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360" w:lineRule="auto"/>
        <w:jc w:val="center"/>
        <w:rPr>
          <w:rFonts w:ascii="仿宋" w:hAnsi="仿宋" w:eastAsia="仿宋" w:cs="仿宋_GB2312"/>
          <w:b/>
          <w:color w:val="auto"/>
          <w:sz w:val="24"/>
          <w:highlight w:val="none"/>
        </w:rPr>
      </w:pPr>
    </w:p>
    <w:p>
      <w:pPr>
        <w:spacing w:before="120" w:beforeLines="50"/>
        <w:jc w:val="center"/>
        <w:rPr>
          <w:rFonts w:hint="eastAsia" w:ascii="宋体" w:hAnsi="宋体" w:eastAsia="宋体"/>
          <w:color w:val="auto"/>
          <w:sz w:val="56"/>
          <w:szCs w:val="56"/>
          <w:highlight w:val="none"/>
          <w:lang w:eastAsia="zh-CN"/>
        </w:rPr>
      </w:pPr>
      <w:bookmarkStart w:id="0" w:name="_Hlt67893495"/>
      <w:bookmarkEnd w:id="0"/>
      <w:r>
        <w:rPr>
          <w:rFonts w:hint="eastAsia" w:ascii="宋体" w:hAnsi="宋体"/>
          <w:color w:val="auto"/>
          <w:sz w:val="56"/>
          <w:szCs w:val="56"/>
          <w:highlight w:val="none"/>
          <w:lang w:eastAsia="zh-CN"/>
        </w:rPr>
        <w:t>嘉善县中心城区住宅小区生活垃圾分类收运服务（第二次）</w:t>
      </w:r>
    </w:p>
    <w:p>
      <w:pPr>
        <w:spacing w:before="120" w:beforeLines="50"/>
        <w:rPr>
          <w:rFonts w:hint="eastAsia" w:ascii="宋体" w:hAnsi="宋体"/>
          <w:color w:val="auto"/>
          <w:sz w:val="72"/>
          <w:szCs w:val="72"/>
          <w:highlight w:val="none"/>
        </w:rPr>
      </w:pPr>
    </w:p>
    <w:p>
      <w:pPr>
        <w:spacing w:before="120" w:beforeLines="50"/>
        <w:jc w:val="both"/>
        <w:rPr>
          <w:rFonts w:hint="eastAsia" w:ascii="宋体" w:hAnsi="宋体"/>
          <w:color w:val="auto"/>
          <w:sz w:val="72"/>
          <w:szCs w:val="72"/>
          <w:highlight w:val="none"/>
        </w:rPr>
      </w:pPr>
    </w:p>
    <w:p>
      <w:pPr>
        <w:spacing w:before="120" w:beforeLines="50"/>
        <w:jc w:val="center"/>
        <w:rPr>
          <w:rFonts w:hint="eastAsia" w:ascii="宋体" w:hAnsi="宋体"/>
          <w:color w:val="auto"/>
          <w:sz w:val="72"/>
          <w:szCs w:val="72"/>
          <w:highlight w:val="none"/>
        </w:rPr>
      </w:pPr>
    </w:p>
    <w:p>
      <w:pPr>
        <w:spacing w:before="120" w:beforeLines="50"/>
        <w:jc w:val="center"/>
        <w:rPr>
          <w:rFonts w:ascii="宋体" w:hAnsi="宋体"/>
          <w:color w:val="auto"/>
          <w:sz w:val="72"/>
          <w:szCs w:val="72"/>
          <w:highlight w:val="none"/>
        </w:rPr>
      </w:pPr>
      <w:r>
        <w:rPr>
          <w:rFonts w:hint="eastAsia" w:ascii="宋体" w:hAnsi="宋体"/>
          <w:color w:val="auto"/>
          <w:sz w:val="72"/>
          <w:szCs w:val="72"/>
          <w:highlight w:val="none"/>
        </w:rPr>
        <w:t>公开招标文件</w:t>
      </w:r>
    </w:p>
    <w:p>
      <w:pPr>
        <w:pStyle w:val="3"/>
        <w:rPr>
          <w:color w:val="auto"/>
          <w:highlight w:val="none"/>
        </w:rPr>
      </w:pPr>
    </w:p>
    <w:p/>
    <w:p>
      <w:pPr>
        <w:snapToGrid w:val="0"/>
        <w:spacing w:before="120" w:beforeLines="50" w:line="360" w:lineRule="auto"/>
        <w:jc w:val="center"/>
        <w:rPr>
          <w:rFonts w:ascii="宋体" w:hAnsi="宋体"/>
          <w:color w:val="auto"/>
          <w:sz w:val="30"/>
          <w:szCs w:val="72"/>
          <w:highlight w:val="none"/>
        </w:rPr>
      </w:pPr>
    </w:p>
    <w:p>
      <w:pPr>
        <w:pStyle w:val="2"/>
      </w:pPr>
    </w:p>
    <w:p>
      <w:pPr>
        <w:snapToGrid w:val="0"/>
        <w:spacing w:before="120" w:beforeLines="50" w:line="360" w:lineRule="auto"/>
        <w:rPr>
          <w:rFonts w:ascii="宋体" w:hAnsi="宋体"/>
          <w:color w:val="auto"/>
          <w:sz w:val="30"/>
          <w:szCs w:val="72"/>
          <w:highlight w:val="none"/>
        </w:rPr>
      </w:pPr>
    </w:p>
    <w:p>
      <w:pPr>
        <w:pStyle w:val="34"/>
        <w:snapToGrid w:val="0"/>
        <w:spacing w:before="120" w:after="120" w:line="360" w:lineRule="auto"/>
        <w:jc w:val="left"/>
        <w:rPr>
          <w:b/>
          <w:color w:val="auto"/>
          <w:sz w:val="30"/>
          <w:szCs w:val="30"/>
          <w:highlight w:val="none"/>
        </w:rPr>
      </w:pPr>
    </w:p>
    <w:p>
      <w:pPr>
        <w:pStyle w:val="34"/>
        <w:snapToGrid w:val="0"/>
        <w:spacing w:before="120" w:after="120" w:line="360" w:lineRule="auto"/>
        <w:jc w:val="left"/>
        <w:rPr>
          <w:b/>
          <w:color w:val="auto"/>
          <w:sz w:val="30"/>
          <w:szCs w:val="30"/>
          <w:highlight w:val="none"/>
        </w:rPr>
      </w:pPr>
    </w:p>
    <w:p>
      <w:pPr>
        <w:pStyle w:val="34"/>
        <w:snapToGrid w:val="0"/>
        <w:spacing w:before="120" w:after="120" w:line="360" w:lineRule="auto"/>
        <w:ind w:firstLine="301" w:firstLineChars="100"/>
        <w:jc w:val="left"/>
        <w:rPr>
          <w:b/>
          <w:color w:val="auto"/>
          <w:sz w:val="30"/>
          <w:szCs w:val="30"/>
          <w:highlight w:val="none"/>
        </w:rPr>
      </w:pPr>
      <w:r>
        <w:rPr>
          <w:b/>
          <w:color w:val="auto"/>
          <w:sz w:val="30"/>
          <w:szCs w:val="30"/>
          <w:highlight w:val="none"/>
        </w:rPr>
        <w:t>项目编号：</w:t>
      </w:r>
      <w:r>
        <w:rPr>
          <w:rFonts w:hint="eastAsia" w:hAnsi="宋体"/>
          <w:b/>
          <w:color w:val="auto"/>
          <w:sz w:val="30"/>
          <w:szCs w:val="48"/>
          <w:highlight w:val="none"/>
          <w:lang w:eastAsia="zh-CN"/>
        </w:rPr>
        <w:t>JXYJ2022017</w:t>
      </w:r>
      <w:r>
        <w:rPr>
          <w:rFonts w:hint="eastAsia" w:hAnsi="宋体"/>
          <w:b/>
          <w:color w:val="auto"/>
          <w:sz w:val="30"/>
          <w:szCs w:val="48"/>
          <w:highlight w:val="none"/>
        </w:rPr>
        <w:t>(G)</w:t>
      </w:r>
    </w:p>
    <w:p>
      <w:pPr>
        <w:pStyle w:val="34"/>
        <w:snapToGrid w:val="0"/>
        <w:spacing w:before="120" w:after="120" w:line="360" w:lineRule="auto"/>
        <w:ind w:firstLine="301" w:firstLineChars="100"/>
        <w:jc w:val="left"/>
        <w:rPr>
          <w:rFonts w:hint="eastAsia" w:eastAsia="宋体"/>
          <w:b/>
          <w:color w:val="auto"/>
          <w:sz w:val="30"/>
          <w:szCs w:val="30"/>
          <w:highlight w:val="none"/>
          <w:lang w:eastAsia="zh-CN"/>
        </w:rPr>
      </w:pPr>
      <w:r>
        <w:rPr>
          <w:rFonts w:hint="eastAsia"/>
          <w:b/>
          <w:color w:val="auto"/>
          <w:sz w:val="30"/>
          <w:szCs w:val="30"/>
          <w:highlight w:val="none"/>
        </w:rPr>
        <w:t>项目名称：</w:t>
      </w:r>
      <w:r>
        <w:rPr>
          <w:rFonts w:hint="eastAsia"/>
          <w:b/>
          <w:color w:val="auto"/>
          <w:sz w:val="30"/>
          <w:szCs w:val="30"/>
          <w:highlight w:val="none"/>
          <w:lang w:eastAsia="zh-CN"/>
        </w:rPr>
        <w:t>嘉善县中心城区住宅小区生活垃圾分类收运服务（第二次）</w:t>
      </w:r>
    </w:p>
    <w:p>
      <w:pPr>
        <w:pStyle w:val="34"/>
        <w:snapToGrid w:val="0"/>
        <w:spacing w:before="120" w:after="120" w:line="360" w:lineRule="auto"/>
        <w:ind w:firstLine="301" w:firstLineChars="100"/>
        <w:jc w:val="left"/>
        <w:rPr>
          <w:rFonts w:hint="eastAsia" w:hAnsi="宋体" w:eastAsia="宋体"/>
          <w:b/>
          <w:color w:val="auto"/>
          <w:sz w:val="30"/>
          <w:szCs w:val="30"/>
          <w:highlight w:val="none"/>
          <w:lang w:eastAsia="zh-CN"/>
        </w:rPr>
      </w:pPr>
      <w:r>
        <w:rPr>
          <w:b/>
          <w:color w:val="auto"/>
          <w:sz w:val="30"/>
          <w:szCs w:val="30"/>
          <w:highlight w:val="none"/>
        </w:rPr>
        <w:t>采购</w:t>
      </w:r>
      <w:r>
        <w:rPr>
          <w:rFonts w:hint="eastAsia"/>
          <w:b/>
          <w:color w:val="auto"/>
          <w:sz w:val="30"/>
          <w:szCs w:val="30"/>
          <w:highlight w:val="none"/>
        </w:rPr>
        <w:t>单位</w:t>
      </w:r>
      <w:r>
        <w:rPr>
          <w:b/>
          <w:color w:val="auto"/>
          <w:sz w:val="30"/>
          <w:szCs w:val="30"/>
          <w:highlight w:val="none"/>
        </w:rPr>
        <w:t>：</w:t>
      </w:r>
      <w:r>
        <w:rPr>
          <w:rFonts w:hint="eastAsia"/>
          <w:b/>
          <w:color w:val="auto"/>
          <w:sz w:val="30"/>
          <w:szCs w:val="30"/>
          <w:highlight w:val="none"/>
          <w:lang w:eastAsia="zh-CN"/>
        </w:rPr>
        <w:t>嘉善县住房和城乡建设局</w:t>
      </w:r>
    </w:p>
    <w:p>
      <w:pPr>
        <w:pStyle w:val="34"/>
        <w:snapToGrid w:val="0"/>
        <w:spacing w:before="120" w:after="120" w:line="360" w:lineRule="auto"/>
        <w:ind w:firstLine="301" w:firstLineChars="100"/>
        <w:jc w:val="left"/>
        <w:rPr>
          <w:rFonts w:hAnsi="宋体"/>
          <w:b/>
          <w:bCs/>
          <w:color w:val="auto"/>
          <w:sz w:val="30"/>
          <w:szCs w:val="30"/>
          <w:highlight w:val="none"/>
        </w:rPr>
      </w:pPr>
      <w:r>
        <w:rPr>
          <w:rFonts w:hint="eastAsia"/>
          <w:b/>
          <w:color w:val="auto"/>
          <w:sz w:val="30"/>
          <w:szCs w:val="30"/>
          <w:highlight w:val="none"/>
        </w:rPr>
        <w:t>采购代理机构</w:t>
      </w:r>
      <w:r>
        <w:rPr>
          <w:b/>
          <w:color w:val="auto"/>
          <w:sz w:val="30"/>
          <w:szCs w:val="30"/>
          <w:highlight w:val="none"/>
        </w:rPr>
        <w:t>：</w:t>
      </w:r>
      <w:r>
        <w:rPr>
          <w:rFonts w:hint="eastAsia"/>
          <w:b/>
          <w:color w:val="auto"/>
          <w:sz w:val="30"/>
          <w:szCs w:val="30"/>
          <w:highlight w:val="none"/>
        </w:rPr>
        <w:t>嘉兴市银建工程咨询评估有限公司</w:t>
      </w:r>
    </w:p>
    <w:p>
      <w:pPr>
        <w:spacing w:line="360" w:lineRule="auto"/>
        <w:jc w:val="center"/>
        <w:rPr>
          <w:rFonts w:hint="eastAsia" w:ascii="仿宋" w:hAnsi="仿宋" w:eastAsia="仿宋" w:cs="仿宋_GB2312"/>
          <w:color w:val="auto"/>
          <w:sz w:val="24"/>
          <w:highlight w:val="none"/>
        </w:rPr>
      </w:pPr>
      <w:r>
        <w:rPr>
          <w:rFonts w:hint="eastAsia" w:ascii="宋体" w:hAnsi="宋体"/>
          <w:b/>
          <w:bCs/>
          <w:color w:val="auto"/>
          <w:w w:val="95"/>
          <w:sz w:val="30"/>
          <w:szCs w:val="30"/>
          <w:highlight w:val="none"/>
        </w:rPr>
        <w:t>2022年</w:t>
      </w:r>
      <w:r>
        <w:rPr>
          <w:rFonts w:hint="eastAsia" w:ascii="宋体" w:hAnsi="宋体"/>
          <w:b/>
          <w:bCs/>
          <w:color w:val="auto"/>
          <w:w w:val="95"/>
          <w:sz w:val="30"/>
          <w:szCs w:val="30"/>
          <w:highlight w:val="none"/>
          <w:lang w:val="en-US" w:eastAsia="zh-CN"/>
        </w:rPr>
        <w:t>6</w:t>
      </w:r>
      <w:r>
        <w:rPr>
          <w:rFonts w:hint="eastAsia" w:ascii="宋体" w:hAnsi="宋体"/>
          <w:b/>
          <w:bCs/>
          <w:color w:val="auto"/>
          <w:w w:val="95"/>
          <w:sz w:val="30"/>
          <w:szCs w:val="30"/>
          <w:highlight w:val="none"/>
        </w:rPr>
        <w:t>月</w:t>
      </w:r>
    </w:p>
    <w:p>
      <w:pPr>
        <w:rPr>
          <w:rFonts w:ascii="仿宋" w:hAnsi="仿宋" w:eastAsia="仿宋" w:cs="仿宋_GB2312"/>
          <w:color w:val="auto"/>
          <w:sz w:val="24"/>
          <w:highlight w:val="none"/>
        </w:rPr>
        <w:sectPr>
          <w:headerReference r:id="rId3" w:type="default"/>
          <w:footerReference r:id="rId4" w:type="even"/>
          <w:pgSz w:w="11906" w:h="16838"/>
          <w:pgMar w:top="1134" w:right="1134" w:bottom="1134" w:left="1417" w:header="851" w:footer="992" w:gutter="0"/>
          <w:cols w:space="720" w:num="1"/>
          <w:titlePg/>
          <w:rtlGutter w:val="0"/>
          <w:docGrid w:linePitch="312" w:charSpace="0"/>
        </w:sectPr>
      </w:pPr>
    </w:p>
    <w:p>
      <w:pPr>
        <w:pStyle w:val="34"/>
        <w:spacing w:before="120" w:after="120" w:line="600" w:lineRule="exact"/>
        <w:jc w:val="center"/>
        <w:rPr>
          <w:rFonts w:hint="eastAsia" w:ascii="创艺简标宋" w:hAnsi="宋体" w:eastAsia="创艺简标宋"/>
          <w:b/>
          <w:color w:val="auto"/>
          <w:sz w:val="44"/>
          <w:szCs w:val="44"/>
          <w:highlight w:val="none"/>
        </w:rPr>
      </w:pPr>
      <w:bookmarkStart w:id="1" w:name="_Hlt91233176"/>
      <w:bookmarkEnd w:id="1"/>
      <w:bookmarkStart w:id="2" w:name="_Toc91899869"/>
    </w:p>
    <w:p>
      <w:pPr>
        <w:pStyle w:val="34"/>
        <w:spacing w:before="120" w:after="120" w:line="600" w:lineRule="exact"/>
        <w:jc w:val="center"/>
        <w:rPr>
          <w:rFonts w:ascii="创艺简标宋" w:hAnsi="宋体" w:eastAsia="创艺简标宋"/>
          <w:b/>
          <w:color w:val="auto"/>
          <w:sz w:val="44"/>
          <w:szCs w:val="44"/>
          <w:highlight w:val="none"/>
        </w:rPr>
      </w:pPr>
      <w:r>
        <w:rPr>
          <w:rFonts w:hint="eastAsia" w:ascii="创艺简标宋" w:hAnsi="宋体" w:eastAsia="创艺简标宋"/>
          <w:b/>
          <w:color w:val="auto"/>
          <w:sz w:val="44"/>
          <w:szCs w:val="44"/>
          <w:highlight w:val="none"/>
        </w:rPr>
        <w:t>目    录</w:t>
      </w:r>
    </w:p>
    <w:p>
      <w:pPr>
        <w:pStyle w:val="34"/>
        <w:keepNext w:val="0"/>
        <w:keepLines w:val="0"/>
        <w:pageBreakBefore w:val="0"/>
        <w:widowControl w:val="0"/>
        <w:tabs>
          <w:tab w:val="left" w:pos="6645"/>
        </w:tabs>
        <w:kinsoku/>
        <w:wordWrap/>
        <w:overflowPunct/>
        <w:topLinePunct w:val="0"/>
        <w:autoSpaceDE/>
        <w:autoSpaceDN/>
        <w:bidi w:val="0"/>
        <w:adjustRightInd w:val="0"/>
        <w:snapToGrid/>
        <w:spacing w:line="360" w:lineRule="auto"/>
        <w:jc w:val="left"/>
        <w:textAlignment w:val="auto"/>
        <w:rPr>
          <w:rFonts w:ascii="创艺简标宋" w:hAnsi="宋体" w:eastAsia="创艺简标宋"/>
          <w:b/>
          <w:color w:val="auto"/>
          <w:sz w:val="44"/>
          <w:szCs w:val="44"/>
          <w:highlight w:val="none"/>
        </w:rPr>
      </w:pPr>
      <w:r>
        <w:rPr>
          <w:rFonts w:ascii="创艺简标宋" w:hAnsi="宋体" w:eastAsia="创艺简标宋"/>
          <w:b/>
          <w:color w:val="auto"/>
          <w:sz w:val="44"/>
          <w:szCs w:val="44"/>
          <w:highlight w:val="none"/>
        </w:rPr>
        <w:tab/>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color w:val="auto"/>
          <w:sz w:val="28"/>
          <w:szCs w:val="28"/>
          <w:highlight w:val="none"/>
        </w:rPr>
        <w:fldChar w:fldCharType="begin"/>
      </w:r>
      <w:r>
        <w:rPr>
          <w:rFonts w:hint="eastAsia" w:asciiTheme="minorEastAsia" w:hAnsiTheme="minorEastAsia" w:eastAsiaTheme="minorEastAsia" w:cstheme="minorEastAsia"/>
          <w:b/>
          <w:color w:val="auto"/>
          <w:sz w:val="28"/>
          <w:szCs w:val="28"/>
          <w:highlight w:val="none"/>
        </w:rPr>
        <w:instrText xml:space="preserve"> TOC \o "1-1" \h \z \u </w:instrText>
      </w:r>
      <w:r>
        <w:rPr>
          <w:rFonts w:hint="eastAsia" w:asciiTheme="minorEastAsia" w:hAnsiTheme="minorEastAsia" w:eastAsiaTheme="minorEastAsia" w:cstheme="minorEastAsia"/>
          <w:b/>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_Toc9483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第一章 公开招标采购公告</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_Toc9483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3</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_Toc3152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第二章 招标需求</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_Toc3152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7</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_Toc18320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第三章 投标人须知</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_Toc18320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19</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ind w:firstLine="280" w:firstLineChars="1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_Toc28054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一、总则</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_Toc28054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22</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ind w:firstLine="280" w:firstLineChars="1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_Toc27740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二、招标文件</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_Toc27740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24</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ind w:firstLine="280" w:firstLineChars="1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_Toc14450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三、投标文件的编制</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_Toc14450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25</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ind w:firstLine="280" w:firstLineChars="1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_Toc4017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四、开标</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_Toc4017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31</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ind w:firstLine="280" w:firstLineChars="1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_Toc32548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五、评标</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_Toc32548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32</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ind w:firstLine="280" w:firstLineChars="1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_Toc16295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六、定标</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_Toc16295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34</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ind w:firstLine="280" w:firstLineChars="1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_Toc22778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七、合同授予</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_Toc22778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35</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ind w:firstLine="280" w:firstLineChars="1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_Toc22778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lang w:val="en-US" w:eastAsia="zh-CN"/>
        </w:rPr>
        <w:t>八</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终止招标</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_Toc22778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35</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ind w:firstLine="280" w:firstLineChars="1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_Toc22778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lang w:val="en-US" w:eastAsia="zh-CN"/>
        </w:rPr>
        <w:t>九</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招标代理费</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_Toc22778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35</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_Toc9750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第四章 评标办法及评分标准</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_Toc9750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37</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_Toc13944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第五章 嘉善县政府采购合同（指引）</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_Toc13944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40</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_Toc5478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bCs w:val="0"/>
          <w:color w:val="auto"/>
          <w:kern w:val="2"/>
          <w:sz w:val="28"/>
          <w:szCs w:val="28"/>
          <w:highlight w:val="none"/>
        </w:rPr>
        <w:t>第六章 投标文件格式</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_Toc5478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45</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spacing w:line="360" w:lineRule="auto"/>
        <w:ind w:firstLine="641" w:firstLineChars="229"/>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end"/>
      </w: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bookmarkEnd w:id="2"/>
    <w:p>
      <w:pPr>
        <w:adjustRightInd/>
        <w:spacing w:line="360" w:lineRule="auto"/>
        <w:jc w:val="center"/>
        <w:outlineLvl w:val="0"/>
        <w:rPr>
          <w:rFonts w:ascii="仿宋_GB2312" w:hAnsi="仿宋" w:eastAsia="仿宋_GB2312" w:cs="仿宋_GB2312"/>
          <w:b/>
          <w:color w:val="auto"/>
          <w:sz w:val="36"/>
          <w:szCs w:val="20"/>
          <w:highlight w:val="none"/>
        </w:rPr>
      </w:pPr>
      <w:bookmarkStart w:id="3" w:name="_Hlt74728647"/>
      <w:bookmarkEnd w:id="3"/>
      <w:bookmarkStart w:id="4" w:name="_Hlt74729822"/>
      <w:bookmarkEnd w:id="4"/>
      <w:bookmarkStart w:id="5" w:name="_Hlt74649545"/>
      <w:bookmarkEnd w:id="5"/>
      <w:bookmarkStart w:id="6" w:name="_Hlt74707423"/>
      <w:bookmarkEnd w:id="6"/>
      <w:bookmarkStart w:id="7" w:name="_Toc9483"/>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第一章</w:t>
      </w:r>
      <w:r>
        <w:rPr>
          <w:rFonts w:ascii="仿宋" w:hAnsi="仿宋" w:eastAsia="仿宋" w:cs="仿宋_GB2312"/>
          <w:b/>
          <w:color w:val="auto"/>
          <w:sz w:val="36"/>
          <w:szCs w:val="20"/>
          <w:highlight w:val="none"/>
        </w:rPr>
        <w:t xml:space="preserve"> </w:t>
      </w:r>
      <w:r>
        <w:rPr>
          <w:rFonts w:hint="eastAsia" w:ascii="仿宋" w:hAnsi="仿宋" w:eastAsia="仿宋" w:cs="仿宋_GB2312"/>
          <w:b/>
          <w:color w:val="auto"/>
          <w:sz w:val="36"/>
          <w:szCs w:val="20"/>
          <w:highlight w:val="none"/>
        </w:rPr>
        <w:t>公开招标采购公告</w:t>
      </w:r>
      <w:bookmarkEnd w:id="7"/>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rPr>
        <w:t>（</w:t>
      </w:r>
      <w:r>
        <w:rPr>
          <w:rFonts w:hint="eastAsia" w:ascii="仿宋_GB2312" w:hAnsi="仿宋" w:eastAsia="仿宋_GB2312" w:cs="仿宋_GB2312"/>
          <w:color w:val="auto"/>
          <w:sz w:val="24"/>
          <w:highlight w:val="none"/>
          <w:u w:val="single"/>
          <w:lang w:eastAsia="zh-CN"/>
        </w:rPr>
        <w:t>嘉善县中心城区住宅小区生活垃圾分类收运服务（第二次）</w:t>
      </w:r>
      <w:r>
        <w:rPr>
          <w:rFonts w:hint="eastAsia" w:ascii="仿宋_GB2312" w:hAnsi="仿宋" w:eastAsia="仿宋_GB2312" w:cs="仿宋_GB2312"/>
          <w:color w:val="auto"/>
          <w:sz w:val="24"/>
          <w:highlight w:val="none"/>
          <w:u w:val="single"/>
        </w:rPr>
        <w:t>）</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7"/>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2022年</w:t>
      </w:r>
      <w:r>
        <w:rPr>
          <w:rFonts w:hint="eastAsia" w:ascii="仿宋_GB2312" w:hAnsi="仿宋" w:eastAsia="仿宋_GB2312"/>
          <w:color w:val="auto"/>
          <w:sz w:val="24"/>
          <w:highlight w:val="none"/>
          <w:u w:val="single"/>
          <w:lang w:val="en-US" w:eastAsia="zh-CN"/>
        </w:rPr>
        <w:t>7</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点30分</w:t>
      </w:r>
      <w:r>
        <w:rPr>
          <w:rFonts w:hint="eastAsia" w:ascii="仿宋_GB2312" w:hAnsi="仿宋" w:eastAsia="仿宋_GB2312"/>
          <w:bCs/>
          <w:color w:val="auto"/>
          <w:sz w:val="24"/>
          <w:highlight w:val="none"/>
          <w:u w:val="single"/>
        </w:rPr>
        <w:t>00秒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b/>
          <w:color w:val="auto"/>
          <w:sz w:val="24"/>
          <w:highlight w:val="none"/>
          <w:lang w:eastAsia="zh-CN"/>
        </w:rPr>
        <w:t>JXYJ2022017</w:t>
      </w:r>
      <w:r>
        <w:rPr>
          <w:rFonts w:hint="eastAsia" w:ascii="仿宋_GB2312" w:hAnsi="仿宋" w:eastAsia="仿宋_GB2312"/>
          <w:b/>
          <w:color w:val="auto"/>
          <w:sz w:val="24"/>
          <w:highlight w:val="none"/>
        </w:rPr>
        <w:t>(G)</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项目名称：</w:t>
      </w:r>
      <w:r>
        <w:rPr>
          <w:rFonts w:hint="eastAsia" w:ascii="仿宋_GB2312" w:hAnsi="仿宋" w:eastAsia="仿宋_GB2312"/>
          <w:b/>
          <w:color w:val="auto"/>
          <w:sz w:val="24"/>
          <w:highlight w:val="none"/>
          <w:lang w:eastAsia="zh-CN"/>
        </w:rPr>
        <w:t>嘉善县中心城区住宅小区生活垃圾分类收运服务（第二次）</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预算金额（元）：</w:t>
      </w:r>
      <w:r>
        <w:rPr>
          <w:rFonts w:hint="eastAsia" w:ascii="仿宋_GB2312" w:hAnsi="仿宋" w:eastAsia="仿宋_GB2312"/>
          <w:b/>
          <w:color w:val="auto"/>
          <w:sz w:val="24"/>
          <w:highlight w:val="none"/>
          <w:lang w:val="en-US" w:eastAsia="zh-CN"/>
        </w:rPr>
        <w:t>16600000</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hint="eastAsia" w:ascii="仿宋_GB2312" w:hAnsi="仿宋" w:eastAsia="仿宋_GB2312"/>
          <w:b/>
          <w:color w:val="auto"/>
          <w:sz w:val="24"/>
          <w:highlight w:val="none"/>
          <w:lang w:val="en-US" w:eastAsia="zh-CN"/>
        </w:rPr>
        <w:t>16600000</w:t>
      </w:r>
      <w:r>
        <w:rPr>
          <w:rFonts w:hint="eastAsia" w:ascii="仿宋_GB2312" w:hAnsi="仿宋" w:eastAsia="仿宋_GB2312"/>
          <w:color w:val="auto"/>
          <w:sz w:val="24"/>
          <w:highlight w:val="none"/>
        </w:rPr>
        <w:t xml:space="preserve"> </w:t>
      </w:r>
    </w:p>
    <w:p>
      <w:pPr>
        <w:pStyle w:val="7"/>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Cs/>
          <w:snapToGrid/>
          <w:color w:val="auto"/>
          <w:kern w:val="2"/>
          <w:sz w:val="24"/>
          <w:szCs w:val="24"/>
          <w:highlight w:val="none"/>
        </w:rPr>
        <w:t>详见招标文件第二章招标需求。</w:t>
      </w:r>
    </w:p>
    <w:p>
      <w:pPr>
        <w:pStyle w:val="7"/>
        <w:spacing w:line="360" w:lineRule="auto"/>
        <w:ind w:firstLine="480"/>
        <w:rPr>
          <w:rFonts w:ascii="仿宋_GB2312" w:hAnsi="仿宋" w:eastAsia="仿宋_GB2312"/>
          <w:color w:val="auto"/>
          <w:highlight w:val="none"/>
        </w:rPr>
      </w:pPr>
      <w:r>
        <w:rPr>
          <w:rFonts w:hint="eastAsia" w:ascii="仿宋_GB2312" w:hAnsi="仿宋" w:eastAsia="仿宋_GB2312"/>
          <w:b/>
          <w:color w:val="auto"/>
          <w:sz w:val="24"/>
          <w:szCs w:val="18"/>
          <w:highlight w:val="none"/>
        </w:rPr>
        <w:t>合同履约期限</w:t>
      </w:r>
      <w:r>
        <w:rPr>
          <w:rFonts w:hint="eastAsia" w:ascii="仿宋_GB2312" w:hAnsi="仿宋" w:eastAsia="仿宋_GB2312"/>
          <w:b/>
          <w:color w:val="auto"/>
          <w:highlight w:val="none"/>
        </w:rPr>
        <w:t>：</w:t>
      </w:r>
      <w:r>
        <w:rPr>
          <w:rFonts w:hint="eastAsia" w:ascii="仿宋_GB2312" w:hAnsi="仿宋" w:eastAsia="仿宋_GB2312"/>
          <w:bCs/>
          <w:snapToGrid/>
          <w:color w:val="auto"/>
          <w:kern w:val="2"/>
          <w:sz w:val="24"/>
          <w:szCs w:val="24"/>
          <w:highlight w:val="none"/>
        </w:rPr>
        <w:t>自合同签订之日起一年</w:t>
      </w:r>
      <w:r>
        <w:rPr>
          <w:rFonts w:hint="eastAsia" w:ascii="仿宋_GB2312" w:hAnsi="仿宋" w:eastAsia="仿宋_GB2312"/>
          <w:bCs/>
          <w:snapToGrid/>
          <w:color w:val="auto"/>
          <w:kern w:val="2"/>
          <w:sz w:val="24"/>
          <w:szCs w:val="24"/>
          <w:highlight w:val="none"/>
          <w:lang w:eastAsia="zh-CN"/>
        </w:rPr>
        <w:t>，</w:t>
      </w:r>
      <w:r>
        <w:rPr>
          <w:rFonts w:hint="eastAsia" w:ascii="仿宋_GB2312" w:hAnsi="仿宋" w:eastAsia="仿宋_GB2312"/>
          <w:bCs/>
          <w:snapToGrid/>
          <w:color w:val="auto"/>
          <w:kern w:val="2"/>
          <w:sz w:val="24"/>
          <w:szCs w:val="24"/>
          <w:highlight w:val="none"/>
        </w:rPr>
        <w:t>如中标供应商操作规范、考核合格、服务优良、单位评价较好，经县建设局、县财政部门审核同意后，可延长采购服务期限，续签服务合同一年。</w:t>
      </w:r>
    </w:p>
    <w:p>
      <w:pPr>
        <w:pStyle w:val="7"/>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snapToGrid w:val="0"/>
              <w:color w:val="auto"/>
              <w:kern w:val="0"/>
              <w:sz w:val="24"/>
              <w:szCs w:val="20"/>
              <w:highlight w:val="none"/>
              <w:lang w:val="en-US" w:eastAsia="zh-CN" w:bidi="ar-SA"/>
            </w:rPr>
            <w:t>☐</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snapToGrid w:val="0"/>
              <w:color w:val="auto"/>
              <w:kern w:val="0"/>
              <w:sz w:val="24"/>
              <w:szCs w:val="20"/>
              <w:highlight w:val="none"/>
              <w:lang w:val="en-US" w:eastAsia="zh-CN" w:bidi="ar-SA"/>
            </w:rPr>
            <w:t>þ</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928616923"/>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szCs w:val="24"/>
              <w:highlight w:val="none"/>
              <w:lang w:val="en-US" w:eastAsia="zh-CN" w:bidi="ar-SA"/>
            </w:rPr>
            <w:t>☐</w:t>
          </w:r>
        </w:sdtContent>
      </w:sdt>
      <w:r>
        <w:rPr>
          <w:rFonts w:hint="eastAsia" w:ascii="仿宋_GB2312" w:hAnsi="仿宋" w:eastAsia="仿宋_GB2312"/>
          <w:color w:val="auto"/>
          <w:sz w:val="24"/>
          <w:highlight w:val="none"/>
        </w:rPr>
        <w:t>无；</w:t>
      </w:r>
    </w:p>
    <w:p>
      <w:pPr>
        <w:spacing w:line="360" w:lineRule="auto"/>
        <w:ind w:firstLine="480" w:firstLineChars="200"/>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024704304"/>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szCs w:val="24"/>
              <w:highlight w:val="none"/>
              <w:lang w:val="en-US" w:eastAsia="zh-CN" w:bidi="ar-SA"/>
            </w:rPr>
            <w:t>þ</w:t>
          </w:r>
        </w:sdtContent>
      </w:sdt>
      <w:r>
        <w:rPr>
          <w:rFonts w:hint="eastAsia" w:ascii="仿宋_GB2312" w:hAnsi="仿宋" w:eastAsia="仿宋_GB2312" w:cs="Arial"/>
          <w:color w:val="auto"/>
          <w:kern w:val="0"/>
          <w:sz w:val="24"/>
          <w:highlight w:val="none"/>
        </w:rPr>
        <w:t>专</w:t>
      </w:r>
      <w:r>
        <w:rPr>
          <w:rFonts w:hint="eastAsia" w:ascii="仿宋_GB2312" w:hAnsi="仿宋" w:eastAsia="仿宋_GB2312"/>
          <w:color w:val="auto"/>
          <w:sz w:val="24"/>
          <w:highlight w:val="none"/>
        </w:rPr>
        <w:t>门面向中小企业</w:t>
      </w:r>
    </w:p>
    <w:p>
      <w:pPr>
        <w:spacing w:line="360" w:lineRule="auto"/>
        <w:ind w:firstLine="897" w:firstLineChars="374"/>
        <w:rPr>
          <w:rFonts w:ascii="仿宋_GB2312" w:hAnsi="仿宋" w:eastAsia="仿宋_GB2312"/>
          <w:color w:val="auto"/>
          <w:sz w:val="24"/>
          <w:highlight w:val="none"/>
          <w:u w:val="single"/>
        </w:rPr>
      </w:pPr>
      <w:sdt>
        <w:sdtPr>
          <w:rPr>
            <w:rFonts w:hint="eastAsia" w:ascii="仿宋_GB2312" w:hAnsi="仿宋" w:eastAsia="仿宋_GB2312" w:cs="Arial"/>
            <w:color w:val="auto"/>
            <w:kern w:val="0"/>
            <w:sz w:val="24"/>
            <w:highlight w:val="none"/>
          </w:rPr>
          <w:id w:val="-92473058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olor w:val="auto"/>
          <w:sz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152604937"/>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货物全部由符合政策要求的小微企业制造，提供中小企业声明函；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33368540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szCs w:val="24"/>
              <w:highlight w:val="none"/>
              <w:lang w:val="en-US" w:eastAsia="zh-CN" w:bidi="ar-SA"/>
            </w:rPr>
            <w:t>þ</w:t>
          </w:r>
        </w:sdtContent>
      </w:sdt>
      <w:r>
        <w:rPr>
          <w:rFonts w:hint="eastAsia" w:ascii="仿宋_GB2312" w:hAnsi="仿宋" w:eastAsia="仿宋_GB2312"/>
          <w:color w:val="auto"/>
          <w:sz w:val="24"/>
          <w:highlight w:val="none"/>
        </w:rPr>
        <w:t>服务全部由符合政策要求的中小企业承接，提供中小企业声明函；</w:t>
      </w:r>
    </w:p>
    <w:p>
      <w:pPr>
        <w:spacing w:line="360" w:lineRule="auto"/>
        <w:ind w:firstLine="897" w:firstLineChars="374"/>
        <w:rPr>
          <w:color w:val="auto"/>
          <w:highlight w:val="none"/>
        </w:rPr>
      </w:pPr>
      <w:sdt>
        <w:sdtPr>
          <w:rPr>
            <w:rFonts w:hint="eastAsia" w:ascii="仿宋_GB2312" w:hAnsi="仿宋" w:eastAsia="仿宋_GB2312" w:cs="Arial"/>
            <w:color w:val="auto"/>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服务全部由符合政策要求的小微企业承接，提供中小企业声明函；</w:t>
      </w:r>
    </w:p>
    <w:p>
      <w:pPr>
        <w:spacing w:line="360" w:lineRule="auto"/>
        <w:ind w:firstLine="480" w:firstLineChars="200"/>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要求以联合体形式参加，提供联合协议和中小企业声明函，联合协议中中小企业合同金额应当达到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 w:hAnsi="仿宋" w:eastAsia="仿宋"/>
          <w:color w:val="auto"/>
          <w:sz w:val="24"/>
          <w:highlight w:val="none"/>
        </w:rPr>
        <w:t>要求合同分包，提供分包意向协议和中小企业声明函，分包意向协议中中小企业合同金额应当达到</w:t>
      </w:r>
      <w:r>
        <w:rPr>
          <w:rFonts w:hint="eastAsia" w:ascii="仿宋_GB2312" w:hAnsi="仿宋" w:eastAsia="仿宋_GB2312"/>
          <w:color w:val="auto"/>
          <w:sz w:val="24"/>
          <w:highlight w:val="none"/>
        </w:rPr>
        <w:t>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，小微企业合同金额应当达到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 ;</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olor w:val="auto"/>
          <w:sz w:val="24"/>
          <w:highlight w:val="none"/>
        </w:rPr>
        <w:t>；</w:t>
      </w:r>
    </w:p>
    <w:p>
      <w:pPr>
        <w:snapToGrid w:val="0"/>
        <w:spacing w:line="360" w:lineRule="auto"/>
        <w:ind w:firstLine="512" w:firstLineChars="200"/>
        <w:rPr>
          <w:rFonts w:ascii="仿宋_GB2312" w:hAnsi="仿宋" w:eastAsia="仿宋_GB2312" w:cs="仿宋_GB2312"/>
          <w:color w:val="auto"/>
          <w:sz w:val="24"/>
          <w:highlight w:val="none"/>
        </w:rPr>
      </w:pPr>
      <w:r>
        <w:rPr>
          <w:rFonts w:hint="eastAsia" w:ascii="仿宋" w:hAnsi="仿宋" w:eastAsia="仿宋" w:cs="宋体"/>
          <w:color w:val="auto"/>
          <w:spacing w:val="8"/>
          <w:kern w:val="0"/>
          <w:sz w:val="24"/>
          <w:highlight w:val="none"/>
        </w:rPr>
        <w:t>3.本项目的特定资格要求：</w:t>
      </w:r>
      <w:r>
        <w:rPr>
          <w:rFonts w:hint="eastAsia" w:ascii="仿宋" w:hAnsi="仿宋" w:eastAsia="仿宋" w:cs="宋体"/>
          <w:color w:val="auto"/>
          <w:spacing w:val="8"/>
          <w:kern w:val="0"/>
          <w:sz w:val="24"/>
          <w:highlight w:val="none"/>
          <w:lang w:val="en-US" w:eastAsia="zh-CN"/>
        </w:rPr>
        <w:t>无；</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7</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8</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hint="eastAsia" w:ascii="仿宋_GB2312" w:hAnsi="仿宋" w:eastAsia="仿宋_GB2312"/>
          <w:color w:val="auto"/>
          <w:sz w:val="24"/>
          <w:highlight w:val="none"/>
          <w:u w:val="single"/>
        </w:rPr>
        <w:t>2022年</w:t>
      </w:r>
      <w:r>
        <w:rPr>
          <w:rFonts w:hint="eastAsia" w:ascii="仿宋_GB2312" w:hAnsi="仿宋" w:eastAsia="仿宋_GB2312"/>
          <w:color w:val="auto"/>
          <w:sz w:val="24"/>
          <w:highlight w:val="none"/>
          <w:u w:val="single"/>
          <w:lang w:val="en-US" w:eastAsia="zh-CN"/>
        </w:rPr>
        <w:t>7</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点30分</w:t>
      </w:r>
      <w:r>
        <w:rPr>
          <w:rFonts w:hint="eastAsia" w:ascii="仿宋_GB2312" w:hAnsi="仿宋" w:eastAsia="仿宋_GB2312"/>
          <w:bCs/>
          <w:color w:val="auto"/>
          <w:sz w:val="24"/>
          <w:highlight w:val="none"/>
          <w:u w:val="single"/>
        </w:rPr>
        <w:t xml:space="preserve"> </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2022年</w:t>
      </w:r>
      <w:r>
        <w:rPr>
          <w:rFonts w:hint="eastAsia" w:ascii="仿宋_GB2312" w:hAnsi="仿宋" w:eastAsia="仿宋_GB2312"/>
          <w:color w:val="auto"/>
          <w:sz w:val="24"/>
          <w:highlight w:val="none"/>
          <w:u w:val="single"/>
          <w:lang w:val="en-US" w:eastAsia="zh-CN"/>
        </w:rPr>
        <w:t>7</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点30分</w:t>
      </w:r>
      <w:r>
        <w:rPr>
          <w:rFonts w:hint="eastAsia" w:ascii="仿宋_GB2312" w:hAnsi="仿宋" w:eastAsia="仿宋_GB2312"/>
          <w:bCs/>
          <w:color w:val="auto"/>
          <w:sz w:val="24"/>
          <w:highlight w:val="none"/>
          <w:u w:val="singl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rPr>
        <w:t>4.其他事项：</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w:t>
      </w:r>
      <w:r>
        <w:rPr>
          <w:rFonts w:hint="eastAsia" w:ascii="仿宋_GB2312" w:hAnsi="仿宋" w:eastAsia="仿宋_GB2312" w:cs="仿宋_GB2312"/>
          <w:color w:val="auto"/>
          <w:sz w:val="24"/>
          <w:highlight w:val="none"/>
        </w:rPr>
        <w:t>【地址：</w:t>
      </w:r>
      <w:r>
        <w:rPr>
          <w:rFonts w:hint="eastAsia" w:ascii="仿宋_GB2312" w:hAnsi="仿宋" w:eastAsia="仿宋_GB2312"/>
          <w:color w:val="auto"/>
          <w:sz w:val="24"/>
          <w:highlight w:val="none"/>
        </w:rPr>
        <w:t>嘉善县阳光东路185号善商大厦1号（东）楼21层嘉兴市银建工程咨询评估有限公司招标代理部</w:t>
      </w:r>
      <w:r>
        <w:rPr>
          <w:rFonts w:hint="eastAsia" w:ascii="仿宋_GB2312" w:hAnsi="仿宋" w:eastAsia="仿宋_GB2312" w:cs="仿宋_GB2312"/>
          <w:color w:val="auto"/>
          <w:sz w:val="24"/>
          <w:highlight w:val="none"/>
        </w:rPr>
        <w:t>；收件人：王佳浩；电话：0573-</w:t>
      </w:r>
      <w:r>
        <w:rPr>
          <w:rFonts w:hint="eastAsia" w:ascii="仿宋_GB2312" w:hAnsi="仿宋" w:eastAsia="仿宋_GB2312" w:cs="仿宋_GB2312"/>
          <w:color w:val="auto"/>
          <w:sz w:val="24"/>
          <w:highlight w:val="none"/>
          <w:lang w:eastAsia="zh-CN"/>
        </w:rPr>
        <w:t>84211066</w:t>
      </w:r>
      <w:r>
        <w:rPr>
          <w:rFonts w:hint="eastAsia" w:ascii="仿宋_GB2312" w:hAnsi="仿宋" w:eastAsia="仿宋_GB2312" w:cs="仿宋_GB2312"/>
          <w:color w:val="auto"/>
          <w:sz w:val="24"/>
          <w:highlight w:val="none"/>
        </w:rPr>
        <w:t>；快递寄出同时，项目被授权代表须以邮件方式将快递单号、项目名称、公司名称、被授权代表姓名及联系方式等内容（邮件格式为：项目编号+快递单号+公司名称+被授权代表姓名及联系方式）发送至采购代理机构联系人邮箱(735621524@qq.com)。如供应商选择快递费到付，采购代理机构将拒签。】</w:t>
      </w:r>
      <w:r>
        <w:rPr>
          <w:rFonts w:ascii="仿宋_GB2312" w:hAnsi="仿宋" w:eastAsia="仿宋_GB2312" w:cs="仿宋_GB2312"/>
          <w:color w:val="auto"/>
          <w:sz w:val="24"/>
          <w:highlight w:val="none"/>
        </w:rPr>
        <w:t>备份投标文件的制作、存储、密封详见招标文件第</w:t>
      </w:r>
      <w:r>
        <w:rPr>
          <w:rFonts w:hint="eastAsia" w:ascii="仿宋_GB2312" w:hAnsi="仿宋" w:eastAsia="仿宋_GB2312" w:cs="仿宋_GB2312"/>
          <w:color w:val="auto"/>
          <w:sz w:val="24"/>
          <w:highlight w:val="none"/>
        </w:rPr>
        <w:t>三章</w:t>
      </w:r>
      <w:r>
        <w:rPr>
          <w:rFonts w:ascii="仿宋_GB2312" w:hAnsi="仿宋" w:eastAsia="仿宋_GB2312" w:cs="仿宋_GB2312"/>
          <w:color w:val="auto"/>
          <w:sz w:val="24"/>
          <w:highlight w:val="none"/>
        </w:rPr>
        <w:t>—“备份投标文件”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七、对本次招标提出询问，请按以下方式联系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eastAsia="zh-CN"/>
        </w:rPr>
        <w:t>嘉善县住房和城乡建设局</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浙江省嘉兴市嘉善县解放西路68号</w:t>
      </w:r>
      <w:r>
        <w:rPr>
          <w:rFonts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项目联系人（询问）：</w:t>
      </w:r>
      <w:r>
        <w:rPr>
          <w:rFonts w:hint="eastAsia" w:ascii="仿宋_GB2312" w:hAnsi="仿宋" w:eastAsia="仿宋_GB2312"/>
          <w:color w:val="auto"/>
          <w:sz w:val="24"/>
          <w:highlight w:val="none"/>
          <w:lang w:val="en-US" w:eastAsia="zh-CN"/>
        </w:rPr>
        <w:t>李先生</w:t>
      </w:r>
      <w:r>
        <w:rPr>
          <w:rFonts w:hint="eastAsia" w:ascii="仿宋" w:hAnsi="仿宋" w:eastAsia="仿宋"/>
          <w:color w:val="auto"/>
          <w:sz w:val="24"/>
          <w:highlight w:val="none"/>
        </w:rPr>
        <w:t xml:space="preserve"> </w:t>
      </w:r>
    </w:p>
    <w:p>
      <w:pPr>
        <w:spacing w:line="360" w:lineRule="auto"/>
        <w:rPr>
          <w:rFonts w:hint="default" w:ascii="仿宋_GB2312" w:hAnsi="仿宋" w:eastAsia="仿宋_GB2312"/>
          <w:color w:val="auto"/>
          <w:sz w:val="24"/>
          <w:highlight w:val="none"/>
          <w:lang w:val="en-US"/>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lang w:val="en-US" w:eastAsia="zh-CN"/>
        </w:rPr>
        <w:t>0573-84609362</w:t>
      </w:r>
      <w:r>
        <w:rPr>
          <w:rFonts w:hint="eastAsia" w:ascii="仿宋_GB2312" w:hAnsi="仿宋" w:eastAsia="仿宋_GB2312"/>
          <w:color w:val="auto"/>
          <w:sz w:val="24"/>
          <w:highlight w:val="none"/>
        </w:rPr>
        <w:t xml:space="preserve"> </w:t>
      </w:r>
    </w:p>
    <w:p>
      <w:pPr>
        <w:spacing w:line="360" w:lineRule="auto"/>
        <w:rPr>
          <w:rFonts w:hint="default" w:ascii="仿宋" w:hAnsi="仿宋" w:eastAsia="仿宋"/>
          <w:color w:val="auto"/>
          <w:sz w:val="24"/>
          <w:highlight w:val="none"/>
          <w:lang w:val="en-US"/>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蒋璐佳</w:t>
      </w:r>
    </w:p>
    <w:p>
      <w:pPr>
        <w:spacing w:line="360" w:lineRule="auto"/>
        <w:rPr>
          <w:rFonts w:hint="default" w:ascii="仿宋_GB2312" w:hAnsi="仿宋" w:eastAsia="仿宋_GB2312"/>
          <w:color w:val="auto"/>
          <w:sz w:val="24"/>
          <w:highlight w:val="none"/>
          <w:lang w:val="en-US"/>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lang w:val="en-US" w:eastAsia="zh-CN"/>
        </w:rPr>
        <w:t>0573-84022701</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2.采购代理机构信息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名</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称：嘉兴市银建工程咨询评估有限公司</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址：嘉善县阳光东路185号善商大厦1号（东）楼21层</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0573-84971199</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rPr>
        <w:t>王佳浩</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0573-</w:t>
      </w:r>
      <w:r>
        <w:rPr>
          <w:rFonts w:hint="eastAsia" w:ascii="仿宋_GB2312" w:hAnsi="仿宋" w:eastAsia="仿宋_GB2312"/>
          <w:color w:val="auto"/>
          <w:sz w:val="24"/>
          <w:highlight w:val="none"/>
          <w:lang w:eastAsia="zh-CN"/>
        </w:rPr>
        <w:t>84211066</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陆跃峰</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0573-84973355</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rPr>
        <w:t>嘉善县财政局</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 xml:space="preserve">嘉善县解放东路318号 </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 xml:space="preserve">0573-84122528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联系人 ：</w:t>
      </w:r>
      <w:r>
        <w:rPr>
          <w:rFonts w:hint="eastAsia" w:ascii="仿宋_GB2312" w:hAnsi="仿宋" w:eastAsia="仿宋_GB2312"/>
          <w:color w:val="auto"/>
          <w:sz w:val="24"/>
          <w:highlight w:val="none"/>
        </w:rPr>
        <w:t xml:space="preserve">刘先生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监督投诉电话：</w:t>
      </w:r>
      <w:r>
        <w:rPr>
          <w:rFonts w:hint="eastAsia" w:ascii="仿宋_GB2312" w:hAnsi="仿宋" w:eastAsia="仿宋_GB2312"/>
          <w:color w:val="auto"/>
          <w:sz w:val="24"/>
          <w:highlight w:val="none"/>
        </w:rPr>
        <w:t xml:space="preserve">0573-84122310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sectPr>
          <w:footerReference r:id="rId6" w:type="first"/>
          <w:footerReference r:id="rId5" w:type="default"/>
          <w:pgSz w:w="11906" w:h="16838"/>
          <w:pgMar w:top="1134" w:right="1134" w:bottom="1134" w:left="1417" w:header="851" w:footer="992" w:gutter="0"/>
          <w:pgNumType w:fmt="decimal" w:start="2"/>
          <w:cols w:space="720" w:num="1"/>
          <w:titlePg/>
          <w:rtlGutter w:val="0"/>
          <w:docGrid w:linePitch="312" w:charSpace="0"/>
        </w:sect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keepNext w:val="0"/>
        <w:keepLines w:val="0"/>
        <w:pageBreakBefore w:val="0"/>
        <w:numPr>
          <w:ilvl w:val="0"/>
          <w:numId w:val="1"/>
        </w:numPr>
        <w:kinsoku/>
        <w:wordWrap/>
        <w:overflowPunct/>
        <w:topLinePunct w:val="0"/>
        <w:autoSpaceDE/>
        <w:autoSpaceDN/>
        <w:bidi w:val="0"/>
        <w:adjustRightInd/>
        <w:spacing w:line="360" w:lineRule="auto"/>
        <w:jc w:val="center"/>
        <w:textAlignment w:val="auto"/>
        <w:outlineLvl w:val="0"/>
        <w:rPr>
          <w:rFonts w:ascii="仿宋" w:hAnsi="仿宋" w:eastAsia="仿宋" w:cs="仿宋_GB2312"/>
          <w:b/>
          <w:color w:val="auto"/>
          <w:sz w:val="36"/>
          <w:szCs w:val="20"/>
          <w:highlight w:val="none"/>
        </w:rPr>
      </w:pPr>
      <w:bookmarkStart w:id="11" w:name="_Toc3152"/>
      <w:r>
        <w:rPr>
          <w:rFonts w:hint="eastAsia" w:ascii="仿宋" w:hAnsi="仿宋" w:eastAsia="仿宋" w:cs="仿宋_GB2312"/>
          <w:b/>
          <w:color w:val="auto"/>
          <w:sz w:val="36"/>
          <w:szCs w:val="20"/>
          <w:highlight w:val="none"/>
        </w:rPr>
        <w:t>招标需求</w:t>
      </w:r>
      <w:bookmarkEnd w:id="11"/>
    </w:p>
    <w:p>
      <w:pPr>
        <w:spacing w:line="480" w:lineRule="exact"/>
        <w:ind w:firstLine="480" w:firstLineChars="200"/>
        <w:rPr>
          <w:rFonts w:hint="eastAsia" w:ascii="宋体" w:eastAsia="宋体"/>
          <w:color w:val="auto"/>
          <w:sz w:val="24"/>
          <w:highlight w:val="none"/>
          <w:lang w:eastAsia="zh-CN"/>
        </w:rPr>
      </w:pPr>
      <w:r>
        <w:rPr>
          <w:rFonts w:hint="eastAsia" w:ascii="宋体" w:hAnsi="宋体"/>
          <w:color w:val="auto"/>
          <w:sz w:val="24"/>
          <w:highlight w:val="none"/>
        </w:rPr>
        <w:t>一、项目名称：</w:t>
      </w:r>
      <w:r>
        <w:rPr>
          <w:rFonts w:hint="eastAsia" w:ascii="宋体" w:hAnsi="宋体"/>
          <w:color w:val="auto"/>
          <w:sz w:val="24"/>
          <w:highlight w:val="none"/>
          <w:lang w:eastAsia="zh-CN"/>
        </w:rPr>
        <w:t>嘉善县中心城区住宅小区生活垃圾分类收运服务（第二次）</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二、项目预算：本项目预算价</w:t>
      </w:r>
      <w:r>
        <w:rPr>
          <w:rFonts w:ascii="宋体" w:hAnsi="宋体"/>
          <w:color w:val="auto"/>
          <w:sz w:val="24"/>
          <w:highlight w:val="none"/>
        </w:rPr>
        <w:t>1660</w:t>
      </w:r>
      <w:r>
        <w:rPr>
          <w:rFonts w:hint="eastAsia" w:ascii="宋体" w:hAnsi="宋体"/>
          <w:color w:val="auto"/>
          <w:sz w:val="24"/>
          <w:highlight w:val="none"/>
        </w:rPr>
        <w:t>万元</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三、服务范围：嘉善县中心城区平黎公路以西、城西大道以东、高铁以北、</w:t>
      </w:r>
      <w:r>
        <w:rPr>
          <w:rFonts w:ascii="宋体" w:hAnsi="宋体"/>
          <w:color w:val="auto"/>
          <w:sz w:val="24"/>
          <w:highlight w:val="none"/>
        </w:rPr>
        <w:t>320</w:t>
      </w:r>
      <w:r>
        <w:rPr>
          <w:rFonts w:hint="eastAsia" w:ascii="宋体" w:hAnsi="宋体"/>
          <w:color w:val="auto"/>
          <w:sz w:val="24"/>
          <w:highlight w:val="none"/>
        </w:rPr>
        <w:t>国道以南范围内的居民住宅小区，已列入嘉善县城区公共区域保洁项目区域和城中村除外。</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四、服务期限：服务期限为自合同签订之日起一年。如中标供应商操作规范、考核合格、服务优良、单位评价较好，经县建设局、县财政部门审核同意后，可延长采购服务期限，续签服务合同一年。</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五、服务内容：</w:t>
      </w:r>
    </w:p>
    <w:p>
      <w:pPr>
        <w:spacing w:line="480" w:lineRule="exact"/>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、将服务范围内居民住宅小区分类投放的易腐（厨余）垃圾和其他垃圾进行密闭分类收集并运送至指定垃圾中转站或其他指定地点。服务范围内每天收运量暂定</w:t>
      </w:r>
      <w:r>
        <w:rPr>
          <w:rFonts w:ascii="宋体" w:hAnsi="宋体"/>
          <w:color w:val="auto"/>
          <w:sz w:val="24"/>
          <w:highlight w:val="none"/>
        </w:rPr>
        <w:t>7500</w:t>
      </w:r>
      <w:r>
        <w:rPr>
          <w:rFonts w:hint="eastAsia" w:ascii="宋体" w:hAnsi="宋体"/>
          <w:color w:val="auto"/>
          <w:sz w:val="24"/>
          <w:highlight w:val="none"/>
        </w:rPr>
        <w:t>桶次（</w:t>
      </w:r>
      <w:r>
        <w:rPr>
          <w:rFonts w:ascii="宋体" w:hAnsi="宋体"/>
          <w:color w:val="auto"/>
          <w:sz w:val="24"/>
          <w:highlight w:val="none"/>
        </w:rPr>
        <w:t>240</w:t>
      </w:r>
      <w:r>
        <w:rPr>
          <w:rFonts w:hint="eastAsia" w:ascii="宋体" w:hAnsi="宋体"/>
          <w:color w:val="auto"/>
          <w:sz w:val="24"/>
          <w:highlight w:val="none"/>
        </w:rPr>
        <w:t>升垃圾桶）计算（其中定时定点小区每天收运</w:t>
      </w:r>
      <w:r>
        <w:rPr>
          <w:rFonts w:ascii="宋体" w:hAnsi="宋体"/>
          <w:color w:val="auto"/>
          <w:sz w:val="24"/>
          <w:highlight w:val="none"/>
        </w:rPr>
        <w:t>2</w:t>
      </w:r>
      <w:r>
        <w:rPr>
          <w:rFonts w:hint="eastAsia" w:ascii="宋体" w:hAnsi="宋体"/>
          <w:color w:val="auto"/>
          <w:sz w:val="24"/>
          <w:highlight w:val="none"/>
        </w:rPr>
        <w:t>次，非定时定点小区每天收运</w:t>
      </w:r>
      <w:r>
        <w:rPr>
          <w:rFonts w:ascii="宋体" w:hAnsi="宋体"/>
          <w:color w:val="auto"/>
          <w:sz w:val="24"/>
          <w:highlight w:val="none"/>
        </w:rPr>
        <w:t>1</w:t>
      </w:r>
      <w:r>
        <w:rPr>
          <w:rFonts w:hint="eastAsia" w:ascii="宋体" w:hAnsi="宋体"/>
          <w:color w:val="auto"/>
          <w:sz w:val="24"/>
          <w:highlight w:val="none"/>
        </w:rPr>
        <w:t>次）。</w:t>
      </w:r>
    </w:p>
    <w:p>
      <w:pPr>
        <w:spacing w:line="480" w:lineRule="exact"/>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、及时完成特殊天气和灾害后的生活垃圾收运任务。</w:t>
      </w:r>
    </w:p>
    <w:p>
      <w:pPr>
        <w:spacing w:line="480" w:lineRule="exact"/>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、完成采购人布置的其他收运任务。</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六、服务费用：</w:t>
      </w:r>
    </w:p>
    <w:p>
      <w:pPr>
        <w:spacing w:line="480" w:lineRule="exact"/>
        <w:ind w:firstLine="482" w:firstLineChars="200"/>
        <w:rPr>
          <w:rFonts w:ascii="宋体"/>
          <w:b/>
          <w:bCs/>
          <w:color w:val="auto"/>
          <w:sz w:val="24"/>
          <w:highlight w:val="none"/>
        </w:rPr>
      </w:pPr>
      <w:r>
        <w:rPr>
          <w:rFonts w:hint="eastAsia" w:ascii="宋体" w:hAnsi="宋体"/>
          <w:b/>
          <w:bCs/>
          <w:color w:val="auto"/>
          <w:sz w:val="24"/>
          <w:highlight w:val="none"/>
        </w:rPr>
        <w:t>本次招标的报价为投标收运服务单价，即项目整体服务费用</w:t>
      </w:r>
      <w:r>
        <w:rPr>
          <w:rFonts w:ascii="宋体" w:hAnsi="宋体"/>
          <w:b/>
          <w:bCs/>
          <w:color w:val="auto"/>
          <w:sz w:val="24"/>
          <w:highlight w:val="none"/>
        </w:rPr>
        <w:t>100%</w:t>
      </w:r>
      <w:r>
        <w:rPr>
          <w:rFonts w:hint="eastAsia" w:ascii="宋体" w:hAnsi="宋体"/>
          <w:b/>
          <w:bCs/>
          <w:color w:val="auto"/>
          <w:sz w:val="24"/>
          <w:highlight w:val="none"/>
        </w:rPr>
        <w:t>。根据投标人提供的</w:t>
      </w:r>
      <w:r>
        <w:rPr>
          <w:rFonts w:hint="eastAsia" w:ascii="宋体" w:hAnsi="宋体"/>
          <w:b/>
          <w:bCs/>
          <w:color w:val="auto"/>
          <w:sz w:val="24"/>
          <w:highlight w:val="none"/>
          <w:lang w:val="en-US" w:eastAsia="zh-CN"/>
        </w:rPr>
        <w:t>开标一览表</w:t>
      </w:r>
      <w:r>
        <w:rPr>
          <w:rFonts w:hint="eastAsia" w:ascii="宋体" w:hAnsi="宋体"/>
          <w:b/>
          <w:bCs/>
          <w:color w:val="auto"/>
          <w:sz w:val="24"/>
          <w:highlight w:val="none"/>
        </w:rPr>
        <w:t>内的</w:t>
      </w:r>
      <w:r>
        <w:rPr>
          <w:rFonts w:hint="eastAsia" w:ascii="宋体" w:hAnsi="宋体"/>
          <w:b/>
          <w:bCs/>
          <w:color w:val="auto"/>
          <w:sz w:val="24"/>
          <w:highlight w:val="none"/>
          <w:lang w:val="en-US" w:eastAsia="zh-CN"/>
        </w:rPr>
        <w:t>总报价金额</w:t>
      </w:r>
      <w:r>
        <w:rPr>
          <w:rFonts w:hint="eastAsia" w:ascii="宋体" w:hAnsi="宋体"/>
          <w:b/>
          <w:bCs/>
          <w:color w:val="auto"/>
          <w:sz w:val="24"/>
          <w:highlight w:val="none"/>
        </w:rPr>
        <w:t>按下列公式计算确定每桶每次收运的服务单价，总计金额</w:t>
      </w:r>
      <w:r>
        <w:rPr>
          <w:rFonts w:ascii="宋体" w:hAnsi="宋体"/>
          <w:b/>
          <w:bCs/>
          <w:color w:val="auto"/>
          <w:sz w:val="24"/>
          <w:highlight w:val="none"/>
        </w:rPr>
        <w:t>/365</w:t>
      </w:r>
      <w:r>
        <w:rPr>
          <w:rFonts w:hint="eastAsia" w:ascii="宋体" w:hAnsi="宋体"/>
          <w:b/>
          <w:bCs/>
          <w:color w:val="auto"/>
          <w:sz w:val="24"/>
          <w:highlight w:val="none"/>
        </w:rPr>
        <w:t>天</w:t>
      </w:r>
      <w:r>
        <w:rPr>
          <w:rFonts w:ascii="宋体" w:hAnsi="宋体"/>
          <w:b/>
          <w:bCs/>
          <w:color w:val="auto"/>
          <w:sz w:val="24"/>
          <w:highlight w:val="none"/>
        </w:rPr>
        <w:t>/7500</w:t>
      </w:r>
      <w:r>
        <w:rPr>
          <w:rFonts w:hint="eastAsia" w:ascii="宋体" w:hAnsi="宋体"/>
          <w:b/>
          <w:bCs/>
          <w:color w:val="auto"/>
          <w:sz w:val="24"/>
          <w:highlight w:val="none"/>
        </w:rPr>
        <w:t>桶次（</w:t>
      </w:r>
      <w:r>
        <w:rPr>
          <w:rFonts w:ascii="宋体" w:hAnsi="宋体"/>
          <w:b/>
          <w:bCs/>
          <w:color w:val="auto"/>
          <w:sz w:val="24"/>
          <w:highlight w:val="none"/>
        </w:rPr>
        <w:t>240</w:t>
      </w:r>
      <w:r>
        <w:rPr>
          <w:rFonts w:hint="eastAsia" w:ascii="宋体" w:hAnsi="宋体"/>
          <w:b/>
          <w:bCs/>
          <w:color w:val="auto"/>
          <w:sz w:val="24"/>
          <w:highlight w:val="none"/>
        </w:rPr>
        <w:t>升垃圾桶）。</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本项目整体服务费用由采购人和服务范围内各住宅小区物业公司共同支付。其中“定时定点”小区物业企业承担</w:t>
      </w:r>
      <w:r>
        <w:rPr>
          <w:rFonts w:ascii="宋体" w:hAnsi="宋体"/>
          <w:color w:val="auto"/>
          <w:sz w:val="24"/>
          <w:highlight w:val="none"/>
        </w:rPr>
        <w:t>2</w:t>
      </w:r>
      <w:r>
        <w:rPr>
          <w:rFonts w:hint="eastAsia" w:ascii="宋体" w:hAnsi="宋体"/>
          <w:color w:val="auto"/>
          <w:sz w:val="24"/>
          <w:highlight w:val="none"/>
        </w:rPr>
        <w:t>元</w:t>
      </w:r>
      <w:r>
        <w:rPr>
          <w:rFonts w:ascii="宋体" w:hAnsi="宋体"/>
          <w:color w:val="auto"/>
          <w:sz w:val="24"/>
          <w:highlight w:val="none"/>
        </w:rPr>
        <w:t>/</w:t>
      </w:r>
      <w:r>
        <w:rPr>
          <w:rFonts w:hint="eastAsia" w:ascii="宋体" w:hAnsi="宋体"/>
          <w:color w:val="auto"/>
          <w:sz w:val="24"/>
          <w:highlight w:val="none"/>
        </w:rPr>
        <w:t>桶</w:t>
      </w:r>
      <w:r>
        <w:rPr>
          <w:rFonts w:ascii="宋体" w:hAnsi="宋体"/>
          <w:color w:val="auto"/>
          <w:sz w:val="24"/>
          <w:highlight w:val="none"/>
        </w:rPr>
        <w:t>/</w:t>
      </w:r>
      <w:r>
        <w:rPr>
          <w:rFonts w:hint="eastAsia" w:ascii="宋体" w:hAnsi="宋体"/>
          <w:color w:val="auto"/>
          <w:sz w:val="24"/>
          <w:highlight w:val="none"/>
        </w:rPr>
        <w:t>次，非“定时定点”小区物业企业承担</w:t>
      </w:r>
      <w:r>
        <w:rPr>
          <w:rFonts w:ascii="宋体" w:hAnsi="宋体"/>
          <w:color w:val="auto"/>
          <w:sz w:val="24"/>
          <w:highlight w:val="none"/>
        </w:rPr>
        <w:t>1.43</w:t>
      </w:r>
      <w:r>
        <w:rPr>
          <w:rFonts w:hint="eastAsia" w:ascii="宋体" w:hAnsi="宋体"/>
          <w:color w:val="auto"/>
          <w:sz w:val="24"/>
          <w:highlight w:val="none"/>
        </w:rPr>
        <w:t>元</w:t>
      </w:r>
      <w:r>
        <w:rPr>
          <w:rFonts w:ascii="宋体" w:hAnsi="宋体"/>
          <w:color w:val="auto"/>
          <w:sz w:val="24"/>
          <w:highlight w:val="none"/>
        </w:rPr>
        <w:t>/</w:t>
      </w:r>
      <w:r>
        <w:rPr>
          <w:rFonts w:hint="eastAsia" w:ascii="宋体" w:hAnsi="宋体"/>
          <w:color w:val="auto"/>
          <w:sz w:val="24"/>
          <w:highlight w:val="none"/>
        </w:rPr>
        <w:t>桶</w:t>
      </w:r>
      <w:r>
        <w:rPr>
          <w:rFonts w:ascii="宋体" w:hAnsi="宋体"/>
          <w:color w:val="auto"/>
          <w:sz w:val="24"/>
          <w:highlight w:val="none"/>
        </w:rPr>
        <w:t>/</w:t>
      </w:r>
      <w:r>
        <w:rPr>
          <w:rFonts w:hint="eastAsia" w:ascii="宋体" w:hAnsi="宋体"/>
          <w:color w:val="auto"/>
          <w:sz w:val="24"/>
          <w:highlight w:val="none"/>
        </w:rPr>
        <w:t>次。</w:t>
      </w:r>
      <w:r>
        <w:rPr>
          <w:rFonts w:hint="eastAsia" w:ascii="宋体" w:hAnsi="宋体"/>
          <w:b/>
          <w:bCs/>
          <w:color w:val="auto"/>
          <w:sz w:val="24"/>
          <w:highlight w:val="none"/>
        </w:rPr>
        <w:t>采购人仅支付投标收运单价扣除物业企业承担部分。</w:t>
      </w:r>
      <w:r>
        <w:rPr>
          <w:rFonts w:ascii="宋体"/>
          <w:b/>
          <w:bCs/>
          <w:color w:val="auto"/>
          <w:sz w:val="24"/>
          <w:highlight w:val="none"/>
        </w:rPr>
        <w:br w:type="textWrapping"/>
      </w:r>
      <w:r>
        <w:rPr>
          <w:rFonts w:ascii="宋体" w:hAnsi="宋体"/>
          <w:b/>
          <w:bCs/>
          <w:color w:val="auto"/>
          <w:sz w:val="24"/>
          <w:highlight w:val="none"/>
        </w:rPr>
        <w:t xml:space="preserve">    </w:t>
      </w:r>
      <w:r>
        <w:rPr>
          <w:rFonts w:hint="eastAsia" w:ascii="宋体" w:hAnsi="宋体"/>
          <w:color w:val="auto"/>
          <w:sz w:val="24"/>
          <w:highlight w:val="none"/>
        </w:rPr>
        <w:t>七、作业时间：生活垃圾收运实行日产日清。收运作业时间必须相对固定（</w:t>
      </w:r>
      <w:r>
        <w:rPr>
          <w:rFonts w:ascii="宋体" w:hAnsi="宋体"/>
          <w:color w:val="auto"/>
          <w:sz w:val="24"/>
          <w:highlight w:val="none"/>
        </w:rPr>
        <w:t>6:00-23:00</w:t>
      </w:r>
      <w:r>
        <w:rPr>
          <w:rFonts w:hint="eastAsia" w:ascii="宋体" w:hAnsi="宋体"/>
          <w:color w:val="auto"/>
          <w:sz w:val="24"/>
          <w:highlight w:val="none"/>
        </w:rPr>
        <w:t>时），作业时间安排必须相对均衡合理，不得影响居民群众正常休息。采购人根据相关工作要求作出作业时间调整的，投标人无条件服从。</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八、作业要求：</w:t>
      </w:r>
    </w:p>
    <w:p>
      <w:pPr>
        <w:spacing w:line="480" w:lineRule="exact"/>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、垃圾收运实行“定点定车定人、固定收运”的原则，作业车辆按作业时间要求开始收运，不得影响居民群众正常休息。</w:t>
      </w:r>
    </w:p>
    <w:p>
      <w:pPr>
        <w:spacing w:line="480" w:lineRule="exact"/>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、非定时定点小区收集垃圾点必须日产日清（每天收运不得少于</w:t>
      </w:r>
      <w:r>
        <w:rPr>
          <w:rFonts w:ascii="宋体" w:hAnsi="宋体"/>
          <w:color w:val="auto"/>
          <w:sz w:val="24"/>
          <w:highlight w:val="none"/>
        </w:rPr>
        <w:t>1</w:t>
      </w:r>
      <w:r>
        <w:rPr>
          <w:rFonts w:hint="eastAsia" w:ascii="宋体" w:hAnsi="宋体"/>
          <w:color w:val="auto"/>
          <w:sz w:val="24"/>
          <w:highlight w:val="none"/>
        </w:rPr>
        <w:t>遍），不得有遗漏、抛洒和清运不彻底的现象发生。每个定时定点收集垃圾点必须日产日清（每天收运不少于</w:t>
      </w:r>
      <w:r>
        <w:rPr>
          <w:rFonts w:ascii="宋体" w:hAnsi="宋体"/>
          <w:color w:val="auto"/>
          <w:sz w:val="24"/>
          <w:highlight w:val="none"/>
        </w:rPr>
        <w:t>2</w:t>
      </w:r>
      <w:r>
        <w:rPr>
          <w:rFonts w:hint="eastAsia" w:ascii="宋体" w:hAnsi="宋体"/>
          <w:color w:val="auto"/>
          <w:sz w:val="24"/>
          <w:highlight w:val="none"/>
        </w:rPr>
        <w:t>次，投放结束后</w:t>
      </w:r>
      <w:r>
        <w:rPr>
          <w:rFonts w:ascii="宋体" w:hAnsi="宋体"/>
          <w:color w:val="auto"/>
          <w:sz w:val="24"/>
          <w:highlight w:val="none"/>
        </w:rPr>
        <w:t>2</w:t>
      </w:r>
      <w:r>
        <w:rPr>
          <w:rFonts w:hint="eastAsia" w:ascii="宋体" w:hAnsi="宋体"/>
          <w:color w:val="auto"/>
          <w:sz w:val="24"/>
          <w:highlight w:val="none"/>
        </w:rPr>
        <w:t>小时内完成），不得有遗漏、抛洒和清运不彻底的现象发生。</w:t>
      </w:r>
    </w:p>
    <w:p>
      <w:pPr>
        <w:spacing w:line="480" w:lineRule="exact"/>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、实行易腐（厨余）垃圾、其他垃圾分类收运制度，不同种类垃圾采用相应颜色、标识的专业车辆收运，两种垃圾不得混收混运。</w:t>
      </w:r>
    </w:p>
    <w:p>
      <w:pPr>
        <w:spacing w:line="480" w:lineRule="exact"/>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、在收运过程中，对分类垃圾桶内的垃圾进行检查，发现异常现象时要检查垃圾成份，严禁建筑垃圾、有毒有害和易燃易爆垃圾的混装混运。</w:t>
      </w:r>
    </w:p>
    <w:p>
      <w:pPr>
        <w:spacing w:line="480" w:lineRule="exact"/>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、收运过程中不得恶意损坏作业点的分类垃圾桶及其他环卫设备设施。</w:t>
      </w:r>
    </w:p>
    <w:p>
      <w:pPr>
        <w:spacing w:line="480" w:lineRule="exact"/>
        <w:ind w:firstLine="480" w:firstLineChars="200"/>
        <w:rPr>
          <w:rFonts w:ascii="宋体"/>
          <w:color w:val="auto"/>
          <w:sz w:val="24"/>
          <w:highlight w:val="none"/>
        </w:rPr>
      </w:pPr>
      <w:r>
        <w:rPr>
          <w:rFonts w:ascii="宋体" w:hAnsi="宋体"/>
          <w:color w:val="auto"/>
          <w:sz w:val="24"/>
          <w:highlight w:val="none"/>
        </w:rPr>
        <w:t>6</w:t>
      </w:r>
      <w:r>
        <w:rPr>
          <w:rFonts w:hint="eastAsia" w:ascii="宋体" w:hAnsi="宋体"/>
          <w:color w:val="auto"/>
          <w:sz w:val="24"/>
          <w:highlight w:val="none"/>
        </w:rPr>
        <w:t>、收运人员工作时必须按招标人要求统一着装，穿戴必要的劳动防护用品。</w:t>
      </w:r>
    </w:p>
    <w:p>
      <w:pPr>
        <w:spacing w:line="480" w:lineRule="exact"/>
        <w:ind w:firstLine="480" w:firstLineChars="200"/>
        <w:rPr>
          <w:rFonts w:ascii="宋体"/>
          <w:color w:val="auto"/>
          <w:sz w:val="24"/>
          <w:highlight w:val="none"/>
        </w:rPr>
      </w:pPr>
      <w:r>
        <w:rPr>
          <w:rFonts w:ascii="宋体" w:hAnsi="宋体"/>
          <w:color w:val="auto"/>
          <w:sz w:val="24"/>
          <w:highlight w:val="none"/>
        </w:rPr>
        <w:t>7</w:t>
      </w:r>
      <w:r>
        <w:rPr>
          <w:rFonts w:hint="eastAsia" w:ascii="宋体" w:hAnsi="宋体"/>
          <w:color w:val="auto"/>
          <w:sz w:val="24"/>
          <w:highlight w:val="none"/>
        </w:rPr>
        <w:t>、收运结束后将桶推放至原位，同时扫净装载过程中散落在车辆附近地面上的垃圾，做好车走场净。</w:t>
      </w:r>
    </w:p>
    <w:p>
      <w:pPr>
        <w:spacing w:line="480" w:lineRule="exact"/>
        <w:ind w:firstLine="480" w:firstLineChars="200"/>
        <w:rPr>
          <w:rFonts w:ascii="宋体"/>
          <w:color w:val="auto"/>
          <w:sz w:val="24"/>
          <w:highlight w:val="none"/>
        </w:rPr>
      </w:pPr>
      <w:r>
        <w:rPr>
          <w:rFonts w:ascii="宋体" w:hAnsi="宋体"/>
          <w:color w:val="auto"/>
          <w:sz w:val="24"/>
          <w:highlight w:val="none"/>
        </w:rPr>
        <w:t>8</w:t>
      </w:r>
      <w:r>
        <w:rPr>
          <w:rFonts w:hint="eastAsia" w:ascii="宋体" w:hAnsi="宋体"/>
          <w:color w:val="auto"/>
          <w:sz w:val="24"/>
          <w:highlight w:val="none"/>
        </w:rPr>
        <w:t>、每日垃圾收运量必须如实统计，检查生活垃圾分类投放情况，按月提交招标人月度垃圾收运量报表和分类情况报表。</w:t>
      </w:r>
    </w:p>
    <w:p>
      <w:pPr>
        <w:spacing w:line="480" w:lineRule="exact"/>
        <w:ind w:firstLine="480" w:firstLineChars="200"/>
        <w:rPr>
          <w:rFonts w:ascii="宋体"/>
          <w:color w:val="auto"/>
          <w:sz w:val="24"/>
          <w:highlight w:val="none"/>
        </w:rPr>
      </w:pPr>
      <w:r>
        <w:rPr>
          <w:rFonts w:ascii="宋体" w:hAnsi="宋体"/>
          <w:color w:val="auto"/>
          <w:sz w:val="24"/>
          <w:highlight w:val="none"/>
        </w:rPr>
        <w:t>9</w:t>
      </w:r>
      <w:r>
        <w:rPr>
          <w:rFonts w:hint="eastAsia" w:ascii="宋体" w:hAnsi="宋体"/>
          <w:color w:val="auto"/>
          <w:sz w:val="24"/>
          <w:highlight w:val="none"/>
        </w:rPr>
        <w:t>、垃圾收运作业车辆必须做到密闭化，收运过程中不得扬撒、泄漏、拖挂，收运车在行驶过程中必须将后盖关闭复位。</w:t>
      </w:r>
    </w:p>
    <w:p>
      <w:pPr>
        <w:spacing w:line="480" w:lineRule="exact"/>
        <w:ind w:firstLine="480" w:firstLineChars="200"/>
        <w:rPr>
          <w:rFonts w:ascii="宋体"/>
          <w:color w:val="auto"/>
          <w:sz w:val="24"/>
          <w:highlight w:val="none"/>
        </w:rPr>
      </w:pPr>
      <w:r>
        <w:rPr>
          <w:rFonts w:ascii="宋体" w:hAnsi="宋体"/>
          <w:color w:val="auto"/>
          <w:sz w:val="24"/>
          <w:highlight w:val="none"/>
        </w:rPr>
        <w:t>10</w:t>
      </w:r>
      <w:r>
        <w:rPr>
          <w:rFonts w:hint="eastAsia" w:ascii="宋体" w:hAnsi="宋体"/>
          <w:color w:val="auto"/>
          <w:sz w:val="24"/>
          <w:highlight w:val="none"/>
        </w:rPr>
        <w:t>、作业车辆要严格遵守道路交通法规和操作规程，保障行车安全、作业规范。</w:t>
      </w:r>
    </w:p>
    <w:p>
      <w:pPr>
        <w:spacing w:line="480" w:lineRule="exact"/>
        <w:ind w:firstLine="482" w:firstLineChars="200"/>
        <w:rPr>
          <w:rFonts w:ascii="宋体"/>
          <w:b/>
          <w:bCs/>
          <w:color w:val="auto"/>
          <w:sz w:val="24"/>
          <w:highlight w:val="none"/>
        </w:rPr>
      </w:pPr>
      <w:r>
        <w:rPr>
          <w:rFonts w:ascii="宋体" w:hAnsi="宋体"/>
          <w:b/>
          <w:bCs/>
          <w:color w:val="auto"/>
          <w:sz w:val="24"/>
          <w:highlight w:val="none"/>
        </w:rPr>
        <w:t>11</w:t>
      </w:r>
      <w:r>
        <w:rPr>
          <w:rFonts w:hint="eastAsia" w:ascii="宋体" w:hAnsi="宋体"/>
          <w:b/>
          <w:bCs/>
          <w:color w:val="auto"/>
          <w:sz w:val="24"/>
          <w:highlight w:val="none"/>
        </w:rPr>
        <w:t>、其他垃圾、易腐（厨余）垃圾收运至采购人指定的垃圾中转站，收运车辆进入垃圾中转站后要服从管理人员的管理。如采购人指定的垃圾中转站无法满足垃圾倾倒需求时，投标人配置转运车辆和人员直接运输至垃圾处置终端，由此产生的额外费用投标人承担。</w:t>
      </w:r>
    </w:p>
    <w:p>
      <w:pPr>
        <w:spacing w:line="480" w:lineRule="exact"/>
        <w:ind w:firstLine="480" w:firstLineChars="200"/>
        <w:rPr>
          <w:rFonts w:ascii="宋体"/>
          <w:color w:val="auto"/>
          <w:sz w:val="24"/>
          <w:highlight w:val="none"/>
        </w:rPr>
      </w:pPr>
      <w:r>
        <w:rPr>
          <w:rFonts w:ascii="宋体" w:hAnsi="宋体"/>
          <w:color w:val="auto"/>
          <w:sz w:val="24"/>
          <w:highlight w:val="none"/>
        </w:rPr>
        <w:t>12</w:t>
      </w:r>
      <w:r>
        <w:rPr>
          <w:rFonts w:hint="eastAsia" w:ascii="宋体" w:hAnsi="宋体"/>
          <w:color w:val="auto"/>
          <w:sz w:val="24"/>
          <w:highlight w:val="none"/>
        </w:rPr>
        <w:t>、作业结束后，要及时清洗车辆，保持整洁、卫生和完好状态。</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九、作业人员、车辆配置要求：</w:t>
      </w:r>
    </w:p>
    <w:p>
      <w:pPr>
        <w:spacing w:line="480" w:lineRule="exact"/>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本项目配置收运作业车辆不少于44辆，由投标人提供（注：原服务供应商现有收运作业车辆（28台1吨收运车和6台3吨压缩收运车），本轮中标人中标后可与原服务供应商协商转让，如协商未成，所有车辆则由中标人自行采购）。采购车辆需符合本招标文件规定的收运车辆要求且需事先征求采购单位意见，并经招标人验收后投入使用。</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本轮中标供应商如在下一轮招标中未能继续中标的，在本轮中作业的车辆可经第三方评估后出售给下一轮中标供应商。</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投标人配置作业人员配置不少于</w:t>
      </w:r>
      <w:r>
        <w:rPr>
          <w:rFonts w:ascii="宋体" w:hAnsi="宋体"/>
          <w:color w:val="auto"/>
          <w:sz w:val="24"/>
          <w:highlight w:val="none"/>
        </w:rPr>
        <w:t>100</w:t>
      </w:r>
      <w:r>
        <w:rPr>
          <w:rFonts w:hint="eastAsia" w:ascii="宋体" w:hAnsi="宋体"/>
          <w:color w:val="auto"/>
          <w:sz w:val="24"/>
          <w:highlight w:val="none"/>
        </w:rPr>
        <w:t>人（驾驶员、辅助工各不少于</w:t>
      </w:r>
      <w:r>
        <w:rPr>
          <w:rFonts w:ascii="宋体" w:hAnsi="宋体"/>
          <w:color w:val="auto"/>
          <w:sz w:val="24"/>
          <w:highlight w:val="none"/>
        </w:rPr>
        <w:t>50</w:t>
      </w:r>
      <w:r>
        <w:rPr>
          <w:rFonts w:hint="eastAsia" w:ascii="宋体" w:hAnsi="宋体"/>
          <w:color w:val="auto"/>
          <w:sz w:val="24"/>
          <w:highlight w:val="none"/>
        </w:rPr>
        <w:t>人，含轮休人员）。所有作业人员必须符合劳动合同法规定。</w:t>
      </w:r>
    </w:p>
    <w:p>
      <w:pPr>
        <w:spacing w:line="480" w:lineRule="exact"/>
        <w:ind w:firstLine="420" w:firstLineChars="200"/>
        <w:rPr>
          <w:rFonts w:hint="default" w:ascii="宋体" w:eastAsia="宋体"/>
          <w:b/>
          <w:bCs/>
          <w:color w:val="auto"/>
          <w:sz w:val="24"/>
          <w:highlight w:val="none"/>
          <w:lang w:val="en-US" w:eastAsia="zh-CN"/>
        </w:rPr>
      </w:pPr>
      <w:r>
        <w:rPr>
          <w:rFonts w:hint="eastAsia" w:ascii="宋体" w:hAnsi="宋体" w:cs="宋体"/>
          <w:color w:val="auto"/>
          <w:highlight w:val="none"/>
          <w:lang w:bidi="ar-SA"/>
        </w:rPr>
        <w:t>▲</w:t>
      </w:r>
      <w:r>
        <w:rPr>
          <w:rFonts w:hint="eastAsia" w:ascii="宋体" w:hAnsi="宋体"/>
          <w:b/>
          <w:bCs/>
          <w:color w:val="auto"/>
          <w:sz w:val="24"/>
          <w:highlight w:val="none"/>
        </w:rPr>
        <w:t>投标人中标</w:t>
      </w:r>
      <w:r>
        <w:rPr>
          <w:rFonts w:hint="eastAsia" w:ascii="宋体" w:hAnsi="宋体"/>
          <w:b/>
          <w:bCs/>
          <w:color w:val="auto"/>
          <w:sz w:val="24"/>
          <w:highlight w:val="none"/>
          <w:lang w:val="en-US" w:eastAsia="zh-CN"/>
        </w:rPr>
        <w:t>后</w:t>
      </w:r>
      <w:r>
        <w:rPr>
          <w:rFonts w:hint="eastAsia" w:ascii="宋体" w:hAnsi="宋体"/>
          <w:b/>
          <w:bCs/>
          <w:color w:val="auto"/>
          <w:sz w:val="24"/>
          <w:highlight w:val="none"/>
        </w:rPr>
        <w:t>，须有服务区域内面积不低于</w:t>
      </w:r>
      <w:r>
        <w:rPr>
          <w:rFonts w:ascii="宋体" w:hAnsi="宋体"/>
          <w:b/>
          <w:bCs/>
          <w:color w:val="auto"/>
          <w:sz w:val="24"/>
          <w:highlight w:val="none"/>
        </w:rPr>
        <w:t>1000</w:t>
      </w:r>
      <w:r>
        <w:rPr>
          <w:rFonts w:hint="eastAsia" w:ascii="宋体" w:hAnsi="宋体"/>
          <w:b/>
          <w:bCs/>
          <w:color w:val="auto"/>
          <w:sz w:val="24"/>
          <w:highlight w:val="none"/>
        </w:rPr>
        <w:t>平方米的固定办公场所和收运车辆停放场所（</w:t>
      </w:r>
      <w:r>
        <w:rPr>
          <w:rFonts w:hint="eastAsia" w:ascii="宋体" w:hAnsi="宋体"/>
          <w:b/>
          <w:bCs/>
          <w:color w:val="auto"/>
          <w:sz w:val="24"/>
          <w:highlight w:val="none"/>
          <w:lang w:val="en-US" w:eastAsia="zh-CN"/>
        </w:rPr>
        <w:t>签订合同前</w:t>
      </w:r>
      <w:r>
        <w:rPr>
          <w:rFonts w:hint="eastAsia" w:ascii="宋体" w:hAnsi="宋体"/>
          <w:b/>
          <w:bCs/>
          <w:color w:val="auto"/>
          <w:sz w:val="24"/>
          <w:highlight w:val="none"/>
        </w:rPr>
        <w:t>向采购人提交办公场所及车辆停放场所相关权属证明或合同期为一年以上（含）租赁合同）。车辆停放场所需具备专门的车辆冲洗区域，配置冲洗及排污设备</w:t>
      </w: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否则招标人有权取消投标人中标资格。投标时提供服务区域内面积不低于1000平方米的办公场所和收运车辆停放场所权属证明或合同期为一年以上（含）租赁合同）或中标后提供相关证明材料的承诺书，否则作无效标处理。</w:t>
      </w:r>
    </w:p>
    <w:p>
      <w:pPr>
        <w:spacing w:line="480" w:lineRule="exact"/>
        <w:ind w:firstLine="482" w:firstLineChars="200"/>
        <w:rPr>
          <w:rFonts w:ascii="宋体"/>
          <w:b/>
          <w:bCs/>
          <w:color w:val="auto"/>
          <w:sz w:val="24"/>
          <w:highlight w:val="none"/>
        </w:rPr>
      </w:pPr>
      <w:r>
        <w:rPr>
          <w:rFonts w:hint="eastAsia" w:ascii="宋体" w:hAnsi="宋体"/>
          <w:b/>
          <w:bCs/>
          <w:color w:val="auto"/>
          <w:sz w:val="24"/>
          <w:highlight w:val="none"/>
        </w:rPr>
        <w:t>▲投标人投标时必须提交自有车辆证明或提交与车辆生产厂家签订的车辆采购意向书。其中生活垃圾小型密闭专用收运汽车（汽油型或新能源汽车），提交自有车辆证明或意向书显示采购车辆为非汽油型（或非新能源汽车）的，作无效标处理。中标后投标人采购的车辆必须与车辆采购意向书相匹配，并经招标人验收后方可投入使用</w:t>
      </w:r>
      <w:r>
        <w:rPr>
          <w:rFonts w:hint="eastAsia" w:ascii="宋体" w:hAnsi="宋体"/>
          <w:b/>
          <w:bCs/>
          <w:color w:val="auto"/>
          <w:sz w:val="24"/>
          <w:highlight w:val="none"/>
          <w:lang w:eastAsia="zh-CN"/>
        </w:rPr>
        <w:t>，</w:t>
      </w:r>
      <w:r>
        <w:rPr>
          <w:rFonts w:hint="eastAsia" w:ascii="宋体" w:hAnsi="宋体"/>
          <w:b/>
          <w:bCs/>
          <w:color w:val="auto"/>
          <w:sz w:val="24"/>
          <w:highlight w:val="none"/>
        </w:rPr>
        <w:t>否则招标人有权取消投标人中标资格。</w:t>
      </w:r>
    </w:p>
    <w:p>
      <w:pPr>
        <w:spacing w:line="480" w:lineRule="exact"/>
        <w:ind w:firstLine="482" w:firstLineChars="200"/>
        <w:rPr>
          <w:rFonts w:ascii="宋体"/>
          <w:b/>
          <w:bCs/>
          <w:color w:val="auto"/>
          <w:sz w:val="24"/>
          <w:highlight w:val="none"/>
        </w:rPr>
      </w:pPr>
      <w:r>
        <w:rPr>
          <w:rFonts w:hint="eastAsia" w:ascii="宋体" w:hAnsi="宋体"/>
          <w:b/>
          <w:bCs/>
          <w:color w:val="auto"/>
          <w:sz w:val="24"/>
          <w:highlight w:val="none"/>
        </w:rPr>
        <w:t>▲投标人中标后领取中标通知书之日起一个月内确保全部收运作业车辆到位并投入使用，否则采购人有权取消中标资格，并且采购人不承担任何法律及经济责任。</w:t>
      </w:r>
    </w:p>
    <w:p>
      <w:pPr>
        <w:spacing w:line="480" w:lineRule="exact"/>
        <w:ind w:firstLine="480" w:firstLineChars="200"/>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注：采购文件中要求投标人提供的自有车辆证明以机动车行驶证及上牌后车辆照片为准，行驶证上的车辆所有人必须与投标人名称一致（如投标人名称发生变更的，提供相应变更材料证明），车辆类型以机动车行驶证上信息为准，要求提供车辆行驶证全本扫描件</w:t>
      </w:r>
      <w:r>
        <w:rPr>
          <w:rFonts w:hint="eastAsia"/>
          <w:color w:val="auto"/>
          <w:sz w:val="24"/>
          <w:szCs w:val="24"/>
          <w:highlight w:val="none"/>
          <w:lang w:val="en-US" w:eastAsia="zh-CN"/>
        </w:rPr>
        <w:t>(扫描要求清晰可辨)</w:t>
      </w:r>
      <w:r>
        <w:rPr>
          <w:rFonts w:hint="eastAsia" w:ascii="宋体" w:hAnsi="宋体"/>
          <w:color w:val="auto"/>
          <w:sz w:val="24"/>
          <w:highlight w:val="none"/>
          <w:lang w:val="en-US" w:eastAsia="zh-CN"/>
        </w:rPr>
        <w:t>，且行驶证在检验有效期内，否则视作无效证明，评分中相应作不得分处理。</w:t>
      </w:r>
    </w:p>
    <w:p>
      <w:pPr>
        <w:spacing w:line="480" w:lineRule="exact"/>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、投标人配置的收运车辆必须能够取得合法的机动车行驶证。</w:t>
      </w:r>
    </w:p>
    <w:p>
      <w:pPr>
        <w:spacing w:line="480" w:lineRule="exact"/>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、收运车辆必须统一标志、标识，保持车辆性能、功能完好、外观整洁。</w:t>
      </w:r>
    </w:p>
    <w:p>
      <w:pPr>
        <w:spacing w:line="480" w:lineRule="exact"/>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、收运车辆车箱密闭，能有效杜绝车辆行驶沿途抛、冒、滴、漏、飘等“二次污染”。</w:t>
      </w:r>
    </w:p>
    <w:p>
      <w:pPr>
        <w:spacing w:line="480" w:lineRule="exact"/>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、收运车辆必须安装</w:t>
      </w:r>
      <w:r>
        <w:rPr>
          <w:rFonts w:ascii="宋体" w:hAnsi="宋体"/>
          <w:color w:val="auto"/>
          <w:sz w:val="24"/>
          <w:highlight w:val="none"/>
        </w:rPr>
        <w:t>GPS</w:t>
      </w:r>
      <w:r>
        <w:rPr>
          <w:rFonts w:hint="eastAsia" w:ascii="宋体" w:hAnsi="宋体"/>
          <w:color w:val="auto"/>
          <w:sz w:val="24"/>
          <w:highlight w:val="none"/>
        </w:rPr>
        <w:t>等定位装置和车载视频并保持功能正常运行，必须接入采购人监管系统，费用由投标人自行承担。</w:t>
      </w:r>
    </w:p>
    <w:p>
      <w:pPr>
        <w:spacing w:line="480" w:lineRule="exact"/>
        <w:ind w:firstLine="480" w:firstLineChars="200"/>
        <w:rPr>
          <w:rFonts w:ascii="宋体"/>
          <w:color w:val="auto"/>
          <w:sz w:val="24"/>
          <w:highlight w:val="none"/>
        </w:rPr>
      </w:pPr>
      <w:r>
        <w:rPr>
          <w:rFonts w:ascii="宋体" w:hAnsi="宋体"/>
          <w:color w:val="auto"/>
          <w:sz w:val="24"/>
          <w:highlight w:val="none"/>
        </w:rPr>
        <w:t>6</w:t>
      </w:r>
      <w:r>
        <w:rPr>
          <w:rFonts w:hint="eastAsia" w:ascii="宋体" w:hAnsi="宋体"/>
          <w:color w:val="auto"/>
          <w:sz w:val="24"/>
          <w:highlight w:val="none"/>
        </w:rPr>
        <w:t>、投标人所新购车辆必须在项目所在地注册，购买车辆保险。投标人自行办理车辆年检，保养、维修等工作，购买保险和缴纳规费。（包含车船税、强制保险、商业保险、第三者责任险不低于</w:t>
      </w:r>
      <w:r>
        <w:rPr>
          <w:rFonts w:ascii="宋体" w:hAnsi="宋体"/>
          <w:color w:val="auto"/>
          <w:sz w:val="24"/>
          <w:highlight w:val="none"/>
        </w:rPr>
        <w:t>150</w:t>
      </w:r>
      <w:r>
        <w:rPr>
          <w:rFonts w:hint="eastAsia" w:ascii="宋体" w:hAnsi="宋体"/>
          <w:color w:val="auto"/>
          <w:sz w:val="24"/>
          <w:highlight w:val="none"/>
        </w:rPr>
        <w:t>万）</w:t>
      </w:r>
    </w:p>
    <w:p>
      <w:pPr>
        <w:spacing w:line="480" w:lineRule="exact"/>
        <w:ind w:firstLine="482" w:firstLineChars="200"/>
        <w:rPr>
          <w:rFonts w:ascii="宋体"/>
          <w:b/>
          <w:bCs/>
          <w:color w:val="auto"/>
          <w:sz w:val="24"/>
          <w:highlight w:val="none"/>
        </w:rPr>
      </w:pPr>
      <w:r>
        <w:rPr>
          <w:rFonts w:hint="eastAsia" w:ascii="宋体" w:hAnsi="宋体"/>
          <w:b/>
          <w:bCs/>
          <w:color w:val="auto"/>
          <w:sz w:val="24"/>
          <w:highlight w:val="none"/>
        </w:rPr>
        <w:t>十、费用结算：</w:t>
      </w:r>
    </w:p>
    <w:p>
      <w:pPr>
        <w:spacing w:line="480" w:lineRule="exact"/>
        <w:ind w:firstLine="482" w:firstLineChars="200"/>
        <w:rPr>
          <w:rFonts w:ascii="宋体"/>
          <w:b/>
          <w:bCs/>
          <w:color w:val="auto"/>
          <w:sz w:val="24"/>
          <w:highlight w:val="none"/>
        </w:rPr>
      </w:pPr>
      <w:r>
        <w:rPr>
          <w:rFonts w:hint="eastAsia" w:ascii="宋体" w:hAnsi="宋体"/>
          <w:b/>
          <w:bCs/>
          <w:color w:val="auto"/>
          <w:sz w:val="24"/>
          <w:highlight w:val="none"/>
        </w:rPr>
        <w:t>依照“按实结算”原则，中标供应商按实际收运桶次与采购人和小区物业管理企业分别结算收运费用。无物业管理的开放式居民小区，收运费用由采购人承担。</w:t>
      </w:r>
    </w:p>
    <w:p>
      <w:pPr>
        <w:spacing w:line="480" w:lineRule="exact"/>
        <w:ind w:firstLine="482" w:firstLineChars="200"/>
        <w:rPr>
          <w:rFonts w:ascii="宋体"/>
          <w:b/>
          <w:bCs/>
          <w:color w:val="auto"/>
          <w:sz w:val="24"/>
          <w:highlight w:val="none"/>
        </w:rPr>
      </w:pPr>
      <w:r>
        <w:rPr>
          <w:rFonts w:hint="eastAsia" w:ascii="宋体" w:hAnsi="宋体"/>
          <w:b/>
          <w:bCs/>
          <w:color w:val="auto"/>
          <w:sz w:val="24"/>
          <w:highlight w:val="none"/>
        </w:rPr>
        <w:t>采购人按照收运服务单价×实际每天收运桶次（</w:t>
      </w:r>
      <w:r>
        <w:rPr>
          <w:rFonts w:ascii="宋体" w:hAnsi="宋体"/>
          <w:b/>
          <w:bCs/>
          <w:color w:val="auto"/>
          <w:sz w:val="24"/>
          <w:highlight w:val="none"/>
        </w:rPr>
        <w:t>240</w:t>
      </w:r>
      <w:r>
        <w:rPr>
          <w:rFonts w:hint="eastAsia" w:ascii="宋体" w:hAnsi="宋体"/>
          <w:b/>
          <w:bCs/>
          <w:color w:val="auto"/>
          <w:sz w:val="24"/>
          <w:highlight w:val="none"/>
        </w:rPr>
        <w:t>升垃圾桶）×天数－考核扣款－物业企业承担部分的标准与中标供应商结算。</w:t>
      </w:r>
    </w:p>
    <w:p>
      <w:pPr>
        <w:spacing w:line="480" w:lineRule="exact"/>
        <w:ind w:firstLine="482" w:firstLineChars="200"/>
        <w:rPr>
          <w:rFonts w:ascii="宋体"/>
          <w:b/>
          <w:bCs/>
          <w:color w:val="auto"/>
          <w:sz w:val="24"/>
          <w:highlight w:val="none"/>
        </w:rPr>
      </w:pPr>
      <w:r>
        <w:rPr>
          <w:rFonts w:hint="eastAsia" w:ascii="宋体" w:hAnsi="宋体"/>
          <w:b/>
          <w:bCs/>
          <w:color w:val="auto"/>
          <w:sz w:val="24"/>
          <w:highlight w:val="none"/>
        </w:rPr>
        <w:t>收运服务单价按照中标收运服务总价</w:t>
      </w:r>
      <w:r>
        <w:rPr>
          <w:rFonts w:ascii="宋体" w:hAnsi="宋体"/>
          <w:b/>
          <w:bCs/>
          <w:color w:val="auto"/>
          <w:sz w:val="24"/>
          <w:highlight w:val="none"/>
        </w:rPr>
        <w:t>/7500</w:t>
      </w:r>
      <w:r>
        <w:rPr>
          <w:rFonts w:hint="eastAsia" w:ascii="宋体" w:hAnsi="宋体"/>
          <w:b/>
          <w:bCs/>
          <w:color w:val="auto"/>
          <w:sz w:val="24"/>
          <w:highlight w:val="none"/>
        </w:rPr>
        <w:t>桶次（</w:t>
      </w:r>
      <w:r>
        <w:rPr>
          <w:rFonts w:ascii="宋体" w:hAnsi="宋体"/>
          <w:b/>
          <w:bCs/>
          <w:color w:val="auto"/>
          <w:sz w:val="24"/>
          <w:highlight w:val="none"/>
        </w:rPr>
        <w:t>240</w:t>
      </w:r>
      <w:r>
        <w:rPr>
          <w:rFonts w:hint="eastAsia" w:ascii="宋体" w:hAnsi="宋体"/>
          <w:b/>
          <w:bCs/>
          <w:color w:val="auto"/>
          <w:sz w:val="24"/>
          <w:highlight w:val="none"/>
        </w:rPr>
        <w:t>升垃圾桶）</w:t>
      </w:r>
      <w:r>
        <w:rPr>
          <w:rFonts w:ascii="宋体" w:hAnsi="宋体"/>
          <w:b/>
          <w:bCs/>
          <w:color w:val="auto"/>
          <w:sz w:val="24"/>
          <w:highlight w:val="none"/>
        </w:rPr>
        <w:t>/365</w:t>
      </w:r>
      <w:r>
        <w:rPr>
          <w:rFonts w:hint="eastAsia" w:ascii="宋体" w:hAnsi="宋体"/>
          <w:b/>
          <w:bCs/>
          <w:color w:val="auto"/>
          <w:sz w:val="24"/>
          <w:highlight w:val="none"/>
        </w:rPr>
        <w:t>天计算确定。</w:t>
      </w:r>
    </w:p>
    <w:p>
      <w:pPr>
        <w:spacing w:line="480" w:lineRule="exact"/>
        <w:ind w:firstLine="482" w:firstLineChars="200"/>
        <w:rPr>
          <w:rFonts w:ascii="宋体"/>
          <w:b/>
          <w:bCs/>
          <w:color w:val="auto"/>
          <w:sz w:val="24"/>
          <w:highlight w:val="none"/>
        </w:rPr>
      </w:pPr>
      <w:r>
        <w:rPr>
          <w:rFonts w:hint="eastAsia" w:ascii="宋体" w:hAnsi="宋体"/>
          <w:b/>
          <w:bCs/>
          <w:color w:val="auto"/>
          <w:sz w:val="24"/>
          <w:highlight w:val="none"/>
        </w:rPr>
        <w:t>实际每天收运桶次由采购人、投标人、物业公司、属地社区四方确认，每三个月进行一次调整复核。实际垃圾桶规格大于（或小于）</w:t>
      </w:r>
      <w:r>
        <w:rPr>
          <w:rFonts w:ascii="宋体" w:hAnsi="宋体"/>
          <w:b/>
          <w:bCs/>
          <w:color w:val="auto"/>
          <w:sz w:val="24"/>
          <w:highlight w:val="none"/>
        </w:rPr>
        <w:t>240</w:t>
      </w:r>
      <w:r>
        <w:rPr>
          <w:rFonts w:hint="eastAsia" w:ascii="宋体" w:hAnsi="宋体"/>
          <w:b/>
          <w:bCs/>
          <w:color w:val="auto"/>
          <w:sz w:val="24"/>
          <w:highlight w:val="none"/>
        </w:rPr>
        <w:t>升的，按规格大小同比例折算。</w:t>
      </w:r>
    </w:p>
    <w:p>
      <w:pPr>
        <w:spacing w:line="480" w:lineRule="exact"/>
        <w:ind w:firstLine="482" w:firstLineChars="200"/>
        <w:rPr>
          <w:rFonts w:ascii="宋体"/>
          <w:b/>
          <w:bCs/>
          <w:color w:val="auto"/>
          <w:sz w:val="24"/>
          <w:highlight w:val="none"/>
        </w:rPr>
      </w:pPr>
      <w:r>
        <w:rPr>
          <w:rFonts w:hint="eastAsia" w:ascii="宋体" w:hAnsi="宋体"/>
          <w:b/>
          <w:bCs/>
          <w:color w:val="auto"/>
          <w:sz w:val="24"/>
          <w:highlight w:val="none"/>
        </w:rPr>
        <w:t>物业企业承担部分由中标供应商与小区物业管理企业签订生活垃圾收运协议明确，协议中应当明确“定时定点”小区物业企业承担</w:t>
      </w:r>
      <w:r>
        <w:rPr>
          <w:rFonts w:ascii="宋体" w:hAnsi="宋体"/>
          <w:b/>
          <w:bCs/>
          <w:color w:val="auto"/>
          <w:sz w:val="24"/>
          <w:highlight w:val="none"/>
        </w:rPr>
        <w:t>2</w:t>
      </w:r>
      <w:r>
        <w:rPr>
          <w:rFonts w:hint="eastAsia" w:ascii="宋体" w:hAnsi="宋体"/>
          <w:b/>
          <w:bCs/>
          <w:color w:val="auto"/>
          <w:sz w:val="24"/>
          <w:highlight w:val="none"/>
        </w:rPr>
        <w:t>元</w:t>
      </w:r>
      <w:r>
        <w:rPr>
          <w:rFonts w:ascii="宋体" w:hAnsi="宋体"/>
          <w:b/>
          <w:bCs/>
          <w:color w:val="auto"/>
          <w:sz w:val="24"/>
          <w:highlight w:val="none"/>
        </w:rPr>
        <w:t>/</w:t>
      </w:r>
      <w:r>
        <w:rPr>
          <w:rFonts w:hint="eastAsia" w:ascii="宋体" w:hAnsi="宋体"/>
          <w:b/>
          <w:bCs/>
          <w:color w:val="auto"/>
          <w:sz w:val="24"/>
          <w:highlight w:val="none"/>
        </w:rPr>
        <w:t>桶</w:t>
      </w:r>
      <w:r>
        <w:rPr>
          <w:rFonts w:ascii="宋体" w:hAnsi="宋体"/>
          <w:b/>
          <w:bCs/>
          <w:color w:val="auto"/>
          <w:sz w:val="24"/>
          <w:highlight w:val="none"/>
        </w:rPr>
        <w:t>/</w:t>
      </w:r>
      <w:r>
        <w:rPr>
          <w:rFonts w:hint="eastAsia" w:ascii="宋体" w:hAnsi="宋体"/>
          <w:b/>
          <w:bCs/>
          <w:color w:val="auto"/>
          <w:sz w:val="24"/>
          <w:highlight w:val="none"/>
        </w:rPr>
        <w:t>次、非“定时定点”小区物业企业承担</w:t>
      </w:r>
      <w:r>
        <w:rPr>
          <w:rFonts w:ascii="宋体" w:hAnsi="宋体"/>
          <w:b/>
          <w:bCs/>
          <w:color w:val="auto"/>
          <w:sz w:val="24"/>
          <w:highlight w:val="none"/>
        </w:rPr>
        <w:t>1.43</w:t>
      </w:r>
      <w:r>
        <w:rPr>
          <w:rFonts w:hint="eastAsia" w:ascii="宋体" w:hAnsi="宋体"/>
          <w:b/>
          <w:bCs/>
          <w:color w:val="auto"/>
          <w:sz w:val="24"/>
          <w:highlight w:val="none"/>
        </w:rPr>
        <w:t>元</w:t>
      </w:r>
      <w:r>
        <w:rPr>
          <w:rFonts w:ascii="宋体" w:hAnsi="宋体"/>
          <w:b/>
          <w:bCs/>
          <w:color w:val="auto"/>
          <w:sz w:val="24"/>
          <w:highlight w:val="none"/>
        </w:rPr>
        <w:t>/</w:t>
      </w:r>
      <w:r>
        <w:rPr>
          <w:rFonts w:hint="eastAsia" w:ascii="宋体" w:hAnsi="宋体"/>
          <w:b/>
          <w:bCs/>
          <w:color w:val="auto"/>
          <w:sz w:val="24"/>
          <w:highlight w:val="none"/>
        </w:rPr>
        <w:t>桶</w:t>
      </w:r>
      <w:r>
        <w:rPr>
          <w:rFonts w:ascii="宋体" w:hAnsi="宋体"/>
          <w:b/>
          <w:bCs/>
          <w:color w:val="auto"/>
          <w:sz w:val="24"/>
          <w:highlight w:val="none"/>
        </w:rPr>
        <w:t>/</w:t>
      </w:r>
      <w:r>
        <w:rPr>
          <w:rFonts w:hint="eastAsia" w:ascii="宋体" w:hAnsi="宋体"/>
          <w:b/>
          <w:bCs/>
          <w:color w:val="auto"/>
          <w:sz w:val="24"/>
          <w:highlight w:val="none"/>
        </w:rPr>
        <w:t>次，每天收运桶次数。</w:t>
      </w:r>
    </w:p>
    <w:p>
      <w:pPr>
        <w:spacing w:line="480" w:lineRule="exact"/>
        <w:ind w:firstLine="482" w:firstLineChars="200"/>
        <w:rPr>
          <w:rFonts w:ascii="宋体"/>
          <w:b/>
          <w:bCs/>
          <w:color w:val="auto"/>
          <w:sz w:val="24"/>
          <w:highlight w:val="none"/>
        </w:rPr>
      </w:pPr>
      <w:r>
        <w:rPr>
          <w:rFonts w:hint="eastAsia" w:ascii="宋体" w:hAnsi="宋体"/>
          <w:b/>
          <w:bCs/>
          <w:color w:val="auto"/>
          <w:sz w:val="24"/>
          <w:highlight w:val="none"/>
          <w:lang w:eastAsia="zh-CN"/>
        </w:rPr>
        <w:t>十一、</w:t>
      </w:r>
      <w:r>
        <w:rPr>
          <w:rFonts w:hint="eastAsia" w:ascii="宋体" w:hAnsi="宋体"/>
          <w:b/>
          <w:bCs/>
          <w:color w:val="auto"/>
          <w:sz w:val="24"/>
          <w:highlight w:val="none"/>
        </w:rPr>
        <w:t>付款手续和付款时间：每月初，投标人出具上月合同款结算凭证和发票，经招标人审核后，报财政局同意，于每月中旬发放合同款。</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十二、保险：包括人身意外保险及社会保险。</w:t>
      </w:r>
    </w:p>
    <w:p>
      <w:pPr>
        <w:spacing w:line="480" w:lineRule="exact"/>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、人身意外保险（标的中已包含）。投标人根据实际投保人数办理保险事宜，列明投保人员名单、作业地点，意外伤害死亡赔偿最低不得少于</w:t>
      </w:r>
      <w:r>
        <w:rPr>
          <w:rFonts w:ascii="宋体" w:hAnsi="宋体"/>
          <w:color w:val="auto"/>
          <w:sz w:val="24"/>
          <w:highlight w:val="none"/>
        </w:rPr>
        <w:t>80</w:t>
      </w:r>
      <w:r>
        <w:rPr>
          <w:rFonts w:hint="eastAsia" w:ascii="宋体" w:hAnsi="宋体"/>
          <w:color w:val="auto"/>
          <w:sz w:val="24"/>
          <w:highlight w:val="none"/>
        </w:rPr>
        <w:t>万。</w:t>
      </w:r>
    </w:p>
    <w:p>
      <w:pPr>
        <w:spacing w:line="480" w:lineRule="exact"/>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、社会保险（标的中已包含）需符合劳动合同法的规定。</w:t>
      </w:r>
    </w:p>
    <w:p>
      <w:pPr>
        <w:spacing w:line="480" w:lineRule="exact"/>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、安全责任事故：投标人应加强对员工进行安全教育，发生交通意外事故、工伤事故或由于员工在作业范围内造成第三方伤害等所有安全事故均有中标方按照相关法律负责处理并承担责任。</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十三、其他事项</w:t>
      </w:r>
    </w:p>
    <w:p>
      <w:pPr>
        <w:spacing w:line="480" w:lineRule="exact"/>
        <w:ind w:firstLine="482" w:firstLineChars="200"/>
        <w:rPr>
          <w:rFonts w:ascii="宋体"/>
          <w:color w:val="auto"/>
          <w:sz w:val="24"/>
          <w:highlight w:val="none"/>
        </w:rPr>
      </w:pPr>
      <w:r>
        <w:rPr>
          <w:rFonts w:ascii="宋体" w:hAnsi="宋体"/>
          <w:b/>
          <w:bCs/>
          <w:color w:val="auto"/>
          <w:sz w:val="24"/>
          <w:highlight w:val="none"/>
        </w:rPr>
        <w:t>1</w:t>
      </w:r>
      <w:r>
        <w:rPr>
          <w:rFonts w:hint="eastAsia" w:ascii="宋体" w:hAnsi="宋体"/>
          <w:b/>
          <w:bCs/>
          <w:color w:val="auto"/>
          <w:sz w:val="24"/>
          <w:highlight w:val="none"/>
        </w:rPr>
        <w:t>、▲投标收运服务总价超出预算价作无效标处理。</w:t>
      </w:r>
    </w:p>
    <w:p>
      <w:pPr>
        <w:spacing w:line="480" w:lineRule="exact"/>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在合同履行期间，因中标人清运服务质量不到位，管理不善等其他原因而引发问题，造成严重的负面影响，给采购人的正常工作与形象等造成不良后果的，招标人可单方面可终止合同，并且采购人不承担任何法律及经济责任。</w:t>
      </w:r>
    </w:p>
    <w:p>
      <w:pPr>
        <w:spacing w:line="480" w:lineRule="exact"/>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中标人在合同履行期间，在各类检查、考核、各类迎检、重要活动保障等工作中，存在服务质量不符合相应的标准，对整改措施落实不到位，成绩较差，经采购人综合测评认为中标人已不能履行合同约定的，采购人可单方面终止合同，并且采购人不承担任何法律及经济责任。</w:t>
      </w:r>
    </w:p>
    <w:p>
      <w:pPr>
        <w:spacing w:line="480" w:lineRule="exact"/>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中标人在合同履行期间，存在未能按投标书明确的要求，有效落实人员与车辆等服务承诺的，采购人要求期限期整改而不落实、不到位的，或者对采购人的检查与考核进行推诿不配合的，招标人视情节，可对中标人进行抄告、约谈、扣罚，情节严重的可终止合同，并且采购人不承担任何法律及经济责任。</w:t>
      </w:r>
    </w:p>
    <w:p>
      <w:pPr>
        <w:spacing w:line="480" w:lineRule="exact"/>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、在其他方面，因中标人单方原因，造成不良后果，采购人认为已不适合继续履行合同的，可单方面终止合同，并且采购人不承担任何法律及经济责任。</w:t>
      </w:r>
    </w:p>
    <w:p>
      <w:pPr>
        <w:spacing w:line="480" w:lineRule="exact"/>
        <w:ind w:firstLine="482" w:firstLineChars="200"/>
        <w:rPr>
          <w:rFonts w:ascii="宋体"/>
          <w:b/>
          <w:bCs/>
          <w:color w:val="auto"/>
          <w:sz w:val="24"/>
          <w:highlight w:val="none"/>
        </w:rPr>
        <w:sectPr>
          <w:headerReference r:id="rId9" w:type="first"/>
          <w:footerReference r:id="rId12" w:type="first"/>
          <w:headerReference r:id="rId7" w:type="default"/>
          <w:footerReference r:id="rId10" w:type="default"/>
          <w:headerReference r:id="rId8" w:type="even"/>
          <w:footerReference r:id="rId11" w:type="even"/>
          <w:pgSz w:w="11906" w:h="16838"/>
          <w:pgMar w:top="1134" w:right="1134" w:bottom="1134" w:left="1417" w:header="851" w:footer="992" w:gutter="0"/>
          <w:pgNumType w:fmt="decimal"/>
          <w:cols w:space="425" w:num="1"/>
          <w:rtlGutter w:val="0"/>
          <w:docGrid w:type="lines" w:linePitch="312" w:charSpace="0"/>
        </w:sectPr>
      </w:pPr>
    </w:p>
    <w:p>
      <w:pPr>
        <w:spacing w:line="480" w:lineRule="exact"/>
        <w:jc w:val="center"/>
        <w:rPr>
          <w:rFonts w:ascii="宋体"/>
          <w:b/>
          <w:bCs/>
          <w:color w:val="auto"/>
          <w:sz w:val="24"/>
          <w:highlight w:val="none"/>
        </w:rPr>
      </w:pPr>
      <w:r>
        <w:rPr>
          <w:rFonts w:hint="eastAsia" w:ascii="宋体" w:hAnsi="宋体"/>
          <w:b/>
          <w:bCs/>
          <w:color w:val="auto"/>
          <w:sz w:val="24"/>
          <w:highlight w:val="none"/>
        </w:rPr>
        <w:t>新增收运车辆要求</w:t>
      </w:r>
    </w:p>
    <w:p>
      <w:pPr>
        <w:numPr>
          <w:ilvl w:val="0"/>
          <w:numId w:val="2"/>
        </w:numPr>
        <w:spacing w:line="480" w:lineRule="exact"/>
        <w:rPr>
          <w:rFonts w:ascii="宋体"/>
          <w:b/>
          <w:bCs/>
          <w:color w:val="auto"/>
          <w:sz w:val="24"/>
          <w:highlight w:val="none"/>
        </w:rPr>
      </w:pPr>
      <w:r>
        <w:rPr>
          <w:rFonts w:hint="eastAsia" w:ascii="宋体" w:hAnsi="宋体"/>
          <w:b/>
          <w:bCs/>
          <w:color w:val="auto"/>
          <w:sz w:val="24"/>
          <w:highlight w:val="none"/>
        </w:rPr>
        <w:t>生活垃圾小型密闭专用收运车</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车辆底盘：二类汽车底盘、汽油</w:t>
      </w:r>
      <w:r>
        <w:rPr>
          <w:rFonts w:ascii="宋体" w:hAnsi="宋体"/>
          <w:color w:val="auto"/>
          <w:sz w:val="24"/>
          <w:highlight w:val="none"/>
        </w:rPr>
        <w:t xml:space="preserve"> </w:t>
      </w:r>
      <w:r>
        <w:rPr>
          <w:rFonts w:hint="eastAsia" w:ascii="宋体" w:hAnsi="宋体"/>
          <w:color w:val="auto"/>
          <w:sz w:val="24"/>
          <w:highlight w:val="none"/>
        </w:rPr>
        <w:t>国Ⅵ</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外形尺寸（</w:t>
      </w:r>
      <w:r>
        <w:rPr>
          <w:rFonts w:ascii="宋体" w:hAnsi="宋体"/>
          <w:color w:val="auto"/>
          <w:sz w:val="24"/>
          <w:highlight w:val="none"/>
        </w:rPr>
        <w:t>mm</w:t>
      </w:r>
      <w:r>
        <w:rPr>
          <w:rFonts w:hint="eastAsia" w:ascii="宋体" w:hAnsi="宋体"/>
          <w:color w:val="auto"/>
          <w:sz w:val="24"/>
          <w:highlight w:val="none"/>
        </w:rPr>
        <w:t>）：≥</w:t>
      </w:r>
      <w:r>
        <w:rPr>
          <w:rFonts w:ascii="宋体" w:hAnsi="宋体"/>
          <w:color w:val="auto"/>
          <w:sz w:val="24"/>
          <w:highlight w:val="none"/>
        </w:rPr>
        <w:t>5020</w:t>
      </w:r>
      <w:r>
        <w:rPr>
          <w:rFonts w:hint="eastAsia" w:ascii="宋体" w:hAnsi="宋体"/>
          <w:color w:val="auto"/>
          <w:sz w:val="24"/>
          <w:highlight w:val="none"/>
        </w:rPr>
        <w:t>×</w:t>
      </w:r>
      <w:r>
        <w:rPr>
          <w:rFonts w:ascii="宋体" w:hAnsi="宋体"/>
          <w:color w:val="auto"/>
          <w:sz w:val="24"/>
          <w:highlight w:val="none"/>
        </w:rPr>
        <w:t>1730</w:t>
      </w:r>
      <w:r>
        <w:rPr>
          <w:rFonts w:hint="eastAsia" w:ascii="宋体" w:hAnsi="宋体"/>
          <w:color w:val="auto"/>
          <w:sz w:val="24"/>
          <w:highlight w:val="none"/>
        </w:rPr>
        <w:t>×</w:t>
      </w:r>
      <w:r>
        <w:rPr>
          <w:rFonts w:ascii="宋体" w:hAnsi="宋体"/>
          <w:color w:val="auto"/>
          <w:sz w:val="24"/>
          <w:highlight w:val="none"/>
        </w:rPr>
        <w:t>2260</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垃圾箱容积（</w:t>
      </w:r>
      <w:r>
        <w:rPr>
          <w:rFonts w:ascii="宋体" w:hAnsi="宋体"/>
          <w:color w:val="auto"/>
          <w:sz w:val="24"/>
          <w:highlight w:val="none"/>
        </w:rPr>
        <w:t>m3</w:t>
      </w:r>
      <w:r>
        <w:rPr>
          <w:rFonts w:hint="eastAsia" w:ascii="宋体" w:hAnsi="宋体"/>
          <w:color w:val="auto"/>
          <w:sz w:val="24"/>
          <w:highlight w:val="none"/>
        </w:rPr>
        <w:t>）：≥</w:t>
      </w:r>
      <w:r>
        <w:rPr>
          <w:rFonts w:ascii="宋体" w:hAnsi="宋体"/>
          <w:color w:val="auto"/>
          <w:sz w:val="24"/>
          <w:highlight w:val="none"/>
        </w:rPr>
        <w:t>3.4</w:t>
      </w:r>
    </w:p>
    <w:p>
      <w:pPr>
        <w:spacing w:line="480" w:lineRule="exact"/>
        <w:ind w:firstLine="482" w:firstLineChars="200"/>
        <w:rPr>
          <w:rFonts w:ascii="宋体"/>
          <w:b/>
          <w:bCs/>
          <w:color w:val="auto"/>
          <w:sz w:val="24"/>
          <w:highlight w:val="none"/>
        </w:rPr>
      </w:pPr>
      <w:r>
        <w:rPr>
          <w:rFonts w:hint="eastAsia" w:ascii="宋体" w:hAnsi="宋体"/>
          <w:b/>
          <w:bCs/>
          <w:color w:val="auto"/>
          <w:sz w:val="24"/>
          <w:highlight w:val="none"/>
        </w:rPr>
        <w:t>主要性能描述</w:t>
      </w:r>
    </w:p>
    <w:p>
      <w:pPr>
        <w:spacing w:line="480" w:lineRule="exact"/>
        <w:ind w:firstLine="482" w:firstLineChars="200"/>
        <w:rPr>
          <w:rFonts w:ascii="宋体"/>
          <w:b/>
          <w:bCs/>
          <w:color w:val="auto"/>
          <w:sz w:val="24"/>
          <w:highlight w:val="none"/>
        </w:rPr>
      </w:pPr>
      <w:r>
        <w:rPr>
          <w:rFonts w:hint="eastAsia" w:ascii="宋体" w:hAnsi="宋体" w:cs="宋体"/>
          <w:b/>
          <w:bCs/>
          <w:color w:val="auto"/>
          <w:sz w:val="24"/>
          <w:highlight w:val="none"/>
          <w:lang w:bidi="ar-SA"/>
        </w:rPr>
        <w:t>▲</w:t>
      </w:r>
      <w:r>
        <w:rPr>
          <w:rFonts w:hint="eastAsia" w:ascii="宋体" w:hAnsi="宋体"/>
          <w:b/>
          <w:bCs/>
          <w:color w:val="auto"/>
          <w:sz w:val="24"/>
          <w:highlight w:val="none"/>
        </w:rPr>
        <w:t>收运车辆需为汽油机动力（或新能源汽车），能够取得合法的机动车号牌。汽油机动力达到国Ⅵ排放标准。收运车辆机动性强，满足居民小区和背街小巷的垃圾收运作业。</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垃圾箱采用不锈钢材料制作，保证常年使用不锈蚀，箱体使用寿命长，箱体无泄漏。</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垃圾箱投料口设计在箱体上方，垃圾桶提升机构设计在车辆后部，车辆行驶过程可将其收起。</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垃圾箱顶部设计有盖板机构，确保车辆转运过程中垃圾不飘散、洒落，杜绝二次污染。</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垃圾桶提升机构同时可兼容提升容积</w:t>
      </w:r>
      <w:r>
        <w:rPr>
          <w:rFonts w:ascii="宋体" w:hAnsi="宋体"/>
          <w:color w:val="auto"/>
          <w:sz w:val="24"/>
          <w:highlight w:val="none"/>
        </w:rPr>
        <w:t xml:space="preserve">120L </w:t>
      </w:r>
      <w:r>
        <w:rPr>
          <w:rFonts w:hint="eastAsia" w:ascii="宋体" w:hAnsi="宋体"/>
          <w:color w:val="auto"/>
          <w:sz w:val="24"/>
          <w:highlight w:val="none"/>
        </w:rPr>
        <w:t>、</w:t>
      </w:r>
      <w:r>
        <w:rPr>
          <w:rFonts w:ascii="宋体" w:hAnsi="宋体"/>
          <w:color w:val="auto"/>
          <w:sz w:val="24"/>
          <w:highlight w:val="none"/>
        </w:rPr>
        <w:t>240L</w:t>
      </w:r>
      <w:r>
        <w:rPr>
          <w:rFonts w:hint="eastAsia" w:ascii="宋体" w:hAnsi="宋体"/>
          <w:color w:val="auto"/>
          <w:sz w:val="24"/>
          <w:highlight w:val="none"/>
        </w:rPr>
        <w:t>两种的标准垃圾桶。</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车辆垃圾箱采用倾翻自卸形式，便于垃圾倾倒</w:t>
      </w:r>
      <w:r>
        <w:rPr>
          <w:rFonts w:ascii="宋体"/>
          <w:color w:val="auto"/>
          <w:sz w:val="24"/>
          <w:highlight w:val="none"/>
        </w:rPr>
        <w:t>,</w:t>
      </w:r>
      <w:r>
        <w:rPr>
          <w:rFonts w:hint="eastAsia" w:ascii="宋体" w:hAnsi="宋体"/>
          <w:color w:val="auto"/>
          <w:sz w:val="24"/>
          <w:highlight w:val="none"/>
        </w:rPr>
        <w:t>提高垃圾收运效率，杜绝装卸污染。</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操作系统耐用可靠，操作简单、方便，降低了操作者的劳动强度。</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车辆后部配置有照明工作灯，便于在视线较暗的环境作业。</w:t>
      </w:r>
    </w:p>
    <w:p>
      <w:pPr>
        <w:numPr>
          <w:ilvl w:val="0"/>
          <w:numId w:val="2"/>
        </w:numPr>
        <w:spacing w:line="480" w:lineRule="exact"/>
        <w:rPr>
          <w:rFonts w:ascii="宋体"/>
          <w:b/>
          <w:bCs/>
          <w:color w:val="auto"/>
          <w:sz w:val="24"/>
          <w:highlight w:val="none"/>
        </w:rPr>
      </w:pPr>
      <w:r>
        <w:rPr>
          <w:rFonts w:ascii="宋体" w:hAnsi="宋体"/>
          <w:b/>
          <w:bCs/>
          <w:color w:val="auto"/>
          <w:sz w:val="24"/>
          <w:highlight w:val="none"/>
        </w:rPr>
        <w:t>3</w:t>
      </w:r>
      <w:r>
        <w:rPr>
          <w:rFonts w:hint="eastAsia" w:ascii="宋体" w:hAnsi="宋体"/>
          <w:b/>
          <w:bCs/>
          <w:color w:val="auto"/>
          <w:sz w:val="24"/>
          <w:highlight w:val="none"/>
        </w:rPr>
        <w:t>吨压缩收运车车</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车辆底盘：二类汽车底盘、国Ⅵ</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外形尺寸（</w:t>
      </w:r>
      <w:r>
        <w:rPr>
          <w:rFonts w:ascii="宋体" w:hAnsi="宋体"/>
          <w:color w:val="auto"/>
          <w:sz w:val="24"/>
          <w:highlight w:val="none"/>
        </w:rPr>
        <w:t>mm</w:t>
      </w:r>
      <w:r>
        <w:rPr>
          <w:rFonts w:hint="eastAsia" w:ascii="宋体" w:hAnsi="宋体"/>
          <w:color w:val="auto"/>
          <w:sz w:val="24"/>
          <w:highlight w:val="none"/>
        </w:rPr>
        <w:t>）：≥</w:t>
      </w:r>
      <w:r>
        <w:rPr>
          <w:rFonts w:ascii="宋体" w:hAnsi="宋体"/>
          <w:color w:val="auto"/>
          <w:sz w:val="24"/>
          <w:highlight w:val="none"/>
        </w:rPr>
        <w:t>6860</w:t>
      </w:r>
      <w:r>
        <w:rPr>
          <w:rFonts w:hint="eastAsia" w:ascii="宋体" w:hAnsi="宋体"/>
          <w:color w:val="auto"/>
          <w:sz w:val="24"/>
          <w:highlight w:val="none"/>
        </w:rPr>
        <w:t>×</w:t>
      </w:r>
      <w:r>
        <w:rPr>
          <w:rFonts w:ascii="宋体" w:hAnsi="宋体"/>
          <w:color w:val="auto"/>
          <w:sz w:val="24"/>
          <w:highlight w:val="none"/>
        </w:rPr>
        <w:t>2145</w:t>
      </w:r>
      <w:r>
        <w:rPr>
          <w:rFonts w:hint="eastAsia" w:ascii="宋体" w:hAnsi="宋体"/>
          <w:color w:val="auto"/>
          <w:sz w:val="24"/>
          <w:highlight w:val="none"/>
        </w:rPr>
        <w:t>×</w:t>
      </w:r>
      <w:r>
        <w:rPr>
          <w:rFonts w:ascii="宋体" w:hAnsi="宋体"/>
          <w:color w:val="auto"/>
          <w:sz w:val="24"/>
          <w:highlight w:val="none"/>
        </w:rPr>
        <w:t>2415</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垃圾箱容积（</w:t>
      </w:r>
      <w:r>
        <w:rPr>
          <w:rFonts w:ascii="宋体" w:hAnsi="宋体"/>
          <w:color w:val="auto"/>
          <w:sz w:val="24"/>
          <w:highlight w:val="none"/>
        </w:rPr>
        <w:t>m3</w:t>
      </w:r>
      <w:r>
        <w:rPr>
          <w:rFonts w:hint="eastAsia" w:ascii="宋体" w:hAnsi="宋体"/>
          <w:color w:val="auto"/>
          <w:sz w:val="24"/>
          <w:highlight w:val="none"/>
        </w:rPr>
        <w:t>）：≥</w:t>
      </w:r>
      <w:r>
        <w:rPr>
          <w:rFonts w:ascii="宋体" w:hAnsi="宋体"/>
          <w:color w:val="auto"/>
          <w:sz w:val="24"/>
          <w:highlight w:val="none"/>
        </w:rPr>
        <w:t>6.5</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污水箱容积（</w:t>
      </w:r>
      <w:r>
        <w:rPr>
          <w:rFonts w:ascii="宋体" w:hAnsi="宋体"/>
          <w:color w:val="auto"/>
          <w:sz w:val="24"/>
          <w:highlight w:val="none"/>
        </w:rPr>
        <w:t>L</w:t>
      </w:r>
      <w:r>
        <w:rPr>
          <w:rFonts w:hint="eastAsia" w:ascii="宋体" w:hAnsi="宋体"/>
          <w:color w:val="auto"/>
          <w:sz w:val="24"/>
          <w:highlight w:val="none"/>
        </w:rPr>
        <w:t>）：≥</w:t>
      </w:r>
      <w:r>
        <w:rPr>
          <w:rFonts w:ascii="宋体" w:hAnsi="宋体"/>
          <w:color w:val="auto"/>
          <w:sz w:val="24"/>
          <w:highlight w:val="none"/>
        </w:rPr>
        <w:t>340</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垃圾压缩密度：（</w:t>
      </w:r>
      <w:r>
        <w:rPr>
          <w:rFonts w:ascii="宋体" w:hAnsi="宋体"/>
          <w:color w:val="auto"/>
          <w:sz w:val="24"/>
          <w:highlight w:val="none"/>
        </w:rPr>
        <w:t>t/m3</w:t>
      </w:r>
      <w:r>
        <w:rPr>
          <w:rFonts w:hint="eastAsia" w:ascii="宋体" w:hAnsi="宋体"/>
          <w:color w:val="auto"/>
          <w:sz w:val="24"/>
          <w:highlight w:val="none"/>
        </w:rPr>
        <w:t>）：</w:t>
      </w:r>
      <w:r>
        <w:rPr>
          <w:rFonts w:ascii="宋体" w:hAnsi="宋体"/>
          <w:color w:val="auto"/>
          <w:sz w:val="24"/>
          <w:highlight w:val="none"/>
        </w:rPr>
        <w:t>0.65-0.8</w:t>
      </w:r>
    </w:p>
    <w:p>
      <w:pPr>
        <w:spacing w:line="480" w:lineRule="exact"/>
        <w:ind w:firstLine="482" w:firstLineChars="200"/>
        <w:rPr>
          <w:rFonts w:ascii="宋体"/>
          <w:color w:val="auto"/>
          <w:sz w:val="24"/>
          <w:highlight w:val="none"/>
        </w:rPr>
      </w:pPr>
      <w:r>
        <w:rPr>
          <w:rFonts w:hint="eastAsia" w:ascii="宋体" w:hAnsi="宋体"/>
          <w:b/>
          <w:bCs/>
          <w:color w:val="auto"/>
          <w:sz w:val="24"/>
          <w:highlight w:val="none"/>
        </w:rPr>
        <w:t>主要性能描述</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采用进口技术高强度的</w:t>
      </w:r>
      <w:r>
        <w:rPr>
          <w:rFonts w:ascii="宋体" w:hAnsi="宋体"/>
          <w:color w:val="auto"/>
          <w:sz w:val="24"/>
          <w:highlight w:val="none"/>
        </w:rPr>
        <w:t>U</w:t>
      </w:r>
      <w:r>
        <w:rPr>
          <w:rFonts w:hint="eastAsia" w:ascii="宋体" w:hAnsi="宋体"/>
          <w:color w:val="auto"/>
          <w:sz w:val="24"/>
          <w:highlight w:val="none"/>
        </w:rPr>
        <w:t>形整体成型桁架槽，作为垃圾推板的活动导轨，受压能力强，抗变形能力好。</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垃圾箱等主要部件采用高强度耐候钢板制作，保证常年使用不锈蚀，箱体使用寿命长，箱体无泄漏。</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填料器敞口处设置密封盖板，有效防止垃圾、臭味的二次污染。</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配置大容量污水箱，结合导流式污水收集装置，可将填料器与垃圾箱体之间因密封胶条失效而渗漏的污水引流至专用污水收集箱中，有效防止因污水泄漏而造成的二次污染。</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填料器与箱体结合部采用可调式液压锁紧全密封技术，密封性好。</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推板滑块采用高耐磨性合金材料，使用寿命长。</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设有滑板上行、刮板旋起按钮，紧急停止按钮、填料器防止下降的互锁开关、安全撑杆、填料器举升油缸自锁功能等多项安全保护措施，确保人员安全。</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采用控制器智能化控制系统，在驾驶室内即可集中控制。具备自动、手动双套操纵方式，能在驾驶室、车厢前部、车厢后部等一体多位控制垃圾车作业，方便高效。</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配备夜间工作灯，方便环卫工人夜间作业。</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配有双向压缩功能，压缩效率高、垃圾装载量大。卸载时，填料器举升到位后，刮板、滑板自动实现一次循环，将残留在填料器内的垃圾清除干净。</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垃圾桶提升机构同时可兼容提升容积</w:t>
      </w:r>
      <w:r>
        <w:rPr>
          <w:rFonts w:ascii="宋体" w:hAnsi="宋体"/>
          <w:color w:val="auto"/>
          <w:sz w:val="24"/>
          <w:highlight w:val="none"/>
        </w:rPr>
        <w:t xml:space="preserve">120L </w:t>
      </w:r>
      <w:r>
        <w:rPr>
          <w:rFonts w:hint="eastAsia" w:ascii="宋体" w:hAnsi="宋体"/>
          <w:color w:val="auto"/>
          <w:sz w:val="24"/>
          <w:highlight w:val="none"/>
        </w:rPr>
        <w:t>、</w:t>
      </w:r>
      <w:r>
        <w:rPr>
          <w:rFonts w:ascii="宋体" w:hAnsi="宋体"/>
          <w:color w:val="auto"/>
          <w:sz w:val="24"/>
          <w:highlight w:val="none"/>
        </w:rPr>
        <w:t>240L</w:t>
      </w:r>
      <w:r>
        <w:rPr>
          <w:rFonts w:hint="eastAsia" w:ascii="宋体" w:hAnsi="宋体"/>
          <w:color w:val="auto"/>
          <w:sz w:val="24"/>
          <w:highlight w:val="none"/>
        </w:rPr>
        <w:t>两种的标准垃圾桶。</w:t>
      </w:r>
    </w:p>
    <w:p>
      <w:pPr>
        <w:jc w:val="center"/>
        <w:rPr>
          <w:rFonts w:eastAsia="楷体_GB2312"/>
          <w:b/>
          <w:bCs/>
          <w:color w:val="auto"/>
          <w:sz w:val="32"/>
          <w:szCs w:val="32"/>
          <w:highlight w:val="none"/>
        </w:rPr>
      </w:pPr>
    </w:p>
    <w:p>
      <w:pPr>
        <w:jc w:val="center"/>
        <w:rPr>
          <w:rFonts w:eastAsia="楷体_GB2312"/>
          <w:b/>
          <w:bCs/>
          <w:color w:val="auto"/>
          <w:sz w:val="32"/>
          <w:szCs w:val="32"/>
          <w:highlight w:val="none"/>
        </w:rPr>
      </w:pPr>
    </w:p>
    <w:p>
      <w:pPr>
        <w:jc w:val="center"/>
        <w:rPr>
          <w:rFonts w:eastAsia="楷体_GB2312"/>
          <w:b/>
          <w:bCs/>
          <w:color w:val="auto"/>
          <w:sz w:val="32"/>
          <w:szCs w:val="32"/>
          <w:highlight w:val="none"/>
        </w:rPr>
      </w:pPr>
    </w:p>
    <w:p>
      <w:pPr>
        <w:jc w:val="center"/>
        <w:rPr>
          <w:rFonts w:eastAsia="楷体_GB2312"/>
          <w:b/>
          <w:bCs/>
          <w:color w:val="auto"/>
          <w:sz w:val="32"/>
          <w:szCs w:val="32"/>
          <w:highlight w:val="none"/>
        </w:rPr>
      </w:pPr>
    </w:p>
    <w:p>
      <w:pPr>
        <w:jc w:val="center"/>
        <w:rPr>
          <w:rFonts w:eastAsia="楷体_GB2312"/>
          <w:b/>
          <w:bCs/>
          <w:color w:val="auto"/>
          <w:sz w:val="32"/>
          <w:szCs w:val="32"/>
          <w:highlight w:val="none"/>
        </w:rPr>
      </w:pPr>
    </w:p>
    <w:p>
      <w:pPr>
        <w:jc w:val="center"/>
        <w:rPr>
          <w:rFonts w:eastAsia="楷体_GB2312"/>
          <w:b/>
          <w:bCs/>
          <w:color w:val="auto"/>
          <w:sz w:val="32"/>
          <w:szCs w:val="32"/>
          <w:highlight w:val="none"/>
        </w:rPr>
      </w:pPr>
    </w:p>
    <w:p>
      <w:pPr>
        <w:jc w:val="center"/>
        <w:rPr>
          <w:rFonts w:eastAsia="楷体_GB2312"/>
          <w:b/>
          <w:bCs/>
          <w:color w:val="auto"/>
          <w:sz w:val="32"/>
          <w:szCs w:val="32"/>
          <w:highlight w:val="none"/>
        </w:rPr>
      </w:pPr>
    </w:p>
    <w:p>
      <w:pPr>
        <w:jc w:val="center"/>
        <w:rPr>
          <w:rFonts w:eastAsia="楷体_GB2312"/>
          <w:b/>
          <w:bCs/>
          <w:color w:val="auto"/>
          <w:sz w:val="32"/>
          <w:szCs w:val="32"/>
          <w:highlight w:val="none"/>
        </w:rPr>
      </w:pPr>
    </w:p>
    <w:p>
      <w:pPr>
        <w:jc w:val="center"/>
        <w:rPr>
          <w:rFonts w:eastAsia="楷体_GB2312"/>
          <w:b/>
          <w:bCs/>
          <w:color w:val="auto"/>
          <w:sz w:val="32"/>
          <w:szCs w:val="32"/>
          <w:highlight w:val="none"/>
        </w:rPr>
      </w:pPr>
    </w:p>
    <w:p>
      <w:pPr>
        <w:jc w:val="center"/>
        <w:rPr>
          <w:rFonts w:eastAsia="楷体_GB2312"/>
          <w:b/>
          <w:bCs/>
          <w:color w:val="auto"/>
          <w:sz w:val="32"/>
          <w:szCs w:val="32"/>
          <w:highlight w:val="none"/>
        </w:rPr>
      </w:pPr>
    </w:p>
    <w:p>
      <w:pPr>
        <w:jc w:val="center"/>
        <w:rPr>
          <w:rFonts w:hint="eastAsia" w:eastAsia="楷体_GB2312"/>
          <w:b/>
          <w:bCs/>
          <w:color w:val="auto"/>
          <w:sz w:val="32"/>
          <w:szCs w:val="32"/>
          <w:highlight w:val="none"/>
        </w:rPr>
      </w:pPr>
    </w:p>
    <w:p>
      <w:pPr>
        <w:jc w:val="center"/>
        <w:rPr>
          <w:rFonts w:hint="eastAsia" w:eastAsia="楷体_GB2312"/>
          <w:b/>
          <w:bCs/>
          <w:color w:val="auto"/>
          <w:sz w:val="32"/>
          <w:szCs w:val="32"/>
          <w:highlight w:val="none"/>
        </w:rPr>
      </w:pPr>
    </w:p>
    <w:p>
      <w:pPr>
        <w:jc w:val="center"/>
        <w:rPr>
          <w:rFonts w:hint="eastAsia" w:eastAsia="楷体_GB2312"/>
          <w:b/>
          <w:bCs/>
          <w:color w:val="auto"/>
          <w:sz w:val="32"/>
          <w:szCs w:val="32"/>
          <w:highlight w:val="none"/>
        </w:rPr>
      </w:pPr>
    </w:p>
    <w:p>
      <w:pPr>
        <w:jc w:val="center"/>
        <w:rPr>
          <w:rFonts w:hint="eastAsia" w:eastAsia="楷体_GB2312"/>
          <w:b/>
          <w:bCs/>
          <w:color w:val="auto"/>
          <w:sz w:val="32"/>
          <w:szCs w:val="32"/>
          <w:highlight w:val="none"/>
        </w:rPr>
      </w:pPr>
    </w:p>
    <w:p>
      <w:pPr>
        <w:jc w:val="center"/>
        <w:rPr>
          <w:rFonts w:hint="eastAsia" w:eastAsia="楷体_GB2312"/>
          <w:b/>
          <w:bCs/>
          <w:color w:val="auto"/>
          <w:sz w:val="32"/>
          <w:szCs w:val="32"/>
          <w:highlight w:val="none"/>
        </w:rPr>
      </w:pPr>
    </w:p>
    <w:p>
      <w:pPr>
        <w:jc w:val="center"/>
        <w:rPr>
          <w:rFonts w:eastAsia="楷体_GB2312"/>
          <w:b/>
          <w:bCs/>
          <w:color w:val="auto"/>
          <w:sz w:val="32"/>
          <w:szCs w:val="32"/>
          <w:highlight w:val="none"/>
        </w:rPr>
      </w:pPr>
      <w:r>
        <w:rPr>
          <w:rFonts w:hint="eastAsia" w:eastAsia="楷体_GB2312"/>
          <w:b/>
          <w:bCs/>
          <w:color w:val="auto"/>
          <w:sz w:val="32"/>
          <w:szCs w:val="32"/>
          <w:highlight w:val="none"/>
        </w:rPr>
        <w:t>嘉善县中心城区住宅小区生活垃圾收运服务</w:t>
      </w:r>
    </w:p>
    <w:p>
      <w:pPr>
        <w:jc w:val="center"/>
        <w:rPr>
          <w:rFonts w:ascii="宋体"/>
          <w:color w:val="auto"/>
          <w:szCs w:val="21"/>
          <w:highlight w:val="none"/>
        </w:rPr>
      </w:pPr>
      <w:r>
        <w:rPr>
          <w:rFonts w:hint="eastAsia" w:eastAsia="楷体_GB2312"/>
          <w:b/>
          <w:bCs/>
          <w:color w:val="auto"/>
          <w:sz w:val="32"/>
          <w:szCs w:val="32"/>
          <w:highlight w:val="none"/>
        </w:rPr>
        <w:t>监管考核办法</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一、为创造整洁、优美、文明的城市环境，提高环境卫生水平，规范日常管理，加强垃圾清运工作的监督，制定《嘉善县中心城区住宅小区生活垃圾收运服务考核办法》（以下简称《办法》）。</w:t>
      </w:r>
      <w:r>
        <w:rPr>
          <w:rFonts w:ascii="宋体" w:hAnsi="宋体"/>
          <w:color w:val="auto"/>
          <w:sz w:val="24"/>
          <w:highlight w:val="none"/>
        </w:rPr>
        <w:t xml:space="preserve"> </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二、本《办法》适用于中心城区住宅小区生活垃圾收运服务考核。</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三、为加强对生活垃圾清运作业的管理，营造“公正、公平、公开、有序”的作业市场环境，根据“按质付酬”的原则，采购人实行“经济报酬与质量挂钩”的方式支付作业费用费。具体办法如下：</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（一）检查考核方式</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采用明查与暗查、采购人检查与属地社区反馈相结合的办法，每月检查考核不少于</w:t>
      </w:r>
      <w:r>
        <w:rPr>
          <w:rFonts w:ascii="宋体" w:hAnsi="宋体"/>
          <w:color w:val="auto"/>
          <w:sz w:val="24"/>
          <w:highlight w:val="none"/>
        </w:rPr>
        <w:t>1</w:t>
      </w:r>
      <w:r>
        <w:rPr>
          <w:rFonts w:hint="eastAsia" w:ascii="宋体" w:hAnsi="宋体"/>
          <w:color w:val="auto"/>
          <w:sz w:val="24"/>
          <w:highlight w:val="none"/>
        </w:rPr>
        <w:t>次，明查时要求中标供应商随同检查，暗查包括利用智慧环卫远程监控检查及实地检查等，由采购人对照《嘉善县中心城区住宅小区生活垃圾收运服务监管考核标准》进行检查考核。每次考核检查情况，用书面形式记录，考核人员签字。属地社区定期对照《嘉善县中心城区住宅小区生活垃圾收运服务监管考核标准》向采购人反馈供应商服务质量和服务中存在的问题。</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（二）计分方法</w:t>
      </w:r>
    </w:p>
    <w:p>
      <w:pPr>
        <w:spacing w:line="480" w:lineRule="exact"/>
        <w:ind w:firstLine="480" w:firstLineChars="200"/>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每月累计扣分</w:t>
      </w:r>
      <w:r>
        <w:rPr>
          <w:rFonts w:ascii="宋体" w:hAnsi="宋体"/>
          <w:color w:val="auto"/>
          <w:sz w:val="24"/>
          <w:highlight w:val="none"/>
        </w:rPr>
        <w:t>100</w:t>
      </w:r>
      <w:r>
        <w:rPr>
          <w:rFonts w:hint="eastAsia" w:ascii="宋体" w:hAnsi="宋体"/>
          <w:color w:val="auto"/>
          <w:sz w:val="24"/>
          <w:highlight w:val="none"/>
        </w:rPr>
        <w:t>分（不含）以下为本月考核合格，累计扣分超过</w:t>
      </w:r>
      <w:r>
        <w:rPr>
          <w:rFonts w:ascii="宋体" w:hAnsi="宋体"/>
          <w:color w:val="auto"/>
          <w:sz w:val="24"/>
          <w:highlight w:val="none"/>
        </w:rPr>
        <w:t>100</w:t>
      </w:r>
      <w:r>
        <w:rPr>
          <w:rFonts w:hint="eastAsia" w:ascii="宋体" w:hAnsi="宋体"/>
          <w:color w:val="auto"/>
          <w:sz w:val="24"/>
          <w:highlight w:val="none"/>
        </w:rPr>
        <w:t>分（含）为本月考核不合格，根据监管考核结果累计计分。</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年度累计扣分</w:t>
      </w:r>
      <w:r>
        <w:rPr>
          <w:rFonts w:ascii="宋体" w:hAnsi="宋体"/>
          <w:color w:val="auto"/>
          <w:sz w:val="24"/>
          <w:highlight w:val="none"/>
        </w:rPr>
        <w:t>1200</w:t>
      </w:r>
      <w:r>
        <w:rPr>
          <w:rFonts w:hint="eastAsia" w:ascii="宋体" w:hAnsi="宋体"/>
          <w:color w:val="auto"/>
          <w:sz w:val="24"/>
          <w:highlight w:val="none"/>
        </w:rPr>
        <w:t>分（不含）以下为年度考核合格，累计扣分超过</w:t>
      </w:r>
      <w:r>
        <w:rPr>
          <w:rFonts w:ascii="宋体" w:hAnsi="宋体"/>
          <w:color w:val="auto"/>
          <w:sz w:val="24"/>
          <w:highlight w:val="none"/>
        </w:rPr>
        <w:t>1200</w:t>
      </w:r>
      <w:r>
        <w:rPr>
          <w:rFonts w:hint="eastAsia" w:ascii="宋体" w:hAnsi="宋体"/>
          <w:color w:val="auto"/>
          <w:sz w:val="24"/>
          <w:highlight w:val="none"/>
        </w:rPr>
        <w:t>分（含）为年度考核不合格，根据每月累计扣分数累加计分。</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（三）考核结果应用</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由采购人相关科室负责每月底汇总考核结果，结合扣分情况在支付中标供应商每月合同费用时作相应扣除。</w:t>
      </w:r>
    </w:p>
    <w:p>
      <w:pPr>
        <w:spacing w:line="480" w:lineRule="exact"/>
        <w:ind w:firstLine="480" w:firstLineChars="200"/>
        <w:rPr>
          <w:rFonts w:ascii="宋体"/>
          <w:b/>
          <w:bCs/>
          <w:color w:val="auto"/>
          <w:sz w:val="24"/>
          <w:highlight w:val="none"/>
        </w:rPr>
      </w:pPr>
      <w:r>
        <w:rPr>
          <w:rFonts w:hint="eastAsia" w:ascii="宋体" w:hAnsi="宋体"/>
          <w:color w:val="auto"/>
          <w:sz w:val="24"/>
          <w:highlight w:val="none"/>
        </w:rPr>
        <w:t>四、中标人出现下列情形之一的，采购人根据“一票否决”的原则，可单方面终止合同，</w:t>
      </w:r>
      <w:r>
        <w:rPr>
          <w:rFonts w:hint="eastAsia" w:ascii="宋体" w:hAnsi="宋体"/>
          <w:b/>
          <w:bCs/>
          <w:color w:val="auto"/>
          <w:sz w:val="24"/>
          <w:highlight w:val="none"/>
        </w:rPr>
        <w:t>并且采购人不承担任何法律及经济责任：</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在合同履行期间，中标人违反《嘉善县中心城区住宅小区生活垃圾收运服务监管考核标准》中相关标准要求的；</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中标人提供的收运车辆与投标时提交的与车辆生产厂家签订的车辆采购意向书不匹配的；</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中标人未在领取中标通知书之后一个月内确保</w:t>
      </w:r>
      <w:r>
        <w:rPr>
          <w:rFonts w:ascii="宋体" w:hAnsi="宋体"/>
          <w:color w:val="auto"/>
          <w:sz w:val="24"/>
          <w:highlight w:val="none"/>
        </w:rPr>
        <w:t>44</w:t>
      </w:r>
      <w:r>
        <w:rPr>
          <w:rFonts w:hint="eastAsia" w:ascii="宋体" w:hAnsi="宋体"/>
          <w:color w:val="auto"/>
          <w:sz w:val="24"/>
          <w:highlight w:val="none"/>
        </w:rPr>
        <w:t>台车辆到位投入使用的；</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在合同履行期间，因中标人收运服务质量不到位，管理不善等其他原因而引发问题，造成严重的负面影响，给招标人的正常工作与形象等造成不良后果的；</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中标人在合同履行期间，在各类检查、考核、各类迎检、重要活动保障等工作中，存在服务质量不符合相应的标准，对整改措施落实不到位，成绩较差，经招标人综合测评认为中标人已不能履行合同约定的；</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中标人在合同履行期间，存在未能按投标书明确的要求，有效落实人员与车辆等服务承诺的，招标人要求期限期整改而不落实、不到位的，或者对招标人的检查与考核进行推诿不配合的；</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在合同履行期间，因中标人原因造成群体事件的；</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中标人单月考核扣分累计达到</w:t>
      </w:r>
      <w:r>
        <w:rPr>
          <w:rFonts w:ascii="宋体" w:hAnsi="宋体"/>
          <w:color w:val="auto"/>
          <w:sz w:val="24"/>
          <w:highlight w:val="none"/>
        </w:rPr>
        <w:t>200</w:t>
      </w:r>
      <w:r>
        <w:rPr>
          <w:rFonts w:hint="eastAsia" w:ascii="宋体" w:hAnsi="宋体"/>
          <w:color w:val="auto"/>
          <w:sz w:val="24"/>
          <w:highlight w:val="none"/>
        </w:rPr>
        <w:t>分（含）以上的；</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中标人连续两个月或全年累计三个月考核不合格的；</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中标人年度考核不合格的；</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中标人在合同履行期间，出现严重弄虚作假行为，经查证属实的。</w:t>
      </w:r>
    </w:p>
    <w:p>
      <w:pPr>
        <w:spacing w:line="480" w:lineRule="exact"/>
        <w:ind w:firstLine="480" w:firstLineChars="200"/>
        <w:rPr>
          <w:rFonts w:ascii="宋体"/>
          <w:color w:val="auto"/>
          <w:sz w:val="24"/>
          <w:highlight w:val="none"/>
        </w:rPr>
      </w:pPr>
      <w:r>
        <w:rPr>
          <w:rFonts w:hint="eastAsia" w:ascii="宋体" w:hAnsi="宋体"/>
          <w:color w:val="auto"/>
          <w:sz w:val="24"/>
          <w:highlight w:val="none"/>
        </w:rPr>
        <w:t>四、本办法解释权归采购人。</w:t>
      </w:r>
    </w:p>
    <w:p>
      <w:pPr>
        <w:spacing w:line="480" w:lineRule="exact"/>
        <w:ind w:firstLine="480" w:firstLineChars="200"/>
        <w:rPr>
          <w:rFonts w:ascii="宋体"/>
          <w:color w:val="auto"/>
          <w:sz w:val="24"/>
          <w:highlight w:val="none"/>
        </w:rPr>
        <w:sectPr>
          <w:pgSz w:w="11906" w:h="16838"/>
          <w:pgMar w:top="1134" w:right="1134" w:bottom="1134" w:left="1417" w:header="851" w:footer="992" w:gutter="0"/>
          <w:pgNumType w:fmt="decimal"/>
          <w:cols w:space="425" w:num="1"/>
          <w:rtlGutter w:val="0"/>
          <w:docGrid w:type="lines" w:linePitch="312" w:charSpace="0"/>
        </w:sectPr>
      </w:pPr>
    </w:p>
    <w:p>
      <w:pPr>
        <w:jc w:val="center"/>
        <w:rPr>
          <w:rFonts w:eastAsia="楷体_GB2312"/>
          <w:b/>
          <w:bCs/>
          <w:color w:val="auto"/>
          <w:sz w:val="32"/>
          <w:szCs w:val="32"/>
          <w:highlight w:val="none"/>
        </w:rPr>
      </w:pPr>
      <w:r>
        <w:rPr>
          <w:rFonts w:hint="eastAsia" w:eastAsia="楷体_GB2312"/>
          <w:b/>
          <w:bCs/>
          <w:color w:val="auto"/>
          <w:sz w:val="32"/>
          <w:szCs w:val="32"/>
          <w:highlight w:val="none"/>
        </w:rPr>
        <w:t>嘉善县中心城区住宅小区生活垃圾收运服务监管考核标准</w:t>
      </w:r>
    </w:p>
    <w:p>
      <w:pPr>
        <w:rPr>
          <w:rFonts w:ascii="宋体"/>
          <w:color w:val="auto"/>
          <w:szCs w:val="21"/>
          <w:highlight w:val="none"/>
        </w:rPr>
      </w:pPr>
    </w:p>
    <w:tbl>
      <w:tblPr>
        <w:tblStyle w:val="63"/>
        <w:tblW w:w="14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22"/>
        <w:gridCol w:w="6045"/>
        <w:gridCol w:w="4870"/>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r>
              <w:rPr>
                <w:rFonts w:hint="eastAsia" w:ascii="宋体" w:hAnsi="宋体" w:cs="宋体"/>
                <w:b/>
                <w:color w:val="auto"/>
                <w:szCs w:val="21"/>
                <w:highlight w:val="none"/>
                <w:lang w:bidi="ar-SA"/>
              </w:rPr>
              <w:t>考核项目</w:t>
            </w:r>
          </w:p>
          <w:p>
            <w:pPr>
              <w:spacing w:line="240" w:lineRule="exact"/>
              <w:jc w:val="center"/>
              <w:rPr>
                <w:rFonts w:ascii="宋体" w:cs="宋体"/>
                <w:b/>
                <w:color w:val="auto"/>
                <w:szCs w:val="21"/>
                <w:highlight w:val="none"/>
                <w:lang w:bidi="ar-SA"/>
              </w:rPr>
            </w:pPr>
          </w:p>
        </w:tc>
        <w:tc>
          <w:tcPr>
            <w:tcW w:w="6045" w:type="dxa"/>
            <w:tcMar>
              <w:top w:w="18" w:type="dxa"/>
              <w:left w:w="18" w:type="dxa"/>
              <w:bottom w:w="0" w:type="dxa"/>
              <w:right w:w="18" w:type="dxa"/>
            </w:tcMar>
            <w:vAlign w:val="center"/>
          </w:tcPr>
          <w:p>
            <w:pPr>
              <w:spacing w:line="240" w:lineRule="exact"/>
              <w:ind w:left="105" w:leftChars="50" w:right="105" w:rightChars="50"/>
              <w:jc w:val="center"/>
              <w:rPr>
                <w:rFonts w:ascii="宋体" w:cs="宋体"/>
                <w:b/>
                <w:color w:val="auto"/>
                <w:szCs w:val="21"/>
                <w:highlight w:val="none"/>
                <w:lang w:bidi="ar-SA"/>
              </w:rPr>
            </w:pPr>
            <w:r>
              <w:rPr>
                <w:rFonts w:hint="eastAsia" w:ascii="宋体" w:hAnsi="宋体" w:cs="宋体"/>
                <w:b/>
                <w:color w:val="auto"/>
                <w:szCs w:val="21"/>
                <w:highlight w:val="none"/>
                <w:lang w:bidi="ar-SA"/>
              </w:rPr>
              <w:t>标准要求</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
                <w:color w:val="auto"/>
                <w:szCs w:val="21"/>
                <w:highlight w:val="none"/>
                <w:lang w:bidi="ar-SA"/>
              </w:rPr>
            </w:pPr>
            <w:r>
              <w:rPr>
                <w:rFonts w:hint="eastAsia" w:ascii="宋体" w:hAnsi="宋体" w:cs="宋体"/>
                <w:b/>
                <w:color w:val="auto"/>
                <w:szCs w:val="21"/>
                <w:highlight w:val="none"/>
                <w:lang w:bidi="ar-SA"/>
              </w:rPr>
              <w:t>检查内容</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
                <w:color w:val="auto"/>
                <w:szCs w:val="21"/>
                <w:highlight w:val="none"/>
                <w:lang w:bidi="ar-SA"/>
              </w:rPr>
            </w:pPr>
            <w:r>
              <w:rPr>
                <w:rFonts w:hint="eastAsia" w:ascii="宋体" w:hAnsi="宋体" w:cs="宋体"/>
                <w:b/>
                <w:color w:val="auto"/>
                <w:szCs w:val="21"/>
                <w:highlight w:val="none"/>
                <w:lang w:bidi="ar-SA"/>
              </w:rPr>
              <w:t>扣罚标准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vMerge w:val="restart"/>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有固定的停车场所</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无固定的停车场所</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停车场所相关属权证明</w:t>
            </w:r>
          </w:p>
          <w:p>
            <w:pPr>
              <w:spacing w:line="240" w:lineRule="exact"/>
              <w:ind w:right="105" w:rightChars="50"/>
              <w:rPr>
                <w:rFonts w:ascii="宋体" w:cs="宋体"/>
                <w:bCs/>
                <w:color w:val="auto"/>
                <w:szCs w:val="21"/>
                <w:highlight w:val="none"/>
                <w:lang w:bidi="ar-SA"/>
              </w:rPr>
            </w:pP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停车场所相关属权证明不明或租赁期少于</w:t>
            </w:r>
            <w:r>
              <w:rPr>
                <w:rFonts w:ascii="宋体" w:hAnsi="宋体" w:cs="宋体"/>
                <w:bCs/>
                <w:color w:val="auto"/>
                <w:szCs w:val="21"/>
                <w:highlight w:val="none"/>
                <w:lang w:bidi="ar-SA"/>
              </w:rPr>
              <w:t>1</w:t>
            </w:r>
            <w:r>
              <w:rPr>
                <w:rFonts w:hint="eastAsia" w:ascii="宋体" w:hAnsi="宋体" w:cs="宋体"/>
                <w:bCs/>
                <w:color w:val="auto"/>
                <w:szCs w:val="21"/>
                <w:highlight w:val="none"/>
                <w:lang w:bidi="ar-SA"/>
              </w:rPr>
              <w:t>年的</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szCs w:val="21"/>
                <w:highlight w:val="none"/>
                <w:lang w:bidi="ar-SA"/>
              </w:rPr>
              <w:t>5</w:t>
            </w:r>
            <w:r>
              <w:rPr>
                <w:rFonts w:hint="eastAsia" w:ascii="宋体" w:hAnsi="宋体" w:cs="宋体"/>
                <w:bCs/>
                <w:color w:val="auto"/>
                <w:szCs w:val="21"/>
                <w:highlight w:val="none"/>
                <w:lang w:bidi="ar-SA"/>
              </w:rPr>
              <w:t>分</w:t>
            </w:r>
            <w:r>
              <w:rPr>
                <w:rFonts w:ascii="宋体" w:hAnsi="宋体" w:cs="宋体"/>
                <w:bCs/>
                <w:color w:val="auto"/>
                <w:szCs w:val="21"/>
                <w:highlight w:val="none"/>
                <w:lang w:bidi="ar-SA"/>
              </w:rPr>
              <w:t>/500</w:t>
            </w:r>
            <w:r>
              <w:rPr>
                <w:rFonts w:hint="eastAsia" w:ascii="宋体" w:hAnsi="宋体" w:cs="宋体"/>
                <w:bCs/>
                <w:color w:val="auto"/>
                <w:szCs w:val="21"/>
                <w:highlight w:val="none"/>
                <w:lang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停车场配备专门的冲洗场所、设备及排污设备</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没有专门的冲洗场所、设备及排污设备</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szCs w:val="21"/>
                <w:highlight w:val="none"/>
                <w:lang w:bidi="ar-SA"/>
              </w:rPr>
              <w:t>5</w:t>
            </w:r>
            <w:r>
              <w:rPr>
                <w:rFonts w:hint="eastAsia" w:ascii="宋体" w:hAnsi="宋体" w:cs="宋体"/>
                <w:bCs/>
                <w:color w:val="auto"/>
                <w:szCs w:val="21"/>
                <w:highlight w:val="none"/>
                <w:lang w:bidi="ar-SA"/>
              </w:rPr>
              <w:t>分</w:t>
            </w:r>
            <w:r>
              <w:rPr>
                <w:rFonts w:ascii="宋体" w:hAnsi="宋体" w:cs="宋体"/>
                <w:bCs/>
                <w:color w:val="auto"/>
                <w:szCs w:val="21"/>
                <w:highlight w:val="none"/>
                <w:lang w:bidi="ar-SA"/>
              </w:rPr>
              <w:t>/500</w:t>
            </w:r>
            <w:r>
              <w:rPr>
                <w:rFonts w:hint="eastAsia" w:ascii="宋体" w:hAnsi="宋体" w:cs="宋体"/>
                <w:bCs/>
                <w:color w:val="auto"/>
                <w:szCs w:val="21"/>
                <w:highlight w:val="none"/>
                <w:lang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restart"/>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配备一名项目负责人（为本公司正式员工）</w:t>
            </w:r>
          </w:p>
        </w:tc>
        <w:tc>
          <w:tcPr>
            <w:tcW w:w="4870" w:type="dxa"/>
            <w:tcMar>
              <w:top w:w="18" w:type="dxa"/>
              <w:left w:w="18" w:type="dxa"/>
              <w:bottom w:w="0" w:type="dxa"/>
              <w:right w:w="18" w:type="dxa"/>
            </w:tcMar>
            <w:vAlign w:val="center"/>
          </w:tcPr>
          <w:p>
            <w:pPr>
              <w:tabs>
                <w:tab w:val="center" w:pos="2350"/>
                <w:tab w:val="left" w:pos="3044"/>
              </w:tabs>
              <w:spacing w:line="240" w:lineRule="exact"/>
              <w:ind w:left="105" w:leftChars="50" w:right="105" w:rightChars="50"/>
              <w:jc w:val="left"/>
              <w:rPr>
                <w:rFonts w:ascii="宋体" w:cs="宋体"/>
                <w:bCs/>
                <w:color w:val="auto"/>
                <w:szCs w:val="21"/>
                <w:highlight w:val="none"/>
                <w:lang w:bidi="ar-SA"/>
              </w:rPr>
            </w:pPr>
            <w:r>
              <w:rPr>
                <w:rFonts w:ascii="宋体" w:cs="宋体"/>
                <w:bCs/>
                <w:color w:val="auto"/>
                <w:szCs w:val="21"/>
                <w:highlight w:val="none"/>
                <w:lang w:bidi="ar-SA"/>
              </w:rPr>
              <w:tab/>
            </w:r>
            <w:r>
              <w:rPr>
                <w:rFonts w:hint="eastAsia" w:ascii="宋体" w:hAnsi="宋体" w:cs="宋体"/>
                <w:bCs/>
                <w:color w:val="auto"/>
                <w:szCs w:val="21"/>
                <w:highlight w:val="none"/>
                <w:lang w:bidi="ar-SA"/>
              </w:rPr>
              <w:t>无项目负责人或负责人为非公司正式员工</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szCs w:val="21"/>
                <w:highlight w:val="none"/>
                <w:lang w:bidi="ar-SA"/>
              </w:rPr>
              <w:t>20</w:t>
            </w:r>
            <w:r>
              <w:rPr>
                <w:rFonts w:hint="eastAsia" w:ascii="宋体" w:hAnsi="宋体" w:cs="宋体"/>
                <w:bCs/>
                <w:color w:val="auto"/>
                <w:szCs w:val="21"/>
                <w:highlight w:val="none"/>
                <w:lang w:bidi="ar-SA"/>
              </w:rPr>
              <w:t>分</w:t>
            </w:r>
            <w:r>
              <w:rPr>
                <w:rFonts w:ascii="宋体" w:hAnsi="宋体" w:cs="宋体"/>
                <w:bCs/>
                <w:color w:val="auto"/>
                <w:szCs w:val="21"/>
                <w:highlight w:val="none"/>
                <w:lang w:bidi="ar-SA"/>
              </w:rPr>
              <w:t>/2000</w:t>
            </w:r>
            <w:r>
              <w:rPr>
                <w:rFonts w:hint="eastAsia" w:ascii="宋体" w:hAnsi="宋体" w:cs="宋体"/>
                <w:bCs/>
                <w:color w:val="auto"/>
                <w:szCs w:val="21"/>
                <w:highlight w:val="none"/>
                <w:lang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未经项目业主同意更换项目负责人</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项目负责人当月在项目时间低于</w:t>
            </w:r>
            <w:r>
              <w:rPr>
                <w:rFonts w:ascii="宋体" w:hAnsi="宋体" w:cs="宋体"/>
                <w:bCs/>
                <w:color w:val="auto"/>
                <w:szCs w:val="21"/>
                <w:highlight w:val="none"/>
                <w:lang w:bidi="ar-SA"/>
              </w:rPr>
              <w:t>25</w:t>
            </w:r>
            <w:r>
              <w:rPr>
                <w:rFonts w:hint="eastAsia" w:ascii="宋体" w:hAnsi="宋体" w:cs="宋体"/>
                <w:bCs/>
                <w:color w:val="auto"/>
                <w:szCs w:val="21"/>
                <w:highlight w:val="none"/>
                <w:lang w:bidi="ar-SA"/>
              </w:rPr>
              <w:t>天</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szCs w:val="21"/>
                <w:highlight w:val="none"/>
                <w:lang w:bidi="ar-SA"/>
              </w:rPr>
              <w:t>2</w:t>
            </w:r>
            <w:r>
              <w:rPr>
                <w:rFonts w:hint="eastAsia" w:ascii="宋体" w:hAnsi="宋体" w:cs="宋体"/>
                <w:bCs/>
                <w:color w:val="auto"/>
                <w:szCs w:val="21"/>
                <w:highlight w:val="none"/>
                <w:lang w:bidi="ar-SA"/>
              </w:rPr>
              <w:t>分</w:t>
            </w:r>
            <w:r>
              <w:rPr>
                <w:rFonts w:ascii="宋体" w:hAnsi="宋体" w:cs="宋体"/>
                <w:bCs/>
                <w:color w:val="auto"/>
                <w:szCs w:val="21"/>
                <w:highlight w:val="none"/>
                <w:lang w:bidi="ar-SA"/>
              </w:rPr>
              <w:t>/200</w:t>
            </w:r>
            <w:r>
              <w:rPr>
                <w:rFonts w:hint="eastAsia" w:ascii="宋体" w:hAnsi="宋体" w:cs="宋体"/>
                <w:bCs/>
                <w:color w:val="auto"/>
                <w:szCs w:val="21"/>
                <w:highlight w:val="none"/>
                <w:lang w:bidi="ar-SA"/>
              </w:rPr>
              <w:t>元</w:t>
            </w:r>
            <w:r>
              <w:rPr>
                <w:rFonts w:ascii="宋体" w:hAnsi="宋体" w:cs="宋体"/>
                <w:bCs/>
                <w:color w:val="auto"/>
                <w:szCs w:val="21"/>
                <w:highlight w:val="none"/>
                <w:lang w:bidi="ar-SA"/>
              </w:rPr>
              <w:t>/</w:t>
            </w:r>
            <w:r>
              <w:rPr>
                <w:rFonts w:hint="eastAsia" w:ascii="宋体" w:hAnsi="宋体" w:cs="宋体"/>
                <w:bCs/>
                <w:color w:val="auto"/>
                <w:szCs w:val="21"/>
                <w:highlight w:val="none"/>
                <w:lang w:bidi="ar-S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restart"/>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配备一名安全管理员（为本公司正式员工）</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无安全管理员或非公司正式员工</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szCs w:val="21"/>
                <w:highlight w:val="none"/>
                <w:lang w:bidi="ar-SA"/>
              </w:rPr>
              <w:t>20</w:t>
            </w:r>
            <w:r>
              <w:rPr>
                <w:rFonts w:hint="eastAsia" w:ascii="宋体" w:hAnsi="宋体" w:cs="宋体"/>
                <w:bCs/>
                <w:color w:val="auto"/>
                <w:szCs w:val="21"/>
                <w:highlight w:val="none"/>
                <w:lang w:bidi="ar-SA"/>
              </w:rPr>
              <w:t>分</w:t>
            </w:r>
            <w:r>
              <w:rPr>
                <w:rFonts w:ascii="宋体" w:hAnsi="宋体" w:cs="宋体"/>
                <w:bCs/>
                <w:color w:val="auto"/>
                <w:szCs w:val="21"/>
                <w:highlight w:val="none"/>
                <w:lang w:bidi="ar-SA"/>
              </w:rPr>
              <w:t>/2000</w:t>
            </w:r>
            <w:r>
              <w:rPr>
                <w:rFonts w:hint="eastAsia" w:ascii="宋体" w:hAnsi="宋体" w:cs="宋体"/>
                <w:bCs/>
                <w:color w:val="auto"/>
                <w:szCs w:val="21"/>
                <w:highlight w:val="none"/>
                <w:lang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安全管理员当月在项目时间低于</w:t>
            </w:r>
            <w:r>
              <w:rPr>
                <w:rFonts w:ascii="宋体" w:hAnsi="宋体" w:cs="宋体"/>
                <w:bCs/>
                <w:color w:val="auto"/>
                <w:szCs w:val="21"/>
                <w:highlight w:val="none"/>
                <w:lang w:bidi="ar-SA"/>
              </w:rPr>
              <w:t>25</w:t>
            </w:r>
            <w:r>
              <w:rPr>
                <w:rFonts w:hint="eastAsia" w:ascii="宋体" w:hAnsi="宋体" w:cs="宋体"/>
                <w:bCs/>
                <w:color w:val="auto"/>
                <w:szCs w:val="21"/>
                <w:highlight w:val="none"/>
                <w:lang w:bidi="ar-SA"/>
              </w:rPr>
              <w:t>天</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szCs w:val="21"/>
                <w:highlight w:val="none"/>
                <w:lang w:bidi="ar-SA"/>
              </w:rPr>
              <w:t>2</w:t>
            </w:r>
            <w:r>
              <w:rPr>
                <w:rFonts w:hint="eastAsia" w:ascii="宋体" w:hAnsi="宋体" w:cs="宋体"/>
                <w:bCs/>
                <w:color w:val="auto"/>
                <w:szCs w:val="21"/>
                <w:highlight w:val="none"/>
                <w:lang w:bidi="ar-SA"/>
              </w:rPr>
              <w:t>分</w:t>
            </w:r>
            <w:r>
              <w:rPr>
                <w:rFonts w:ascii="宋体" w:hAnsi="宋体" w:cs="宋体"/>
                <w:bCs/>
                <w:color w:val="auto"/>
                <w:szCs w:val="21"/>
                <w:highlight w:val="none"/>
                <w:lang w:bidi="ar-SA"/>
              </w:rPr>
              <w:t>/200</w:t>
            </w:r>
            <w:r>
              <w:rPr>
                <w:rFonts w:hint="eastAsia" w:ascii="宋体" w:hAnsi="宋体" w:cs="宋体"/>
                <w:bCs/>
                <w:color w:val="auto"/>
                <w:szCs w:val="21"/>
                <w:highlight w:val="none"/>
                <w:lang w:bidi="ar-SA"/>
              </w:rPr>
              <w:t>元</w:t>
            </w:r>
            <w:r>
              <w:rPr>
                <w:rFonts w:ascii="宋体" w:hAnsi="宋体" w:cs="宋体"/>
                <w:bCs/>
                <w:color w:val="auto"/>
                <w:szCs w:val="21"/>
                <w:highlight w:val="none"/>
                <w:lang w:bidi="ar-SA"/>
              </w:rPr>
              <w:t>/</w:t>
            </w:r>
            <w:r>
              <w:rPr>
                <w:rFonts w:hint="eastAsia" w:ascii="宋体" w:hAnsi="宋体" w:cs="宋体"/>
                <w:bCs/>
                <w:color w:val="auto"/>
                <w:szCs w:val="21"/>
                <w:highlight w:val="none"/>
                <w:lang w:bidi="ar-S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0"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restart"/>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聘用人员身体健康，并按要求办理五险一金和购买意外保险</w:t>
            </w:r>
            <w:r>
              <w:rPr>
                <w:rFonts w:hint="eastAsia" w:ascii="宋体" w:hAnsi="宋体" w:cs="宋体"/>
                <w:color w:val="auto"/>
                <w:szCs w:val="21"/>
                <w:highlight w:val="none"/>
                <w:lang w:bidi="ar-SA"/>
              </w:rPr>
              <w:t>标准为每人</w:t>
            </w:r>
            <w:r>
              <w:rPr>
                <w:rFonts w:ascii="宋体" w:hAnsi="宋体" w:cs="宋体"/>
                <w:color w:val="auto"/>
                <w:szCs w:val="21"/>
                <w:highlight w:val="none"/>
                <w:lang w:bidi="ar-SA"/>
              </w:rPr>
              <w:t>640</w:t>
            </w:r>
            <w:r>
              <w:rPr>
                <w:rFonts w:hint="eastAsia" w:ascii="宋体" w:hAnsi="宋体" w:cs="宋体"/>
                <w:color w:val="auto"/>
                <w:szCs w:val="21"/>
                <w:highlight w:val="none"/>
                <w:lang w:bidi="ar-SA"/>
              </w:rPr>
              <w:t>元</w:t>
            </w:r>
            <w:r>
              <w:rPr>
                <w:rFonts w:ascii="宋体" w:hAnsi="宋体" w:cs="宋体"/>
                <w:color w:val="auto"/>
                <w:szCs w:val="21"/>
                <w:highlight w:val="none"/>
                <w:lang w:bidi="ar-SA"/>
              </w:rPr>
              <w:t>/</w:t>
            </w:r>
            <w:r>
              <w:rPr>
                <w:rFonts w:hint="eastAsia" w:ascii="宋体" w:hAnsi="宋体" w:cs="宋体"/>
                <w:color w:val="auto"/>
                <w:szCs w:val="21"/>
                <w:highlight w:val="none"/>
                <w:lang w:bidi="ar-SA"/>
              </w:rPr>
              <w:t>年，意外伤害死亡赔偿最低不得少于</w:t>
            </w:r>
            <w:r>
              <w:rPr>
                <w:rFonts w:ascii="宋体" w:hAnsi="宋体" w:cs="宋体"/>
                <w:color w:val="auto"/>
                <w:szCs w:val="21"/>
                <w:highlight w:val="none"/>
                <w:lang w:bidi="ar-SA"/>
              </w:rPr>
              <w:t>40</w:t>
            </w:r>
            <w:r>
              <w:rPr>
                <w:rFonts w:hint="eastAsia" w:ascii="宋体" w:hAnsi="宋体" w:cs="宋体"/>
                <w:color w:val="auto"/>
                <w:szCs w:val="21"/>
                <w:highlight w:val="none"/>
                <w:lang w:bidi="ar-SA"/>
              </w:rPr>
              <w:t>万。</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未按规定办理五险一金和购买意外保险的</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szCs w:val="21"/>
                <w:highlight w:val="none"/>
                <w:lang w:bidi="ar-SA"/>
              </w:rPr>
              <w:t>2</w:t>
            </w:r>
            <w:r>
              <w:rPr>
                <w:rFonts w:hint="eastAsia" w:ascii="宋体" w:hAnsi="宋体" w:cs="宋体"/>
                <w:bCs/>
                <w:color w:val="auto"/>
                <w:szCs w:val="21"/>
                <w:highlight w:val="none"/>
                <w:lang w:bidi="ar-SA"/>
              </w:rPr>
              <w:t>分</w:t>
            </w:r>
            <w:r>
              <w:rPr>
                <w:rFonts w:ascii="宋体" w:hAnsi="宋体" w:cs="宋体"/>
                <w:bCs/>
                <w:color w:val="auto"/>
                <w:szCs w:val="21"/>
                <w:highlight w:val="none"/>
                <w:lang w:bidi="ar-SA"/>
              </w:rPr>
              <w:t>/200</w:t>
            </w:r>
            <w:r>
              <w:rPr>
                <w:rFonts w:hint="eastAsia" w:ascii="宋体" w:hAnsi="宋体" w:cs="宋体"/>
                <w:bCs/>
                <w:color w:val="auto"/>
                <w:szCs w:val="21"/>
                <w:highlight w:val="none"/>
                <w:lang w:bidi="ar-SA"/>
              </w:rPr>
              <w:t>元</w:t>
            </w:r>
            <w:r>
              <w:rPr>
                <w:rFonts w:ascii="宋体" w:hAnsi="宋体" w:cs="宋体"/>
                <w:bCs/>
                <w:color w:val="auto"/>
                <w:szCs w:val="21"/>
                <w:highlight w:val="none"/>
                <w:lang w:bidi="ar-SA"/>
              </w:rPr>
              <w:t>/</w:t>
            </w:r>
            <w:r>
              <w:rPr>
                <w:rFonts w:hint="eastAsia" w:ascii="宋体" w:hAnsi="宋体" w:cs="宋体"/>
                <w:bCs/>
                <w:color w:val="auto"/>
                <w:szCs w:val="21"/>
                <w:highlight w:val="none"/>
                <w:lang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p>
        </w:tc>
        <w:tc>
          <w:tcPr>
            <w:tcW w:w="4870" w:type="dxa"/>
            <w:tcMar>
              <w:top w:w="18" w:type="dxa"/>
              <w:left w:w="18" w:type="dxa"/>
              <w:bottom w:w="0" w:type="dxa"/>
              <w:right w:w="18" w:type="dxa"/>
            </w:tcMar>
            <w:vAlign w:val="center"/>
          </w:tcPr>
          <w:p>
            <w:pPr>
              <w:widowControl/>
              <w:spacing w:line="240" w:lineRule="exact"/>
              <w:jc w:val="center"/>
              <w:rPr>
                <w:rFonts w:ascii="宋体" w:cs="宋体"/>
                <w:bCs/>
                <w:color w:val="auto"/>
                <w:kern w:val="0"/>
                <w:szCs w:val="21"/>
                <w:highlight w:val="none"/>
                <w:lang w:bidi="ar-SA"/>
              </w:rPr>
            </w:pPr>
            <w:r>
              <w:rPr>
                <w:rFonts w:hint="eastAsia" w:ascii="宋体" w:hAnsi="宋体" w:cs="宋体"/>
                <w:color w:val="auto"/>
                <w:kern w:val="0"/>
                <w:szCs w:val="21"/>
                <w:highlight w:val="none"/>
                <w:lang w:bidi="ar-SA"/>
              </w:rPr>
              <w:t>限期不整改的</w:t>
            </w:r>
          </w:p>
        </w:tc>
        <w:tc>
          <w:tcPr>
            <w:tcW w:w="2389" w:type="dxa"/>
            <w:tcMar>
              <w:top w:w="18" w:type="dxa"/>
              <w:left w:w="18" w:type="dxa"/>
              <w:bottom w:w="0" w:type="dxa"/>
              <w:right w:w="18" w:type="dxa"/>
            </w:tcMar>
            <w:vAlign w:val="center"/>
          </w:tcPr>
          <w:p>
            <w:pPr>
              <w:widowControl/>
              <w:spacing w:line="240" w:lineRule="exact"/>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restart"/>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服从分类办监管和临时调配</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不服从分类办业务指导、监督检查或考核</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szCs w:val="21"/>
                <w:highlight w:val="none"/>
                <w:lang w:bidi="ar-SA"/>
              </w:rPr>
              <w:t>20</w:t>
            </w:r>
            <w:r>
              <w:rPr>
                <w:rFonts w:hint="eastAsia" w:ascii="宋体" w:hAnsi="宋体" w:cs="宋体"/>
                <w:bCs/>
                <w:color w:val="auto"/>
                <w:szCs w:val="21"/>
                <w:highlight w:val="none"/>
                <w:lang w:bidi="ar-SA"/>
              </w:rPr>
              <w:t>分</w:t>
            </w:r>
            <w:r>
              <w:rPr>
                <w:rFonts w:ascii="宋体" w:hAnsi="宋体" w:cs="宋体"/>
                <w:bCs/>
                <w:color w:val="auto"/>
                <w:szCs w:val="21"/>
                <w:highlight w:val="none"/>
                <w:lang w:bidi="ar-SA"/>
              </w:rPr>
              <w:t>/2000</w:t>
            </w:r>
            <w:r>
              <w:rPr>
                <w:rFonts w:hint="eastAsia" w:ascii="宋体" w:hAnsi="宋体" w:cs="宋体"/>
                <w:bCs/>
                <w:color w:val="auto"/>
                <w:szCs w:val="21"/>
                <w:highlight w:val="none"/>
                <w:lang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不服从调配的</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szCs w:val="21"/>
                <w:highlight w:val="none"/>
                <w:lang w:bidi="ar-SA"/>
              </w:rPr>
              <w:t>20</w:t>
            </w:r>
            <w:r>
              <w:rPr>
                <w:rFonts w:hint="eastAsia" w:ascii="宋体" w:hAnsi="宋体" w:cs="宋体"/>
                <w:bCs/>
                <w:color w:val="auto"/>
                <w:szCs w:val="21"/>
                <w:highlight w:val="none"/>
                <w:lang w:bidi="ar-SA"/>
              </w:rPr>
              <w:t>分</w:t>
            </w:r>
            <w:r>
              <w:rPr>
                <w:rFonts w:ascii="宋体" w:hAnsi="宋体" w:cs="宋体"/>
                <w:bCs/>
                <w:color w:val="auto"/>
                <w:szCs w:val="21"/>
                <w:highlight w:val="none"/>
                <w:lang w:bidi="ar-SA"/>
              </w:rPr>
              <w:t>/2000</w:t>
            </w:r>
            <w:r>
              <w:rPr>
                <w:rFonts w:hint="eastAsia" w:ascii="宋体" w:hAnsi="宋体" w:cs="宋体"/>
                <w:bCs/>
                <w:color w:val="auto"/>
                <w:szCs w:val="21"/>
                <w:highlight w:val="none"/>
                <w:lang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restart"/>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建立安全生产工作制度，注意自身的安全防护</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无安全工作制度或无安全教育记录</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szCs w:val="21"/>
                <w:highlight w:val="none"/>
                <w:lang w:bidi="ar-SA"/>
              </w:rPr>
              <w:t>10</w:t>
            </w:r>
            <w:r>
              <w:rPr>
                <w:rFonts w:hint="eastAsia" w:ascii="宋体" w:hAnsi="宋体" w:cs="宋体"/>
                <w:bCs/>
                <w:color w:val="auto"/>
                <w:szCs w:val="21"/>
                <w:highlight w:val="none"/>
                <w:lang w:bidi="ar-SA"/>
              </w:rPr>
              <w:t>分</w:t>
            </w:r>
            <w:r>
              <w:rPr>
                <w:rFonts w:ascii="宋体" w:hAnsi="宋体" w:cs="宋体"/>
                <w:bCs/>
                <w:color w:val="auto"/>
                <w:szCs w:val="21"/>
                <w:highlight w:val="none"/>
                <w:lang w:bidi="ar-SA"/>
              </w:rPr>
              <w:t>/1000</w:t>
            </w:r>
            <w:r>
              <w:rPr>
                <w:rFonts w:hint="eastAsia" w:ascii="宋体" w:hAnsi="宋体" w:cs="宋体"/>
                <w:bCs/>
                <w:color w:val="auto"/>
                <w:szCs w:val="21"/>
                <w:highlight w:val="none"/>
                <w:lang w:bidi="ar-SA"/>
              </w:rPr>
              <w:t>元</w:t>
            </w:r>
            <w:r>
              <w:rPr>
                <w:rFonts w:ascii="宋体" w:hAnsi="宋体" w:cs="宋体"/>
                <w:bCs/>
                <w:color w:val="auto"/>
                <w:szCs w:val="21"/>
                <w:highlight w:val="none"/>
                <w:lang w:bidi="ar-SA"/>
              </w:rPr>
              <w:t>/</w:t>
            </w:r>
            <w:r>
              <w:rPr>
                <w:rFonts w:hint="eastAsia" w:ascii="宋体" w:hAnsi="宋体" w:cs="宋体"/>
                <w:bCs/>
                <w:color w:val="auto"/>
                <w:szCs w:val="21"/>
                <w:highlight w:val="none"/>
                <w:lang w:bidi="ar-SA"/>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存在事故隐患或不注意安全防范</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szCs w:val="21"/>
                <w:highlight w:val="none"/>
                <w:lang w:bidi="ar-SA"/>
              </w:rPr>
              <w:t>10</w:t>
            </w:r>
            <w:r>
              <w:rPr>
                <w:rFonts w:hint="eastAsia" w:ascii="宋体" w:hAnsi="宋体" w:cs="宋体"/>
                <w:bCs/>
                <w:color w:val="auto"/>
                <w:szCs w:val="21"/>
                <w:highlight w:val="none"/>
                <w:lang w:bidi="ar-SA"/>
              </w:rPr>
              <w:t>分</w:t>
            </w:r>
            <w:r>
              <w:rPr>
                <w:rFonts w:ascii="宋体" w:hAnsi="宋体" w:cs="宋体"/>
                <w:bCs/>
                <w:color w:val="auto"/>
                <w:szCs w:val="21"/>
                <w:highlight w:val="none"/>
                <w:lang w:bidi="ar-SA"/>
              </w:rPr>
              <w:t>/1000</w:t>
            </w:r>
            <w:r>
              <w:rPr>
                <w:rFonts w:hint="eastAsia" w:ascii="宋体" w:hAnsi="宋体" w:cs="宋体"/>
                <w:bCs/>
                <w:color w:val="auto"/>
                <w:szCs w:val="21"/>
                <w:highlight w:val="none"/>
                <w:lang w:bidi="ar-SA"/>
              </w:rPr>
              <w:t>元</w:t>
            </w:r>
            <w:r>
              <w:rPr>
                <w:rFonts w:ascii="宋体" w:hAnsi="宋体" w:cs="宋体"/>
                <w:bCs/>
                <w:color w:val="auto"/>
                <w:szCs w:val="21"/>
                <w:highlight w:val="none"/>
                <w:lang w:bidi="ar-SA"/>
              </w:rPr>
              <w:t>/</w:t>
            </w:r>
            <w:r>
              <w:rPr>
                <w:rFonts w:hint="eastAsia" w:ascii="宋体" w:hAnsi="宋体" w:cs="宋体"/>
                <w:bCs/>
                <w:color w:val="auto"/>
                <w:szCs w:val="21"/>
                <w:highlight w:val="none"/>
                <w:lang w:bidi="ar-SA"/>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restart"/>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严格遵守规章制度，规范作业，维护行业整体形象，</w:t>
            </w:r>
          </w:p>
          <w:p>
            <w:pPr>
              <w:widowControl/>
              <w:spacing w:line="240" w:lineRule="exact"/>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应文明作业</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遭到投诉或媒体曝光并查实的，视情节扣罚</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kern w:val="0"/>
                <w:szCs w:val="21"/>
                <w:highlight w:val="none"/>
                <w:lang w:bidi="ar-SA"/>
              </w:rPr>
              <w:t>5-10</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/500-1000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widowControl/>
              <w:spacing w:line="240" w:lineRule="exact"/>
              <w:jc w:val="center"/>
              <w:rPr>
                <w:rFonts w:ascii="宋体" w:cs="宋体"/>
                <w:bCs/>
                <w:color w:val="auto"/>
                <w:szCs w:val="21"/>
                <w:highlight w:val="none"/>
                <w:lang w:bidi="ar-SA"/>
              </w:rPr>
            </w:pP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服务态度恶劣并查实</w:t>
            </w:r>
          </w:p>
        </w:tc>
        <w:tc>
          <w:tcPr>
            <w:tcW w:w="2389" w:type="dxa"/>
            <w:vMerge w:val="restart"/>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kern w:val="0"/>
                <w:szCs w:val="21"/>
                <w:highlight w:val="none"/>
                <w:lang w:bidi="ar-SA"/>
              </w:rPr>
              <w:t>1</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/100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widowControl/>
              <w:spacing w:line="240" w:lineRule="exact"/>
              <w:jc w:val="center"/>
              <w:rPr>
                <w:rFonts w:ascii="宋体" w:cs="宋体"/>
                <w:bCs/>
                <w:color w:val="auto"/>
                <w:szCs w:val="21"/>
                <w:highlight w:val="none"/>
                <w:lang w:bidi="ar-SA"/>
              </w:rPr>
            </w:pP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用语言、肢体威胁被服务方人员并查实</w:t>
            </w:r>
          </w:p>
        </w:tc>
        <w:tc>
          <w:tcPr>
            <w:tcW w:w="2389" w:type="dxa"/>
            <w:vMerge w:val="continue"/>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restart"/>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不得用本项目专用设备擅自服务和收取额外费用</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szCs w:val="21"/>
                <w:highlight w:val="none"/>
                <w:lang w:bidi="ar-SA"/>
              </w:rPr>
              <w:t>擅自服务（私运垃圾等）发现并查实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szCs w:val="21"/>
                <w:highlight w:val="none"/>
                <w:lang w:bidi="ar-SA"/>
              </w:rPr>
              <w:t>20</w:t>
            </w:r>
            <w:r>
              <w:rPr>
                <w:rFonts w:hint="eastAsia" w:ascii="宋体" w:hAnsi="宋体" w:cs="宋体"/>
                <w:bCs/>
                <w:color w:val="auto"/>
                <w:szCs w:val="21"/>
                <w:highlight w:val="none"/>
                <w:lang w:bidi="ar-SA"/>
              </w:rPr>
              <w:t>分</w:t>
            </w:r>
            <w:r>
              <w:rPr>
                <w:rFonts w:ascii="宋体" w:hAnsi="宋体" w:cs="宋体"/>
                <w:bCs/>
                <w:color w:val="auto"/>
                <w:szCs w:val="21"/>
                <w:highlight w:val="none"/>
                <w:lang w:bidi="ar-SA"/>
              </w:rPr>
              <w:t>/2000</w:t>
            </w:r>
            <w:r>
              <w:rPr>
                <w:rFonts w:hint="eastAsia" w:ascii="宋体" w:hAnsi="宋体" w:cs="宋体"/>
                <w:bCs/>
                <w:color w:val="auto"/>
                <w:szCs w:val="21"/>
                <w:highlight w:val="none"/>
                <w:lang w:bidi="ar-SA"/>
              </w:rPr>
              <w:t>元</w:t>
            </w:r>
            <w:r>
              <w:rPr>
                <w:rFonts w:ascii="宋体" w:hAnsi="宋体" w:cs="宋体"/>
                <w:bCs/>
                <w:color w:val="auto"/>
                <w:szCs w:val="21"/>
                <w:highlight w:val="none"/>
                <w:lang w:bidi="ar-SA"/>
              </w:rPr>
              <w:t>/</w:t>
            </w:r>
            <w:r>
              <w:rPr>
                <w:rFonts w:hint="eastAsia" w:ascii="宋体" w:hAnsi="宋体" w:cs="宋体"/>
                <w:bCs/>
                <w:color w:val="auto"/>
                <w:szCs w:val="21"/>
                <w:highlight w:val="none"/>
                <w:lang w:bidi="ar-SA"/>
              </w:rPr>
              <w:t>次并上缴所得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擅自收取</w:t>
            </w:r>
            <w:r>
              <w:rPr>
                <w:rFonts w:hint="eastAsia" w:ascii="宋体" w:hAnsi="宋体" w:cs="宋体"/>
                <w:bCs/>
                <w:color w:val="auto"/>
                <w:szCs w:val="21"/>
                <w:highlight w:val="none"/>
                <w:lang w:bidi="ar-SA"/>
              </w:rPr>
              <w:t>额外</w:t>
            </w:r>
            <w:r>
              <w:rPr>
                <w:rFonts w:hint="eastAsia" w:ascii="宋体" w:hAnsi="宋体" w:cs="宋体"/>
                <w:bCs/>
                <w:color w:val="auto"/>
                <w:kern w:val="0"/>
                <w:szCs w:val="21"/>
                <w:highlight w:val="none"/>
                <w:lang w:bidi="ar-SA"/>
              </w:rPr>
              <w:t>费用发现并查实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szCs w:val="21"/>
                <w:highlight w:val="none"/>
                <w:lang w:bidi="ar-SA"/>
              </w:rPr>
              <w:t>10</w:t>
            </w:r>
            <w:r>
              <w:rPr>
                <w:rFonts w:hint="eastAsia" w:ascii="宋体" w:hAnsi="宋体" w:cs="宋体"/>
                <w:bCs/>
                <w:color w:val="auto"/>
                <w:szCs w:val="21"/>
                <w:highlight w:val="none"/>
                <w:lang w:bidi="ar-SA"/>
              </w:rPr>
              <w:t>分</w:t>
            </w:r>
            <w:r>
              <w:rPr>
                <w:rFonts w:ascii="宋体" w:hAnsi="宋体" w:cs="宋体"/>
                <w:bCs/>
                <w:color w:val="auto"/>
                <w:szCs w:val="21"/>
                <w:highlight w:val="none"/>
                <w:lang w:bidi="ar-SA"/>
              </w:rPr>
              <w:t>/1000</w:t>
            </w:r>
            <w:r>
              <w:rPr>
                <w:rFonts w:hint="eastAsia" w:ascii="宋体" w:hAnsi="宋体" w:cs="宋体"/>
                <w:bCs/>
                <w:color w:val="auto"/>
                <w:szCs w:val="21"/>
                <w:highlight w:val="none"/>
                <w:lang w:bidi="ar-SA"/>
              </w:rPr>
              <w:t>元</w:t>
            </w:r>
            <w:r>
              <w:rPr>
                <w:rFonts w:ascii="宋体" w:hAnsi="宋体" w:cs="宋体"/>
                <w:bCs/>
                <w:color w:val="auto"/>
                <w:szCs w:val="21"/>
                <w:highlight w:val="none"/>
                <w:lang w:bidi="ar-SA"/>
              </w:rPr>
              <w:t>/</w:t>
            </w:r>
            <w:r>
              <w:rPr>
                <w:rFonts w:hint="eastAsia" w:ascii="宋体" w:hAnsi="宋体" w:cs="宋体"/>
                <w:bCs/>
                <w:color w:val="auto"/>
                <w:szCs w:val="21"/>
                <w:highlight w:val="none"/>
                <w:lang w:bidi="ar-SA"/>
              </w:rPr>
              <w:t>次并上缴所得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及时、准确做好垃圾收运台账登记、上报工作</w:t>
            </w: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未按要求上报垃圾清运各类统计表</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color w:val="auto"/>
                <w:kern w:val="0"/>
                <w:szCs w:val="21"/>
                <w:highlight w:val="none"/>
                <w:lang w:bidi="ar-SA"/>
              </w:rPr>
            </w:pPr>
            <w:r>
              <w:rPr>
                <w:rFonts w:ascii="宋体" w:hAnsi="宋体" w:cs="宋体"/>
                <w:color w:val="auto"/>
                <w:kern w:val="0"/>
                <w:szCs w:val="21"/>
                <w:highlight w:val="none"/>
                <w:lang w:bidi="ar-SA"/>
              </w:rPr>
              <w:t>1</w:t>
            </w:r>
            <w:r>
              <w:rPr>
                <w:rFonts w:hint="eastAsia" w:ascii="宋体" w:hAnsi="宋体" w:cs="宋体"/>
                <w:color w:val="auto"/>
                <w:kern w:val="0"/>
                <w:szCs w:val="21"/>
                <w:highlight w:val="none"/>
                <w:lang w:bidi="ar-SA"/>
              </w:rPr>
              <w:t>分</w:t>
            </w:r>
            <w:r>
              <w:rPr>
                <w:rFonts w:ascii="宋体" w:hAnsi="宋体" w:cs="宋体"/>
                <w:color w:val="auto"/>
                <w:kern w:val="0"/>
                <w:szCs w:val="21"/>
                <w:highlight w:val="none"/>
                <w:lang w:bidi="ar-SA"/>
              </w:rPr>
              <w:t>/100</w:t>
            </w:r>
            <w:r>
              <w:rPr>
                <w:rFonts w:hint="eastAsia" w:ascii="宋体" w:hAnsi="宋体" w:cs="宋体"/>
                <w:color w:val="auto"/>
                <w:kern w:val="0"/>
                <w:szCs w:val="21"/>
                <w:highlight w:val="none"/>
                <w:lang w:bidi="ar-SA"/>
              </w:rPr>
              <w:t>元</w:t>
            </w:r>
            <w:r>
              <w:rPr>
                <w:rFonts w:ascii="宋体" w:hAnsi="宋体" w:cs="宋体"/>
                <w:color w:val="auto"/>
                <w:kern w:val="0"/>
                <w:szCs w:val="21"/>
                <w:highlight w:val="none"/>
                <w:lang w:bidi="ar-SA"/>
              </w:rPr>
              <w:t>/</w:t>
            </w:r>
            <w:r>
              <w:rPr>
                <w:rFonts w:hint="eastAsia" w:ascii="宋体" w:hAnsi="宋体" w:cs="宋体"/>
                <w:color w:val="auto"/>
                <w:kern w:val="0"/>
                <w:szCs w:val="21"/>
                <w:highlight w:val="none"/>
                <w:lang w:bidi="ar-SA"/>
              </w:rPr>
              <w:t>车</w:t>
            </w:r>
            <w:r>
              <w:rPr>
                <w:rFonts w:ascii="宋体" w:hAnsi="宋体" w:cs="宋体"/>
                <w:color w:val="auto"/>
                <w:kern w:val="0"/>
                <w:szCs w:val="21"/>
                <w:highlight w:val="none"/>
                <w:lang w:bidi="ar-SA"/>
              </w:rPr>
              <w:t>/</w:t>
            </w:r>
            <w:r>
              <w:rPr>
                <w:rFonts w:hint="eastAsia" w:ascii="宋体" w:hAnsi="宋体" w:cs="宋体"/>
                <w:color w:val="auto"/>
                <w:kern w:val="0"/>
                <w:szCs w:val="21"/>
                <w:highlight w:val="none"/>
                <w:lang w:bidi="ar-SA"/>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r>
              <w:rPr>
                <w:rFonts w:hint="eastAsia" w:ascii="宋体" w:hAnsi="宋体" w:cs="宋体"/>
                <w:b/>
                <w:color w:val="auto"/>
                <w:kern w:val="0"/>
                <w:szCs w:val="21"/>
                <w:highlight w:val="none"/>
                <w:lang w:bidi="ar-SA"/>
              </w:rPr>
              <w:t>作业车辆及工具日常清洗，基本无污垢，保持车容整洁</w:t>
            </w:r>
          </w:p>
        </w:tc>
        <w:tc>
          <w:tcPr>
            <w:tcW w:w="6045"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作业车辆及工具日常清洗，基本无污垢，保持车容整洁</w:t>
            </w: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作业完毕后，未及时清洗或清洗不干净，车身有油污、灰尘、积泥的，日常检查发现或属地社区、居民投诉并查实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color w:val="auto"/>
                <w:kern w:val="0"/>
                <w:szCs w:val="21"/>
                <w:highlight w:val="none"/>
                <w:lang w:bidi="ar-SA"/>
              </w:rPr>
            </w:pPr>
            <w:r>
              <w:rPr>
                <w:rFonts w:ascii="宋体" w:hAnsi="宋体" w:cs="宋体"/>
                <w:color w:val="auto"/>
                <w:kern w:val="0"/>
                <w:szCs w:val="21"/>
                <w:highlight w:val="none"/>
                <w:lang w:bidi="ar-SA"/>
              </w:rPr>
              <w:t>1</w:t>
            </w:r>
            <w:r>
              <w:rPr>
                <w:rFonts w:hint="eastAsia" w:ascii="宋体" w:hAnsi="宋体" w:cs="宋体"/>
                <w:color w:val="auto"/>
                <w:kern w:val="0"/>
                <w:szCs w:val="21"/>
                <w:highlight w:val="none"/>
                <w:lang w:bidi="ar-SA"/>
              </w:rPr>
              <w:t>分</w:t>
            </w:r>
            <w:r>
              <w:rPr>
                <w:rFonts w:ascii="宋体" w:hAnsi="宋体" w:cs="宋体"/>
                <w:color w:val="auto"/>
                <w:kern w:val="0"/>
                <w:szCs w:val="21"/>
                <w:highlight w:val="none"/>
                <w:lang w:bidi="ar-SA"/>
              </w:rPr>
              <w:t>/100</w:t>
            </w:r>
            <w:r>
              <w:rPr>
                <w:rFonts w:hint="eastAsia" w:ascii="宋体" w:hAnsi="宋体" w:cs="宋体"/>
                <w:color w:val="auto"/>
                <w:kern w:val="0"/>
                <w:szCs w:val="21"/>
                <w:highlight w:val="none"/>
                <w:lang w:bidi="ar-SA"/>
              </w:rPr>
              <w:t>元</w:t>
            </w:r>
            <w:r>
              <w:rPr>
                <w:rFonts w:ascii="宋体" w:hAnsi="宋体" w:cs="宋体"/>
                <w:color w:val="auto"/>
                <w:kern w:val="0"/>
                <w:szCs w:val="21"/>
                <w:highlight w:val="none"/>
                <w:lang w:bidi="ar-SA"/>
              </w:rPr>
              <w:t>/</w:t>
            </w:r>
            <w:r>
              <w:rPr>
                <w:rFonts w:hint="eastAsia" w:ascii="宋体" w:hAnsi="宋体" w:cs="宋体"/>
                <w:color w:val="auto"/>
                <w:kern w:val="0"/>
                <w:szCs w:val="21"/>
                <w:highlight w:val="none"/>
                <w:lang w:bidi="ar-SA"/>
              </w:rPr>
              <w:t>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hint="eastAsia" w:ascii="宋体" w:hAnsi="宋体" w:cs="宋体"/>
                <w:bCs/>
                <w:color w:val="auto"/>
                <w:kern w:val="0"/>
                <w:szCs w:val="21"/>
                <w:highlight w:val="none"/>
                <w:lang w:bidi="ar-SA"/>
              </w:rPr>
              <w:t>交通事故等重大事件处置得力，不影响日常工作</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重大事件处置不力，影响采购方正常工作</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szCs w:val="21"/>
                <w:highlight w:val="none"/>
                <w:lang w:bidi="ar-SA"/>
              </w:rPr>
            </w:pPr>
            <w:r>
              <w:rPr>
                <w:rFonts w:ascii="宋体" w:hAnsi="宋体" w:cs="宋体"/>
                <w:bCs/>
                <w:color w:val="auto"/>
                <w:kern w:val="0"/>
                <w:szCs w:val="21"/>
                <w:highlight w:val="none"/>
                <w:lang w:bidi="ar-SA"/>
              </w:rPr>
              <w:t>50</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/5000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restart"/>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r>
              <w:rPr>
                <w:rFonts w:hint="eastAsia" w:ascii="宋体" w:hAnsi="宋体" w:cs="宋体"/>
                <w:b/>
                <w:color w:val="auto"/>
                <w:szCs w:val="21"/>
                <w:highlight w:val="none"/>
                <w:lang w:bidi="ar-SA"/>
              </w:rPr>
              <w:t>收运要求</w:t>
            </w:r>
          </w:p>
        </w:tc>
        <w:tc>
          <w:tcPr>
            <w:tcW w:w="6045"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color w:val="auto"/>
                <w:szCs w:val="21"/>
                <w:highlight w:val="none"/>
                <w:lang w:bidi="ar-SA"/>
              </w:rPr>
              <w:t>每个分散收集垃圾点做到“日产日清”，每天收运不少</w:t>
            </w:r>
            <w:r>
              <w:rPr>
                <w:rFonts w:ascii="宋体" w:hAnsi="宋体" w:cs="宋体"/>
                <w:color w:val="auto"/>
                <w:szCs w:val="21"/>
                <w:highlight w:val="none"/>
                <w:lang w:bidi="ar-SA"/>
              </w:rPr>
              <w:t>1</w:t>
            </w:r>
            <w:r>
              <w:rPr>
                <w:rFonts w:hint="eastAsia" w:ascii="宋体" w:hAnsi="宋体" w:cs="宋体"/>
                <w:color w:val="auto"/>
                <w:szCs w:val="21"/>
                <w:highlight w:val="none"/>
                <w:lang w:bidi="ar-SA"/>
              </w:rPr>
              <w:t>次</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未做到“日产日清”，发生满溢，</w:t>
            </w:r>
            <w:r>
              <w:rPr>
                <w:rFonts w:hint="eastAsia" w:ascii="宋体" w:hAnsi="宋体" w:cs="宋体"/>
                <w:color w:val="auto"/>
                <w:kern w:val="0"/>
                <w:szCs w:val="21"/>
                <w:highlight w:val="none"/>
                <w:lang w:bidi="ar-SA"/>
              </w:rPr>
              <w:t>日常检查发现或属地社区、居民投诉并查实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1</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/100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color w:val="auto"/>
                <w:szCs w:val="21"/>
                <w:highlight w:val="none"/>
                <w:lang w:bidi="ar-SA"/>
              </w:rPr>
              <w:t>每个定时定点收集垃圾点必须日产日清（每天收运不少于</w:t>
            </w:r>
            <w:r>
              <w:rPr>
                <w:rFonts w:ascii="宋体" w:hAnsi="宋体" w:cs="宋体"/>
                <w:color w:val="auto"/>
                <w:szCs w:val="21"/>
                <w:highlight w:val="none"/>
                <w:lang w:bidi="ar-SA"/>
              </w:rPr>
              <w:t>2</w:t>
            </w:r>
            <w:r>
              <w:rPr>
                <w:rFonts w:hint="eastAsia" w:ascii="宋体" w:hAnsi="宋体" w:cs="宋体"/>
                <w:color w:val="auto"/>
                <w:szCs w:val="21"/>
                <w:highlight w:val="none"/>
                <w:lang w:bidi="ar-SA"/>
              </w:rPr>
              <w:t>次，投放结束后</w:t>
            </w:r>
            <w:r>
              <w:rPr>
                <w:rFonts w:ascii="宋体" w:hAnsi="宋体" w:cs="宋体"/>
                <w:color w:val="auto"/>
                <w:szCs w:val="21"/>
                <w:highlight w:val="none"/>
                <w:lang w:bidi="ar-SA"/>
              </w:rPr>
              <w:t>2</w:t>
            </w:r>
            <w:r>
              <w:rPr>
                <w:rFonts w:hint="eastAsia" w:ascii="宋体" w:hAnsi="宋体" w:cs="宋体"/>
                <w:color w:val="auto"/>
                <w:szCs w:val="21"/>
                <w:highlight w:val="none"/>
                <w:lang w:bidi="ar-SA"/>
              </w:rPr>
              <w:t>小时内完成</w:t>
            </w:r>
            <w:r>
              <w:rPr>
                <w:rFonts w:hint="eastAsia" w:ascii="宋体" w:hAnsi="宋体"/>
                <w:color w:val="auto"/>
                <w:sz w:val="24"/>
                <w:highlight w:val="none"/>
              </w:rPr>
              <w:t>）</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未做到“日产日清”，发生满溢，</w:t>
            </w:r>
            <w:r>
              <w:rPr>
                <w:rFonts w:hint="eastAsia" w:ascii="宋体" w:hAnsi="宋体" w:cs="宋体"/>
                <w:color w:val="auto"/>
                <w:kern w:val="0"/>
                <w:szCs w:val="21"/>
                <w:highlight w:val="none"/>
                <w:lang w:bidi="ar-SA"/>
              </w:rPr>
              <w:t>日常检查发现或属地社区、居民投诉并查实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2</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/200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color w:val="auto"/>
                <w:szCs w:val="21"/>
                <w:highlight w:val="none"/>
                <w:lang w:bidi="ar-SA"/>
              </w:rPr>
              <w:t>进入收集服务区域作业的收运车辆必须采用统一的易腐垃圾和其他垃圾</w:t>
            </w:r>
            <w:r>
              <w:rPr>
                <w:rFonts w:hint="eastAsia" w:ascii="宋体" w:hAnsi="宋体" w:cs="宋体"/>
                <w:color w:val="auto"/>
                <w:kern w:val="0"/>
                <w:szCs w:val="21"/>
                <w:highlight w:val="none"/>
                <w:lang w:bidi="ar-SA"/>
              </w:rPr>
              <w:t>标志、标识</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无标志、标识的车辆进入服务区域作业，</w:t>
            </w:r>
            <w:r>
              <w:rPr>
                <w:rFonts w:hint="eastAsia" w:ascii="宋体" w:hAnsi="宋体" w:cs="宋体"/>
                <w:color w:val="auto"/>
                <w:kern w:val="0"/>
                <w:szCs w:val="21"/>
                <w:highlight w:val="none"/>
                <w:lang w:bidi="ar-SA"/>
              </w:rPr>
              <w:t>日常检查发现或属地社区、居民投诉并查实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2</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/200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restart"/>
            <w:tcMar>
              <w:top w:w="18" w:type="dxa"/>
              <w:left w:w="18" w:type="dxa"/>
              <w:bottom w:w="0" w:type="dxa"/>
              <w:right w:w="18" w:type="dxa"/>
            </w:tcMar>
            <w:vAlign w:val="center"/>
          </w:tcPr>
          <w:p>
            <w:pPr>
              <w:spacing w:line="240" w:lineRule="exact"/>
              <w:ind w:left="105" w:leftChars="50" w:right="105" w:rightChars="50"/>
              <w:jc w:val="center"/>
              <w:rPr>
                <w:rFonts w:ascii="宋体" w:cs="宋体"/>
                <w:color w:val="auto"/>
                <w:szCs w:val="21"/>
                <w:highlight w:val="none"/>
                <w:lang w:bidi="ar-SA"/>
              </w:rPr>
            </w:pPr>
            <w:r>
              <w:rPr>
                <w:rFonts w:hint="eastAsia" w:ascii="宋体" w:hAnsi="宋体" w:cs="宋体"/>
                <w:color w:val="auto"/>
                <w:szCs w:val="21"/>
                <w:highlight w:val="none"/>
                <w:lang w:bidi="ar-SA"/>
              </w:rPr>
              <w:t>实行易腐垃圾、其他垃圾分类收集、运输制度，不同种类垃圾采用相应颜色、标识的专业车辆收集、运输，两种垃圾不得混收混运。</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color w:val="auto"/>
                <w:kern w:val="0"/>
                <w:szCs w:val="21"/>
                <w:highlight w:val="none"/>
                <w:lang w:bidi="ar-SA"/>
              </w:rPr>
              <w:t>易腐垃圾和其他垃圾采用同一台收运车进行收</w:t>
            </w:r>
            <w:r>
              <w:rPr>
                <w:rFonts w:hint="eastAsia" w:ascii="宋体" w:hAnsi="宋体" w:cs="宋体"/>
                <w:bCs/>
                <w:color w:val="auto"/>
                <w:kern w:val="0"/>
                <w:szCs w:val="21"/>
                <w:highlight w:val="none"/>
                <w:lang w:bidi="ar-SA"/>
              </w:rPr>
              <w:t>，</w:t>
            </w:r>
            <w:r>
              <w:rPr>
                <w:rFonts w:hint="eastAsia" w:ascii="宋体" w:hAnsi="宋体" w:cs="宋体"/>
                <w:color w:val="auto"/>
                <w:kern w:val="0"/>
                <w:szCs w:val="21"/>
                <w:highlight w:val="none"/>
                <w:lang w:bidi="ar-SA"/>
              </w:rPr>
              <w:t>日常检查发现或属地社区、居民投诉并查实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500</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/50000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次，并予以行政处罚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spacing w:line="240" w:lineRule="exact"/>
              <w:ind w:left="105" w:leftChars="50" w:right="105" w:rightChars="50"/>
              <w:jc w:val="center"/>
              <w:rPr>
                <w:rFonts w:ascii="宋体" w:cs="宋体"/>
                <w:color w:val="auto"/>
                <w:szCs w:val="21"/>
                <w:highlight w:val="none"/>
                <w:lang w:bidi="ar-SA"/>
              </w:rPr>
            </w:pP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用易腐垃圾收运车收运其他垃圾，</w:t>
            </w:r>
            <w:r>
              <w:rPr>
                <w:rFonts w:hint="eastAsia" w:ascii="宋体" w:hAnsi="宋体" w:cs="宋体"/>
                <w:color w:val="auto"/>
                <w:kern w:val="0"/>
                <w:szCs w:val="21"/>
                <w:highlight w:val="none"/>
                <w:lang w:bidi="ar-SA"/>
              </w:rPr>
              <w:t>日常检查发现或属地社区、居民投诉并查实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500</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/50000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次，并予以行政处罚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spacing w:line="240" w:lineRule="exact"/>
              <w:ind w:left="105" w:leftChars="50" w:right="105" w:rightChars="50"/>
              <w:jc w:val="center"/>
              <w:rPr>
                <w:rFonts w:ascii="宋体" w:cs="宋体"/>
                <w:color w:val="auto"/>
                <w:szCs w:val="21"/>
                <w:highlight w:val="none"/>
                <w:lang w:bidi="ar-SA"/>
              </w:rPr>
            </w:pP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用其他垃圾收运车收运易腐垃圾，</w:t>
            </w:r>
            <w:r>
              <w:rPr>
                <w:rFonts w:hint="eastAsia" w:ascii="宋体" w:hAnsi="宋体" w:cs="宋体"/>
                <w:color w:val="auto"/>
                <w:kern w:val="0"/>
                <w:szCs w:val="21"/>
                <w:highlight w:val="none"/>
                <w:lang w:bidi="ar-SA"/>
              </w:rPr>
              <w:t>日常检查发现或属地社区、居民投诉并查实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500</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/50000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次，并予以行政处罚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严禁与建筑垃圾、有毒有害和易燃易爆垃圾混收</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与建筑垃圾、有毒有害和易燃易爆垃圾混收，</w:t>
            </w:r>
            <w:r>
              <w:rPr>
                <w:rFonts w:hint="eastAsia" w:ascii="宋体" w:hAnsi="宋体" w:cs="宋体"/>
                <w:color w:val="auto"/>
                <w:kern w:val="0"/>
                <w:szCs w:val="21"/>
                <w:highlight w:val="none"/>
                <w:lang w:bidi="ar-SA"/>
              </w:rPr>
              <w:t>日常检查发现或属地社区、居民投诉并查实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2</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/200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restart"/>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收集作业时间按照与属地社区约定的要求执行</w:t>
            </w: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未按照采与属地社区约定的要求执行，</w:t>
            </w:r>
            <w:r>
              <w:rPr>
                <w:rFonts w:hint="eastAsia" w:ascii="宋体" w:hAnsi="宋体" w:cs="宋体"/>
                <w:color w:val="auto"/>
                <w:kern w:val="0"/>
                <w:szCs w:val="21"/>
                <w:highlight w:val="none"/>
                <w:lang w:bidi="ar-SA"/>
              </w:rPr>
              <w:t>日常检查发现或属地社区、居民投诉并查实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5</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/500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p>
        </w:tc>
        <w:tc>
          <w:tcPr>
            <w:tcW w:w="4870"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未按照采与属地社区约定的要求执行，</w:t>
            </w:r>
            <w:r>
              <w:rPr>
                <w:rFonts w:hint="eastAsia" w:ascii="宋体" w:hAnsi="宋体" w:cs="宋体"/>
                <w:color w:val="auto"/>
                <w:kern w:val="0"/>
                <w:szCs w:val="21"/>
                <w:highlight w:val="none"/>
                <w:lang w:bidi="ar-SA"/>
              </w:rPr>
              <w:t>日常检查发现或属地社区、居民投诉并查实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10</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/1000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收运作业过程中不得损坏作业点的分类垃圾桶和其他环卫设备设施</w:t>
            </w:r>
          </w:p>
        </w:tc>
        <w:tc>
          <w:tcPr>
            <w:tcW w:w="4870" w:type="dxa"/>
            <w:tcMar>
              <w:top w:w="18" w:type="dxa"/>
              <w:left w:w="18" w:type="dxa"/>
              <w:bottom w:w="0" w:type="dxa"/>
              <w:right w:w="18" w:type="dxa"/>
            </w:tcMar>
            <w:vAlign w:val="center"/>
          </w:tcPr>
          <w:p>
            <w:pPr>
              <w:widowControl/>
              <w:spacing w:line="240" w:lineRule="exact"/>
              <w:jc w:val="center"/>
              <w:rPr>
                <w:rFonts w:ascii="宋体" w:cs="宋体"/>
                <w:bCs/>
                <w:color w:val="auto"/>
                <w:kern w:val="0"/>
                <w:szCs w:val="21"/>
                <w:highlight w:val="none"/>
                <w:lang w:bidi="ar-SA"/>
              </w:rPr>
            </w:pPr>
            <w:r>
              <w:rPr>
                <w:rFonts w:hint="eastAsia" w:ascii="宋体" w:hAnsi="宋体" w:cs="宋体"/>
                <w:color w:val="auto"/>
                <w:kern w:val="0"/>
                <w:szCs w:val="21"/>
                <w:highlight w:val="none"/>
                <w:lang w:bidi="ar-SA"/>
              </w:rPr>
              <w:t>未做到，日常检查发现或属地社区、居民投诉并查实</w:t>
            </w:r>
          </w:p>
        </w:tc>
        <w:tc>
          <w:tcPr>
            <w:tcW w:w="2389" w:type="dxa"/>
            <w:tcMar>
              <w:top w:w="18" w:type="dxa"/>
              <w:left w:w="18" w:type="dxa"/>
              <w:bottom w:w="0" w:type="dxa"/>
              <w:right w:w="18" w:type="dxa"/>
            </w:tcMar>
            <w:vAlign w:val="center"/>
          </w:tcPr>
          <w:p>
            <w:pPr>
              <w:widowControl/>
              <w:spacing w:line="240" w:lineRule="exact"/>
              <w:jc w:val="center"/>
              <w:rPr>
                <w:rFonts w:ascii="宋体" w:cs="宋体"/>
                <w:bCs/>
                <w:color w:val="auto"/>
                <w:kern w:val="0"/>
                <w:szCs w:val="21"/>
                <w:highlight w:val="none"/>
                <w:lang w:bidi="ar-SA"/>
              </w:rPr>
            </w:pPr>
            <w:r>
              <w:rPr>
                <w:rFonts w:ascii="宋体" w:hAnsi="宋体" w:cs="宋体"/>
                <w:color w:val="auto"/>
                <w:kern w:val="0"/>
                <w:szCs w:val="21"/>
                <w:highlight w:val="none"/>
                <w:lang w:bidi="ar-SA"/>
              </w:rPr>
              <w:t>1</w:t>
            </w:r>
            <w:r>
              <w:rPr>
                <w:rFonts w:hint="eastAsia" w:ascii="宋体" w:hAnsi="宋体" w:cs="宋体"/>
                <w:color w:val="auto"/>
                <w:kern w:val="0"/>
                <w:szCs w:val="21"/>
                <w:highlight w:val="none"/>
                <w:lang w:bidi="ar-SA"/>
              </w:rPr>
              <w:t>分</w:t>
            </w:r>
            <w:r>
              <w:rPr>
                <w:rFonts w:ascii="宋体" w:hAnsi="宋体" w:cs="宋体"/>
                <w:color w:val="auto"/>
                <w:kern w:val="0"/>
                <w:szCs w:val="21"/>
                <w:highlight w:val="none"/>
                <w:lang w:bidi="ar-SA"/>
              </w:rPr>
              <w:t>/100</w:t>
            </w:r>
            <w:r>
              <w:rPr>
                <w:rFonts w:hint="eastAsia" w:ascii="宋体" w:hAnsi="宋体" w:cs="宋体"/>
                <w:color w:val="auto"/>
                <w:kern w:val="0"/>
                <w:szCs w:val="21"/>
                <w:highlight w:val="none"/>
                <w:lang w:bidi="ar-SA"/>
              </w:rPr>
              <w:t>元</w:t>
            </w:r>
            <w:r>
              <w:rPr>
                <w:rFonts w:ascii="宋体" w:hAnsi="宋体" w:cs="宋体"/>
                <w:color w:val="auto"/>
                <w:kern w:val="0"/>
                <w:szCs w:val="21"/>
                <w:highlight w:val="none"/>
                <w:lang w:bidi="ar-SA"/>
              </w:rPr>
              <w:t>/</w:t>
            </w:r>
            <w:r>
              <w:rPr>
                <w:rFonts w:hint="eastAsia" w:ascii="宋体" w:hAnsi="宋体" w:cs="宋体"/>
                <w:color w:val="auto"/>
                <w:kern w:val="0"/>
                <w:szCs w:val="21"/>
                <w:highlight w:val="none"/>
                <w:lang w:bidi="ar-SA"/>
              </w:rPr>
              <w:t>处，并赔偿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tcMar>
              <w:top w:w="18" w:type="dxa"/>
              <w:left w:w="18" w:type="dxa"/>
              <w:bottom w:w="0" w:type="dxa"/>
              <w:right w:w="18" w:type="dxa"/>
            </w:tcMar>
            <w:vAlign w:val="center"/>
          </w:tcPr>
          <w:p>
            <w:pPr>
              <w:widowControl/>
              <w:spacing w:line="240" w:lineRule="exact"/>
              <w:jc w:val="center"/>
              <w:rPr>
                <w:rFonts w:ascii="宋体" w:cs="宋体"/>
                <w:bCs/>
                <w:color w:val="auto"/>
                <w:kern w:val="0"/>
                <w:szCs w:val="21"/>
                <w:highlight w:val="none"/>
                <w:lang w:bidi="ar-SA"/>
              </w:rPr>
            </w:pPr>
            <w:r>
              <w:rPr>
                <w:rFonts w:hint="eastAsia" w:ascii="宋体" w:hAnsi="宋体" w:cs="宋体"/>
                <w:color w:val="auto"/>
                <w:kern w:val="0"/>
                <w:szCs w:val="21"/>
                <w:highlight w:val="none"/>
                <w:lang w:bidi="ar-SA"/>
              </w:rPr>
              <w:t>垃圾桶做到轻放并复位有序摆放</w:t>
            </w: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未做到，日常检查发现或属地社区、居民投诉并查实</w:t>
            </w:r>
          </w:p>
        </w:tc>
        <w:tc>
          <w:tcPr>
            <w:tcW w:w="2389"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ascii="宋体" w:hAnsi="宋体" w:cs="宋体"/>
                <w:bCs/>
                <w:color w:val="auto"/>
                <w:kern w:val="0"/>
                <w:szCs w:val="21"/>
                <w:highlight w:val="none"/>
                <w:lang w:bidi="ar-SA"/>
              </w:rPr>
              <w:t>1</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/100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垃圾清运完毕作业场地清扫干净，做到车走场净</w:t>
            </w: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未做到，日常检查发现或属地社区、居民投诉并查实</w:t>
            </w:r>
          </w:p>
        </w:tc>
        <w:tc>
          <w:tcPr>
            <w:tcW w:w="2389" w:type="dxa"/>
            <w:tcMar>
              <w:top w:w="18" w:type="dxa"/>
              <w:left w:w="18" w:type="dxa"/>
              <w:bottom w:w="0" w:type="dxa"/>
              <w:right w:w="18" w:type="dxa"/>
            </w:tcMar>
            <w:vAlign w:val="center"/>
          </w:tcPr>
          <w:p>
            <w:pPr>
              <w:widowControl/>
              <w:spacing w:line="240" w:lineRule="exact"/>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1</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/100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restart"/>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收运车辆必须在项目所在地注册，购买车辆保险（强制保险、商业保险、第三者责任险不低于</w:t>
            </w:r>
            <w:r>
              <w:rPr>
                <w:rFonts w:ascii="宋体" w:hAnsi="宋体" w:cs="宋体"/>
                <w:color w:val="auto"/>
                <w:kern w:val="0"/>
                <w:szCs w:val="21"/>
                <w:highlight w:val="none"/>
                <w:lang w:bidi="ar-SA"/>
              </w:rPr>
              <w:t>100</w:t>
            </w:r>
            <w:r>
              <w:rPr>
                <w:rFonts w:hint="eastAsia" w:ascii="宋体" w:hAnsi="宋体" w:cs="宋体"/>
                <w:color w:val="auto"/>
                <w:kern w:val="0"/>
                <w:szCs w:val="21"/>
                <w:highlight w:val="none"/>
                <w:lang w:bidi="ar-SA"/>
              </w:rPr>
              <w:t>万元），按时年检。</w:t>
            </w: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收运车辆未在项目所在地注册</w:t>
            </w:r>
          </w:p>
        </w:tc>
        <w:tc>
          <w:tcPr>
            <w:tcW w:w="2389" w:type="dxa"/>
            <w:tcMar>
              <w:top w:w="18" w:type="dxa"/>
              <w:left w:w="18" w:type="dxa"/>
              <w:bottom w:w="0" w:type="dxa"/>
              <w:right w:w="18" w:type="dxa"/>
            </w:tcMar>
            <w:vAlign w:val="center"/>
          </w:tcPr>
          <w:p>
            <w:pPr>
              <w:widowControl/>
              <w:spacing w:line="240" w:lineRule="exact"/>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5</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/500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限期不整改的</w:t>
            </w:r>
          </w:p>
        </w:tc>
        <w:tc>
          <w:tcPr>
            <w:tcW w:w="2389" w:type="dxa"/>
            <w:tcMar>
              <w:top w:w="18" w:type="dxa"/>
              <w:left w:w="18" w:type="dxa"/>
              <w:bottom w:w="0" w:type="dxa"/>
              <w:right w:w="18" w:type="dxa"/>
            </w:tcMar>
            <w:vAlign w:val="center"/>
          </w:tcPr>
          <w:p>
            <w:pPr>
              <w:widowControl/>
              <w:spacing w:line="240" w:lineRule="exact"/>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购买车辆保险不全、未按时年检的</w:t>
            </w:r>
          </w:p>
        </w:tc>
        <w:tc>
          <w:tcPr>
            <w:tcW w:w="2389" w:type="dxa"/>
            <w:tcMar>
              <w:top w:w="18" w:type="dxa"/>
              <w:left w:w="18" w:type="dxa"/>
              <w:bottom w:w="0" w:type="dxa"/>
              <w:right w:w="18" w:type="dxa"/>
            </w:tcMar>
            <w:vAlign w:val="center"/>
          </w:tcPr>
          <w:p>
            <w:pPr>
              <w:widowControl/>
              <w:spacing w:line="240" w:lineRule="exact"/>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20</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/2000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限期不整改的</w:t>
            </w:r>
          </w:p>
        </w:tc>
        <w:tc>
          <w:tcPr>
            <w:tcW w:w="2389" w:type="dxa"/>
            <w:tcMar>
              <w:top w:w="18" w:type="dxa"/>
              <w:left w:w="18" w:type="dxa"/>
              <w:bottom w:w="0" w:type="dxa"/>
              <w:right w:w="18" w:type="dxa"/>
            </w:tcMar>
            <w:vAlign w:val="center"/>
          </w:tcPr>
          <w:p>
            <w:pPr>
              <w:widowControl/>
              <w:spacing w:line="240" w:lineRule="exact"/>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restart"/>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收运车辆必须取得合法的机动车号牌</w:t>
            </w: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无合法的机动车号牌</w:t>
            </w:r>
          </w:p>
        </w:tc>
        <w:tc>
          <w:tcPr>
            <w:tcW w:w="2389" w:type="dxa"/>
            <w:tcMar>
              <w:top w:w="18" w:type="dxa"/>
              <w:left w:w="18" w:type="dxa"/>
              <w:bottom w:w="0" w:type="dxa"/>
              <w:right w:w="18" w:type="dxa"/>
            </w:tcMar>
            <w:vAlign w:val="center"/>
          </w:tcPr>
          <w:p>
            <w:pPr>
              <w:widowControl/>
              <w:spacing w:line="240" w:lineRule="exact"/>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50</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/5000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限期不整改的</w:t>
            </w:r>
          </w:p>
        </w:tc>
        <w:tc>
          <w:tcPr>
            <w:tcW w:w="2389" w:type="dxa"/>
            <w:tcMar>
              <w:top w:w="18" w:type="dxa"/>
              <w:left w:w="18" w:type="dxa"/>
              <w:bottom w:w="0" w:type="dxa"/>
              <w:right w:w="18" w:type="dxa"/>
            </w:tcMar>
            <w:vAlign w:val="center"/>
          </w:tcPr>
          <w:p>
            <w:pPr>
              <w:widowControl/>
              <w:spacing w:line="240" w:lineRule="exact"/>
              <w:jc w:val="center"/>
              <w:rPr>
                <w:rFonts w:ascii="宋体" w:cs="宋体"/>
                <w:bCs/>
                <w:color w:val="auto"/>
                <w:kern w:val="0"/>
                <w:szCs w:val="21"/>
                <w:highlight w:val="none"/>
                <w:lang w:bidi="ar-SA"/>
              </w:rPr>
            </w:pPr>
            <w:r>
              <w:rPr>
                <w:rFonts w:hint="eastAsia" w:ascii="宋体" w:hAnsi="宋体" w:cs="宋体"/>
                <w:bCs/>
                <w:color w:val="auto"/>
                <w:kern w:val="0"/>
                <w:szCs w:val="21"/>
                <w:highlight w:val="none"/>
                <w:lang w:bidi="ar-SA"/>
              </w:rPr>
              <w:t>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restart"/>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收运车辆保持性能、功能完好、外观整洁</w:t>
            </w: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擅自改变车辆结构或工作参数的</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ascii="宋体" w:hAnsi="宋体" w:cs="宋体"/>
                <w:color w:val="auto"/>
                <w:kern w:val="0"/>
                <w:szCs w:val="21"/>
                <w:highlight w:val="none"/>
                <w:lang w:bidi="ar-SA"/>
              </w:rPr>
              <w:t>10</w:t>
            </w:r>
            <w:r>
              <w:rPr>
                <w:rFonts w:hint="eastAsia" w:ascii="宋体" w:hAnsi="宋体" w:cs="宋体"/>
                <w:color w:val="auto"/>
                <w:kern w:val="0"/>
                <w:szCs w:val="21"/>
                <w:highlight w:val="none"/>
                <w:lang w:bidi="ar-SA"/>
              </w:rPr>
              <w:t>分</w:t>
            </w:r>
            <w:r>
              <w:rPr>
                <w:rFonts w:ascii="宋体" w:hAnsi="宋体" w:cs="宋体"/>
                <w:color w:val="auto"/>
                <w:kern w:val="0"/>
                <w:szCs w:val="21"/>
                <w:highlight w:val="none"/>
                <w:lang w:bidi="ar-SA"/>
              </w:rPr>
              <w:t>/1000</w:t>
            </w:r>
            <w:r>
              <w:rPr>
                <w:rFonts w:hint="eastAsia" w:ascii="宋体" w:hAnsi="宋体" w:cs="宋体"/>
                <w:color w:val="auto"/>
                <w:kern w:val="0"/>
                <w:szCs w:val="21"/>
                <w:highlight w:val="none"/>
                <w:lang w:bidi="ar-SA"/>
              </w:rPr>
              <w:t>元</w:t>
            </w:r>
            <w:r>
              <w:rPr>
                <w:rFonts w:ascii="宋体" w:hAnsi="宋体" w:cs="宋体"/>
                <w:color w:val="auto"/>
                <w:kern w:val="0"/>
                <w:szCs w:val="21"/>
                <w:highlight w:val="none"/>
                <w:lang w:bidi="ar-SA"/>
              </w:rPr>
              <w:t>/</w:t>
            </w:r>
            <w:r>
              <w:rPr>
                <w:rFonts w:hint="eastAsia" w:ascii="宋体" w:hAnsi="宋体" w:cs="宋体"/>
                <w:color w:val="auto"/>
                <w:kern w:val="0"/>
                <w:szCs w:val="21"/>
                <w:highlight w:val="none"/>
                <w:lang w:bidi="ar-SA"/>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擅自改变车辆结构或工作参数的，限期不整改的</w:t>
            </w:r>
          </w:p>
        </w:tc>
        <w:tc>
          <w:tcPr>
            <w:tcW w:w="2389" w:type="dxa"/>
            <w:tcMar>
              <w:top w:w="18" w:type="dxa"/>
              <w:left w:w="18" w:type="dxa"/>
              <w:bottom w:w="0" w:type="dxa"/>
              <w:right w:w="18" w:type="dxa"/>
            </w:tcMar>
            <w:vAlign w:val="center"/>
          </w:tcPr>
          <w:p>
            <w:pPr>
              <w:widowControl/>
              <w:spacing w:line="240" w:lineRule="exact"/>
              <w:jc w:val="center"/>
              <w:rPr>
                <w:rFonts w:ascii="宋体" w:cs="宋体"/>
                <w:bCs/>
                <w:color w:val="auto"/>
                <w:kern w:val="0"/>
                <w:szCs w:val="21"/>
                <w:highlight w:val="none"/>
                <w:lang w:bidi="ar-SA"/>
              </w:rPr>
            </w:pPr>
            <w:r>
              <w:rPr>
                <w:rFonts w:ascii="宋体" w:hAnsi="宋体" w:cs="宋体"/>
                <w:bCs/>
                <w:color w:val="auto"/>
                <w:kern w:val="0"/>
                <w:szCs w:val="21"/>
                <w:highlight w:val="none"/>
                <w:lang w:bidi="ar-SA"/>
              </w:rPr>
              <w:t>30</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/3000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收运车辆车箱不密闭，日常检查发现或属地社区、居民投诉并查实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ascii="宋体" w:hAnsi="宋体" w:cs="宋体"/>
                <w:color w:val="auto"/>
                <w:kern w:val="0"/>
                <w:szCs w:val="21"/>
                <w:highlight w:val="none"/>
                <w:lang w:bidi="ar-SA"/>
              </w:rPr>
              <w:t>2</w:t>
            </w:r>
            <w:r>
              <w:rPr>
                <w:rFonts w:hint="eastAsia" w:ascii="宋体" w:hAnsi="宋体" w:cs="宋体"/>
                <w:color w:val="auto"/>
                <w:kern w:val="0"/>
                <w:szCs w:val="21"/>
                <w:highlight w:val="none"/>
                <w:lang w:bidi="ar-SA"/>
              </w:rPr>
              <w:t>分</w:t>
            </w:r>
            <w:r>
              <w:rPr>
                <w:rFonts w:ascii="宋体" w:hAnsi="宋体" w:cs="宋体"/>
                <w:color w:val="auto"/>
                <w:kern w:val="0"/>
                <w:szCs w:val="21"/>
                <w:highlight w:val="none"/>
                <w:lang w:bidi="ar-SA"/>
              </w:rPr>
              <w:t>/200</w:t>
            </w:r>
            <w:r>
              <w:rPr>
                <w:rFonts w:hint="eastAsia" w:ascii="宋体" w:hAnsi="宋体" w:cs="宋体"/>
                <w:color w:val="auto"/>
                <w:kern w:val="0"/>
                <w:szCs w:val="21"/>
                <w:highlight w:val="none"/>
                <w:lang w:bidi="ar-SA"/>
              </w:rPr>
              <w:t>元</w:t>
            </w:r>
            <w:r>
              <w:rPr>
                <w:rFonts w:ascii="宋体" w:hAnsi="宋体" w:cs="宋体"/>
                <w:color w:val="auto"/>
                <w:kern w:val="0"/>
                <w:szCs w:val="21"/>
                <w:highlight w:val="none"/>
                <w:lang w:bidi="ar-SA"/>
              </w:rPr>
              <w:t>/</w:t>
            </w:r>
            <w:r>
              <w:rPr>
                <w:rFonts w:hint="eastAsia" w:ascii="宋体" w:hAnsi="宋体" w:cs="宋体"/>
                <w:color w:val="auto"/>
                <w:kern w:val="0"/>
                <w:szCs w:val="21"/>
                <w:highlight w:val="none"/>
                <w:lang w:bidi="ar-SA"/>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收运车辆车箱不密闭，限期不整改的</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color w:val="auto"/>
                <w:kern w:val="0"/>
                <w:szCs w:val="21"/>
                <w:highlight w:val="none"/>
                <w:lang w:bidi="ar-SA"/>
              </w:rPr>
            </w:pPr>
            <w:r>
              <w:rPr>
                <w:rFonts w:ascii="宋体" w:hAnsi="宋体" w:cs="宋体"/>
                <w:bCs/>
                <w:color w:val="auto"/>
                <w:kern w:val="0"/>
                <w:szCs w:val="21"/>
                <w:highlight w:val="none"/>
                <w:lang w:bidi="ar-SA"/>
              </w:rPr>
              <w:t>10</w:t>
            </w:r>
            <w:r>
              <w:rPr>
                <w:rFonts w:hint="eastAsia" w:ascii="宋体" w:hAnsi="宋体" w:cs="宋体"/>
                <w:bCs/>
                <w:color w:val="auto"/>
                <w:kern w:val="0"/>
                <w:szCs w:val="21"/>
                <w:highlight w:val="none"/>
                <w:lang w:bidi="ar-SA"/>
              </w:rPr>
              <w:t>分</w:t>
            </w:r>
            <w:r>
              <w:rPr>
                <w:rFonts w:ascii="宋体" w:hAnsi="宋体" w:cs="宋体"/>
                <w:bCs/>
                <w:color w:val="auto"/>
                <w:kern w:val="0"/>
                <w:szCs w:val="21"/>
                <w:highlight w:val="none"/>
                <w:lang w:bidi="ar-SA"/>
              </w:rPr>
              <w:t>/1000</w:t>
            </w:r>
            <w:r>
              <w:rPr>
                <w:rFonts w:hint="eastAsia" w:ascii="宋体" w:hAnsi="宋体" w:cs="宋体"/>
                <w:bCs/>
                <w:color w:val="auto"/>
                <w:kern w:val="0"/>
                <w:szCs w:val="21"/>
                <w:highlight w:val="none"/>
                <w:lang w:bidi="ar-SA"/>
              </w:rPr>
              <w:t>元</w:t>
            </w:r>
            <w:r>
              <w:rPr>
                <w:rFonts w:ascii="宋体" w:hAnsi="宋体" w:cs="宋体"/>
                <w:bCs/>
                <w:color w:val="auto"/>
                <w:kern w:val="0"/>
                <w:szCs w:val="21"/>
                <w:highlight w:val="none"/>
                <w:lang w:bidi="ar-SA"/>
              </w:rPr>
              <w:t>/</w:t>
            </w:r>
            <w:r>
              <w:rPr>
                <w:rFonts w:hint="eastAsia" w:ascii="宋体" w:hAnsi="宋体" w:cs="宋体"/>
                <w:bCs/>
                <w:color w:val="auto"/>
                <w:kern w:val="0"/>
                <w:szCs w:val="21"/>
                <w:highlight w:val="none"/>
                <w:lang w:bidi="ar-SA"/>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收运车辆标志标识不规范，日常检查发现或属地社区、居民投诉并查实</w:t>
            </w:r>
          </w:p>
        </w:tc>
        <w:tc>
          <w:tcPr>
            <w:tcW w:w="2389" w:type="dxa"/>
            <w:tcMar>
              <w:top w:w="18" w:type="dxa"/>
              <w:left w:w="18" w:type="dxa"/>
              <w:bottom w:w="0" w:type="dxa"/>
              <w:right w:w="18" w:type="dxa"/>
            </w:tcMar>
            <w:vAlign w:val="center"/>
          </w:tcPr>
          <w:p>
            <w:pPr>
              <w:spacing w:line="240" w:lineRule="exact"/>
              <w:ind w:left="105" w:leftChars="50" w:right="105" w:rightChars="50"/>
              <w:jc w:val="center"/>
              <w:rPr>
                <w:rFonts w:ascii="宋体" w:cs="宋体"/>
                <w:bCs/>
                <w:color w:val="auto"/>
                <w:kern w:val="0"/>
                <w:szCs w:val="21"/>
                <w:highlight w:val="none"/>
                <w:lang w:bidi="ar-SA"/>
              </w:rPr>
            </w:pPr>
            <w:r>
              <w:rPr>
                <w:rFonts w:ascii="宋体" w:hAnsi="宋体" w:cs="宋体"/>
                <w:color w:val="auto"/>
                <w:kern w:val="0"/>
                <w:szCs w:val="21"/>
                <w:highlight w:val="none"/>
                <w:lang w:bidi="ar-SA"/>
              </w:rPr>
              <w:t>2</w:t>
            </w:r>
            <w:r>
              <w:rPr>
                <w:rFonts w:hint="eastAsia" w:ascii="宋体" w:hAnsi="宋体" w:cs="宋体"/>
                <w:color w:val="auto"/>
                <w:kern w:val="0"/>
                <w:szCs w:val="21"/>
                <w:highlight w:val="none"/>
                <w:lang w:bidi="ar-SA"/>
              </w:rPr>
              <w:t>分</w:t>
            </w:r>
            <w:r>
              <w:rPr>
                <w:rFonts w:ascii="宋体" w:hAnsi="宋体" w:cs="宋体"/>
                <w:color w:val="auto"/>
                <w:kern w:val="0"/>
                <w:szCs w:val="21"/>
                <w:highlight w:val="none"/>
                <w:lang w:bidi="ar-SA"/>
              </w:rPr>
              <w:t>/200</w:t>
            </w:r>
            <w:r>
              <w:rPr>
                <w:rFonts w:hint="eastAsia" w:ascii="宋体" w:hAnsi="宋体" w:cs="宋体"/>
                <w:color w:val="auto"/>
                <w:kern w:val="0"/>
                <w:szCs w:val="21"/>
                <w:highlight w:val="none"/>
                <w:lang w:bidi="ar-SA"/>
              </w:rPr>
              <w:t>元</w:t>
            </w:r>
            <w:r>
              <w:rPr>
                <w:rFonts w:ascii="宋体" w:hAnsi="宋体" w:cs="宋体"/>
                <w:color w:val="auto"/>
                <w:kern w:val="0"/>
                <w:szCs w:val="21"/>
                <w:highlight w:val="none"/>
                <w:lang w:bidi="ar-SA"/>
              </w:rPr>
              <w:t>/</w:t>
            </w:r>
            <w:r>
              <w:rPr>
                <w:rFonts w:hint="eastAsia" w:ascii="宋体" w:hAnsi="宋体" w:cs="宋体"/>
                <w:color w:val="auto"/>
                <w:kern w:val="0"/>
                <w:szCs w:val="21"/>
                <w:highlight w:val="none"/>
                <w:lang w:bidi="ar-SA"/>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exact"/>
          <w:jc w:val="center"/>
        </w:trPr>
        <w:tc>
          <w:tcPr>
            <w:tcW w:w="1322" w:type="dxa"/>
            <w:vMerge w:val="restart"/>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r>
              <w:rPr>
                <w:rFonts w:hint="eastAsia" w:ascii="宋体" w:hAnsi="宋体" w:cs="宋体"/>
                <w:b/>
                <w:color w:val="auto"/>
                <w:szCs w:val="21"/>
                <w:highlight w:val="none"/>
                <w:lang w:bidi="ar-SA"/>
              </w:rPr>
              <w:t>中转站要求</w:t>
            </w:r>
          </w:p>
        </w:tc>
        <w:tc>
          <w:tcPr>
            <w:tcW w:w="6045" w:type="dxa"/>
            <w:vMerge w:val="restart"/>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按规定地点倾倒，服从管理人员指挥，确保中转站正常运转</w:t>
            </w:r>
          </w:p>
        </w:tc>
        <w:tc>
          <w:tcPr>
            <w:tcW w:w="4870"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不按规定地点倾倒，影响中转站正常秩序的</w:t>
            </w:r>
          </w:p>
        </w:tc>
        <w:tc>
          <w:tcPr>
            <w:tcW w:w="2389"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ascii="宋体" w:hAnsi="宋体" w:cs="宋体"/>
                <w:color w:val="auto"/>
                <w:kern w:val="0"/>
                <w:szCs w:val="21"/>
                <w:highlight w:val="none"/>
                <w:lang w:bidi="ar-SA"/>
              </w:rPr>
              <w:t>1-5</w:t>
            </w:r>
            <w:r>
              <w:rPr>
                <w:rFonts w:hint="eastAsia" w:ascii="宋体" w:hAnsi="宋体" w:cs="宋体"/>
                <w:color w:val="auto"/>
                <w:kern w:val="0"/>
                <w:szCs w:val="21"/>
                <w:highlight w:val="none"/>
                <w:lang w:bidi="ar-SA"/>
              </w:rPr>
              <w:t>分</w:t>
            </w:r>
            <w:r>
              <w:rPr>
                <w:rFonts w:ascii="宋体" w:hAnsi="宋体" w:cs="宋体"/>
                <w:color w:val="auto"/>
                <w:kern w:val="0"/>
                <w:szCs w:val="21"/>
                <w:highlight w:val="none"/>
                <w:lang w:bidi="ar-SA"/>
              </w:rPr>
              <w:t>/100-500</w:t>
            </w:r>
            <w:r>
              <w:rPr>
                <w:rFonts w:hint="eastAsia" w:ascii="宋体" w:hAnsi="宋体" w:cs="宋体"/>
                <w:color w:val="auto"/>
                <w:kern w:val="0"/>
                <w:szCs w:val="21"/>
                <w:highlight w:val="none"/>
                <w:lang w:bidi="ar-SA"/>
              </w:rPr>
              <w:t>元</w:t>
            </w:r>
            <w:r>
              <w:rPr>
                <w:rFonts w:ascii="宋体" w:hAnsi="宋体" w:cs="宋体"/>
                <w:color w:val="auto"/>
                <w:kern w:val="0"/>
                <w:szCs w:val="21"/>
                <w:highlight w:val="none"/>
                <w:lang w:bidi="ar-SA"/>
              </w:rPr>
              <w:t>/</w:t>
            </w:r>
            <w:r>
              <w:rPr>
                <w:rFonts w:hint="eastAsia" w:ascii="宋体" w:hAnsi="宋体" w:cs="宋体"/>
                <w:color w:val="auto"/>
                <w:kern w:val="0"/>
                <w:szCs w:val="21"/>
                <w:highlight w:val="none"/>
                <w:lang w:bidi="ar-SA"/>
              </w:rPr>
              <w:t>次，并负责场地清理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vMerge w:val="continue"/>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p>
        </w:tc>
        <w:tc>
          <w:tcPr>
            <w:tcW w:w="4870" w:type="dxa"/>
            <w:tcMar>
              <w:top w:w="18" w:type="dxa"/>
              <w:left w:w="18" w:type="dxa"/>
              <w:bottom w:w="0" w:type="dxa"/>
              <w:right w:w="18" w:type="dxa"/>
            </w:tcMar>
            <w:vAlign w:val="center"/>
          </w:tcPr>
          <w:p>
            <w:pPr>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强行倾倒或野蛮倾倒的</w:t>
            </w:r>
          </w:p>
        </w:tc>
        <w:tc>
          <w:tcPr>
            <w:tcW w:w="2389" w:type="dxa"/>
            <w:tcMar>
              <w:top w:w="18" w:type="dxa"/>
              <w:left w:w="18" w:type="dxa"/>
              <w:bottom w:w="0" w:type="dxa"/>
              <w:right w:w="18" w:type="dxa"/>
            </w:tcMar>
            <w:vAlign w:val="center"/>
          </w:tcPr>
          <w:p>
            <w:pPr>
              <w:spacing w:line="240" w:lineRule="exact"/>
              <w:jc w:val="center"/>
              <w:rPr>
                <w:rFonts w:ascii="宋体" w:cs="宋体"/>
                <w:color w:val="auto"/>
                <w:kern w:val="0"/>
                <w:szCs w:val="21"/>
                <w:highlight w:val="none"/>
                <w:lang w:bidi="ar-SA"/>
              </w:rPr>
            </w:pPr>
            <w:r>
              <w:rPr>
                <w:rFonts w:ascii="宋体" w:hAnsi="宋体" w:cs="宋体"/>
                <w:color w:val="auto"/>
                <w:kern w:val="0"/>
                <w:szCs w:val="21"/>
                <w:highlight w:val="none"/>
                <w:lang w:bidi="ar-SA"/>
              </w:rPr>
              <w:t>1-2</w:t>
            </w:r>
            <w:r>
              <w:rPr>
                <w:rFonts w:hint="eastAsia" w:ascii="宋体" w:hAnsi="宋体" w:cs="宋体"/>
                <w:color w:val="auto"/>
                <w:kern w:val="0"/>
                <w:szCs w:val="21"/>
                <w:highlight w:val="none"/>
                <w:lang w:bidi="ar-SA"/>
              </w:rPr>
              <w:t>分</w:t>
            </w:r>
            <w:r>
              <w:rPr>
                <w:rFonts w:ascii="宋体" w:hAnsi="宋体" w:cs="宋体"/>
                <w:color w:val="auto"/>
                <w:kern w:val="0"/>
                <w:szCs w:val="21"/>
                <w:highlight w:val="none"/>
                <w:lang w:bidi="ar-SA"/>
              </w:rPr>
              <w:t>/100-200</w:t>
            </w:r>
            <w:r>
              <w:rPr>
                <w:rFonts w:hint="eastAsia" w:ascii="宋体" w:hAnsi="宋体" w:cs="宋体"/>
                <w:color w:val="auto"/>
                <w:kern w:val="0"/>
                <w:szCs w:val="21"/>
                <w:highlight w:val="none"/>
                <w:lang w:bidi="ar-SA"/>
              </w:rPr>
              <w:t>元</w:t>
            </w:r>
            <w:r>
              <w:rPr>
                <w:rFonts w:ascii="宋体" w:hAnsi="宋体" w:cs="宋体"/>
                <w:color w:val="auto"/>
                <w:kern w:val="0"/>
                <w:szCs w:val="21"/>
                <w:highlight w:val="none"/>
                <w:lang w:bidi="ar-SA"/>
              </w:rPr>
              <w:t>/</w:t>
            </w:r>
            <w:r>
              <w:rPr>
                <w:rFonts w:hint="eastAsia" w:ascii="宋体" w:hAnsi="宋体" w:cs="宋体"/>
                <w:color w:val="auto"/>
                <w:kern w:val="0"/>
                <w:szCs w:val="21"/>
                <w:highlight w:val="none"/>
                <w:lang w:bidi="ar-SA"/>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322" w:type="dxa"/>
            <w:vMerge w:val="continue"/>
            <w:tcMar>
              <w:top w:w="18" w:type="dxa"/>
              <w:left w:w="18" w:type="dxa"/>
              <w:bottom w:w="0" w:type="dxa"/>
              <w:right w:w="18" w:type="dxa"/>
            </w:tcMar>
            <w:vAlign w:val="center"/>
          </w:tcPr>
          <w:p>
            <w:pPr>
              <w:spacing w:line="240" w:lineRule="exact"/>
              <w:jc w:val="center"/>
              <w:rPr>
                <w:rFonts w:ascii="宋体" w:cs="宋体"/>
                <w:b/>
                <w:color w:val="auto"/>
                <w:szCs w:val="21"/>
                <w:highlight w:val="none"/>
                <w:lang w:bidi="ar-SA"/>
              </w:rPr>
            </w:pPr>
          </w:p>
        </w:tc>
        <w:tc>
          <w:tcPr>
            <w:tcW w:w="6045" w:type="dxa"/>
            <w:tcMar>
              <w:top w:w="18" w:type="dxa"/>
              <w:left w:w="18" w:type="dxa"/>
              <w:bottom w:w="0" w:type="dxa"/>
              <w:right w:w="18" w:type="dxa"/>
            </w:tcMar>
            <w:vAlign w:val="center"/>
          </w:tcPr>
          <w:p>
            <w:pPr>
              <w:widowControl/>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不得倾倒建筑、有毒有害、易燃易爆垃圾</w:t>
            </w:r>
          </w:p>
        </w:tc>
        <w:tc>
          <w:tcPr>
            <w:tcW w:w="4870" w:type="dxa"/>
            <w:tcMar>
              <w:top w:w="18" w:type="dxa"/>
              <w:left w:w="18" w:type="dxa"/>
              <w:bottom w:w="0" w:type="dxa"/>
              <w:right w:w="18" w:type="dxa"/>
            </w:tcMar>
            <w:vAlign w:val="center"/>
          </w:tcPr>
          <w:p>
            <w:pPr>
              <w:spacing w:line="240" w:lineRule="exact"/>
              <w:jc w:val="center"/>
              <w:rPr>
                <w:rFonts w:ascii="宋体" w:cs="宋体"/>
                <w:color w:val="auto"/>
                <w:kern w:val="0"/>
                <w:szCs w:val="21"/>
                <w:highlight w:val="none"/>
                <w:lang w:bidi="ar-SA"/>
              </w:rPr>
            </w:pPr>
            <w:r>
              <w:rPr>
                <w:rFonts w:hint="eastAsia" w:ascii="宋体" w:hAnsi="宋体" w:cs="宋体"/>
                <w:color w:val="auto"/>
                <w:kern w:val="0"/>
                <w:szCs w:val="21"/>
                <w:highlight w:val="none"/>
                <w:lang w:bidi="ar-SA"/>
              </w:rPr>
              <w:t>倾倒建筑、有毒有害、易燃易爆垃圾</w:t>
            </w:r>
          </w:p>
        </w:tc>
        <w:tc>
          <w:tcPr>
            <w:tcW w:w="2389" w:type="dxa"/>
            <w:tcMar>
              <w:top w:w="18" w:type="dxa"/>
              <w:left w:w="18" w:type="dxa"/>
              <w:bottom w:w="0" w:type="dxa"/>
              <w:right w:w="18" w:type="dxa"/>
            </w:tcMar>
            <w:vAlign w:val="center"/>
          </w:tcPr>
          <w:p>
            <w:pPr>
              <w:spacing w:line="240" w:lineRule="exact"/>
              <w:jc w:val="center"/>
              <w:rPr>
                <w:rFonts w:ascii="宋体" w:cs="宋体"/>
                <w:color w:val="auto"/>
                <w:kern w:val="0"/>
                <w:szCs w:val="21"/>
                <w:highlight w:val="none"/>
                <w:lang w:bidi="ar-SA"/>
              </w:rPr>
            </w:pPr>
            <w:r>
              <w:rPr>
                <w:rFonts w:ascii="宋体" w:hAnsi="宋体" w:cs="宋体"/>
                <w:color w:val="auto"/>
                <w:kern w:val="0"/>
                <w:szCs w:val="21"/>
                <w:highlight w:val="none"/>
                <w:lang w:bidi="ar-SA"/>
              </w:rPr>
              <w:t>10</w:t>
            </w:r>
            <w:r>
              <w:rPr>
                <w:rFonts w:hint="eastAsia" w:ascii="宋体" w:hAnsi="宋体" w:cs="宋体"/>
                <w:color w:val="auto"/>
                <w:kern w:val="0"/>
                <w:szCs w:val="21"/>
                <w:highlight w:val="none"/>
                <w:lang w:bidi="ar-SA"/>
              </w:rPr>
              <w:t>分</w:t>
            </w:r>
            <w:r>
              <w:rPr>
                <w:rFonts w:ascii="宋体" w:hAnsi="宋体" w:cs="宋体"/>
                <w:color w:val="auto"/>
                <w:kern w:val="0"/>
                <w:szCs w:val="21"/>
                <w:highlight w:val="none"/>
                <w:lang w:bidi="ar-SA"/>
              </w:rPr>
              <w:t>/1000</w:t>
            </w:r>
            <w:r>
              <w:rPr>
                <w:rFonts w:hint="eastAsia" w:ascii="宋体" w:hAnsi="宋体" w:cs="宋体"/>
                <w:color w:val="auto"/>
                <w:kern w:val="0"/>
                <w:szCs w:val="21"/>
                <w:highlight w:val="none"/>
                <w:lang w:bidi="ar-SA"/>
              </w:rPr>
              <w:t>元</w:t>
            </w:r>
            <w:r>
              <w:rPr>
                <w:rFonts w:ascii="宋体" w:hAnsi="宋体" w:cs="宋体"/>
                <w:color w:val="auto"/>
                <w:kern w:val="0"/>
                <w:szCs w:val="21"/>
                <w:highlight w:val="none"/>
                <w:lang w:bidi="ar-SA"/>
              </w:rPr>
              <w:t>/</w:t>
            </w:r>
            <w:r>
              <w:rPr>
                <w:rFonts w:hint="eastAsia" w:ascii="宋体" w:hAnsi="宋体" w:cs="宋体"/>
                <w:color w:val="auto"/>
                <w:kern w:val="0"/>
                <w:szCs w:val="21"/>
                <w:highlight w:val="none"/>
                <w:lang w:bidi="ar-SA"/>
              </w:rPr>
              <w:t>次</w:t>
            </w:r>
          </w:p>
        </w:tc>
      </w:tr>
    </w:tbl>
    <w:p>
      <w:pPr>
        <w:keepNext w:val="0"/>
        <w:keepLines w:val="0"/>
        <w:pageBreakBefore w:val="0"/>
        <w:kinsoku/>
        <w:wordWrap/>
        <w:overflowPunct/>
        <w:topLinePunct w:val="0"/>
        <w:autoSpaceDE/>
        <w:autoSpaceDN/>
        <w:bidi w:val="0"/>
        <w:spacing w:line="360" w:lineRule="auto"/>
        <w:textAlignment w:val="auto"/>
        <w:rPr>
          <w:rFonts w:ascii="仿宋" w:hAnsi="仿宋" w:eastAsia="仿宋" w:cs="仿宋_GB2312"/>
          <w:b/>
          <w:color w:val="auto"/>
          <w:sz w:val="36"/>
          <w:szCs w:val="20"/>
          <w:highlight w:val="none"/>
        </w:rPr>
        <w:sectPr>
          <w:pgSz w:w="16838" w:h="11906" w:orient="landscape"/>
          <w:pgMar w:top="1134" w:right="1134" w:bottom="1134" w:left="1417" w:header="851" w:footer="992" w:gutter="0"/>
          <w:pgNumType w:fmt="decimal"/>
          <w:cols w:space="720" w:num="1"/>
          <w:titlePg/>
          <w:rtlGutter w:val="0"/>
          <w:docGrid w:linePitch="312" w:charSpace="0"/>
        </w:sectPr>
      </w:pPr>
    </w:p>
    <w:bookmarkEnd w:id="8"/>
    <w:p>
      <w:pPr>
        <w:keepNext w:val="0"/>
        <w:keepLines w:val="0"/>
        <w:pageBreakBefore w:val="0"/>
        <w:numPr>
          <w:ilvl w:val="0"/>
          <w:numId w:val="1"/>
        </w:numPr>
        <w:kinsoku/>
        <w:wordWrap/>
        <w:overflowPunct/>
        <w:topLinePunct w:val="0"/>
        <w:autoSpaceDE/>
        <w:autoSpaceDN/>
        <w:bidi w:val="0"/>
        <w:adjustRightInd/>
        <w:spacing w:line="360" w:lineRule="auto"/>
        <w:jc w:val="center"/>
        <w:textAlignment w:val="auto"/>
        <w:outlineLvl w:val="0"/>
        <w:rPr>
          <w:rFonts w:hint="eastAsia" w:ascii="仿宋" w:hAnsi="仿宋" w:eastAsia="仿宋" w:cs="仿宋_GB2312"/>
          <w:b/>
          <w:color w:val="auto"/>
          <w:sz w:val="36"/>
          <w:szCs w:val="20"/>
          <w:highlight w:val="none"/>
        </w:rPr>
      </w:pPr>
      <w:bookmarkStart w:id="12" w:name="_Toc18320"/>
      <w:r>
        <w:rPr>
          <w:rFonts w:hint="eastAsia" w:ascii="仿宋" w:hAnsi="仿宋" w:eastAsia="仿宋" w:cs="仿宋_GB2312"/>
          <w:b/>
          <w:color w:val="auto"/>
          <w:sz w:val="36"/>
          <w:szCs w:val="20"/>
          <w:highlight w:val="none"/>
        </w:rPr>
        <w:t>投标人须知</w:t>
      </w:r>
      <w:bookmarkEnd w:id="9"/>
      <w:bookmarkEnd w:id="12"/>
    </w:p>
    <w:bookmarkEnd w:id="10"/>
    <w:p>
      <w:pPr>
        <w:wordWrap w:val="0"/>
        <w:overflowPunct w:val="0"/>
        <w:autoSpaceDE w:val="0"/>
        <w:autoSpaceDN w:val="0"/>
        <w:adjustRightInd/>
        <w:spacing w:before="240" w:beforeLines="100" w:after="240" w:afterLines="100" w:line="360" w:lineRule="atLeast"/>
        <w:jc w:val="center"/>
        <w:rPr>
          <w:rFonts w:ascii="宋体" w:hAnsi="宋体" w:cs="宋体"/>
          <w:b/>
          <w:bCs/>
          <w:color w:val="auto"/>
          <w:sz w:val="28"/>
          <w:szCs w:val="28"/>
          <w:highlight w:val="none"/>
        </w:rPr>
      </w:pPr>
      <w:bookmarkStart w:id="13" w:name="_Toc91899903"/>
      <w:bookmarkStart w:id="14" w:name="第三部分"/>
      <w:bookmarkStart w:id="15" w:name="_Toc164416483"/>
      <w:r>
        <w:rPr>
          <w:rFonts w:hint="eastAsia" w:ascii="宋体" w:hAnsi="宋体" w:cs="宋体"/>
          <w:b/>
          <w:bCs/>
          <w:color w:val="auto"/>
          <w:sz w:val="28"/>
          <w:szCs w:val="28"/>
          <w:highlight w:val="none"/>
        </w:rPr>
        <w:t>电子交易注意事项</w:t>
      </w:r>
    </w:p>
    <w:p>
      <w:pPr>
        <w:wordWrap w:val="0"/>
        <w:overflowPunct w:val="0"/>
        <w:autoSpaceDE w:val="0"/>
        <w:autoSpaceDN w:val="0"/>
        <w:adjustRightInd/>
        <w:spacing w:line="400" w:lineRule="exact"/>
        <w:ind w:firstLine="240" w:firstLineChars="10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　政府采购项目电子交易活动适用《浙江省政府采购项目电子交易管理暂行办法》，现将相关注意事项告知如下：</w:t>
      </w:r>
    </w:p>
    <w:p>
      <w:pPr>
        <w:wordWrap w:val="0"/>
        <w:overflowPunct w:val="0"/>
        <w:autoSpaceDE w:val="0"/>
        <w:autoSpaceDN w:val="0"/>
        <w:adjustRightInd/>
        <w:spacing w:line="400" w:lineRule="exact"/>
        <w:ind w:firstLine="240" w:firstLineChars="100"/>
        <w:jc w:val="left"/>
        <w:rPr>
          <w:rFonts w:ascii="宋体" w:hAnsi="宋体" w:cs="宋体"/>
          <w:color w:val="auto"/>
          <w:sz w:val="24"/>
          <w:highlight w:val="none"/>
        </w:rPr>
      </w:pPr>
      <w:r>
        <w:rPr>
          <w:rFonts w:hint="eastAsia" w:ascii="宋体" w:hAnsi="宋体" w:cs="宋体"/>
          <w:color w:val="auto"/>
          <w:sz w:val="24"/>
          <w:highlight w:val="none"/>
        </w:rPr>
        <w:t>　1.采购代理机构按照招标文件规定的时间通过电子交易平台组织开标、开启投标文件，所有供应商均应当准时在线参加，直至评审结束。</w:t>
      </w:r>
    </w:p>
    <w:p>
      <w:pPr>
        <w:pStyle w:val="59"/>
        <w:widowControl w:val="0"/>
        <w:wordWrap w:val="0"/>
        <w:overflowPunct w:val="0"/>
        <w:autoSpaceDE w:val="0"/>
        <w:autoSpaceDN w:val="0"/>
        <w:adjustRightInd/>
        <w:spacing w:before="0" w:beforeAutospacing="0" w:after="0" w:afterAutospacing="0" w:line="400" w:lineRule="exact"/>
        <w:ind w:firstLine="240" w:firstLineChars="100"/>
        <w:rPr>
          <w:rFonts w:cs="宋体"/>
          <w:color w:val="auto"/>
          <w:kern w:val="2"/>
          <w:highlight w:val="none"/>
        </w:rPr>
      </w:pPr>
      <w:r>
        <w:rPr>
          <w:rFonts w:hint="eastAsia" w:cs="宋体"/>
          <w:color w:val="auto"/>
          <w:kern w:val="2"/>
          <w:highlight w:val="none"/>
        </w:rPr>
        <w:t>　2.采购过程中出现以下情形，导致电子交易平台无法正常运行，或者无法保证电子交易的公平、公正和安全时，采购代理机构可中止电子交易活动：</w:t>
      </w:r>
    </w:p>
    <w:p>
      <w:pPr>
        <w:pStyle w:val="59"/>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（一）电子交易平台发生故障而无法登录访问的； </w:t>
      </w:r>
    </w:p>
    <w:p>
      <w:pPr>
        <w:pStyle w:val="59"/>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（二）电子交易平台应用或数据库出现错误，不能进行正常操作的；</w:t>
      </w:r>
    </w:p>
    <w:p>
      <w:pPr>
        <w:pStyle w:val="59"/>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（三）电子交易平台发现严重安全漏洞，有潜在泄密危险的；</w:t>
      </w:r>
    </w:p>
    <w:p>
      <w:pPr>
        <w:pStyle w:val="59"/>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（四）病毒发作导致不能进行正常操作的； </w:t>
      </w:r>
    </w:p>
    <w:p>
      <w:pPr>
        <w:pStyle w:val="59"/>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（五）其他无法保证电子交易的公平、公正和安全的情况。</w:t>
      </w:r>
    </w:p>
    <w:p>
      <w:pPr>
        <w:pStyle w:val="59"/>
        <w:widowControl w:val="0"/>
        <w:wordWrap w:val="0"/>
        <w:overflowPunct w:val="0"/>
        <w:autoSpaceDE w:val="0"/>
        <w:autoSpaceDN w:val="0"/>
        <w:adjustRightInd/>
        <w:spacing w:before="0" w:beforeAutospacing="0" w:after="0" w:afterAutospacing="0" w:line="400" w:lineRule="exact"/>
        <w:ind w:firstLine="480"/>
        <w:rPr>
          <w:rFonts w:cs="宋体"/>
          <w:color w:val="auto"/>
          <w:kern w:val="2"/>
          <w:highlight w:val="none"/>
        </w:rPr>
      </w:pPr>
      <w:r>
        <w:rPr>
          <w:rFonts w:hint="eastAsia" w:cs="宋体"/>
          <w:color w:val="auto"/>
          <w:kern w:val="2"/>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pStyle w:val="59"/>
        <w:widowControl w:val="0"/>
        <w:wordWrap w:val="0"/>
        <w:overflowPunct w:val="0"/>
        <w:autoSpaceDE w:val="0"/>
        <w:autoSpaceDN w:val="0"/>
        <w:adjustRightInd/>
        <w:spacing w:before="0" w:beforeAutospacing="0" w:after="0" w:afterAutospacing="0" w:line="400" w:lineRule="exact"/>
        <w:ind w:firstLine="480"/>
        <w:rPr>
          <w:rFonts w:cs="宋体"/>
          <w:color w:val="auto"/>
          <w:highlight w:val="none"/>
          <w:shd w:val="clear" w:color="auto" w:fill="FFFFFF"/>
        </w:rPr>
      </w:pPr>
      <w:r>
        <w:rPr>
          <w:rFonts w:hint="eastAsia" w:cs="宋体"/>
          <w:color w:val="auto"/>
          <w:highlight w:val="none"/>
          <w:shd w:val="clear" w:color="auto" w:fill="FFFFFF"/>
        </w:rPr>
        <w:t>3.评审中需要供应商对投标文件作出澄清、说明或者补正的，评审小组和供应商应当通过电子交易平台交换数据电文。供应商需在半小时内提交澄清说明或补正，供应商已经明确表示澄清说明或补正完毕的除外。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3"/>
        <w:wordWrap w:val="0"/>
        <w:overflowPunct w:val="0"/>
        <w:adjustRightInd/>
        <w:spacing w:line="400" w:lineRule="exact"/>
        <w:ind w:firstLine="487"/>
        <w:rPr>
          <w:rFonts w:hint="eastAsia" w:hAnsi="宋体" w:eastAsia="宋体" w:cs="宋体"/>
          <w:color w:val="auto"/>
          <w:kern w:val="0"/>
          <w:szCs w:val="24"/>
          <w:highlight w:val="none"/>
          <w:shd w:val="clear" w:color="auto" w:fill="FFFFFF"/>
          <w:lang w:eastAsia="zh-CN"/>
        </w:rPr>
      </w:pPr>
      <w:r>
        <w:rPr>
          <w:rFonts w:hint="eastAsia" w:hAnsi="宋体" w:cs="宋体"/>
          <w:color w:val="auto"/>
          <w:kern w:val="0"/>
          <w:szCs w:val="24"/>
          <w:highlight w:val="none"/>
          <w:shd w:val="clear" w:color="auto" w:fill="FFFFFF"/>
          <w:lang w:val="en-US"/>
        </w:rPr>
        <w:t>4</w:t>
      </w:r>
      <w:r>
        <w:rPr>
          <w:rFonts w:hint="eastAsia" w:hAnsi="宋体" w:cs="宋体"/>
          <w:color w:val="auto"/>
          <w:kern w:val="0"/>
          <w:szCs w:val="24"/>
          <w:highlight w:val="none"/>
          <w:shd w:val="clear" w:color="auto" w:fill="FFFFFF"/>
        </w:rPr>
        <w:t>.供应商须在采购代理机构宣布评审结束、产生中标候选人前时刻关注，配合专家组工作，如有询标（澄清、质疑），在约定时间内（具体时间以询标函上规定的时间为准备）通过</w:t>
      </w:r>
      <w:r>
        <w:rPr>
          <w:rFonts w:hint="eastAsia" w:hAnsi="宋体" w:cs="宋体"/>
          <w:color w:val="auto"/>
          <w:kern w:val="0"/>
          <w:szCs w:val="24"/>
          <w:highlight w:val="none"/>
          <w:shd w:val="clear" w:color="auto" w:fill="FFFFFF"/>
          <w:lang w:val="en-US"/>
        </w:rPr>
        <w:t>CA</w:t>
      </w:r>
      <w:r>
        <w:rPr>
          <w:rFonts w:hint="eastAsia" w:hAnsi="宋体" w:cs="宋体"/>
          <w:color w:val="auto"/>
          <w:kern w:val="0"/>
          <w:szCs w:val="24"/>
          <w:highlight w:val="none"/>
          <w:shd w:val="clear" w:color="auto" w:fill="FFFFFF"/>
        </w:rPr>
        <w:t>进行回复。未按要求回复的，视为放弃澄清。</w:t>
      </w:r>
    </w:p>
    <w:p>
      <w:pPr>
        <w:rPr>
          <w:rFonts w:hint="eastAsia"/>
          <w:color w:val="auto"/>
          <w:highlight w:val="none"/>
          <w:lang w:eastAsia="zh-CN"/>
        </w:rPr>
      </w:pPr>
    </w:p>
    <w:p>
      <w:pPr>
        <w:pStyle w:val="3"/>
        <w:wordWrap w:val="0"/>
        <w:overflowPunct w:val="0"/>
        <w:adjustRightInd/>
        <w:spacing w:before="24" w:beforeLines="10"/>
        <w:ind w:firstLine="487"/>
        <w:rPr>
          <w:rFonts w:hAnsi="宋体" w:cs="宋体"/>
          <w:color w:val="auto"/>
          <w:kern w:val="0"/>
          <w:highlight w:val="none"/>
          <w:shd w:val="clear" w:color="auto" w:fill="FFFFFF"/>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r>
        <w:rPr>
          <w:rFonts w:hint="eastAsia" w:ascii="宋体" w:hAnsi="宋体" w:cs="宋体"/>
          <w:b/>
          <w:bCs/>
          <w:color w:val="auto"/>
          <w:sz w:val="28"/>
          <w:highlight w:val="none"/>
        </w:rPr>
        <w:t>前附表</w:t>
      </w:r>
    </w:p>
    <w:tbl>
      <w:tblPr>
        <w:tblStyle w:val="63"/>
        <w:tblW w:w="0" w:type="auto"/>
        <w:tblInd w:w="142" w:type="dxa"/>
        <w:tblLayout w:type="fixed"/>
        <w:tblCellMar>
          <w:top w:w="0" w:type="dxa"/>
          <w:left w:w="108" w:type="dxa"/>
          <w:bottom w:w="0" w:type="dxa"/>
          <w:right w:w="108" w:type="dxa"/>
        </w:tblCellMar>
      </w:tblPr>
      <w:tblGrid>
        <w:gridCol w:w="744"/>
        <w:gridCol w:w="8399"/>
      </w:tblGrid>
      <w:tr>
        <w:tblPrEx>
          <w:tblCellMar>
            <w:top w:w="0" w:type="dxa"/>
            <w:left w:w="108" w:type="dxa"/>
            <w:bottom w:w="0" w:type="dxa"/>
            <w:right w:w="108" w:type="dxa"/>
          </w:tblCellMar>
        </w:tblPrEx>
        <w:trPr>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8399" w:type="dxa"/>
            <w:tcBorders>
              <w:top w:val="single" w:color="auto" w:sz="4" w:space="0"/>
              <w:left w:val="nil"/>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color w:val="auto"/>
                <w:sz w:val="24"/>
                <w:highlight w:val="none"/>
              </w:rPr>
            </w:pPr>
            <w:r>
              <w:rPr>
                <w:rFonts w:hint="eastAsia" w:ascii="宋体" w:hAnsi="宋体" w:cs="宋体"/>
                <w:b/>
                <w:color w:val="auto"/>
                <w:sz w:val="24"/>
                <w:highlight w:val="none"/>
              </w:rPr>
              <w:t>内容、要求</w:t>
            </w:r>
          </w:p>
        </w:tc>
      </w:tr>
      <w:tr>
        <w:tblPrEx>
          <w:tblCellMar>
            <w:top w:w="0" w:type="dxa"/>
            <w:left w:w="108" w:type="dxa"/>
            <w:bottom w:w="0" w:type="dxa"/>
            <w:right w:w="108" w:type="dxa"/>
          </w:tblCellMar>
        </w:tblPrEx>
        <w:trPr>
          <w:trHeight w:val="38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8399"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adjustRightInd/>
              <w:snapToGrid w:val="0"/>
              <w:spacing w:before="24" w:beforeLines="10" w:after="24" w:afterLines="10" w:line="400" w:lineRule="exact"/>
              <w:rPr>
                <w:rFonts w:hint="eastAsia" w:hAnsi="宋体" w:eastAsia="宋体" w:cs="宋体"/>
                <w:color w:val="auto"/>
                <w:sz w:val="24"/>
                <w:szCs w:val="24"/>
                <w:highlight w:val="none"/>
                <w:lang w:eastAsia="zh-CN"/>
              </w:rPr>
            </w:pPr>
            <w:r>
              <w:rPr>
                <w:rFonts w:hint="eastAsia" w:hAnsi="宋体" w:cs="宋体"/>
                <w:color w:val="auto"/>
                <w:sz w:val="24"/>
                <w:szCs w:val="24"/>
                <w:highlight w:val="none"/>
              </w:rPr>
              <w:t xml:space="preserve">    项目名称：</w:t>
            </w:r>
            <w:r>
              <w:rPr>
                <w:rFonts w:hint="eastAsia" w:hAnsi="宋体" w:cs="宋体"/>
                <w:color w:val="auto"/>
                <w:sz w:val="24"/>
                <w:szCs w:val="24"/>
                <w:highlight w:val="none"/>
                <w:lang w:eastAsia="zh-CN"/>
              </w:rPr>
              <w:t>嘉善县中心城区住宅小区生活垃圾分类收运服务（第二次）</w:t>
            </w:r>
          </w:p>
        </w:tc>
      </w:tr>
      <w:tr>
        <w:tblPrEx>
          <w:tblCellMar>
            <w:top w:w="0" w:type="dxa"/>
            <w:left w:w="108" w:type="dxa"/>
            <w:bottom w:w="0" w:type="dxa"/>
            <w:right w:w="108" w:type="dxa"/>
          </w:tblCellMar>
        </w:tblPrEx>
        <w:trPr>
          <w:trHeight w:val="277"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采购内容：详见第二章。</w:t>
            </w:r>
          </w:p>
        </w:tc>
      </w:tr>
      <w:tr>
        <w:tblPrEx>
          <w:tblCellMar>
            <w:top w:w="0" w:type="dxa"/>
            <w:left w:w="108" w:type="dxa"/>
            <w:bottom w:w="0" w:type="dxa"/>
            <w:right w:w="108" w:type="dxa"/>
          </w:tblCellMar>
        </w:tblPrEx>
        <w:trPr>
          <w:trHeight w:val="4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3</w:t>
            </w:r>
          </w:p>
        </w:tc>
        <w:tc>
          <w:tcPr>
            <w:tcW w:w="8399" w:type="dxa"/>
            <w:tcBorders>
              <w:top w:val="single" w:color="auto" w:sz="4" w:space="0"/>
              <w:left w:val="nil"/>
              <w:bottom w:val="single" w:color="auto" w:sz="4" w:space="0"/>
              <w:right w:val="single" w:color="auto" w:sz="4" w:space="0"/>
            </w:tcBorders>
            <w:vAlign w:val="center"/>
          </w:tcPr>
          <w:p>
            <w:pPr>
              <w:pStyle w:val="59"/>
              <w:widowControl w:val="0"/>
              <w:overflowPunct w:val="0"/>
              <w:topLinePunct/>
              <w:autoSpaceDE w:val="0"/>
              <w:autoSpaceDN w:val="0"/>
              <w:spacing w:before="24" w:beforeLines="10" w:beforeAutospacing="0" w:after="24" w:afterLines="10" w:afterAutospacing="0" w:line="400" w:lineRule="exact"/>
              <w:ind w:firstLine="480" w:firstLineChars="200"/>
              <w:rPr>
                <w:rFonts w:cs="宋体"/>
                <w:color w:val="auto"/>
                <w:highlight w:val="none"/>
              </w:rPr>
            </w:pPr>
            <w:r>
              <w:rPr>
                <w:rFonts w:hint="eastAsia" w:cs="宋体"/>
                <w:color w:val="auto"/>
                <w:highlight w:val="none"/>
              </w:rPr>
              <w:t>项目预算：</w:t>
            </w:r>
            <w:r>
              <w:rPr>
                <w:rFonts w:hint="eastAsia" w:cs="宋体"/>
                <w:color w:val="auto"/>
                <w:highlight w:val="none"/>
                <w:u w:val="single"/>
              </w:rPr>
              <w:t>1660万元</w:t>
            </w:r>
            <w:r>
              <w:rPr>
                <w:rFonts w:hint="eastAsia" w:cs="宋体"/>
                <w:color w:val="auto"/>
                <w:highlight w:val="none"/>
              </w:rPr>
              <w:t>。</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最高限价为预算价，超预算价的投标文件无效。</w:t>
            </w:r>
          </w:p>
        </w:tc>
      </w:tr>
      <w:tr>
        <w:tblPrEx>
          <w:tblCellMar>
            <w:top w:w="0" w:type="dxa"/>
            <w:left w:w="108" w:type="dxa"/>
            <w:bottom w:w="0" w:type="dxa"/>
            <w:right w:w="108" w:type="dxa"/>
          </w:tblCellMar>
        </w:tblPrEx>
        <w:trPr>
          <w:trHeight w:val="25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投标报价及费用：</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1.本项目投标应以人民币报价；</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投标保证金：无。</w:t>
            </w:r>
          </w:p>
        </w:tc>
      </w:tr>
      <w:tr>
        <w:trPr>
          <w:trHeight w:val="82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rPr>
          <w:trHeight w:val="58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采购公告发布后，在政采云平台已完成注册的供应商登录系统，申请获取采购文件，待审核通过后，可下载采购文件。如果“已申请”标签页显示状态为“审核通过”即为报名成功。</w:t>
            </w:r>
          </w:p>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路径：用户中心——项目采购——获取采购文件管理。</w:t>
            </w:r>
          </w:p>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在“已获取”的状态下，供应商可下载查看招标文件。</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bCs/>
                <w:color w:val="auto"/>
                <w:sz w:val="24"/>
                <w:highlight w:val="none"/>
              </w:rPr>
              <w:t xml:space="preserve">    获取采购文件网址：浙江政府采购网（https://zfcg.czt.zj.gov.cn/）</w:t>
            </w:r>
          </w:p>
        </w:tc>
      </w:tr>
      <w:tr>
        <w:trPr>
          <w:trHeight w:val="20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投标文件形式、制作及组成：</w:t>
            </w:r>
          </w:p>
          <w:p>
            <w:pPr>
              <w:wordWrap w:val="0"/>
              <w:overflowPunct w:val="0"/>
              <w:autoSpaceDE w:val="0"/>
              <w:autoSpaceDN w:val="0"/>
              <w:snapToGrid w:val="0"/>
              <w:spacing w:before="24" w:beforeLines="10" w:after="24" w:afterLines="10" w:line="40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投标人应准备电子加密投标文件，按政采云平台供应商项目采购-电子招投标操作指南（网址：https://service.zcygov.cn/#/knowledges/CW1EtGwBFdiHxlNd6I3m/6IMVAG0BFdiHxlNdQ8Na?keyword）及本招标文件要求递交。</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投标文件均由资格文件、商务技术文件、报价文件组成。</w:t>
            </w:r>
          </w:p>
        </w:tc>
      </w:tr>
      <w:tr>
        <w:trPr>
          <w:trHeight w:val="34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投标截止时间：</w:t>
            </w:r>
            <w:r>
              <w:rPr>
                <w:rFonts w:hint="eastAsia" w:ascii="仿宋_GB2312" w:hAnsi="仿宋" w:eastAsia="仿宋_GB2312"/>
                <w:color w:val="auto"/>
                <w:sz w:val="24"/>
                <w:highlight w:val="none"/>
                <w:u w:val="single"/>
              </w:rPr>
              <w:t>2022年</w:t>
            </w:r>
            <w:r>
              <w:rPr>
                <w:rFonts w:hint="eastAsia" w:ascii="仿宋_GB2312" w:hAnsi="仿宋" w:eastAsia="仿宋_GB2312"/>
                <w:color w:val="auto"/>
                <w:sz w:val="24"/>
                <w:highlight w:val="none"/>
                <w:u w:val="single"/>
                <w:lang w:val="en-US" w:eastAsia="zh-CN"/>
              </w:rPr>
              <w:t>7</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点30分</w:t>
            </w:r>
            <w:r>
              <w:rPr>
                <w:rFonts w:hint="eastAsia" w:ascii="仿宋_GB2312" w:hAnsi="仿宋" w:eastAsia="仿宋_GB2312"/>
                <w:bCs/>
                <w:color w:val="auto"/>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投标地点：政采云平台（https://www.zcygov.cn/）</w:t>
            </w:r>
          </w:p>
        </w:tc>
      </w:tr>
      <w:tr>
        <w:trPr>
          <w:trHeight w:val="3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b/>
                <w:bCs/>
                <w:color w:val="auto"/>
                <w:kern w:val="0"/>
                <w:sz w:val="24"/>
                <w:highlight w:val="none"/>
              </w:rPr>
              <w:t xml:space="preserve">    </w:t>
            </w:r>
            <w:r>
              <w:rPr>
                <w:rFonts w:hint="eastAsia" w:ascii="宋体" w:hAnsi="宋体" w:cs="宋体"/>
                <w:color w:val="auto"/>
                <w:kern w:val="0"/>
                <w:sz w:val="24"/>
                <w:highlight w:val="none"/>
              </w:rPr>
              <w:t>电子加密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rPr>
          <w:trHeight w:val="59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11</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开标时间：</w:t>
            </w:r>
            <w:r>
              <w:rPr>
                <w:rFonts w:hint="eastAsia" w:ascii="仿宋_GB2312" w:hAnsi="仿宋" w:eastAsia="仿宋_GB2312"/>
                <w:color w:val="auto"/>
                <w:sz w:val="24"/>
                <w:highlight w:val="none"/>
                <w:u w:val="single"/>
              </w:rPr>
              <w:t>2022年</w:t>
            </w:r>
            <w:r>
              <w:rPr>
                <w:rFonts w:hint="eastAsia" w:ascii="仿宋_GB2312" w:hAnsi="仿宋" w:eastAsia="仿宋_GB2312"/>
                <w:color w:val="auto"/>
                <w:sz w:val="24"/>
                <w:highlight w:val="none"/>
                <w:u w:val="single"/>
                <w:lang w:val="en-US" w:eastAsia="zh-CN"/>
              </w:rPr>
              <w:t>7</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点30分</w:t>
            </w:r>
            <w:r>
              <w:rPr>
                <w:rFonts w:hint="eastAsia" w:ascii="仿宋_GB2312" w:hAnsi="仿宋" w:eastAsia="仿宋_GB2312"/>
                <w:bCs/>
                <w:color w:val="auto"/>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shd w:val="clear" w:color="auto" w:fill="FFFFFF"/>
              </w:rPr>
            </w:pPr>
            <w:r>
              <w:rPr>
                <w:rFonts w:hint="eastAsia" w:ascii="宋体" w:hAnsi="宋体" w:cs="宋体"/>
                <w:color w:val="auto"/>
                <w:sz w:val="24"/>
                <w:highlight w:val="none"/>
              </w:rPr>
              <w:t xml:space="preserve">    开标地点：政采云平台（https://www.zcygov.cn/）</w:t>
            </w:r>
          </w:p>
          <w:p>
            <w:pPr>
              <w:wordWrap w:val="0"/>
              <w:overflowPunct w:val="0"/>
              <w:autoSpaceDE w:val="0"/>
              <w:autoSpaceDN w:val="0"/>
              <w:snapToGrid w:val="0"/>
              <w:spacing w:before="24" w:beforeLines="10" w:after="24" w:afterLines="10" w:line="400" w:lineRule="exact"/>
              <w:rPr>
                <w:rFonts w:ascii="宋体" w:hAnsi="宋体" w:cs="宋体"/>
                <w:b/>
                <w:color w:val="auto"/>
                <w:sz w:val="24"/>
                <w:highlight w:val="none"/>
              </w:rPr>
            </w:pPr>
            <w:r>
              <w:rPr>
                <w:rFonts w:hint="eastAsia" w:ascii="宋体" w:hAnsi="宋体" w:cs="宋体"/>
                <w:b/>
                <w:bCs/>
                <w:color w:val="auto"/>
                <w:sz w:val="24"/>
                <w:highlight w:val="none"/>
                <w:shd w:val="clear" w:color="auto" w:fill="FFFFFF"/>
              </w:rPr>
              <w:t xml:space="preserve">    供应商无需到开标现场，但须准时在线参加，直至评审结束。</w:t>
            </w:r>
          </w:p>
        </w:tc>
      </w:tr>
      <w:tr>
        <w:trPr>
          <w:trHeight w:val="35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评标办法及评分标准：详见第四章。</w:t>
            </w:r>
          </w:p>
        </w:tc>
      </w:tr>
      <w:tr>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13</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中标公告及中标通知书：中标、成交供应商确定之日起2个工作日内，中标公告发布于浙江省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质疑函范本、投诉书范本请到浙江政府采购网下载专区下载。</w:t>
            </w:r>
          </w:p>
        </w:tc>
      </w:tr>
      <w:tr>
        <w:trPr>
          <w:trHeight w:val="7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合同公告：本项目政府采购合同将于签订之日起2个工作日内发布于上述媒体，但政府采购合同中涉及国家秘密、商业秘密的内容除外。</w:t>
            </w:r>
          </w:p>
        </w:tc>
      </w:tr>
      <w:tr>
        <w:trPr>
          <w:trHeight w:val="285"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履约保证金:签订合同前中标人应向采购人交纳合同金额的2.5%作为履约保证金，履约保证金在合同履行完毕后一个月内无息退还。</w:t>
            </w:r>
          </w:p>
        </w:tc>
      </w:tr>
      <w:tr>
        <w:trPr>
          <w:trHeight w:val="187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ind w:firstLine="420"/>
              <w:rPr>
                <w:rFonts w:ascii="宋体" w:hAnsi="宋体" w:cs="宋体"/>
                <w:color w:val="auto"/>
                <w:sz w:val="24"/>
                <w:highlight w:val="none"/>
              </w:rPr>
            </w:pPr>
            <w:r>
              <w:rPr>
                <w:rFonts w:hint="eastAsia" w:ascii="宋体" w:hAnsi="宋体" w:cs="宋体"/>
                <w:color w:val="auto"/>
                <w:sz w:val="24"/>
                <w:highlight w:val="none"/>
              </w:rPr>
              <w:t>付款方式：采购人按照收运服务单价×实际每天收运桶次（240升垃圾桶）×天数－考核扣款－物业企业承担部分的标准与中标供应商结算</w:t>
            </w:r>
            <w:r>
              <w:rPr>
                <w:rFonts w:hint="eastAsia" w:ascii="宋体" w:hAnsi="宋体" w:cs="宋体"/>
                <w:color w:val="auto"/>
                <w:sz w:val="24"/>
                <w:highlight w:val="none"/>
                <w:lang w:eastAsia="zh-CN"/>
              </w:rPr>
              <w:t>。（</w:t>
            </w:r>
            <w:r>
              <w:rPr>
                <w:rFonts w:hint="eastAsia" w:ascii="宋体" w:hAnsi="宋体"/>
                <w:color w:val="auto"/>
                <w:sz w:val="24"/>
                <w:highlight w:val="none"/>
              </w:rPr>
              <w:t>每月初，投标人出具上月合同款结算凭证和发票，经招标人审核后，报财政局同意，于每月中旬发放合同款</w:t>
            </w:r>
            <w:r>
              <w:rPr>
                <w:rFonts w:hint="eastAsia" w:ascii="宋体" w:hAnsi="宋体"/>
                <w:color w:val="auto"/>
                <w:sz w:val="24"/>
                <w:highlight w:val="none"/>
                <w:lang w:eastAsia="zh-CN"/>
              </w:rPr>
              <w:t>）</w:t>
            </w:r>
          </w:p>
        </w:tc>
      </w:tr>
      <w:tr>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投标文件有效期：</w:t>
            </w:r>
            <w:r>
              <w:rPr>
                <w:rFonts w:hint="eastAsia" w:ascii="宋体" w:hAnsi="宋体" w:cs="宋体"/>
                <w:color w:val="auto"/>
                <w:sz w:val="24"/>
                <w:highlight w:val="none"/>
                <w:u w:val="single"/>
              </w:rPr>
              <w:t xml:space="preserve"> 90 </w:t>
            </w:r>
            <w:r>
              <w:rPr>
                <w:rFonts w:hint="eastAsia" w:ascii="宋体" w:hAnsi="宋体" w:cs="宋体"/>
                <w:color w:val="auto"/>
                <w:sz w:val="24"/>
                <w:highlight w:val="none"/>
              </w:rPr>
              <w:t>天。</w:t>
            </w:r>
          </w:p>
        </w:tc>
      </w:tr>
      <w:tr>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18</w:t>
            </w:r>
          </w:p>
        </w:tc>
        <w:tc>
          <w:tcPr>
            <w:tcW w:w="8399"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snapToGrid w:val="0"/>
              <w:spacing w:before="24" w:beforeLines="10" w:after="24" w:afterLines="10" w:line="400" w:lineRule="exact"/>
              <w:rPr>
                <w:rFonts w:hAnsi="宋体" w:cs="宋体"/>
                <w:color w:val="auto"/>
                <w:sz w:val="24"/>
                <w:szCs w:val="24"/>
                <w:highlight w:val="none"/>
              </w:rPr>
            </w:pPr>
            <w:r>
              <w:rPr>
                <w:rFonts w:hint="eastAsia" w:hAnsi="宋体" w:cs="宋体"/>
                <w:color w:val="auto"/>
                <w:sz w:val="24"/>
                <w:szCs w:val="24"/>
                <w:highlight w:val="none"/>
              </w:rPr>
              <w:t xml:space="preserve">    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rPr>
          <w:trHeight w:val="279"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解释：本招标文件的解释权属于采购单位和嘉兴市银建工程咨询评估有限公司。</w:t>
            </w:r>
          </w:p>
        </w:tc>
      </w:tr>
    </w:tbl>
    <w:p>
      <w:pPr>
        <w:pStyle w:val="34"/>
        <w:wordWrap w:val="0"/>
        <w:overflowPunct w:val="0"/>
        <w:autoSpaceDE w:val="0"/>
        <w:autoSpaceDN w:val="0"/>
        <w:snapToGrid w:val="0"/>
        <w:spacing w:line="400" w:lineRule="exact"/>
        <w:outlineLvl w:val="0"/>
        <w:rPr>
          <w:rFonts w:hAnsi="宋体" w:cs="宋体"/>
          <w:b/>
          <w:color w:val="auto"/>
          <w:sz w:val="24"/>
          <w:szCs w:val="24"/>
          <w:highlight w:val="none"/>
        </w:rPr>
      </w:pPr>
    </w:p>
    <w:p>
      <w:pPr>
        <w:rPr>
          <w:color w:val="auto"/>
          <w:highlight w:val="none"/>
        </w:rPr>
      </w:pPr>
    </w:p>
    <w:p>
      <w:pPr>
        <w:rPr>
          <w:rFonts w:hAnsi="宋体" w:cs="宋体"/>
          <w:b/>
          <w:color w:val="auto"/>
          <w:sz w:val="24"/>
          <w:szCs w:val="24"/>
          <w:highlight w:val="none"/>
        </w:rPr>
      </w:pPr>
    </w:p>
    <w:p>
      <w:pPr>
        <w:pStyle w:val="2"/>
        <w:rPr>
          <w:color w:val="auto"/>
          <w:highlight w:val="none"/>
        </w:rPr>
      </w:pPr>
    </w:p>
    <w:p>
      <w:pPr>
        <w:pStyle w:val="34"/>
        <w:numPr>
          <w:ilvl w:val="0"/>
          <w:numId w:val="3"/>
        </w:numPr>
        <w:wordWrap w:val="0"/>
        <w:overflowPunct w:val="0"/>
        <w:autoSpaceDE w:val="0"/>
        <w:autoSpaceDN w:val="0"/>
        <w:snapToGrid w:val="0"/>
        <w:spacing w:line="360" w:lineRule="auto"/>
        <w:outlineLvl w:val="0"/>
        <w:rPr>
          <w:rFonts w:hAnsi="宋体" w:cs="宋体"/>
          <w:b/>
          <w:color w:val="auto"/>
          <w:sz w:val="28"/>
          <w:szCs w:val="28"/>
          <w:highlight w:val="none"/>
        </w:rPr>
      </w:pPr>
      <w:bookmarkStart w:id="16" w:name="_Toc28054"/>
      <w:r>
        <w:rPr>
          <w:rFonts w:hint="eastAsia" w:hAnsi="宋体" w:cs="宋体"/>
          <w:b/>
          <w:color w:val="auto"/>
          <w:sz w:val="28"/>
          <w:szCs w:val="28"/>
          <w:highlight w:val="none"/>
        </w:rPr>
        <w:t>总  则</w:t>
      </w:r>
      <w:bookmarkEnd w:id="16"/>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17" w:name="_Toc4651"/>
      <w:bookmarkStart w:id="18" w:name="_Toc13156"/>
      <w:r>
        <w:rPr>
          <w:rFonts w:hint="eastAsia" w:hAnsi="宋体" w:cs="宋体"/>
          <w:b/>
          <w:color w:val="auto"/>
          <w:sz w:val="24"/>
          <w:szCs w:val="24"/>
          <w:highlight w:val="none"/>
        </w:rPr>
        <w:t>（一）适用范围</w:t>
      </w:r>
      <w:bookmarkEnd w:id="17"/>
      <w:bookmarkEnd w:id="18"/>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本招标文件适用于本项目的招标、投标、评标、定标、验收、合同履约、付款等行为（法律、法规另有规定的，从其规定）。</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19" w:name="_Toc15568"/>
      <w:bookmarkStart w:id="20" w:name="_Toc1266"/>
      <w:r>
        <w:rPr>
          <w:rFonts w:hint="eastAsia" w:hAnsi="宋体" w:cs="宋体"/>
          <w:b/>
          <w:color w:val="auto"/>
          <w:sz w:val="24"/>
          <w:szCs w:val="24"/>
          <w:highlight w:val="none"/>
        </w:rPr>
        <w:t>（二）定义</w:t>
      </w:r>
      <w:bookmarkEnd w:id="19"/>
      <w:bookmarkEnd w:id="20"/>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1.招标采购单位系指组织本次招标的代理机构（“招标人”）和采购单位。</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2.“投标人”系指向招标方提交投标文件的单位或个人。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3.“产品”系指供方按招标文件规定，须向采购人提供的一切设备、保险、税金、备品备件、工具、手册及其它有关技术资料和材料。</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4.“服务”系指招标文件规定投标人须承担的设计、安装、调试、技术协助、校准、培训、技术指导以及其他类似的义务。</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5.“项目”系指投标人按招标文件规定向采购人提供的产品和服务。</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6.“书面形式”包括信函、传真、电报等。</w:t>
      </w:r>
    </w:p>
    <w:p>
      <w:pPr>
        <w:wordWrap w:val="0"/>
        <w:overflowPunct w:val="0"/>
        <w:autoSpaceDE w:val="0"/>
        <w:autoSpaceDN w:val="0"/>
        <w:snapToGri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7.“▲”系指实质性要求条款</w:t>
      </w:r>
      <w:r>
        <w:rPr>
          <w:rFonts w:hint="eastAsia" w:ascii="宋体" w:hAnsi="宋体" w:cs="宋体"/>
          <w:color w:val="auto"/>
          <w:sz w:val="24"/>
          <w:highlight w:val="none"/>
          <w:lang w:eastAsia="zh-CN"/>
        </w:rPr>
        <w:t>，</w:t>
      </w:r>
      <w:r>
        <w:rPr>
          <w:rFonts w:hint="eastAsia" w:ascii="宋体" w:hAnsi="宋体" w:cs="宋体"/>
          <w:color w:val="auto"/>
          <w:sz w:val="24"/>
          <w:highlight w:val="none"/>
        </w:rPr>
        <w:t>不满足实质性要求条款的投标文件无效</w:t>
      </w:r>
      <w:r>
        <w:rPr>
          <w:rFonts w:hint="eastAsia" w:ascii="宋体" w:hAnsi="宋体" w:cs="宋体"/>
          <w:color w:val="auto"/>
          <w:sz w:val="24"/>
          <w:highlight w:val="none"/>
          <w:lang w:eastAsia="zh-CN"/>
        </w:rPr>
        <w:t>。</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8.“★”系指核心产品。</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21" w:name="_Toc18616"/>
      <w:bookmarkStart w:id="22" w:name="_Toc906"/>
      <w:r>
        <w:rPr>
          <w:rFonts w:hint="eastAsia" w:hAnsi="宋体" w:cs="宋体"/>
          <w:b/>
          <w:color w:val="auto"/>
          <w:sz w:val="24"/>
          <w:szCs w:val="24"/>
          <w:highlight w:val="none"/>
        </w:rPr>
        <w:t>（三）招标方式</w:t>
      </w:r>
      <w:bookmarkEnd w:id="21"/>
      <w:bookmarkEnd w:id="22"/>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本次招标采用公开招标方式进行。</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23" w:name="_Toc17002"/>
      <w:bookmarkStart w:id="24" w:name="_Toc5735"/>
      <w:r>
        <w:rPr>
          <w:rFonts w:hint="eastAsia" w:hAnsi="宋体" w:cs="宋体"/>
          <w:b/>
          <w:color w:val="auto"/>
          <w:sz w:val="24"/>
          <w:szCs w:val="24"/>
          <w:highlight w:val="none"/>
        </w:rPr>
        <w:t>（四）投标委托</w:t>
      </w:r>
      <w:bookmarkEnd w:id="23"/>
      <w:bookmarkEnd w:id="24"/>
    </w:p>
    <w:p>
      <w:pPr>
        <w:pStyle w:val="25"/>
        <w:wordWrap w:val="0"/>
        <w:overflowPunct w:val="0"/>
        <w:autoSpaceDE w:val="0"/>
        <w:autoSpaceDN w:val="0"/>
        <w:snapToGrid w:val="0"/>
        <w:spacing w:line="360" w:lineRule="auto"/>
        <w:jc w:val="left"/>
        <w:rPr>
          <w:rFonts w:cs="宋体"/>
          <w:color w:val="auto"/>
          <w:highlight w:val="none"/>
        </w:rPr>
      </w:pPr>
      <w:r>
        <w:rPr>
          <w:rFonts w:hint="eastAsia" w:cs="宋体"/>
          <w:color w:val="auto"/>
          <w:highlight w:val="none"/>
        </w:rPr>
        <w:t>供应商无需到开标现场，但须准时在线参加，直至评审结束。</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25" w:name="_Toc31558"/>
      <w:bookmarkStart w:id="26" w:name="_Toc14223"/>
      <w:r>
        <w:rPr>
          <w:rFonts w:hint="eastAsia" w:hAnsi="宋体" w:cs="宋体"/>
          <w:b/>
          <w:color w:val="auto"/>
          <w:sz w:val="24"/>
          <w:szCs w:val="24"/>
          <w:highlight w:val="none"/>
        </w:rPr>
        <w:t>（五）投标费用</w:t>
      </w:r>
      <w:bookmarkEnd w:id="25"/>
      <w:bookmarkEnd w:id="26"/>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不论投标结果如何，投标人均应自行承担所有与投标有关的全部费用（招标文件有相反规定除外）。</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27" w:name="_Toc30155"/>
      <w:bookmarkStart w:id="28" w:name="_Toc9291"/>
      <w:r>
        <w:rPr>
          <w:rFonts w:hint="eastAsia" w:hAnsi="宋体" w:cs="宋体"/>
          <w:b/>
          <w:color w:val="auto"/>
          <w:sz w:val="24"/>
          <w:szCs w:val="24"/>
          <w:highlight w:val="none"/>
        </w:rPr>
        <w:t>（六）联合体投标</w:t>
      </w:r>
      <w:bookmarkEnd w:id="27"/>
      <w:bookmarkEnd w:id="28"/>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本项目不接受联合体投标。</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29" w:name="_Toc7716"/>
      <w:bookmarkStart w:id="30" w:name="_Toc2351"/>
      <w:r>
        <w:rPr>
          <w:rFonts w:hint="eastAsia" w:hAnsi="宋体" w:cs="宋体"/>
          <w:b/>
          <w:color w:val="auto"/>
          <w:sz w:val="24"/>
          <w:szCs w:val="24"/>
          <w:highlight w:val="none"/>
        </w:rPr>
        <w:t>（七）转包与分包</w:t>
      </w:r>
      <w:bookmarkEnd w:id="29"/>
      <w:bookmarkEnd w:id="30"/>
    </w:p>
    <w:p>
      <w:pPr>
        <w:wordWrap w:val="0"/>
        <w:overflowPunct w:val="0"/>
        <w:autoSpaceDE w:val="0"/>
        <w:autoSpaceDN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1.本项目不允许转包。</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2.本项目不可以分包。</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31" w:name="_Toc17106"/>
      <w:bookmarkStart w:id="32" w:name="_Toc2861"/>
      <w:r>
        <w:rPr>
          <w:rFonts w:hint="eastAsia" w:hAnsi="宋体" w:cs="宋体"/>
          <w:b/>
          <w:color w:val="auto"/>
          <w:sz w:val="24"/>
          <w:szCs w:val="24"/>
          <w:highlight w:val="none"/>
        </w:rPr>
        <w:t>（八）是否允许采购进口产品</w:t>
      </w:r>
      <w:bookmarkEnd w:id="31"/>
      <w:bookmarkEnd w:id="32"/>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本项目不允许采购进口产品。</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 xml:space="preserve"> </w:t>
      </w:r>
      <w:bookmarkStart w:id="33" w:name="_Toc2892"/>
      <w:bookmarkStart w:id="34" w:name="_Toc7520"/>
      <w:r>
        <w:rPr>
          <w:rFonts w:hint="eastAsia" w:hAnsi="宋体" w:cs="宋体"/>
          <w:b/>
          <w:color w:val="auto"/>
          <w:sz w:val="24"/>
          <w:szCs w:val="24"/>
          <w:highlight w:val="none"/>
        </w:rPr>
        <w:t>▲（九）特别说明：</w:t>
      </w:r>
      <w:bookmarkEnd w:id="33"/>
      <w:bookmarkEnd w:id="34"/>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非单一产品采购项目，采购人应当根据采购项目技术构成、产品价格比重等合理确定核心产品，并在招标文件中载明。多家投标人提供的核心产品品牌相同的，按前两款规定处理。</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2.投标人投标所使用的资格、信誉、荣誉、业绩与企业认证必须为本投标人所拥有。</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3.投标人应仔细阅读招标文件的所有内容，按照招标文件的要求提交投标文件，并对所提供的全部资料的真实性承担法律责任。</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35" w:name="_Toc1731"/>
      <w:bookmarkStart w:id="36" w:name="_Toc30767"/>
      <w:r>
        <w:rPr>
          <w:rFonts w:hint="eastAsia" w:hAnsi="宋体" w:cs="宋体"/>
          <w:b/>
          <w:color w:val="auto"/>
          <w:sz w:val="24"/>
          <w:szCs w:val="24"/>
          <w:highlight w:val="none"/>
        </w:rPr>
        <w:t>（十）质疑和投诉</w:t>
      </w:r>
      <w:bookmarkEnd w:id="35"/>
      <w:bookmarkEnd w:id="36"/>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3.供应商须在法定质疑期内一次性提出针对同一采购程序环节的质疑。</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4.供应商认为采购代理机构在质疑答复程序中启用的调查和复评等程序，在该程序操作过程未明显违反法律禁止性规定时，不得提出疑义。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5.质疑函须采用财政部发布的政府采购供应商质疑函范本（参考样式可从浙江政府采购网下载专区下载），否则采购代理机构有权要求质疑供应商改正后重新提出。</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6.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8.在线或者邮寄政府采购投诉材料当日下班时间点后收到的视为下一个工作日收到。</w:t>
      </w:r>
    </w:p>
    <w:p>
      <w:pPr>
        <w:pStyle w:val="34"/>
        <w:wordWrap w:val="0"/>
        <w:overflowPunct w:val="0"/>
        <w:autoSpaceDE w:val="0"/>
        <w:autoSpaceDN w:val="0"/>
        <w:snapToGrid w:val="0"/>
        <w:spacing w:line="360" w:lineRule="auto"/>
        <w:outlineLvl w:val="0"/>
        <w:rPr>
          <w:rFonts w:hAnsi="宋体" w:cs="宋体"/>
          <w:b/>
          <w:color w:val="auto"/>
          <w:sz w:val="28"/>
          <w:szCs w:val="28"/>
          <w:highlight w:val="none"/>
        </w:rPr>
      </w:pPr>
      <w:bookmarkStart w:id="37" w:name="_Toc27740"/>
      <w:r>
        <w:rPr>
          <w:rFonts w:hint="eastAsia" w:hAnsi="宋体" w:cs="宋体"/>
          <w:b/>
          <w:color w:val="auto"/>
          <w:sz w:val="28"/>
          <w:szCs w:val="28"/>
          <w:highlight w:val="none"/>
        </w:rPr>
        <w:t>二、招标文件</w:t>
      </w:r>
      <w:bookmarkEnd w:id="37"/>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38" w:name="_Toc19597"/>
      <w:bookmarkStart w:id="39" w:name="_Toc28550"/>
      <w:r>
        <w:rPr>
          <w:rFonts w:hint="eastAsia" w:hAnsi="宋体" w:cs="宋体"/>
          <w:b/>
          <w:color w:val="auto"/>
          <w:sz w:val="24"/>
          <w:szCs w:val="24"/>
          <w:highlight w:val="none"/>
        </w:rPr>
        <w:t>（一）招标文件的构成。本招标文件由以下部份组成：</w:t>
      </w:r>
      <w:bookmarkEnd w:id="38"/>
      <w:bookmarkEnd w:id="39"/>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1.招标公告</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2.招标需求</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3.投标人须知</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4.评标办法及标准</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5.合同主要条款</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6.投标文件格式</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7.本项目招标文件的澄清、答复、修改、补充的内容</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40" w:name="_Toc22104"/>
      <w:bookmarkStart w:id="41" w:name="_Toc19802"/>
      <w:r>
        <w:rPr>
          <w:rFonts w:hint="eastAsia" w:hAnsi="宋体" w:cs="宋体"/>
          <w:b/>
          <w:color w:val="auto"/>
          <w:sz w:val="24"/>
          <w:szCs w:val="24"/>
          <w:highlight w:val="none"/>
        </w:rPr>
        <w:t>（二）投标人的风险</w:t>
      </w:r>
      <w:bookmarkEnd w:id="40"/>
      <w:bookmarkEnd w:id="41"/>
    </w:p>
    <w:p>
      <w:pPr>
        <w:pStyle w:val="54"/>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投标人没有按照招标文件要求提供全部资料，或者投标人没有对招标文件在各方面作出实质性响应是投标人的风险，并可能导致其投标为无效标。</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42" w:name="_Toc27747"/>
      <w:bookmarkStart w:id="43" w:name="_Toc8250"/>
      <w:r>
        <w:rPr>
          <w:rFonts w:hint="eastAsia" w:hAnsi="宋体" w:cs="宋体"/>
          <w:b/>
          <w:color w:val="auto"/>
          <w:sz w:val="24"/>
          <w:szCs w:val="24"/>
          <w:highlight w:val="none"/>
        </w:rPr>
        <w:t>（三）招标文件的澄清与修改</w:t>
      </w:r>
      <w:bookmarkEnd w:id="42"/>
      <w:bookmarkEnd w:id="43"/>
      <w:r>
        <w:rPr>
          <w:rFonts w:hint="eastAsia" w:hAnsi="宋体" w:cs="宋体"/>
          <w:b/>
          <w:color w:val="auto"/>
          <w:sz w:val="24"/>
          <w:szCs w:val="24"/>
          <w:highlight w:val="none"/>
        </w:rPr>
        <w:t xml:space="preserve"> </w:t>
      </w:r>
    </w:p>
    <w:p>
      <w:pPr>
        <w:pStyle w:val="54"/>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4"/>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2.采购代理机构以公告形式答复投标人要求澄清的问题，但不包含问题来源；除上述媒体发布的答复以外的其他澄清方式及澄清内容均无效。</w:t>
      </w:r>
    </w:p>
    <w:p>
      <w:pPr>
        <w:pStyle w:val="54"/>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3.招标文件澄清、答复、修改、补充的内容为招标文件的组成部分。当招标文件与招标文件的答复、澄清、修改、补充通知就同一内容的表述不一致时，以最后发出的文件为准。</w:t>
      </w:r>
    </w:p>
    <w:p>
      <w:pPr>
        <w:pStyle w:val="54"/>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4.招标文件的澄清、答复、修改或补充都应该通过本代理机构以法定形式发布，采购人非通过本机构，不得擅自澄清、答复、修改或补充招标文件。</w:t>
      </w:r>
    </w:p>
    <w:p>
      <w:pPr>
        <w:pStyle w:val="34"/>
        <w:wordWrap w:val="0"/>
        <w:overflowPunct w:val="0"/>
        <w:autoSpaceDE w:val="0"/>
        <w:autoSpaceDN w:val="0"/>
        <w:snapToGrid w:val="0"/>
        <w:spacing w:line="360" w:lineRule="auto"/>
        <w:outlineLvl w:val="0"/>
        <w:rPr>
          <w:rFonts w:hAnsi="宋体" w:cs="宋体"/>
          <w:b/>
          <w:color w:val="auto"/>
          <w:sz w:val="28"/>
          <w:szCs w:val="28"/>
          <w:highlight w:val="none"/>
        </w:rPr>
      </w:pPr>
      <w:bookmarkStart w:id="44" w:name="_Toc14450"/>
      <w:r>
        <w:rPr>
          <w:rFonts w:hint="eastAsia" w:hAnsi="宋体" w:cs="宋体"/>
          <w:b/>
          <w:color w:val="auto"/>
          <w:sz w:val="28"/>
          <w:szCs w:val="28"/>
          <w:highlight w:val="none"/>
        </w:rPr>
        <w:t>三、投标文件的编制</w:t>
      </w:r>
      <w:bookmarkEnd w:id="44"/>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45" w:name="_Toc8355"/>
      <w:bookmarkStart w:id="46" w:name="_Toc18208"/>
      <w:r>
        <w:rPr>
          <w:rFonts w:hint="eastAsia" w:hAnsi="宋体" w:cs="宋体"/>
          <w:b/>
          <w:color w:val="auto"/>
          <w:sz w:val="24"/>
          <w:szCs w:val="24"/>
          <w:highlight w:val="none"/>
        </w:rPr>
        <w:t>(一)总体要求</w:t>
      </w:r>
      <w:bookmarkEnd w:id="45"/>
      <w:bookmarkEnd w:id="46"/>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2.投标文件及投标人与采购有关的来往通知，函件和文件均应使用中文。</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3.投标文件的形式：投标文件为电子加密投标文件，按“政府采购项目电子交易管理操作指南-供应商”及本招标文件要求制作、加密并递交。</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47" w:name="_Toc3646"/>
      <w:bookmarkStart w:id="48" w:name="_Toc24103"/>
      <w:r>
        <w:rPr>
          <w:rFonts w:hint="eastAsia" w:hAnsi="宋体" w:cs="宋体"/>
          <w:b/>
          <w:color w:val="auto"/>
          <w:sz w:val="24"/>
          <w:szCs w:val="24"/>
          <w:highlight w:val="none"/>
        </w:rPr>
        <w:t>（二）投标文件的组成</w:t>
      </w:r>
      <w:bookmarkEnd w:id="47"/>
      <w:bookmarkEnd w:id="48"/>
    </w:p>
    <w:p>
      <w:pPr>
        <w:pStyle w:val="34"/>
        <w:wordWrap w:val="0"/>
        <w:overflowPunct w:val="0"/>
        <w:autoSpaceDE w:val="0"/>
        <w:autoSpaceDN w:val="0"/>
        <w:snapToGrid w:val="0"/>
        <w:spacing w:line="360" w:lineRule="auto"/>
        <w:ind w:firstLine="482" w:firstLineChars="200"/>
        <w:outlineLvl w:val="0"/>
        <w:rPr>
          <w:rFonts w:hAnsi="宋体" w:cs="宋体"/>
          <w:b/>
          <w:color w:val="auto"/>
          <w:sz w:val="24"/>
          <w:szCs w:val="24"/>
          <w:highlight w:val="none"/>
        </w:rPr>
      </w:pPr>
      <w:bookmarkStart w:id="49" w:name="_Toc13302"/>
      <w:bookmarkStart w:id="50" w:name="_Toc29120"/>
      <w:r>
        <w:rPr>
          <w:rFonts w:hint="eastAsia" w:hAnsi="宋体" w:cs="宋体"/>
          <w:b/>
          <w:color w:val="auto"/>
          <w:sz w:val="24"/>
          <w:szCs w:val="24"/>
          <w:highlight w:val="none"/>
        </w:rPr>
        <w:t>本项目所涉投标文件格式请详见第六章，未给出的格式请自拟。资格文件及商务技术文件中不得出现报价，否则投标文件将被视为无效。投标文件中所须加盖公章部分均采用CA签章。</w:t>
      </w:r>
      <w:bookmarkEnd w:id="49"/>
      <w:bookmarkEnd w:id="50"/>
    </w:p>
    <w:p>
      <w:pPr>
        <w:pStyle w:val="34"/>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投标文件由资格文件、商务技术文件、报价文件三部分组成。</w:t>
      </w:r>
    </w:p>
    <w:p>
      <w:pPr>
        <w:pStyle w:val="34"/>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1.资格文件</w:t>
      </w:r>
      <w:r>
        <w:rPr>
          <w:rFonts w:hint="eastAsia" w:hAnsi="宋体" w:cs="宋体"/>
          <w:b/>
          <w:bCs/>
          <w:sz w:val="24"/>
          <w:szCs w:val="24"/>
          <w:highlight w:val="none"/>
          <w:lang w:eastAsia="zh-CN"/>
        </w:rPr>
        <w:t>（</w:t>
      </w:r>
      <w:r>
        <w:rPr>
          <w:rFonts w:hint="eastAsia" w:hAnsi="宋体" w:cs="宋体"/>
          <w:b/>
          <w:bCs/>
          <w:color w:val="FF0000"/>
          <w:sz w:val="24"/>
          <w:szCs w:val="24"/>
          <w:highlight w:val="none"/>
          <w:lang w:val="en-US" w:eastAsia="zh-CN"/>
        </w:rPr>
        <w:t>资格文件所需的证明材料</w:t>
      </w:r>
      <w:r>
        <w:rPr>
          <w:rFonts w:hint="eastAsia" w:hAnsi="宋体" w:cs="宋体"/>
          <w:b/>
          <w:bCs/>
          <w:color w:val="FF0000"/>
          <w:sz w:val="24"/>
          <w:szCs w:val="24"/>
          <w:highlight w:val="none"/>
          <w:lang w:eastAsia="zh-CN"/>
        </w:rPr>
        <w:t>均需加盖供应商公章</w:t>
      </w:r>
      <w:r>
        <w:rPr>
          <w:rFonts w:hint="eastAsia" w:hAnsi="宋体" w:cs="宋体"/>
          <w:b/>
          <w:bCs/>
          <w:sz w:val="24"/>
          <w:szCs w:val="24"/>
          <w:highlight w:val="none"/>
          <w:lang w:eastAsia="zh-CN"/>
        </w:rPr>
        <w:t>）</w:t>
      </w:r>
      <w:r>
        <w:rPr>
          <w:rFonts w:hint="eastAsia" w:hAnsi="宋体" w:cs="宋体"/>
          <w:b/>
          <w:bCs/>
          <w:color w:val="auto"/>
          <w:sz w:val="24"/>
          <w:szCs w:val="24"/>
          <w:highlight w:val="none"/>
        </w:rPr>
        <w:t>：</w:t>
      </w:r>
    </w:p>
    <w:p>
      <w:pPr>
        <w:pStyle w:val="59"/>
        <w:widowControl w:val="0"/>
        <w:overflowPunct w:val="0"/>
        <w:topLinePunct/>
        <w:autoSpaceDE w:val="0"/>
        <w:autoSpaceDN w:val="0"/>
        <w:adjustRightInd/>
        <w:spacing w:before="0" w:beforeAutospacing="0" w:after="0" w:afterAutospacing="0" w:line="360" w:lineRule="auto"/>
        <w:ind w:firstLine="481"/>
        <w:rPr>
          <w:rFonts w:hint="eastAsia" w:eastAsia="宋体" w:cs="宋体"/>
          <w:color w:val="auto"/>
          <w:highlight w:val="none"/>
          <w:lang w:eastAsia="zh-CN"/>
        </w:rPr>
      </w:pPr>
      <w:r>
        <w:rPr>
          <w:rFonts w:hint="eastAsia" w:cs="宋体"/>
          <w:color w:val="auto"/>
          <w:highlight w:val="none"/>
        </w:rPr>
        <w:t>1.1营业执照</w:t>
      </w:r>
      <w:r>
        <w:rPr>
          <w:rFonts w:hint="eastAsia" w:cs="宋体"/>
          <w:color w:val="auto"/>
          <w:highlight w:val="none"/>
          <w:lang w:eastAsia="zh-CN"/>
        </w:rPr>
        <w:t>、法定代表人身份证</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1.22021年度财务报告或开标截止期前半年内任意一个月的资产负债表</w:t>
      </w:r>
      <w:r>
        <w:rPr>
          <w:rFonts w:hint="eastAsia" w:cs="宋体"/>
          <w:color w:val="auto"/>
          <w:highlight w:val="none"/>
          <w:lang w:eastAsia="zh-CN"/>
        </w:rPr>
        <w:t>及</w:t>
      </w:r>
      <w:r>
        <w:rPr>
          <w:rFonts w:hint="eastAsia" w:cs="宋体"/>
          <w:color w:val="auto"/>
          <w:highlight w:val="none"/>
        </w:rPr>
        <w:t>利润表</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1.3具有履行合同所必需的设备和专业技术能力</w:t>
      </w:r>
      <w:r>
        <w:rPr>
          <w:rFonts w:hint="eastAsia" w:cs="宋体"/>
          <w:color w:val="auto"/>
          <w:sz w:val="24"/>
          <w:highlight w:val="none"/>
          <w:lang w:eastAsia="zh-CN"/>
        </w:rPr>
        <w:t>（</w:t>
      </w:r>
      <w:r>
        <w:rPr>
          <w:rFonts w:hint="eastAsia" w:ascii="宋体" w:hAnsi="宋体" w:cs="宋体"/>
          <w:color w:val="auto"/>
          <w:sz w:val="24"/>
          <w:highlight w:val="none"/>
        </w:rPr>
        <w:t>出具具有履行合同所必需的设备和专业技术能力的《承诺函》</w:t>
      </w:r>
      <w:r>
        <w:rPr>
          <w:rFonts w:hint="eastAsia" w:cs="宋体"/>
          <w:color w:val="auto"/>
          <w:sz w:val="24"/>
          <w:highlight w:val="none"/>
          <w:lang w:eastAsia="zh-CN"/>
        </w:rPr>
        <w:t>，</w:t>
      </w:r>
      <w:r>
        <w:rPr>
          <w:rFonts w:hint="eastAsia" w:ascii="宋体" w:hAnsi="宋体" w:cs="宋体"/>
          <w:color w:val="auto"/>
          <w:sz w:val="24"/>
          <w:highlight w:val="none"/>
        </w:rPr>
        <w:t>内容根据项目情况由投标人自定）</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1.4开标截止期前半年内任意一个月的税收缴纳证明(税费凭证或完税证明或依法免缴税费的证明或银行出具缴费凭证)</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1.5开标截止期前半年内任意一个月的社会保障缴纳证明(例如单位专用参保证明或银行出具缴费凭证等)</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1.6未被“信用中国”（www.creditchina.gov.cn）、中国政府采购网（www.ccgp.gov.cn/search/cr/）列入失信被执行人、重大税收违法案件当事人名单、政府采购严重违法失信行为记录名单（以资格审核人员当日查询为准）</w:t>
      </w:r>
    </w:p>
    <w:p>
      <w:pPr>
        <w:pStyle w:val="59"/>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auto"/>
          <w:highlight w:val="none"/>
          <w:lang w:val="en-US" w:eastAsia="zh-CN"/>
        </w:rPr>
      </w:pPr>
      <w:r>
        <w:rPr>
          <w:rFonts w:hint="eastAsia" w:cs="宋体"/>
          <w:color w:val="auto"/>
          <w:highlight w:val="none"/>
          <w:lang w:val="en-US" w:eastAsia="zh-CN"/>
        </w:rPr>
        <w:t>1.7中小企业声明函或监狱和戒毒企业企业证明材料或残疾人福利性单位声明函（格式见第六章）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2.商务技术文件</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2.1自评表（格式见第六章）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2.2投标声明书（格式见第六章）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2.3法定代表人授权委托书</w:t>
      </w:r>
      <w:r>
        <w:rPr>
          <w:rFonts w:hint="eastAsia" w:cs="宋体"/>
          <w:color w:val="auto"/>
          <w:highlight w:val="none"/>
          <w:lang w:eastAsia="zh-CN"/>
        </w:rPr>
        <w:t>或法定代表人身份证明书</w:t>
      </w:r>
      <w:r>
        <w:rPr>
          <w:rFonts w:hint="eastAsia" w:cs="宋体"/>
          <w:color w:val="auto"/>
          <w:highlight w:val="none"/>
        </w:rPr>
        <w:t>（格式见第六章）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2.4诚信承诺书（格式见第六章）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2.5投标人基本情况表（格式见第六章）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2.6服务规范偏离表（格式见第六章）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2.7诚信分</w:t>
      </w:r>
    </w:p>
    <w:p>
      <w:pPr>
        <w:pStyle w:val="59"/>
        <w:widowControl w:val="0"/>
        <w:overflowPunct w:val="0"/>
        <w:topLinePunct/>
        <w:autoSpaceDE w:val="0"/>
        <w:autoSpaceDN w:val="0"/>
        <w:adjustRightInd/>
        <w:spacing w:before="0" w:beforeAutospacing="0" w:after="0" w:afterAutospacing="0" w:line="360" w:lineRule="auto"/>
        <w:ind w:firstLine="481"/>
        <w:rPr>
          <w:rFonts w:hint="eastAsia" w:eastAsia="宋体" w:cs="宋体"/>
          <w:color w:val="auto"/>
          <w:highlight w:val="none"/>
          <w:lang w:eastAsia="zh-CN"/>
        </w:rPr>
      </w:pPr>
      <w:r>
        <w:rPr>
          <w:rFonts w:hint="eastAsia" w:cs="宋体"/>
          <w:color w:val="auto"/>
          <w:highlight w:val="none"/>
        </w:rPr>
        <w:t>2.8</w:t>
      </w:r>
      <w:r>
        <w:rPr>
          <w:rFonts w:hint="eastAsia" w:cs="宋体"/>
          <w:color w:val="auto"/>
          <w:highlight w:val="none"/>
          <w:lang w:eastAsia="zh-CN"/>
        </w:rPr>
        <w:t>体系认证</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2.9能力或业绩要求（格式见第六章同类业绩一览表）</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2.10</w:t>
      </w:r>
      <w:r>
        <w:rPr>
          <w:rFonts w:hint="eastAsia" w:cs="宋体"/>
          <w:color w:val="auto"/>
          <w:highlight w:val="none"/>
          <w:lang w:eastAsia="zh-CN"/>
        </w:rPr>
        <w:t>服务作业</w:t>
      </w:r>
      <w:r>
        <w:rPr>
          <w:rFonts w:hint="eastAsia" w:cs="宋体"/>
          <w:color w:val="auto"/>
          <w:highlight w:val="none"/>
        </w:rPr>
        <w:t>总体设想</w:t>
      </w:r>
    </w:p>
    <w:p>
      <w:pPr>
        <w:pStyle w:val="59"/>
        <w:widowControl w:val="0"/>
        <w:overflowPunct w:val="0"/>
        <w:topLinePunct/>
        <w:autoSpaceDE w:val="0"/>
        <w:autoSpaceDN w:val="0"/>
        <w:adjustRightInd/>
        <w:spacing w:before="0" w:beforeAutospacing="0" w:after="0" w:afterAutospacing="0" w:line="360" w:lineRule="auto"/>
        <w:ind w:firstLine="481"/>
        <w:rPr>
          <w:rFonts w:hint="eastAsia" w:eastAsia="宋体" w:cs="宋体"/>
          <w:color w:val="auto"/>
          <w:highlight w:val="none"/>
          <w:lang w:val="en-US" w:eastAsia="zh-CN"/>
        </w:rPr>
      </w:pPr>
      <w:r>
        <w:rPr>
          <w:rFonts w:hint="eastAsia" w:cs="宋体"/>
          <w:color w:val="auto"/>
          <w:highlight w:val="none"/>
          <w:lang w:val="en-US" w:eastAsia="zh-CN"/>
        </w:rPr>
        <w:t>2.11</w:t>
      </w:r>
      <w:r>
        <w:rPr>
          <w:rFonts w:hint="eastAsia" w:ascii="宋体" w:hAnsi="宋体" w:eastAsia="宋体" w:cs="宋体"/>
          <w:color w:val="auto"/>
          <w:kern w:val="0"/>
          <w:sz w:val="24"/>
          <w:highlight w:val="none"/>
        </w:rPr>
        <w:t>人工</w:t>
      </w:r>
      <w:r>
        <w:rPr>
          <w:rFonts w:hint="eastAsia" w:cs="宋体"/>
          <w:color w:val="auto"/>
          <w:kern w:val="0"/>
          <w:sz w:val="24"/>
          <w:highlight w:val="none"/>
          <w:lang w:eastAsia="zh-CN"/>
        </w:rPr>
        <w:t>（</w:t>
      </w:r>
      <w:r>
        <w:rPr>
          <w:rFonts w:hint="eastAsia" w:cs="宋体"/>
          <w:color w:val="auto"/>
          <w:highlight w:val="none"/>
        </w:rPr>
        <w:t>格式见第六章项目实施人员表</w:t>
      </w:r>
      <w:r>
        <w:rPr>
          <w:rFonts w:hint="eastAsia" w:cs="宋体"/>
          <w:color w:val="auto"/>
          <w:kern w:val="0"/>
          <w:sz w:val="24"/>
          <w:highlight w:val="none"/>
          <w:lang w:eastAsia="zh-CN"/>
        </w:rPr>
        <w:t>）</w:t>
      </w:r>
      <w:r>
        <w:rPr>
          <w:rFonts w:hint="eastAsia" w:ascii="宋体" w:hAnsi="宋体" w:eastAsia="宋体" w:cs="宋体"/>
          <w:color w:val="auto"/>
          <w:kern w:val="0"/>
          <w:sz w:val="24"/>
          <w:highlight w:val="none"/>
        </w:rPr>
        <w:t>、机械化车辆配置情况</w:t>
      </w:r>
      <w:r>
        <w:rPr>
          <w:rFonts w:hint="eastAsia" w:cs="宋体"/>
          <w:color w:val="auto"/>
          <w:kern w:val="0"/>
          <w:sz w:val="24"/>
          <w:highlight w:val="none"/>
          <w:lang w:eastAsia="zh-CN"/>
        </w:rPr>
        <w:t>（</w:t>
      </w:r>
      <w:r>
        <w:rPr>
          <w:rFonts w:hint="eastAsia" w:cs="宋体"/>
          <w:color w:val="auto"/>
          <w:highlight w:val="none"/>
        </w:rPr>
        <w:t>格式见第六章收运车辆配置情况表</w:t>
      </w:r>
      <w:r>
        <w:rPr>
          <w:rFonts w:hint="eastAsia" w:cs="宋体"/>
          <w:color w:val="auto"/>
          <w:kern w:val="0"/>
          <w:sz w:val="24"/>
          <w:highlight w:val="none"/>
          <w:lang w:eastAsia="zh-CN"/>
        </w:rPr>
        <w:t>）</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w:t>
      </w:r>
      <w:r>
        <w:rPr>
          <w:rFonts w:hint="eastAsia" w:cs="宋体"/>
          <w:color w:val="auto"/>
          <w:highlight w:val="none"/>
          <w:lang w:val="en-US" w:eastAsia="zh-CN"/>
        </w:rPr>
        <w:t>2日常作业计划</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2.13</w:t>
      </w:r>
      <w:r>
        <w:rPr>
          <w:rFonts w:hint="eastAsia" w:ascii="宋体" w:hAnsi="宋体" w:eastAsia="宋体" w:cs="宋体"/>
          <w:color w:val="auto"/>
          <w:kern w:val="0"/>
          <w:sz w:val="24"/>
          <w:highlight w:val="none"/>
        </w:rPr>
        <w:t>质量管理措施</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2.14</w:t>
      </w:r>
      <w:r>
        <w:rPr>
          <w:rFonts w:hint="eastAsia" w:ascii="宋体" w:hAnsi="宋体" w:eastAsia="宋体" w:cs="宋体"/>
          <w:color w:val="auto"/>
          <w:kern w:val="0"/>
          <w:sz w:val="24"/>
          <w:highlight w:val="none"/>
        </w:rPr>
        <w:t>安全生产措施</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2.15应急能力</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2.16服务承诺</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2.17合理化建议</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2.18投标人根据评标办法及采购需求需要提供的其他资料（如有）</w:t>
      </w:r>
    </w:p>
    <w:p>
      <w:pPr>
        <w:pStyle w:val="34"/>
        <w:wordWrap w:val="0"/>
        <w:overflowPunct w:val="0"/>
        <w:autoSpaceDE w:val="0"/>
        <w:autoSpaceDN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3.报价文件：</w:t>
      </w:r>
    </w:p>
    <w:p>
      <w:pPr>
        <w:pStyle w:val="34"/>
        <w:wordWrap w:val="0"/>
        <w:overflowPunct w:val="0"/>
        <w:autoSpaceDE w:val="0"/>
        <w:autoSpaceDN w:val="0"/>
        <w:adjustRightInd/>
        <w:spacing w:line="360" w:lineRule="auto"/>
        <w:ind w:firstLine="480" w:firstLineChars="200"/>
        <w:rPr>
          <w:rFonts w:hAnsi="宋体" w:cs="宋体"/>
          <w:snapToGrid/>
          <w:color w:val="auto"/>
          <w:sz w:val="24"/>
          <w:szCs w:val="24"/>
          <w:highlight w:val="none"/>
        </w:rPr>
      </w:pPr>
      <w:r>
        <w:rPr>
          <w:rFonts w:hint="eastAsia" w:hAnsi="宋体" w:cs="宋体"/>
          <w:snapToGrid/>
          <w:color w:val="auto"/>
          <w:sz w:val="24"/>
          <w:szCs w:val="24"/>
          <w:highlight w:val="none"/>
        </w:rPr>
        <w:t>3.1投标函（格式见第六章）</w:t>
      </w:r>
    </w:p>
    <w:p>
      <w:pPr>
        <w:pStyle w:val="34"/>
        <w:wordWrap w:val="0"/>
        <w:overflowPunct w:val="0"/>
        <w:autoSpaceDE w:val="0"/>
        <w:autoSpaceDN w:val="0"/>
        <w:adjustRightInd/>
        <w:spacing w:line="360" w:lineRule="auto"/>
        <w:ind w:firstLine="480" w:firstLineChars="200"/>
        <w:rPr>
          <w:rFonts w:hAnsi="宋体" w:cs="宋体"/>
          <w:snapToGrid/>
          <w:color w:val="auto"/>
          <w:sz w:val="24"/>
          <w:szCs w:val="24"/>
          <w:highlight w:val="none"/>
        </w:rPr>
      </w:pPr>
      <w:r>
        <w:rPr>
          <w:rFonts w:hint="eastAsia" w:hAnsi="宋体" w:cs="宋体"/>
          <w:snapToGrid/>
          <w:color w:val="auto"/>
          <w:sz w:val="24"/>
          <w:szCs w:val="24"/>
          <w:highlight w:val="none"/>
        </w:rPr>
        <w:t>3.2开标一览表（格式见第六章）</w:t>
      </w:r>
    </w:p>
    <w:p>
      <w:pPr>
        <w:pStyle w:val="34"/>
        <w:wordWrap w:val="0"/>
        <w:overflowPunct w:val="0"/>
        <w:autoSpaceDE w:val="0"/>
        <w:autoSpaceDN w:val="0"/>
        <w:adjustRightInd/>
        <w:spacing w:line="360" w:lineRule="auto"/>
        <w:ind w:firstLine="480" w:firstLineChars="200"/>
        <w:rPr>
          <w:rFonts w:hAnsi="宋体" w:cs="宋体"/>
          <w:snapToGrid/>
          <w:color w:val="auto"/>
          <w:sz w:val="24"/>
          <w:szCs w:val="24"/>
          <w:highlight w:val="none"/>
        </w:rPr>
      </w:pPr>
      <w:r>
        <w:rPr>
          <w:rFonts w:hint="eastAsia" w:hAnsi="宋体" w:cs="宋体"/>
          <w:snapToGrid/>
          <w:color w:val="auto"/>
          <w:sz w:val="24"/>
          <w:szCs w:val="24"/>
          <w:highlight w:val="none"/>
        </w:rPr>
        <w:t>3.3投标报价明细表（格式见第六章）</w:t>
      </w:r>
    </w:p>
    <w:p>
      <w:pPr>
        <w:spacing w:line="360" w:lineRule="auto"/>
        <w:ind w:firstLine="480" w:firstLineChars="200"/>
        <w:rPr>
          <w:color w:val="auto"/>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投标人针对报价需要说明的其他文件和说明（如有）</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b/>
          <w:bCs/>
          <w:color w:val="auto"/>
          <w:sz w:val="24"/>
          <w:highlight w:val="none"/>
        </w:rPr>
        <w:t xml:space="preserve">  </w:t>
      </w:r>
      <w:r>
        <w:rPr>
          <w:rFonts w:hint="eastAsia" w:ascii="宋体" w:hAnsi="宋体" w:cs="宋体"/>
          <w:color w:val="auto"/>
          <w:sz w:val="24"/>
          <w:highlight w:val="none"/>
        </w:rPr>
        <w:t xml:space="preserve">  4.投标文件内容填写说明 </w:t>
      </w:r>
    </w:p>
    <w:p>
      <w:pPr>
        <w:wordWrap w:val="0"/>
        <w:overflowPunct w:val="0"/>
        <w:autoSpaceDE w:val="0"/>
        <w:autoSpaceDN w:val="0"/>
        <w:snapToGrid w:val="0"/>
        <w:spacing w:line="360" w:lineRule="auto"/>
        <w:jc w:val="left"/>
        <w:rPr>
          <w:rFonts w:ascii="宋体" w:hAnsi="宋体" w:cs="宋体"/>
          <w:bCs/>
          <w:color w:val="auto"/>
          <w:sz w:val="24"/>
          <w:highlight w:val="none"/>
        </w:rPr>
      </w:pPr>
      <w:r>
        <w:rPr>
          <w:rFonts w:hint="eastAsia" w:ascii="宋体" w:hAnsi="宋体" w:cs="宋体"/>
          <w:color w:val="auto"/>
          <w:sz w:val="24"/>
          <w:highlight w:val="none"/>
        </w:rPr>
        <w:t xml:space="preserve">   （1）投标人应在认真阅读招标文件所有内容的基础上，按照招标文件的要求编制完整的投标文件。投标文件应按照招标文件中规定的统一格式填写：</w:t>
      </w:r>
      <w:r>
        <w:rPr>
          <w:rFonts w:hint="eastAsia" w:ascii="宋体" w:hAnsi="宋体" w:cs="宋体"/>
          <w:bCs/>
          <w:color w:val="auto"/>
          <w:sz w:val="24"/>
          <w:highlight w:val="none"/>
        </w:rPr>
        <w:t>电子投标文件按政采云平台供应商项目采购-电子招投标操作指南（网址：https://service.zcygov.cn/#/knowledges/CW1EtGwBFdiHxlNd6I3m/6IMVAG0BFdiHxlNdQ8Na?keyword）及本招标文件要求制作、加密。</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（2）招标文件对投标文件格式有要求的应按格式逐项填写内容，不准有空项；无相应内容可填的项应填写“无”、“未测试”、“没有相应指标”等明确的回答文字。</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（3）投标人必须保证投标文件所提供的全部资料真实可靠，并接受招标人对其中任何资料进一步审查的要求。</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（4）《开标一览表》为在开标仪式上唱标的内容，要求按格式填写、统一规范，不得自行增减内容。</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（7）投标响应文件不得涂改和增删，如有错漏必须修改。</w:t>
      </w:r>
    </w:p>
    <w:p>
      <w:pPr>
        <w:wordWrap w:val="0"/>
        <w:overflowPunct w:val="0"/>
        <w:autoSpaceDE w:val="0"/>
        <w:autoSpaceDN w:val="0"/>
        <w:snapToGrid w:val="0"/>
        <w:spacing w:line="360" w:lineRule="auto"/>
        <w:rPr>
          <w:rFonts w:ascii="宋体" w:hAnsi="宋体" w:cs="宋体"/>
          <w:b/>
          <w:bCs/>
          <w:color w:val="auto"/>
          <w:sz w:val="24"/>
          <w:highlight w:val="none"/>
        </w:rPr>
      </w:pPr>
      <w:r>
        <w:rPr>
          <w:rFonts w:hint="eastAsia" w:ascii="宋体" w:hAnsi="宋体" w:cs="宋体"/>
          <w:color w:val="auto"/>
          <w:sz w:val="24"/>
          <w:highlight w:val="none"/>
        </w:rPr>
        <w:t xml:space="preserve">    （8）由于字迹模糊或表达不清引起的后果由供应商负责。</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51" w:name="_Toc4551"/>
      <w:bookmarkStart w:id="52" w:name="_Toc1844"/>
      <w:r>
        <w:rPr>
          <w:rFonts w:hint="eastAsia" w:hAnsi="宋体" w:cs="宋体"/>
          <w:b/>
          <w:color w:val="auto"/>
          <w:sz w:val="24"/>
          <w:szCs w:val="24"/>
          <w:highlight w:val="none"/>
        </w:rPr>
        <w:t>（三）投标文件的语言及计量</w:t>
      </w:r>
      <w:bookmarkEnd w:id="51"/>
      <w:bookmarkEnd w:id="52"/>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投标文件以及投标方与招标方就有关投标事宜的所有来往函电，均应以中文汉语书写。除签名、盖章、专用名称等特殊情形外，以中文汉语以外的文字表述的投标文件视同未提供。</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投标计量单位，招标文件已有明确规定的，使用招标文件规定的计量单位；招标文件没有规定的，应采用中华人民共和国法定计量单位（货币单位：人民币元），否则视同未响应。</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53" w:name="_Toc2775"/>
      <w:bookmarkStart w:id="54" w:name="_Toc30729"/>
      <w:r>
        <w:rPr>
          <w:rFonts w:hint="eastAsia" w:hAnsi="宋体" w:cs="宋体"/>
          <w:b/>
          <w:color w:val="auto"/>
          <w:sz w:val="24"/>
          <w:szCs w:val="24"/>
          <w:highlight w:val="none"/>
        </w:rPr>
        <w:t>（四）投标报价</w:t>
      </w:r>
      <w:bookmarkEnd w:id="53"/>
      <w:bookmarkEnd w:id="54"/>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1.投标报价应按招标文件中相关附表格式填写。</w:t>
      </w:r>
    </w:p>
    <w:p>
      <w:pPr>
        <w:wordWrap w:val="0"/>
        <w:overflowPunct w:val="0"/>
        <w:autoSpaceDE w:val="0"/>
        <w:autoSpaceDN w:val="0"/>
        <w:snapToGrid w:val="0"/>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▲2.投标报价是履行合同的最终价格，投标报价采用固定单价方式进行报价，数量按实结算</w:t>
      </w:r>
      <w:r>
        <w:rPr>
          <w:rFonts w:hint="eastAsia" w:ascii="宋体" w:hAnsi="宋体" w:cs="宋体"/>
          <w:color w:val="auto"/>
          <w:sz w:val="24"/>
          <w:highlight w:val="none"/>
          <w:lang w:eastAsia="zh-CN"/>
        </w:rPr>
        <w:t>，</w:t>
      </w:r>
      <w:r>
        <w:rPr>
          <w:rFonts w:hint="eastAsia" w:ascii="宋体" w:hAnsi="宋体" w:cs="宋体"/>
          <w:color w:val="auto"/>
          <w:sz w:val="24"/>
          <w:highlight w:val="none"/>
        </w:rPr>
        <w:t>应包括因承包本次采购服务项目所需人员工资、福利、劳保用品、工具、运输车辆、车辆维修、养护、油料、利润、税金、保险、季检、年检及不可预见费用（如突击工作费，防台、抗旱、抗雪、抗暴风雨等措施费，综合抗灾抢救费，抗旱设施、人工增加费，设施维护费及其它等）、利润、税金等所有因本次招标项目所产生的费用。各投标人所填写的投标报价在合同实施期间不因市场因素而变动，投标人发生差错遗漏的费用均不再调整（除采购文件另有说明外）。</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▲3.投标文件只允许有一个报价，有选择的或有条件的报价将不予接受。</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55" w:name="_Toc10698"/>
      <w:bookmarkStart w:id="56" w:name="_Toc27689"/>
      <w:r>
        <w:rPr>
          <w:rFonts w:hint="eastAsia" w:hAnsi="宋体" w:cs="宋体"/>
          <w:b/>
          <w:color w:val="auto"/>
          <w:sz w:val="24"/>
          <w:szCs w:val="24"/>
          <w:highlight w:val="none"/>
        </w:rPr>
        <w:t>（五）投标文件的有效期</w:t>
      </w:r>
      <w:bookmarkEnd w:id="55"/>
      <w:bookmarkEnd w:id="56"/>
    </w:p>
    <w:p>
      <w:pPr>
        <w:pStyle w:val="17"/>
        <w:widowControl w:val="0"/>
        <w:tabs>
          <w:tab w:val="left" w:pos="720"/>
          <w:tab w:val="clear" w:pos="390"/>
        </w:tabs>
        <w:wordWrap w:val="0"/>
        <w:overflowPunct w:val="0"/>
        <w:autoSpaceDE w:val="0"/>
        <w:autoSpaceDN w:val="0"/>
        <w:snapToGrid w:val="0"/>
        <w:spacing w:after="0" w:afterLines="0" w:line="360" w:lineRule="auto"/>
        <w:ind w:left="0" w:leftChars="0" w:firstLine="240" w:firstLineChars="100"/>
        <w:rPr>
          <w:rFonts w:ascii="宋体" w:hAnsi="宋体" w:cs="宋体"/>
          <w:color w:val="auto"/>
          <w:szCs w:val="24"/>
          <w:highlight w:val="none"/>
        </w:rPr>
      </w:pPr>
      <w:r>
        <w:rPr>
          <w:rFonts w:hint="eastAsia" w:ascii="宋体" w:hAnsi="宋体" w:cs="宋体"/>
          <w:color w:val="auto"/>
          <w:szCs w:val="24"/>
          <w:highlight w:val="none"/>
        </w:rPr>
        <w:t>▲1.自投标截止日起</w:t>
      </w:r>
      <w:r>
        <w:rPr>
          <w:rFonts w:hint="eastAsia" w:ascii="宋体" w:hAnsi="宋体" w:cs="宋体"/>
          <w:color w:val="auto"/>
          <w:szCs w:val="24"/>
          <w:highlight w:val="none"/>
          <w:u w:val="single"/>
        </w:rPr>
        <w:t>90</w:t>
      </w:r>
      <w:r>
        <w:rPr>
          <w:rFonts w:hint="eastAsia" w:ascii="宋体" w:hAnsi="宋体" w:cs="宋体"/>
          <w:color w:val="auto"/>
          <w:szCs w:val="24"/>
          <w:highlight w:val="none"/>
        </w:rPr>
        <w:t>天投标文件应保持有效。有效期不足的投标文件将被拒绝。</w:t>
      </w:r>
    </w:p>
    <w:p>
      <w:pPr>
        <w:pStyle w:val="17"/>
        <w:widowControl w:val="0"/>
        <w:tabs>
          <w:tab w:val="left" w:pos="720"/>
          <w:tab w:val="clear" w:pos="390"/>
        </w:tabs>
        <w:wordWrap w:val="0"/>
        <w:overflowPunct w:val="0"/>
        <w:autoSpaceDE w:val="0"/>
        <w:autoSpaceDN w:val="0"/>
        <w:snapToGrid w:val="0"/>
        <w:spacing w:after="0" w:afterLines="0" w:line="360" w:lineRule="auto"/>
        <w:ind w:left="0" w:firstLine="480" w:firstLineChars="200"/>
        <w:rPr>
          <w:rFonts w:ascii="宋体" w:hAnsi="宋体" w:cs="宋体"/>
          <w:color w:val="auto"/>
          <w:szCs w:val="24"/>
          <w:highlight w:val="none"/>
        </w:rPr>
      </w:pPr>
      <w:r>
        <w:rPr>
          <w:rFonts w:hint="eastAsia" w:ascii="宋体" w:hAnsi="宋体" w:cs="宋体"/>
          <w:color w:val="auto"/>
          <w:szCs w:val="24"/>
          <w:highlight w:val="none"/>
        </w:rPr>
        <w:t>2.在特殊情况下，招标人可与投标人协商延长投标书的有效期，这种要求和答复均以书面形式进行。</w:t>
      </w:r>
    </w:p>
    <w:p>
      <w:pPr>
        <w:wordWrap w:val="0"/>
        <w:overflowPunct w:val="0"/>
        <w:autoSpaceDE w:val="0"/>
        <w:autoSpaceDN w:val="0"/>
        <w:snapToGrid w:val="0"/>
        <w:spacing w:line="360" w:lineRule="auto"/>
        <w:ind w:firstLine="480" w:firstLineChars="200"/>
        <w:jc w:val="left"/>
        <w:outlineLvl w:val="0"/>
        <w:rPr>
          <w:rFonts w:ascii="宋体" w:hAnsi="宋体" w:cs="宋体"/>
          <w:color w:val="auto"/>
          <w:sz w:val="24"/>
          <w:highlight w:val="none"/>
        </w:rPr>
      </w:pPr>
      <w:bookmarkStart w:id="57" w:name="_Toc28000"/>
      <w:bookmarkStart w:id="58" w:name="_Toc10620"/>
      <w:r>
        <w:rPr>
          <w:rFonts w:hint="eastAsia" w:ascii="宋体" w:hAnsi="宋体" w:cs="宋体"/>
          <w:color w:val="auto"/>
          <w:sz w:val="24"/>
          <w:highlight w:val="none"/>
        </w:rPr>
        <w:t>3.中标人的投标文件自开标之日起至合同履行完毕止均应保持有效。</w:t>
      </w:r>
      <w:bookmarkEnd w:id="57"/>
      <w:bookmarkEnd w:id="58"/>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59" w:name="_Toc25591"/>
      <w:bookmarkStart w:id="60" w:name="_Toc31911"/>
      <w:r>
        <w:rPr>
          <w:rFonts w:hint="eastAsia" w:hAnsi="宋体" w:cs="宋体"/>
          <w:b/>
          <w:color w:val="auto"/>
          <w:sz w:val="24"/>
          <w:szCs w:val="24"/>
          <w:highlight w:val="none"/>
        </w:rPr>
        <w:t>（六）投标保证金：无</w:t>
      </w:r>
      <w:bookmarkEnd w:id="59"/>
      <w:bookmarkEnd w:id="60"/>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61" w:name="_Toc359856802"/>
      <w:bookmarkStart w:id="62" w:name="_Toc23103"/>
      <w:bookmarkStart w:id="63" w:name="_Toc21249"/>
      <w:r>
        <w:rPr>
          <w:rFonts w:hint="eastAsia" w:hAnsi="宋体" w:cs="宋体"/>
          <w:b/>
          <w:color w:val="auto"/>
          <w:sz w:val="24"/>
          <w:szCs w:val="24"/>
          <w:highlight w:val="none"/>
        </w:rPr>
        <w:t>（七）投标文件的签署及规定</w:t>
      </w:r>
      <w:bookmarkEnd w:id="61"/>
      <w:bookmarkEnd w:id="62"/>
      <w:bookmarkEnd w:id="63"/>
    </w:p>
    <w:p>
      <w:pPr>
        <w:wordWrap w:val="0"/>
        <w:overflowPunct w:val="0"/>
        <w:autoSpaceDE w:val="0"/>
        <w:autoSpaceDN w:val="0"/>
        <w:snapToGrid w:val="0"/>
        <w:spacing w:line="360" w:lineRule="auto"/>
        <w:ind w:firstLine="480" w:firstLineChars="200"/>
        <w:jc w:val="left"/>
        <w:outlineLvl w:val="1"/>
        <w:rPr>
          <w:rFonts w:ascii="宋体" w:hAnsi="宋体" w:cs="宋体"/>
          <w:bCs/>
          <w:color w:val="auto"/>
          <w:sz w:val="24"/>
          <w:highlight w:val="none"/>
        </w:rPr>
      </w:pPr>
      <w:r>
        <w:rPr>
          <w:rFonts w:hint="eastAsia" w:ascii="宋体" w:hAnsi="宋体" w:cs="宋体"/>
          <w:bCs/>
          <w:color w:val="auto"/>
          <w:sz w:val="24"/>
          <w:highlight w:val="none"/>
        </w:rPr>
        <w:t>电子投标文件按政采云平台供应商项目采购-电子招投标操作指南（网址：</w:t>
      </w:r>
      <w:r>
        <w:rPr>
          <w:color w:val="auto"/>
          <w:highlight w:val="none"/>
        </w:rPr>
        <w:fldChar w:fldCharType="begin"/>
      </w:r>
      <w:r>
        <w:rPr>
          <w:color w:val="auto"/>
          <w:highlight w:val="none"/>
        </w:rPr>
        <w:instrText xml:space="preserve"> HYPERLINK "https://help.zcy.gov.cn/web/site_2/2018/12-28/2573.html）及本招标文件规定的格式和顺序编制电子投标文件并进行关联定位。" </w:instrText>
      </w:r>
      <w:r>
        <w:rPr>
          <w:color w:val="auto"/>
          <w:highlight w:val="none"/>
        </w:rPr>
        <w:fldChar w:fldCharType="separate"/>
      </w:r>
      <w:r>
        <w:rPr>
          <w:rFonts w:hint="eastAsia" w:ascii="宋体" w:hAnsi="宋体" w:cs="宋体"/>
          <w:bCs/>
          <w:color w:val="auto"/>
          <w:sz w:val="24"/>
          <w:highlight w:val="none"/>
        </w:rPr>
        <w:t>https://service.zcygov.cn/#/knowledges/CW1EtGwBFdiHxlNd6I3m/6IMVAG0BFdiHxlNdQ8Na?keyword</w:t>
      </w:r>
      <w:r>
        <w:rPr>
          <w:rStyle w:val="77"/>
          <w:rFonts w:hint="eastAsia" w:ascii="宋体" w:hAnsi="宋体" w:eastAsia="宋体" w:cs="宋体"/>
          <w:bCs/>
          <w:color w:val="auto"/>
          <w:sz w:val="24"/>
          <w:szCs w:val="24"/>
          <w:highlight w:val="none"/>
        </w:rPr>
        <w:t>）及本招标文件规定的格式和顺序编制电子投标文件并进行关联定位。</w:t>
      </w:r>
      <w:r>
        <w:rPr>
          <w:rStyle w:val="77"/>
          <w:rFonts w:hint="eastAsia" w:ascii="宋体" w:hAnsi="宋体" w:eastAsia="宋体" w:cs="宋体"/>
          <w:bCs/>
          <w:color w:val="auto"/>
          <w:sz w:val="24"/>
          <w:szCs w:val="24"/>
          <w:highlight w:val="none"/>
        </w:rPr>
        <w:fldChar w:fldCharType="end"/>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64" w:name="_Toc356371437"/>
      <w:bookmarkStart w:id="65" w:name="_Toc359856803"/>
      <w:bookmarkStart w:id="66" w:name="_Toc19600"/>
      <w:bookmarkStart w:id="67" w:name="_Toc20200"/>
      <w:r>
        <w:rPr>
          <w:rFonts w:hint="eastAsia" w:hAnsi="宋体" w:cs="宋体"/>
          <w:b/>
          <w:color w:val="auto"/>
          <w:sz w:val="24"/>
          <w:szCs w:val="24"/>
          <w:highlight w:val="none"/>
        </w:rPr>
        <w:t>（八）投标文件的递交</w:t>
      </w:r>
      <w:bookmarkEnd w:id="64"/>
      <w:bookmarkEnd w:id="65"/>
      <w:bookmarkEnd w:id="66"/>
      <w:bookmarkEnd w:id="67"/>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1.递交投标文件截止期</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2.投标文件的修改和撤销</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（1）投标人在递交投标文件后，可以修改或撤回其投标文件：递交投标文件截止时间之前补充或者修改电子投标文件的，应当先行撤回原文件，补充、修改后重新传输递交。</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（2）投标人修改后的投标文件应按原来的规定编制、密封、标记和递交。</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（3）在递交投标文件截止期之后，投标人不得对其投标文件做任何修改。</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（4）递交投标文件截止期后，投标人不得撤回其投标文件。</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（5）实质上没有响应本文件要求的投标文件将被拒绝。投标人不得通过修正或撤销不合要求的偏离或保留从而使其投标文件成为实质上响应的文件。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（1）</w:t>
      </w:r>
      <w:r>
        <w:rPr>
          <w:rFonts w:hint="eastAsia" w:ascii="宋体" w:hAnsi="宋体" w:cs="宋体"/>
          <w:color w:val="auto"/>
          <w:sz w:val="24"/>
          <w:highlight w:val="none"/>
        </w:rPr>
        <w:t>投标人在电子交易平台传输递交投标文件后，还可以在投标截止时间前直接提交或者以邮政快递方式递交备份投标文件1份，但采购人、采购机构不强制或变相强制投标人提交备份投标文件。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（2）</w:t>
      </w:r>
      <w:r>
        <w:rPr>
          <w:rFonts w:hint="eastAsia" w:ascii="宋体" w:hAnsi="宋体" w:cs="宋体"/>
          <w:color w:val="auto"/>
          <w:sz w:val="24"/>
          <w:highlight w:val="none"/>
        </w:rPr>
        <w:t>备份投标文件须在“政采云投标客户端”制作生成，并储存在</w:t>
      </w:r>
      <w:r>
        <w:rPr>
          <w:rFonts w:hint="eastAsia" w:ascii="宋体" w:hAnsi="宋体" w:cs="宋体"/>
          <w:b/>
          <w:bCs/>
          <w:color w:val="auto"/>
          <w:sz w:val="24"/>
          <w:highlight w:val="none"/>
        </w:rPr>
        <w:t>（U盘）</w:t>
      </w:r>
      <w:r>
        <w:rPr>
          <w:rFonts w:hint="eastAsia" w:ascii="宋体" w:hAnsi="宋体" w:cs="宋体"/>
          <w:color w:val="auto"/>
          <w:sz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（3）</w:t>
      </w:r>
      <w:r>
        <w:rPr>
          <w:rFonts w:hint="eastAsia" w:ascii="宋体" w:hAnsi="宋体" w:cs="宋体"/>
          <w:color w:val="auto"/>
          <w:sz w:val="24"/>
          <w:highlight w:val="none"/>
        </w:rPr>
        <w:t>直接提交备份投标文件的，投标人应于投标截止时间前在招标公告中载明的开标地点将备份投标文件提交给采购机构，采购机构将拒绝接受逾期送达的备份投标文件。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（4）</w:t>
      </w:r>
      <w:r>
        <w:rPr>
          <w:rFonts w:hint="eastAsia" w:ascii="宋体" w:hAnsi="宋体" w:cs="宋体"/>
          <w:color w:val="auto"/>
          <w:sz w:val="24"/>
          <w:highlight w:val="none"/>
        </w:rPr>
        <w:t>以邮政快递方式递交备份投标文件的，投标人应先将备份投标文件按要求密封和标记，再进行邮政快递包装后邮寄。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（5）</w:t>
      </w:r>
      <w:r>
        <w:rPr>
          <w:rFonts w:hint="eastAsia" w:ascii="宋体" w:hAnsi="宋体" w:cs="宋体"/>
          <w:color w:val="auto"/>
          <w:sz w:val="24"/>
          <w:highlight w:val="none"/>
        </w:rPr>
        <w:t>投标人仅提交备份投标文件，没有在电子交易平台传输递交投标文件的，投标无效。</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68" w:name="_Toc20572"/>
      <w:bookmarkStart w:id="69" w:name="_Toc3705"/>
      <w:r>
        <w:rPr>
          <w:rFonts w:hint="eastAsia" w:hAnsi="宋体" w:cs="宋体"/>
          <w:b/>
          <w:color w:val="auto"/>
          <w:sz w:val="24"/>
          <w:szCs w:val="24"/>
          <w:highlight w:val="none"/>
        </w:rPr>
        <w:t>（九）投标无效的情形</w:t>
      </w:r>
      <w:bookmarkEnd w:id="68"/>
      <w:bookmarkEnd w:id="69"/>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根据《政府采购货物和服务招标投标管理办法》有下列情形之一的，视为投标人串通投标，其投标无效：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(一)不同投标人的投标文件由同一单位或者个人编制；</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(二)不同投标人委托同一单位或者个人办理投标事宜；</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(三)不同投标人的投标文件载明的项目管理成员或者联系人员为同一人；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(四)不同投标人的投标文件异常一致或者投标报价呈规律性差异；</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(五)不同投标人的投标文件相互混装；</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(六)不同投标人的投标保证金从同一单位或者个人的账户转出。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4"/>
        </w:numPr>
        <w:wordWrap w:val="0"/>
        <w:overflowPunct w:val="0"/>
        <w:autoSpaceDE w:val="0"/>
        <w:autoSpaceDN w:val="0"/>
        <w:snapToGrid w:val="0"/>
        <w:spacing w:line="360" w:lineRule="auto"/>
        <w:ind w:firstLine="466" w:firstLineChars="200"/>
        <w:jc w:val="left"/>
        <w:rPr>
          <w:rFonts w:ascii="宋体" w:hAnsi="宋体" w:cs="宋体"/>
          <w:b/>
          <w:bCs/>
          <w:color w:val="auto"/>
          <w:sz w:val="24"/>
          <w:highlight w:val="none"/>
        </w:rPr>
      </w:pPr>
      <w:r>
        <w:rPr>
          <w:rFonts w:hint="eastAsia" w:ascii="宋体" w:hAnsi="宋体" w:cs="宋体"/>
          <w:b/>
          <w:bCs/>
          <w:color w:val="auto"/>
          <w:spacing w:val="-4"/>
          <w:sz w:val="24"/>
          <w:highlight w:val="none"/>
        </w:rPr>
        <w:t>电</w:t>
      </w:r>
      <w:r>
        <w:rPr>
          <w:rFonts w:hint="eastAsia" w:ascii="宋体" w:hAnsi="宋体" w:cs="宋体"/>
          <w:b/>
          <w:bCs/>
          <w:color w:val="auto"/>
          <w:sz w:val="24"/>
          <w:highlight w:val="none"/>
        </w:rPr>
        <w:t xml:space="preserve">子加密投标文件解密失败的，投标文件将被视为无效。   </w:t>
      </w:r>
    </w:p>
    <w:p>
      <w:pPr>
        <w:wordWrap w:val="0"/>
        <w:overflowPunct w:val="0"/>
        <w:autoSpaceDE w:val="0"/>
        <w:autoSpaceDN w:val="0"/>
        <w:snapToGri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 xml:space="preserve">    2.没有通过资格审查的，投标文件将被视为无效。</w:t>
      </w:r>
    </w:p>
    <w:p>
      <w:pPr>
        <w:wordWrap w:val="0"/>
        <w:overflowPunct w:val="0"/>
        <w:autoSpaceDE w:val="0"/>
        <w:autoSpaceDN w:val="0"/>
        <w:snapToGrid w:val="0"/>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3.在符合性审查和资信商务评审时，如发现下列情形之一的，投标文件将被视为无效：</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（1）电子投标文件未按规定要求提供电子签章的。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（2）在资格文件或商务技术文件中出现报价的；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（3）资格证明文件不全的，或者不符合招标文件标明的资格要求的；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（4）投标文件无法定代表人签字（或盖章）,或未</w:t>
      </w:r>
      <w:r>
        <w:rPr>
          <w:rFonts w:hint="eastAsia" w:ascii="宋体" w:hAnsi="宋体" w:cs="宋体"/>
          <w:bCs/>
          <w:color w:val="auto"/>
          <w:kern w:val="0"/>
          <w:sz w:val="24"/>
          <w:highlight w:val="none"/>
        </w:rPr>
        <w:t>提供法定代表人授权委托书、投标声明书或者填写项目不齐全的；</w:t>
      </w:r>
    </w:p>
    <w:p>
      <w:pPr>
        <w:wordWrap w:val="0"/>
        <w:overflowPunct w:val="0"/>
        <w:autoSpaceDE w:val="0"/>
        <w:autoSpaceDN w:val="0"/>
        <w:snapToGrid w:val="0"/>
        <w:spacing w:line="360" w:lineRule="auto"/>
        <w:ind w:firstLine="480" w:firstLineChars="200"/>
        <w:rPr>
          <w:rFonts w:ascii="宋体" w:hAnsi="宋体" w:cs="宋体"/>
          <w:bCs/>
          <w:color w:val="auto"/>
          <w:kern w:val="0"/>
          <w:sz w:val="24"/>
          <w:highlight w:val="none"/>
        </w:rPr>
      </w:pPr>
      <w:r>
        <w:rPr>
          <w:rFonts w:hint="eastAsia" w:ascii="宋体" w:hAnsi="宋体" w:cs="宋体"/>
          <w:color w:val="auto"/>
          <w:sz w:val="24"/>
          <w:highlight w:val="none"/>
        </w:rPr>
        <w:t>（5）投标代表人未能出具身份证明或与法定代表人授权委托人身份不符的；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（6）投标文件项目不齐全或者内容虚假的；</w:t>
      </w:r>
    </w:p>
    <w:p>
      <w:pPr>
        <w:pStyle w:val="25"/>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w:t>
      </w:r>
      <w:r>
        <w:rPr>
          <w:rFonts w:hint="eastAsia" w:cs="宋体"/>
          <w:snapToGrid w:val="0"/>
          <w:color w:val="auto"/>
          <w:highlight w:val="none"/>
        </w:rPr>
        <w:t>7）</w:t>
      </w:r>
      <w:r>
        <w:rPr>
          <w:rFonts w:hint="eastAsia" w:cs="宋体"/>
          <w:color w:val="auto"/>
          <w:highlight w:val="none"/>
        </w:rPr>
        <w:t>投标文件的实质性内容未使用中文表述、意思表述不明确、前后矛盾或者使用计量单位不符合招标文件要求的（经评标委员会认定并允许其当场更正的笔误除外）；</w:t>
      </w:r>
    </w:p>
    <w:p>
      <w:pPr>
        <w:pStyle w:val="25"/>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（8）</w:t>
      </w:r>
      <w:r>
        <w:rPr>
          <w:rFonts w:hint="eastAsia" w:cs="宋体"/>
          <w:snapToGrid w:val="0"/>
          <w:color w:val="auto"/>
          <w:highlight w:val="none"/>
        </w:rPr>
        <w:t>投标有效期、服务期等商务条款不能满足招标文件要求的；</w:t>
      </w:r>
    </w:p>
    <w:p>
      <w:pPr>
        <w:pStyle w:val="25"/>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w:t>
      </w:r>
      <w:r>
        <w:rPr>
          <w:rFonts w:hint="eastAsia" w:cs="宋体"/>
          <w:snapToGrid w:val="0"/>
          <w:color w:val="auto"/>
          <w:highlight w:val="none"/>
        </w:rPr>
        <w:t>9）</w:t>
      </w:r>
      <w:r>
        <w:rPr>
          <w:rFonts w:hint="eastAsia" w:cs="宋体"/>
          <w:color w:val="auto"/>
          <w:highlight w:val="none"/>
        </w:rPr>
        <w:t>未实质性响应招标文件要求或者投标文件有招标方不能接受的附加条件的</w:t>
      </w:r>
      <w:r>
        <w:rPr>
          <w:rFonts w:hint="eastAsia" w:cs="宋体"/>
          <w:snapToGrid w:val="0"/>
          <w:color w:val="auto"/>
          <w:highlight w:val="none"/>
        </w:rPr>
        <w:t>；</w:t>
      </w:r>
    </w:p>
    <w:p>
      <w:pPr>
        <w:pStyle w:val="25"/>
        <w:wordWrap w:val="0"/>
        <w:overflowPunct w:val="0"/>
        <w:autoSpaceDE w:val="0"/>
        <w:autoSpaceDN w:val="0"/>
        <w:snapToGrid w:val="0"/>
        <w:spacing w:line="360" w:lineRule="auto"/>
        <w:rPr>
          <w:rFonts w:cs="宋体"/>
          <w:color w:val="auto"/>
          <w:highlight w:val="none"/>
        </w:rPr>
      </w:pPr>
      <w:r>
        <w:rPr>
          <w:rFonts w:hint="eastAsia" w:cs="宋体"/>
          <w:color w:val="auto"/>
          <w:highlight w:val="none"/>
        </w:rPr>
        <w:t>（10）不符合本采购文件中的实质性要求条款</w:t>
      </w:r>
    </w:p>
    <w:p>
      <w:pPr>
        <w:pStyle w:val="25"/>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4.在技术评审时，如发现下列情形之一的，投标文件将被视为无效：</w:t>
      </w:r>
    </w:p>
    <w:p>
      <w:pPr>
        <w:pStyle w:val="25"/>
        <w:snapToGrid w:val="0"/>
        <w:spacing w:line="360" w:lineRule="auto"/>
        <w:ind w:firstLine="470" w:firstLineChars="196"/>
        <w:rPr>
          <w:rFonts w:cs="宋体"/>
          <w:color w:val="auto"/>
          <w:highlight w:val="none"/>
        </w:rPr>
      </w:pPr>
      <w:r>
        <w:rPr>
          <w:rFonts w:hint="eastAsia" w:cs="宋体"/>
          <w:color w:val="auto"/>
          <w:highlight w:val="none"/>
        </w:rPr>
        <w:t>（1）投标文件标明的响应或偏离与事实不符或虚假投标的；</w:t>
      </w:r>
    </w:p>
    <w:p>
      <w:pPr>
        <w:pStyle w:val="25"/>
        <w:snapToGrid w:val="0"/>
        <w:spacing w:line="360" w:lineRule="auto"/>
        <w:ind w:firstLine="470" w:firstLineChars="196"/>
        <w:rPr>
          <w:rFonts w:cs="宋体"/>
          <w:color w:val="auto"/>
          <w:highlight w:val="none"/>
        </w:rPr>
      </w:pPr>
      <w:r>
        <w:rPr>
          <w:rFonts w:hint="eastAsia" w:cs="宋体"/>
          <w:color w:val="auto"/>
          <w:highlight w:val="none"/>
        </w:rPr>
        <w:t>（2）明显不符合采购文件要求的服务内容，或者与采购文件中标“▲”的服务需求、主要功能项目发生实质性偏离的；</w:t>
      </w:r>
    </w:p>
    <w:p>
      <w:pPr>
        <w:pStyle w:val="25"/>
        <w:snapToGrid w:val="0"/>
        <w:spacing w:line="360" w:lineRule="auto"/>
        <w:ind w:firstLine="470" w:firstLineChars="196"/>
        <w:rPr>
          <w:rFonts w:cs="宋体"/>
          <w:color w:val="auto"/>
          <w:highlight w:val="none"/>
        </w:rPr>
      </w:pPr>
      <w:r>
        <w:rPr>
          <w:rFonts w:hint="eastAsia" w:cs="宋体"/>
          <w:color w:val="auto"/>
          <w:highlight w:val="none"/>
        </w:rPr>
        <w:t>（3）投标技术方案不明确，存在一个或一个以上备选（替代）投标方案的；</w:t>
      </w:r>
    </w:p>
    <w:p>
      <w:pPr>
        <w:pStyle w:val="25"/>
        <w:snapToGrid w:val="0"/>
        <w:spacing w:line="360" w:lineRule="auto"/>
        <w:ind w:firstLine="470" w:firstLineChars="196"/>
        <w:rPr>
          <w:color w:val="auto"/>
          <w:highlight w:val="none"/>
        </w:rPr>
      </w:pPr>
      <w:r>
        <w:rPr>
          <w:rFonts w:hint="eastAsia" w:cs="宋体"/>
          <w:color w:val="auto"/>
          <w:highlight w:val="none"/>
        </w:rPr>
        <w:t>（4）与其他参加本次投标供应商的投标文件（技术文件）的文字表述内容相同连续20行以上或者差错相同2处以上的</w:t>
      </w:r>
      <w:r>
        <w:rPr>
          <w:rFonts w:hint="eastAsia"/>
          <w:color w:val="auto"/>
          <w:highlight w:val="none"/>
        </w:rPr>
        <w:t>。</w:t>
      </w:r>
    </w:p>
    <w:p>
      <w:pPr>
        <w:pStyle w:val="25"/>
        <w:wordWrap w:val="0"/>
        <w:overflowPunct w:val="0"/>
        <w:autoSpaceDE w:val="0"/>
        <w:autoSpaceDN w:val="0"/>
        <w:snapToGrid w:val="0"/>
        <w:spacing w:line="360" w:lineRule="auto"/>
        <w:rPr>
          <w:rFonts w:cs="宋体"/>
          <w:color w:val="auto"/>
          <w:highlight w:val="none"/>
        </w:rPr>
      </w:pPr>
      <w:r>
        <w:rPr>
          <w:rFonts w:hint="eastAsia"/>
          <w:color w:val="auto"/>
          <w:highlight w:val="none"/>
        </w:rPr>
        <w:t>（5）不符合本采购文件中的实质性要求条款</w:t>
      </w:r>
      <w:r>
        <w:rPr>
          <w:rFonts w:hint="eastAsia" w:cs="宋体"/>
          <w:color w:val="auto"/>
          <w:highlight w:val="none"/>
        </w:rPr>
        <w:t>；</w:t>
      </w:r>
    </w:p>
    <w:p>
      <w:pPr>
        <w:pStyle w:val="25"/>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5.在报价评审时，如发现下列情形之一的，投标文件将被视为无效：</w:t>
      </w:r>
    </w:p>
    <w:p>
      <w:pPr>
        <w:pStyle w:val="25"/>
        <w:snapToGrid w:val="0"/>
        <w:spacing w:line="360" w:lineRule="auto"/>
        <w:rPr>
          <w:color w:val="auto"/>
          <w:highlight w:val="none"/>
        </w:rPr>
      </w:pPr>
      <w:r>
        <w:rPr>
          <w:rFonts w:hint="eastAsia"/>
          <w:color w:val="auto"/>
          <w:highlight w:val="none"/>
        </w:rPr>
        <w:t>（1）未采用人民币报价或者未按照采购文件标明的币种报价的；</w:t>
      </w:r>
    </w:p>
    <w:p>
      <w:pPr>
        <w:pStyle w:val="25"/>
        <w:snapToGrid w:val="0"/>
        <w:spacing w:line="360" w:lineRule="auto"/>
        <w:rPr>
          <w:color w:val="auto"/>
          <w:highlight w:val="none"/>
        </w:rPr>
      </w:pPr>
      <w:r>
        <w:rPr>
          <w:rFonts w:hint="eastAsia"/>
          <w:color w:val="auto"/>
          <w:highlight w:val="none"/>
        </w:rPr>
        <w:t>（2）投标报价具有选择性，或者开标价格与投标文件承诺的优惠（折扣）价格不一致的；</w:t>
      </w:r>
    </w:p>
    <w:p>
      <w:pPr>
        <w:pStyle w:val="25"/>
        <w:snapToGrid w:val="0"/>
        <w:spacing w:line="360" w:lineRule="auto"/>
        <w:rPr>
          <w:color w:val="auto"/>
          <w:highlight w:val="none"/>
        </w:rPr>
      </w:pPr>
      <w:r>
        <w:rPr>
          <w:rFonts w:hint="eastAsia"/>
          <w:color w:val="auto"/>
          <w:highlight w:val="none"/>
        </w:rPr>
        <w:t>（3）报价文件内容与商务、技术文件内容严重不一致，评标委员会无法评审的；</w:t>
      </w:r>
    </w:p>
    <w:p>
      <w:pPr>
        <w:pStyle w:val="25"/>
        <w:snapToGrid w:val="0"/>
        <w:spacing w:line="360" w:lineRule="auto"/>
        <w:rPr>
          <w:color w:val="auto"/>
          <w:highlight w:val="none"/>
        </w:rPr>
      </w:pPr>
      <w:r>
        <w:rPr>
          <w:rFonts w:hint="eastAsia"/>
          <w:color w:val="auto"/>
          <w:highlight w:val="none"/>
        </w:rPr>
        <w:t>（4）评标委员会认定属投标人自身原因有重大漏项的。</w:t>
      </w:r>
    </w:p>
    <w:p>
      <w:pPr>
        <w:pStyle w:val="25"/>
        <w:snapToGrid w:val="0"/>
        <w:spacing w:line="360" w:lineRule="auto"/>
        <w:rPr>
          <w:color w:val="auto"/>
          <w:highlight w:val="none"/>
        </w:rPr>
      </w:pPr>
      <w:r>
        <w:rPr>
          <w:rFonts w:hint="eastAsia"/>
          <w:color w:val="auto"/>
          <w:highlight w:val="none"/>
        </w:rPr>
        <w:t>（5）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pStyle w:val="25"/>
        <w:snapToGrid w:val="0"/>
        <w:spacing w:line="360" w:lineRule="auto"/>
        <w:rPr>
          <w:color w:val="auto"/>
          <w:highlight w:val="none"/>
        </w:rPr>
      </w:pPr>
      <w:r>
        <w:rPr>
          <w:rFonts w:hint="eastAsia"/>
          <w:color w:val="auto"/>
          <w:highlight w:val="none"/>
        </w:rPr>
        <w:t>（6）报价超过采购文件中规定的预算金额或者最高限价的。</w:t>
      </w:r>
    </w:p>
    <w:p>
      <w:pPr>
        <w:pStyle w:val="25"/>
        <w:snapToGrid w:val="0"/>
        <w:spacing w:line="360" w:lineRule="auto"/>
        <w:rPr>
          <w:color w:val="auto"/>
          <w:highlight w:val="none"/>
        </w:rPr>
      </w:pPr>
      <w:r>
        <w:rPr>
          <w:rFonts w:hint="eastAsia"/>
          <w:color w:val="auto"/>
          <w:highlight w:val="none"/>
        </w:rPr>
        <w:t>（7）报价文件无法定代表人或授权代表签字（或盖章）的；</w:t>
      </w:r>
    </w:p>
    <w:p>
      <w:pPr>
        <w:pStyle w:val="25"/>
        <w:snapToGrid w:val="0"/>
        <w:spacing w:line="360" w:lineRule="auto"/>
        <w:rPr>
          <w:color w:val="auto"/>
          <w:highlight w:val="none"/>
        </w:rPr>
      </w:pPr>
      <w:r>
        <w:rPr>
          <w:rFonts w:hint="eastAsia"/>
          <w:color w:val="auto"/>
          <w:highlight w:val="none"/>
        </w:rPr>
        <w:t>（8）报价文件格式不规范、项目不齐全或者内容虚假的；</w:t>
      </w:r>
    </w:p>
    <w:p>
      <w:pPr>
        <w:pStyle w:val="25"/>
        <w:snapToGrid w:val="0"/>
        <w:spacing w:line="360" w:lineRule="auto"/>
        <w:rPr>
          <w:color w:val="auto"/>
          <w:highlight w:val="none"/>
        </w:rPr>
      </w:pPr>
      <w:r>
        <w:rPr>
          <w:rFonts w:hint="eastAsia"/>
          <w:color w:val="auto"/>
          <w:highlight w:val="none"/>
        </w:rPr>
        <w:t>（9）报价文件的实质性内容未使用中文表述、意思表述不明确、前后矛盾或者使用计量单位不符合招标文件要求的（经评标委员会认定并允许其当场更正的笔误除外）；</w:t>
      </w:r>
    </w:p>
    <w:p>
      <w:pPr>
        <w:pStyle w:val="25"/>
        <w:snapToGrid w:val="0"/>
        <w:spacing w:line="360" w:lineRule="auto"/>
        <w:rPr>
          <w:color w:val="auto"/>
          <w:highlight w:val="none"/>
        </w:rPr>
      </w:pPr>
      <w:r>
        <w:rPr>
          <w:rFonts w:hint="eastAsia"/>
          <w:color w:val="auto"/>
          <w:highlight w:val="none"/>
        </w:rPr>
        <w:t>（10）未实质性响应采购文件要求或者投标文件有采购方不能接受的附加条件的。</w:t>
      </w:r>
    </w:p>
    <w:p>
      <w:pPr>
        <w:pStyle w:val="25"/>
        <w:wordWrap w:val="0"/>
        <w:overflowPunct w:val="0"/>
        <w:autoSpaceDE w:val="0"/>
        <w:autoSpaceDN w:val="0"/>
        <w:snapToGrid w:val="0"/>
        <w:spacing w:line="360" w:lineRule="auto"/>
        <w:rPr>
          <w:rFonts w:cs="宋体"/>
          <w:color w:val="auto"/>
          <w:highlight w:val="none"/>
        </w:rPr>
      </w:pPr>
      <w:r>
        <w:rPr>
          <w:rFonts w:hint="eastAsia"/>
          <w:color w:val="auto"/>
          <w:highlight w:val="none"/>
        </w:rPr>
        <w:t>（11）不符合本采购文件中的实质性要求条款</w:t>
      </w:r>
      <w:r>
        <w:rPr>
          <w:rFonts w:hint="eastAsia" w:cs="宋体"/>
          <w:color w:val="auto"/>
          <w:highlight w:val="none"/>
        </w:rPr>
        <w:t>；</w:t>
      </w:r>
    </w:p>
    <w:p>
      <w:pPr>
        <w:pStyle w:val="25"/>
        <w:wordWrap w:val="0"/>
        <w:overflowPunct w:val="0"/>
        <w:autoSpaceDE w:val="0"/>
        <w:autoSpaceDN w:val="0"/>
        <w:snapToGrid w:val="0"/>
        <w:spacing w:line="360" w:lineRule="auto"/>
        <w:ind w:firstLine="482"/>
        <w:rPr>
          <w:rFonts w:cs="宋体"/>
          <w:b/>
          <w:color w:val="auto"/>
          <w:highlight w:val="none"/>
        </w:rPr>
      </w:pPr>
      <w:r>
        <w:rPr>
          <w:rFonts w:hint="eastAsia" w:cs="宋体"/>
          <w:b/>
          <w:color w:val="auto"/>
          <w:highlight w:val="none"/>
        </w:rPr>
        <w:t>6.被拒绝的投标文件为无效；</w:t>
      </w:r>
    </w:p>
    <w:p>
      <w:pPr>
        <w:pStyle w:val="25"/>
        <w:wordWrap w:val="0"/>
        <w:overflowPunct w:val="0"/>
        <w:autoSpaceDE w:val="0"/>
        <w:autoSpaceDN w:val="0"/>
        <w:snapToGrid w:val="0"/>
        <w:spacing w:line="360" w:lineRule="auto"/>
        <w:ind w:firstLine="482"/>
        <w:rPr>
          <w:rFonts w:cs="宋体"/>
          <w:b/>
          <w:color w:val="auto"/>
          <w:highlight w:val="none"/>
        </w:rPr>
      </w:pPr>
      <w:r>
        <w:rPr>
          <w:rFonts w:hint="eastAsia" w:cs="宋体"/>
          <w:b/>
          <w:color w:val="auto"/>
          <w:highlight w:val="none"/>
        </w:rPr>
        <w:t>7.存在带“▲”条款的负偏离的</w:t>
      </w:r>
      <w:r>
        <w:rPr>
          <w:rFonts w:hint="eastAsia" w:ascii="宋体" w:hAnsi="宋体" w:cs="宋体"/>
          <w:b/>
          <w:bCs/>
          <w:color w:val="auto"/>
          <w:sz w:val="24"/>
          <w:highlight w:val="none"/>
        </w:rPr>
        <w:t>，投标文件将被视为无效。</w:t>
      </w:r>
    </w:p>
    <w:p>
      <w:pPr>
        <w:pStyle w:val="25"/>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8.本招标文件其他部分已规定为无效标的情形；</w:t>
      </w:r>
    </w:p>
    <w:p>
      <w:pPr>
        <w:pStyle w:val="25"/>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9.评标专家认定的其他必须按无效标处理的。</w:t>
      </w:r>
    </w:p>
    <w:p>
      <w:pPr>
        <w:pStyle w:val="25"/>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（十）出现以下情形，导致电子交易平台无法正常运行，或者无法保证电子交易的公平、公正和安全时，中止电子交易活动：</w:t>
      </w:r>
    </w:p>
    <w:p>
      <w:pPr>
        <w:pStyle w:val="25"/>
        <w:wordWrap w:val="0"/>
        <w:overflowPunct w:val="0"/>
        <w:autoSpaceDE w:val="0"/>
        <w:autoSpaceDN w:val="0"/>
        <w:snapToGrid w:val="0"/>
        <w:spacing w:line="360" w:lineRule="auto"/>
        <w:rPr>
          <w:rFonts w:cs="宋体"/>
          <w:color w:val="auto"/>
          <w:highlight w:val="none"/>
        </w:rPr>
      </w:pPr>
      <w:r>
        <w:rPr>
          <w:rFonts w:hint="eastAsia" w:cs="宋体"/>
          <w:color w:val="auto"/>
          <w:highlight w:val="none"/>
        </w:rPr>
        <w:t>1.电子交易平台发生故障而无法登录访问的；</w:t>
      </w:r>
    </w:p>
    <w:p>
      <w:pPr>
        <w:pStyle w:val="25"/>
        <w:wordWrap w:val="0"/>
        <w:overflowPunct w:val="0"/>
        <w:autoSpaceDE w:val="0"/>
        <w:autoSpaceDN w:val="0"/>
        <w:snapToGrid w:val="0"/>
        <w:spacing w:line="360" w:lineRule="auto"/>
        <w:rPr>
          <w:rFonts w:cs="宋体"/>
          <w:color w:val="auto"/>
          <w:highlight w:val="none"/>
        </w:rPr>
      </w:pPr>
      <w:r>
        <w:rPr>
          <w:rFonts w:hint="eastAsia" w:cs="宋体"/>
          <w:color w:val="auto"/>
          <w:highlight w:val="none"/>
        </w:rPr>
        <w:t>2.电子交易平台应用或数据库出现错误，不能进行正常操作的；</w:t>
      </w:r>
    </w:p>
    <w:p>
      <w:pPr>
        <w:pStyle w:val="25"/>
        <w:wordWrap w:val="0"/>
        <w:overflowPunct w:val="0"/>
        <w:autoSpaceDE w:val="0"/>
        <w:autoSpaceDN w:val="0"/>
        <w:snapToGrid w:val="0"/>
        <w:spacing w:line="360" w:lineRule="auto"/>
        <w:rPr>
          <w:rFonts w:cs="宋体"/>
          <w:color w:val="auto"/>
          <w:highlight w:val="none"/>
        </w:rPr>
      </w:pPr>
      <w:r>
        <w:rPr>
          <w:rFonts w:hint="eastAsia" w:cs="宋体"/>
          <w:color w:val="auto"/>
          <w:highlight w:val="none"/>
        </w:rPr>
        <w:t>3.电子交易平台发现严重安全漏洞，有潜在泄密危险的；</w:t>
      </w:r>
    </w:p>
    <w:p>
      <w:pPr>
        <w:pStyle w:val="25"/>
        <w:wordWrap w:val="0"/>
        <w:overflowPunct w:val="0"/>
        <w:autoSpaceDE w:val="0"/>
        <w:autoSpaceDN w:val="0"/>
        <w:snapToGrid w:val="0"/>
        <w:spacing w:line="360" w:lineRule="auto"/>
        <w:rPr>
          <w:rFonts w:cs="宋体"/>
          <w:color w:val="auto"/>
          <w:highlight w:val="none"/>
        </w:rPr>
      </w:pPr>
      <w:r>
        <w:rPr>
          <w:rFonts w:hint="eastAsia" w:cs="宋体"/>
          <w:color w:val="auto"/>
          <w:highlight w:val="none"/>
        </w:rPr>
        <w:t>4.病毒发作导致不能进行正常操作的；</w:t>
      </w:r>
    </w:p>
    <w:p>
      <w:pPr>
        <w:pStyle w:val="25"/>
        <w:wordWrap w:val="0"/>
        <w:overflowPunct w:val="0"/>
        <w:autoSpaceDE w:val="0"/>
        <w:autoSpaceDN w:val="0"/>
        <w:snapToGrid w:val="0"/>
        <w:spacing w:line="360" w:lineRule="auto"/>
        <w:rPr>
          <w:rFonts w:cs="宋体"/>
          <w:color w:val="auto"/>
          <w:highlight w:val="none"/>
        </w:rPr>
      </w:pPr>
      <w:r>
        <w:rPr>
          <w:rFonts w:hint="eastAsia" w:cs="宋体"/>
          <w:color w:val="auto"/>
          <w:highlight w:val="none"/>
        </w:rPr>
        <w:t>5.其他无法保证电子交易的公平、公正和安全的情况。</w:t>
      </w:r>
    </w:p>
    <w:p>
      <w:pPr>
        <w:pStyle w:val="25"/>
        <w:wordWrap w:val="0"/>
        <w:overflowPunct w:val="0"/>
        <w:autoSpaceDE w:val="0"/>
        <w:autoSpaceDN w:val="0"/>
        <w:snapToGrid w:val="0"/>
        <w:spacing w:line="360" w:lineRule="auto"/>
        <w:rPr>
          <w:rFonts w:cs="宋体"/>
          <w:color w:val="auto"/>
          <w:highlight w:val="none"/>
        </w:rPr>
      </w:pPr>
      <w:r>
        <w:rPr>
          <w:rFonts w:hint="eastAsia" w:cs="宋体"/>
          <w:color w:val="auto"/>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pStyle w:val="34"/>
        <w:wordWrap w:val="0"/>
        <w:overflowPunct w:val="0"/>
        <w:autoSpaceDE w:val="0"/>
        <w:autoSpaceDN w:val="0"/>
        <w:snapToGrid w:val="0"/>
        <w:spacing w:line="360" w:lineRule="auto"/>
        <w:outlineLvl w:val="0"/>
        <w:rPr>
          <w:rFonts w:hAnsi="宋体" w:cs="宋体"/>
          <w:b/>
          <w:color w:val="auto"/>
          <w:sz w:val="28"/>
          <w:szCs w:val="28"/>
          <w:highlight w:val="none"/>
        </w:rPr>
      </w:pPr>
      <w:bookmarkStart w:id="70" w:name="_Toc4017"/>
      <w:r>
        <w:rPr>
          <w:rFonts w:hint="eastAsia" w:hAnsi="宋体" w:cs="宋体"/>
          <w:b/>
          <w:color w:val="auto"/>
          <w:sz w:val="28"/>
          <w:szCs w:val="28"/>
          <w:highlight w:val="none"/>
        </w:rPr>
        <w:t>四、开标</w:t>
      </w:r>
      <w:bookmarkEnd w:id="70"/>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（一）开标准备</w:t>
      </w:r>
    </w:p>
    <w:p>
      <w:pPr>
        <w:wordWrap w:val="0"/>
        <w:overflowPunct w:val="0"/>
        <w:autoSpaceDE w:val="0"/>
        <w:autoSpaceDN w:val="0"/>
        <w:snapToGrid w:val="0"/>
        <w:spacing w:line="360" w:lineRule="auto"/>
        <w:ind w:firstLine="482" w:firstLineChars="200"/>
        <w:jc w:val="left"/>
        <w:rPr>
          <w:rFonts w:ascii="宋体" w:hAnsi="宋体" w:cs="宋体"/>
          <w:b/>
          <w:color w:val="auto"/>
          <w:kern w:val="0"/>
          <w:sz w:val="24"/>
          <w:highlight w:val="none"/>
        </w:rPr>
      </w:pPr>
      <w:r>
        <w:rPr>
          <w:rFonts w:hint="eastAsia" w:ascii="宋体" w:hAnsi="宋体" w:cs="宋体"/>
          <w:b/>
          <w:color w:val="auto"/>
          <w:sz w:val="24"/>
          <w:highlight w:val="none"/>
        </w:rPr>
        <w:t>采购代理机构原则上采用电子评标，按照招标文件规定的时间通过“政府采购云平台”组织开标、开启投标文件，所有供应商可以派授权代表参加或准时在线参加。</w:t>
      </w:r>
      <w:r>
        <w:rPr>
          <w:rFonts w:hint="eastAsia" w:ascii="宋体" w:hAnsi="宋体" w:cs="宋体"/>
          <w:b/>
          <w:color w:val="auto"/>
          <w:kern w:val="0"/>
          <w:sz w:val="24"/>
          <w:highlight w:val="none"/>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 xml:space="preserve"> (二) 采购人或者采购代理机构职责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采购人或者采购代理机构负责组织评标工作，并履行下列职责：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1.核对评审专家身份和采购人代表授权函，对评审专家在政府采购活动中的职责履行情况予以记录，并及时将有关违法违规行为向财政部门报告；</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2.宣布评标纪律；</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3.公布投标人名单，告知评审专家应当回避的情形；</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4.组织评标委员会推选评标组长，采购人代表不得担任组长；</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5.在评标期间采取必要的通讯管理措施，保证评标活动不受外界干扰；</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6.根据评标委员会的要求介绍政府采购相关政策法规、招标文件；</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7.维护评标秩序，监督评标委员会依照招标文件规定的评标程序、方法和标准进行独立评审，及时制止和纠正采购人代表、评审专家的倾向性言论或者违法违规行为；</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8.核对评标结果，有本办法第六十四条规定情形的，要求评标委员会复核或者书面说明理由，评标委员会拒绝的，应予记录并向本级财政部门报告；</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9.评审工作完成后，按照规定向评审专家支付劳务报酬和异地评审差旅费，不得向评审专家以外的其他人员支付评审劳务报酬；</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10.处理与评标有关的其他事项。</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（三）开标程序</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本项目原则上采用政采云电子招投标开标及评审程序，但有下情形之一的，按以下情况处理：</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1.开标会由采购代理机构主持，主持人宣布开标会议开始；</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2.主持人介绍参加开标会的人员名单； </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3.主持人宣布评标期间的有关事项；告知应当回避的情形,提请有关人员回避；</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4.电子投标文件开标:</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（1）投标截止时间后，投标人登录政采云平台，用“项目采购-开标评标”功能对电子投标文件进行在线解密。在线解密电子投标文件时间为开标时间起半个小时内。</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（2）由采购人代表对资格审查文件进行评审，评标委员会对技术商务文件进行评审。</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（3）在系统上公开资格审查和技术商务评审结果；</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（4）在系统上公开报价开标情况；</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（5）评标委员会对报价情况进行评审；</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（6）在系统上公布评审结果。</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特别说明：政采云公司如对电子化开标及评审程序有调整的，按调整后的程序操作。</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71" w:name="_Toc32548"/>
      <w:r>
        <w:rPr>
          <w:rFonts w:hint="eastAsia" w:hAnsi="宋体" w:cs="宋体"/>
          <w:b/>
          <w:color w:val="auto"/>
          <w:sz w:val="24"/>
          <w:szCs w:val="24"/>
          <w:highlight w:val="none"/>
        </w:rPr>
        <w:t>五、评标</w:t>
      </w:r>
      <w:bookmarkEnd w:id="71"/>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w:t>
      </w:r>
      <w:r>
        <w:rPr>
          <w:rFonts w:hint="eastAsia" w:hAnsi="宋体" w:cs="宋体"/>
          <w:b/>
          <w:bCs/>
          <w:color w:val="auto"/>
          <w:sz w:val="24"/>
          <w:szCs w:val="24"/>
          <w:highlight w:val="none"/>
        </w:rPr>
        <w:t>组建评标委员会</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本项目评标委员会由采购人代表和相关专业专家组成</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采购人代表2名，专家评委5名，</w:t>
      </w:r>
      <w:r>
        <w:rPr>
          <w:rFonts w:hint="eastAsia" w:ascii="宋体" w:hAnsi="宋体" w:cs="宋体"/>
          <w:color w:val="auto"/>
          <w:sz w:val="24"/>
          <w:highlight w:val="none"/>
        </w:rPr>
        <w:t>评标委员会负责具体评标事务，并独立履行下列职责：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1.审查、评价投标文件是否符合招标文件的商务、技术等实质性要求；</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2.要求投标人对投标文件有关事项作出澄清或者说明；</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3.对投标文件进行比较和评价；</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4.确定中标候选人名单，以及根据采购人委托直接确定中标人；</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5.向采购人、采购代理机构或者有关部门报告评标中发现的违法行为。</w:t>
      </w:r>
    </w:p>
    <w:p>
      <w:pPr>
        <w:wordWrap w:val="0"/>
        <w:overflowPunct w:val="0"/>
        <w:autoSpaceDE w:val="0"/>
        <w:autoSpaceDN w:val="0"/>
        <w:spacing w:line="360" w:lineRule="auto"/>
        <w:ind w:firstLine="482" w:firstLineChars="200"/>
        <w:rPr>
          <w:rFonts w:ascii="宋体" w:hAnsi="宋体" w:cs="宋体"/>
          <w:b/>
          <w:color w:val="auto"/>
          <w:sz w:val="24"/>
          <w:highlight w:val="none"/>
          <w:u w:val="single"/>
        </w:rPr>
      </w:pPr>
      <w:r>
        <w:rPr>
          <w:rFonts w:hint="eastAsia" w:ascii="宋体" w:hAnsi="宋体" w:cs="宋体"/>
          <w:b/>
          <w:color w:val="auto"/>
          <w:sz w:val="24"/>
          <w:highlight w:val="none"/>
          <w:u w:val="single"/>
        </w:rPr>
        <w:t>除采购人代表、评标现场组织人员外，采购人的其他工作人员以及与评标工作无关的人员不得进入评标现场。</w:t>
      </w:r>
    </w:p>
    <w:p>
      <w:pPr>
        <w:pStyle w:val="34"/>
        <w:wordWrap w:val="0"/>
        <w:overflowPunct w:val="0"/>
        <w:autoSpaceDE w:val="0"/>
        <w:autoSpaceDN w:val="0"/>
        <w:snapToGrid w:val="0"/>
        <w:spacing w:line="360" w:lineRule="auto"/>
        <w:rPr>
          <w:rFonts w:hAnsi="宋体" w:cs="宋体"/>
          <w:b/>
          <w:bCs/>
          <w:color w:val="auto"/>
          <w:sz w:val="24"/>
          <w:szCs w:val="24"/>
          <w:highlight w:val="none"/>
        </w:rPr>
      </w:pPr>
      <w:r>
        <w:rPr>
          <w:rFonts w:hint="eastAsia" w:hAnsi="宋体" w:cs="宋体"/>
          <w:b/>
          <w:color w:val="auto"/>
          <w:sz w:val="24"/>
          <w:szCs w:val="24"/>
          <w:highlight w:val="none"/>
        </w:rPr>
        <w:t>（二）</w:t>
      </w:r>
      <w:r>
        <w:rPr>
          <w:rFonts w:hint="eastAsia" w:hAnsi="宋体" w:cs="宋体"/>
          <w:b/>
          <w:bCs/>
          <w:color w:val="auto"/>
          <w:sz w:val="24"/>
          <w:szCs w:val="24"/>
          <w:highlight w:val="none"/>
        </w:rPr>
        <w:t>评标的方式</w:t>
      </w:r>
    </w:p>
    <w:p>
      <w:pPr>
        <w:pStyle w:val="34"/>
        <w:wordWrap w:val="0"/>
        <w:overflowPunct w:val="0"/>
        <w:autoSpaceDE w:val="0"/>
        <w:autoSpaceDN w:val="0"/>
        <w:snapToGrid w:val="0"/>
        <w:spacing w:line="360" w:lineRule="auto"/>
        <w:rPr>
          <w:rFonts w:hAnsi="宋体" w:cs="宋体"/>
          <w:color w:val="auto"/>
          <w:sz w:val="24"/>
          <w:szCs w:val="24"/>
          <w:highlight w:val="none"/>
        </w:rPr>
      </w:pPr>
      <w:r>
        <w:rPr>
          <w:rFonts w:hint="eastAsia" w:hAnsi="宋体" w:cs="宋体"/>
          <w:color w:val="auto"/>
          <w:sz w:val="24"/>
          <w:szCs w:val="24"/>
          <w:highlight w:val="none"/>
        </w:rPr>
        <w:t xml:space="preserve">     本项目采用不公开方式评标，评标的依据为招标文件和投标文件。</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（三）评标程序</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采购人可以在评标前说明项目背景和采购需求，说明内容不得含有歧视性、倾向性意见，不得超出招标文件所述范围。说明应当提交书面材料，并随采购文件一并存档。</w:t>
      </w:r>
    </w:p>
    <w:p>
      <w:pPr>
        <w:wordWrap w:val="0"/>
        <w:overflowPunct w:val="0"/>
        <w:autoSpaceDE w:val="0"/>
        <w:autoSpaceDN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1.形式审查</w:t>
      </w:r>
    </w:p>
    <w:p>
      <w:pPr>
        <w:wordWrap w:val="0"/>
        <w:overflowPunct w:val="0"/>
        <w:autoSpaceDE w:val="0"/>
        <w:autoSpaceDN w:val="0"/>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采购人代表和代理机构工作人员协助评标委员会对投标人的资格和投标文件的完整性、合法性等进行审查。</w:t>
      </w:r>
    </w:p>
    <w:p>
      <w:pPr>
        <w:wordWrap w:val="0"/>
        <w:overflowPunct w:val="0"/>
        <w:autoSpaceDE w:val="0"/>
        <w:autoSpaceDN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2.实质审查与比较</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（1）评标委员会审查投标文件的实质性内容是否符合招标文件的实质性要求。</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（2）评标委员会将根据投标人的投标文件进行审查、核对,如有疑问,将对投标人进行询标,投标人要向评标委员会澄清有关问题,并最终以书面形式进行答复。</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投标人代表未到场、未在线或者拒绝澄清或者澄清的内容改变了投标文件的实质性内容的，评标委员会有权对该投标文件作出不利于投标人的评判。</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（3）各投标人的技术得分为所有评委的有效评分的算术平均数，由指定专人进行计算复核。</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（4）嘉兴市银建工程咨询评估有限公司工作人员协助评标委员会根据本项目的评分标准计算各投标人的商务报价得分。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（5）评标委员会完成评标后,评委对各部分得分汇总,计算出本项目最终得分、性价比、评标价等。评标委员会按评标原则推荐中标候选人同时起草评标报告。</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（四）澄清问题的形式</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对投标文件中含义不明确、同类问题表述不一致或者有明显文字和计算错误的内容，评标委员会可要求供应商作出必要的澄清、说明或者纠正。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2.如果供应商代表拒绝或未按评标委员会要求在“政采云”平台作出在线回复且无其他有效回复方式的，评标委员会可以对其作出无效标处理。</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（五）</w:t>
      </w:r>
      <w:r>
        <w:rPr>
          <w:rFonts w:hint="eastAsia" w:hAnsi="宋体" w:cs="宋体"/>
          <w:b/>
          <w:bCs/>
          <w:color w:val="auto"/>
          <w:sz w:val="24"/>
          <w:szCs w:val="24"/>
          <w:highlight w:val="none"/>
        </w:rPr>
        <w:t>错误修正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投标文件报价出现前后不一致的，除招标文件另有规定外按照下列规定修正：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1.投标文件中开标一览表（报价表）内容与投标文件中相应内容不一致的，以开标一览表（报价表）为准；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5.电子投标流程中，客户端填写的报价与以pdf格式上传文件中的报价不一致的，应以Pdf格式上传文件中的报价为准。</w:t>
      </w:r>
    </w:p>
    <w:p>
      <w:pPr>
        <w:pStyle w:val="34"/>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（六）</w:t>
      </w:r>
      <w:r>
        <w:rPr>
          <w:rFonts w:hint="eastAsia" w:hAnsi="宋体" w:cs="宋体"/>
          <w:b/>
          <w:bCs/>
          <w:color w:val="auto"/>
          <w:sz w:val="24"/>
          <w:szCs w:val="24"/>
          <w:highlight w:val="none"/>
        </w:rPr>
        <w:t>评标原则和评标办法</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2.评标办法。本项目评标办法是</w:t>
      </w:r>
      <w:r>
        <w:rPr>
          <w:rFonts w:hint="eastAsia" w:ascii="宋体" w:hAnsi="宋体" w:cs="宋体"/>
          <w:color w:val="auto"/>
          <w:sz w:val="24"/>
          <w:highlight w:val="none"/>
          <w:u w:val="single"/>
        </w:rPr>
        <w:t xml:space="preserve"> 综合评分法 </w:t>
      </w:r>
      <w:r>
        <w:rPr>
          <w:rFonts w:hint="eastAsia" w:ascii="宋体" w:hAnsi="宋体" w:cs="宋体"/>
          <w:color w:val="auto"/>
          <w:sz w:val="24"/>
          <w:highlight w:val="none"/>
        </w:rPr>
        <w:t>，具体评标内容及评分标准等详见《第四章：评标办法及评分标准》。</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（七）</w:t>
      </w:r>
      <w:r>
        <w:rPr>
          <w:rFonts w:hint="eastAsia" w:hAnsi="宋体" w:cs="宋体"/>
          <w:b/>
          <w:bCs/>
          <w:color w:val="auto"/>
          <w:sz w:val="24"/>
          <w:szCs w:val="24"/>
          <w:highlight w:val="none"/>
        </w:rPr>
        <w:t>评标过程的监控</w:t>
      </w:r>
    </w:p>
    <w:p>
      <w:pPr>
        <w:pStyle w:val="34"/>
        <w:wordWrap w:val="0"/>
        <w:overflowPunct w:val="0"/>
        <w:autoSpaceDE w:val="0"/>
        <w:autoSpaceDN w:val="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本项目评标过程实行全程录音、录像监控，有1名相关人员进行现场监督。投标人在评标过程中所进行的试图影响评标结果的不公正活动，可能导致其投标被拒绝。</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72" w:name="_Toc16295"/>
      <w:r>
        <w:rPr>
          <w:rFonts w:hint="eastAsia" w:hAnsi="宋体" w:cs="宋体"/>
          <w:b/>
          <w:color w:val="auto"/>
          <w:sz w:val="24"/>
          <w:szCs w:val="24"/>
          <w:highlight w:val="none"/>
        </w:rPr>
        <w:t>六、定标</w:t>
      </w:r>
      <w:bookmarkEnd w:id="72"/>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1.采购代理机构在评标结束后2个工作日内将评标报告交采购人确认，同时在发布招标公告的网站上对评标结果进行公示。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如有投标人对评标结果提出质疑的，采购人可在质疑处理完毕后确定中标人。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3.采购人依法确定中标人后2个工作日内，采购代理机构以书面形式发出《中标通知书》,并同时在相关网站上发布中标公告。</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73" w:name="_Toc22778"/>
      <w:r>
        <w:rPr>
          <w:rFonts w:hint="eastAsia" w:hAnsi="宋体" w:cs="宋体"/>
          <w:b/>
          <w:color w:val="auto"/>
          <w:sz w:val="24"/>
          <w:szCs w:val="24"/>
          <w:highlight w:val="none"/>
        </w:rPr>
        <w:t>七、合同授予</w:t>
      </w:r>
      <w:bookmarkEnd w:id="73"/>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（一）签订合同</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1.采购人与中标人应当在《中标通知书》发出之日起30日内签订政府采购合同。同时，采购代理机构对合同内容进行审查，如发现与采购结果和投标承诺内容不一致的，将予以纠正。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2.中标人拖延、拒签合同的,将被列入不良行为记录或黑名单，由此产生的一切不利后果由中标人自行承担。</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（二）履约保证金</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1.中标人应按照与采购人约定的履约保证金金额，向采购人交纳履约保证金，中标人可以银行、保险公司出具保函形式提交履约保证金；否则，由此产生的一切不利后果由中标人自行承担。</w:t>
      </w:r>
    </w:p>
    <w:p>
      <w:pPr>
        <w:pStyle w:val="34"/>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2.签订合同后，如中标人不按双方合同约定履约，则没收其全部履约保证金，履约保证金不足以赔偿损失的，按实际损失赔偿。</w:t>
      </w:r>
    </w:p>
    <w:p>
      <w:pPr>
        <w:pStyle w:val="34"/>
        <w:wordWrap w:val="0"/>
        <w:overflowPunct w:val="0"/>
        <w:autoSpaceDE w:val="0"/>
        <w:autoSpaceDN w:val="0"/>
        <w:snapToGrid w:val="0"/>
        <w:spacing w:line="360" w:lineRule="auto"/>
        <w:outlineLvl w:val="0"/>
        <w:rPr>
          <w:rFonts w:hint="eastAsia" w:hAnsi="宋体" w:cs="宋体"/>
          <w:b/>
          <w:color w:val="auto"/>
          <w:sz w:val="24"/>
          <w:szCs w:val="24"/>
          <w:highlight w:val="none"/>
        </w:rPr>
      </w:pPr>
      <w:r>
        <w:rPr>
          <w:rFonts w:hint="eastAsia" w:hAnsi="宋体" w:cs="宋体"/>
          <w:b/>
          <w:color w:val="auto"/>
          <w:sz w:val="24"/>
          <w:szCs w:val="24"/>
          <w:highlight w:val="none"/>
        </w:rPr>
        <w:t>八、终止招标</w:t>
      </w:r>
    </w:p>
    <w:p>
      <w:pPr>
        <w:pStyle w:val="34"/>
        <w:snapToGrid w:val="0"/>
        <w:spacing w:line="360" w:lineRule="auto"/>
        <w:ind w:firstLine="480" w:firstLineChars="200"/>
        <w:rPr>
          <w:rFonts w:hAnsi="宋体" w:cs="宋体"/>
          <w:b/>
          <w:color w:val="auto"/>
          <w:sz w:val="28"/>
          <w:szCs w:val="28"/>
          <w:highlight w:val="none"/>
        </w:rPr>
      </w:pPr>
      <w:r>
        <w:rPr>
          <w:rFonts w:hint="eastAsia" w:hAnsi="宋体" w:cs="宋体"/>
          <w:color w:val="auto"/>
          <w:sz w:val="24"/>
          <w:szCs w:val="24"/>
          <w:highlight w:val="none"/>
        </w:rPr>
        <w:t>终止招标的，采购人或者采购代理机构应当及时在原公告发布媒体上发布终止公告，并将项目实施情况和采购任务取消原因报告本级财政部门。</w:t>
      </w:r>
      <w:bookmarkStart w:id="74" w:name="_Toc2572"/>
    </w:p>
    <w:p>
      <w:pPr>
        <w:pStyle w:val="34"/>
        <w:wordWrap w:val="0"/>
        <w:overflowPunct w:val="0"/>
        <w:autoSpaceDE w:val="0"/>
        <w:autoSpaceDN w:val="0"/>
        <w:snapToGrid w:val="0"/>
        <w:spacing w:line="360" w:lineRule="auto"/>
        <w:outlineLvl w:val="0"/>
        <w:rPr>
          <w:rFonts w:hint="eastAsia" w:hAnsi="宋体" w:cs="宋体"/>
          <w:b/>
          <w:color w:val="auto"/>
          <w:sz w:val="24"/>
          <w:szCs w:val="24"/>
          <w:highlight w:val="none"/>
        </w:rPr>
      </w:pPr>
      <w:r>
        <w:rPr>
          <w:rFonts w:hint="eastAsia" w:hAnsi="宋体" w:cs="宋体"/>
          <w:b/>
          <w:color w:val="auto"/>
          <w:sz w:val="24"/>
          <w:szCs w:val="24"/>
          <w:highlight w:val="none"/>
        </w:rPr>
        <w:t>九、招标代理费</w:t>
      </w:r>
      <w:bookmarkEnd w:id="74"/>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1、根据“国家发展和改革委员会办公厅《关于招标代理服务收费有关问题的通知》（发改办价格【2003】857号）”规定，招标代理机构向中标人收取招标代理服务费。</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2、中标人应在收取《中标通知书》时向采购代理机构交纳招标代理服务费，服务费的收费标准按国家计委(计价格[2011]534号)文规定计算:</w:t>
      </w:r>
    </w:p>
    <w:tbl>
      <w:tblPr>
        <w:tblStyle w:val="6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153" w:type="dxa"/>
            <w:tcBorders>
              <w:top w:val="double" w:color="auto" w:sz="4" w:space="0"/>
              <w:left w:val="double" w:color="auto" w:sz="4" w:space="0"/>
              <w:bottom w:val="single" w:color="auto" w:sz="6" w:space="0"/>
              <w:right w:val="single" w:color="auto" w:sz="6" w:space="0"/>
            </w:tcBorders>
            <w:shd w:val="clear" w:color="auto" w:fill="D9D9D9"/>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中标金额（万元）</w:t>
            </w:r>
          </w:p>
        </w:tc>
        <w:tc>
          <w:tcPr>
            <w:tcW w:w="2153" w:type="dxa"/>
            <w:tcBorders>
              <w:top w:val="double" w:color="auto" w:sz="4" w:space="0"/>
              <w:left w:val="single" w:color="auto" w:sz="6" w:space="0"/>
              <w:bottom w:val="single" w:color="auto" w:sz="6" w:space="0"/>
              <w:right w:val="double" w:color="auto" w:sz="4" w:space="0"/>
            </w:tcBorders>
            <w:shd w:val="clear" w:color="auto" w:fill="D9D9D9"/>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服务招标收费费率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100以下</w:t>
            </w:r>
          </w:p>
        </w:tc>
        <w:tc>
          <w:tcPr>
            <w:tcW w:w="2153"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napToGrid w:val="0"/>
              <w:spacing w:line="360" w:lineRule="auto"/>
              <w:jc w:val="center"/>
              <w:textAlignment w:val="baseline"/>
              <w:rPr>
                <w:rFonts w:ascii="宋体" w:hAnsi="宋体"/>
                <w:b/>
                <w:color w:val="auto"/>
                <w:sz w:val="24"/>
                <w:highlight w:val="none"/>
              </w:rPr>
            </w:pPr>
            <w:r>
              <w:rPr>
                <w:rStyle w:val="968"/>
                <w:rFonts w:ascii="宋体" w:hAnsi="宋体"/>
                <w:b/>
                <w:color w:val="auto"/>
                <w:sz w:val="24"/>
                <w:highlight w:val="none"/>
              </w:rPr>
              <w:t>100-500</w:t>
            </w:r>
          </w:p>
        </w:tc>
        <w:tc>
          <w:tcPr>
            <w:tcW w:w="2153"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jc w:val="center"/>
              <w:textAlignment w:val="baseline"/>
              <w:rPr>
                <w:rFonts w:ascii="宋体" w:hAnsi="宋体"/>
                <w:b/>
                <w:color w:val="auto"/>
                <w:sz w:val="24"/>
                <w:highlight w:val="none"/>
              </w:rPr>
            </w:pPr>
            <w:r>
              <w:rPr>
                <w:rStyle w:val="968"/>
                <w:rFonts w:ascii="宋体" w:hAnsi="宋体"/>
                <w:b/>
                <w:color w:val="auto"/>
                <w:sz w:val="24"/>
                <w:highlight w:val="none"/>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napToGrid w:val="0"/>
              <w:spacing w:line="360" w:lineRule="auto"/>
              <w:jc w:val="center"/>
              <w:textAlignment w:val="baseline"/>
              <w:rPr>
                <w:rStyle w:val="968"/>
                <w:rFonts w:hint="default" w:ascii="宋体" w:hAnsi="宋体"/>
                <w:b/>
                <w:color w:val="auto"/>
                <w:sz w:val="24"/>
                <w:highlight w:val="none"/>
                <w:lang w:val="en-US"/>
              </w:rPr>
            </w:pPr>
            <w:r>
              <w:rPr>
                <w:rStyle w:val="968"/>
                <w:rFonts w:hint="eastAsia" w:ascii="宋体" w:hAnsi="宋体"/>
                <w:b/>
                <w:color w:val="auto"/>
                <w:sz w:val="24"/>
                <w:highlight w:val="none"/>
                <w:lang w:val="en-US"/>
              </w:rPr>
              <w:t>500-1000</w:t>
            </w:r>
          </w:p>
        </w:tc>
        <w:tc>
          <w:tcPr>
            <w:tcW w:w="2153"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jc w:val="center"/>
              <w:textAlignment w:val="baseline"/>
              <w:rPr>
                <w:rStyle w:val="968"/>
                <w:rFonts w:hint="default" w:ascii="宋体" w:hAnsi="宋体"/>
                <w:b/>
                <w:color w:val="auto"/>
                <w:sz w:val="24"/>
                <w:highlight w:val="none"/>
                <w:lang w:val="en-US"/>
              </w:rPr>
            </w:pPr>
            <w:r>
              <w:rPr>
                <w:rStyle w:val="968"/>
                <w:rFonts w:hint="eastAsia" w:ascii="宋体" w:hAnsi="宋体"/>
                <w:b/>
                <w:color w:val="auto"/>
                <w:sz w:val="24"/>
                <w:highlight w:val="none"/>
                <w:lang w:val="en-US"/>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napToGrid w:val="0"/>
              <w:spacing w:line="360" w:lineRule="auto"/>
              <w:jc w:val="center"/>
              <w:textAlignment w:val="baseline"/>
              <w:rPr>
                <w:rStyle w:val="968"/>
                <w:rFonts w:hint="default" w:ascii="宋体" w:hAnsi="宋体"/>
                <w:b/>
                <w:color w:val="auto"/>
                <w:sz w:val="24"/>
                <w:highlight w:val="none"/>
                <w:lang w:val="en-US"/>
              </w:rPr>
            </w:pPr>
            <w:r>
              <w:rPr>
                <w:rStyle w:val="968"/>
                <w:rFonts w:hint="eastAsia" w:ascii="宋体" w:hAnsi="宋体"/>
                <w:b/>
                <w:color w:val="auto"/>
                <w:sz w:val="24"/>
                <w:highlight w:val="none"/>
                <w:lang w:val="en-US"/>
              </w:rPr>
              <w:t>1000-5000</w:t>
            </w:r>
          </w:p>
        </w:tc>
        <w:tc>
          <w:tcPr>
            <w:tcW w:w="2153"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jc w:val="center"/>
              <w:textAlignment w:val="baseline"/>
              <w:rPr>
                <w:rStyle w:val="968"/>
                <w:rFonts w:hint="default" w:ascii="宋体" w:hAnsi="宋体"/>
                <w:b/>
                <w:color w:val="auto"/>
                <w:sz w:val="24"/>
                <w:highlight w:val="none"/>
                <w:lang w:val="en-US"/>
              </w:rPr>
            </w:pPr>
            <w:r>
              <w:rPr>
                <w:rStyle w:val="968"/>
                <w:rFonts w:hint="eastAsia" w:ascii="宋体" w:hAnsi="宋体"/>
                <w:b/>
                <w:color w:val="auto"/>
                <w:sz w:val="24"/>
                <w:highlight w:val="none"/>
                <w:lang w:val="en-US"/>
              </w:rPr>
              <w:t>0.25%</w:t>
            </w:r>
          </w:p>
        </w:tc>
      </w:tr>
    </w:tbl>
    <w:p>
      <w:pPr>
        <w:snapToGrid w:val="0"/>
        <w:spacing w:line="360" w:lineRule="auto"/>
        <w:ind w:firstLine="420"/>
        <w:jc w:val="left"/>
        <w:rPr>
          <w:rFonts w:ascii="宋体" w:hAnsi="宋体"/>
          <w:color w:val="auto"/>
          <w:sz w:val="24"/>
          <w:highlight w:val="none"/>
        </w:rPr>
      </w:pPr>
      <w:r>
        <w:rPr>
          <w:rFonts w:hint="eastAsia" w:ascii="宋体" w:hAnsi="宋体"/>
          <w:color w:val="auto"/>
          <w:sz w:val="24"/>
          <w:highlight w:val="none"/>
        </w:rPr>
        <w:t>例如：某项目服务类招标代理业务中标金额为</w:t>
      </w:r>
      <w:r>
        <w:rPr>
          <w:rFonts w:hint="eastAsia" w:ascii="宋体" w:hAnsi="宋体"/>
          <w:color w:val="auto"/>
          <w:sz w:val="24"/>
          <w:highlight w:val="none"/>
          <w:lang w:val="en-US" w:eastAsia="zh-CN"/>
        </w:rPr>
        <w:t>150</w:t>
      </w:r>
      <w:r>
        <w:rPr>
          <w:rFonts w:hint="eastAsia" w:ascii="宋体" w:hAnsi="宋体"/>
          <w:color w:val="auto"/>
          <w:sz w:val="24"/>
          <w:highlight w:val="none"/>
        </w:rPr>
        <w:t>0万元，计算中标服务费收费额如下：</w:t>
      </w:r>
    </w:p>
    <w:p>
      <w:pPr>
        <w:snapToGrid w:val="0"/>
        <w:spacing w:line="360" w:lineRule="auto"/>
        <w:ind w:firstLine="960" w:firstLineChars="400"/>
        <w:jc w:val="left"/>
        <w:textAlignment w:val="baseline"/>
        <w:rPr>
          <w:rStyle w:val="968"/>
          <w:rFonts w:ascii="宋体" w:hAnsi="宋体"/>
          <w:color w:val="auto"/>
          <w:sz w:val="24"/>
          <w:highlight w:val="none"/>
        </w:rPr>
      </w:pPr>
      <w:r>
        <w:rPr>
          <w:rStyle w:val="967"/>
          <w:rFonts w:ascii="宋体" w:hAnsi="宋体"/>
          <w:color w:val="auto"/>
          <w:sz w:val="24"/>
          <w:highlight w:val="none"/>
        </w:rPr>
        <w:t>100万元×1.5%+</w:t>
      </w:r>
      <w:r>
        <w:rPr>
          <w:rStyle w:val="967"/>
          <w:rFonts w:hint="eastAsia" w:ascii="宋体" w:hAnsi="宋体"/>
          <w:color w:val="auto"/>
          <w:sz w:val="24"/>
          <w:highlight w:val="none"/>
          <w:lang w:val="en-US"/>
        </w:rPr>
        <w:t>4</w:t>
      </w:r>
      <w:r>
        <w:rPr>
          <w:rStyle w:val="967"/>
          <w:rFonts w:hint="eastAsia" w:ascii="宋体" w:hAnsi="宋体"/>
          <w:color w:val="auto"/>
          <w:sz w:val="24"/>
          <w:highlight w:val="none"/>
        </w:rPr>
        <w:t>00</w:t>
      </w:r>
      <w:r>
        <w:rPr>
          <w:rStyle w:val="967"/>
          <w:rFonts w:ascii="宋体" w:hAnsi="宋体"/>
          <w:color w:val="auto"/>
          <w:sz w:val="24"/>
          <w:highlight w:val="none"/>
        </w:rPr>
        <w:t>万元×0.80%+</w:t>
      </w:r>
      <w:r>
        <w:rPr>
          <w:rStyle w:val="967"/>
          <w:rFonts w:hint="eastAsia" w:ascii="宋体" w:hAnsi="宋体"/>
          <w:color w:val="auto"/>
          <w:sz w:val="24"/>
          <w:highlight w:val="none"/>
          <w:lang w:val="en-US"/>
        </w:rPr>
        <w:t>5</w:t>
      </w:r>
      <w:r>
        <w:rPr>
          <w:rStyle w:val="967"/>
          <w:rFonts w:hint="eastAsia" w:ascii="宋体" w:hAnsi="宋体"/>
          <w:color w:val="auto"/>
          <w:sz w:val="24"/>
          <w:highlight w:val="none"/>
        </w:rPr>
        <w:t>00</w:t>
      </w:r>
      <w:r>
        <w:rPr>
          <w:rStyle w:val="967"/>
          <w:rFonts w:ascii="宋体" w:hAnsi="宋体"/>
          <w:color w:val="auto"/>
          <w:sz w:val="24"/>
          <w:highlight w:val="none"/>
        </w:rPr>
        <w:t>万元×0.</w:t>
      </w:r>
      <w:r>
        <w:rPr>
          <w:rStyle w:val="967"/>
          <w:rFonts w:hint="eastAsia" w:ascii="宋体" w:hAnsi="宋体"/>
          <w:color w:val="auto"/>
          <w:sz w:val="24"/>
          <w:highlight w:val="none"/>
          <w:lang w:val="en-US"/>
        </w:rPr>
        <w:t>45</w:t>
      </w:r>
      <w:r>
        <w:rPr>
          <w:rStyle w:val="967"/>
          <w:rFonts w:ascii="宋体" w:hAnsi="宋体"/>
          <w:color w:val="auto"/>
          <w:sz w:val="24"/>
          <w:highlight w:val="none"/>
        </w:rPr>
        <w:t>%+</w:t>
      </w:r>
      <w:r>
        <w:rPr>
          <w:rStyle w:val="967"/>
          <w:rFonts w:hint="eastAsia" w:ascii="宋体" w:hAnsi="宋体"/>
          <w:color w:val="auto"/>
          <w:sz w:val="24"/>
          <w:highlight w:val="none"/>
          <w:lang w:val="en-US"/>
        </w:rPr>
        <w:t>5</w:t>
      </w:r>
      <w:r>
        <w:rPr>
          <w:rStyle w:val="967"/>
          <w:rFonts w:hint="eastAsia" w:ascii="宋体" w:hAnsi="宋体"/>
          <w:color w:val="auto"/>
          <w:sz w:val="24"/>
          <w:highlight w:val="none"/>
        </w:rPr>
        <w:t>00</w:t>
      </w:r>
      <w:r>
        <w:rPr>
          <w:rStyle w:val="967"/>
          <w:rFonts w:ascii="宋体" w:hAnsi="宋体"/>
          <w:color w:val="auto"/>
          <w:sz w:val="24"/>
          <w:highlight w:val="none"/>
        </w:rPr>
        <w:t>万元×0.</w:t>
      </w:r>
      <w:r>
        <w:rPr>
          <w:rStyle w:val="967"/>
          <w:rFonts w:hint="eastAsia" w:ascii="宋体" w:hAnsi="宋体"/>
          <w:color w:val="auto"/>
          <w:sz w:val="24"/>
          <w:highlight w:val="none"/>
          <w:lang w:val="en-US"/>
        </w:rPr>
        <w:t>25</w:t>
      </w:r>
      <w:r>
        <w:rPr>
          <w:rStyle w:val="967"/>
          <w:rFonts w:ascii="宋体" w:hAnsi="宋体"/>
          <w:color w:val="auto"/>
          <w:sz w:val="24"/>
          <w:highlight w:val="none"/>
        </w:rPr>
        <w:t>%=</w:t>
      </w:r>
      <w:r>
        <w:rPr>
          <w:rStyle w:val="967"/>
          <w:rFonts w:hint="eastAsia" w:ascii="宋体" w:hAnsi="宋体"/>
          <w:color w:val="auto"/>
          <w:sz w:val="24"/>
          <w:highlight w:val="none"/>
          <w:lang w:val="en-US"/>
        </w:rPr>
        <w:t>82</w:t>
      </w:r>
      <w:r>
        <w:rPr>
          <w:rStyle w:val="967"/>
          <w:rFonts w:hint="eastAsia" w:ascii="宋体" w:hAnsi="宋体"/>
          <w:color w:val="auto"/>
          <w:sz w:val="24"/>
          <w:highlight w:val="none"/>
        </w:rPr>
        <w:t>000</w:t>
      </w:r>
      <w:r>
        <w:rPr>
          <w:rStyle w:val="967"/>
          <w:rFonts w:ascii="宋体" w:hAnsi="宋体"/>
          <w:color w:val="auto"/>
          <w:sz w:val="24"/>
          <w:highlight w:val="none"/>
        </w:rPr>
        <w:t>元</w:t>
      </w:r>
    </w:p>
    <w:p>
      <w:pPr>
        <w:snapToGrid w:val="0"/>
        <w:spacing w:line="360" w:lineRule="auto"/>
        <w:ind w:firstLine="600" w:firstLineChars="250"/>
        <w:jc w:val="left"/>
        <w:rPr>
          <w:rFonts w:ascii="宋体" w:hAnsi="宋体"/>
          <w:bCs/>
          <w:color w:val="auto"/>
          <w:sz w:val="24"/>
          <w:highlight w:val="none"/>
          <w:lang w:val="zh-CN"/>
        </w:rPr>
      </w:pPr>
      <w:r>
        <w:rPr>
          <w:rFonts w:hint="eastAsia" w:ascii="宋体" w:hAnsi="宋体"/>
          <w:color w:val="auto"/>
          <w:sz w:val="24"/>
          <w:highlight w:val="none"/>
        </w:rPr>
        <w:t>3、本项目以服务招标收费标准的68%收取中标服务费</w:t>
      </w:r>
      <w:r>
        <w:rPr>
          <w:rFonts w:hint="eastAsia" w:ascii="宋体" w:hAnsi="宋体"/>
          <w:bCs/>
          <w:color w:val="auto"/>
          <w:sz w:val="24"/>
          <w:highlight w:val="none"/>
          <w:lang w:val="zh-CN"/>
        </w:rPr>
        <w:t>。</w:t>
      </w:r>
    </w:p>
    <w:p>
      <w:pPr>
        <w:tabs>
          <w:tab w:val="left" w:pos="1862"/>
        </w:tabs>
        <w:snapToGrid w:val="0"/>
        <w:spacing w:line="360" w:lineRule="auto"/>
        <w:ind w:firstLine="1080" w:firstLineChars="450"/>
        <w:jc w:val="left"/>
        <w:rPr>
          <w:rFonts w:ascii="宋体" w:hAnsi="宋体"/>
          <w:color w:val="auto"/>
          <w:sz w:val="24"/>
          <w:highlight w:val="none"/>
        </w:rPr>
      </w:pPr>
      <w:r>
        <w:rPr>
          <w:rFonts w:hint="eastAsia" w:ascii="宋体" w:hAnsi="宋体"/>
          <w:color w:val="auto"/>
          <w:sz w:val="24"/>
          <w:highlight w:val="none"/>
        </w:rPr>
        <w:t xml:space="preserve">计收费 = </w:t>
      </w:r>
      <w:r>
        <w:rPr>
          <w:rFonts w:hint="eastAsia" w:ascii="宋体" w:hAnsi="宋体"/>
          <w:color w:val="auto"/>
          <w:sz w:val="24"/>
          <w:highlight w:val="none"/>
          <w:lang w:val="en-US" w:eastAsia="zh-CN"/>
        </w:rPr>
        <w:t>82</w:t>
      </w:r>
      <w:r>
        <w:rPr>
          <w:rFonts w:hint="eastAsia" w:ascii="宋体" w:hAnsi="宋体"/>
          <w:color w:val="auto"/>
          <w:sz w:val="24"/>
          <w:highlight w:val="none"/>
        </w:rPr>
        <w:t>000元×68%=</w:t>
      </w:r>
      <w:r>
        <w:rPr>
          <w:rFonts w:hint="eastAsia" w:ascii="宋体" w:hAnsi="宋体"/>
          <w:color w:val="auto"/>
          <w:sz w:val="24"/>
          <w:highlight w:val="none"/>
          <w:lang w:val="en-US" w:eastAsia="zh-CN"/>
        </w:rPr>
        <w:t>5576</w:t>
      </w:r>
      <w:r>
        <w:rPr>
          <w:rFonts w:hint="eastAsia" w:ascii="宋体" w:hAnsi="宋体"/>
          <w:color w:val="auto"/>
          <w:sz w:val="24"/>
          <w:highlight w:val="none"/>
        </w:rPr>
        <w:t>0元</w:t>
      </w:r>
    </w:p>
    <w:p>
      <w:pPr>
        <w:snapToGrid w:val="0"/>
        <w:spacing w:line="360" w:lineRule="auto"/>
        <w:ind w:firstLine="600" w:firstLineChars="250"/>
        <w:jc w:val="left"/>
        <w:rPr>
          <w:rFonts w:ascii="宋体" w:hAnsi="宋体"/>
          <w:color w:val="auto"/>
          <w:sz w:val="24"/>
          <w:highlight w:val="none"/>
        </w:rPr>
      </w:pPr>
      <w:r>
        <w:rPr>
          <w:rFonts w:hint="eastAsia" w:ascii="宋体" w:hAnsi="宋体"/>
          <w:color w:val="auto"/>
          <w:sz w:val="24"/>
          <w:highlight w:val="none"/>
        </w:rPr>
        <w:t>4、服务费的货币为人民币。</w:t>
      </w:r>
    </w:p>
    <w:p>
      <w:pPr>
        <w:snapToGrid w:val="0"/>
        <w:spacing w:line="360" w:lineRule="auto"/>
        <w:ind w:firstLine="600" w:firstLineChars="250"/>
        <w:jc w:val="left"/>
        <w:rPr>
          <w:rFonts w:ascii="宋体" w:hAnsi="宋体"/>
          <w:color w:val="auto"/>
          <w:sz w:val="24"/>
          <w:highlight w:val="none"/>
        </w:rPr>
      </w:pPr>
      <w:r>
        <w:rPr>
          <w:rFonts w:hint="eastAsia" w:ascii="宋体" w:hAnsi="宋体"/>
          <w:color w:val="auto"/>
          <w:sz w:val="24"/>
          <w:highlight w:val="none"/>
        </w:rPr>
        <w:t>5、服务费支付方式：一次性以银行划账、电汇、汇票或支票的形式支付。</w:t>
      </w:r>
    </w:p>
    <w:p>
      <w:pPr>
        <w:snapToGrid w:val="0"/>
        <w:spacing w:line="360" w:lineRule="auto"/>
        <w:ind w:firstLine="600" w:firstLineChars="250"/>
        <w:jc w:val="left"/>
        <w:rPr>
          <w:rFonts w:ascii="宋体" w:hAnsi="宋体"/>
          <w:color w:val="auto"/>
          <w:sz w:val="24"/>
          <w:highlight w:val="none"/>
        </w:rPr>
      </w:pPr>
      <w:r>
        <w:rPr>
          <w:rFonts w:hint="eastAsia" w:ascii="宋体" w:hAnsi="宋体"/>
          <w:color w:val="auto"/>
          <w:sz w:val="24"/>
          <w:highlight w:val="none"/>
        </w:rPr>
        <w:t>6、服务费以银行划账方式按下列要求提交：</w:t>
      </w:r>
    </w:p>
    <w:p>
      <w:pPr>
        <w:widowControl/>
        <w:snapToGrid w:val="0"/>
        <w:spacing w:line="360" w:lineRule="auto"/>
        <w:ind w:firstLine="1080" w:firstLineChars="450"/>
        <w:jc w:val="left"/>
        <w:rPr>
          <w:rFonts w:ascii="宋体" w:hAnsi="宋体"/>
          <w:color w:val="auto"/>
          <w:sz w:val="24"/>
          <w:highlight w:val="none"/>
        </w:rPr>
      </w:pPr>
      <w:r>
        <w:rPr>
          <w:rFonts w:hint="eastAsia" w:ascii="宋体" w:hAnsi="宋体"/>
          <w:color w:val="auto"/>
          <w:sz w:val="24"/>
          <w:highlight w:val="none"/>
        </w:rPr>
        <w:t>嘉兴市银建工程咨询评估有限公司嘉善魏塘分公司</w:t>
      </w:r>
    </w:p>
    <w:p>
      <w:pPr>
        <w:widowControl/>
        <w:snapToGrid w:val="0"/>
        <w:spacing w:line="360" w:lineRule="auto"/>
        <w:ind w:firstLine="1080" w:firstLineChars="450"/>
        <w:jc w:val="left"/>
        <w:rPr>
          <w:rFonts w:ascii="宋体" w:hAnsi="宋体"/>
          <w:color w:val="auto"/>
          <w:sz w:val="24"/>
          <w:highlight w:val="none"/>
        </w:rPr>
      </w:pPr>
      <w:r>
        <w:rPr>
          <w:rFonts w:hint="eastAsia" w:ascii="宋体" w:hAnsi="宋体"/>
          <w:color w:val="auto"/>
          <w:sz w:val="24"/>
          <w:highlight w:val="none"/>
        </w:rPr>
        <w:t>开户行：嘉兴银行股份有限公司嘉善支行</w:t>
      </w:r>
    </w:p>
    <w:p>
      <w:pPr>
        <w:tabs>
          <w:tab w:val="left" w:pos="0"/>
        </w:tabs>
        <w:spacing w:line="360" w:lineRule="auto"/>
        <w:ind w:firstLine="1024" w:firstLineChars="427"/>
        <w:rPr>
          <w:rFonts w:ascii="仿宋_GB2312" w:hAnsi="仿宋" w:eastAsia="仿宋_GB2312" w:cs="仿宋_GB2312"/>
          <w:color w:val="auto"/>
          <w:sz w:val="18"/>
          <w:szCs w:val="18"/>
          <w:highlight w:val="none"/>
        </w:rPr>
      </w:pPr>
      <w:r>
        <w:rPr>
          <w:rFonts w:hint="eastAsia" w:ascii="宋体" w:hAnsi="宋体"/>
          <w:color w:val="auto"/>
          <w:sz w:val="24"/>
          <w:highlight w:val="none"/>
        </w:rPr>
        <w:t>账号：905101201900074615</w:t>
      </w:r>
    </w:p>
    <w:bookmarkEnd w:id="13"/>
    <w:p>
      <w:pPr>
        <w:tabs>
          <w:tab w:val="left" w:pos="0"/>
        </w:tabs>
        <w:spacing w:line="360" w:lineRule="auto"/>
        <w:ind w:firstLine="480"/>
        <w:rPr>
          <w:rFonts w:ascii="仿宋_GB2312" w:hAnsi="仿宋" w:eastAsia="仿宋_GB2312" w:cs="Helvetica"/>
          <w:color w:val="auto"/>
          <w:kern w:val="0"/>
          <w:sz w:val="24"/>
          <w:highlight w:val="none"/>
        </w:rPr>
        <w:sectPr>
          <w:footerReference r:id="rId14" w:type="first"/>
          <w:footerReference r:id="rId13" w:type="default"/>
          <w:pgSz w:w="11906" w:h="16838"/>
          <w:pgMar w:top="1134" w:right="1134" w:bottom="1134" w:left="1417" w:header="851" w:footer="992" w:gutter="0"/>
          <w:pgNumType w:fmt="decimal" w:start="19"/>
          <w:cols w:space="720" w:num="1"/>
          <w:titlePg/>
          <w:rtlGutter w:val="0"/>
          <w:docGrid w:linePitch="312" w:charSpace="0"/>
        </w:sectPr>
      </w:pPr>
      <w:bookmarkStart w:id="75" w:name="_Hlt68403820"/>
      <w:bookmarkEnd w:id="75"/>
      <w:bookmarkStart w:id="76" w:name="_Hlt74729768"/>
      <w:bookmarkEnd w:id="76"/>
      <w:bookmarkStart w:id="77" w:name="_Hlt68057669"/>
      <w:bookmarkEnd w:id="77"/>
      <w:bookmarkStart w:id="78" w:name="_Hlt74714665"/>
      <w:bookmarkEnd w:id="78"/>
      <w:bookmarkStart w:id="79" w:name="_Hlt75236101"/>
      <w:bookmarkEnd w:id="79"/>
      <w:bookmarkStart w:id="80" w:name="_Hlt74707468"/>
      <w:bookmarkEnd w:id="80"/>
      <w:bookmarkStart w:id="81" w:name="_Hlt75236011"/>
      <w:bookmarkEnd w:id="81"/>
      <w:bookmarkStart w:id="82" w:name="_Hlt75236290"/>
      <w:bookmarkEnd w:id="82"/>
      <w:bookmarkStart w:id="83" w:name="_Hlt68072990"/>
      <w:bookmarkEnd w:id="83"/>
      <w:bookmarkStart w:id="84" w:name="_Hlt74730295"/>
      <w:bookmarkEnd w:id="84"/>
      <w:bookmarkStart w:id="85" w:name="_Hlt68072998"/>
      <w:bookmarkEnd w:id="85"/>
      <w:bookmarkStart w:id="86" w:name="_Hlt68073093"/>
      <w:bookmarkEnd w:id="86"/>
    </w:p>
    <w:bookmarkEnd w:id="14"/>
    <w:bookmarkEnd w:id="15"/>
    <w:p>
      <w:pPr>
        <w:keepNext w:val="0"/>
        <w:keepLines w:val="0"/>
        <w:pageBreakBefore w:val="0"/>
        <w:numPr>
          <w:ilvl w:val="0"/>
          <w:numId w:val="1"/>
        </w:numPr>
        <w:kinsoku/>
        <w:wordWrap/>
        <w:overflowPunct/>
        <w:topLinePunct w:val="0"/>
        <w:autoSpaceDE/>
        <w:autoSpaceDN/>
        <w:bidi w:val="0"/>
        <w:adjustRightInd/>
        <w:spacing w:line="360" w:lineRule="auto"/>
        <w:jc w:val="center"/>
        <w:textAlignment w:val="auto"/>
        <w:outlineLvl w:val="0"/>
        <w:rPr>
          <w:rFonts w:hint="eastAsia" w:ascii="仿宋" w:hAnsi="仿宋" w:eastAsia="仿宋" w:cs="仿宋_GB2312"/>
          <w:b/>
          <w:color w:val="auto"/>
          <w:sz w:val="36"/>
          <w:szCs w:val="20"/>
          <w:highlight w:val="none"/>
        </w:rPr>
      </w:pPr>
      <w:bookmarkStart w:id="87" w:name="_Toc9750"/>
      <w:bookmarkStart w:id="88" w:name="第四部分"/>
      <w:r>
        <w:rPr>
          <w:rFonts w:hint="eastAsia" w:ascii="仿宋" w:hAnsi="仿宋" w:eastAsia="仿宋" w:cs="仿宋_GB2312"/>
          <w:b/>
          <w:color w:val="auto"/>
          <w:sz w:val="36"/>
          <w:szCs w:val="20"/>
          <w:highlight w:val="none"/>
        </w:rPr>
        <w:t>评标办法及评分标准</w:t>
      </w:r>
      <w:bookmarkEnd w:id="87"/>
    </w:p>
    <w:bookmarkEnd w:id="88"/>
    <w:p>
      <w:pPr>
        <w:spacing w:line="480" w:lineRule="exact"/>
        <w:ind w:firstLine="420"/>
        <w:rPr>
          <w:rFonts w:ascii="宋体" w:hAnsi="宋体" w:cs="宋体"/>
          <w:color w:val="auto"/>
          <w:sz w:val="24"/>
          <w:highlight w:val="none"/>
        </w:rPr>
      </w:pPr>
      <w:r>
        <w:rPr>
          <w:rFonts w:hint="eastAsia" w:ascii="宋体" w:hAnsi="宋体" w:cs="宋体"/>
          <w:color w:val="auto"/>
          <w:sz w:val="24"/>
          <w:highlight w:val="none"/>
        </w:rPr>
        <w:t>为公正、公平、科学地选择中标人，根据《中华人民共和国政府采购法》等有关法律法规的规定，并结合本项目的实际，制定本办法。</w:t>
      </w:r>
    </w:p>
    <w:p>
      <w:pPr>
        <w:pStyle w:val="55"/>
        <w:spacing w:line="480" w:lineRule="exact"/>
        <w:rPr>
          <w:rFonts w:ascii="宋体" w:hAnsi="宋体" w:cs="宋体"/>
          <w:color w:val="auto"/>
          <w:sz w:val="24"/>
          <w:highlight w:val="none"/>
        </w:rPr>
      </w:pPr>
      <w:r>
        <w:rPr>
          <w:rFonts w:hint="eastAsia" w:ascii="宋体" w:hAnsi="宋体" w:cs="宋体"/>
          <w:color w:val="auto"/>
          <w:sz w:val="24"/>
          <w:highlight w:val="none"/>
        </w:rPr>
        <w:t>本办法适用于</w:t>
      </w:r>
      <w:r>
        <w:rPr>
          <w:rFonts w:hint="eastAsia" w:ascii="宋体" w:hAnsi="宋体" w:cs="宋体"/>
          <w:color w:val="auto"/>
          <w:sz w:val="24"/>
          <w:highlight w:val="none"/>
          <w:lang w:eastAsia="zh-CN"/>
        </w:rPr>
        <w:t>嘉善县中心城区住宅小区生活垃圾分类收运服务（第二次）</w:t>
      </w:r>
      <w:r>
        <w:rPr>
          <w:rFonts w:hint="eastAsia" w:ascii="宋体" w:hAnsi="宋体" w:cs="宋体"/>
          <w:color w:val="auto"/>
          <w:sz w:val="24"/>
          <w:highlight w:val="none"/>
        </w:rPr>
        <w:t>的评标。</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一 、总则</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本次评标采用综合评分法，总分为100分，其中价格分20分、商务技术80分（其中：商务资信分</w:t>
      </w:r>
      <w:r>
        <w:rPr>
          <w:rFonts w:hint="eastAsia" w:ascii="宋体" w:hAnsi="宋体"/>
          <w:color w:val="auto"/>
          <w:sz w:val="24"/>
          <w:highlight w:val="none"/>
          <w:lang w:val="en-US" w:eastAsia="zh-CN"/>
        </w:rPr>
        <w:t>8</w:t>
      </w:r>
      <w:r>
        <w:rPr>
          <w:rFonts w:hint="eastAsia" w:ascii="宋体" w:hAnsi="宋体"/>
          <w:color w:val="auto"/>
          <w:sz w:val="24"/>
          <w:highlight w:val="none"/>
        </w:rPr>
        <w:t>分，技术分</w:t>
      </w:r>
      <w:r>
        <w:rPr>
          <w:rFonts w:hint="eastAsia" w:ascii="宋体" w:hAnsi="宋体"/>
          <w:color w:val="auto"/>
          <w:sz w:val="24"/>
          <w:highlight w:val="none"/>
          <w:lang w:val="en-US" w:eastAsia="zh-CN"/>
        </w:rPr>
        <w:t>72</w:t>
      </w:r>
      <w:r>
        <w:rPr>
          <w:rFonts w:hint="eastAsia" w:ascii="宋体" w:hAnsi="宋体"/>
          <w:color w:val="auto"/>
          <w:sz w:val="24"/>
          <w:highlight w:val="none"/>
        </w:rPr>
        <w:t>分）。中标候选资格按评标综合得分由高到低顺序排列，得分相同的，按投标报价由低到高顺序排列；得分且投标报价相同的，按技术分得分总分由高到低顺序排列，仍不能分出前后的，以电子投标文件解密先后顺序确定。评分过程中采用四舍五入法，并保留小数 2 位。</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投标人评标综合得分=价格分+商务技术分</w:t>
      </w:r>
    </w:p>
    <w:p>
      <w:pPr>
        <w:spacing w:line="480" w:lineRule="exact"/>
        <w:rPr>
          <w:rFonts w:ascii="宋体" w:hAnsi="宋体"/>
          <w:b/>
          <w:color w:val="auto"/>
          <w:sz w:val="24"/>
          <w:highlight w:val="none"/>
        </w:rPr>
      </w:pPr>
      <w:r>
        <w:rPr>
          <w:rFonts w:hint="eastAsia" w:ascii="宋体" w:hAnsi="宋体"/>
          <w:b/>
          <w:color w:val="auto"/>
          <w:sz w:val="24"/>
          <w:highlight w:val="none"/>
        </w:rPr>
        <w:t>二</w:t>
      </w:r>
      <w:r>
        <w:rPr>
          <w:rFonts w:ascii="宋体" w:hAnsi="宋体"/>
          <w:b/>
          <w:color w:val="auto"/>
          <w:sz w:val="24"/>
          <w:highlight w:val="none"/>
        </w:rPr>
        <w:t xml:space="preserve"> </w:t>
      </w:r>
      <w:r>
        <w:rPr>
          <w:rFonts w:hint="eastAsia" w:ascii="宋体" w:hAnsi="宋体"/>
          <w:b/>
          <w:color w:val="auto"/>
          <w:sz w:val="24"/>
          <w:highlight w:val="none"/>
        </w:rPr>
        <w:t>、评标内容及标准</w:t>
      </w:r>
    </w:p>
    <w:p>
      <w:pPr>
        <w:pStyle w:val="25"/>
        <w:ind w:firstLine="482"/>
        <w:rPr>
          <w:b/>
          <w:bCs/>
          <w:color w:val="auto"/>
          <w:highlight w:val="none"/>
        </w:rPr>
      </w:pPr>
      <w:r>
        <w:rPr>
          <w:b/>
          <w:color w:val="auto"/>
          <w:highlight w:val="none"/>
        </w:rPr>
        <w:t>（一）</w:t>
      </w:r>
      <w:r>
        <w:rPr>
          <w:b/>
          <w:bCs/>
          <w:color w:val="auto"/>
          <w:highlight w:val="none"/>
        </w:rPr>
        <w:t>价格分（</w:t>
      </w:r>
      <w:r>
        <w:rPr>
          <w:rFonts w:hint="eastAsia"/>
          <w:b/>
          <w:bCs/>
          <w:color w:val="auto"/>
          <w:highlight w:val="none"/>
        </w:rPr>
        <w:t>20分）</w:t>
      </w:r>
    </w:p>
    <w:p>
      <w:pPr>
        <w:pStyle w:val="25"/>
        <w:rPr>
          <w:color w:val="auto"/>
          <w:highlight w:val="none"/>
        </w:rPr>
      </w:pPr>
      <w:r>
        <w:rPr>
          <w:rFonts w:hint="eastAsia"/>
          <w:color w:val="auto"/>
          <w:highlight w:val="none"/>
        </w:rPr>
        <w:t>1</w:t>
      </w:r>
      <w:r>
        <w:rPr>
          <w:rFonts w:hint="eastAsia"/>
          <w:color w:val="auto"/>
          <w:highlight w:val="none"/>
          <w:lang w:eastAsia="zh-CN"/>
        </w:rPr>
        <w:t>.</w:t>
      </w:r>
      <w:r>
        <w:rPr>
          <w:rFonts w:hint="eastAsia"/>
          <w:color w:val="auto"/>
          <w:highlight w:val="none"/>
        </w:rPr>
        <w:t>价格分采用低价优先法计算，即满足招标文件要求且投标价格最低的投标报价为评标基准价，其他投标人的价格分按照下列公式计算：</w:t>
      </w:r>
    </w:p>
    <w:p>
      <w:pPr>
        <w:spacing w:line="480" w:lineRule="exact"/>
        <w:ind w:firstLine="480" w:firstLineChars="200"/>
        <w:rPr>
          <w:rFonts w:hAnsi="宋体"/>
          <w:bCs/>
          <w:color w:val="auto"/>
          <w:sz w:val="24"/>
          <w:highlight w:val="none"/>
        </w:rPr>
      </w:pPr>
      <w:r>
        <w:rPr>
          <w:rFonts w:hint="eastAsia" w:ascii="宋体" w:hAnsi="宋体"/>
          <w:color w:val="auto"/>
          <w:sz w:val="24"/>
          <w:highlight w:val="none"/>
        </w:rPr>
        <w:t>价格分=（评标基准价/投标报价）×20%×100</w:t>
      </w:r>
    </w:p>
    <w:p>
      <w:pPr>
        <w:spacing w:line="480" w:lineRule="exact"/>
        <w:ind w:firstLine="480" w:firstLineChars="200"/>
        <w:rPr>
          <w:rFonts w:hAnsi="宋体"/>
          <w:bCs/>
          <w:color w:val="auto"/>
          <w:sz w:val="24"/>
          <w:highlight w:val="none"/>
        </w:rPr>
      </w:pPr>
      <w:r>
        <w:rPr>
          <w:rFonts w:hint="eastAsia" w:hAnsi="宋体"/>
          <w:bCs/>
          <w:color w:val="auto"/>
          <w:sz w:val="24"/>
          <w:highlight w:val="none"/>
          <w:lang w:val="en-US" w:eastAsia="zh-CN"/>
        </w:rPr>
        <w:t>2</w:t>
      </w:r>
      <w:r>
        <w:rPr>
          <w:rFonts w:hint="eastAsia" w:hAnsi="宋体"/>
          <w:bCs/>
          <w:color w:val="auto"/>
          <w:sz w:val="24"/>
          <w:highlight w:val="none"/>
        </w:rPr>
        <w:t>.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spacing w:before="120" w:beforeLines="50" w:after="120" w:afterLines="50" w:line="360" w:lineRule="auto"/>
        <w:ind w:firstLine="482"/>
        <w:rPr>
          <w:rFonts w:cs="宋体"/>
          <w:b/>
          <w:color w:val="auto"/>
          <w:highlight w:val="none"/>
        </w:rPr>
      </w:pPr>
      <w:r>
        <w:rPr>
          <w:rFonts w:hint="eastAsia" w:cs="宋体"/>
          <w:b/>
          <w:color w:val="auto"/>
          <w:highlight w:val="none"/>
        </w:rPr>
        <w:t>（二）商务资信分（</w:t>
      </w:r>
      <w:r>
        <w:rPr>
          <w:rFonts w:hint="eastAsia" w:cs="宋体"/>
          <w:b/>
          <w:color w:val="auto"/>
          <w:highlight w:val="none"/>
          <w:lang w:val="en-US" w:eastAsia="zh-CN"/>
        </w:rPr>
        <w:t>8</w:t>
      </w:r>
      <w:r>
        <w:rPr>
          <w:rFonts w:hint="eastAsia" w:cs="宋体"/>
          <w:b/>
          <w:color w:val="auto"/>
          <w:highlight w:val="none"/>
        </w:rPr>
        <w:t>分）</w:t>
      </w:r>
    </w:p>
    <w:tbl>
      <w:tblPr>
        <w:tblStyle w:val="63"/>
        <w:tblW w:w="9261" w:type="dxa"/>
        <w:jc w:val="center"/>
        <w:tblLayout w:type="fixed"/>
        <w:tblCellMar>
          <w:top w:w="0" w:type="dxa"/>
          <w:left w:w="108" w:type="dxa"/>
          <w:bottom w:w="0" w:type="dxa"/>
          <w:right w:w="108" w:type="dxa"/>
        </w:tblCellMar>
      </w:tblPr>
      <w:tblGrid>
        <w:gridCol w:w="516"/>
        <w:gridCol w:w="982"/>
        <w:gridCol w:w="6661"/>
        <w:gridCol w:w="1102"/>
      </w:tblGrid>
      <w:tr>
        <w:tblPrEx>
          <w:tblCellMar>
            <w:top w:w="0" w:type="dxa"/>
            <w:left w:w="108" w:type="dxa"/>
            <w:bottom w:w="0" w:type="dxa"/>
            <w:right w:w="108" w:type="dxa"/>
          </w:tblCellMar>
        </w:tblPrEx>
        <w:trPr>
          <w:trHeight w:val="1270" w:hRule="exact"/>
          <w:jc w:val="center"/>
        </w:trPr>
        <w:tc>
          <w:tcPr>
            <w:tcW w:w="516" w:type="dxa"/>
            <w:vMerge w:val="restart"/>
            <w:tcBorders>
              <w:top w:val="single" w:color="auto" w:sz="4" w:space="0"/>
              <w:left w:val="single" w:color="auto" w:sz="4" w:space="0"/>
              <w:right w:val="single" w:color="auto" w:sz="4" w:space="0"/>
            </w:tcBorders>
            <w:vAlign w:val="center"/>
          </w:tcPr>
          <w:p>
            <w:pPr>
              <w:pStyle w:val="839"/>
              <w:widowControl/>
              <w:tabs>
                <w:tab w:val="left" w:pos="0"/>
                <w:tab w:val="clear" w:pos="8268"/>
              </w:tabs>
              <w:spacing w:line="400" w:lineRule="atLeast"/>
              <w:ind w:firstLine="0" w:firstLineChars="0"/>
              <w:rPr>
                <w:rFonts w:ascii="宋体" w:hAnsi="宋体" w:eastAsia="宋体" w:cs="宋体"/>
                <w:color w:val="auto"/>
                <w:kern w:val="0"/>
                <w:sz w:val="21"/>
                <w:szCs w:val="21"/>
                <w:highlight w:val="none"/>
              </w:rPr>
            </w:pPr>
            <w:r>
              <w:rPr>
                <w:rFonts w:hint="eastAsia" w:ascii="宋体" w:hAnsi="宋体" w:eastAsia="宋体" w:cs="宋体"/>
                <w:color w:val="auto"/>
                <w:kern w:val="0"/>
                <w:highlight w:val="none"/>
              </w:rPr>
              <w:t>商资信分</w:t>
            </w:r>
            <w:r>
              <w:rPr>
                <w:rFonts w:hint="eastAsia" w:ascii="宋体" w:hAnsi="宋体" w:eastAsia="宋体" w:cs="宋体"/>
                <w:color w:val="auto"/>
                <w:kern w:val="0"/>
                <w:highlight w:val="none"/>
                <w:lang w:val="en-US" w:eastAsia="zh-CN"/>
              </w:rPr>
              <w:t>8</w:t>
            </w:r>
            <w:r>
              <w:rPr>
                <w:rFonts w:hint="eastAsia" w:ascii="宋体" w:hAnsi="宋体" w:eastAsia="宋体" w:cs="宋体"/>
                <w:color w:val="auto"/>
                <w:kern w:val="0"/>
                <w:highlight w:val="none"/>
              </w:rPr>
              <w:t>分</w:t>
            </w:r>
          </w:p>
          <w:p>
            <w:pPr>
              <w:pStyle w:val="839"/>
              <w:tabs>
                <w:tab w:val="left" w:pos="0"/>
                <w:tab w:val="clear" w:pos="8268"/>
              </w:tabs>
              <w:spacing w:line="302" w:lineRule="auto"/>
              <w:ind w:firstLine="420"/>
              <w:jc w:val="center"/>
              <w:rPr>
                <w:rFonts w:ascii="宋体" w:hAnsi="宋体" w:eastAsia="宋体" w:cs="宋体"/>
                <w:color w:val="auto"/>
                <w:kern w:val="0"/>
                <w:sz w:val="21"/>
                <w:szCs w:val="21"/>
                <w:highlight w:val="none"/>
              </w:rPr>
            </w:pPr>
          </w:p>
          <w:p>
            <w:pPr>
              <w:pStyle w:val="839"/>
              <w:tabs>
                <w:tab w:val="left" w:pos="0"/>
                <w:tab w:val="clear" w:pos="8268"/>
              </w:tabs>
              <w:spacing w:line="302" w:lineRule="auto"/>
              <w:jc w:val="center"/>
              <w:rPr>
                <w:rFonts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pStyle w:val="969"/>
              <w:snapToGrid w:val="0"/>
              <w:spacing w:line="360" w:lineRule="auto"/>
              <w:jc w:val="center"/>
              <w:rPr>
                <w:rFonts w:hint="default" w:ascii="宋体" w:hAnsi="宋体" w:cs="宋体"/>
                <w:color w:val="auto"/>
                <w:kern w:val="0"/>
                <w:szCs w:val="21"/>
                <w:highlight w:val="none"/>
              </w:rPr>
            </w:pPr>
            <w:r>
              <w:rPr>
                <w:rFonts w:hint="eastAsia" w:ascii="宋体" w:hAnsi="宋体" w:cs="宋体"/>
                <w:color w:val="auto"/>
                <w:kern w:val="0"/>
                <w:sz w:val="24"/>
                <w:highlight w:val="none"/>
              </w:rPr>
              <w:t>诚信分</w:t>
            </w:r>
          </w:p>
        </w:tc>
        <w:tc>
          <w:tcPr>
            <w:tcW w:w="666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color w:val="auto"/>
                <w:kern w:val="0"/>
                <w:szCs w:val="21"/>
                <w:highlight w:val="none"/>
              </w:rPr>
            </w:pPr>
            <w:r>
              <w:rPr>
                <w:rFonts w:hint="eastAsia" w:ascii="宋体" w:hAnsi="宋体" w:cs="宋体"/>
                <w:color w:val="auto"/>
                <w:kern w:val="0"/>
                <w:sz w:val="24"/>
                <w:highlight w:val="none"/>
              </w:rPr>
              <w:t>凡在投标截止时间前三年受到行政处罚、行政处理（含通报）或记入不良行为的，此项得分为0，若无处罚、行政处理（含通报）或记入不良行为的得3分（供应商自行提供，如有不良记录又虚假隐瞒的，一经发现将取消投标资格）。</w:t>
            </w:r>
          </w:p>
        </w:tc>
        <w:tc>
          <w:tcPr>
            <w:tcW w:w="11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highlight w:val="none"/>
              </w:rPr>
            </w:pPr>
            <w:r>
              <w:rPr>
                <w:rFonts w:hint="eastAsia" w:ascii="宋体" w:hAnsi="宋体" w:cs="宋体"/>
                <w:color w:val="auto"/>
                <w:sz w:val="24"/>
                <w:highlight w:val="none"/>
              </w:rPr>
              <w:t>0或3分</w:t>
            </w:r>
          </w:p>
        </w:tc>
      </w:tr>
      <w:tr>
        <w:tblPrEx>
          <w:tblCellMar>
            <w:top w:w="0" w:type="dxa"/>
            <w:left w:w="108" w:type="dxa"/>
            <w:bottom w:w="0" w:type="dxa"/>
            <w:right w:w="108" w:type="dxa"/>
          </w:tblCellMar>
        </w:tblPrEx>
        <w:trPr>
          <w:trHeight w:val="1652" w:hRule="exact"/>
          <w:jc w:val="center"/>
        </w:trPr>
        <w:tc>
          <w:tcPr>
            <w:tcW w:w="516" w:type="dxa"/>
            <w:vMerge w:val="continue"/>
            <w:tcBorders>
              <w:left w:val="single" w:color="auto" w:sz="4" w:space="0"/>
              <w:right w:val="single" w:color="auto" w:sz="4" w:space="0"/>
            </w:tcBorders>
            <w:vAlign w:val="center"/>
          </w:tcPr>
          <w:p>
            <w:pPr>
              <w:pStyle w:val="839"/>
              <w:widowControl/>
              <w:tabs>
                <w:tab w:val="left" w:pos="0"/>
                <w:tab w:val="clear" w:pos="8268"/>
              </w:tabs>
              <w:spacing w:line="400" w:lineRule="atLeast"/>
              <w:rPr>
                <w:rFonts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kern w:val="0"/>
                <w:szCs w:val="21"/>
                <w:highlight w:val="none"/>
              </w:rPr>
            </w:pPr>
            <w:r>
              <w:rPr>
                <w:rFonts w:hint="eastAsia" w:ascii="宋体" w:hAnsi="宋体" w:eastAsia="宋体" w:cs="宋体"/>
                <w:color w:val="auto"/>
                <w:kern w:val="0"/>
                <w:sz w:val="24"/>
                <w:szCs w:val="22"/>
                <w:highlight w:val="none"/>
                <w:lang w:val="en-US" w:eastAsia="zh-CN" w:bidi="ar-SA"/>
              </w:rPr>
              <w:t>体系认证</w:t>
            </w:r>
          </w:p>
        </w:tc>
        <w:tc>
          <w:tcPr>
            <w:tcW w:w="666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color w:val="auto"/>
                <w:highlight w:val="none"/>
              </w:rPr>
            </w:pPr>
            <w:r>
              <w:rPr>
                <w:rFonts w:hint="eastAsia" w:ascii="宋体" w:hAnsi="宋体" w:eastAsia="宋体" w:cs="宋体"/>
                <w:color w:val="auto"/>
                <w:kern w:val="0"/>
                <w:sz w:val="24"/>
                <w:highlight w:val="none"/>
              </w:rPr>
              <w:t>投标人具有ISO9001质量管理体系认证证书</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ISO45001职业健康安全管理体系认证证书</w:t>
            </w:r>
            <w:r>
              <w:rPr>
                <w:rFonts w:hint="eastAsia" w:ascii="宋体" w:hAnsi="宋体" w:eastAsia="宋体" w:cs="宋体"/>
                <w:color w:val="auto"/>
                <w:kern w:val="0"/>
                <w:sz w:val="24"/>
                <w:highlight w:val="none"/>
                <w:lang w:eastAsia="zh-CN"/>
              </w:rPr>
              <w:t>、ISO14001环境管理体系认证证书，</w:t>
            </w:r>
            <w:r>
              <w:rPr>
                <w:rFonts w:hint="eastAsia" w:ascii="宋体" w:hAnsi="宋体" w:eastAsia="宋体" w:cs="宋体"/>
                <w:color w:val="auto"/>
                <w:kern w:val="0"/>
                <w:sz w:val="24"/>
                <w:highlight w:val="none"/>
              </w:rPr>
              <w:t>认证范围</w:t>
            </w:r>
            <w:r>
              <w:rPr>
                <w:rFonts w:hint="eastAsia" w:ascii="宋体" w:hAnsi="宋体" w:cs="宋体"/>
                <w:color w:val="auto"/>
                <w:kern w:val="0"/>
                <w:sz w:val="24"/>
                <w:highlight w:val="none"/>
                <w:lang w:eastAsia="zh-CN"/>
              </w:rPr>
              <w:t>必须</w:t>
            </w:r>
            <w:r>
              <w:rPr>
                <w:rFonts w:hint="eastAsia" w:ascii="宋体" w:hAnsi="宋体" w:eastAsia="宋体" w:cs="宋体"/>
                <w:color w:val="auto"/>
                <w:kern w:val="0"/>
                <w:sz w:val="24"/>
                <w:highlight w:val="none"/>
              </w:rPr>
              <w:t>包括城市生活垃圾经营性收集、运输，并在认证有效期内的，每项得1分</w:t>
            </w:r>
            <w:r>
              <w:rPr>
                <w:rFonts w:hint="eastAsia" w:ascii="宋体" w:hAnsi="宋体" w:eastAsia="宋体" w:cs="宋体"/>
                <w:color w:val="auto"/>
                <w:kern w:val="0"/>
                <w:sz w:val="24"/>
                <w:highlight w:val="none"/>
                <w:lang w:eastAsia="zh-CN"/>
              </w:rPr>
              <w:t>，</w:t>
            </w:r>
            <w:r>
              <w:rPr>
                <w:rFonts w:hint="eastAsia" w:ascii="宋体" w:hAnsi="宋体" w:cs="宋体"/>
                <w:color w:val="auto"/>
                <w:kern w:val="0"/>
                <w:sz w:val="24"/>
                <w:highlight w:val="none"/>
                <w:lang w:eastAsia="zh-CN"/>
              </w:rPr>
              <w:t>否则不得分，</w:t>
            </w:r>
            <w:r>
              <w:rPr>
                <w:rFonts w:hint="eastAsia" w:ascii="宋体" w:hAnsi="宋体" w:eastAsia="宋体" w:cs="宋体"/>
                <w:color w:val="auto"/>
                <w:kern w:val="0"/>
                <w:sz w:val="24"/>
                <w:highlight w:val="none"/>
              </w:rPr>
              <w:t>本项最高得</w:t>
            </w: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分。（提供证书复印件加盖公章</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否则不得分</w:t>
            </w:r>
            <w:r>
              <w:rPr>
                <w:rFonts w:hint="eastAsia" w:ascii="宋体" w:hAnsi="宋体" w:eastAsia="宋体" w:cs="宋体"/>
                <w:color w:val="auto"/>
                <w:kern w:val="0"/>
                <w:sz w:val="24"/>
                <w:highlight w:val="none"/>
                <w:lang w:eastAsia="zh-CN"/>
              </w:rPr>
              <w:t>）</w:t>
            </w:r>
          </w:p>
        </w:tc>
        <w:tc>
          <w:tcPr>
            <w:tcW w:w="11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kern w:val="0"/>
                <w:szCs w:val="21"/>
                <w:highlight w:val="none"/>
              </w:rPr>
            </w:pPr>
            <w:r>
              <w:rPr>
                <w:rFonts w:hint="eastAsia" w:ascii="宋体" w:hAnsi="宋体" w:eastAsia="宋体" w:cs="宋体"/>
                <w:color w:val="auto"/>
                <w:kern w:val="0"/>
                <w:sz w:val="24"/>
                <w:highlight w:val="none"/>
                <w:lang w:val="en-US" w:eastAsia="zh-CN"/>
              </w:rPr>
              <w:t>0或1或2或3分</w:t>
            </w:r>
          </w:p>
        </w:tc>
      </w:tr>
      <w:tr>
        <w:tblPrEx>
          <w:tblCellMar>
            <w:top w:w="0" w:type="dxa"/>
            <w:left w:w="108" w:type="dxa"/>
            <w:bottom w:w="0" w:type="dxa"/>
            <w:right w:w="108" w:type="dxa"/>
          </w:tblCellMar>
        </w:tblPrEx>
        <w:trPr>
          <w:trHeight w:val="1101" w:hRule="exact"/>
          <w:jc w:val="center"/>
        </w:trPr>
        <w:tc>
          <w:tcPr>
            <w:tcW w:w="516" w:type="dxa"/>
            <w:vMerge w:val="continue"/>
            <w:tcBorders>
              <w:left w:val="single" w:color="auto" w:sz="4" w:space="0"/>
              <w:right w:val="single" w:color="auto" w:sz="4" w:space="0"/>
            </w:tcBorders>
            <w:vAlign w:val="center"/>
          </w:tcPr>
          <w:p>
            <w:pPr>
              <w:pStyle w:val="839"/>
              <w:widowControl/>
              <w:tabs>
                <w:tab w:val="left" w:pos="0"/>
                <w:tab w:val="clear" w:pos="8268"/>
              </w:tabs>
              <w:spacing w:line="400" w:lineRule="atLeast"/>
              <w:rPr>
                <w:rFonts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bCs/>
                <w:color w:val="auto"/>
                <w:kern w:val="0"/>
                <w:sz w:val="24"/>
                <w:highlight w:val="none"/>
                <w:lang w:bidi="ar"/>
              </w:rPr>
              <w:t>能力或业绩要求</w:t>
            </w:r>
          </w:p>
        </w:tc>
        <w:tc>
          <w:tcPr>
            <w:tcW w:w="666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Cs w:val="21"/>
                <w:highlight w:val="none"/>
              </w:rPr>
            </w:pPr>
            <w:r>
              <w:rPr>
                <w:rFonts w:hint="eastAsia" w:ascii="宋体" w:hAnsi="宋体" w:eastAsia="宋体" w:cs="宋体"/>
                <w:b w:val="0"/>
                <w:bCs/>
                <w:snapToGrid/>
                <w:color w:val="auto"/>
                <w:kern w:val="0"/>
                <w:sz w:val="24"/>
                <w:szCs w:val="24"/>
                <w:highlight w:val="none"/>
                <w:lang w:val="en-US" w:eastAsia="zh-CN" w:bidi="ar"/>
              </w:rPr>
              <w:t>近三年（自投标截止日起往前追溯3年，以合同签订时间为准）以来具有同类项目业绩的，每提供一份得1分，最高得2分；（合同、验收证明材料同时提供，缺一不可，否则不得分）</w:t>
            </w:r>
            <w:r>
              <w:rPr>
                <w:rFonts w:hint="eastAsia" w:ascii="宋体" w:hAnsi="宋体" w:cs="宋体"/>
                <w:bCs/>
                <w:color w:val="auto"/>
                <w:kern w:val="0"/>
                <w:sz w:val="24"/>
                <w:highlight w:val="none"/>
                <w:lang w:bidi="ar"/>
              </w:rPr>
              <w:t>。</w:t>
            </w:r>
          </w:p>
        </w:tc>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bCs/>
                <w:color w:val="auto"/>
                <w:kern w:val="0"/>
                <w:sz w:val="24"/>
                <w:highlight w:val="none"/>
                <w:lang w:bidi="ar"/>
              </w:rPr>
              <w:t>0或1或2分</w:t>
            </w:r>
          </w:p>
        </w:tc>
      </w:tr>
    </w:tbl>
    <w:p>
      <w:pPr>
        <w:snapToGrid w:val="0"/>
        <w:spacing w:before="72" w:beforeLines="30" w:line="400" w:lineRule="exact"/>
        <w:jc w:val="left"/>
        <w:outlineLvl w:val="1"/>
        <w:rPr>
          <w:rFonts w:ascii="宋体" w:hAnsi="宋体" w:cs="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三</w:t>
      </w:r>
      <w:r>
        <w:rPr>
          <w:rFonts w:hint="eastAsia" w:ascii="宋体" w:hAnsi="宋体"/>
          <w:b/>
          <w:color w:val="auto"/>
          <w:sz w:val="24"/>
          <w:highlight w:val="none"/>
        </w:rPr>
        <w:t>）技术分</w:t>
      </w: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72</w:t>
      </w:r>
      <w:r>
        <w:rPr>
          <w:rFonts w:hint="eastAsia" w:ascii="宋体" w:hAnsi="宋体" w:cs="宋体"/>
          <w:b/>
          <w:color w:val="auto"/>
          <w:sz w:val="24"/>
          <w:highlight w:val="none"/>
        </w:rPr>
        <w:t>分）</w:t>
      </w:r>
    </w:p>
    <w:tbl>
      <w:tblPr>
        <w:tblStyle w:val="63"/>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305"/>
        <w:gridCol w:w="6325"/>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80" w:type="dxa"/>
            <w:vMerge w:val="restart"/>
            <w:noWrap w:val="0"/>
            <w:vAlign w:val="center"/>
          </w:tcPr>
          <w:p>
            <w:pPr>
              <w:spacing w:line="2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技术</w:t>
            </w:r>
            <w:r>
              <w:rPr>
                <w:rFonts w:hint="eastAsia" w:ascii="宋体" w:hAnsi="宋体" w:eastAsia="宋体" w:cs="宋体"/>
                <w:color w:val="auto"/>
                <w:kern w:val="0"/>
                <w:sz w:val="24"/>
                <w:highlight w:val="none"/>
                <w:lang w:val="en-US" w:eastAsia="zh-CN"/>
              </w:rPr>
              <w:t>72</w:t>
            </w:r>
            <w:r>
              <w:rPr>
                <w:rFonts w:hint="eastAsia" w:ascii="宋体" w:hAnsi="宋体" w:eastAsia="宋体" w:cs="宋体"/>
                <w:color w:val="auto"/>
                <w:kern w:val="0"/>
                <w:sz w:val="24"/>
                <w:highlight w:val="none"/>
              </w:rPr>
              <w:t>分</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eastAsia="zh-CN"/>
              </w:rPr>
              <w:t>服务作业</w:t>
            </w:r>
            <w:r>
              <w:rPr>
                <w:rFonts w:hint="eastAsia" w:ascii="宋体" w:hAnsi="宋体" w:eastAsia="宋体" w:cs="宋体"/>
                <w:color w:val="auto"/>
                <w:kern w:val="0"/>
                <w:sz w:val="24"/>
                <w:highlight w:val="none"/>
              </w:rPr>
              <w:t>总体设想</w:t>
            </w: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根据服务区域特点分析、作业总体设想、工作重点等情况</w:t>
            </w:r>
            <w:r>
              <w:rPr>
                <w:rFonts w:hint="eastAsia" w:ascii="宋体" w:hAnsi="宋体" w:eastAsia="宋体" w:cs="宋体"/>
                <w:color w:val="auto"/>
                <w:kern w:val="0"/>
                <w:sz w:val="24"/>
                <w:highlight w:val="none"/>
                <w:lang w:val="en-US" w:eastAsia="zh-CN"/>
              </w:rPr>
              <w:t>进行</w:t>
            </w:r>
            <w:r>
              <w:rPr>
                <w:rFonts w:hint="eastAsia" w:ascii="宋体" w:hAnsi="宋体" w:eastAsia="宋体" w:cs="宋体"/>
                <w:color w:val="auto"/>
                <w:kern w:val="0"/>
                <w:sz w:val="24"/>
                <w:highlight w:val="none"/>
              </w:rPr>
              <w:t>打分。</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-5</w:t>
            </w:r>
            <w:r>
              <w:rPr>
                <w:rFonts w:hint="eastAsia" w:ascii="宋体" w:hAnsi="宋体" w:eastAsia="宋体" w:cs="宋体"/>
                <w:color w:val="auto"/>
                <w:kern w:val="0"/>
                <w:sz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人工、机械化车辆配置情况</w:t>
            </w: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拟派本项目项目经理：</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（1）具有同类项目实施经验的每个得1分，最多得2分；</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cs="宋体"/>
                <w:color w:val="auto"/>
                <w:kern w:val="0"/>
                <w:sz w:val="24"/>
                <w:highlight w:val="none"/>
                <w:lang w:eastAsia="zh-CN"/>
              </w:rPr>
            </w:pP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具有高级环卫管理师证书和中级（含）以上环卫项目经理证书，每个证书得1分，最多得2分</w:t>
            </w:r>
            <w:r>
              <w:rPr>
                <w:rFonts w:hint="eastAsia" w:ascii="宋体" w:hAnsi="宋体" w:cs="宋体"/>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提供</w:t>
            </w:r>
            <w:r>
              <w:rPr>
                <w:rFonts w:hint="eastAsia" w:ascii="宋体" w:hAnsi="宋体" w:eastAsia="宋体" w:cs="宋体"/>
                <w:color w:val="auto"/>
                <w:kern w:val="0"/>
                <w:sz w:val="24"/>
                <w:highlight w:val="none"/>
                <w:lang w:val="en-US" w:eastAsia="zh-CN"/>
              </w:rPr>
              <w:t>同类项目实施经验</w:t>
            </w:r>
            <w:r>
              <w:rPr>
                <w:rFonts w:hint="eastAsia" w:ascii="宋体" w:hAnsi="宋体" w:cs="宋体"/>
                <w:color w:val="auto"/>
                <w:kern w:val="0"/>
                <w:sz w:val="24"/>
                <w:highlight w:val="none"/>
                <w:lang w:val="en-US" w:eastAsia="zh-CN"/>
              </w:rPr>
              <w:t>、项目经理证书等</w:t>
            </w:r>
            <w:r>
              <w:rPr>
                <w:rFonts w:hint="eastAsia" w:ascii="宋体" w:hAnsi="宋体" w:eastAsia="宋体" w:cs="宋体"/>
                <w:color w:val="auto"/>
                <w:kern w:val="0"/>
                <w:sz w:val="24"/>
                <w:highlight w:val="none"/>
              </w:rPr>
              <w:t>相关证明材料</w:t>
            </w:r>
            <w:r>
              <w:rPr>
                <w:rFonts w:hint="eastAsia" w:ascii="宋体" w:hAnsi="宋体" w:eastAsia="宋体" w:cs="宋体"/>
                <w:color w:val="auto"/>
                <w:kern w:val="0"/>
                <w:sz w:val="24"/>
                <w:highlight w:val="none"/>
                <w:lang w:val="en-US" w:eastAsia="zh-CN"/>
              </w:rPr>
              <w:t>及</w:t>
            </w:r>
            <w:r>
              <w:rPr>
                <w:rFonts w:hint="eastAsia" w:ascii="宋体" w:hAnsi="宋体" w:eastAsia="宋体" w:cs="宋体"/>
                <w:color w:val="auto"/>
                <w:kern w:val="0"/>
                <w:sz w:val="24"/>
                <w:highlight w:val="none"/>
              </w:rPr>
              <w:t>开标截止期前一年内连续六个月的社会保障缴纳证明</w:t>
            </w:r>
            <w:r>
              <w:rPr>
                <w:rFonts w:hint="eastAsia" w:ascii="宋体" w:hAnsi="宋体" w:eastAsia="宋体" w:cs="宋体"/>
                <w:color w:val="auto"/>
                <w:kern w:val="0"/>
                <w:sz w:val="24"/>
                <w:highlight w:val="none"/>
                <w:lang w:val="en-US" w:eastAsia="zh-CN"/>
              </w:rPr>
              <w:t>并加盖公章</w:t>
            </w:r>
            <w:r>
              <w:rPr>
                <w:rFonts w:hint="eastAsia" w:ascii="宋体" w:hAnsi="宋体" w:eastAsia="宋体" w:cs="宋体"/>
                <w:color w:val="auto"/>
                <w:kern w:val="0"/>
                <w:sz w:val="24"/>
                <w:highlight w:val="none"/>
              </w:rPr>
              <w:t>，缴纳单位必须为该投标单位</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否则不得分</w:t>
            </w:r>
            <w:r>
              <w:rPr>
                <w:rFonts w:hint="eastAsia" w:ascii="宋体" w:hAnsi="宋体" w:eastAsia="宋体" w:cs="宋体"/>
                <w:color w:val="auto"/>
                <w:kern w:val="0"/>
                <w:sz w:val="24"/>
                <w:highlight w:val="none"/>
                <w:lang w:eastAsia="zh-CN"/>
              </w:rPr>
              <w:t>）</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0或1或2或3或4分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拟投入本项目的团队组成人员（除本项目</w:t>
            </w:r>
            <w:r>
              <w:rPr>
                <w:rFonts w:hint="eastAsia" w:ascii="宋体" w:hAnsi="宋体" w:eastAsia="宋体" w:cs="宋体"/>
                <w:color w:val="auto"/>
                <w:kern w:val="0"/>
                <w:sz w:val="24"/>
                <w:highlight w:val="none"/>
              </w:rPr>
              <w:t>项目经理</w:t>
            </w:r>
            <w:r>
              <w:rPr>
                <w:rFonts w:hint="eastAsia" w:ascii="宋体" w:hAnsi="宋体" w:eastAsia="宋体" w:cs="宋体"/>
                <w:color w:val="auto"/>
                <w:kern w:val="0"/>
                <w:sz w:val="24"/>
                <w:highlight w:val="none"/>
                <w:lang w:val="en-US" w:eastAsia="zh-CN"/>
              </w:rPr>
              <w:t>外）：</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 xml:space="preserve">实施人员专业素质、技术能力、经验等情况，数量是否充足，配置是否合理等进行综合比较。（需提供相关人员资质证书（如学历证书、职称证书、岗位证书）、经验证明等，复印件加盖公章。） </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专业素质、技术能力一般，无相关经验人员，且人员配置不充足的：1-2；</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专业素质、技术能力、经验一般且人员配置偏少：2-3分；</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专业素质高、技术能力强、有经验且人员配置充足：3-4分。</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根据投标人提供的自有车辆及与车辆生产厂家签订的车辆采购意向书的品牌、型号、参数及配置情况</w:t>
            </w:r>
            <w:r>
              <w:rPr>
                <w:rFonts w:hint="eastAsia" w:ascii="宋体" w:hAnsi="宋体" w:cs="宋体"/>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与车辆生产厂家签订的车辆采购意向书的品牌、型号、参数及配置情况符合的，得2分</w:t>
            </w:r>
            <w:r>
              <w:rPr>
                <w:rFonts w:hint="eastAsia" w:ascii="宋体" w:hAnsi="宋体" w:cs="宋体"/>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自有车辆占需求车辆总数</w:t>
            </w:r>
            <w:r>
              <w:rPr>
                <w:rFonts w:hint="eastAsia" w:ascii="宋体" w:hAnsi="宋体" w:cs="宋体"/>
                <w:color w:val="auto"/>
                <w:kern w:val="0"/>
                <w:sz w:val="24"/>
                <w:highlight w:val="none"/>
                <w:lang w:val="en-US" w:eastAsia="zh-CN"/>
              </w:rPr>
              <w:t>达</w:t>
            </w:r>
            <w:r>
              <w:rPr>
                <w:rFonts w:hint="eastAsia" w:ascii="宋体" w:hAnsi="宋体" w:eastAsia="宋体" w:cs="宋体"/>
                <w:color w:val="auto"/>
                <w:kern w:val="0"/>
                <w:sz w:val="24"/>
                <w:highlight w:val="none"/>
              </w:rPr>
              <w:t>60%（44*60%=26辆），加</w:t>
            </w:r>
            <w:r>
              <w:rPr>
                <w:rFonts w:hint="eastAsia" w:ascii="宋体" w:hAnsi="宋体" w:cs="宋体"/>
                <w:color w:val="auto"/>
                <w:kern w:val="0"/>
                <w:sz w:val="24"/>
                <w:highlight w:val="none"/>
                <w:lang w:val="en-US" w:eastAsia="zh-CN"/>
              </w:rPr>
              <w:t>1</w:t>
            </w:r>
            <w:r>
              <w:rPr>
                <w:rFonts w:hint="eastAsia" w:ascii="宋体" w:hAnsi="宋体" w:eastAsia="宋体" w:cs="宋体"/>
                <w:color w:val="auto"/>
                <w:kern w:val="0"/>
                <w:sz w:val="24"/>
                <w:highlight w:val="none"/>
              </w:rPr>
              <w:t>分</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自有车辆占需求车辆总数</w:t>
            </w:r>
            <w:r>
              <w:rPr>
                <w:rFonts w:hint="eastAsia" w:ascii="宋体" w:hAnsi="宋体" w:cs="宋体"/>
                <w:color w:val="auto"/>
                <w:kern w:val="0"/>
                <w:sz w:val="24"/>
                <w:highlight w:val="none"/>
                <w:lang w:val="en-US" w:eastAsia="zh-CN"/>
              </w:rPr>
              <w:t>达</w:t>
            </w:r>
            <w:r>
              <w:rPr>
                <w:rFonts w:hint="eastAsia" w:ascii="宋体" w:hAnsi="宋体" w:eastAsia="宋体" w:cs="宋体"/>
                <w:color w:val="auto"/>
                <w:kern w:val="0"/>
                <w:sz w:val="24"/>
                <w:highlight w:val="none"/>
              </w:rPr>
              <w:t>70%（44*70%=31辆），加</w:t>
            </w: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rPr>
              <w:t>分</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自有车辆占需求车辆总数</w:t>
            </w:r>
            <w:r>
              <w:rPr>
                <w:rFonts w:hint="eastAsia" w:ascii="宋体" w:hAnsi="宋体" w:cs="宋体"/>
                <w:color w:val="auto"/>
                <w:kern w:val="0"/>
                <w:sz w:val="24"/>
                <w:highlight w:val="none"/>
                <w:lang w:val="en-US" w:eastAsia="zh-CN"/>
              </w:rPr>
              <w:t>达</w:t>
            </w:r>
            <w:r>
              <w:rPr>
                <w:rFonts w:hint="eastAsia" w:ascii="宋体" w:hAnsi="宋体" w:eastAsia="宋体" w:cs="宋体"/>
                <w:color w:val="auto"/>
                <w:kern w:val="0"/>
                <w:sz w:val="24"/>
                <w:highlight w:val="none"/>
              </w:rPr>
              <w:t>80%（44*80%=35辆），加</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分</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自有车辆占需求车辆总数</w:t>
            </w:r>
            <w:r>
              <w:rPr>
                <w:rFonts w:hint="eastAsia" w:ascii="宋体" w:hAnsi="宋体" w:cs="宋体"/>
                <w:color w:val="auto"/>
                <w:kern w:val="0"/>
                <w:sz w:val="24"/>
                <w:highlight w:val="none"/>
                <w:lang w:val="en-US" w:eastAsia="zh-CN"/>
              </w:rPr>
              <w:t>达</w:t>
            </w:r>
            <w:r>
              <w:rPr>
                <w:rFonts w:hint="eastAsia" w:ascii="宋体" w:hAnsi="宋体" w:eastAsia="宋体" w:cs="宋体"/>
                <w:color w:val="auto"/>
                <w:kern w:val="0"/>
                <w:sz w:val="24"/>
                <w:highlight w:val="none"/>
              </w:rPr>
              <w:t>90%（44*90%=40辆），加</w:t>
            </w:r>
            <w:r>
              <w:rPr>
                <w:rFonts w:hint="eastAsia" w:ascii="宋体" w:hAnsi="宋体" w:cs="宋体"/>
                <w:color w:val="auto"/>
                <w:kern w:val="0"/>
                <w:sz w:val="24"/>
                <w:highlight w:val="none"/>
                <w:lang w:val="en-US" w:eastAsia="zh-CN"/>
              </w:rPr>
              <w:t>4</w:t>
            </w:r>
            <w:r>
              <w:rPr>
                <w:rFonts w:hint="eastAsia" w:ascii="宋体" w:hAnsi="宋体" w:eastAsia="宋体" w:cs="宋体"/>
                <w:color w:val="auto"/>
                <w:kern w:val="0"/>
                <w:sz w:val="24"/>
                <w:highlight w:val="none"/>
              </w:rPr>
              <w:t>分</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自有车辆评分数量不得超过各项需求车辆的上限，生活垃圾小型密闭专用收运汽车（汽油型或新能源汽车）33辆、3吨后装式压缩车11台。</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提供自有</w:t>
            </w:r>
            <w:r>
              <w:rPr>
                <w:rFonts w:hint="eastAsia" w:ascii="宋体" w:hAnsi="宋体" w:cs="宋体"/>
                <w:color w:val="auto"/>
                <w:kern w:val="0"/>
                <w:sz w:val="24"/>
                <w:highlight w:val="none"/>
                <w:lang w:val="en-US" w:eastAsia="zh-CN"/>
              </w:rPr>
              <w:t>车辆</w:t>
            </w:r>
            <w:r>
              <w:rPr>
                <w:rFonts w:hint="eastAsia" w:ascii="宋体" w:hAnsi="宋体" w:eastAsia="宋体" w:cs="宋体"/>
                <w:color w:val="auto"/>
                <w:kern w:val="0"/>
                <w:sz w:val="24"/>
                <w:highlight w:val="none"/>
              </w:rPr>
              <w:t>证明或车辆采购意向合同复印件</w:t>
            </w:r>
            <w:r>
              <w:rPr>
                <w:rFonts w:hint="eastAsia" w:ascii="宋体" w:hAnsi="宋体" w:eastAsia="宋体" w:cs="宋体"/>
                <w:color w:val="auto"/>
                <w:kern w:val="0"/>
                <w:sz w:val="24"/>
                <w:highlight w:val="none"/>
                <w:lang w:val="en-US" w:eastAsia="zh-CN"/>
              </w:rPr>
              <w:t>并加盖公章</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否则</w:t>
            </w:r>
            <w:r>
              <w:rPr>
                <w:rFonts w:hint="eastAsia" w:ascii="宋体" w:hAnsi="宋体" w:eastAsia="宋体" w:cs="宋体"/>
                <w:color w:val="auto"/>
                <w:kern w:val="0"/>
                <w:sz w:val="24"/>
                <w:highlight w:val="none"/>
              </w:rPr>
              <w:t>不得分。</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2或3</w:t>
            </w:r>
            <w:r>
              <w:rPr>
                <w:rFonts w:hint="eastAsia" w:ascii="宋体" w:hAnsi="宋体" w:eastAsia="宋体" w:cs="宋体"/>
                <w:color w:val="auto"/>
                <w:kern w:val="0"/>
                <w:sz w:val="24"/>
                <w:highlight w:val="none"/>
                <w:lang w:val="en-US" w:eastAsia="zh-CN"/>
              </w:rPr>
              <w:t>或4或</w:t>
            </w:r>
            <w:r>
              <w:rPr>
                <w:rFonts w:hint="eastAsia" w:ascii="宋体" w:hAnsi="宋体" w:cs="宋体"/>
                <w:color w:val="auto"/>
                <w:kern w:val="0"/>
                <w:sz w:val="24"/>
                <w:highlight w:val="none"/>
                <w:lang w:val="en-US" w:eastAsia="zh-CN"/>
              </w:rPr>
              <w:t>5</w:t>
            </w:r>
            <w:r>
              <w:rPr>
                <w:rFonts w:hint="eastAsia" w:ascii="宋体" w:hAnsi="宋体" w:eastAsia="宋体" w:cs="宋体"/>
                <w:color w:val="auto"/>
                <w:kern w:val="0"/>
                <w:sz w:val="24"/>
                <w:highlight w:val="none"/>
                <w:lang w:val="en-US" w:eastAsia="zh-CN"/>
              </w:rPr>
              <w:t>或</w:t>
            </w:r>
            <w:r>
              <w:rPr>
                <w:rFonts w:hint="eastAsia" w:ascii="宋体" w:hAnsi="宋体" w:cs="宋体"/>
                <w:color w:val="auto"/>
                <w:kern w:val="0"/>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日常作业计划</w:t>
            </w: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1、服务区域内车辆日常作业计划及收集作业人员详细配置计划</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6-8</w:t>
            </w:r>
            <w:r>
              <w:rPr>
                <w:rFonts w:hint="eastAsia" w:ascii="宋体" w:hAnsi="宋体" w:eastAsia="宋体" w:cs="宋体"/>
                <w:color w:val="auto"/>
                <w:kern w:val="0"/>
                <w:sz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2、对服务区域内垃圾分类情况巡检计划</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3、作业车辆停放、维修保养及清洗计划</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质量管理措施</w:t>
            </w: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1、作业管理员与作业人员的培训计划</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2、作业管理员质量监管职责分工情况</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作业质量标准，投标人自有垃圾清运监管平台的得</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分。</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提供相关证明材料）</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0或1分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4、作业质量检查考核办法</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5、文明作业制度</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安全生产措施</w:t>
            </w: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1、安全生产管理网络，安全管理制度</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2、作业人员、作业管理员安</w:t>
            </w:r>
            <w:bookmarkStart w:id="94" w:name="_GoBack"/>
            <w:bookmarkEnd w:id="94"/>
            <w:r>
              <w:rPr>
                <w:rFonts w:hint="eastAsia" w:ascii="宋体" w:hAnsi="宋体" w:eastAsia="宋体" w:cs="宋体"/>
                <w:color w:val="auto"/>
                <w:kern w:val="0"/>
                <w:sz w:val="24"/>
                <w:highlight w:val="none"/>
              </w:rPr>
              <w:t>全教育</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3、作业人员劳动保护及安全生产措施</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rPr>
            </w:pP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r>
              <w:rPr>
                <w:rFonts w:hint="eastAsia" w:ascii="宋体" w:hAnsi="宋体" w:eastAsia="宋体" w:cs="宋体"/>
                <w:color w:val="auto"/>
                <w:kern w:val="0"/>
                <w:sz w:val="24"/>
                <w:highlight w:val="none"/>
                <w:lang w:eastAsia="zh-CN"/>
              </w:rPr>
              <w:t>意外事件（交通事故、自然灾害等）</w:t>
            </w:r>
            <w:r>
              <w:rPr>
                <w:rFonts w:hint="eastAsia" w:ascii="宋体" w:hAnsi="宋体" w:eastAsia="宋体" w:cs="宋体"/>
                <w:color w:val="auto"/>
                <w:kern w:val="0"/>
                <w:sz w:val="24"/>
                <w:highlight w:val="none"/>
              </w:rPr>
              <w:t>应急预案</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2-4</w:t>
            </w:r>
            <w:r>
              <w:rPr>
                <w:rFonts w:hint="eastAsia" w:ascii="宋体" w:hAnsi="宋体" w:eastAsia="宋体" w:cs="宋体"/>
                <w:color w:val="auto"/>
                <w:kern w:val="0"/>
                <w:sz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应急能力</w:t>
            </w: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szCs w:val="24"/>
                <w:highlight w:val="none"/>
                <w:lang w:val="en-US" w:eastAsia="zh-CN" w:bidi="he-IL"/>
              </w:rPr>
            </w:pP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both"/>
              <w:textAlignment w:val="auto"/>
              <w:rPr>
                <w:rFonts w:hint="default" w:ascii="宋体" w:hAnsi="宋体" w:eastAsia="宋体" w:cs="宋体"/>
                <w:color w:val="auto"/>
                <w:kern w:val="0"/>
                <w:sz w:val="24"/>
                <w:szCs w:val="24"/>
                <w:highlight w:val="none"/>
                <w:lang w:val="en-US" w:eastAsia="zh-CN" w:bidi="he-IL"/>
              </w:rPr>
            </w:pPr>
            <w:r>
              <w:rPr>
                <w:rFonts w:hint="eastAsia" w:ascii="宋体" w:hAnsi="宋体" w:eastAsia="宋体" w:cs="宋体"/>
                <w:b w:val="0"/>
                <w:bCs/>
                <w:snapToGrid/>
                <w:color w:val="auto"/>
                <w:kern w:val="0"/>
                <w:sz w:val="24"/>
                <w:szCs w:val="24"/>
                <w:highlight w:val="none"/>
                <w:lang w:val="en-US" w:eastAsia="zh-CN" w:bidi="ar"/>
              </w:rPr>
              <w:t>近三年（自投标截止日起往前追溯3年，以合同签订时间为准）</w:t>
            </w:r>
            <w:r>
              <w:rPr>
                <w:rFonts w:hint="eastAsia" w:ascii="宋体" w:hAnsi="宋体" w:cs="宋体"/>
                <w:b w:val="0"/>
                <w:bCs/>
                <w:snapToGrid/>
                <w:color w:val="auto"/>
                <w:kern w:val="0"/>
                <w:sz w:val="24"/>
                <w:szCs w:val="24"/>
                <w:highlight w:val="none"/>
                <w:lang w:val="en-US" w:eastAsia="zh-CN" w:bidi="ar"/>
              </w:rPr>
              <w:t>以来，投标人在实施的项目合同期间，发生</w:t>
            </w:r>
            <w:r>
              <w:rPr>
                <w:rFonts w:hint="eastAsia" w:ascii="宋体" w:hAnsi="宋体" w:eastAsia="宋体" w:cs="宋体"/>
                <w:color w:val="auto"/>
                <w:kern w:val="0"/>
                <w:sz w:val="24"/>
                <w:highlight w:val="none"/>
                <w:lang w:eastAsia="zh-CN"/>
              </w:rPr>
              <w:t>突发公共卫生事件（如新冠疫情防控等）</w:t>
            </w:r>
            <w:r>
              <w:rPr>
                <w:rFonts w:hint="eastAsia" w:ascii="宋体" w:hAnsi="宋体" w:cs="宋体"/>
                <w:color w:val="auto"/>
                <w:kern w:val="0"/>
                <w:sz w:val="24"/>
                <w:highlight w:val="none"/>
                <w:lang w:eastAsia="zh-CN"/>
              </w:rPr>
              <w:t>，</w:t>
            </w:r>
            <w:r>
              <w:rPr>
                <w:rFonts w:hint="eastAsia" w:ascii="宋体" w:hAnsi="宋体" w:eastAsia="宋体" w:cs="宋体"/>
                <w:color w:val="auto"/>
                <w:kern w:val="0"/>
                <w:sz w:val="24"/>
                <w:highlight w:val="none"/>
                <w:lang w:eastAsia="zh-CN"/>
              </w:rPr>
              <w:t>具备应对工作经验</w:t>
            </w:r>
            <w:r>
              <w:rPr>
                <w:rFonts w:hint="eastAsia" w:ascii="宋体" w:hAnsi="宋体" w:cs="宋体"/>
                <w:color w:val="auto"/>
                <w:kern w:val="0"/>
                <w:sz w:val="24"/>
                <w:highlight w:val="none"/>
                <w:lang w:val="en-US" w:eastAsia="zh-CN"/>
              </w:rPr>
              <w:t>的</w:t>
            </w:r>
            <w:r>
              <w:rPr>
                <w:rFonts w:hint="eastAsia" w:ascii="宋体" w:hAnsi="宋体" w:cs="宋体"/>
                <w:color w:val="auto"/>
                <w:kern w:val="0"/>
                <w:sz w:val="24"/>
                <w:highlight w:val="none"/>
                <w:lang w:eastAsia="zh-CN"/>
              </w:rPr>
              <w:t>，</w:t>
            </w:r>
            <w:r>
              <w:rPr>
                <w:rFonts w:hint="eastAsia" w:ascii="宋体" w:hAnsi="宋体" w:eastAsia="宋体" w:cs="宋体"/>
                <w:b w:val="0"/>
                <w:bCs/>
                <w:snapToGrid/>
                <w:color w:val="auto"/>
                <w:kern w:val="0"/>
                <w:sz w:val="24"/>
                <w:szCs w:val="24"/>
                <w:highlight w:val="none"/>
                <w:lang w:val="en-US" w:eastAsia="zh-CN" w:bidi="ar"/>
              </w:rPr>
              <w:t>每提供一</w:t>
            </w:r>
            <w:r>
              <w:rPr>
                <w:rFonts w:hint="eastAsia" w:ascii="宋体" w:hAnsi="宋体" w:cs="宋体"/>
                <w:b w:val="0"/>
                <w:bCs/>
                <w:snapToGrid/>
                <w:color w:val="auto"/>
                <w:kern w:val="0"/>
                <w:sz w:val="24"/>
                <w:szCs w:val="24"/>
                <w:highlight w:val="none"/>
                <w:lang w:val="en-US" w:eastAsia="zh-CN" w:bidi="ar"/>
              </w:rPr>
              <w:t>个</w:t>
            </w:r>
            <w:r>
              <w:rPr>
                <w:rFonts w:hint="eastAsia" w:ascii="宋体" w:hAnsi="宋体" w:eastAsia="宋体" w:cs="宋体"/>
                <w:b w:val="0"/>
                <w:bCs/>
                <w:snapToGrid/>
                <w:color w:val="auto"/>
                <w:kern w:val="0"/>
                <w:sz w:val="24"/>
                <w:szCs w:val="24"/>
                <w:highlight w:val="none"/>
                <w:lang w:val="en-US" w:eastAsia="zh-CN" w:bidi="ar"/>
              </w:rPr>
              <w:t>得1分，最高得</w:t>
            </w:r>
            <w:r>
              <w:rPr>
                <w:rFonts w:hint="eastAsia" w:ascii="宋体" w:hAnsi="宋体" w:cs="宋体"/>
                <w:b w:val="0"/>
                <w:bCs/>
                <w:snapToGrid/>
                <w:color w:val="auto"/>
                <w:kern w:val="0"/>
                <w:sz w:val="24"/>
                <w:szCs w:val="24"/>
                <w:highlight w:val="none"/>
                <w:lang w:val="en-US" w:eastAsia="zh-CN" w:bidi="ar"/>
              </w:rPr>
              <w:t>3</w:t>
            </w:r>
            <w:r>
              <w:rPr>
                <w:rFonts w:hint="eastAsia" w:ascii="宋体" w:hAnsi="宋体" w:eastAsia="宋体" w:cs="宋体"/>
                <w:b w:val="0"/>
                <w:bCs/>
                <w:snapToGrid/>
                <w:color w:val="auto"/>
                <w:kern w:val="0"/>
                <w:sz w:val="24"/>
                <w:szCs w:val="24"/>
                <w:highlight w:val="none"/>
                <w:lang w:val="en-US" w:eastAsia="zh-CN" w:bidi="ar"/>
              </w:rPr>
              <w:t>分</w:t>
            </w:r>
            <w:r>
              <w:rPr>
                <w:rFonts w:hint="eastAsia" w:ascii="宋体" w:hAnsi="宋体" w:cs="宋体"/>
                <w:b w:val="0"/>
                <w:bCs/>
                <w:snapToGrid/>
                <w:color w:val="auto"/>
                <w:kern w:val="0"/>
                <w:sz w:val="24"/>
                <w:szCs w:val="24"/>
                <w:highlight w:val="none"/>
                <w:lang w:val="en-US" w:eastAsia="zh-CN" w:bidi="ar"/>
              </w:rPr>
              <w:t>。</w:t>
            </w:r>
            <w:r>
              <w:rPr>
                <w:rFonts w:hint="eastAsia" w:ascii="宋体" w:hAnsi="宋体" w:eastAsia="宋体" w:cs="宋体"/>
                <w:color w:val="auto"/>
                <w:kern w:val="0"/>
                <w:sz w:val="24"/>
                <w:highlight w:val="none"/>
                <w:lang w:eastAsia="zh-CN"/>
              </w:rPr>
              <w:t>（</w:t>
            </w:r>
            <w:r>
              <w:rPr>
                <w:rFonts w:hint="eastAsia" w:ascii="宋体" w:hAnsi="宋体" w:cs="宋体"/>
                <w:color w:val="auto"/>
                <w:kern w:val="0"/>
                <w:sz w:val="24"/>
                <w:highlight w:val="none"/>
                <w:lang w:val="en-US" w:eastAsia="zh-CN"/>
              </w:rPr>
              <w:t>由实施项目的发包人</w:t>
            </w:r>
            <w:r>
              <w:rPr>
                <w:rFonts w:hint="eastAsia" w:ascii="宋体" w:hAnsi="宋体" w:eastAsia="宋体" w:cs="宋体"/>
                <w:color w:val="auto"/>
                <w:kern w:val="0"/>
                <w:sz w:val="24"/>
                <w:highlight w:val="none"/>
                <w:lang w:val="en-US" w:eastAsia="zh-CN"/>
              </w:rPr>
              <w:t>提供相关证明材料</w:t>
            </w:r>
            <w:r>
              <w:rPr>
                <w:rFonts w:hint="eastAsia" w:ascii="宋体" w:hAnsi="宋体" w:cs="宋体"/>
                <w:color w:val="auto"/>
                <w:kern w:val="0"/>
                <w:sz w:val="24"/>
                <w:highlight w:val="none"/>
                <w:lang w:val="en-US" w:eastAsia="zh-CN"/>
              </w:rPr>
              <w:t>，证明材料须证实投标人具备应对突发公共卫生事件（如新冠疫情防控等）的工作经验</w:t>
            </w:r>
            <w:r>
              <w:rPr>
                <w:rFonts w:hint="eastAsia" w:ascii="宋体" w:hAnsi="宋体" w:eastAsia="宋体" w:cs="宋体"/>
                <w:color w:val="auto"/>
                <w:kern w:val="0"/>
                <w:sz w:val="24"/>
                <w:highlight w:val="none"/>
                <w:lang w:val="en-US" w:eastAsia="zh-CN"/>
              </w:rPr>
              <w:t>）</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szCs w:val="24"/>
                <w:highlight w:val="none"/>
                <w:lang w:val="en-US" w:eastAsia="zh-CN" w:bidi="he-IL"/>
              </w:rPr>
            </w:pPr>
            <w:r>
              <w:rPr>
                <w:rFonts w:hint="eastAsia" w:ascii="宋体" w:hAnsi="宋体" w:eastAsia="宋体" w:cs="宋体"/>
                <w:color w:val="auto"/>
                <w:kern w:val="0"/>
                <w:sz w:val="24"/>
                <w:highlight w:val="none"/>
                <w:lang w:val="en-US" w:eastAsia="zh-CN"/>
              </w:rPr>
              <w:t>0或1或2或3分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default" w:ascii="宋体" w:hAnsi="宋体" w:eastAsia="宋体" w:cs="宋体"/>
                <w:color w:val="auto"/>
                <w:kern w:val="0"/>
                <w:sz w:val="24"/>
                <w:szCs w:val="24"/>
                <w:highlight w:val="none"/>
                <w:lang w:val="en-US" w:eastAsia="zh-CN" w:bidi="he-IL"/>
              </w:rPr>
            </w:pPr>
            <w:r>
              <w:rPr>
                <w:rFonts w:hint="eastAsia" w:ascii="宋体" w:hAnsi="宋体" w:eastAsia="宋体" w:cs="宋体"/>
                <w:color w:val="auto"/>
                <w:kern w:val="0"/>
                <w:sz w:val="24"/>
                <w:highlight w:val="none"/>
              </w:rPr>
              <w:t>服务承诺</w:t>
            </w: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szCs w:val="24"/>
                <w:highlight w:val="none"/>
                <w:lang w:val="en-US" w:eastAsia="zh-CN" w:bidi="he-IL"/>
              </w:rPr>
            </w:pPr>
            <w:r>
              <w:rPr>
                <w:rFonts w:hint="eastAsia" w:ascii="宋体" w:hAnsi="宋体" w:eastAsia="宋体" w:cs="宋体"/>
                <w:color w:val="auto"/>
                <w:kern w:val="0"/>
                <w:sz w:val="24"/>
                <w:highlight w:val="none"/>
              </w:rPr>
              <w:t>根据投标人针对本项目拟采取的特别措施、服务承诺</w:t>
            </w:r>
            <w:r>
              <w:rPr>
                <w:rFonts w:hint="eastAsia" w:ascii="宋体" w:hAnsi="宋体" w:eastAsia="宋体" w:cs="宋体"/>
                <w:color w:val="auto"/>
                <w:kern w:val="0"/>
                <w:sz w:val="24"/>
                <w:highlight w:val="none"/>
                <w:lang w:eastAsia="zh-CN"/>
              </w:rPr>
              <w:t>及</w:t>
            </w:r>
            <w:r>
              <w:rPr>
                <w:rFonts w:hint="eastAsia" w:ascii="宋体" w:hAnsi="宋体" w:eastAsia="宋体" w:cs="宋体"/>
                <w:color w:val="auto"/>
                <w:kern w:val="0"/>
                <w:sz w:val="24"/>
                <w:highlight w:val="none"/>
              </w:rPr>
              <w:t>其他优惠措施等情况</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宋体" w:hAnsi="宋体" w:eastAsia="宋体" w:cs="宋体"/>
                <w:color w:val="auto"/>
                <w:kern w:val="0"/>
                <w:sz w:val="24"/>
                <w:szCs w:val="24"/>
                <w:highlight w:val="none"/>
                <w:lang w:val="en-US" w:eastAsia="zh-CN" w:bidi="he-IL"/>
              </w:rPr>
            </w:pPr>
            <w:r>
              <w:rPr>
                <w:rFonts w:hint="eastAsia" w:ascii="宋体" w:hAnsi="宋体" w:cs="宋体"/>
                <w:color w:val="auto"/>
                <w:kern w:val="0"/>
                <w:sz w:val="24"/>
                <w:highlight w:val="none"/>
                <w:lang w:val="en-US" w:eastAsia="zh-CN"/>
              </w:rPr>
              <w:t>2-4</w:t>
            </w:r>
            <w:r>
              <w:rPr>
                <w:rFonts w:hint="eastAsia" w:ascii="宋体" w:hAnsi="宋体" w:eastAsia="宋体" w:cs="宋体"/>
                <w:color w:val="auto"/>
                <w:kern w:val="0"/>
                <w:sz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80" w:type="dxa"/>
            <w:vMerge w:val="continue"/>
            <w:noWrap w:val="0"/>
            <w:vAlign w:val="center"/>
          </w:tcPr>
          <w:p>
            <w:pPr>
              <w:spacing w:line="280" w:lineRule="exact"/>
              <w:rPr>
                <w:rFonts w:hint="eastAsia" w:ascii="宋体" w:hAnsi="宋体" w:eastAsia="宋体" w:cs="宋体"/>
                <w:color w:val="auto"/>
                <w:kern w:val="0"/>
                <w:sz w:val="24"/>
                <w:highlight w:val="none"/>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合理化建议</w:t>
            </w:r>
          </w:p>
        </w:tc>
        <w:tc>
          <w:tcPr>
            <w:tcW w:w="632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根据投标人对本项目实际情况的了解及结合对本项目的理解，针对本项目提供合理化建议和措施，得到专家认可且有实际意义的，每项1分，最多2分。（应与本项目相关）</w:t>
            </w:r>
          </w:p>
        </w:tc>
        <w:tc>
          <w:tcPr>
            <w:tcW w:w="11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0或1或2分</w:t>
            </w:r>
          </w:p>
        </w:tc>
      </w:tr>
    </w:tbl>
    <w:p>
      <w:pPr>
        <w:pStyle w:val="5"/>
        <w:spacing w:line="48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以上项目若缺项，则该项得0分。</w:t>
      </w:r>
    </w:p>
    <w:p>
      <w:pPr>
        <w:pStyle w:val="5"/>
        <w:spacing w:line="480" w:lineRule="exact"/>
        <w:ind w:left="434" w:leftChars="202" w:hanging="10" w:hangingChars="4"/>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采购文件中要求投标人提供的自有车辆证明以机动车行驶证及上牌后车辆照片为准，行驶证上的车辆所有人必须与投标人名称一致（如投标人名称发生变更的，提供相应变更材料证明），车辆类型以机动车行驶证上信息为准，要求提供车辆行驶证全本扫描件(扫描要求清晰可辨)，且行驶证在检验有效期内，否则视作无效证明，评分中相应作不得分处理。</w:t>
      </w: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pStyle w:val="2"/>
        <w:rPr>
          <w:rFonts w:hint="eastAsia" w:ascii="仿宋" w:hAnsi="仿宋" w:eastAsia="仿宋" w:cs="仿宋_GB2312"/>
          <w:b/>
          <w:color w:val="auto"/>
          <w:sz w:val="36"/>
          <w:szCs w:val="36"/>
          <w:highlight w:val="none"/>
        </w:rPr>
      </w:pPr>
    </w:p>
    <w:p>
      <w:pPr>
        <w:pStyle w:val="3"/>
        <w:rPr>
          <w:rFonts w:hint="eastAsia" w:ascii="仿宋" w:hAnsi="仿宋" w:eastAsia="仿宋" w:cs="仿宋_GB2312"/>
          <w:b/>
          <w:color w:val="auto"/>
          <w:sz w:val="36"/>
          <w:szCs w:val="36"/>
          <w:highlight w:val="none"/>
        </w:rPr>
      </w:pPr>
    </w:p>
    <w:p>
      <w:pPr>
        <w:rPr>
          <w:rFonts w:hint="eastAsia" w:ascii="仿宋" w:hAnsi="仿宋" w:eastAsia="仿宋" w:cs="仿宋_GB2312"/>
          <w:b/>
          <w:color w:val="auto"/>
          <w:sz w:val="36"/>
          <w:szCs w:val="36"/>
          <w:highlight w:val="none"/>
        </w:rPr>
      </w:pPr>
    </w:p>
    <w:p>
      <w:pPr>
        <w:pStyle w:val="2"/>
        <w:rPr>
          <w:rFonts w:hint="eastAsia" w:ascii="仿宋" w:hAnsi="仿宋" w:eastAsia="仿宋" w:cs="仿宋_GB2312"/>
          <w:b/>
          <w:color w:val="auto"/>
          <w:sz w:val="36"/>
          <w:szCs w:val="36"/>
          <w:highlight w:val="none"/>
        </w:rPr>
      </w:pPr>
    </w:p>
    <w:p>
      <w:pPr>
        <w:keepNext w:val="0"/>
        <w:keepLines w:val="0"/>
        <w:pageBreakBefore w:val="0"/>
        <w:numPr>
          <w:ilvl w:val="0"/>
          <w:numId w:val="1"/>
        </w:numPr>
        <w:kinsoku/>
        <w:wordWrap/>
        <w:overflowPunct/>
        <w:topLinePunct w:val="0"/>
        <w:autoSpaceDE/>
        <w:autoSpaceDN/>
        <w:bidi w:val="0"/>
        <w:adjustRightInd/>
        <w:spacing w:line="360" w:lineRule="auto"/>
        <w:jc w:val="center"/>
        <w:textAlignment w:val="auto"/>
        <w:outlineLvl w:val="0"/>
        <w:rPr>
          <w:rFonts w:hint="eastAsia" w:ascii="仿宋" w:hAnsi="仿宋" w:eastAsia="仿宋" w:cs="仿宋_GB2312"/>
          <w:b/>
          <w:color w:val="auto"/>
          <w:sz w:val="36"/>
          <w:szCs w:val="20"/>
          <w:highlight w:val="none"/>
        </w:rPr>
      </w:pPr>
      <w:bookmarkStart w:id="89" w:name="_Toc13944"/>
      <w:r>
        <w:rPr>
          <w:rFonts w:hint="eastAsia" w:ascii="仿宋" w:hAnsi="仿宋" w:eastAsia="仿宋" w:cs="仿宋_GB2312"/>
          <w:b/>
          <w:color w:val="auto"/>
          <w:sz w:val="36"/>
          <w:szCs w:val="20"/>
          <w:highlight w:val="none"/>
        </w:rPr>
        <w:t>嘉善县政府采购合同（指引）</w:t>
      </w:r>
      <w:bookmarkEnd w:id="89"/>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政府采购计划（预算）确认书编号：</w:t>
      </w:r>
      <w:r>
        <w:rPr>
          <w:rFonts w:hint="eastAsia" w:ascii="宋体" w:hAnsi="宋体" w:cs="Arial"/>
          <w:color w:val="auto"/>
          <w:kern w:val="0"/>
          <w:sz w:val="24"/>
          <w:highlight w:val="none"/>
        </w:rPr>
        <w:t>善财采确临[2022]</w:t>
      </w:r>
      <w:r>
        <w:rPr>
          <w:rFonts w:hint="eastAsia" w:ascii="宋体" w:hAnsi="宋体" w:cs="Arial"/>
          <w:color w:val="auto"/>
          <w:kern w:val="0"/>
          <w:sz w:val="24"/>
          <w:highlight w:val="none"/>
          <w:lang w:val="en-US" w:eastAsia="zh-CN"/>
        </w:rPr>
        <w:t>1242</w:t>
      </w:r>
      <w:r>
        <w:rPr>
          <w:rFonts w:hint="eastAsia" w:ascii="宋体" w:hAnsi="宋体" w:cs="Arial"/>
          <w:color w:val="auto"/>
          <w:kern w:val="0"/>
          <w:sz w:val="24"/>
          <w:highlight w:val="none"/>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预算金额：1660</w:t>
      </w:r>
      <w:r>
        <w:rPr>
          <w:rFonts w:hint="eastAsia" w:ascii="宋体" w:hAnsi="宋体" w:cs="Arial"/>
          <w:color w:val="auto"/>
          <w:kern w:val="0"/>
          <w:sz w:val="24"/>
          <w:highlight w:val="none"/>
        </w:rPr>
        <w:t>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采购人（以下称甲方）：</w:t>
      </w:r>
      <w:r>
        <w:rPr>
          <w:rFonts w:hint="eastAsia" w:ascii="宋体" w:hAnsi="宋体" w:cs="宋体"/>
          <w:color w:val="auto"/>
          <w:kern w:val="0"/>
          <w:sz w:val="24"/>
          <w:highlight w:val="none"/>
          <w:lang w:eastAsia="zh-CN"/>
        </w:rPr>
        <w:t>嘉善县住房和城乡建设局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采购代理机构：嘉兴市银建工程咨询评估有限公司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采购方式：</w:t>
      </w:r>
      <w:r>
        <w:rPr>
          <w:rFonts w:hint="eastAsia" w:ascii="宋体" w:hAnsi="宋体" w:cs="Arial"/>
          <w:color w:val="auto"/>
          <w:kern w:val="0"/>
          <w:sz w:val="24"/>
          <w:highlight w:val="non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采购文件编号：</w:t>
      </w:r>
      <w:r>
        <w:rPr>
          <w:rFonts w:hint="eastAsia" w:ascii="宋体" w:hAnsi="宋体" w:cs="宋体"/>
          <w:color w:val="auto"/>
          <w:kern w:val="0"/>
          <w:sz w:val="24"/>
          <w:highlight w:val="none"/>
          <w:lang w:eastAsia="zh-CN"/>
        </w:rPr>
        <w:t>JXYJ2022017</w:t>
      </w:r>
      <w:r>
        <w:rPr>
          <w:rFonts w:hint="eastAsia" w:ascii="宋体" w:hAnsi="宋体" w:cs="宋体"/>
          <w:color w:val="auto"/>
          <w:kern w:val="0"/>
          <w:sz w:val="24"/>
          <w:highlight w:val="none"/>
        </w:rPr>
        <w:t>（G）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根据《中华人民共和国政府采购法》、《中华人民共和国民法典》等法律法规的规定，甲乙双方按照</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嘉善县中心城区住宅小区生活垃圾分类收运服务（第二次）</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1、本次采购的是</w:t>
      </w:r>
      <w:r>
        <w:rPr>
          <w:rFonts w:hint="eastAsia" w:ascii="宋体" w:hAnsi="宋体" w:cs="宋体"/>
          <w:color w:val="auto"/>
          <w:kern w:val="0"/>
          <w:sz w:val="24"/>
          <w:highlight w:val="none"/>
          <w:u w:val="single"/>
        </w:rPr>
        <w:t xml:space="preserve">  </w:t>
      </w:r>
      <w:r>
        <w:rPr>
          <w:rFonts w:hint="eastAsia" w:ascii="宋体" w:hAnsi="宋体" w:cs="Arial"/>
          <w:color w:val="auto"/>
          <w:kern w:val="0"/>
          <w:sz w:val="24"/>
          <w:highlight w:val="none"/>
          <w:u w:val="single"/>
          <w:lang w:eastAsia="zh-CN"/>
        </w:rPr>
        <w:t>嘉善县中心城区住宅小区生活垃圾分类收运服务（第二次）</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1、本合同项下总价款为人民币（大写）</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，分项价款见“投标报价明细表”（如有）”。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default" w:ascii="宋体" w:hAnsi="宋体" w:eastAsia="宋体" w:cs="Arial"/>
          <w:color w:val="auto"/>
          <w:kern w:val="0"/>
          <w:sz w:val="24"/>
          <w:highlight w:val="none"/>
          <w:lang w:val="en-US" w:eastAsia="zh-CN"/>
        </w:rPr>
      </w:pPr>
      <w:r>
        <w:rPr>
          <w:rFonts w:hint="eastAsia" w:ascii="宋体" w:hAnsi="宋体" w:cs="宋体"/>
          <w:color w:val="auto"/>
          <w:kern w:val="0"/>
          <w:sz w:val="24"/>
          <w:highlight w:val="none"/>
        </w:rPr>
        <w:t>2、本合同总价款含所有税费</w:t>
      </w:r>
      <w:r>
        <w:rPr>
          <w:rFonts w:hint="eastAsia" w:ascii="宋体" w:hAnsi="宋体" w:cs="宋体"/>
          <w:color w:val="auto"/>
          <w:sz w:val="24"/>
          <w:highlight w:val="none"/>
        </w:rPr>
        <w:t>包括因承包本次采购服务项目所需人员工资、福利、劳保用品、工具、运输车辆、车辆维修、养护、油料、利润、税金、保险、季检、年检及不可预见费用（如突击工作费，防台、抗旱、抗雪、抗暴风雨等措施费，综合抗灾抢救费，抗旱设施、人工增加费，设施维护费及其它等）、利润、税金等所有因本次招标项目所产生的费用。各投标人所填写的投标报价在合同实施期间不因市场因素而变动，投标人发生差错遗漏的费用均不再调整（除采购文件另有说明外）</w:t>
      </w:r>
      <w:r>
        <w:rPr>
          <w:rFonts w:hint="eastAsia" w:ascii="宋体" w:hAnsi="宋体" w:cs="宋体"/>
          <w:color w:val="auto"/>
          <w:sz w:val="24"/>
          <w:highlight w:val="none"/>
          <w:lang w:eastAsia="zh-CN"/>
        </w:rPr>
        <w:t>。数量按实结算，</w:t>
      </w:r>
      <w:r>
        <w:rPr>
          <w:rFonts w:hint="eastAsia" w:ascii="宋体" w:hAnsi="宋体" w:cs="宋体"/>
          <w:color w:val="auto"/>
          <w:sz w:val="24"/>
          <w:highlight w:val="none"/>
          <w:lang w:val="en-US" w:eastAsia="zh-CN"/>
        </w:rPr>
        <w:t>单价按中标单价。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3、本项目资金来源性质为以下第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1</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预算管理资金</w:t>
      </w:r>
      <w:r>
        <w:rPr>
          <w:rFonts w:hint="eastAsia" w:ascii="宋体" w:hAnsi="宋体" w:cs="宋体"/>
          <w:color w:val="auto"/>
          <w:kern w:val="0"/>
          <w:sz w:val="24"/>
          <w:highlight w:val="none"/>
        </w:rPr>
        <w:t>；（2）</w:t>
      </w:r>
      <w:r>
        <w:rPr>
          <w:rFonts w:hint="eastAsia" w:ascii="宋体" w:hAnsi="宋体" w:cs="宋体"/>
          <w:color w:val="auto"/>
          <w:kern w:val="0"/>
          <w:sz w:val="24"/>
          <w:highlight w:val="none"/>
          <w:lang w:val="en-US" w:eastAsia="zh-CN"/>
        </w:rPr>
        <w:t>专户管理资金</w:t>
      </w:r>
      <w:r>
        <w:rPr>
          <w:rFonts w:hint="eastAsia" w:ascii="宋体" w:hAnsi="宋体" w:cs="宋体"/>
          <w:color w:val="auto"/>
          <w:kern w:val="0"/>
          <w:sz w:val="24"/>
          <w:highlight w:val="none"/>
        </w:rPr>
        <w:t>；（3）</w:t>
      </w:r>
      <w:r>
        <w:rPr>
          <w:rFonts w:hint="eastAsia" w:ascii="宋体" w:hAnsi="宋体" w:cs="宋体"/>
          <w:color w:val="auto"/>
          <w:kern w:val="0"/>
          <w:sz w:val="24"/>
          <w:highlight w:val="none"/>
          <w:lang w:val="en-US" w:eastAsia="zh-CN"/>
        </w:rPr>
        <w:t>其他</w:t>
      </w:r>
      <w:r>
        <w:rPr>
          <w:rFonts w:hint="eastAsia" w:ascii="宋体" w:hAnsi="宋体" w:cs="宋体"/>
          <w:color w:val="auto"/>
          <w:kern w:val="0"/>
          <w:sz w:val="24"/>
          <w:highlight w:val="none"/>
        </w:rPr>
        <w:t>资金；（4）</w:t>
      </w:r>
      <w:r>
        <w:rPr>
          <w:rFonts w:hint="eastAsia" w:ascii="宋体" w:hAnsi="宋体" w:cs="宋体"/>
          <w:color w:val="auto"/>
          <w:kern w:val="0"/>
          <w:sz w:val="24"/>
          <w:highlight w:val="none"/>
          <w:lang w:val="en-US" w:eastAsia="zh-CN"/>
        </w:rPr>
        <w:t>核算其他</w:t>
      </w:r>
      <w:r>
        <w:rPr>
          <w:rFonts w:hint="eastAsia" w:ascii="宋体" w:hAnsi="宋体" w:cs="宋体"/>
          <w:color w:val="auto"/>
          <w:kern w:val="0"/>
          <w:sz w:val="24"/>
          <w:highlight w:val="none"/>
        </w:rPr>
        <w:t>；（5）</w:t>
      </w:r>
      <w:r>
        <w:rPr>
          <w:rFonts w:hint="eastAsia" w:ascii="宋体" w:hAnsi="宋体" w:cs="宋体"/>
          <w:color w:val="auto"/>
          <w:kern w:val="0"/>
          <w:sz w:val="24"/>
          <w:highlight w:val="none"/>
          <w:lang w:val="en-US" w:eastAsia="zh-CN"/>
        </w:rPr>
        <w:t>预算管理</w:t>
      </w:r>
      <w:r>
        <w:rPr>
          <w:rFonts w:hint="eastAsia" w:ascii="宋体" w:hAnsi="宋体" w:cs="宋体"/>
          <w:color w:val="auto"/>
          <w:kern w:val="0"/>
          <w:sz w:val="24"/>
          <w:highlight w:val="none"/>
        </w:rPr>
        <w:t>资金</w:t>
      </w:r>
      <w:r>
        <w:rPr>
          <w:rFonts w:hint="eastAsia" w:ascii="宋体" w:hAnsi="宋体" w:cs="宋体"/>
          <w:color w:val="auto"/>
          <w:kern w:val="0"/>
          <w:sz w:val="24"/>
          <w:highlight w:val="none"/>
          <w:lang w:val="en-US" w:eastAsia="zh-CN"/>
        </w:rPr>
        <w:t>暂存</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专户管理资金暂存</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收入退库</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专项专户资金</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核算其他资金</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4、本合同付款方式为以下第</w:t>
      </w:r>
      <w:r>
        <w:rPr>
          <w:rFonts w:hint="eastAsia" w:ascii="宋体" w:hAnsi="宋体" w:cs="宋体"/>
          <w:color w:val="auto"/>
          <w:kern w:val="0"/>
          <w:sz w:val="24"/>
          <w:highlight w:val="none"/>
          <w:u w:val="single"/>
        </w:rPr>
        <w:t xml:space="preserve">  （1）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（1）本合同项下的采购资金系甲方自行支付，付款程序为</w:t>
      </w:r>
      <w:r>
        <w:rPr>
          <w:rFonts w:hint="eastAsia" w:ascii="宋体" w:hAnsi="宋体" w:cs="Arial"/>
          <w:color w:val="auto"/>
          <w:kern w:val="0"/>
          <w:sz w:val="24"/>
          <w:highlight w:val="none"/>
          <w:u w:val="single"/>
        </w:rPr>
        <w:t>甲方根据年初预算申请生成用款计划，凭确认书、合同、发票进行审核支付</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（2）本合同项下的采购资金须财政直接支付，付款程序为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5、本合同项下的采购资金付款进度按采购文件与投标文件（或采购响应文件）规定，未规定时按以下第</w:t>
      </w:r>
      <w:r>
        <w:rPr>
          <w:rFonts w:hint="eastAsia" w:ascii="宋体" w:hAnsi="宋体" w:cs="宋体"/>
          <w:color w:val="auto"/>
          <w:kern w:val="0"/>
          <w:sz w:val="24"/>
          <w:highlight w:val="none"/>
          <w:u w:val="single"/>
        </w:rPr>
        <w:t xml:space="preserve">     （2）      </w:t>
      </w:r>
      <w:r>
        <w:rPr>
          <w:rFonts w:hint="eastAsia" w:ascii="宋体" w:hAnsi="宋体" w:cs="宋体"/>
          <w:color w:val="auto"/>
          <w:kern w:val="0"/>
          <w:sz w:val="24"/>
          <w:highlight w:val="none"/>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（1）一次性付款：乙方合同履行达到</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（2）分期付款：</w:t>
      </w:r>
      <w:r>
        <w:rPr>
          <w:rFonts w:hint="eastAsia" w:ascii="宋体" w:hAnsi="宋体" w:cs="宋体"/>
          <w:color w:val="auto"/>
          <w:sz w:val="24"/>
          <w:highlight w:val="none"/>
        </w:rPr>
        <w:t>采购人按照收运服务单价×实际每天收运桶次（240升垃圾桶）×天数－考核扣款－物业企业承担部分的标准与中标供应商结算</w:t>
      </w:r>
      <w:r>
        <w:rPr>
          <w:rFonts w:hint="eastAsia" w:ascii="宋体" w:hAnsi="宋体" w:cs="宋体"/>
          <w:color w:val="auto"/>
          <w:sz w:val="24"/>
          <w:highlight w:val="none"/>
          <w:lang w:eastAsia="zh-CN"/>
        </w:rPr>
        <w:t>。（</w:t>
      </w:r>
      <w:r>
        <w:rPr>
          <w:rFonts w:hint="eastAsia" w:ascii="宋体" w:hAnsi="宋体"/>
          <w:color w:val="auto"/>
          <w:sz w:val="24"/>
          <w:highlight w:val="none"/>
        </w:rPr>
        <w:t>每月初，投标人出具上月合同款结算凭证和发票，经招标人审核后，报财政局同意，于每月中旬发放合同款</w:t>
      </w:r>
      <w:r>
        <w:rPr>
          <w:rFonts w:hint="eastAsia" w:ascii="宋体" w:hAnsi="宋体"/>
          <w:color w:val="auto"/>
          <w:sz w:val="24"/>
          <w:highlight w:val="none"/>
          <w:lang w:eastAsia="zh-CN"/>
        </w:rPr>
        <w:t>）</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按以下第</w:t>
      </w:r>
      <w:r>
        <w:rPr>
          <w:rFonts w:hint="eastAsia" w:ascii="宋体" w:hAnsi="宋体" w:cs="宋体"/>
          <w:color w:val="auto"/>
          <w:kern w:val="0"/>
          <w:sz w:val="24"/>
          <w:highlight w:val="none"/>
          <w:u w:val="single"/>
        </w:rPr>
        <w:t xml:space="preserve">  （1）  </w:t>
      </w:r>
      <w:r>
        <w:rPr>
          <w:rFonts w:hint="eastAsia" w:ascii="宋体" w:hAnsi="宋体" w:cs="宋体"/>
          <w:color w:val="auto"/>
          <w:kern w:val="0"/>
          <w:sz w:val="24"/>
          <w:highlight w:val="none"/>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1、本项目设置履约保证金，</w:t>
      </w:r>
      <w:r>
        <w:rPr>
          <w:rFonts w:hint="eastAsia" w:ascii="宋体" w:hAnsi="宋体" w:cs="宋体"/>
          <w:color w:val="auto"/>
          <w:sz w:val="24"/>
          <w:highlight w:val="none"/>
        </w:rPr>
        <w:t>签订合同前中标人应向采购人交纳合同金额的2.5%作为履约保证金，履约保证金在合同履行完毕后一个月内无息退还</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Arial"/>
          <w:color w:val="auto"/>
          <w:kern w:val="0"/>
          <w:sz w:val="24"/>
          <w:highlight w:val="none"/>
        </w:rPr>
        <w:t>本项目不允许转包和分包</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因履行本合同引起的或与本合同有关的争议，甲、乙双方应首先通过友好协商解决，如果协商不能解决争议，则采取以下第</w:t>
      </w:r>
      <w:r>
        <w:rPr>
          <w:rFonts w:hint="eastAsia" w:ascii="宋体" w:hAnsi="宋体" w:cs="宋体"/>
          <w:color w:val="auto"/>
          <w:kern w:val="0"/>
          <w:sz w:val="24"/>
          <w:highlight w:val="none"/>
          <w:u w:val="single"/>
        </w:rPr>
        <w:t xml:space="preserve">   （2）    </w:t>
      </w:r>
      <w:r>
        <w:rPr>
          <w:rFonts w:hint="eastAsia" w:ascii="宋体" w:hAnsi="宋体" w:cs="宋体"/>
          <w:color w:val="auto"/>
          <w:kern w:val="0"/>
          <w:sz w:val="24"/>
          <w:highlight w:val="none"/>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（2）向</w:t>
      </w:r>
      <w:r>
        <w:rPr>
          <w:rFonts w:hint="eastAsia" w:ascii="宋体" w:hAnsi="宋体" w:cs="宋体"/>
          <w:color w:val="auto"/>
          <w:kern w:val="0"/>
          <w:sz w:val="24"/>
          <w:highlight w:val="none"/>
          <w:u w:val="single"/>
        </w:rPr>
        <w:t xml:space="preserve">   </w:t>
      </w:r>
      <w:r>
        <w:rPr>
          <w:rFonts w:hint="eastAsia" w:ascii="宋体" w:hAnsi="宋体" w:cs="Arial"/>
          <w:color w:val="auto"/>
          <w:kern w:val="0"/>
          <w:sz w:val="24"/>
          <w:highlight w:val="none"/>
          <w:u w:val="single"/>
        </w:rPr>
        <w:t>嘉善县</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Arial"/>
          <w:color w:val="auto"/>
          <w:kern w:val="0"/>
          <w:sz w:val="24"/>
          <w:highlight w:val="none"/>
        </w:rPr>
        <w:t>本合同一式五份，甲乙双方各2份，招标代理机构各持一份</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highlight w:val="none"/>
        </w:rPr>
      </w:pPr>
    </w:p>
    <w:p>
      <w:pPr>
        <w:spacing w:line="480" w:lineRule="exact"/>
        <w:rPr>
          <w:rFonts w:ascii="宋体" w:hAnsi="宋体" w:cs="宋体"/>
          <w:b/>
          <w:color w:val="auto"/>
          <w:sz w:val="24"/>
          <w:highlight w:val="none"/>
        </w:rPr>
      </w:pPr>
      <w:r>
        <w:rPr>
          <w:rFonts w:hint="eastAsia" w:ascii="宋体" w:hAnsi="宋体" w:cs="宋体"/>
          <w:b/>
          <w:color w:val="auto"/>
          <w:sz w:val="24"/>
          <w:highlight w:val="none"/>
        </w:rPr>
        <w:t>采购人（甲方公章）                    供应商（乙方公章）：</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法定代表人                            法定代表人</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 xml:space="preserve">或被授权人（签字）：                   或被授权人（签字）：     </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 xml:space="preserve">电话：                                电话：  </w:t>
      </w:r>
    </w:p>
    <w:p>
      <w:pPr>
        <w:spacing w:line="480" w:lineRule="exact"/>
        <w:ind w:right="480" w:firstLine="2160" w:firstLineChars="900"/>
        <w:jc w:val="center"/>
        <w:rPr>
          <w:rFonts w:ascii="宋体" w:hAnsi="宋体" w:cs="宋体"/>
          <w:color w:val="auto"/>
          <w:sz w:val="24"/>
          <w:highlight w:val="none"/>
        </w:rPr>
      </w:pPr>
      <w:r>
        <w:rPr>
          <w:rFonts w:hint="eastAsia" w:ascii="宋体" w:hAnsi="宋体" w:cs="宋体"/>
          <w:color w:val="auto"/>
          <w:sz w:val="24"/>
          <w:highlight w:val="none"/>
        </w:rPr>
        <w:t xml:space="preserve">                 </w:t>
      </w:r>
    </w:p>
    <w:p>
      <w:pPr>
        <w:spacing w:line="480" w:lineRule="exact"/>
        <w:ind w:right="480" w:firstLine="2160" w:firstLineChars="900"/>
        <w:jc w:val="center"/>
        <w:rPr>
          <w:rFonts w:ascii="宋体" w:hAnsi="宋体" w:cs="宋体"/>
          <w:color w:val="auto"/>
          <w:sz w:val="24"/>
          <w:highlight w:val="none"/>
        </w:rPr>
      </w:pPr>
      <w:r>
        <w:rPr>
          <w:rFonts w:hint="eastAsia" w:ascii="宋体" w:hAnsi="宋体" w:cs="宋体"/>
          <w:color w:val="auto"/>
          <w:sz w:val="24"/>
          <w:highlight w:val="none"/>
        </w:rPr>
        <w:t xml:space="preserve">       合同签订日期：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200" w:firstLineChars="1750"/>
        <w:rPr>
          <w:rFonts w:ascii="宋体" w:hAnsi="宋体" w:cs="宋体"/>
          <w:color w:val="auto"/>
          <w:sz w:val="24"/>
          <w:highlight w:val="none"/>
        </w:rPr>
        <w:sectPr>
          <w:footerReference r:id="rId15" w:type="default"/>
          <w:pgSz w:w="11906" w:h="16838"/>
          <w:pgMar w:top="1134" w:right="1134" w:bottom="1134" w:left="1417" w:header="851" w:footer="851" w:gutter="0"/>
          <w:pgNumType w:fmt="decimal"/>
          <w:cols w:space="720" w:num="1"/>
          <w:rtlGutter w:val="0"/>
          <w:docGrid w:linePitch="312" w:charSpace="0"/>
        </w:sectPr>
      </w:pPr>
      <w:r>
        <w:rPr>
          <w:rFonts w:hint="eastAsia" w:ascii="宋体" w:hAnsi="宋体" w:cs="宋体"/>
          <w:color w:val="auto"/>
          <w:sz w:val="24"/>
          <w:highlight w:val="none"/>
        </w:rPr>
        <w:t>签约地点：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color w:val="auto"/>
          <w:kern w:val="0"/>
          <w:sz w:val="24"/>
          <w:highlight w:val="none"/>
        </w:rPr>
      </w:pPr>
      <w:r>
        <w:rPr>
          <w:rFonts w:hint="eastAsia" w:ascii="宋体" w:hAnsi="宋体" w:cs="宋体"/>
          <w:color w:val="auto"/>
          <w:sz w:val="24"/>
          <w:highlight w:val="none"/>
        </w:rPr>
        <w:t xml:space="preserve">               </w:t>
      </w:r>
    </w:p>
    <w:tbl>
      <w:tblPr>
        <w:tblStyle w:val="63"/>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3021"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1" w:type="dxa"/>
            <w:tcBorders>
              <w:top w:val="nil"/>
              <w:left w:val="nil"/>
              <w:bottom w:val="nil"/>
              <w:right w:val="nil"/>
            </w:tcBorders>
            <w:vAlign w:val="bottom"/>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采购申请编号:</w:t>
            </w:r>
          </w:p>
        </w:tc>
        <w:tc>
          <w:tcPr>
            <w:tcW w:w="3021"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合同编号:</w:t>
            </w:r>
          </w:p>
        </w:tc>
        <w:tc>
          <w:tcPr>
            <w:tcW w:w="2081" w:type="dxa"/>
            <w:tcBorders>
              <w:top w:val="nil"/>
              <w:left w:val="nil"/>
              <w:bottom w:val="nil"/>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采购单位（需方）</w:t>
            </w:r>
          </w:p>
        </w:tc>
        <w:tc>
          <w:tcPr>
            <w:tcW w:w="30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联系人</w:t>
            </w:r>
          </w:p>
        </w:tc>
        <w:tc>
          <w:tcPr>
            <w:tcW w:w="17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供应商（供方）</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联系人</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商品名称</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规格型号及要求</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计量单位</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数     量</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单价(元)</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   计</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验收人（签字）:</w:t>
            </w:r>
          </w:p>
        </w:tc>
        <w:tc>
          <w:tcPr>
            <w:tcW w:w="1855" w:type="dxa"/>
            <w:tcBorders>
              <w:top w:val="nil"/>
              <w:left w:val="nil"/>
              <w:bottom w:val="single" w:color="auto" w:sz="4" w:space="0"/>
              <w:right w:val="nil"/>
            </w:tcBorders>
            <w:vAlign w:val="bottom"/>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供应商(盖章)</w:t>
            </w:r>
          </w:p>
        </w:tc>
        <w:tc>
          <w:tcPr>
            <w:tcW w:w="5906" w:type="dxa"/>
            <w:gridSpan w:val="3"/>
            <w:tcBorders>
              <w:top w:val="single" w:color="auto" w:sz="4" w:space="0"/>
              <w:left w:val="nil"/>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经办人（签字）:</w:t>
            </w: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nil"/>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(盖章)</w:t>
            </w:r>
          </w:p>
        </w:tc>
        <w:tc>
          <w:tcPr>
            <w:tcW w:w="2081" w:type="dxa"/>
            <w:tcBorders>
              <w:top w:val="nil"/>
              <w:left w:val="nil"/>
              <w:bottom w:val="nil"/>
              <w:right w:val="single" w:color="auto"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验收日期:20     年    月    日</w:t>
            </w:r>
          </w:p>
        </w:tc>
        <w:tc>
          <w:tcPr>
            <w:tcW w:w="5906" w:type="dxa"/>
            <w:gridSpan w:val="3"/>
            <w:tcBorders>
              <w:top w:val="nil"/>
              <w:left w:val="nil"/>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2、本表一式五份，经供需双方签字盖章后由采购单位、供应商、财政支付（核算）中心、财政局、公共资源交易中心各自留存。</w:t>
            </w:r>
          </w:p>
        </w:tc>
      </w:tr>
    </w:tbl>
    <w:p>
      <w:pPr>
        <w:pStyle w:val="34"/>
        <w:spacing w:before="120" w:after="120" w:line="420" w:lineRule="exact"/>
        <w:rPr>
          <w:rFonts w:hAnsi="宋体"/>
          <w:bCs/>
          <w:color w:val="auto"/>
          <w:highlight w:val="none"/>
        </w:rPr>
        <w:sectPr>
          <w:pgSz w:w="16838" w:h="11906" w:orient="landscape"/>
          <w:pgMar w:top="1134" w:right="1134" w:bottom="1134" w:left="1417" w:header="851" w:footer="851" w:gutter="0"/>
          <w:pgNumType w:fmt="decimal"/>
          <w:cols w:space="720" w:num="1"/>
          <w:rtlGutter w:val="0"/>
          <w:docGrid w:linePitch="312" w:charSpace="0"/>
        </w:sectPr>
      </w:pPr>
    </w:p>
    <w:p>
      <w:pPr>
        <w:jc w:val="center"/>
        <w:rPr>
          <w:rFonts w:hint="eastAsia" w:ascii="宋体" w:hAnsi="宋体" w:cs="宋体"/>
          <w:color w:val="auto"/>
          <w:sz w:val="28"/>
          <w:szCs w:val="28"/>
          <w:highlight w:val="none"/>
          <w:lang w:eastAsia="zh-CN"/>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lang w:eastAsia="zh-CN"/>
        </w:rPr>
        <w:t>嘉善县中心城区住宅小区生活垃圾分类收运服务（第二次）</w:t>
      </w:r>
      <w:r>
        <w:rPr>
          <w:rFonts w:hint="eastAsia" w:ascii="宋体" w:hAnsi="宋体" w:cs="宋体"/>
          <w:color w:val="auto"/>
          <w:sz w:val="28"/>
          <w:szCs w:val="28"/>
          <w:highlight w:val="none"/>
        </w:rPr>
        <w:t xml:space="preserve"> 验收报告</w:t>
      </w:r>
    </w:p>
    <w:p>
      <w:pPr>
        <w:jc w:val="center"/>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r>
        <w:rPr>
          <w:rFonts w:hint="eastAsia" w:ascii="宋体" w:hAnsi="宋体" w:cs="宋体"/>
          <w:color w:val="auto"/>
          <w:sz w:val="28"/>
          <w:szCs w:val="28"/>
          <w:highlight w:val="none"/>
        </w:rPr>
        <w:t>项目验收情况说明（由双方按验收情况填写）：</w:t>
      </w: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rPr>
          <w:color w:val="auto"/>
          <w:highlight w:val="none"/>
        </w:rPr>
        <w:sectPr>
          <w:pgSz w:w="11906" w:h="16838"/>
          <w:pgMar w:top="1134" w:right="1134" w:bottom="1134" w:left="1417" w:header="851" w:footer="851" w:gutter="0"/>
          <w:pgNumType w:fmt="decimal"/>
          <w:cols w:space="720" w:num="1"/>
          <w:rtlGutter w:val="0"/>
          <w:docGrid w:linePitch="312" w:charSpace="0"/>
        </w:sectPr>
      </w:pPr>
      <w:r>
        <w:rPr>
          <w:rFonts w:hint="eastAsia" w:ascii="宋体" w:hAnsi="宋体" w:cs="宋体"/>
          <w:color w:val="auto"/>
          <w:sz w:val="28"/>
          <w:szCs w:val="28"/>
          <w:highlight w:val="none"/>
        </w:rPr>
        <w:t>验收小组签字：（3人以上）</w:t>
      </w:r>
    </w:p>
    <w:p>
      <w:pPr>
        <w:pStyle w:val="4"/>
        <w:numPr>
          <w:ilvl w:val="0"/>
          <w:numId w:val="5"/>
        </w:numPr>
        <w:spacing w:before="0" w:after="0" w:line="240" w:lineRule="auto"/>
        <w:ind w:left="0" w:firstLine="0"/>
        <w:jc w:val="center"/>
        <w:rPr>
          <w:rFonts w:ascii="仿宋" w:hAnsi="仿宋" w:eastAsia="仿宋" w:cs="仿宋_GB2312"/>
          <w:bCs w:val="0"/>
          <w:color w:val="auto"/>
          <w:kern w:val="2"/>
          <w:sz w:val="36"/>
          <w:szCs w:val="36"/>
          <w:highlight w:val="none"/>
        </w:rPr>
      </w:pPr>
      <w:bookmarkStart w:id="90" w:name="_Toc5478"/>
      <w:r>
        <w:rPr>
          <w:rFonts w:hint="eastAsia" w:ascii="仿宋" w:hAnsi="仿宋" w:eastAsia="仿宋" w:cs="仿宋_GB2312"/>
          <w:bCs w:val="0"/>
          <w:color w:val="auto"/>
          <w:kern w:val="2"/>
          <w:sz w:val="36"/>
          <w:szCs w:val="36"/>
          <w:highlight w:val="none"/>
        </w:rPr>
        <w:t>投标文件格式</w:t>
      </w:r>
      <w:bookmarkEnd w:id="90"/>
    </w:p>
    <w:p>
      <w:pPr>
        <w:spacing w:line="300" w:lineRule="auto"/>
        <w:ind w:firstLine="205" w:firstLineChars="98"/>
        <w:jc w:val="center"/>
        <w:rPr>
          <w:rFonts w:hAnsi="宋体" w:cs="宋体"/>
          <w:color w:val="auto"/>
          <w:highlight w:val="none"/>
        </w:rPr>
      </w:pPr>
      <w:r>
        <w:rPr>
          <w:rFonts w:hint="eastAsia" w:hAnsi="宋体" w:cs="宋体"/>
          <w:color w:val="auto"/>
          <w:highlight w:val="none"/>
        </w:rPr>
        <w:t xml:space="preserve"> </w:t>
      </w:r>
    </w:p>
    <w:p>
      <w:pPr>
        <w:spacing w:line="360" w:lineRule="auto"/>
        <w:ind w:firstLine="315" w:firstLineChars="98"/>
        <w:jc w:val="center"/>
        <w:rPr>
          <w:rFonts w:ascii="宋体" w:hAnsi="宋体" w:cs="宋体"/>
          <w:color w:val="auto"/>
          <w:sz w:val="24"/>
          <w:highlight w:val="none"/>
        </w:rPr>
      </w:pPr>
      <w:r>
        <w:rPr>
          <w:rFonts w:hint="eastAsia" w:ascii="宋体" w:hAnsi="宋体" w:cs="宋体"/>
          <w:b/>
          <w:bCs/>
          <w:color w:val="auto"/>
          <w:sz w:val="32"/>
          <w:szCs w:val="32"/>
          <w:highlight w:val="none"/>
        </w:rPr>
        <w:t>中小企业声明函（服务）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本公司（联合体）郑重声明，根据《政府采购促进中小企业发展管理办法》（财库﹝2020﹞46号）的规定，本公司（联合体）参加</w:t>
      </w:r>
      <w:r>
        <w:rPr>
          <w:rFonts w:ascii="宋体" w:hAnsi="宋体" w:cs="宋体"/>
          <w:color w:val="auto"/>
          <w:sz w:val="24"/>
          <w:highlight w:val="none"/>
          <w:u w:val="single"/>
        </w:rPr>
        <w:t>（单位名称）</w:t>
      </w:r>
      <w:r>
        <w:rPr>
          <w:rFonts w:ascii="宋体" w:hAnsi="宋体" w:cs="宋体"/>
          <w:color w:val="auto"/>
          <w:sz w:val="24"/>
          <w:highlight w:val="none"/>
        </w:rPr>
        <w:t>的</w:t>
      </w:r>
      <w:r>
        <w:rPr>
          <w:rFonts w:hint="eastAsia" w:ascii="宋体" w:hAnsi="宋体" w:cs="宋体"/>
          <w:color w:val="auto"/>
          <w:sz w:val="24"/>
          <w:highlight w:val="none"/>
          <w:u w:val="single"/>
          <w:lang w:eastAsia="zh-CN"/>
        </w:rPr>
        <w:t>嘉善县中心城区住宅小区生活垃圾分类收运服务（第二次）</w:t>
      </w:r>
      <w:r>
        <w:rPr>
          <w:rFonts w:ascii="宋体" w:hAnsi="宋体" w:cs="宋体"/>
          <w:color w:val="auto"/>
          <w:sz w:val="24"/>
          <w:highlight w:val="none"/>
        </w:rPr>
        <w:t>采购活动，</w:t>
      </w:r>
      <w:r>
        <w:rPr>
          <w:rFonts w:hint="eastAsia" w:ascii="宋体" w:hAnsi="宋体" w:cs="宋体"/>
          <w:color w:val="auto"/>
          <w:sz w:val="24"/>
          <w:highlight w:val="none"/>
        </w:rPr>
        <w:t>服务全部由符合政策要求的中小企业承接</w:t>
      </w:r>
      <w:r>
        <w:rPr>
          <w:rFonts w:ascii="宋体" w:hAnsi="宋体" w:cs="宋体"/>
          <w:color w:val="auto"/>
          <w:sz w:val="24"/>
          <w:highlight w:val="none"/>
        </w:rPr>
        <w:t xml:space="preserve">。相关企业（含联合体中的中小企业、签订分包意向协议的中小企业）的具体情况如下： </w:t>
      </w:r>
    </w:p>
    <w:p>
      <w:pPr>
        <w:numPr>
          <w:ilvl w:val="0"/>
          <w:numId w:val="6"/>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lang w:eastAsia="zh-CN"/>
        </w:rPr>
        <w:t>嘉善县中心城区住宅小区生活垃圾分类收运服务（第二次）</w:t>
      </w:r>
      <w:r>
        <w:rPr>
          <w:rFonts w:hint="eastAsia" w:ascii="宋体" w:hAnsi="宋体" w:cs="宋体"/>
          <w:color w:val="auto"/>
          <w:sz w:val="24"/>
          <w:highlight w:val="none"/>
        </w:rPr>
        <w:t>，属于</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；承建（承接）企业为</w:t>
      </w:r>
      <w:r>
        <w:rPr>
          <w:rFonts w:hint="eastAsia" w:ascii="宋体" w:hAnsi="宋体" w:cs="宋体"/>
          <w:color w:val="auto"/>
          <w:sz w:val="24"/>
          <w:highlight w:val="none"/>
          <w:u w:val="single"/>
        </w:rPr>
        <w:t>（企业名称）</w:t>
      </w:r>
      <w:r>
        <w:rPr>
          <w:rFonts w:hint="eastAsia" w:ascii="宋体" w:hAnsi="宋体" w:cs="宋体"/>
          <w:color w:val="auto"/>
          <w:sz w:val="24"/>
          <w:highlight w:val="none"/>
        </w:rPr>
        <w:t>，从业人员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 ，属于</w:t>
      </w:r>
      <w:r>
        <w:rPr>
          <w:rFonts w:hint="eastAsia" w:ascii="宋体" w:hAnsi="宋体" w:cs="宋体"/>
          <w:color w:val="auto"/>
          <w:sz w:val="24"/>
          <w:highlight w:val="none"/>
          <w:u w:val="single"/>
        </w:rPr>
        <w:t>（中型企业、小型企业、微型企业）</w:t>
      </w:r>
      <w:r>
        <w:rPr>
          <w:rFonts w:hint="eastAsia" w:ascii="宋体" w:hAnsi="宋体" w:cs="宋体"/>
          <w:color w:val="auto"/>
          <w:sz w:val="24"/>
          <w:highlight w:val="none"/>
        </w:rPr>
        <w:t xml:space="preserve">； </w:t>
      </w:r>
    </w:p>
    <w:p>
      <w:pPr>
        <w:pStyle w:val="964"/>
        <w:snapToGrid w:val="0"/>
        <w:spacing w:line="360" w:lineRule="auto"/>
        <w:ind w:firstLine="494"/>
        <w:rPr>
          <w:rFonts w:ascii="宋体" w:eastAsia="宋体"/>
          <w:bCs/>
          <w:color w:val="auto"/>
          <w:sz w:val="24"/>
          <w:szCs w:val="24"/>
          <w:highlight w:val="none"/>
          <w:u w:val="single"/>
        </w:rPr>
      </w:pPr>
      <w:r>
        <w:rPr>
          <w:rFonts w:hint="eastAsia" w:ascii="宋体" w:eastAsia="宋体" w:cs="宋体"/>
          <w:color w:val="auto"/>
          <w:sz w:val="24"/>
          <w:highlight w:val="none"/>
        </w:rPr>
        <w:t xml:space="preserve">2. </w:t>
      </w:r>
      <w:r>
        <w:rPr>
          <w:rFonts w:hint="eastAsia" w:ascii="宋体" w:eastAsia="宋体" w:cs="宋体"/>
          <w:color w:val="auto"/>
          <w:sz w:val="24"/>
          <w:highlight w:val="none"/>
          <w:u w:val="single"/>
          <w:lang w:eastAsia="zh-CN"/>
        </w:rPr>
        <w:t>嘉善县中心城区住宅小区生活垃圾分类收运服务（第二次）</w:t>
      </w:r>
      <w:r>
        <w:rPr>
          <w:rFonts w:hint="eastAsia" w:ascii="宋体" w:eastAsia="宋体" w:cs="宋体"/>
          <w:color w:val="auto"/>
          <w:sz w:val="24"/>
          <w:highlight w:val="none"/>
        </w:rPr>
        <w:t>，属于</w:t>
      </w:r>
      <w:r>
        <w:rPr>
          <w:rFonts w:hint="eastAsia" w:ascii="宋体" w:eastAsia="宋体" w:cs="宋体"/>
          <w:color w:val="auto"/>
          <w:sz w:val="24"/>
          <w:highlight w:val="none"/>
          <w:u w:val="single"/>
        </w:rPr>
        <w:t>（采购文件中明确的所属行业）</w:t>
      </w:r>
      <w:r>
        <w:rPr>
          <w:rFonts w:hint="eastAsia" w:ascii="宋体" w:eastAsia="宋体" w:cs="宋体"/>
          <w:color w:val="auto"/>
          <w:sz w:val="24"/>
          <w:highlight w:val="none"/>
        </w:rPr>
        <w:t>；承建（承接）企业为</w:t>
      </w:r>
      <w:r>
        <w:rPr>
          <w:rFonts w:hint="eastAsia" w:ascii="宋体" w:eastAsia="宋体" w:cs="宋体"/>
          <w:color w:val="auto"/>
          <w:sz w:val="24"/>
          <w:highlight w:val="none"/>
          <w:u w:val="single"/>
        </w:rPr>
        <w:t>（企业名称）</w:t>
      </w:r>
      <w:r>
        <w:rPr>
          <w:rFonts w:hint="eastAsia" w:ascii="宋体" w:eastAsia="宋体" w:cs="宋体"/>
          <w:color w:val="auto"/>
          <w:sz w:val="24"/>
          <w:highlight w:val="none"/>
        </w:rPr>
        <w:t>，从业人员</w:t>
      </w:r>
      <w:r>
        <w:rPr>
          <w:rFonts w:hint="eastAsia" w:ascii="宋体" w:eastAsia="宋体" w:cs="宋体"/>
          <w:color w:val="auto"/>
          <w:sz w:val="24"/>
          <w:highlight w:val="none"/>
          <w:u w:val="single"/>
        </w:rPr>
        <w:t xml:space="preserve">     </w:t>
      </w:r>
      <w:r>
        <w:rPr>
          <w:rFonts w:hint="eastAsia" w:ascii="宋体" w:eastAsia="宋体" w:cs="宋体"/>
          <w:color w:val="auto"/>
          <w:sz w:val="24"/>
          <w:highlight w:val="none"/>
        </w:rPr>
        <w:t>人，营业收入为</w:t>
      </w:r>
      <w:r>
        <w:rPr>
          <w:rFonts w:hint="eastAsia" w:ascii="宋体" w:eastAsia="宋体" w:cs="宋体"/>
          <w:color w:val="auto"/>
          <w:sz w:val="24"/>
          <w:highlight w:val="none"/>
          <w:u w:val="single"/>
        </w:rPr>
        <w:t xml:space="preserve">     </w:t>
      </w:r>
      <w:r>
        <w:rPr>
          <w:rFonts w:hint="eastAsia" w:ascii="宋体" w:eastAsia="宋体" w:cs="宋体"/>
          <w:color w:val="auto"/>
          <w:sz w:val="24"/>
          <w:highlight w:val="none"/>
        </w:rPr>
        <w:t>万元，资产总额为</w:t>
      </w:r>
      <w:r>
        <w:rPr>
          <w:rFonts w:hint="eastAsia" w:ascii="宋体" w:eastAsia="宋体" w:cs="宋体"/>
          <w:color w:val="auto"/>
          <w:sz w:val="24"/>
          <w:highlight w:val="none"/>
          <w:u w:val="single"/>
        </w:rPr>
        <w:t xml:space="preserve">    </w:t>
      </w:r>
      <w:r>
        <w:rPr>
          <w:rFonts w:hint="eastAsia" w:ascii="宋体" w:eastAsia="宋体" w:cs="宋体"/>
          <w:color w:val="auto"/>
          <w:sz w:val="24"/>
          <w:highlight w:val="none"/>
        </w:rPr>
        <w:t>万元 ，属于</w:t>
      </w:r>
      <w:r>
        <w:rPr>
          <w:rFonts w:hint="eastAsia" w:ascii="宋体" w:eastAsia="宋体" w:cs="宋体"/>
          <w:color w:val="auto"/>
          <w:sz w:val="24"/>
          <w:highlight w:val="none"/>
          <w:u w:val="single"/>
        </w:rPr>
        <w:t>（中型企业、小型企业、微型企业）</w:t>
      </w:r>
      <w:r>
        <w:rPr>
          <w:rFonts w:hint="eastAsia" w:ascii="宋体" w:eastAsia="宋体"/>
          <w:bCs/>
          <w:color w:val="auto"/>
          <w:sz w:val="24"/>
          <w:szCs w:val="24"/>
          <w:highlight w:val="none"/>
        </w:rPr>
        <w:t xml:space="preserve"> ；</w:t>
      </w:r>
    </w:p>
    <w:p>
      <w:pPr>
        <w:pStyle w:val="964"/>
        <w:snapToGrid w:val="0"/>
        <w:spacing w:line="360" w:lineRule="auto"/>
        <w:ind w:firstLine="494"/>
        <w:rPr>
          <w:rFonts w:ascii="宋体" w:eastAsia="宋体"/>
          <w:bCs/>
          <w:color w:val="auto"/>
          <w:sz w:val="24"/>
          <w:szCs w:val="24"/>
          <w:highlight w:val="none"/>
        </w:rPr>
      </w:pPr>
      <w:r>
        <w:rPr>
          <w:rFonts w:hint="eastAsia" w:ascii="宋体" w:eastAsia="宋体"/>
          <w:bCs/>
          <w:color w:val="auto"/>
          <w:sz w:val="24"/>
          <w:szCs w:val="24"/>
          <w:highlight w:val="none"/>
        </w:rPr>
        <w:t>……</w:t>
      </w:r>
    </w:p>
    <w:p>
      <w:pPr>
        <w:pStyle w:val="964"/>
        <w:snapToGrid w:val="0"/>
        <w:spacing w:line="360" w:lineRule="auto"/>
        <w:ind w:firstLine="494"/>
        <w:rPr>
          <w:rFonts w:ascii="宋体" w:eastAsia="宋体"/>
          <w:bCs/>
          <w:color w:val="auto"/>
          <w:sz w:val="24"/>
          <w:szCs w:val="24"/>
          <w:highlight w:val="none"/>
        </w:rPr>
      </w:pPr>
      <w:r>
        <w:rPr>
          <w:rFonts w:hint="eastAsia" w:ascii="宋体" w:eastAsia="宋体"/>
          <w:bCs/>
          <w:color w:val="auto"/>
          <w:sz w:val="24"/>
          <w:szCs w:val="24"/>
          <w:highlight w:val="none"/>
        </w:rPr>
        <w:t>以上企业，不属于大企业的分支机构，不存在控股股东为大企业的情形，也不存在与大企业的负责人为同一人的情形。</w:t>
      </w:r>
    </w:p>
    <w:p>
      <w:pPr>
        <w:pStyle w:val="964"/>
        <w:snapToGrid w:val="0"/>
        <w:spacing w:line="360" w:lineRule="auto"/>
        <w:ind w:firstLine="494"/>
        <w:rPr>
          <w:rFonts w:ascii="宋体" w:eastAsia="宋体"/>
          <w:bCs/>
          <w:color w:val="auto"/>
          <w:sz w:val="24"/>
          <w:szCs w:val="24"/>
          <w:highlight w:val="none"/>
        </w:rPr>
      </w:pPr>
      <w:r>
        <w:rPr>
          <w:rFonts w:hint="eastAsia" w:ascii="宋体" w:eastAsia="宋体"/>
          <w:bCs/>
          <w:color w:val="auto"/>
          <w:sz w:val="24"/>
          <w:szCs w:val="24"/>
          <w:highlight w:val="none"/>
        </w:rPr>
        <w:t>本企业对上述声明内容的真实性负责。如有虚假，将依法承担相应责任。</w:t>
      </w:r>
    </w:p>
    <w:p>
      <w:pPr>
        <w:pStyle w:val="964"/>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投标人名称（盖章）：</w:t>
      </w:r>
    </w:p>
    <w:p>
      <w:pPr>
        <w:pStyle w:val="964"/>
        <w:snapToGrid w:val="0"/>
        <w:ind w:firstLine="4809" w:firstLineChars="2004"/>
        <w:rPr>
          <w:rFonts w:hint="eastAsia" w:ascii="宋体" w:eastAsia="宋体"/>
          <w:bCs/>
          <w:color w:val="auto"/>
          <w:sz w:val="24"/>
          <w:szCs w:val="24"/>
          <w:highlight w:val="none"/>
        </w:rPr>
      </w:pPr>
      <w:r>
        <w:rPr>
          <w:rFonts w:hint="eastAsia" w:ascii="宋体" w:eastAsia="宋体"/>
          <w:bCs/>
          <w:color w:val="auto"/>
          <w:sz w:val="24"/>
          <w:szCs w:val="24"/>
          <w:highlight w:val="none"/>
        </w:rPr>
        <w:t>日 期：</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年</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月</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日</w:t>
      </w:r>
    </w:p>
    <w:p>
      <w:pPr>
        <w:pStyle w:val="964"/>
        <w:snapToGrid w:val="0"/>
        <w:spacing w:line="240" w:lineRule="auto"/>
        <w:ind w:firstLine="0" w:firstLineChars="0"/>
        <w:rPr>
          <w:rFonts w:hint="eastAsia" w:ascii="宋体" w:eastAsia="宋体"/>
          <w:bCs/>
          <w:color w:val="auto"/>
          <w:sz w:val="24"/>
          <w:szCs w:val="24"/>
          <w:highlight w:val="none"/>
        </w:rPr>
      </w:pPr>
    </w:p>
    <w:p>
      <w:pPr>
        <w:pStyle w:val="964"/>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注：</w:t>
      </w:r>
    </w:p>
    <w:p>
      <w:pPr>
        <w:pStyle w:val="964"/>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1.从业人员、营业收入、资产总额填报上一年度数据，无上一年度数据的新成立企业可不填报；</w:t>
      </w:r>
    </w:p>
    <w:p>
      <w:pPr>
        <w:pStyle w:val="964"/>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2.本项目中小企业政策所属行业为</w:t>
      </w:r>
      <w:r>
        <w:rPr>
          <w:rFonts w:hint="eastAsia" w:ascii="宋体" w:eastAsia="宋体"/>
          <w:b/>
          <w:bCs w:val="0"/>
          <w:color w:val="auto"/>
          <w:sz w:val="24"/>
          <w:szCs w:val="24"/>
          <w:highlight w:val="none"/>
        </w:rPr>
        <w:t>其他未列明行业</w:t>
      </w:r>
      <w:r>
        <w:rPr>
          <w:rFonts w:hint="eastAsia" w:ascii="宋体" w:eastAsia="宋体"/>
          <w:bCs/>
          <w:color w:val="auto"/>
          <w:sz w:val="24"/>
          <w:szCs w:val="24"/>
          <w:highlight w:val="none"/>
        </w:rPr>
        <w:t>；</w:t>
      </w:r>
    </w:p>
    <w:p>
      <w:pPr>
        <w:pStyle w:val="964"/>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3.符合《关于促进残疾人就业政府采购政策的通知》（财库〔2017〕141号）规定的条件并提供《残疾人福利性单位声明函》的残疾人福利性单位视同小型、微型企业；</w:t>
      </w:r>
    </w:p>
    <w:p>
      <w:pPr>
        <w:pStyle w:val="964"/>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ascii="宋体" w:hAnsi="宋体"/>
          <w:b/>
          <w:bCs/>
          <w:color w:val="auto"/>
          <w:sz w:val="24"/>
          <w:highlight w:val="none"/>
        </w:rPr>
      </w:pPr>
      <w:r>
        <w:rPr>
          <w:rFonts w:hint="eastAsia" w:ascii="宋体" w:hAnsi="宋体"/>
          <w:b/>
          <w:bCs/>
          <w:color w:val="auto"/>
          <w:sz w:val="24"/>
          <w:highlight w:val="none"/>
        </w:rPr>
        <w:t>监狱和戒毒企业证明材料</w:t>
      </w:r>
    </w:p>
    <w:p>
      <w:pPr>
        <w:pStyle w:val="965"/>
        <w:snapToGrid w:val="0"/>
        <w:jc w:val="center"/>
        <w:rPr>
          <w:rFonts w:ascii="宋体" w:hAnsi="宋体"/>
          <w:b/>
          <w:color w:val="auto"/>
          <w:sz w:val="24"/>
          <w:highlight w:val="none"/>
          <w:lang w:val="en-GB"/>
        </w:rPr>
      </w:pP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jc w:val="center"/>
        <w:rPr>
          <w:rFonts w:ascii="宋体" w:hAnsi="宋体"/>
          <w:b/>
          <w:color w:val="auto"/>
          <w:spacing w:val="6"/>
          <w:sz w:val="24"/>
          <w:highlight w:val="none"/>
        </w:rPr>
      </w:pPr>
    </w:p>
    <w:p>
      <w:pPr>
        <w:snapToGrid w:val="0"/>
        <w:jc w:val="center"/>
        <w:rPr>
          <w:rFonts w:ascii="宋体" w:hAnsi="宋体"/>
          <w:b/>
          <w:bCs/>
          <w:color w:val="auto"/>
          <w:sz w:val="24"/>
          <w:highlight w:val="none"/>
        </w:rPr>
      </w:pPr>
      <w:r>
        <w:rPr>
          <w:rFonts w:hint="eastAsia" w:ascii="宋体" w:hAnsi="宋体"/>
          <w:b/>
          <w:bCs/>
          <w:color w:val="auto"/>
          <w:sz w:val="24"/>
          <w:highlight w:val="none"/>
        </w:rPr>
        <w:t>残疾人福利性单位声明函</w:t>
      </w:r>
    </w:p>
    <w:p>
      <w:pPr>
        <w:snapToGrid w:val="0"/>
        <w:rPr>
          <w:rFonts w:ascii="宋体" w:hAnsi="宋体"/>
          <w:b/>
          <w:color w:val="auto"/>
          <w:spacing w:val="6"/>
          <w:sz w:val="24"/>
          <w:highlight w:val="none"/>
        </w:rPr>
      </w:pP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本单位对上述声明的真实性负责。如有虚假，将依法承担相应责任。</w:t>
      </w:r>
    </w:p>
    <w:p>
      <w:pPr>
        <w:snapToGrid w:val="0"/>
        <w:spacing w:line="480" w:lineRule="exact"/>
        <w:rPr>
          <w:rFonts w:ascii="宋体" w:hAnsi="宋体"/>
          <w:color w:val="auto"/>
          <w:sz w:val="24"/>
          <w:highlight w:val="none"/>
        </w:rPr>
      </w:pPr>
    </w:p>
    <w:p>
      <w:pPr>
        <w:snapToGrid w:val="0"/>
        <w:rPr>
          <w:rFonts w:ascii="宋体" w:hAnsi="宋体"/>
          <w:color w:val="auto"/>
          <w:sz w:val="24"/>
          <w:highlight w:val="none"/>
        </w:rPr>
      </w:pPr>
    </w:p>
    <w:p>
      <w:pPr>
        <w:snapToGrid w:val="0"/>
        <w:ind w:firstLine="5520" w:firstLineChars="2300"/>
        <w:rPr>
          <w:rFonts w:ascii="宋体" w:hAnsi="宋体"/>
          <w:color w:val="auto"/>
          <w:sz w:val="24"/>
          <w:highlight w:val="none"/>
        </w:rPr>
      </w:pPr>
      <w:r>
        <w:rPr>
          <w:rFonts w:hint="eastAsia" w:ascii="宋体" w:hAnsi="宋体"/>
          <w:color w:val="auto"/>
          <w:sz w:val="24"/>
          <w:highlight w:val="none"/>
        </w:rPr>
        <w:t>投标人（盖章）：</w:t>
      </w:r>
    </w:p>
    <w:p>
      <w:pPr>
        <w:snapToGrid w:val="0"/>
        <w:rPr>
          <w:rFonts w:ascii="宋体" w:hAnsi="宋体"/>
          <w:color w:val="auto"/>
          <w:sz w:val="24"/>
          <w:highlight w:val="none"/>
        </w:rPr>
      </w:pPr>
      <w:r>
        <w:rPr>
          <w:rFonts w:hint="eastAsia" w:ascii="宋体" w:hAnsi="宋体"/>
          <w:color w:val="auto"/>
          <w:sz w:val="24"/>
          <w:highlight w:val="none"/>
        </w:rPr>
        <w:t xml:space="preserve">   </w:t>
      </w:r>
    </w:p>
    <w:p>
      <w:pPr>
        <w:snapToGrid w:val="0"/>
        <w:rPr>
          <w:rFonts w:ascii="宋体" w:hAnsi="宋体"/>
          <w:color w:val="auto"/>
          <w:sz w:val="24"/>
          <w:highlight w:val="none"/>
        </w:rPr>
      </w:pPr>
    </w:p>
    <w:p>
      <w:pPr>
        <w:snapToGrid w:val="0"/>
        <w:ind w:firstLine="5520" w:firstLineChars="2300"/>
        <w:outlineLvl w:val="0"/>
        <w:rPr>
          <w:rFonts w:ascii="宋体" w:hAnsi="宋体"/>
          <w:color w:val="auto"/>
          <w:sz w:val="24"/>
          <w:highlight w:val="none"/>
        </w:rPr>
      </w:pPr>
      <w:bookmarkStart w:id="91" w:name="_Toc18357"/>
      <w:bookmarkStart w:id="92" w:name="_Toc8911"/>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bookmarkEnd w:id="91"/>
      <w:bookmarkEnd w:id="92"/>
    </w:p>
    <w:p>
      <w:pPr>
        <w:pStyle w:val="34"/>
        <w:snapToGrid w:val="0"/>
        <w:spacing w:before="24" w:beforeLines="10" w:after="24" w:afterLines="10"/>
        <w:rPr>
          <w:rFonts w:ascii="仿宋" w:hAnsi="仿宋" w:eastAsia="仿宋" w:cs="仿宋"/>
          <w:b/>
          <w:bCs/>
          <w:color w:val="auto"/>
          <w:sz w:val="44"/>
          <w:szCs w:val="44"/>
          <w:highlight w:val="none"/>
        </w:rPr>
      </w:pPr>
    </w:p>
    <w:p>
      <w:pPr>
        <w:pStyle w:val="34"/>
        <w:snapToGrid w:val="0"/>
        <w:spacing w:before="24" w:beforeLines="10" w:after="24" w:afterLines="10"/>
        <w:rPr>
          <w:rFonts w:ascii="仿宋" w:hAnsi="仿宋" w:eastAsia="仿宋" w:cs="仿宋"/>
          <w:b/>
          <w:bCs/>
          <w:color w:val="auto"/>
          <w:sz w:val="44"/>
          <w:szCs w:val="44"/>
          <w:highlight w:val="none"/>
        </w:rPr>
      </w:pPr>
    </w:p>
    <w:p>
      <w:pPr>
        <w:rPr>
          <w:rFonts w:ascii="仿宋" w:hAnsi="仿宋" w:eastAsia="仿宋" w:cs="仿宋"/>
          <w:b/>
          <w:bCs/>
          <w:color w:val="auto"/>
          <w:sz w:val="44"/>
          <w:szCs w:val="44"/>
          <w:highlight w:val="none"/>
        </w:rPr>
      </w:pPr>
    </w:p>
    <w:p>
      <w:pPr>
        <w:snapToGrid w:val="0"/>
        <w:spacing w:before="120" w:beforeLines="50" w:after="50"/>
        <w:rPr>
          <w:rFonts w:hint="eastAsia"/>
          <w:b/>
          <w:color w:val="auto"/>
          <w:sz w:val="24"/>
          <w:highlight w:val="none"/>
        </w:rPr>
      </w:pPr>
    </w:p>
    <w:p>
      <w:pPr>
        <w:snapToGrid w:val="0"/>
        <w:spacing w:before="120" w:beforeLines="50" w:after="50"/>
        <w:rPr>
          <w:rFonts w:hint="eastAsia"/>
          <w:b/>
          <w:color w:val="auto"/>
          <w:sz w:val="24"/>
          <w:highlight w:val="none"/>
        </w:rPr>
      </w:pPr>
    </w:p>
    <w:p>
      <w:pPr>
        <w:snapToGrid w:val="0"/>
        <w:spacing w:before="120" w:beforeLines="50" w:after="50"/>
        <w:rPr>
          <w:rFonts w:hint="eastAsia"/>
          <w:b/>
          <w:color w:val="auto"/>
          <w:sz w:val="24"/>
          <w:highlight w:val="none"/>
        </w:rPr>
      </w:pPr>
    </w:p>
    <w:p>
      <w:pPr>
        <w:snapToGrid w:val="0"/>
        <w:spacing w:before="120" w:beforeLines="50" w:after="50"/>
        <w:rPr>
          <w:rFonts w:hint="eastAsia"/>
          <w:b/>
          <w:color w:val="auto"/>
          <w:sz w:val="24"/>
          <w:highlight w:val="none"/>
        </w:rPr>
      </w:pPr>
    </w:p>
    <w:p>
      <w:pPr>
        <w:snapToGrid w:val="0"/>
        <w:spacing w:before="120" w:beforeLines="50" w:after="50"/>
        <w:rPr>
          <w:rFonts w:hint="eastAsia"/>
          <w:b/>
          <w:color w:val="auto"/>
          <w:sz w:val="24"/>
          <w:highlight w:val="none"/>
        </w:rPr>
      </w:pPr>
    </w:p>
    <w:p>
      <w:pPr>
        <w:snapToGrid w:val="0"/>
        <w:spacing w:before="120" w:beforeLines="50" w:after="50"/>
        <w:rPr>
          <w:rFonts w:hint="eastAsia"/>
          <w:b/>
          <w:color w:val="auto"/>
          <w:sz w:val="24"/>
          <w:highlight w:val="none"/>
        </w:rPr>
      </w:pPr>
    </w:p>
    <w:p>
      <w:pPr>
        <w:snapToGrid w:val="0"/>
        <w:spacing w:before="120" w:beforeLines="50" w:after="50"/>
        <w:rPr>
          <w:b/>
          <w:bCs/>
          <w:color w:val="auto"/>
          <w:sz w:val="32"/>
          <w:szCs w:val="20"/>
          <w:highlight w:val="none"/>
        </w:rPr>
      </w:pPr>
      <w:r>
        <w:rPr>
          <w:rFonts w:hint="eastAsia"/>
          <w:b/>
          <w:color w:val="auto"/>
          <w:sz w:val="24"/>
          <w:highlight w:val="none"/>
        </w:rPr>
        <w:t>商务技术响应文件封面格式：</w:t>
      </w:r>
      <w:r>
        <w:rPr>
          <w:color w:val="auto"/>
          <w:sz w:val="24"/>
          <w:highlight w:val="none"/>
        </w:rPr>
        <w:t xml:space="preserve">                                               </w:t>
      </w: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r>
        <w:rPr>
          <w:rFonts w:hint="eastAsia"/>
          <w:b/>
          <w:bCs/>
          <w:color w:val="auto"/>
          <w:sz w:val="32"/>
          <w:szCs w:val="32"/>
          <w:highlight w:val="none"/>
        </w:rPr>
        <w:t>商务技术文件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7"/>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（公章）</w:t>
      </w:r>
    </w:p>
    <w:p>
      <w:pPr>
        <w:pStyle w:val="7"/>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line="360" w:lineRule="auto"/>
        <w:ind w:firstLine="645"/>
        <w:jc w:val="center"/>
        <w:rPr>
          <w:color w:val="auto"/>
          <w:sz w:val="24"/>
          <w:szCs w:val="20"/>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napToGrid w:val="0"/>
        <w:spacing w:before="120" w:beforeLines="50" w:after="50"/>
        <w:jc w:val="center"/>
        <w:rPr>
          <w:rFonts w:ascii="宋体" w:hAnsi="宋体" w:cs="宋体"/>
          <w:b/>
          <w:color w:val="auto"/>
          <w:sz w:val="32"/>
          <w:szCs w:val="32"/>
          <w:highlight w:val="none"/>
        </w:rPr>
      </w:pPr>
    </w:p>
    <w:p>
      <w:pPr>
        <w:pStyle w:val="4"/>
        <w:rPr>
          <w:rFonts w:ascii="宋体" w:hAnsi="宋体" w:cs="宋体"/>
          <w:b w:val="0"/>
          <w:color w:val="auto"/>
          <w:szCs w:val="32"/>
          <w:highlight w:val="none"/>
        </w:rPr>
      </w:pPr>
    </w:p>
    <w:p>
      <w:pPr>
        <w:rPr>
          <w:color w:val="auto"/>
          <w:highlight w:val="none"/>
        </w:rPr>
      </w:pPr>
    </w:p>
    <w:p>
      <w:pPr>
        <w:rPr>
          <w:color w:val="auto"/>
          <w:highlight w:val="none"/>
        </w:rPr>
      </w:pPr>
    </w:p>
    <w:p>
      <w:pPr>
        <w:snapToGrid w:val="0"/>
        <w:spacing w:before="120" w:beforeLines="50" w:after="50"/>
        <w:rPr>
          <w:color w:val="auto"/>
          <w:sz w:val="24"/>
          <w:szCs w:val="20"/>
          <w:highlight w:val="none"/>
        </w:rPr>
      </w:pPr>
      <w:r>
        <w:rPr>
          <w:rFonts w:hint="eastAsia"/>
          <w:b/>
          <w:color w:val="auto"/>
          <w:sz w:val="24"/>
          <w:highlight w:val="none"/>
        </w:rPr>
        <w:t>报价文件响应封面格式：</w:t>
      </w:r>
      <w:r>
        <w:rPr>
          <w:b/>
          <w:color w:val="auto"/>
          <w:sz w:val="24"/>
          <w:highlight w:val="none"/>
        </w:rPr>
        <w:t xml:space="preserve"> </w:t>
      </w:r>
    </w:p>
    <w:p>
      <w:pPr>
        <w:snapToGrid w:val="0"/>
        <w:spacing w:before="120" w:beforeLines="50" w:after="50"/>
        <w:rPr>
          <w:b/>
          <w:bCs/>
          <w:color w:val="auto"/>
          <w:sz w:val="32"/>
          <w:szCs w:val="20"/>
          <w:highlight w:val="none"/>
        </w:rPr>
      </w:pPr>
      <w:r>
        <w:rPr>
          <w:color w:val="auto"/>
          <w:sz w:val="24"/>
          <w:highlight w:val="none"/>
        </w:rPr>
        <w:t xml:space="preserve">                                                    </w:t>
      </w:r>
    </w:p>
    <w:p>
      <w:pPr>
        <w:snapToGrid w:val="0"/>
        <w:spacing w:before="120" w:beforeLines="50" w:after="50"/>
        <w:jc w:val="center"/>
        <w:rPr>
          <w:b/>
          <w:bCs/>
          <w:color w:val="auto"/>
          <w:sz w:val="32"/>
          <w:szCs w:val="32"/>
          <w:highlight w:val="none"/>
        </w:rPr>
      </w:pPr>
      <w:r>
        <w:rPr>
          <w:rFonts w:hint="eastAsia"/>
          <w:b/>
          <w:bCs/>
          <w:color w:val="auto"/>
          <w:sz w:val="32"/>
          <w:szCs w:val="32"/>
          <w:highlight w:val="none"/>
        </w:rPr>
        <w:t>报  价</w:t>
      </w:r>
      <w:r>
        <w:rPr>
          <w:b/>
          <w:bCs/>
          <w:color w:val="auto"/>
          <w:sz w:val="32"/>
          <w:szCs w:val="32"/>
          <w:highlight w:val="none"/>
        </w:rPr>
        <w:t xml:space="preserve"> </w:t>
      </w:r>
      <w:r>
        <w:rPr>
          <w:rFonts w:hint="eastAsia"/>
          <w:b/>
          <w:bCs/>
          <w:color w:val="auto"/>
          <w:sz w:val="32"/>
          <w:szCs w:val="32"/>
          <w:highlight w:val="none"/>
        </w:rPr>
        <w:t>文</w:t>
      </w:r>
      <w:r>
        <w:rPr>
          <w:b/>
          <w:bCs/>
          <w:color w:val="auto"/>
          <w:sz w:val="32"/>
          <w:szCs w:val="32"/>
          <w:highlight w:val="none"/>
        </w:rPr>
        <w:t xml:space="preserve"> </w:t>
      </w:r>
      <w:r>
        <w:rPr>
          <w:rFonts w:hint="eastAsia"/>
          <w:b/>
          <w:bCs/>
          <w:color w:val="auto"/>
          <w:sz w:val="32"/>
          <w:szCs w:val="32"/>
          <w:highlight w:val="none"/>
        </w:rPr>
        <w:t>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7"/>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（公章）</w:t>
      </w:r>
    </w:p>
    <w:p>
      <w:pPr>
        <w:pStyle w:val="7"/>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pacing w:line="360" w:lineRule="auto"/>
        <w:ind w:right="420"/>
        <w:rPr>
          <w:rFonts w:hint="eastAsia" w:eastAsia="宋体"/>
          <w:color w:val="auto"/>
          <w:highlight w:val="none"/>
          <w:lang w:val="en-US" w:eastAsia="zh-CN"/>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lang w:val="en-US" w:eastAsia="zh-CN"/>
        </w:rPr>
        <w:t>日</w:t>
      </w:r>
    </w:p>
    <w:p>
      <w:pPr>
        <w:spacing w:line="360" w:lineRule="auto"/>
        <w:rPr>
          <w:rFonts w:ascii="仿宋" w:hAnsi="仿宋" w:eastAsia="仿宋"/>
          <w:bCs/>
          <w:color w:val="auto"/>
          <w:sz w:val="24"/>
          <w:highlight w:val="none"/>
        </w:rPr>
      </w:pPr>
    </w:p>
    <w:p>
      <w:pPr>
        <w:spacing w:line="360" w:lineRule="auto"/>
        <w:jc w:val="center"/>
        <w:rPr>
          <w:rFonts w:ascii="宋体" w:hAnsi="宋体" w:cs="宋体"/>
          <w:b/>
          <w:color w:val="auto"/>
          <w:sz w:val="24"/>
          <w:highlight w:val="none"/>
        </w:rPr>
      </w:pPr>
      <w:bookmarkStart w:id="93" w:name="_Toc219619166"/>
    </w:p>
    <w:p>
      <w:pPr>
        <w:spacing w:line="360" w:lineRule="auto"/>
        <w:jc w:val="center"/>
        <w:rPr>
          <w:rFonts w:hint="eastAsia" w:ascii="宋体" w:hAnsi="宋体" w:cs="宋体"/>
          <w:b/>
          <w:color w:val="auto"/>
          <w:sz w:val="24"/>
          <w:highlight w:val="none"/>
        </w:rPr>
      </w:pPr>
    </w:p>
    <w:p>
      <w:pPr>
        <w:spacing w:line="360" w:lineRule="auto"/>
        <w:jc w:val="center"/>
        <w:rPr>
          <w:rFonts w:hint="eastAsia" w:ascii="宋体" w:hAnsi="宋体" w:cs="宋体"/>
          <w:b/>
          <w:color w:val="auto"/>
          <w:sz w:val="24"/>
          <w:highlight w:val="none"/>
        </w:rPr>
      </w:pPr>
    </w:p>
    <w:p>
      <w:pPr>
        <w:spacing w:line="360" w:lineRule="auto"/>
        <w:jc w:val="center"/>
        <w:rPr>
          <w:rFonts w:hint="eastAsia" w:ascii="宋体" w:hAnsi="宋体" w:cs="宋体"/>
          <w:b/>
          <w:color w:val="auto"/>
          <w:sz w:val="24"/>
          <w:highlight w:val="none"/>
        </w:rPr>
      </w:pPr>
    </w:p>
    <w:p>
      <w:pPr>
        <w:spacing w:line="360" w:lineRule="auto"/>
        <w:jc w:val="center"/>
        <w:rPr>
          <w:rFonts w:hint="eastAsia" w:ascii="宋体" w:hAnsi="宋体" w:cs="宋体"/>
          <w:b/>
          <w:color w:val="auto"/>
          <w:sz w:val="24"/>
          <w:highlight w:val="none"/>
        </w:rPr>
      </w:pPr>
    </w:p>
    <w:p>
      <w:pPr>
        <w:spacing w:line="360" w:lineRule="auto"/>
        <w:jc w:val="center"/>
        <w:rPr>
          <w:rFonts w:ascii="宋体" w:hAnsi="宋体" w:cs="宋体"/>
          <w:b/>
          <w:bCs/>
          <w:color w:val="auto"/>
          <w:sz w:val="24"/>
          <w:highlight w:val="none"/>
        </w:rPr>
      </w:pPr>
      <w:r>
        <w:rPr>
          <w:rFonts w:hint="eastAsia" w:ascii="宋体" w:hAnsi="宋体" w:cs="宋体"/>
          <w:b/>
          <w:color w:val="auto"/>
          <w:sz w:val="24"/>
          <w:highlight w:val="none"/>
        </w:rPr>
        <w:t>自评表</w:t>
      </w:r>
    </w:p>
    <w:tbl>
      <w:tblPr>
        <w:tblStyle w:val="6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评标内容及分值</w:t>
            </w:r>
          </w:p>
        </w:tc>
        <w:tc>
          <w:tcPr>
            <w:tcW w:w="4254" w:type="dxa"/>
            <w:gridSpan w:val="2"/>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4510" w:type="dxa"/>
            <w:gridSpan w:val="2"/>
            <w:vMerge w:val="continue"/>
            <w:vAlign w:val="center"/>
          </w:tcPr>
          <w:p>
            <w:pPr>
              <w:spacing w:line="360" w:lineRule="auto"/>
              <w:jc w:val="center"/>
              <w:rPr>
                <w:rFonts w:ascii="宋体" w:hAnsi="宋体" w:cs="宋体"/>
                <w:b/>
                <w:bCs/>
                <w:color w:val="auto"/>
                <w:sz w:val="24"/>
                <w:highlight w:val="none"/>
              </w:rPr>
            </w:pPr>
          </w:p>
        </w:tc>
        <w:tc>
          <w:tcPr>
            <w:tcW w:w="2145"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自评分</w:t>
            </w:r>
          </w:p>
        </w:tc>
        <w:tc>
          <w:tcPr>
            <w:tcW w:w="2109"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8"/>
                <w:szCs w:val="28"/>
                <w:highlight w:val="none"/>
              </w:rPr>
              <w:t>商务资信分（X分）</w:t>
            </w:r>
          </w:p>
        </w:tc>
        <w:tc>
          <w:tcPr>
            <w:tcW w:w="3300" w:type="dxa"/>
            <w:tcBorders>
              <w:bottom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exact"/>
              <w:jc w:val="center"/>
              <w:rPr>
                <w:rFonts w:ascii="宋体" w:hAnsi="宋体" w:cs="宋体"/>
                <w:b/>
                <w:bCs/>
                <w:color w:val="auto"/>
                <w:sz w:val="28"/>
                <w:szCs w:val="28"/>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vAlign w:val="center"/>
          </w:tcPr>
          <w:p>
            <w:pPr>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技术分（X分）</w:t>
            </w: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Align w:val="center"/>
          </w:tcPr>
          <w:p>
            <w:pPr>
              <w:spacing w:line="380" w:lineRule="exact"/>
              <w:jc w:val="center"/>
              <w:rPr>
                <w:rFonts w:ascii="宋体" w:hAnsi="宋体" w:cs="宋体"/>
                <w:color w:val="auto"/>
                <w:sz w:val="24"/>
                <w:highlight w:val="none"/>
              </w:rPr>
            </w:pPr>
            <w:r>
              <w:rPr>
                <w:rFonts w:hint="eastAsia" w:ascii="宋体" w:hAnsi="宋体" w:cs="宋体"/>
                <w:bCs/>
                <w:color w:val="auto"/>
                <w:sz w:val="24"/>
                <w:highlight w:val="none"/>
              </w:rPr>
              <w:t>合计（满分X分）</w:t>
            </w:r>
          </w:p>
        </w:tc>
        <w:tc>
          <w:tcPr>
            <w:tcW w:w="4254" w:type="dxa"/>
            <w:gridSpan w:val="2"/>
            <w:vAlign w:val="center"/>
          </w:tcPr>
          <w:p>
            <w:pPr>
              <w:spacing w:line="360" w:lineRule="auto"/>
              <w:jc w:val="center"/>
              <w:rPr>
                <w:rFonts w:ascii="宋体" w:hAnsi="宋体" w:cs="宋体"/>
                <w:b/>
                <w:bCs/>
                <w:color w:val="auto"/>
                <w:sz w:val="24"/>
                <w:highlight w:val="none"/>
              </w:rPr>
            </w:pPr>
          </w:p>
        </w:tc>
      </w:tr>
    </w:tbl>
    <w:p>
      <w:pPr>
        <w:snapToGrid w:val="0"/>
        <w:spacing w:before="120" w:beforeLines="50" w:after="50"/>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both"/>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投标声明书</w:t>
      </w: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szCs w:val="20"/>
          <w:highlight w:val="none"/>
        </w:rPr>
      </w:pPr>
      <w:r>
        <w:rPr>
          <w:rFonts w:hint="eastAsia" w:ascii="宋体" w:hAnsi="宋体" w:cs="宋体"/>
          <w:color w:val="auto"/>
          <w:sz w:val="24"/>
          <w:highlight w:val="none"/>
        </w:rPr>
        <w:t xml:space="preserve">致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360" w:lineRule="auto"/>
        <w:ind w:firstLine="720" w:firstLineChars="300"/>
        <w:rPr>
          <w:rFonts w:ascii="宋体" w:hAnsi="宋体" w:cs="宋体"/>
          <w:color w:val="auto"/>
          <w:sz w:val="24"/>
          <w:szCs w:val="20"/>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after="50" w:line="360" w:lineRule="auto"/>
        <w:ind w:firstLine="645"/>
        <w:rPr>
          <w:rFonts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（投标人名称）的法定代表人，我方愿意参加贵方组织的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1.我方向贵方提交的所有投标文件、资料都是准确的和真实的。</w:t>
      </w:r>
    </w:p>
    <w:p>
      <w:pPr>
        <w:snapToGrid w:val="0"/>
        <w:spacing w:before="120" w:beforeLines="50"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3、我方此次向贵方提供的服务名称为：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4.我方诚意提请贵方关注：有关该项目的重大决策和事项有：</w:t>
      </w:r>
    </w:p>
    <w:p>
      <w:pPr>
        <w:snapToGrid w:val="0"/>
        <w:spacing w:before="120" w:beforeLines="50" w:line="360" w:lineRule="auto"/>
        <w:ind w:firstLine="480" w:firstLineChars="200"/>
        <w:rPr>
          <w:rFonts w:ascii="宋体" w:hAnsi="宋体" w:cs="宋体"/>
          <w:color w:val="auto"/>
          <w:sz w:val="24"/>
          <w:szCs w:val="20"/>
          <w:highlight w:val="none"/>
          <w:u w:val="single"/>
        </w:rPr>
      </w:pPr>
      <w:r>
        <w:rPr>
          <w:rFonts w:hint="eastAsia" w:ascii="宋体" w:hAnsi="宋体" w:cs="宋体"/>
          <w:color w:val="auto"/>
          <w:sz w:val="24"/>
          <w:highlight w:val="none"/>
          <w:u w:val="single"/>
        </w:rPr>
        <w:t>　　　　　　　　　　　　　　　　　　　　　　　　　　　</w:t>
      </w:r>
    </w:p>
    <w:p>
      <w:pPr>
        <w:pStyle w:val="25"/>
        <w:snapToGrid w:val="0"/>
        <w:spacing w:line="360" w:lineRule="auto"/>
        <w:rPr>
          <w:rFonts w:cs="宋体"/>
          <w:color w:val="auto"/>
          <w:highlight w:val="none"/>
        </w:rPr>
      </w:pPr>
      <w:r>
        <w:rPr>
          <w:rFonts w:hint="eastAsia" w:cs="宋体"/>
          <w:color w:val="auto"/>
          <w:highlight w:val="none"/>
        </w:rPr>
        <w:t>5.我方及由本人担任法定代表人的其他机构最近三年内被通报或者被处罚的违法行为有：（若有，请如实填写；若无，请作出“参加政府采购活动前三年内，在经营活动中没有重大违法记录”的承诺）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20" w:beforeLines="50" w:line="360" w:lineRule="auto"/>
        <w:ind w:firstLine="480" w:firstLineChars="200"/>
        <w:rPr>
          <w:rFonts w:ascii="宋体" w:hAnsi="宋体" w:cs="宋体"/>
          <w:color w:val="auto"/>
          <w:sz w:val="24"/>
          <w:szCs w:val="20"/>
          <w:highlight w:val="none"/>
          <w:u w:val="single"/>
        </w:rPr>
      </w:pPr>
      <w:r>
        <w:rPr>
          <w:rFonts w:hint="eastAsia" w:ascii="宋体" w:hAnsi="宋体" w:cs="宋体"/>
          <w:color w:val="auto"/>
          <w:sz w:val="24"/>
          <w:highlight w:val="none"/>
          <w:u w:val="single"/>
        </w:rPr>
        <w:t>　　　　　　　　　　　　　　　　　　　　　　　　　　　</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6.以上事项如有虚假或隐瞒，我方愿意承担一切后果，并不再寻求任何旨在减轻或免除法律责任的辩解。</w:t>
      </w:r>
    </w:p>
    <w:p>
      <w:pPr>
        <w:pStyle w:val="28"/>
        <w:tabs>
          <w:tab w:val="left" w:pos="939"/>
        </w:tabs>
        <w:snapToGrid w:val="0"/>
        <w:spacing w:line="400" w:lineRule="exact"/>
        <w:ind w:left="773" w:leftChars="150" w:hanging="458" w:hangingChars="191"/>
        <w:rPr>
          <w:rFonts w:ascii="宋体" w:hAnsi="宋体" w:cs="宋体"/>
          <w:color w:val="auto"/>
          <w:sz w:val="24"/>
          <w:highlight w:val="none"/>
        </w:rPr>
      </w:pPr>
    </w:p>
    <w:p>
      <w:pPr>
        <w:snapToGrid w:val="0"/>
        <w:spacing w:before="120" w:beforeLines="50" w:line="400" w:lineRule="exact"/>
        <w:ind w:firstLine="200"/>
        <w:rPr>
          <w:rFonts w:ascii="宋体" w:hAnsi="宋体" w:cs="宋体"/>
          <w:color w:val="auto"/>
          <w:sz w:val="24"/>
          <w:szCs w:val="20"/>
          <w:highlight w:val="none"/>
          <w:u w:val="single"/>
        </w:rPr>
      </w:pPr>
      <w:r>
        <w:rPr>
          <w:rFonts w:hint="eastAsia" w:ascii="宋体" w:hAnsi="宋体"/>
          <w:color w:val="auto"/>
          <w:sz w:val="24"/>
          <w:highlight w:val="none"/>
        </w:rPr>
        <w:t>法定代表人签字（或盖章）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p>
      <w:pPr>
        <w:snapToGrid w:val="0"/>
        <w:spacing w:before="120" w:beforeLines="50" w:after="50" w:line="40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投标人公章：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120" w:beforeLines="50" w:after="50" w:line="400" w:lineRule="exact"/>
        <w:ind w:firstLine="240" w:firstLineChars="100"/>
        <w:rPr>
          <w:rFonts w:ascii="宋体" w:hAnsi="宋体" w:cs="宋体"/>
          <w:b/>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ascii="宋体" w:hAnsi="宋体" w:cs="宋体"/>
          <w:b/>
          <w:color w:val="auto"/>
          <w:sz w:val="24"/>
          <w:highlight w:val="none"/>
        </w:rPr>
        <w:br w:type="page"/>
      </w:r>
    </w:p>
    <w:p>
      <w:pPr>
        <w:spacing w:line="380" w:lineRule="exact"/>
        <w:rPr>
          <w:b/>
          <w:color w:val="auto"/>
          <w:sz w:val="36"/>
          <w:szCs w:val="36"/>
          <w:highlight w:val="none"/>
        </w:rPr>
      </w:pPr>
    </w:p>
    <w:p>
      <w:pPr>
        <w:spacing w:line="380" w:lineRule="exact"/>
        <w:jc w:val="center"/>
        <w:rPr>
          <w:b/>
          <w:color w:val="auto"/>
          <w:sz w:val="36"/>
          <w:szCs w:val="36"/>
          <w:highlight w:val="none"/>
        </w:rPr>
      </w:pPr>
    </w:p>
    <w:p>
      <w:pPr>
        <w:spacing w:line="380" w:lineRule="exact"/>
        <w:jc w:val="center"/>
        <w:rPr>
          <w:b/>
          <w:color w:val="auto"/>
          <w:sz w:val="36"/>
          <w:szCs w:val="36"/>
          <w:highlight w:val="none"/>
        </w:rPr>
      </w:pPr>
      <w:r>
        <w:rPr>
          <w:b/>
          <w:color w:val="auto"/>
          <w:sz w:val="36"/>
          <w:szCs w:val="36"/>
          <w:highlight w:val="none"/>
        </w:rPr>
        <w:t>法定代表人</w:t>
      </w:r>
      <w:r>
        <w:rPr>
          <w:rFonts w:hint="eastAsia"/>
          <w:b/>
          <w:color w:val="auto"/>
          <w:sz w:val="36"/>
          <w:szCs w:val="36"/>
          <w:highlight w:val="none"/>
        </w:rPr>
        <w:t>身份</w:t>
      </w:r>
      <w:r>
        <w:rPr>
          <w:b/>
          <w:color w:val="auto"/>
          <w:sz w:val="36"/>
          <w:szCs w:val="36"/>
          <w:highlight w:val="none"/>
        </w:rPr>
        <w:t>证明书</w:t>
      </w:r>
    </w:p>
    <w:p>
      <w:pPr>
        <w:spacing w:line="500" w:lineRule="exact"/>
        <w:jc w:val="center"/>
        <w:rPr>
          <w:rFonts w:cs="Arial"/>
          <w:bCs/>
          <w:color w:val="auto"/>
          <w:sz w:val="28"/>
          <w:highlight w:val="none"/>
        </w:rPr>
      </w:pPr>
    </w:p>
    <w:p>
      <w:pPr>
        <w:spacing w:line="480" w:lineRule="auto"/>
        <w:ind w:firstLine="480" w:firstLineChars="200"/>
        <w:rPr>
          <w:rFonts w:cs="Arial"/>
          <w:color w:val="auto"/>
          <w:sz w:val="24"/>
          <w:szCs w:val="24"/>
          <w:highlight w:val="none"/>
        </w:rPr>
      </w:pPr>
      <w:r>
        <w:rPr>
          <w:rFonts w:cs="Arial"/>
          <w:color w:val="auto"/>
          <w:sz w:val="24"/>
          <w:szCs w:val="24"/>
          <w:highlight w:val="none"/>
        </w:rPr>
        <w:t>投标人名称：</w:t>
      </w:r>
      <w:r>
        <w:rPr>
          <w:rFonts w:cs="Arial"/>
          <w:color w:val="auto"/>
          <w:sz w:val="24"/>
          <w:szCs w:val="24"/>
          <w:highlight w:val="none"/>
          <w:u w:val="single"/>
        </w:rPr>
        <w:t xml:space="preserve">                                </w:t>
      </w:r>
      <w:r>
        <w:rPr>
          <w:rFonts w:cs="Arial"/>
          <w:color w:val="auto"/>
          <w:sz w:val="24"/>
          <w:szCs w:val="24"/>
          <w:highlight w:val="none"/>
        </w:rPr>
        <w:t xml:space="preserve"> </w:t>
      </w:r>
    </w:p>
    <w:p>
      <w:pPr>
        <w:spacing w:line="480" w:lineRule="auto"/>
        <w:ind w:firstLine="480" w:firstLineChars="200"/>
        <w:rPr>
          <w:rFonts w:cs="Arial"/>
          <w:color w:val="auto"/>
          <w:sz w:val="24"/>
          <w:szCs w:val="24"/>
          <w:highlight w:val="none"/>
        </w:rPr>
      </w:pPr>
      <w:r>
        <w:rPr>
          <w:rFonts w:cs="Arial"/>
          <w:color w:val="auto"/>
          <w:sz w:val="24"/>
          <w:szCs w:val="24"/>
          <w:highlight w:val="none"/>
        </w:rPr>
        <w:t>单位性质：</w:t>
      </w:r>
      <w:r>
        <w:rPr>
          <w:rFonts w:cs="Arial"/>
          <w:color w:val="auto"/>
          <w:sz w:val="24"/>
          <w:szCs w:val="24"/>
          <w:highlight w:val="none"/>
          <w:u w:val="single"/>
        </w:rPr>
        <w:t xml:space="preserve">                                  </w:t>
      </w:r>
      <w:r>
        <w:rPr>
          <w:rFonts w:cs="Arial"/>
          <w:color w:val="auto"/>
          <w:sz w:val="24"/>
          <w:szCs w:val="24"/>
          <w:highlight w:val="none"/>
        </w:rPr>
        <w:t xml:space="preserve"> </w:t>
      </w:r>
    </w:p>
    <w:p>
      <w:pPr>
        <w:spacing w:line="480" w:lineRule="auto"/>
        <w:ind w:firstLine="480" w:firstLineChars="200"/>
        <w:rPr>
          <w:rFonts w:cs="Arial"/>
          <w:color w:val="auto"/>
          <w:sz w:val="24"/>
          <w:szCs w:val="24"/>
          <w:highlight w:val="none"/>
        </w:rPr>
      </w:pPr>
      <w:r>
        <w:rPr>
          <w:rFonts w:cs="Arial"/>
          <w:color w:val="auto"/>
          <w:sz w:val="24"/>
          <w:szCs w:val="24"/>
          <w:highlight w:val="none"/>
        </w:rPr>
        <w:t>地址：</w:t>
      </w:r>
      <w:r>
        <w:rPr>
          <w:rFonts w:cs="Arial"/>
          <w:color w:val="auto"/>
          <w:sz w:val="24"/>
          <w:szCs w:val="24"/>
          <w:highlight w:val="none"/>
          <w:u w:val="single"/>
        </w:rPr>
        <w:t xml:space="preserve">                                     </w:t>
      </w:r>
      <w:r>
        <w:rPr>
          <w:rFonts w:cs="Arial"/>
          <w:color w:val="auto"/>
          <w:sz w:val="24"/>
          <w:szCs w:val="24"/>
          <w:highlight w:val="none"/>
        </w:rPr>
        <w:t xml:space="preserve"> </w:t>
      </w:r>
    </w:p>
    <w:p>
      <w:pPr>
        <w:spacing w:line="480" w:lineRule="auto"/>
        <w:ind w:firstLine="480" w:firstLineChars="200"/>
        <w:rPr>
          <w:rFonts w:cs="Arial"/>
          <w:color w:val="auto"/>
          <w:sz w:val="24"/>
          <w:szCs w:val="24"/>
          <w:highlight w:val="none"/>
        </w:rPr>
      </w:pPr>
      <w:r>
        <w:rPr>
          <w:rFonts w:cs="Arial"/>
          <w:color w:val="auto"/>
          <w:sz w:val="24"/>
          <w:szCs w:val="24"/>
          <w:highlight w:val="none"/>
        </w:rPr>
        <w:t>成立时间：</w:t>
      </w:r>
      <w:r>
        <w:rPr>
          <w:rFonts w:cs="Arial"/>
          <w:color w:val="auto"/>
          <w:sz w:val="24"/>
          <w:szCs w:val="24"/>
          <w:highlight w:val="none"/>
          <w:u w:val="single"/>
        </w:rPr>
        <w:t xml:space="preserve">        </w:t>
      </w:r>
      <w:r>
        <w:rPr>
          <w:rFonts w:cs="Arial"/>
          <w:color w:val="auto"/>
          <w:sz w:val="24"/>
          <w:szCs w:val="24"/>
          <w:highlight w:val="none"/>
        </w:rPr>
        <w:t>年</w:t>
      </w:r>
      <w:r>
        <w:rPr>
          <w:rFonts w:cs="Arial"/>
          <w:color w:val="auto"/>
          <w:sz w:val="24"/>
          <w:szCs w:val="24"/>
          <w:highlight w:val="none"/>
          <w:u w:val="single"/>
        </w:rPr>
        <w:t xml:space="preserve">    </w:t>
      </w:r>
      <w:r>
        <w:rPr>
          <w:rFonts w:cs="Arial"/>
          <w:color w:val="auto"/>
          <w:sz w:val="24"/>
          <w:szCs w:val="24"/>
          <w:highlight w:val="none"/>
        </w:rPr>
        <w:t>月</w:t>
      </w:r>
      <w:r>
        <w:rPr>
          <w:rFonts w:cs="Arial"/>
          <w:color w:val="auto"/>
          <w:sz w:val="24"/>
          <w:szCs w:val="24"/>
          <w:highlight w:val="none"/>
          <w:u w:val="single"/>
        </w:rPr>
        <w:t xml:space="preserve">    </w:t>
      </w:r>
      <w:r>
        <w:rPr>
          <w:rFonts w:cs="Arial"/>
          <w:color w:val="auto"/>
          <w:sz w:val="24"/>
          <w:szCs w:val="24"/>
          <w:highlight w:val="none"/>
        </w:rPr>
        <w:t>日</w:t>
      </w:r>
    </w:p>
    <w:p>
      <w:pPr>
        <w:spacing w:line="480" w:lineRule="auto"/>
        <w:ind w:firstLine="480" w:firstLineChars="200"/>
        <w:rPr>
          <w:rFonts w:cs="Arial"/>
          <w:color w:val="auto"/>
          <w:sz w:val="24"/>
          <w:szCs w:val="24"/>
          <w:highlight w:val="none"/>
        </w:rPr>
      </w:pPr>
      <w:r>
        <w:rPr>
          <w:rFonts w:cs="Arial"/>
          <w:color w:val="auto"/>
          <w:sz w:val="24"/>
          <w:szCs w:val="24"/>
          <w:highlight w:val="none"/>
        </w:rPr>
        <w:t>经营期限：</w:t>
      </w:r>
      <w:r>
        <w:rPr>
          <w:rFonts w:cs="Arial"/>
          <w:color w:val="auto"/>
          <w:sz w:val="24"/>
          <w:szCs w:val="24"/>
          <w:highlight w:val="none"/>
          <w:u w:val="single"/>
        </w:rPr>
        <w:t xml:space="preserve">                                </w:t>
      </w:r>
      <w:r>
        <w:rPr>
          <w:rFonts w:cs="Arial"/>
          <w:color w:val="auto"/>
          <w:sz w:val="24"/>
          <w:szCs w:val="24"/>
          <w:highlight w:val="none"/>
        </w:rPr>
        <w:t xml:space="preserve"> </w:t>
      </w:r>
    </w:p>
    <w:p>
      <w:pPr>
        <w:spacing w:line="480" w:lineRule="auto"/>
        <w:ind w:firstLine="480" w:firstLineChars="200"/>
        <w:rPr>
          <w:rFonts w:cs="Arial"/>
          <w:color w:val="auto"/>
          <w:sz w:val="24"/>
          <w:szCs w:val="24"/>
          <w:highlight w:val="none"/>
        </w:rPr>
      </w:pPr>
      <w:r>
        <w:rPr>
          <w:rFonts w:cs="Arial"/>
          <w:color w:val="auto"/>
          <w:sz w:val="24"/>
          <w:szCs w:val="24"/>
          <w:highlight w:val="none"/>
        </w:rPr>
        <w:t>姓名：</w:t>
      </w:r>
      <w:r>
        <w:rPr>
          <w:rFonts w:cs="Arial"/>
          <w:color w:val="auto"/>
          <w:sz w:val="24"/>
          <w:szCs w:val="24"/>
          <w:highlight w:val="none"/>
          <w:u w:val="single"/>
        </w:rPr>
        <w:t xml:space="preserve">   </w:t>
      </w:r>
      <w:r>
        <w:rPr>
          <w:rFonts w:hint="eastAsia" w:cs="Arial"/>
          <w:color w:val="auto"/>
          <w:sz w:val="24"/>
          <w:szCs w:val="24"/>
          <w:highlight w:val="none"/>
          <w:u w:val="single"/>
        </w:rPr>
        <w:t xml:space="preserve">  （</w:t>
      </w:r>
      <w:r>
        <w:rPr>
          <w:rFonts w:hint="eastAsia" w:cs="Arial"/>
          <w:color w:val="auto"/>
          <w:sz w:val="24"/>
          <w:szCs w:val="24"/>
          <w:highlight w:val="none"/>
        </w:rPr>
        <w:t>身份证号：</w:t>
      </w:r>
      <w:r>
        <w:rPr>
          <w:rFonts w:hint="eastAsia" w:cs="Arial"/>
          <w:color w:val="auto"/>
          <w:sz w:val="24"/>
          <w:szCs w:val="24"/>
          <w:highlight w:val="none"/>
          <w:u w:val="single"/>
        </w:rPr>
        <w:t xml:space="preserve">           </w:t>
      </w:r>
      <w:r>
        <w:rPr>
          <w:rFonts w:cs="Arial"/>
          <w:color w:val="auto"/>
          <w:sz w:val="24"/>
          <w:szCs w:val="24"/>
          <w:highlight w:val="none"/>
        </w:rPr>
        <w:t>年龄：</w:t>
      </w:r>
      <w:r>
        <w:rPr>
          <w:rFonts w:cs="Arial"/>
          <w:color w:val="auto"/>
          <w:sz w:val="24"/>
          <w:szCs w:val="24"/>
          <w:highlight w:val="none"/>
          <w:u w:val="single"/>
        </w:rPr>
        <w:t xml:space="preserve">    </w:t>
      </w:r>
      <w:r>
        <w:rPr>
          <w:rFonts w:hint="eastAsia" w:cs="Arial"/>
          <w:color w:val="auto"/>
          <w:sz w:val="24"/>
          <w:szCs w:val="24"/>
          <w:highlight w:val="none"/>
        </w:rPr>
        <w:t>）</w:t>
      </w:r>
      <w:r>
        <w:rPr>
          <w:rFonts w:cs="Arial"/>
          <w:color w:val="auto"/>
          <w:sz w:val="24"/>
          <w:szCs w:val="24"/>
          <w:highlight w:val="none"/>
        </w:rPr>
        <w:t>系</w:t>
      </w:r>
      <w:r>
        <w:rPr>
          <w:rFonts w:cs="Arial"/>
          <w:color w:val="auto"/>
          <w:sz w:val="24"/>
          <w:szCs w:val="24"/>
          <w:highlight w:val="none"/>
          <w:u w:val="single"/>
        </w:rPr>
        <w:t xml:space="preserve">            </w:t>
      </w:r>
      <w:r>
        <w:rPr>
          <w:rFonts w:cs="Arial"/>
          <w:color w:val="auto"/>
          <w:sz w:val="24"/>
          <w:szCs w:val="24"/>
          <w:highlight w:val="none"/>
        </w:rPr>
        <w:t>（投标人名称）的法定代表人。</w:t>
      </w:r>
    </w:p>
    <w:p>
      <w:pPr>
        <w:spacing w:line="480" w:lineRule="auto"/>
        <w:ind w:firstLine="960" w:firstLineChars="400"/>
        <w:rPr>
          <w:rFonts w:cs="Arial"/>
          <w:color w:val="auto"/>
          <w:sz w:val="24"/>
          <w:szCs w:val="24"/>
          <w:highlight w:val="none"/>
        </w:rPr>
      </w:pPr>
      <w:r>
        <w:rPr>
          <w:rFonts w:cs="Arial"/>
          <w:color w:val="auto"/>
          <w:sz w:val="24"/>
          <w:szCs w:val="24"/>
          <w:highlight w:val="none"/>
        </w:rPr>
        <w:t>特此证明。</w:t>
      </w:r>
    </w:p>
    <w:p>
      <w:pPr>
        <w:pStyle w:val="34"/>
        <w:spacing w:before="120" w:after="120" w:line="400" w:lineRule="atLeast"/>
        <w:ind w:left="420" w:leftChars="200" w:firstLine="480"/>
        <w:rPr>
          <w:rFonts w:hAnsi="宋体" w:cs="Arial"/>
          <w:color w:val="auto"/>
          <w:sz w:val="24"/>
          <w:szCs w:val="24"/>
          <w:highlight w:val="none"/>
        </w:rPr>
      </w:pPr>
      <w:r>
        <w:rPr>
          <w:rFonts w:hint="eastAsia" w:hAnsi="宋体"/>
          <w:bCs/>
          <w:color w:val="auto"/>
          <w:sz w:val="24"/>
          <w:szCs w:val="24"/>
          <w:highlight w:val="none"/>
        </w:rPr>
        <w:t>投标人（盖章）</w:t>
      </w:r>
      <w:r>
        <w:rPr>
          <w:rFonts w:hAnsi="宋体" w:cs="Arial"/>
          <w:color w:val="auto"/>
          <w:sz w:val="24"/>
          <w:szCs w:val="24"/>
          <w:highlight w:val="none"/>
        </w:rPr>
        <w:t>：</w:t>
      </w:r>
      <w:r>
        <w:rPr>
          <w:rFonts w:hAnsi="宋体" w:cs="Arial"/>
          <w:color w:val="auto"/>
          <w:sz w:val="24"/>
          <w:szCs w:val="24"/>
          <w:highlight w:val="none"/>
        </w:rPr>
        <w:cr/>
      </w:r>
    </w:p>
    <w:p>
      <w:pPr>
        <w:pStyle w:val="34"/>
        <w:spacing w:before="120" w:after="120" w:line="400" w:lineRule="atLeast"/>
        <w:ind w:firstLine="840" w:firstLineChars="350"/>
        <w:rPr>
          <w:rFonts w:hAnsi="宋体" w:cs="Arial"/>
          <w:color w:val="auto"/>
          <w:sz w:val="24"/>
          <w:szCs w:val="24"/>
          <w:highlight w:val="none"/>
        </w:rPr>
      </w:pPr>
      <w:r>
        <w:rPr>
          <w:rFonts w:hAnsi="宋体" w:cs="Arial"/>
          <w:color w:val="auto"/>
          <w:sz w:val="24"/>
          <w:szCs w:val="24"/>
          <w:highlight w:val="none"/>
        </w:rPr>
        <w:t>日    期：</w:t>
      </w:r>
    </w:p>
    <w:p>
      <w:pPr>
        <w:spacing w:line="380" w:lineRule="exact"/>
        <w:rPr>
          <w:color w:val="auto"/>
          <w:sz w:val="24"/>
          <w:szCs w:val="24"/>
          <w:highlight w:val="none"/>
        </w:rPr>
      </w:pPr>
    </w:p>
    <w:p>
      <w:pPr>
        <w:spacing w:line="380" w:lineRule="exact"/>
        <w:rPr>
          <w:color w:val="auto"/>
          <w:sz w:val="24"/>
          <w:szCs w:val="24"/>
          <w:highlight w:val="none"/>
        </w:rPr>
      </w:pPr>
    </w:p>
    <w:p>
      <w:pPr>
        <w:spacing w:line="380" w:lineRule="exact"/>
        <w:rPr>
          <w:color w:val="auto"/>
          <w:sz w:val="24"/>
          <w:szCs w:val="24"/>
          <w:highlight w:val="none"/>
        </w:rPr>
      </w:pPr>
    </w:p>
    <w:p>
      <w:pPr>
        <w:pStyle w:val="467"/>
        <w:ind w:firstLine="360"/>
        <w:rPr>
          <w:rFonts w:ascii="Times New Roman" w:hAnsi="Times New Roman" w:eastAsia="宋体" w:cs="Arial"/>
          <w:b w:val="0"/>
          <w:color w:val="auto"/>
          <w:kern w:val="2"/>
          <w:sz w:val="24"/>
          <w:szCs w:val="24"/>
          <w:highlight w:val="none"/>
          <w:lang w:val="en-US" w:eastAsia="zh-CN" w:bidi="ar-SA"/>
        </w:rPr>
      </w:pPr>
      <w:r>
        <w:rPr>
          <w:rFonts w:hint="eastAsia" w:ascii="Times New Roman" w:hAnsi="Times New Roman" w:eastAsia="宋体" w:cs="Arial"/>
          <w:b w:val="0"/>
          <w:color w:val="auto"/>
          <w:kern w:val="2"/>
          <w:sz w:val="24"/>
          <w:szCs w:val="24"/>
          <w:highlight w:val="none"/>
          <w:lang w:val="en-US" w:eastAsia="zh-CN" w:bidi="ar-SA"/>
        </w:rPr>
        <w:t>附：法定代表人身份证双面复印件</w:t>
      </w:r>
    </w:p>
    <w:p>
      <w:pPr>
        <w:pStyle w:val="467"/>
        <w:ind w:firstLine="360"/>
        <w:rPr>
          <w:b w:val="0"/>
          <w:color w:val="auto"/>
          <w:highlight w:val="none"/>
        </w:rPr>
      </w:pPr>
    </w:p>
    <w:p>
      <w:pPr>
        <w:snapToGrid w:val="0"/>
        <w:spacing w:before="120" w:beforeLines="50" w:after="50" w:line="360" w:lineRule="auto"/>
        <w:rPr>
          <w:color w:val="auto"/>
          <w:highlight w:val="none"/>
        </w:rPr>
      </w:pPr>
      <w:r>
        <w:rPr>
          <w:rFonts w:hint="eastAsia"/>
          <w:b/>
          <w:color w:val="auto"/>
          <w:sz w:val="28"/>
          <w:szCs w:val="28"/>
          <w:highlight w:val="none"/>
        </w:rPr>
        <w:t>注：此表请放一页，如要放2页及以上请在每页上都加盖公章。</w:t>
      </w:r>
    </w:p>
    <w:p>
      <w:pPr>
        <w:pStyle w:val="257"/>
        <w:snapToGrid w:val="0"/>
        <w:ind w:left="420" w:firstLine="0" w:firstLineChars="0"/>
        <w:rPr>
          <w:rFonts w:ascii="宋体" w:hAnsi="宋体"/>
          <w:b/>
          <w:color w:val="auto"/>
          <w:highlight w:val="none"/>
        </w:rPr>
      </w:pPr>
      <w:r>
        <w:rPr>
          <w:rFonts w:ascii="宋体" w:hAnsi="宋体"/>
          <w:b/>
          <w:color w:val="auto"/>
          <w:highlight w:val="none"/>
        </w:rPr>
        <w:br w:type="page"/>
      </w:r>
    </w:p>
    <w:p>
      <w:pPr>
        <w:snapToGrid w:val="0"/>
        <w:spacing w:before="120" w:beforeLines="50" w:after="50" w:line="360" w:lineRule="auto"/>
        <w:jc w:val="center"/>
        <w:rPr>
          <w:rFonts w:hint="eastAsia" w:ascii="宋体" w:hAnsi="宋体" w:cs="宋体"/>
          <w:b/>
          <w:color w:val="auto"/>
          <w:sz w:val="32"/>
          <w:szCs w:val="32"/>
          <w:highlight w:val="none"/>
        </w:rPr>
      </w:pPr>
    </w:p>
    <w:p>
      <w:pPr>
        <w:snapToGrid w:val="0"/>
        <w:spacing w:before="120" w:beforeLines="50" w:after="5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p>
    <w:p>
      <w:pPr>
        <w:snapToGrid w:val="0"/>
        <w:spacing w:before="120" w:beforeLines="50" w:after="50" w:line="360" w:lineRule="auto"/>
        <w:rPr>
          <w:rFonts w:ascii="宋体" w:hAnsi="宋体" w:cs="宋体"/>
          <w:b/>
          <w:bCs/>
          <w:color w:val="auto"/>
          <w:sz w:val="24"/>
          <w:szCs w:val="20"/>
          <w:highlight w:val="none"/>
        </w:rPr>
      </w:pPr>
      <w:r>
        <w:rPr>
          <w:rFonts w:hint="eastAsia" w:ascii="宋体" w:hAnsi="宋体" w:cs="宋体"/>
          <w:bCs/>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360" w:lineRule="auto"/>
        <w:ind w:firstLine="720" w:firstLineChars="300"/>
        <w:rPr>
          <w:rFonts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（投标人名称）的法定代表人，现授权委托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（姓名）以我方的名义参加</w:t>
      </w:r>
      <w:r>
        <w:rPr>
          <w:rFonts w:hint="eastAsia" w:ascii="宋体" w:hAnsi="宋体" w:cs="宋体"/>
          <w:color w:val="auto"/>
          <w:sz w:val="24"/>
          <w:highlight w:val="none"/>
          <w:u w:val="single"/>
        </w:rPr>
        <w:t xml:space="preserve">              政府采购项目</w:t>
      </w:r>
      <w:r>
        <w:rPr>
          <w:rFonts w:hint="eastAsia" w:ascii="宋体" w:hAnsi="宋体" w:cs="宋体"/>
          <w:color w:val="auto"/>
          <w:sz w:val="24"/>
          <w:highlight w:val="none"/>
        </w:rPr>
        <w:t>的投标活动，并代表我方全权办理针对上述项目的投标、开标、评标、签约等具体事务和签署相关文件。</w:t>
      </w:r>
    </w:p>
    <w:p>
      <w:pPr>
        <w:snapToGrid w:val="0"/>
        <w:spacing w:before="120" w:beforeLines="50" w:after="50" w:line="360" w:lineRule="auto"/>
        <w:rPr>
          <w:rFonts w:ascii="宋体" w:hAnsi="宋体" w:cs="宋体"/>
          <w:color w:val="auto"/>
          <w:sz w:val="24"/>
          <w:szCs w:val="20"/>
          <w:highlight w:val="none"/>
        </w:rPr>
      </w:pPr>
      <w:r>
        <w:rPr>
          <w:rFonts w:hint="eastAsia" w:ascii="宋体" w:hAnsi="宋体" w:cs="宋体"/>
          <w:color w:val="auto"/>
          <w:sz w:val="24"/>
          <w:highlight w:val="none"/>
        </w:rPr>
        <w:t xml:space="preserve">    我方对被授权人的签字事项负全部责任。</w:t>
      </w:r>
    </w:p>
    <w:p>
      <w:pPr>
        <w:snapToGrid w:val="0"/>
        <w:spacing w:before="120" w:beforeLines="50" w:after="50" w:line="360" w:lineRule="auto"/>
        <w:ind w:firstLine="480"/>
        <w:rPr>
          <w:rFonts w:ascii="宋体" w:hAnsi="宋体" w:cs="宋体"/>
          <w:color w:val="auto"/>
          <w:sz w:val="24"/>
          <w:szCs w:val="20"/>
          <w:highlight w:val="none"/>
        </w:rPr>
      </w:pPr>
      <w:r>
        <w:rPr>
          <w:rFonts w:hint="eastAsia" w:ascii="宋体" w:hAnsi="宋体" w:cs="宋体"/>
          <w:color w:val="auto"/>
          <w:sz w:val="24"/>
          <w:highlight w:val="none"/>
          <w:u w:val="single"/>
        </w:rPr>
        <w:t>在撤销授权的书面通知以前，本授权书一直有效。</w:t>
      </w:r>
      <w:r>
        <w:rPr>
          <w:rFonts w:hint="eastAsia" w:ascii="宋体" w:hAnsi="宋体" w:cs="宋体"/>
          <w:color w:val="auto"/>
          <w:sz w:val="24"/>
          <w:highlight w:val="none"/>
        </w:rPr>
        <w:t>被授权人在授权书有效期内签署的所有文件不因授权的撤销而失效。</w:t>
      </w:r>
    </w:p>
    <w:p>
      <w:pPr>
        <w:snapToGrid w:val="0"/>
        <w:spacing w:before="120" w:beforeLines="50" w:after="50" w:line="360" w:lineRule="auto"/>
        <w:ind w:firstLine="480"/>
        <w:rPr>
          <w:rFonts w:ascii="宋体" w:hAnsi="宋体" w:cs="宋体"/>
          <w:color w:val="auto"/>
          <w:sz w:val="24"/>
          <w:szCs w:val="20"/>
          <w:highlight w:val="none"/>
        </w:rPr>
      </w:pPr>
      <w:r>
        <w:rPr>
          <w:rFonts w:hint="eastAsia" w:ascii="宋体" w:hAnsi="宋体" w:cs="宋体"/>
          <w:color w:val="auto"/>
          <w:sz w:val="24"/>
          <w:highlight w:val="none"/>
        </w:rPr>
        <w:t>被授权人无转委托权，特此委托。</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szCs w:val="20"/>
          <w:highlight w:val="none"/>
          <w:u w:val="single"/>
        </w:rPr>
      </w:pPr>
      <w:r>
        <w:rPr>
          <w:rFonts w:hint="eastAsia" w:ascii="宋体" w:hAnsi="宋体" w:cs="宋体"/>
          <w:color w:val="auto"/>
          <w:sz w:val="24"/>
          <w:highlight w:val="none"/>
        </w:rPr>
        <w:t>法定代表人签字（或盖章）：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被授权人签字（或盖章）：</w:t>
      </w:r>
      <w:r>
        <w:rPr>
          <w:rFonts w:hint="eastAsia" w:ascii="宋体" w:hAnsi="宋体" w:cs="宋体"/>
          <w:color w:val="auto"/>
          <w:sz w:val="24"/>
          <w:highlight w:val="none"/>
          <w:u w:val="single"/>
        </w:rPr>
        <w:t xml:space="preserve">          </w:t>
      </w:r>
    </w:p>
    <w:p>
      <w:pPr>
        <w:snapToGrid w:val="0"/>
        <w:spacing w:before="120" w:beforeLines="50" w:after="50" w:line="360" w:lineRule="auto"/>
        <w:ind w:firstLine="960" w:firstLineChars="400"/>
        <w:rPr>
          <w:rFonts w:ascii="宋体" w:hAnsi="宋体" w:cs="宋体"/>
          <w:color w:val="auto"/>
          <w:sz w:val="24"/>
          <w:highlight w:val="none"/>
          <w:u w:val="single"/>
        </w:rPr>
      </w:pP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color w:val="auto"/>
          <w:sz w:val="24"/>
          <w:highlight w:val="none"/>
        </w:rPr>
        <w:t>法定代表人身份证粘贴处（正反面）       被授权人身份证粘贴处（正反面）</w:t>
      </w: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color w:val="auto"/>
          <w:sz w:val="24"/>
          <w:highlight w:val="none"/>
        </w:rPr>
        <w:t>投标人公章：</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jc w:val="right"/>
        <w:rPr>
          <w:rFonts w:ascii="宋体" w:hAnsi="宋体" w:cs="宋体"/>
          <w:color w:val="auto"/>
          <w:sz w:val="24"/>
          <w:highlight w:val="none"/>
        </w:rPr>
      </w:pPr>
      <w:r>
        <w:rPr>
          <w:rFonts w:hint="eastAsia" w:ascii="宋体" w:hAnsi="宋体" w:cs="宋体"/>
          <w:color w:val="auto"/>
          <w:sz w:val="24"/>
          <w:highlight w:val="none"/>
        </w:rPr>
        <w:t xml:space="preserve">                                        年    月    日</w:t>
      </w:r>
    </w:p>
    <w:p>
      <w:pPr>
        <w:pStyle w:val="963"/>
        <w:spacing w:line="360" w:lineRule="auto"/>
        <w:rPr>
          <w:rFonts w:hAnsi="宋体" w:eastAsia="宋体" w:cs="宋体"/>
          <w:color w:val="auto"/>
          <w:sz w:val="24"/>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b/>
          <w:color w:val="auto"/>
          <w:sz w:val="28"/>
          <w:szCs w:val="28"/>
          <w:highlight w:val="none"/>
        </w:rPr>
        <w:t>注：此表请放一页，如要放2页及以上请在每页上都加盖公章。</w:t>
      </w:r>
    </w:p>
    <w:p>
      <w:pPr>
        <w:spacing w:line="360" w:lineRule="auto"/>
        <w:jc w:val="left"/>
        <w:rPr>
          <w:rFonts w:ascii="宋体" w:hAnsi="宋体" w:cs="宋体"/>
          <w:b/>
          <w:color w:val="auto"/>
          <w:sz w:val="24"/>
          <w:highlight w:val="none"/>
        </w:rPr>
      </w:pPr>
    </w:p>
    <w:p>
      <w:pPr>
        <w:spacing w:line="360" w:lineRule="auto"/>
        <w:jc w:val="center"/>
        <w:rPr>
          <w:rFonts w:hint="eastAsia" w:ascii="宋体" w:hAnsi="宋体" w:cs="宋体"/>
          <w:b/>
          <w:color w:val="auto"/>
          <w:sz w:val="24"/>
          <w:highlight w:val="none"/>
        </w:rPr>
      </w:pPr>
    </w:p>
    <w:p>
      <w:pPr>
        <w:spacing w:line="360" w:lineRule="auto"/>
        <w:jc w:val="center"/>
        <w:rPr>
          <w:rFonts w:hint="eastAsia"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诚信承诺书</w:t>
      </w: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 xml:space="preserve">（采购人或招标组织机构）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我方在参加贵单位的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政府采购项目的招投标活动中，郑重承诺如下：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1、我方申报的所有资料都是真实、准确、完整的；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2、我方无资质挂靠情形，保证不参与串标、围标及抬标；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3、我方未处于被各级行政主管部门做出停止市场行为处罚的期限内；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4、我方参加本项目政府采购活动前3年内在经营活动中没有重大违法记录；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5、若我方中标，将严格按照规定及时与采购人签订合同；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6、若我方中标，将严格按照招标文件要求及投标文件承诺的报价、质量、工期、投标方案、项目负责人等内容组织实施；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特此承诺。</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投标人（加盖公章）：</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olor w:val="auto"/>
          <w:sz w:val="24"/>
          <w:highlight w:val="none"/>
        </w:rPr>
        <w:t>法定代表人或被授权人（签字或盖章）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963"/>
        <w:spacing w:line="360" w:lineRule="auto"/>
        <w:rPr>
          <w:rFonts w:hAnsi="宋体" w:eastAsia="宋体" w:cs="宋体"/>
          <w:color w:val="auto"/>
          <w:sz w:val="24"/>
          <w:highlight w:val="none"/>
        </w:rPr>
      </w:pPr>
    </w:p>
    <w:p>
      <w:pPr>
        <w:pStyle w:val="963"/>
        <w:spacing w:line="360" w:lineRule="auto"/>
        <w:rPr>
          <w:rFonts w:hAnsi="宋体" w:eastAsia="宋体" w:cs="宋体"/>
          <w:color w:val="auto"/>
          <w:sz w:val="24"/>
          <w:highlight w:val="none"/>
        </w:rPr>
      </w:pPr>
    </w:p>
    <w:p>
      <w:pPr>
        <w:pStyle w:val="963"/>
        <w:spacing w:line="360" w:lineRule="auto"/>
        <w:rPr>
          <w:rFonts w:hAnsi="宋体" w:eastAsia="宋体" w:cs="宋体"/>
          <w:color w:val="auto"/>
          <w:sz w:val="24"/>
          <w:highlight w:val="none"/>
        </w:rPr>
      </w:pPr>
    </w:p>
    <w:p>
      <w:pPr>
        <w:pStyle w:val="963"/>
        <w:spacing w:line="360" w:lineRule="auto"/>
        <w:rPr>
          <w:rFonts w:hAnsi="宋体" w:eastAsia="宋体" w:cs="宋体"/>
          <w:color w:val="auto"/>
          <w:sz w:val="24"/>
          <w:highlight w:val="none"/>
        </w:rPr>
      </w:pPr>
    </w:p>
    <w:p>
      <w:pPr>
        <w:pStyle w:val="963"/>
        <w:spacing w:line="360" w:lineRule="auto"/>
        <w:rPr>
          <w:rFonts w:hAnsi="宋体" w:eastAsia="宋体" w:cs="宋体"/>
          <w:color w:val="auto"/>
          <w:sz w:val="24"/>
          <w:highlight w:val="none"/>
        </w:rPr>
      </w:pPr>
    </w:p>
    <w:p>
      <w:pPr>
        <w:pStyle w:val="963"/>
        <w:spacing w:line="360" w:lineRule="auto"/>
        <w:rPr>
          <w:rFonts w:hAnsi="宋体" w:eastAsia="宋体" w:cs="宋体"/>
          <w:color w:val="auto"/>
          <w:sz w:val="24"/>
          <w:highlight w:val="none"/>
        </w:rPr>
      </w:pPr>
    </w:p>
    <w:p>
      <w:pPr>
        <w:pStyle w:val="963"/>
        <w:spacing w:line="360" w:lineRule="auto"/>
        <w:rPr>
          <w:rFonts w:hAnsi="宋体" w:eastAsia="宋体" w:cs="宋体"/>
          <w:color w:val="auto"/>
          <w:sz w:val="24"/>
          <w:highlight w:val="none"/>
        </w:rPr>
      </w:pPr>
    </w:p>
    <w:p>
      <w:pPr>
        <w:pStyle w:val="963"/>
        <w:spacing w:line="360" w:lineRule="auto"/>
        <w:rPr>
          <w:rFonts w:hAnsi="宋体" w:eastAsia="宋体" w:cs="宋体"/>
          <w:color w:val="auto"/>
          <w:sz w:val="24"/>
          <w:highlight w:val="none"/>
        </w:rPr>
      </w:pPr>
    </w:p>
    <w:p>
      <w:pPr>
        <w:pStyle w:val="963"/>
        <w:spacing w:line="360" w:lineRule="auto"/>
        <w:rPr>
          <w:rFonts w:hAnsi="宋体" w:eastAsia="宋体" w:cs="宋体"/>
          <w:b/>
          <w:color w:val="auto"/>
          <w:sz w:val="24"/>
          <w:szCs w:val="24"/>
          <w:highlight w:val="none"/>
        </w:rPr>
      </w:pPr>
    </w:p>
    <w:p>
      <w:pPr>
        <w:wordWrap w:val="0"/>
        <w:spacing w:before="120" w:beforeLines="50" w:line="360" w:lineRule="auto"/>
        <w:ind w:firstLine="562"/>
        <w:jc w:val="center"/>
        <w:rPr>
          <w:rFonts w:ascii="宋体" w:hAnsi="宋体" w:cs="宋体"/>
          <w:b/>
          <w:color w:val="auto"/>
          <w:sz w:val="28"/>
          <w:szCs w:val="30"/>
          <w:highlight w:val="none"/>
        </w:rPr>
      </w:pPr>
      <w:r>
        <w:rPr>
          <w:rFonts w:hint="eastAsia" w:ascii="宋体" w:hAnsi="宋体" w:cs="宋体"/>
          <w:b/>
          <w:color w:val="auto"/>
          <w:sz w:val="28"/>
          <w:szCs w:val="30"/>
          <w:highlight w:val="none"/>
        </w:rPr>
        <w:t>投标人基本情况表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投标人名称</w:t>
            </w:r>
          </w:p>
        </w:tc>
        <w:tc>
          <w:tcPr>
            <w:tcW w:w="6339" w:type="dxa"/>
            <w:gridSpan w:val="3"/>
            <w:vAlign w:val="center"/>
          </w:tcPr>
          <w:p>
            <w:pPr>
              <w:ind w:firstLine="480"/>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地址</w:t>
            </w:r>
          </w:p>
        </w:tc>
        <w:tc>
          <w:tcPr>
            <w:tcW w:w="6339" w:type="dxa"/>
            <w:gridSpan w:val="3"/>
            <w:vAlign w:val="center"/>
          </w:tcPr>
          <w:p>
            <w:pPr>
              <w:ind w:firstLine="480"/>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业务（经营）范围</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机构类型</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成立时间</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法定代表人</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联系电话</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注册资本</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技术人员数</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是否依法纳税</w:t>
            </w:r>
          </w:p>
        </w:tc>
        <w:tc>
          <w:tcPr>
            <w:tcW w:w="2118" w:type="dxa"/>
            <w:vAlign w:val="center"/>
          </w:tcPr>
          <w:p>
            <w:pPr>
              <w:rPr>
                <w:rFonts w:ascii="宋体" w:hAnsi="宋体" w:cs="宋体"/>
                <w:color w:val="auto"/>
                <w:sz w:val="22"/>
                <w:szCs w:val="28"/>
                <w:highlight w:val="none"/>
              </w:rPr>
            </w:pPr>
          </w:p>
        </w:tc>
        <w:tc>
          <w:tcPr>
            <w:tcW w:w="1980" w:type="dxa"/>
            <w:vAlign w:val="center"/>
          </w:tcPr>
          <w:p>
            <w:pPr>
              <w:jc w:val="center"/>
              <w:rPr>
                <w:rFonts w:ascii="宋体" w:hAnsi="宋体" w:cs="宋体"/>
                <w:color w:val="auto"/>
                <w:sz w:val="22"/>
                <w:szCs w:val="28"/>
                <w:highlight w:val="none"/>
              </w:rPr>
            </w:pPr>
            <w:r>
              <w:rPr>
                <w:rFonts w:hint="eastAsia" w:ascii="宋体" w:hAnsi="宋体" w:cs="宋体"/>
                <w:color w:val="auto"/>
                <w:sz w:val="22"/>
                <w:szCs w:val="28"/>
                <w:highlight w:val="none"/>
              </w:rPr>
              <w:t>是否参加社保</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服务机构情况</w:t>
            </w:r>
          </w:p>
        </w:tc>
        <w:tc>
          <w:tcPr>
            <w:tcW w:w="6339" w:type="dxa"/>
            <w:gridSpan w:val="3"/>
            <w:vAlign w:val="center"/>
          </w:tcPr>
          <w:p>
            <w:pPr>
              <w:jc w:val="left"/>
              <w:rPr>
                <w:rFonts w:ascii="宋体" w:hAnsi="宋体" w:cs="宋体"/>
                <w:color w:val="auto"/>
                <w:sz w:val="22"/>
                <w:szCs w:val="28"/>
                <w:highlight w:val="none"/>
              </w:rPr>
            </w:pPr>
            <w:r>
              <w:rPr>
                <w:rFonts w:hint="eastAsia" w:ascii="宋体" w:hAnsi="宋体" w:cs="宋体"/>
                <w:color w:val="auto"/>
                <w:sz w:val="22"/>
                <w:szCs w:val="28"/>
                <w:highlight w:val="none"/>
              </w:rPr>
              <w:t>服务机构名称：</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地址：</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人员状况：</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联系方式：</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（可另附纸说明）</w:t>
            </w:r>
          </w:p>
        </w:tc>
      </w:tr>
    </w:tbl>
    <w:p>
      <w:pPr>
        <w:wordWrap w:val="0"/>
        <w:spacing w:before="120" w:beforeLines="50"/>
        <w:rPr>
          <w:rFonts w:ascii="宋体" w:hAnsi="宋体" w:cs="宋体"/>
          <w:b/>
          <w:bCs/>
          <w:color w:val="auto"/>
          <w:sz w:val="24"/>
          <w:highlight w:val="none"/>
          <w:lang w:bidi="ar"/>
        </w:rPr>
      </w:pPr>
    </w:p>
    <w:p>
      <w:pPr>
        <w:wordWrap w:val="0"/>
        <w:spacing w:line="360" w:lineRule="auto"/>
        <w:ind w:firstLine="480"/>
        <w:jc w:val="right"/>
        <w:rPr>
          <w:rFonts w:ascii="宋体" w:hAnsi="宋体" w:cs="宋体"/>
          <w:color w:val="auto"/>
          <w:sz w:val="24"/>
          <w:highlight w:val="none"/>
          <w:lang w:bidi="ar"/>
        </w:rPr>
      </w:pPr>
    </w:p>
    <w:p>
      <w:pPr>
        <w:spacing w:line="360" w:lineRule="auto"/>
        <w:jc w:val="left"/>
        <w:rPr>
          <w:rFonts w:ascii="宋体" w:hAnsi="宋体" w:cs="宋体"/>
          <w:color w:val="auto"/>
          <w:sz w:val="24"/>
          <w:highlight w:val="none"/>
          <w:u w:val="single"/>
          <w:lang w:bidi="ar"/>
        </w:rPr>
      </w:pPr>
      <w:r>
        <w:rPr>
          <w:rFonts w:hint="eastAsia" w:ascii="宋体" w:hAnsi="宋体" w:cs="宋体"/>
          <w:color w:val="auto"/>
          <w:sz w:val="24"/>
          <w:highlight w:val="none"/>
          <w:lang w:bidi="ar"/>
        </w:rPr>
        <w:t>投标人名称（公章）：</w:t>
      </w:r>
      <w:r>
        <w:rPr>
          <w:rFonts w:hint="eastAsia" w:ascii="宋体" w:hAnsi="宋体" w:cs="宋体"/>
          <w:color w:val="auto"/>
          <w:sz w:val="24"/>
          <w:highlight w:val="none"/>
          <w:u w:val="single"/>
          <w:lang w:bidi="ar"/>
        </w:rPr>
        <w:t xml:space="preserve">                  </w:t>
      </w:r>
    </w:p>
    <w:p>
      <w:pPr>
        <w:spacing w:line="360" w:lineRule="auto"/>
        <w:jc w:val="left"/>
        <w:rPr>
          <w:rFonts w:ascii="宋体" w:hAnsi="宋体" w:cs="宋体"/>
          <w:color w:val="auto"/>
          <w:sz w:val="24"/>
          <w:highlight w:val="none"/>
          <w:u w:val="single"/>
          <w:lang w:bidi="ar"/>
        </w:rPr>
      </w:pPr>
      <w:r>
        <w:rPr>
          <w:rFonts w:hint="eastAsia" w:ascii="宋体" w:hAnsi="宋体"/>
          <w:color w:val="auto"/>
          <w:sz w:val="24"/>
          <w:highlight w:val="none"/>
        </w:rPr>
        <w:t>法定代表人或被授权人（签字或盖章）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p>
      <w:pPr>
        <w:pStyle w:val="963"/>
        <w:spacing w:line="360" w:lineRule="auto"/>
        <w:jc w:val="left"/>
        <w:rPr>
          <w:rFonts w:hAnsi="宋体" w:eastAsia="宋体" w:cs="宋体"/>
          <w:color w:val="auto"/>
          <w:sz w:val="24"/>
          <w:szCs w:val="24"/>
          <w:highlight w:val="none"/>
          <w:lang w:bidi="ar"/>
        </w:rPr>
      </w:pPr>
      <w:r>
        <w:rPr>
          <w:rFonts w:hint="eastAsia" w:hAnsi="宋体" w:eastAsia="宋体" w:cs="宋体"/>
          <w:color w:val="auto"/>
          <w:sz w:val="24"/>
          <w:szCs w:val="24"/>
          <w:highlight w:val="none"/>
          <w:lang w:bidi="ar"/>
        </w:rPr>
        <w:t>日期：_____年____月____日</w:t>
      </w:r>
    </w:p>
    <w:p>
      <w:pPr>
        <w:pStyle w:val="963"/>
        <w:spacing w:line="360" w:lineRule="auto"/>
        <w:jc w:val="center"/>
        <w:rPr>
          <w:rFonts w:hAnsi="宋体" w:eastAsia="宋体" w:cs="宋体"/>
          <w:b/>
          <w:color w:val="auto"/>
          <w:sz w:val="24"/>
          <w:szCs w:val="24"/>
          <w:highlight w:val="none"/>
        </w:rPr>
      </w:pPr>
    </w:p>
    <w:p>
      <w:pPr>
        <w:pStyle w:val="963"/>
        <w:spacing w:line="360" w:lineRule="auto"/>
        <w:jc w:val="center"/>
        <w:rPr>
          <w:rFonts w:hAnsi="宋体" w:eastAsia="宋体" w:cs="宋体"/>
          <w:b/>
          <w:color w:val="auto"/>
          <w:sz w:val="24"/>
          <w:szCs w:val="24"/>
          <w:highlight w:val="none"/>
        </w:rPr>
      </w:pPr>
    </w:p>
    <w:p>
      <w:pPr>
        <w:pStyle w:val="963"/>
        <w:spacing w:line="360" w:lineRule="auto"/>
        <w:jc w:val="center"/>
        <w:rPr>
          <w:rFonts w:hAnsi="宋体" w:eastAsia="宋体" w:cs="宋体"/>
          <w:b/>
          <w:color w:val="auto"/>
          <w:sz w:val="24"/>
          <w:szCs w:val="24"/>
          <w:highlight w:val="none"/>
        </w:rPr>
      </w:pPr>
    </w:p>
    <w:p>
      <w:pPr>
        <w:pStyle w:val="963"/>
        <w:spacing w:line="360" w:lineRule="auto"/>
        <w:jc w:val="center"/>
        <w:rPr>
          <w:rFonts w:hAnsi="宋体" w:eastAsia="宋体" w:cs="宋体"/>
          <w:b/>
          <w:color w:val="auto"/>
          <w:sz w:val="24"/>
          <w:szCs w:val="24"/>
          <w:highlight w:val="none"/>
        </w:rPr>
      </w:pPr>
    </w:p>
    <w:p>
      <w:pPr>
        <w:pStyle w:val="963"/>
        <w:spacing w:line="360" w:lineRule="auto"/>
        <w:jc w:val="center"/>
        <w:rPr>
          <w:rFonts w:hAnsi="宋体" w:eastAsia="宋体" w:cs="宋体"/>
          <w:b/>
          <w:color w:val="auto"/>
          <w:sz w:val="24"/>
          <w:szCs w:val="24"/>
          <w:highlight w:val="none"/>
        </w:rPr>
      </w:pPr>
    </w:p>
    <w:p>
      <w:pPr>
        <w:pStyle w:val="963"/>
        <w:spacing w:line="360" w:lineRule="auto"/>
        <w:rPr>
          <w:rFonts w:hAnsi="宋体" w:eastAsia="宋体" w:cs="宋体"/>
          <w:b/>
          <w:color w:val="auto"/>
          <w:sz w:val="24"/>
          <w:szCs w:val="24"/>
          <w:highlight w:val="none"/>
        </w:rPr>
      </w:pPr>
    </w:p>
    <w:p>
      <w:pPr>
        <w:pStyle w:val="963"/>
        <w:spacing w:line="360" w:lineRule="auto"/>
        <w:jc w:val="center"/>
        <w:rPr>
          <w:rFonts w:hint="eastAsia" w:hAnsi="宋体" w:eastAsia="宋体" w:cs="宋体"/>
          <w:b/>
          <w:color w:val="auto"/>
          <w:sz w:val="24"/>
          <w:szCs w:val="24"/>
          <w:highlight w:val="none"/>
        </w:rPr>
      </w:pPr>
    </w:p>
    <w:p>
      <w:pPr>
        <w:pStyle w:val="963"/>
        <w:spacing w:line="360" w:lineRule="auto"/>
        <w:jc w:val="center"/>
        <w:rPr>
          <w:rFonts w:hint="eastAsia" w:hAnsi="宋体" w:eastAsia="宋体" w:cs="宋体"/>
          <w:b/>
          <w:color w:val="auto"/>
          <w:sz w:val="24"/>
          <w:szCs w:val="24"/>
          <w:highlight w:val="none"/>
        </w:rPr>
      </w:pPr>
    </w:p>
    <w:p>
      <w:pPr>
        <w:pStyle w:val="963"/>
        <w:spacing w:line="360" w:lineRule="auto"/>
        <w:jc w:val="center"/>
        <w:rPr>
          <w:rFonts w:hAnsi="宋体" w:eastAsia="宋体" w:cs="宋体"/>
          <w:b/>
          <w:color w:val="auto"/>
          <w:sz w:val="24"/>
          <w:szCs w:val="24"/>
          <w:highlight w:val="none"/>
        </w:rPr>
      </w:pPr>
      <w:r>
        <w:rPr>
          <w:rFonts w:hint="eastAsia" w:hAnsi="宋体" w:eastAsia="宋体" w:cs="宋体"/>
          <w:b/>
          <w:color w:val="auto"/>
          <w:sz w:val="24"/>
          <w:szCs w:val="24"/>
          <w:highlight w:val="none"/>
        </w:rPr>
        <w:t>同类业绩一览表</w:t>
      </w:r>
    </w:p>
    <w:tbl>
      <w:tblPr>
        <w:tblStyle w:val="63"/>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095"/>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序号</w:t>
            </w:r>
          </w:p>
        </w:tc>
        <w:tc>
          <w:tcPr>
            <w:tcW w:w="2943" w:type="dxa"/>
            <w:vAlign w:val="center"/>
          </w:tcPr>
          <w:p>
            <w:pPr>
              <w:jc w:val="center"/>
              <w:rPr>
                <w:rFonts w:ascii="宋体" w:hAnsi="宋体"/>
                <w:bCs/>
                <w:color w:val="auto"/>
                <w:szCs w:val="21"/>
                <w:highlight w:val="none"/>
              </w:rPr>
            </w:pPr>
            <w:r>
              <w:rPr>
                <w:rFonts w:hint="eastAsia" w:ascii="宋体" w:hAnsi="宋体"/>
                <w:bCs/>
                <w:color w:val="auto"/>
                <w:szCs w:val="21"/>
                <w:highlight w:val="none"/>
              </w:rPr>
              <w:t>采购人名称</w:t>
            </w:r>
          </w:p>
        </w:tc>
        <w:tc>
          <w:tcPr>
            <w:tcW w:w="2565"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项目名称</w:t>
            </w:r>
          </w:p>
        </w:tc>
        <w:tc>
          <w:tcPr>
            <w:tcW w:w="1311"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服务内容</w:t>
            </w:r>
          </w:p>
        </w:tc>
        <w:tc>
          <w:tcPr>
            <w:tcW w:w="1095"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服务期限</w:t>
            </w:r>
          </w:p>
        </w:tc>
        <w:tc>
          <w:tcPr>
            <w:tcW w:w="1514" w:type="dxa"/>
            <w:vAlign w:val="center"/>
          </w:tcPr>
          <w:p>
            <w:pPr>
              <w:tabs>
                <w:tab w:val="left" w:pos="6252"/>
              </w:tabs>
              <w:jc w:val="center"/>
              <w:rPr>
                <w:rFonts w:ascii="宋体" w:hAnsi="宋体"/>
                <w:bCs/>
                <w:color w:val="auto"/>
                <w:szCs w:val="21"/>
                <w:highlight w:val="none"/>
              </w:rPr>
            </w:pPr>
            <w:r>
              <w:rPr>
                <w:rFonts w:hint="eastAsia"/>
                <w:bCs/>
                <w:color w:val="auto"/>
                <w:highlight w:val="none"/>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1</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095" w:type="dxa"/>
            <w:vAlign w:val="center"/>
          </w:tcPr>
          <w:p>
            <w:pPr>
              <w:jc w:val="center"/>
              <w:rPr>
                <w:rFonts w:ascii="宋体" w:hAnsi="宋体"/>
                <w:bCs/>
                <w:color w:val="auto"/>
                <w:szCs w:val="21"/>
                <w:highlight w:val="none"/>
              </w:rPr>
            </w:pPr>
          </w:p>
        </w:tc>
        <w:tc>
          <w:tcPr>
            <w:tcW w:w="1514"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2</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095" w:type="dxa"/>
            <w:vAlign w:val="center"/>
          </w:tcPr>
          <w:p>
            <w:pPr>
              <w:jc w:val="center"/>
              <w:rPr>
                <w:rFonts w:ascii="宋体" w:hAnsi="宋体"/>
                <w:bCs/>
                <w:color w:val="auto"/>
                <w:szCs w:val="21"/>
                <w:highlight w:val="none"/>
              </w:rPr>
            </w:pPr>
          </w:p>
        </w:tc>
        <w:tc>
          <w:tcPr>
            <w:tcW w:w="1514"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r>
              <w:rPr>
                <w:rFonts w:hint="eastAsia" w:ascii="宋体" w:hAnsi="宋体"/>
                <w:color w:val="auto"/>
                <w:szCs w:val="21"/>
                <w:highlight w:val="none"/>
              </w:rPr>
              <w:t>…</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095" w:type="dxa"/>
            <w:vAlign w:val="center"/>
          </w:tcPr>
          <w:p>
            <w:pPr>
              <w:jc w:val="center"/>
              <w:rPr>
                <w:rFonts w:ascii="宋体" w:hAnsi="宋体"/>
                <w:bCs/>
                <w:color w:val="auto"/>
                <w:szCs w:val="21"/>
                <w:highlight w:val="none"/>
              </w:rPr>
            </w:pPr>
          </w:p>
        </w:tc>
        <w:tc>
          <w:tcPr>
            <w:tcW w:w="1514"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095" w:type="dxa"/>
            <w:vAlign w:val="center"/>
          </w:tcPr>
          <w:p>
            <w:pPr>
              <w:jc w:val="center"/>
              <w:rPr>
                <w:rFonts w:ascii="宋体" w:hAnsi="宋体"/>
                <w:bCs/>
                <w:color w:val="auto"/>
                <w:szCs w:val="21"/>
                <w:highlight w:val="none"/>
              </w:rPr>
            </w:pPr>
          </w:p>
        </w:tc>
        <w:tc>
          <w:tcPr>
            <w:tcW w:w="1514"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095" w:type="dxa"/>
            <w:vAlign w:val="center"/>
          </w:tcPr>
          <w:p>
            <w:pPr>
              <w:jc w:val="center"/>
              <w:rPr>
                <w:rFonts w:ascii="宋体" w:hAnsi="宋体"/>
                <w:bCs/>
                <w:color w:val="auto"/>
                <w:szCs w:val="21"/>
                <w:highlight w:val="none"/>
              </w:rPr>
            </w:pPr>
          </w:p>
        </w:tc>
        <w:tc>
          <w:tcPr>
            <w:tcW w:w="1514"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color w:val="auto"/>
                <w:szCs w:val="21"/>
                <w:highlight w:val="none"/>
              </w:rPr>
            </w:pPr>
          </w:p>
        </w:tc>
        <w:tc>
          <w:tcPr>
            <w:tcW w:w="2943" w:type="dxa"/>
            <w:vAlign w:val="center"/>
          </w:tcPr>
          <w:p>
            <w:pPr>
              <w:jc w:val="center"/>
              <w:rPr>
                <w:rFonts w:ascii="宋体" w:hAnsi="宋体"/>
                <w:color w:val="auto"/>
                <w:szCs w:val="21"/>
                <w:highlight w:val="none"/>
              </w:rPr>
            </w:pPr>
          </w:p>
        </w:tc>
        <w:tc>
          <w:tcPr>
            <w:tcW w:w="2565" w:type="dxa"/>
          </w:tcPr>
          <w:p>
            <w:pPr>
              <w:jc w:val="center"/>
              <w:rPr>
                <w:rFonts w:ascii="宋体" w:hAnsi="宋体"/>
                <w:color w:val="auto"/>
                <w:szCs w:val="21"/>
                <w:highlight w:val="none"/>
              </w:rPr>
            </w:pPr>
          </w:p>
        </w:tc>
        <w:tc>
          <w:tcPr>
            <w:tcW w:w="1311" w:type="dxa"/>
          </w:tcPr>
          <w:p>
            <w:pPr>
              <w:jc w:val="center"/>
              <w:rPr>
                <w:rFonts w:ascii="宋体" w:hAnsi="宋体"/>
                <w:color w:val="auto"/>
                <w:szCs w:val="21"/>
                <w:highlight w:val="none"/>
              </w:rPr>
            </w:pPr>
          </w:p>
        </w:tc>
        <w:tc>
          <w:tcPr>
            <w:tcW w:w="1095" w:type="dxa"/>
            <w:vAlign w:val="center"/>
          </w:tcPr>
          <w:p>
            <w:pPr>
              <w:jc w:val="center"/>
              <w:rPr>
                <w:rFonts w:ascii="宋体" w:hAnsi="宋体"/>
                <w:color w:val="auto"/>
                <w:szCs w:val="21"/>
                <w:highlight w:val="none"/>
              </w:rPr>
            </w:pPr>
          </w:p>
        </w:tc>
        <w:tc>
          <w:tcPr>
            <w:tcW w:w="151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31" w:type="dxa"/>
            <w:vAlign w:val="center"/>
          </w:tcPr>
          <w:p>
            <w:pPr>
              <w:jc w:val="center"/>
              <w:rPr>
                <w:rFonts w:ascii="宋体" w:hAnsi="宋体"/>
                <w:color w:val="auto"/>
                <w:szCs w:val="21"/>
                <w:highlight w:val="none"/>
              </w:rPr>
            </w:pPr>
          </w:p>
        </w:tc>
        <w:tc>
          <w:tcPr>
            <w:tcW w:w="2943" w:type="dxa"/>
            <w:vAlign w:val="center"/>
          </w:tcPr>
          <w:p>
            <w:pPr>
              <w:jc w:val="center"/>
              <w:rPr>
                <w:rFonts w:ascii="宋体" w:hAnsi="宋体"/>
                <w:color w:val="auto"/>
                <w:szCs w:val="21"/>
                <w:highlight w:val="none"/>
              </w:rPr>
            </w:pPr>
          </w:p>
        </w:tc>
        <w:tc>
          <w:tcPr>
            <w:tcW w:w="2565" w:type="dxa"/>
          </w:tcPr>
          <w:p>
            <w:pPr>
              <w:jc w:val="center"/>
              <w:rPr>
                <w:rFonts w:ascii="宋体" w:hAnsi="宋体"/>
                <w:color w:val="auto"/>
                <w:szCs w:val="21"/>
                <w:highlight w:val="none"/>
              </w:rPr>
            </w:pPr>
          </w:p>
        </w:tc>
        <w:tc>
          <w:tcPr>
            <w:tcW w:w="1311" w:type="dxa"/>
          </w:tcPr>
          <w:p>
            <w:pPr>
              <w:jc w:val="center"/>
              <w:rPr>
                <w:rFonts w:ascii="宋体" w:hAnsi="宋体"/>
                <w:color w:val="auto"/>
                <w:szCs w:val="21"/>
                <w:highlight w:val="none"/>
              </w:rPr>
            </w:pPr>
          </w:p>
        </w:tc>
        <w:tc>
          <w:tcPr>
            <w:tcW w:w="1095" w:type="dxa"/>
            <w:vAlign w:val="center"/>
          </w:tcPr>
          <w:p>
            <w:pPr>
              <w:jc w:val="center"/>
              <w:rPr>
                <w:rFonts w:ascii="宋体" w:hAnsi="宋体"/>
                <w:color w:val="auto"/>
                <w:szCs w:val="21"/>
                <w:highlight w:val="none"/>
              </w:rPr>
            </w:pPr>
          </w:p>
        </w:tc>
        <w:tc>
          <w:tcPr>
            <w:tcW w:w="1514" w:type="dxa"/>
            <w:vAlign w:val="center"/>
          </w:tcPr>
          <w:p>
            <w:pPr>
              <w:jc w:val="center"/>
              <w:rPr>
                <w:rFonts w:ascii="宋体" w:hAnsi="宋体"/>
                <w:color w:val="auto"/>
                <w:szCs w:val="21"/>
                <w:highlight w:val="none"/>
              </w:rPr>
            </w:pPr>
          </w:p>
        </w:tc>
      </w:tr>
    </w:tbl>
    <w:p>
      <w:pPr>
        <w:pStyle w:val="963"/>
        <w:spacing w:line="360" w:lineRule="auto"/>
        <w:rPr>
          <w:rFonts w:hAnsi="宋体" w:eastAsia="宋体"/>
          <w:b/>
          <w:color w:val="auto"/>
          <w:sz w:val="21"/>
          <w:szCs w:val="21"/>
          <w:highlight w:val="none"/>
        </w:rPr>
      </w:pPr>
      <w:r>
        <w:rPr>
          <w:rFonts w:hint="eastAsia" w:hAnsi="宋体" w:eastAsia="宋体"/>
          <w:b/>
          <w:color w:val="auto"/>
          <w:sz w:val="21"/>
          <w:szCs w:val="21"/>
          <w:highlight w:val="none"/>
        </w:rPr>
        <w:t>注：投标人同类项目得分以本表为准，后附相关证明材料，所需的证明材料要求详见评标办法。</w:t>
      </w:r>
    </w:p>
    <w:p>
      <w:pPr>
        <w:pStyle w:val="963"/>
        <w:spacing w:line="360" w:lineRule="auto"/>
        <w:rPr>
          <w:rFonts w:hAnsi="宋体" w:eastAsia="宋体"/>
          <w:b/>
          <w:color w:val="auto"/>
          <w:sz w:val="24"/>
          <w:szCs w:val="24"/>
          <w:highlight w:val="none"/>
        </w:rPr>
      </w:pPr>
    </w:p>
    <w:p>
      <w:pPr>
        <w:pStyle w:val="963"/>
        <w:spacing w:line="360" w:lineRule="auto"/>
        <w:rPr>
          <w:rFonts w:hAnsi="宋体" w:eastAsia="宋体"/>
          <w:b/>
          <w:color w:val="auto"/>
          <w:sz w:val="24"/>
          <w:szCs w:val="24"/>
          <w:highlight w:val="none"/>
        </w:rPr>
      </w:pPr>
    </w:p>
    <w:p>
      <w:pPr>
        <w:snapToGrid w:val="0"/>
        <w:spacing w:before="120" w:beforeLines="50" w:line="400" w:lineRule="exact"/>
        <w:rPr>
          <w:rFonts w:ascii="宋体" w:hAnsi="宋体" w:cs="宋体"/>
          <w:color w:val="auto"/>
          <w:sz w:val="24"/>
          <w:szCs w:val="20"/>
          <w:highlight w:val="none"/>
          <w:u w:val="single"/>
        </w:rPr>
      </w:pPr>
      <w:r>
        <w:rPr>
          <w:rFonts w:hint="eastAsia" w:ascii="宋体" w:hAnsi="宋体" w:cs="宋体"/>
          <w:color w:val="auto"/>
          <w:sz w:val="24"/>
          <w:highlight w:val="none"/>
        </w:rPr>
        <w:t>法定代表人或被授权人签字（或盖章）：</w:t>
      </w:r>
      <w:r>
        <w:rPr>
          <w:rFonts w:hint="eastAsia" w:ascii="宋体" w:hAnsi="宋体" w:cs="宋体"/>
          <w:color w:val="auto"/>
          <w:sz w:val="24"/>
          <w:highlight w:val="none"/>
          <w:u w:val="single"/>
        </w:rPr>
        <w:t xml:space="preserve">             </w:t>
      </w:r>
    </w:p>
    <w:p>
      <w:pPr>
        <w:snapToGrid w:val="0"/>
        <w:spacing w:before="120" w:beforeLines="50" w:after="50" w:line="400" w:lineRule="exact"/>
        <w:rPr>
          <w:rFonts w:ascii="宋体" w:hAnsi="宋体" w:cs="宋体"/>
          <w:color w:val="auto"/>
          <w:sz w:val="24"/>
          <w:highlight w:val="none"/>
        </w:rPr>
      </w:pPr>
      <w:r>
        <w:rPr>
          <w:rFonts w:hint="eastAsia" w:ascii="宋体" w:hAnsi="宋体" w:cs="宋体"/>
          <w:color w:val="auto"/>
          <w:sz w:val="24"/>
          <w:highlight w:val="none"/>
        </w:rPr>
        <w:t>投标人公章：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80" w:lineRule="exact"/>
        <w:rPr>
          <w:rFonts w:ascii="宋体" w:hAnsi="宋体"/>
          <w:b/>
          <w:color w:val="auto"/>
          <w:sz w:val="22"/>
          <w:szCs w:val="22"/>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rPr>
          <w:rFonts w:ascii="宋体" w:hAnsi="宋体" w:cs="宋体"/>
          <w:color w:val="auto"/>
          <w:sz w:val="24"/>
          <w:highlight w:val="none"/>
        </w:rPr>
      </w:pPr>
    </w:p>
    <w:p>
      <w:pPr>
        <w:pStyle w:val="5"/>
        <w:rPr>
          <w:rFonts w:ascii="宋体" w:hAnsi="宋体" w:cs="宋体"/>
          <w:color w:val="auto"/>
          <w:sz w:val="24"/>
          <w:highlight w:val="none"/>
        </w:rPr>
      </w:pPr>
    </w:p>
    <w:p>
      <w:pPr>
        <w:pStyle w:val="80"/>
        <w:ind w:left="420" w:firstLine="480"/>
        <w:rPr>
          <w:color w:val="auto"/>
          <w:highlight w:val="none"/>
        </w:rPr>
      </w:pPr>
    </w:p>
    <w:p>
      <w:pPr>
        <w:pStyle w:val="963"/>
        <w:spacing w:line="360" w:lineRule="auto"/>
        <w:jc w:val="center"/>
        <w:rPr>
          <w:rFonts w:hAnsi="宋体" w:eastAsia="宋体"/>
          <w:b/>
          <w:color w:val="auto"/>
          <w:sz w:val="28"/>
          <w:szCs w:val="28"/>
          <w:highlight w:val="none"/>
        </w:rPr>
      </w:pPr>
    </w:p>
    <w:p>
      <w:pPr>
        <w:pStyle w:val="34"/>
        <w:spacing w:before="120" w:after="120" w:line="360" w:lineRule="auto"/>
        <w:jc w:val="center"/>
        <w:textAlignment w:val="baseline"/>
        <w:rPr>
          <w:rFonts w:hAnsi="宋体"/>
          <w:b/>
          <w:color w:val="auto"/>
          <w:sz w:val="28"/>
          <w:szCs w:val="28"/>
          <w:highlight w:val="none"/>
        </w:rPr>
      </w:pPr>
    </w:p>
    <w:p>
      <w:pPr>
        <w:pStyle w:val="34"/>
        <w:spacing w:before="120" w:after="120" w:line="360" w:lineRule="auto"/>
        <w:jc w:val="center"/>
        <w:textAlignment w:val="baseline"/>
        <w:rPr>
          <w:rFonts w:hAnsi="宋体"/>
          <w:color w:val="auto"/>
          <w:sz w:val="28"/>
          <w:szCs w:val="28"/>
          <w:highlight w:val="none"/>
        </w:rPr>
      </w:pPr>
      <w:r>
        <w:rPr>
          <w:rFonts w:hint="eastAsia" w:hAnsi="宋体"/>
          <w:b/>
          <w:color w:val="auto"/>
          <w:sz w:val="28"/>
          <w:szCs w:val="28"/>
          <w:highlight w:val="none"/>
        </w:rPr>
        <w:t>项目实施人员表</w:t>
      </w:r>
    </w:p>
    <w:tbl>
      <w:tblPr>
        <w:tblStyle w:val="6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1016"/>
        <w:gridCol w:w="1625"/>
        <w:gridCol w:w="1800"/>
        <w:gridCol w:w="1787"/>
        <w:gridCol w:w="23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年龄</w:t>
            </w: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学历及专业</w:t>
            </w: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证书</w:t>
            </w:r>
          </w:p>
        </w:tc>
        <w:tc>
          <w:tcPr>
            <w:tcW w:w="23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项目组所任职务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w:t>
            </w:r>
          </w:p>
        </w:tc>
        <w:tc>
          <w:tcPr>
            <w:tcW w:w="10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bl>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注：1、相关证明材料附后，所需的证明材料要求详见评标办法。</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2、表格不够填写可添加。</w:t>
      </w: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80"/>
        <w:ind w:left="0" w:leftChars="0" w:firstLine="0" w:firstLineChars="0"/>
        <w:rPr>
          <w:rFonts w:hAnsi="宋体"/>
          <w:color w:val="auto"/>
          <w:highlight w:val="none"/>
        </w:rPr>
      </w:pPr>
      <w:r>
        <w:rPr>
          <w:rFonts w:hint="eastAsia" w:hAnsi="宋体"/>
          <w:color w:val="auto"/>
          <w:highlight w:val="none"/>
        </w:rPr>
        <w:t>投标人名称(公章)</w:t>
      </w:r>
      <w:r>
        <w:rPr>
          <w:rFonts w:hint="eastAsia" w:hAnsi="宋体"/>
          <w:color w:val="auto"/>
          <w:highlight w:val="none"/>
          <w:u w:val="single"/>
        </w:rPr>
        <w:t>：</w:t>
      </w:r>
      <w:r>
        <w:rPr>
          <w:rFonts w:hAnsi="宋体"/>
          <w:color w:val="auto"/>
          <w:highlight w:val="none"/>
          <w:u w:val="single"/>
        </w:rPr>
        <w:t xml:space="preserve">                  </w:t>
      </w:r>
      <w:r>
        <w:rPr>
          <w:rFonts w:hAnsi="宋体"/>
          <w:color w:val="auto"/>
          <w:highlight w:val="none"/>
        </w:rPr>
        <w:t xml:space="preserve">        </w:t>
      </w:r>
      <w:r>
        <w:rPr>
          <w:rFonts w:hint="eastAsia" w:hAnsi="宋体"/>
          <w:color w:val="auto"/>
          <w:highlight w:val="none"/>
        </w:rPr>
        <w:t xml:space="preserve">    </w:t>
      </w:r>
    </w:p>
    <w:p>
      <w:pPr>
        <w:pStyle w:val="80"/>
        <w:ind w:left="0" w:leftChars="0" w:firstLine="0" w:firstLineChars="0"/>
        <w:rPr>
          <w:rFonts w:ascii="宋体" w:hAnsi="宋体"/>
          <w:b/>
          <w:color w:val="auto"/>
          <w:sz w:val="28"/>
          <w:szCs w:val="28"/>
          <w:highlight w:val="none"/>
        </w:rPr>
      </w:pPr>
      <w:r>
        <w:rPr>
          <w:rFonts w:hint="eastAsia" w:hAnsi="宋体" w:cs="宋体"/>
          <w:color w:val="auto"/>
          <w:highlight w:val="none"/>
        </w:rPr>
        <w:t>日期：_____年____月____日</w:t>
      </w:r>
    </w:p>
    <w:p>
      <w:pPr>
        <w:pStyle w:val="80"/>
        <w:ind w:left="420" w:firstLine="0" w:firstLineChars="0"/>
        <w:rPr>
          <w:rFonts w:ascii="宋体" w:hAnsi="宋体"/>
          <w:b/>
          <w:color w:val="auto"/>
          <w:sz w:val="28"/>
          <w:szCs w:val="28"/>
          <w:highlight w:val="none"/>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widowControl/>
        <w:jc w:val="center"/>
        <w:rPr>
          <w:rFonts w:ascii="宋体" w:hAnsi="宋体" w:cs="宋体"/>
          <w:b/>
          <w:color w:val="auto"/>
          <w:kern w:val="0"/>
          <w:sz w:val="24"/>
          <w:highlight w:val="none"/>
          <w:lang w:bidi="ar"/>
        </w:rPr>
      </w:pPr>
    </w:p>
    <w:p>
      <w:pPr>
        <w:spacing w:line="360" w:lineRule="auto"/>
        <w:ind w:firstLine="562" w:firstLineChars="200"/>
        <w:jc w:val="center"/>
        <w:rPr>
          <w:rFonts w:hint="eastAsia" w:ascii="宋体" w:hAnsi="宋体"/>
          <w:b/>
          <w:color w:val="auto"/>
          <w:sz w:val="28"/>
          <w:szCs w:val="28"/>
          <w:highlight w:val="none"/>
        </w:rPr>
      </w:pPr>
    </w:p>
    <w:p>
      <w:pPr>
        <w:spacing w:line="360" w:lineRule="auto"/>
        <w:ind w:firstLine="562" w:firstLineChars="200"/>
        <w:jc w:val="center"/>
        <w:rPr>
          <w:rFonts w:hint="eastAsia" w:ascii="宋体" w:hAnsi="宋体"/>
          <w:b/>
          <w:color w:val="auto"/>
          <w:sz w:val="28"/>
          <w:szCs w:val="28"/>
          <w:highlight w:val="none"/>
        </w:rPr>
      </w:pPr>
    </w:p>
    <w:p>
      <w:pPr>
        <w:spacing w:line="360" w:lineRule="auto"/>
        <w:ind w:firstLine="562" w:firstLineChars="200"/>
        <w:jc w:val="center"/>
        <w:rPr>
          <w:rFonts w:hint="eastAsia" w:ascii="宋体" w:hAnsi="宋体" w:eastAsia="宋体"/>
          <w:b/>
          <w:color w:val="auto"/>
          <w:sz w:val="28"/>
          <w:szCs w:val="28"/>
          <w:highlight w:val="none"/>
          <w:lang w:val="en-US" w:eastAsia="zh-CN"/>
        </w:rPr>
      </w:pPr>
      <w:r>
        <w:rPr>
          <w:rFonts w:hint="eastAsia" w:ascii="宋体" w:hAnsi="宋体"/>
          <w:b/>
          <w:color w:val="auto"/>
          <w:sz w:val="28"/>
          <w:szCs w:val="28"/>
          <w:highlight w:val="none"/>
        </w:rPr>
        <w:t>收运车辆配置情况</w:t>
      </w:r>
      <w:r>
        <w:rPr>
          <w:rFonts w:hint="eastAsia" w:ascii="宋体" w:hAnsi="宋体"/>
          <w:b/>
          <w:color w:val="auto"/>
          <w:sz w:val="28"/>
          <w:szCs w:val="28"/>
          <w:highlight w:val="none"/>
          <w:lang w:val="en-US" w:eastAsia="zh-CN"/>
        </w:rPr>
        <w:t>表</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填表说明：明确所投品牌、规格型号及具体技术指标</w:t>
      </w:r>
      <w:r>
        <w:rPr>
          <w:rFonts w:hint="eastAsia" w:ascii="宋体" w:hAnsi="宋体"/>
          <w:color w:val="auto"/>
          <w:sz w:val="24"/>
          <w:highlight w:val="none"/>
          <w:lang w:eastAsia="zh-CN"/>
        </w:rPr>
        <w:t>等</w:t>
      </w:r>
      <w:r>
        <w:rPr>
          <w:rFonts w:hint="eastAsia" w:ascii="宋体" w:hAnsi="宋体"/>
          <w:color w:val="auto"/>
          <w:sz w:val="24"/>
          <w:highlight w:val="none"/>
        </w:rPr>
        <w:t>。任何含糊不清的表述对评标结果的影响将是投标人的责任，可附具体的介绍图文资料。</w:t>
      </w:r>
      <w:r>
        <w:rPr>
          <w:rFonts w:hint="eastAsia" w:hAnsi="宋体"/>
          <w:color w:val="auto"/>
          <w:sz w:val="24"/>
          <w:highlight w:val="none"/>
        </w:rPr>
        <w:t>▲</w:t>
      </w:r>
      <w:r>
        <w:rPr>
          <w:rFonts w:hint="eastAsia" w:ascii="宋体" w:hAnsi="宋体"/>
          <w:color w:val="auto"/>
          <w:sz w:val="24"/>
          <w:highlight w:val="none"/>
        </w:rPr>
        <w:t>以下内容不得含有报价。</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01"/>
        <w:gridCol w:w="900"/>
        <w:gridCol w:w="1080"/>
        <w:gridCol w:w="1260"/>
        <w:gridCol w:w="162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noWrap w:val="0"/>
            <w:vAlign w:val="center"/>
          </w:tcPr>
          <w:p>
            <w:pPr>
              <w:jc w:val="center"/>
              <w:rPr>
                <w:rFonts w:hint="eastAsia"/>
                <w:color w:val="auto"/>
                <w:sz w:val="24"/>
                <w:highlight w:val="none"/>
              </w:rPr>
            </w:pPr>
            <w:r>
              <w:rPr>
                <w:rFonts w:hint="eastAsia"/>
                <w:color w:val="auto"/>
                <w:sz w:val="24"/>
                <w:highlight w:val="none"/>
              </w:rPr>
              <w:t>序号</w:t>
            </w:r>
          </w:p>
        </w:tc>
        <w:tc>
          <w:tcPr>
            <w:tcW w:w="1801" w:type="dxa"/>
            <w:noWrap w:val="0"/>
            <w:vAlign w:val="center"/>
          </w:tcPr>
          <w:p>
            <w:pPr>
              <w:jc w:val="center"/>
              <w:rPr>
                <w:color w:val="auto"/>
                <w:sz w:val="24"/>
                <w:highlight w:val="none"/>
              </w:rPr>
            </w:pPr>
            <w:r>
              <w:rPr>
                <w:rFonts w:hint="eastAsia"/>
                <w:color w:val="auto"/>
                <w:sz w:val="24"/>
                <w:highlight w:val="none"/>
              </w:rPr>
              <w:t>设备名称</w:t>
            </w:r>
          </w:p>
        </w:tc>
        <w:tc>
          <w:tcPr>
            <w:tcW w:w="900" w:type="dxa"/>
            <w:noWrap w:val="0"/>
            <w:vAlign w:val="center"/>
          </w:tcPr>
          <w:p>
            <w:pPr>
              <w:jc w:val="center"/>
              <w:rPr>
                <w:rFonts w:hint="eastAsia"/>
                <w:color w:val="auto"/>
                <w:sz w:val="24"/>
                <w:highlight w:val="none"/>
              </w:rPr>
            </w:pPr>
            <w:r>
              <w:rPr>
                <w:rFonts w:hint="eastAsia"/>
                <w:color w:val="auto"/>
                <w:sz w:val="24"/>
                <w:highlight w:val="none"/>
              </w:rPr>
              <w:t>数量</w:t>
            </w:r>
          </w:p>
        </w:tc>
        <w:tc>
          <w:tcPr>
            <w:tcW w:w="1080" w:type="dxa"/>
            <w:noWrap w:val="0"/>
            <w:vAlign w:val="center"/>
          </w:tcPr>
          <w:p>
            <w:pPr>
              <w:jc w:val="center"/>
              <w:rPr>
                <w:rFonts w:hint="eastAsia"/>
                <w:color w:val="auto"/>
                <w:sz w:val="24"/>
                <w:highlight w:val="none"/>
              </w:rPr>
            </w:pPr>
            <w:r>
              <w:rPr>
                <w:rFonts w:hint="eastAsia"/>
                <w:color w:val="auto"/>
                <w:sz w:val="24"/>
                <w:highlight w:val="none"/>
              </w:rPr>
              <w:t>品牌</w:t>
            </w:r>
          </w:p>
        </w:tc>
        <w:tc>
          <w:tcPr>
            <w:tcW w:w="1260" w:type="dxa"/>
            <w:noWrap w:val="0"/>
            <w:vAlign w:val="center"/>
          </w:tcPr>
          <w:p>
            <w:pPr>
              <w:jc w:val="center"/>
              <w:rPr>
                <w:rFonts w:hint="eastAsia"/>
                <w:color w:val="auto"/>
                <w:sz w:val="24"/>
                <w:highlight w:val="none"/>
              </w:rPr>
            </w:pPr>
            <w:r>
              <w:rPr>
                <w:rFonts w:hint="eastAsia"/>
                <w:color w:val="auto"/>
                <w:sz w:val="24"/>
                <w:highlight w:val="none"/>
              </w:rPr>
              <w:t>规格型号</w:t>
            </w:r>
          </w:p>
        </w:tc>
        <w:tc>
          <w:tcPr>
            <w:tcW w:w="1620" w:type="dxa"/>
            <w:noWrap w:val="0"/>
            <w:vAlign w:val="center"/>
          </w:tcPr>
          <w:p>
            <w:pPr>
              <w:jc w:val="center"/>
              <w:rPr>
                <w:rFonts w:hint="eastAsia"/>
                <w:color w:val="auto"/>
                <w:sz w:val="24"/>
                <w:highlight w:val="none"/>
              </w:rPr>
            </w:pPr>
            <w:r>
              <w:rPr>
                <w:rFonts w:hint="eastAsia"/>
                <w:color w:val="auto"/>
                <w:sz w:val="24"/>
                <w:highlight w:val="none"/>
              </w:rPr>
              <w:t>性能及指标</w:t>
            </w:r>
          </w:p>
        </w:tc>
        <w:tc>
          <w:tcPr>
            <w:tcW w:w="1539" w:type="dxa"/>
            <w:noWrap w:val="0"/>
            <w:vAlign w:val="center"/>
          </w:tcPr>
          <w:p>
            <w:pPr>
              <w:jc w:val="center"/>
              <w:rPr>
                <w:rFonts w:hint="eastAsia"/>
                <w:color w:val="auto"/>
                <w:sz w:val="24"/>
                <w:highlight w:val="none"/>
              </w:rPr>
            </w:pPr>
            <w:r>
              <w:rPr>
                <w:rFonts w:hint="eastAsia"/>
                <w:color w:val="auto"/>
                <w:sz w:val="24"/>
                <w:highlight w:val="none"/>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noWrap w:val="0"/>
            <w:vAlign w:val="center"/>
          </w:tcPr>
          <w:p>
            <w:pPr>
              <w:jc w:val="center"/>
              <w:rPr>
                <w:rFonts w:hint="eastAsia"/>
                <w:color w:val="auto"/>
                <w:sz w:val="24"/>
                <w:highlight w:val="none"/>
              </w:rPr>
            </w:pPr>
            <w:r>
              <w:rPr>
                <w:rFonts w:hint="eastAsia"/>
                <w:color w:val="auto"/>
                <w:sz w:val="24"/>
                <w:highlight w:val="none"/>
              </w:rPr>
              <w:t>1</w:t>
            </w:r>
          </w:p>
        </w:tc>
        <w:tc>
          <w:tcPr>
            <w:tcW w:w="1801" w:type="dxa"/>
            <w:noWrap w:val="0"/>
            <w:vAlign w:val="center"/>
          </w:tcPr>
          <w:p>
            <w:pPr>
              <w:jc w:val="center"/>
              <w:rPr>
                <w:rFonts w:hint="eastAsia"/>
                <w:color w:val="auto"/>
                <w:sz w:val="24"/>
                <w:highlight w:val="none"/>
              </w:rPr>
            </w:pPr>
          </w:p>
        </w:tc>
        <w:tc>
          <w:tcPr>
            <w:tcW w:w="900" w:type="dxa"/>
            <w:noWrap w:val="0"/>
            <w:vAlign w:val="center"/>
          </w:tcPr>
          <w:p>
            <w:pPr>
              <w:jc w:val="center"/>
              <w:rPr>
                <w:rFonts w:hint="eastAsia"/>
                <w:color w:val="auto"/>
                <w:sz w:val="24"/>
                <w:highlight w:val="none"/>
              </w:rPr>
            </w:pPr>
          </w:p>
        </w:tc>
        <w:tc>
          <w:tcPr>
            <w:tcW w:w="1080" w:type="dxa"/>
            <w:noWrap w:val="0"/>
            <w:vAlign w:val="center"/>
          </w:tcPr>
          <w:p>
            <w:pPr>
              <w:jc w:val="center"/>
              <w:rPr>
                <w:rFonts w:hint="eastAsia"/>
                <w:color w:val="auto"/>
                <w:sz w:val="24"/>
                <w:highlight w:val="none"/>
              </w:rPr>
            </w:pPr>
          </w:p>
        </w:tc>
        <w:tc>
          <w:tcPr>
            <w:tcW w:w="1260" w:type="dxa"/>
            <w:noWrap w:val="0"/>
            <w:vAlign w:val="center"/>
          </w:tcPr>
          <w:p>
            <w:pPr>
              <w:jc w:val="center"/>
              <w:rPr>
                <w:rFonts w:hint="eastAsia"/>
                <w:color w:val="auto"/>
                <w:sz w:val="24"/>
                <w:highlight w:val="none"/>
              </w:rPr>
            </w:pPr>
          </w:p>
        </w:tc>
        <w:tc>
          <w:tcPr>
            <w:tcW w:w="1620" w:type="dxa"/>
            <w:noWrap w:val="0"/>
            <w:vAlign w:val="center"/>
          </w:tcPr>
          <w:p>
            <w:pPr>
              <w:jc w:val="center"/>
              <w:rPr>
                <w:rFonts w:hint="eastAsia"/>
                <w:color w:val="auto"/>
                <w:sz w:val="24"/>
                <w:highlight w:val="none"/>
              </w:rPr>
            </w:pPr>
          </w:p>
        </w:tc>
        <w:tc>
          <w:tcPr>
            <w:tcW w:w="1539" w:type="dxa"/>
            <w:noWrap w:val="0"/>
            <w:vAlign w:val="center"/>
          </w:tcPr>
          <w:p>
            <w:pPr>
              <w:jc w:val="cente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16" w:type="dxa"/>
            <w:noWrap w:val="0"/>
            <w:vAlign w:val="center"/>
          </w:tcPr>
          <w:p>
            <w:pPr>
              <w:jc w:val="center"/>
              <w:rPr>
                <w:rFonts w:hint="eastAsia"/>
                <w:color w:val="auto"/>
                <w:sz w:val="24"/>
                <w:highlight w:val="none"/>
              </w:rPr>
            </w:pPr>
            <w:r>
              <w:rPr>
                <w:rFonts w:hint="eastAsia"/>
                <w:color w:val="auto"/>
                <w:sz w:val="24"/>
                <w:highlight w:val="none"/>
              </w:rPr>
              <w:t>2</w:t>
            </w:r>
          </w:p>
        </w:tc>
        <w:tc>
          <w:tcPr>
            <w:tcW w:w="1801" w:type="dxa"/>
            <w:noWrap w:val="0"/>
            <w:vAlign w:val="center"/>
          </w:tcPr>
          <w:p>
            <w:pPr>
              <w:jc w:val="center"/>
              <w:rPr>
                <w:rFonts w:hint="eastAsia"/>
                <w:color w:val="auto"/>
                <w:sz w:val="24"/>
                <w:highlight w:val="none"/>
              </w:rPr>
            </w:pPr>
          </w:p>
        </w:tc>
        <w:tc>
          <w:tcPr>
            <w:tcW w:w="900" w:type="dxa"/>
            <w:noWrap w:val="0"/>
            <w:vAlign w:val="center"/>
          </w:tcPr>
          <w:p>
            <w:pPr>
              <w:jc w:val="center"/>
              <w:rPr>
                <w:rFonts w:hint="eastAsia"/>
                <w:color w:val="auto"/>
                <w:sz w:val="24"/>
                <w:highlight w:val="none"/>
              </w:rPr>
            </w:pPr>
          </w:p>
        </w:tc>
        <w:tc>
          <w:tcPr>
            <w:tcW w:w="1080" w:type="dxa"/>
            <w:noWrap w:val="0"/>
            <w:vAlign w:val="center"/>
          </w:tcPr>
          <w:p>
            <w:pPr>
              <w:jc w:val="center"/>
              <w:rPr>
                <w:rFonts w:hint="eastAsia"/>
                <w:color w:val="auto"/>
                <w:sz w:val="24"/>
                <w:highlight w:val="none"/>
              </w:rPr>
            </w:pPr>
          </w:p>
        </w:tc>
        <w:tc>
          <w:tcPr>
            <w:tcW w:w="1260" w:type="dxa"/>
            <w:noWrap w:val="0"/>
            <w:vAlign w:val="center"/>
          </w:tcPr>
          <w:p>
            <w:pPr>
              <w:jc w:val="center"/>
              <w:rPr>
                <w:rFonts w:hint="eastAsia"/>
                <w:color w:val="auto"/>
                <w:sz w:val="24"/>
                <w:highlight w:val="none"/>
              </w:rPr>
            </w:pPr>
          </w:p>
        </w:tc>
        <w:tc>
          <w:tcPr>
            <w:tcW w:w="1620" w:type="dxa"/>
            <w:noWrap w:val="0"/>
            <w:vAlign w:val="center"/>
          </w:tcPr>
          <w:p>
            <w:pPr>
              <w:jc w:val="center"/>
              <w:rPr>
                <w:rFonts w:hint="eastAsia"/>
                <w:color w:val="auto"/>
                <w:sz w:val="24"/>
                <w:highlight w:val="none"/>
              </w:rPr>
            </w:pPr>
          </w:p>
        </w:tc>
        <w:tc>
          <w:tcPr>
            <w:tcW w:w="1539" w:type="dxa"/>
            <w:noWrap w:val="0"/>
            <w:vAlign w:val="center"/>
          </w:tcPr>
          <w:p>
            <w:pPr>
              <w:jc w:val="cente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16" w:type="dxa"/>
            <w:noWrap w:val="0"/>
            <w:vAlign w:val="center"/>
          </w:tcPr>
          <w:p>
            <w:pPr>
              <w:jc w:val="center"/>
              <w:rPr>
                <w:rFonts w:hint="eastAsia"/>
                <w:color w:val="auto"/>
                <w:sz w:val="24"/>
                <w:highlight w:val="none"/>
              </w:rPr>
            </w:pPr>
            <w:r>
              <w:rPr>
                <w:color w:val="auto"/>
                <w:sz w:val="24"/>
                <w:highlight w:val="none"/>
              </w:rPr>
              <w:t>…</w:t>
            </w:r>
          </w:p>
        </w:tc>
        <w:tc>
          <w:tcPr>
            <w:tcW w:w="1801" w:type="dxa"/>
            <w:noWrap w:val="0"/>
            <w:vAlign w:val="center"/>
          </w:tcPr>
          <w:p>
            <w:pPr>
              <w:jc w:val="center"/>
              <w:rPr>
                <w:rFonts w:hint="eastAsia"/>
                <w:color w:val="auto"/>
                <w:sz w:val="24"/>
                <w:highlight w:val="none"/>
              </w:rPr>
            </w:pPr>
          </w:p>
        </w:tc>
        <w:tc>
          <w:tcPr>
            <w:tcW w:w="900" w:type="dxa"/>
            <w:noWrap w:val="0"/>
            <w:vAlign w:val="center"/>
          </w:tcPr>
          <w:p>
            <w:pPr>
              <w:jc w:val="center"/>
              <w:rPr>
                <w:rFonts w:hint="eastAsia"/>
                <w:color w:val="auto"/>
                <w:sz w:val="24"/>
                <w:highlight w:val="none"/>
              </w:rPr>
            </w:pPr>
          </w:p>
        </w:tc>
        <w:tc>
          <w:tcPr>
            <w:tcW w:w="1080" w:type="dxa"/>
            <w:noWrap w:val="0"/>
            <w:vAlign w:val="center"/>
          </w:tcPr>
          <w:p>
            <w:pPr>
              <w:jc w:val="center"/>
              <w:rPr>
                <w:rFonts w:hint="eastAsia"/>
                <w:color w:val="auto"/>
                <w:sz w:val="24"/>
                <w:highlight w:val="none"/>
              </w:rPr>
            </w:pPr>
          </w:p>
        </w:tc>
        <w:tc>
          <w:tcPr>
            <w:tcW w:w="1260" w:type="dxa"/>
            <w:noWrap w:val="0"/>
            <w:vAlign w:val="center"/>
          </w:tcPr>
          <w:p>
            <w:pPr>
              <w:jc w:val="center"/>
              <w:rPr>
                <w:rFonts w:hint="eastAsia"/>
                <w:color w:val="auto"/>
                <w:sz w:val="24"/>
                <w:highlight w:val="none"/>
              </w:rPr>
            </w:pPr>
          </w:p>
        </w:tc>
        <w:tc>
          <w:tcPr>
            <w:tcW w:w="1620" w:type="dxa"/>
            <w:noWrap w:val="0"/>
            <w:vAlign w:val="center"/>
          </w:tcPr>
          <w:p>
            <w:pPr>
              <w:jc w:val="center"/>
              <w:rPr>
                <w:rFonts w:hint="eastAsia"/>
                <w:color w:val="auto"/>
                <w:sz w:val="24"/>
                <w:highlight w:val="none"/>
              </w:rPr>
            </w:pPr>
          </w:p>
        </w:tc>
        <w:tc>
          <w:tcPr>
            <w:tcW w:w="1539" w:type="dxa"/>
            <w:noWrap w:val="0"/>
            <w:vAlign w:val="center"/>
          </w:tcPr>
          <w:p>
            <w:pPr>
              <w:jc w:val="center"/>
              <w:rPr>
                <w:rFonts w:hint="eastAsia"/>
                <w:color w:val="auto"/>
                <w:sz w:val="24"/>
                <w:highlight w:val="none"/>
              </w:rPr>
            </w:pPr>
            <w:r>
              <w:rPr>
                <w:color w:val="auto"/>
                <w:sz w:val="24"/>
                <w:highlight w:val="none"/>
              </w:rPr>
              <w:t>…</w:t>
            </w:r>
          </w:p>
        </w:tc>
      </w:tr>
    </w:tbl>
    <w:p>
      <w:pPr>
        <w:widowControl/>
        <w:jc w:val="left"/>
        <w:rPr>
          <w:rFonts w:ascii="宋体" w:hAnsi="宋体" w:cs="宋体"/>
          <w:color w:val="auto"/>
          <w:kern w:val="0"/>
          <w:sz w:val="18"/>
          <w:szCs w:val="18"/>
          <w:highlight w:val="none"/>
          <w:lang w:bidi="ar"/>
        </w:rPr>
      </w:pPr>
    </w:p>
    <w:p>
      <w:pPr>
        <w:widowControl/>
        <w:jc w:val="left"/>
        <w:rPr>
          <w:rFonts w:hint="eastAsia" w:ascii="宋体" w:hAnsi="宋体" w:eastAsia="宋体"/>
          <w:b/>
          <w:color w:val="auto"/>
          <w:szCs w:val="21"/>
          <w:highlight w:val="none"/>
          <w:lang w:val="en-US" w:eastAsia="zh-CN"/>
        </w:rPr>
      </w:pPr>
      <w:r>
        <w:rPr>
          <w:rFonts w:hint="eastAsia" w:ascii="宋体" w:hAnsi="宋体"/>
          <w:b/>
          <w:color w:val="auto"/>
          <w:szCs w:val="21"/>
          <w:highlight w:val="none"/>
        </w:rPr>
        <w:t>注：</w:t>
      </w:r>
      <w:r>
        <w:rPr>
          <w:rFonts w:hint="eastAsia" w:ascii="宋体" w:hAnsi="宋体"/>
          <w:b/>
          <w:color w:val="auto"/>
          <w:szCs w:val="21"/>
          <w:highlight w:val="none"/>
          <w:lang w:val="en-US" w:eastAsia="zh-CN"/>
        </w:rPr>
        <w:t>1、</w:t>
      </w:r>
      <w:r>
        <w:rPr>
          <w:rFonts w:hint="eastAsia" w:ascii="宋体" w:hAnsi="宋体"/>
          <w:b/>
          <w:color w:val="auto"/>
          <w:szCs w:val="21"/>
          <w:highlight w:val="none"/>
        </w:rPr>
        <w:t>相关证明材料附后，所需的证明材料要求详见评标办法</w:t>
      </w:r>
    </w:p>
    <w:p>
      <w:pPr>
        <w:widowControl/>
        <w:jc w:val="left"/>
        <w:rPr>
          <w:rFonts w:ascii="宋体" w:hAnsi="宋体"/>
          <w:b/>
          <w:color w:val="auto"/>
          <w:szCs w:val="21"/>
          <w:highlight w:val="none"/>
        </w:rPr>
      </w:pPr>
      <w:r>
        <w:rPr>
          <w:rFonts w:hint="eastAsia" w:ascii="宋体" w:hAnsi="宋体"/>
          <w:b/>
          <w:color w:val="auto"/>
          <w:szCs w:val="21"/>
          <w:highlight w:val="none"/>
          <w:lang w:val="en-US" w:eastAsia="zh-CN"/>
        </w:rPr>
        <w:t>2</w:t>
      </w:r>
      <w:r>
        <w:rPr>
          <w:rFonts w:hint="eastAsia" w:ascii="宋体" w:hAnsi="宋体"/>
          <w:b/>
          <w:color w:val="auto"/>
          <w:szCs w:val="21"/>
          <w:highlight w:val="none"/>
        </w:rPr>
        <w:t>、表格如不够</w:t>
      </w:r>
      <w:r>
        <w:rPr>
          <w:rFonts w:ascii="宋体" w:hAnsi="宋体"/>
          <w:b/>
          <w:color w:val="auto"/>
          <w:szCs w:val="21"/>
          <w:highlight w:val="none"/>
        </w:rPr>
        <w:t>,</w:t>
      </w:r>
      <w:r>
        <w:rPr>
          <w:rFonts w:hint="eastAsia" w:ascii="宋体" w:hAnsi="宋体"/>
          <w:b/>
          <w:color w:val="auto"/>
          <w:szCs w:val="21"/>
          <w:highlight w:val="none"/>
        </w:rPr>
        <w:t xml:space="preserve">可按同样格式扩展。 </w:t>
      </w:r>
    </w:p>
    <w:p>
      <w:pPr>
        <w:snapToGrid w:val="0"/>
        <w:spacing w:before="120" w:beforeLines="50" w:line="400" w:lineRule="exact"/>
        <w:ind w:firstLine="200"/>
        <w:rPr>
          <w:rFonts w:ascii="宋体" w:hAnsi="宋体"/>
          <w:b/>
          <w:color w:val="auto"/>
          <w:sz w:val="24"/>
          <w:highlight w:val="none"/>
        </w:rPr>
      </w:pPr>
    </w:p>
    <w:p>
      <w:pPr>
        <w:snapToGrid w:val="0"/>
        <w:spacing w:before="120" w:beforeLines="50" w:line="400" w:lineRule="exact"/>
        <w:ind w:firstLine="200"/>
        <w:rPr>
          <w:rFonts w:ascii="宋体" w:hAnsi="宋体"/>
          <w:b/>
          <w:color w:val="auto"/>
          <w:sz w:val="24"/>
          <w:highlight w:val="none"/>
        </w:rPr>
      </w:pPr>
    </w:p>
    <w:p>
      <w:pPr>
        <w:snapToGrid w:val="0"/>
        <w:spacing w:before="120" w:beforeLines="50" w:line="400" w:lineRule="exact"/>
        <w:rPr>
          <w:rFonts w:ascii="宋体" w:hAnsi="宋体"/>
          <w:b/>
          <w:color w:val="auto"/>
          <w:sz w:val="24"/>
          <w:highlight w:val="none"/>
        </w:rPr>
      </w:pPr>
    </w:p>
    <w:p>
      <w:pPr>
        <w:snapToGrid w:val="0"/>
        <w:spacing w:before="50" w:after="50" w:line="360" w:lineRule="auto"/>
        <w:rPr>
          <w:rFonts w:ascii="宋体" w:hAnsi="宋体"/>
          <w:color w:val="auto"/>
          <w:spacing w:val="20"/>
          <w:sz w:val="24"/>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before="50" w:after="50" w:line="360" w:lineRule="auto"/>
        <w:rPr>
          <w:rFonts w:hAnsi="宋体"/>
          <w:color w:val="auto"/>
          <w:sz w:val="24"/>
          <w:highlight w:val="none"/>
        </w:rPr>
      </w:pPr>
      <w:r>
        <w:rPr>
          <w:rFonts w:hint="eastAsia" w:hAnsi="宋体"/>
          <w:color w:val="auto"/>
          <w:sz w:val="24"/>
          <w:highlight w:val="none"/>
        </w:rPr>
        <w:t>投标人名称(公章)</w:t>
      </w:r>
      <w:r>
        <w:rPr>
          <w:rFonts w:hint="eastAsia" w:hAnsi="宋体"/>
          <w:color w:val="auto"/>
          <w:sz w:val="24"/>
          <w:highlight w:val="none"/>
          <w:u w:val="single"/>
        </w:rPr>
        <w:t>：</w:t>
      </w:r>
      <w:r>
        <w:rPr>
          <w:rFonts w:hAnsi="宋体"/>
          <w:color w:val="auto"/>
          <w:sz w:val="24"/>
          <w:highlight w:val="none"/>
          <w:u w:val="single"/>
        </w:rPr>
        <w:t xml:space="preserve">                  </w:t>
      </w:r>
      <w:r>
        <w:rPr>
          <w:rFonts w:hAnsi="宋体"/>
          <w:color w:val="auto"/>
          <w:sz w:val="24"/>
          <w:highlight w:val="none"/>
        </w:rPr>
        <w:t xml:space="preserve">        </w:t>
      </w:r>
      <w:r>
        <w:rPr>
          <w:rFonts w:hint="eastAsia" w:hAnsi="宋体"/>
          <w:color w:val="auto"/>
          <w:sz w:val="24"/>
          <w:highlight w:val="none"/>
        </w:rPr>
        <w:t xml:space="preserve">    </w:t>
      </w:r>
    </w:p>
    <w:p>
      <w:pPr>
        <w:snapToGrid w:val="0"/>
        <w:spacing w:before="50" w:after="50" w:line="360" w:lineRule="auto"/>
        <w:rPr>
          <w:rFonts w:ascii="宋体" w:hAnsi="宋体"/>
          <w:b/>
          <w:color w:val="auto"/>
          <w:sz w:val="24"/>
          <w:highlight w:val="none"/>
        </w:rPr>
      </w:pPr>
      <w:r>
        <w:rPr>
          <w:rFonts w:hint="eastAsia" w:hAnsi="宋体" w:cs="宋体"/>
          <w:color w:val="auto"/>
          <w:sz w:val="24"/>
          <w:highlight w:val="none"/>
        </w:rPr>
        <w:t>日期：_____年____月____日</w:t>
      </w:r>
    </w:p>
    <w:p>
      <w:pPr>
        <w:spacing w:line="360" w:lineRule="auto"/>
        <w:ind w:firstLine="5160" w:firstLineChars="2150"/>
        <w:rPr>
          <w:rFonts w:ascii="宋体" w:hAnsi="宋体"/>
          <w:color w:val="auto"/>
          <w:sz w:val="24"/>
          <w:highlight w:val="none"/>
        </w:rPr>
      </w:pP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rFonts w:hint="eastAsia"/>
          <w:b/>
          <w:color w:val="auto"/>
          <w:sz w:val="24"/>
          <w:highlight w:val="none"/>
        </w:rPr>
      </w:pPr>
    </w:p>
    <w:p>
      <w:pPr>
        <w:spacing w:line="360" w:lineRule="auto"/>
        <w:jc w:val="center"/>
        <w:rPr>
          <w:rFonts w:hint="eastAsia"/>
          <w:b/>
          <w:color w:val="auto"/>
          <w:sz w:val="24"/>
          <w:highlight w:val="none"/>
        </w:rPr>
      </w:pPr>
    </w:p>
    <w:p>
      <w:pPr>
        <w:spacing w:line="360" w:lineRule="auto"/>
        <w:jc w:val="center"/>
        <w:rPr>
          <w:rFonts w:hint="eastAsia"/>
          <w:b/>
          <w:color w:val="auto"/>
          <w:sz w:val="24"/>
          <w:highlight w:val="none"/>
        </w:rPr>
      </w:pPr>
    </w:p>
    <w:p>
      <w:pPr>
        <w:spacing w:line="360" w:lineRule="auto"/>
        <w:jc w:val="center"/>
        <w:rPr>
          <w:rFonts w:ascii="宋体" w:hAnsi="宋体"/>
          <w:color w:val="auto"/>
          <w:sz w:val="24"/>
          <w:highlight w:val="none"/>
        </w:rPr>
      </w:pPr>
      <w:r>
        <w:rPr>
          <w:rFonts w:hint="eastAsia"/>
          <w:b/>
          <w:color w:val="auto"/>
          <w:sz w:val="24"/>
          <w:highlight w:val="none"/>
        </w:rPr>
        <w:t>服务规范偏离表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954"/>
        <w:gridCol w:w="2930"/>
        <w:gridCol w:w="2210"/>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29" w:type="dxa"/>
            <w:vAlign w:val="center"/>
          </w:tcPr>
          <w:p>
            <w:pPr>
              <w:jc w:val="center"/>
              <w:rPr>
                <w:rFonts w:ascii="宋体" w:hAnsi="宋体"/>
                <w:b/>
                <w:color w:val="auto"/>
                <w:szCs w:val="21"/>
                <w:highlight w:val="none"/>
              </w:rPr>
            </w:pPr>
            <w:r>
              <w:rPr>
                <w:rFonts w:hint="eastAsia" w:ascii="宋体" w:hAnsi="宋体"/>
                <w:b/>
                <w:color w:val="auto"/>
                <w:szCs w:val="21"/>
                <w:highlight w:val="none"/>
              </w:rPr>
              <w:t>序号</w:t>
            </w:r>
          </w:p>
        </w:tc>
        <w:tc>
          <w:tcPr>
            <w:tcW w:w="954" w:type="dxa"/>
            <w:vAlign w:val="center"/>
          </w:tcPr>
          <w:p>
            <w:pPr>
              <w:jc w:val="center"/>
              <w:rPr>
                <w:rFonts w:ascii="宋体" w:hAnsi="宋体"/>
                <w:b/>
                <w:color w:val="auto"/>
                <w:szCs w:val="21"/>
                <w:highlight w:val="none"/>
              </w:rPr>
            </w:pPr>
            <w:r>
              <w:rPr>
                <w:rFonts w:hint="eastAsia" w:ascii="宋体" w:hAnsi="宋体"/>
                <w:b/>
                <w:color w:val="auto"/>
                <w:szCs w:val="21"/>
                <w:highlight w:val="none"/>
              </w:rPr>
              <w:t>服务</w:t>
            </w:r>
          </w:p>
          <w:p>
            <w:pPr>
              <w:jc w:val="center"/>
              <w:rPr>
                <w:rFonts w:ascii="宋体" w:hAnsi="宋体"/>
                <w:b/>
                <w:color w:val="auto"/>
                <w:szCs w:val="21"/>
                <w:highlight w:val="none"/>
              </w:rPr>
            </w:pPr>
            <w:r>
              <w:rPr>
                <w:rFonts w:hint="eastAsia" w:ascii="宋体" w:hAnsi="宋体"/>
                <w:b/>
                <w:color w:val="auto"/>
                <w:szCs w:val="21"/>
                <w:highlight w:val="none"/>
              </w:rPr>
              <w:t>项目</w:t>
            </w:r>
          </w:p>
        </w:tc>
        <w:tc>
          <w:tcPr>
            <w:tcW w:w="2930" w:type="dxa"/>
            <w:vAlign w:val="center"/>
          </w:tcPr>
          <w:p>
            <w:pPr>
              <w:jc w:val="center"/>
              <w:rPr>
                <w:rFonts w:ascii="宋体" w:hAnsi="宋体"/>
                <w:b/>
                <w:color w:val="auto"/>
                <w:szCs w:val="21"/>
                <w:highlight w:val="none"/>
              </w:rPr>
            </w:pPr>
            <w:r>
              <w:rPr>
                <w:rFonts w:hint="eastAsia" w:ascii="宋体" w:hAnsi="宋体"/>
                <w:b/>
                <w:color w:val="auto"/>
                <w:szCs w:val="21"/>
                <w:highlight w:val="none"/>
              </w:rPr>
              <w:t>原服务规范主要条款描述</w:t>
            </w:r>
          </w:p>
        </w:tc>
        <w:tc>
          <w:tcPr>
            <w:tcW w:w="2210" w:type="dxa"/>
            <w:vAlign w:val="center"/>
          </w:tcPr>
          <w:p>
            <w:pPr>
              <w:jc w:val="center"/>
              <w:rPr>
                <w:rFonts w:ascii="宋体" w:hAnsi="宋体"/>
                <w:b/>
                <w:color w:val="auto"/>
                <w:szCs w:val="21"/>
                <w:highlight w:val="none"/>
              </w:rPr>
            </w:pPr>
            <w:r>
              <w:rPr>
                <w:rFonts w:hint="eastAsia" w:ascii="宋体" w:hAnsi="宋体"/>
                <w:b/>
                <w:color w:val="auto"/>
                <w:szCs w:val="21"/>
                <w:highlight w:val="none"/>
              </w:rPr>
              <w:t>投标人实际情况描述</w:t>
            </w:r>
          </w:p>
        </w:tc>
        <w:tc>
          <w:tcPr>
            <w:tcW w:w="2033" w:type="dxa"/>
            <w:vAlign w:val="center"/>
          </w:tcPr>
          <w:p>
            <w:pPr>
              <w:jc w:val="center"/>
              <w:rPr>
                <w:rFonts w:ascii="宋体" w:hAnsi="宋体"/>
                <w:b/>
                <w:color w:val="auto"/>
                <w:szCs w:val="21"/>
                <w:highlight w:val="none"/>
              </w:rPr>
            </w:pPr>
            <w:r>
              <w:rPr>
                <w:rFonts w:hint="eastAsia" w:ascii="宋体" w:hAnsi="宋体"/>
                <w:b/>
                <w:color w:val="auto"/>
                <w:szCs w:val="21"/>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29" w:type="dxa"/>
            <w:vAlign w:val="center"/>
          </w:tcPr>
          <w:p>
            <w:pPr>
              <w:jc w:val="center"/>
              <w:rPr>
                <w:rFonts w:ascii="宋体" w:hAnsi="宋体"/>
                <w:color w:val="auto"/>
                <w:sz w:val="24"/>
                <w:highlight w:val="none"/>
              </w:rPr>
            </w:pPr>
          </w:p>
        </w:tc>
        <w:tc>
          <w:tcPr>
            <w:tcW w:w="954" w:type="dxa"/>
            <w:vAlign w:val="center"/>
          </w:tcPr>
          <w:p>
            <w:pPr>
              <w:jc w:val="center"/>
              <w:rPr>
                <w:rFonts w:ascii="宋体" w:hAnsi="宋体"/>
                <w:color w:val="auto"/>
                <w:sz w:val="24"/>
                <w:highlight w:val="none"/>
              </w:rPr>
            </w:pPr>
          </w:p>
        </w:tc>
        <w:tc>
          <w:tcPr>
            <w:tcW w:w="2930" w:type="dxa"/>
            <w:vAlign w:val="center"/>
          </w:tcPr>
          <w:p>
            <w:pPr>
              <w:ind w:firstLine="600" w:firstLineChars="250"/>
              <w:jc w:val="center"/>
              <w:rPr>
                <w:rFonts w:ascii="宋体" w:hAnsi="宋体"/>
                <w:color w:val="auto"/>
                <w:sz w:val="24"/>
                <w:highlight w:val="none"/>
              </w:rPr>
            </w:pPr>
          </w:p>
        </w:tc>
        <w:tc>
          <w:tcPr>
            <w:tcW w:w="2210" w:type="dxa"/>
            <w:vAlign w:val="center"/>
          </w:tcPr>
          <w:p>
            <w:pPr>
              <w:ind w:firstLine="600" w:firstLineChars="250"/>
              <w:jc w:val="center"/>
              <w:rPr>
                <w:rFonts w:ascii="宋体" w:hAnsi="宋体"/>
                <w:color w:val="auto"/>
                <w:sz w:val="24"/>
                <w:highlight w:val="none"/>
              </w:rPr>
            </w:pPr>
          </w:p>
        </w:tc>
        <w:tc>
          <w:tcPr>
            <w:tcW w:w="2033" w:type="dxa"/>
            <w:vAlign w:val="center"/>
          </w:tcPr>
          <w:p>
            <w:pPr>
              <w:ind w:firstLine="600" w:firstLineChars="2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29" w:type="dxa"/>
            <w:vAlign w:val="center"/>
          </w:tcPr>
          <w:p>
            <w:pPr>
              <w:jc w:val="center"/>
              <w:rPr>
                <w:rFonts w:ascii="宋体" w:hAnsi="宋体"/>
                <w:color w:val="auto"/>
                <w:sz w:val="24"/>
                <w:highlight w:val="none"/>
              </w:rPr>
            </w:pPr>
          </w:p>
        </w:tc>
        <w:tc>
          <w:tcPr>
            <w:tcW w:w="954" w:type="dxa"/>
            <w:vAlign w:val="center"/>
          </w:tcPr>
          <w:p>
            <w:pPr>
              <w:jc w:val="center"/>
              <w:rPr>
                <w:rFonts w:ascii="宋体" w:hAnsi="宋体"/>
                <w:color w:val="auto"/>
                <w:sz w:val="24"/>
                <w:highlight w:val="none"/>
              </w:rPr>
            </w:pPr>
          </w:p>
        </w:tc>
        <w:tc>
          <w:tcPr>
            <w:tcW w:w="2930" w:type="dxa"/>
            <w:vAlign w:val="center"/>
          </w:tcPr>
          <w:p>
            <w:pPr>
              <w:ind w:firstLine="600" w:firstLineChars="250"/>
              <w:jc w:val="center"/>
              <w:rPr>
                <w:rFonts w:ascii="宋体" w:hAnsi="宋体"/>
                <w:color w:val="auto"/>
                <w:sz w:val="24"/>
                <w:highlight w:val="none"/>
              </w:rPr>
            </w:pPr>
          </w:p>
        </w:tc>
        <w:tc>
          <w:tcPr>
            <w:tcW w:w="2210" w:type="dxa"/>
            <w:vAlign w:val="center"/>
          </w:tcPr>
          <w:p>
            <w:pPr>
              <w:ind w:firstLine="600" w:firstLineChars="250"/>
              <w:jc w:val="center"/>
              <w:rPr>
                <w:rFonts w:ascii="宋体" w:hAnsi="宋体"/>
                <w:color w:val="auto"/>
                <w:sz w:val="24"/>
                <w:highlight w:val="none"/>
              </w:rPr>
            </w:pPr>
          </w:p>
        </w:tc>
        <w:tc>
          <w:tcPr>
            <w:tcW w:w="2033" w:type="dxa"/>
            <w:vAlign w:val="center"/>
          </w:tcPr>
          <w:p>
            <w:pPr>
              <w:ind w:firstLine="600" w:firstLineChars="2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29" w:type="dxa"/>
            <w:vAlign w:val="center"/>
          </w:tcPr>
          <w:p>
            <w:pPr>
              <w:jc w:val="center"/>
              <w:rPr>
                <w:rFonts w:ascii="宋体" w:hAnsi="宋体"/>
                <w:color w:val="auto"/>
                <w:sz w:val="24"/>
                <w:highlight w:val="none"/>
              </w:rPr>
            </w:pPr>
          </w:p>
        </w:tc>
        <w:tc>
          <w:tcPr>
            <w:tcW w:w="954" w:type="dxa"/>
            <w:vAlign w:val="center"/>
          </w:tcPr>
          <w:p>
            <w:pPr>
              <w:jc w:val="center"/>
              <w:rPr>
                <w:rFonts w:ascii="宋体" w:hAnsi="宋体"/>
                <w:color w:val="auto"/>
                <w:sz w:val="24"/>
                <w:highlight w:val="none"/>
              </w:rPr>
            </w:pPr>
          </w:p>
        </w:tc>
        <w:tc>
          <w:tcPr>
            <w:tcW w:w="2930" w:type="dxa"/>
            <w:vAlign w:val="center"/>
          </w:tcPr>
          <w:p>
            <w:pPr>
              <w:ind w:firstLine="600" w:firstLineChars="250"/>
              <w:jc w:val="center"/>
              <w:rPr>
                <w:rFonts w:ascii="宋体" w:hAnsi="宋体"/>
                <w:color w:val="auto"/>
                <w:sz w:val="24"/>
                <w:highlight w:val="none"/>
              </w:rPr>
            </w:pPr>
          </w:p>
        </w:tc>
        <w:tc>
          <w:tcPr>
            <w:tcW w:w="2210" w:type="dxa"/>
            <w:vAlign w:val="center"/>
          </w:tcPr>
          <w:p>
            <w:pPr>
              <w:ind w:firstLine="600" w:firstLineChars="250"/>
              <w:jc w:val="center"/>
              <w:rPr>
                <w:rFonts w:ascii="宋体" w:hAnsi="宋体"/>
                <w:color w:val="auto"/>
                <w:sz w:val="24"/>
                <w:highlight w:val="none"/>
              </w:rPr>
            </w:pPr>
          </w:p>
        </w:tc>
        <w:tc>
          <w:tcPr>
            <w:tcW w:w="2033" w:type="dxa"/>
            <w:vAlign w:val="center"/>
          </w:tcPr>
          <w:p>
            <w:pPr>
              <w:ind w:firstLine="600" w:firstLineChars="250"/>
              <w:jc w:val="center"/>
              <w:rPr>
                <w:rFonts w:ascii="宋体" w:hAnsi="宋体"/>
                <w:color w:val="auto"/>
                <w:sz w:val="24"/>
                <w:highlight w:val="none"/>
              </w:rPr>
            </w:pPr>
          </w:p>
        </w:tc>
      </w:tr>
    </w:tbl>
    <w:p>
      <w:pPr>
        <w:spacing w:line="400" w:lineRule="exact"/>
        <w:rPr>
          <w:rFonts w:ascii="宋体" w:hAnsi="宋体"/>
          <w:color w:val="auto"/>
          <w:szCs w:val="21"/>
          <w:highlight w:val="none"/>
        </w:rPr>
      </w:pPr>
      <w:r>
        <w:rPr>
          <w:rFonts w:hint="eastAsia" w:ascii="宋体" w:hAnsi="宋体"/>
          <w:color w:val="auto"/>
          <w:szCs w:val="21"/>
          <w:highlight w:val="none"/>
        </w:rPr>
        <w:t>说明：1.投标人必须仔细阅读招标文件中所有服务技术规范条款，并对所有服务技术规范偏离的条目列入下表，未列入下表的视为投标人完全接受。投标人必须根据所投服务的实际情况如实填写，评委会如发现的虚假描述的，该投标文件作投标无效处理。</w:t>
      </w:r>
    </w:p>
    <w:p>
      <w:pPr>
        <w:spacing w:line="400" w:lineRule="exact"/>
        <w:rPr>
          <w:rFonts w:ascii="宋体" w:hAnsi="宋体"/>
          <w:color w:val="auto"/>
          <w:szCs w:val="21"/>
          <w:highlight w:val="none"/>
        </w:rPr>
      </w:pPr>
      <w:r>
        <w:rPr>
          <w:rFonts w:hint="eastAsia" w:ascii="宋体" w:hAnsi="宋体"/>
          <w:color w:val="auto"/>
          <w:szCs w:val="21"/>
          <w:highlight w:val="none"/>
        </w:rPr>
        <w:t>2.上表中行数不够可自行添加</w:t>
      </w:r>
    </w:p>
    <w:p>
      <w:pPr>
        <w:spacing w:line="400" w:lineRule="exact"/>
        <w:rPr>
          <w:rFonts w:ascii="宋体" w:hAnsi="宋体"/>
          <w:color w:val="auto"/>
          <w:szCs w:val="21"/>
          <w:highlight w:val="none"/>
        </w:rPr>
      </w:pPr>
      <w:r>
        <w:rPr>
          <w:rFonts w:hint="eastAsia" w:ascii="宋体" w:hAnsi="宋体"/>
          <w:color w:val="auto"/>
          <w:szCs w:val="21"/>
          <w:highlight w:val="none"/>
        </w:rPr>
        <w:t>3.上表中“+”表示正偏离，“-”表示负偏离，“=”表示响应情况相当。</w:t>
      </w:r>
    </w:p>
    <w:p>
      <w:pPr>
        <w:adjustRightInd/>
        <w:spacing w:line="360" w:lineRule="auto"/>
        <w:rPr>
          <w:rFonts w:ascii="宋体" w:hAnsi="宋体"/>
          <w:color w:val="auto"/>
          <w:highlight w:val="none"/>
        </w:rPr>
      </w:pPr>
    </w:p>
    <w:p>
      <w:pPr>
        <w:rPr>
          <w:rFonts w:ascii="宋体" w:hAnsi="宋体"/>
          <w:color w:val="auto"/>
          <w:highlight w:val="none"/>
          <w:lang w:val="zh-CN"/>
        </w:rPr>
      </w:pPr>
    </w:p>
    <w:p>
      <w:pPr>
        <w:rPr>
          <w:rFonts w:ascii="宋体" w:hAnsi="宋体"/>
          <w:color w:val="auto"/>
          <w:highlight w:val="none"/>
          <w:lang w:val="zh-CN"/>
        </w:rPr>
      </w:pPr>
    </w:p>
    <w:p>
      <w:pPr>
        <w:rPr>
          <w:rFonts w:ascii="宋体" w:hAnsi="宋体"/>
          <w:color w:val="auto"/>
          <w:highlight w:val="none"/>
          <w:lang w:val="zh-CN"/>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3"/>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pStyle w:val="963"/>
        <w:spacing w:line="360" w:lineRule="auto"/>
        <w:ind w:right="480"/>
        <w:rPr>
          <w:rFonts w:hAnsi="宋体" w:eastAsia="宋体" w:cs="宋体"/>
          <w:color w:val="auto"/>
          <w:sz w:val="24"/>
          <w:szCs w:val="24"/>
          <w:highlight w:val="none"/>
        </w:rPr>
      </w:pPr>
      <w:r>
        <w:rPr>
          <w:rFonts w:hint="eastAsia" w:hAnsi="宋体" w:eastAsia="宋体" w:cs="宋体"/>
          <w:color w:val="auto"/>
          <w:sz w:val="24"/>
          <w:szCs w:val="24"/>
          <w:highlight w:val="none"/>
        </w:rPr>
        <w:t>日期：_____年____月____日</w:t>
      </w:r>
    </w:p>
    <w:p>
      <w:pPr>
        <w:pStyle w:val="963"/>
        <w:spacing w:line="360" w:lineRule="auto"/>
        <w:rPr>
          <w:rFonts w:hAnsi="宋体" w:eastAsia="宋体"/>
          <w:b/>
          <w:color w:val="auto"/>
          <w:sz w:val="24"/>
          <w:highlight w:val="none"/>
        </w:rPr>
      </w:pPr>
    </w:p>
    <w:p>
      <w:pPr>
        <w:pStyle w:val="963"/>
        <w:spacing w:line="360" w:lineRule="auto"/>
        <w:ind w:right="480"/>
        <w:rPr>
          <w:rFonts w:hAnsi="宋体" w:eastAsia="宋体"/>
          <w:color w:val="auto"/>
          <w:sz w:val="24"/>
          <w:szCs w:val="24"/>
          <w:highlight w:val="none"/>
        </w:rPr>
      </w:pPr>
    </w:p>
    <w:p>
      <w:pPr>
        <w:pStyle w:val="963"/>
        <w:spacing w:line="360" w:lineRule="auto"/>
        <w:rPr>
          <w:rFonts w:hAnsi="宋体" w:eastAsia="宋体"/>
          <w:b/>
          <w:color w:val="auto"/>
          <w:sz w:val="24"/>
          <w:szCs w:val="24"/>
          <w:highlight w:val="none"/>
        </w:rPr>
      </w:pPr>
    </w:p>
    <w:p>
      <w:pPr>
        <w:pStyle w:val="7"/>
        <w:overflowPunct w:val="0"/>
        <w:ind w:firstLine="0"/>
        <w:jc w:val="center"/>
        <w:rPr>
          <w:rFonts w:hAnsi="宋体"/>
          <w:b/>
          <w:color w:val="auto"/>
          <w:szCs w:val="28"/>
          <w:highlight w:val="none"/>
        </w:rPr>
      </w:pPr>
    </w:p>
    <w:p>
      <w:pPr>
        <w:pStyle w:val="963"/>
        <w:spacing w:line="360" w:lineRule="auto"/>
        <w:ind w:right="480" w:firstLine="6000" w:firstLineChars="2500"/>
        <w:rPr>
          <w:rFonts w:hAnsi="宋体" w:eastAsia="宋体" w:cs="宋体"/>
          <w:color w:val="auto"/>
          <w:sz w:val="24"/>
          <w:szCs w:val="24"/>
          <w:highlight w:val="none"/>
        </w:rPr>
      </w:pPr>
    </w:p>
    <w:p>
      <w:pPr>
        <w:pStyle w:val="963"/>
        <w:spacing w:line="360" w:lineRule="auto"/>
        <w:ind w:right="480" w:firstLine="6000" w:firstLineChars="2500"/>
        <w:rPr>
          <w:rFonts w:hAnsi="宋体" w:eastAsia="宋体" w:cs="宋体"/>
          <w:color w:val="auto"/>
          <w:sz w:val="24"/>
          <w:szCs w:val="24"/>
          <w:highlight w:val="none"/>
        </w:rPr>
      </w:pPr>
    </w:p>
    <w:p>
      <w:pPr>
        <w:pStyle w:val="963"/>
        <w:spacing w:line="360" w:lineRule="auto"/>
        <w:ind w:right="480" w:firstLine="6000" w:firstLineChars="2500"/>
        <w:rPr>
          <w:rFonts w:hAnsi="宋体" w:eastAsia="宋体" w:cs="宋体"/>
          <w:color w:val="auto"/>
          <w:sz w:val="24"/>
          <w:szCs w:val="24"/>
          <w:highlight w:val="none"/>
        </w:rPr>
      </w:pPr>
    </w:p>
    <w:p>
      <w:pPr>
        <w:pStyle w:val="963"/>
        <w:spacing w:line="360" w:lineRule="auto"/>
        <w:ind w:right="480" w:firstLine="6000" w:firstLineChars="2500"/>
        <w:rPr>
          <w:rFonts w:hAnsi="宋体" w:eastAsia="宋体" w:cs="宋体"/>
          <w:color w:val="auto"/>
          <w:sz w:val="24"/>
          <w:szCs w:val="24"/>
          <w:highlight w:val="none"/>
        </w:rPr>
      </w:pPr>
    </w:p>
    <w:p>
      <w:pPr>
        <w:pStyle w:val="963"/>
        <w:spacing w:line="360" w:lineRule="auto"/>
        <w:ind w:right="480" w:firstLine="6000" w:firstLineChars="2500"/>
        <w:rPr>
          <w:rFonts w:hAnsi="宋体" w:eastAsia="宋体" w:cs="宋体"/>
          <w:color w:val="auto"/>
          <w:sz w:val="24"/>
          <w:szCs w:val="24"/>
          <w:highlight w:val="none"/>
        </w:rPr>
      </w:pPr>
    </w:p>
    <w:p>
      <w:pPr>
        <w:pStyle w:val="963"/>
        <w:spacing w:line="360" w:lineRule="auto"/>
        <w:ind w:right="480" w:firstLine="6000" w:firstLineChars="2500"/>
        <w:rPr>
          <w:rFonts w:hAnsi="宋体" w:eastAsia="宋体" w:cs="宋体"/>
          <w:color w:val="auto"/>
          <w:sz w:val="24"/>
          <w:szCs w:val="24"/>
          <w:highlight w:val="none"/>
        </w:rPr>
      </w:pPr>
    </w:p>
    <w:p>
      <w:pPr>
        <w:pStyle w:val="963"/>
        <w:spacing w:line="360" w:lineRule="auto"/>
        <w:ind w:right="480" w:firstLine="6000" w:firstLineChars="2500"/>
        <w:rPr>
          <w:rFonts w:hAnsi="宋体" w:eastAsia="宋体" w:cs="宋体"/>
          <w:color w:val="auto"/>
          <w:sz w:val="24"/>
          <w:szCs w:val="24"/>
          <w:highlight w:val="none"/>
        </w:rPr>
      </w:pPr>
    </w:p>
    <w:p>
      <w:pPr>
        <w:pStyle w:val="963"/>
        <w:spacing w:line="360" w:lineRule="auto"/>
        <w:ind w:right="480"/>
        <w:rPr>
          <w:rFonts w:hAnsi="宋体" w:eastAsia="宋体" w:cs="宋体"/>
          <w:color w:val="auto"/>
          <w:sz w:val="24"/>
          <w:szCs w:val="24"/>
          <w:highlight w:val="none"/>
        </w:rPr>
      </w:pPr>
    </w:p>
    <w:p>
      <w:pPr>
        <w:snapToGrid w:val="0"/>
        <w:spacing w:before="120"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投标函</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（采购人）：  </w:t>
      </w:r>
    </w:p>
    <w:p>
      <w:pPr>
        <w:snapToGrid w:val="0"/>
        <w:spacing w:before="120" w:beforeLines="50" w:after="50" w:line="360" w:lineRule="auto"/>
        <w:ind w:firstLine="480" w:firstLineChars="200"/>
        <w:rPr>
          <w:rFonts w:ascii="宋体" w:hAnsi="宋体" w:cs="宋体"/>
          <w:bCs/>
          <w:color w:val="auto"/>
          <w:sz w:val="24"/>
          <w:szCs w:val="20"/>
          <w:highlight w:val="none"/>
        </w:rPr>
      </w:pPr>
      <w:r>
        <w:rPr>
          <w:rFonts w:hint="eastAsia" w:ascii="宋体" w:hAnsi="宋体" w:cs="宋体"/>
          <w:color w:val="auto"/>
          <w:sz w:val="24"/>
          <w:highlight w:val="none"/>
        </w:rPr>
        <w:t>根据贵方为</w:t>
      </w:r>
      <w:r>
        <w:rPr>
          <w:rFonts w:hint="eastAsia" w:ascii="宋体" w:hAnsi="宋体" w:cs="宋体"/>
          <w:bCs/>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的招标公告（项目编号：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），签字代表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（全名）经正式授权并代表投标人_</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（投标人名称）提交电子版投标文件（资格响应文件、商务技术响应文件、报价响应文件）。</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据此函，签字代表宣布同意如下：</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3.本投标有效期自开标日起 ______个日。</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5.投标人同意按照贵方要求提供与投标有关的一切数据或资料。</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6.与本投标有关的一切正式往来信函请寄：</w:t>
      </w:r>
    </w:p>
    <w:p>
      <w:pPr>
        <w:snapToGrid w:val="0"/>
        <w:spacing w:line="360" w:lineRule="auto"/>
        <w:rPr>
          <w:rFonts w:hint="eastAsia" w:ascii="宋体" w:hAnsi="宋体" w:cs="宋体"/>
          <w:color w:val="auto"/>
          <w:sz w:val="24"/>
          <w:highlight w:val="none"/>
        </w:rPr>
      </w:pP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邮编：__________  电话：_____________</w:t>
      </w:r>
    </w:p>
    <w:p>
      <w:pPr>
        <w:snapToGrid w:val="0"/>
        <w:spacing w:line="360" w:lineRule="auto"/>
        <w:rPr>
          <w:rFonts w:ascii="宋体" w:hAnsi="宋体" w:cs="宋体"/>
          <w:color w:val="auto"/>
          <w:sz w:val="24"/>
          <w:highlight w:val="none"/>
          <w:u w:val="single"/>
        </w:rPr>
      </w:pPr>
      <w:r>
        <w:rPr>
          <w:rFonts w:hint="eastAsia" w:ascii="宋体" w:hAnsi="宋体" w:cs="宋体"/>
          <w:color w:val="auto"/>
          <w:sz w:val="24"/>
          <w:highlight w:val="none"/>
        </w:rPr>
        <w:t>传真：______________投标人代表姓名：__________  职务：</w:t>
      </w:r>
      <w:r>
        <w:rPr>
          <w:rFonts w:hint="eastAsia" w:ascii="宋体" w:hAnsi="宋体" w:cs="宋体"/>
          <w:color w:val="auto"/>
          <w:sz w:val="24"/>
          <w:highlight w:val="none"/>
          <w:u w:val="single"/>
        </w:rPr>
        <w:t xml:space="preserve">               </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投标人名称(公章):___________________</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银行帐号：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法定代表人或授权委托人（签名）：            投标人（加盖公章）：          </w:t>
      </w:r>
    </w:p>
    <w:p>
      <w:pPr>
        <w:snapToGrid w:val="0"/>
        <w:spacing w:line="360" w:lineRule="auto"/>
        <w:ind w:firstLine="5040" w:firstLineChars="2100"/>
        <w:rPr>
          <w:rFonts w:ascii="宋体" w:hAnsi="宋体" w:cs="宋体"/>
          <w:color w:val="auto"/>
          <w:sz w:val="24"/>
          <w:highlight w:val="none"/>
        </w:rPr>
      </w:pPr>
    </w:p>
    <w:p>
      <w:pPr>
        <w:snapToGrid w:val="0"/>
        <w:spacing w:line="360" w:lineRule="auto"/>
        <w:ind w:firstLine="5040" w:firstLineChars="2100"/>
        <w:rPr>
          <w:rFonts w:ascii="宋体" w:hAnsi="宋体" w:cs="宋体"/>
          <w:color w:val="auto"/>
          <w:sz w:val="24"/>
          <w:highlight w:val="none"/>
        </w:rPr>
      </w:pPr>
      <w:r>
        <w:rPr>
          <w:rFonts w:hint="eastAsia" w:ascii="宋体" w:hAnsi="宋体" w:cs="宋体"/>
          <w:color w:val="auto"/>
          <w:sz w:val="24"/>
          <w:highlight w:val="none"/>
        </w:rPr>
        <w:t>日期:_____年___月___日</w:t>
      </w: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pStyle w:val="2"/>
        <w:rPr>
          <w:rFonts w:hAnsi="宋体" w:cs="宋体"/>
          <w:color w:val="auto"/>
          <w:highlight w:val="none"/>
        </w:rPr>
      </w:pPr>
    </w:p>
    <w:p>
      <w:pPr>
        <w:pStyle w:val="2"/>
        <w:rPr>
          <w:rFonts w:hAnsi="宋体" w:cs="宋体"/>
          <w:color w:val="auto"/>
          <w:highlight w:val="none"/>
        </w:rPr>
      </w:pPr>
    </w:p>
    <w:bookmarkEnd w:id="93"/>
    <w:p>
      <w:pPr>
        <w:snapToGrid w:val="0"/>
        <w:spacing w:before="50" w:after="50"/>
        <w:jc w:val="center"/>
        <w:rPr>
          <w:rFonts w:hint="eastAsia" w:ascii="宋体" w:hAnsi="宋体" w:cs="宋体"/>
          <w:b/>
          <w:color w:val="auto"/>
          <w:sz w:val="24"/>
          <w:highlight w:val="none"/>
        </w:rPr>
      </w:pPr>
    </w:p>
    <w:p>
      <w:pPr>
        <w:snapToGrid w:val="0"/>
        <w:spacing w:before="50" w:after="50"/>
        <w:jc w:val="center"/>
        <w:rPr>
          <w:rFonts w:ascii="宋体" w:hAnsi="宋体" w:cs="宋体"/>
          <w:b/>
          <w:color w:val="auto"/>
          <w:sz w:val="24"/>
          <w:highlight w:val="none"/>
        </w:rPr>
      </w:pPr>
      <w:r>
        <w:rPr>
          <w:rFonts w:hint="eastAsia" w:ascii="宋体" w:hAnsi="宋体" w:cs="宋体"/>
          <w:b/>
          <w:color w:val="auto"/>
          <w:sz w:val="24"/>
          <w:highlight w:val="none"/>
        </w:rPr>
        <w:t>开标一览表</w:t>
      </w:r>
    </w:p>
    <w:p>
      <w:pPr>
        <w:snapToGrid w:val="0"/>
        <w:spacing w:before="50" w:after="50"/>
        <w:jc w:val="center"/>
        <w:rPr>
          <w:rFonts w:ascii="宋体" w:hAnsi="宋体" w:cs="宋体"/>
          <w:b/>
          <w:color w:val="auto"/>
          <w:sz w:val="24"/>
          <w:szCs w:val="20"/>
          <w:highlight w:val="none"/>
        </w:rPr>
      </w:pPr>
    </w:p>
    <w:p>
      <w:pPr>
        <w:snapToGrid w:val="0"/>
        <w:spacing w:before="50" w:after="50"/>
        <w:ind w:right="480"/>
        <w:rPr>
          <w:rFonts w:ascii="宋体" w:hAnsi="宋体" w:cs="宋体"/>
          <w:color w:val="auto"/>
          <w:sz w:val="24"/>
          <w:highlight w:val="none"/>
          <w:u w:val="single"/>
        </w:rPr>
      </w:pP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单位：</w:t>
      </w:r>
      <w:r>
        <w:rPr>
          <w:rFonts w:hint="eastAsia" w:ascii="宋体" w:hAnsi="宋体"/>
          <w:color w:val="auto"/>
          <w:sz w:val="24"/>
          <w:highlight w:val="none"/>
        </w:rPr>
        <w:t>人民币</w:t>
      </w:r>
      <w:r>
        <w:rPr>
          <w:rFonts w:hint="eastAsia" w:ascii="宋体" w:hAnsi="宋体" w:cs="宋体"/>
          <w:color w:val="auto"/>
          <w:sz w:val="24"/>
          <w:highlight w:val="none"/>
        </w:rPr>
        <w:t>元</w:t>
      </w:r>
    </w:p>
    <w:p>
      <w:pPr>
        <w:snapToGrid w:val="0"/>
        <w:spacing w:before="50" w:after="50"/>
        <w:ind w:right="480"/>
        <w:jc w:val="right"/>
        <w:rPr>
          <w:rFonts w:ascii="宋体" w:hAnsi="宋体" w:cs="宋体"/>
          <w:color w:val="auto"/>
          <w:sz w:val="24"/>
          <w:highlight w:val="none"/>
        </w:rPr>
      </w:pPr>
      <w:r>
        <w:rPr>
          <w:rFonts w:hint="eastAsia" w:ascii="宋体" w:hAnsi="宋体" w:cs="宋体"/>
          <w:color w:val="auto"/>
          <w:sz w:val="24"/>
          <w:highlight w:val="none"/>
        </w:rPr>
        <w:t xml:space="preserve">            </w:t>
      </w:r>
    </w:p>
    <w:tbl>
      <w:tblPr>
        <w:tblStyle w:val="6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eastAsia="仿宋_GB2312"/>
                <w:b/>
                <w:color w:val="auto"/>
                <w:szCs w:val="21"/>
                <w:highlight w:val="none"/>
              </w:rPr>
            </w:pPr>
            <w:r>
              <w:rPr>
                <w:rFonts w:hint="eastAsia"/>
                <w:b/>
                <w:color w:val="auto"/>
                <w:szCs w:val="21"/>
                <w:highlight w:val="none"/>
              </w:rPr>
              <w:t>项目名称</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2088"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76" w:lineRule="auto"/>
              <w:jc w:val="center"/>
              <w:rPr>
                <w:b/>
                <w:color w:val="auto"/>
                <w:szCs w:val="21"/>
                <w:highlight w:val="none"/>
              </w:rPr>
            </w:pPr>
            <w:r>
              <w:rPr>
                <w:rFonts w:hint="eastAsia"/>
                <w:b/>
                <w:color w:val="auto"/>
                <w:szCs w:val="21"/>
                <w:highlight w:val="none"/>
              </w:rPr>
              <w:t xml:space="preserve">总报价 </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color w:val="auto"/>
                <w:szCs w:val="21"/>
                <w:highlight w:val="none"/>
              </w:rPr>
            </w:pPr>
            <w:r>
              <w:rPr>
                <w:rFonts w:hint="eastAsia" w:eastAsia="仿宋_GB2312"/>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5" w:hRule="atLeast"/>
        </w:trPr>
        <w:tc>
          <w:tcPr>
            <w:tcW w:w="2088"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b/>
                <w:color w:val="auto"/>
                <w:szCs w:val="21"/>
                <w:highlight w:val="none"/>
              </w:rPr>
            </w:pP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color w:val="auto"/>
                <w:szCs w:val="21"/>
                <w:highlight w:val="none"/>
              </w:rPr>
            </w:pPr>
            <w:r>
              <w:rPr>
                <w:rFonts w:hint="eastAsia" w:eastAsia="仿宋_GB2312"/>
                <w:color w:val="auto"/>
                <w:szCs w:val="21"/>
                <w:highlight w:val="none"/>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b/>
                <w:color w:val="auto"/>
                <w:szCs w:val="21"/>
                <w:highlight w:val="none"/>
              </w:rPr>
            </w:pPr>
            <w:r>
              <w:rPr>
                <w:rFonts w:hint="eastAsia"/>
                <w:b/>
                <w:color w:val="auto"/>
                <w:szCs w:val="21"/>
                <w:highlight w:val="none"/>
              </w:rPr>
              <w:t>服务期限</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color w:val="auto"/>
                <w:szCs w:val="21"/>
                <w:highlight w:val="none"/>
              </w:rPr>
            </w:pPr>
          </w:p>
        </w:tc>
      </w:tr>
    </w:tbl>
    <w:p>
      <w:pPr>
        <w:snapToGrid w:val="0"/>
        <w:spacing w:line="4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注: 1、报价一经涂改，应在涂改处加盖单位公章或者由法定代表人或被授权人签字或盖章，否则其投标作无效标处理。</w:t>
      </w:r>
    </w:p>
    <w:p>
      <w:pPr>
        <w:snapToGrid w:val="0"/>
        <w:spacing w:line="48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2、本页后附投标报价明细表。</w:t>
      </w:r>
    </w:p>
    <w:p>
      <w:pPr>
        <w:snapToGrid w:val="0"/>
        <w:spacing w:line="480" w:lineRule="exact"/>
        <w:ind w:left="-3" w:leftChars="-72" w:right="-817" w:rightChars="-389" w:hanging="148" w:hangingChars="62"/>
        <w:rPr>
          <w:rFonts w:ascii="宋体" w:hAnsi="宋体" w:cs="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3"/>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pStyle w:val="963"/>
        <w:spacing w:line="360" w:lineRule="auto"/>
        <w:ind w:right="480"/>
        <w:rPr>
          <w:rFonts w:hAnsi="宋体" w:eastAsia="宋体" w:cs="宋体"/>
          <w:color w:val="auto"/>
          <w:sz w:val="24"/>
          <w:szCs w:val="24"/>
          <w:highlight w:val="none"/>
        </w:rPr>
      </w:pPr>
      <w:r>
        <w:rPr>
          <w:rFonts w:hint="eastAsia" w:hAnsi="宋体" w:eastAsia="宋体" w:cs="宋体"/>
          <w:color w:val="auto"/>
          <w:sz w:val="24"/>
          <w:szCs w:val="24"/>
          <w:highlight w:val="none"/>
        </w:rPr>
        <w:t>日期：_____年____月____日</w:t>
      </w:r>
    </w:p>
    <w:p>
      <w:pPr>
        <w:snapToGrid w:val="0"/>
        <w:spacing w:before="50" w:after="50"/>
        <w:ind w:left="-2" w:leftChars="-1" w:right="-817" w:rightChars="-389" w:firstLine="4800" w:firstLineChars="2000"/>
        <w:rPr>
          <w:rFonts w:ascii="宋体" w:hAnsi="宋体" w:cs="宋体"/>
          <w:color w:val="auto"/>
          <w:sz w:val="24"/>
          <w:szCs w:val="20"/>
          <w:highlight w:val="none"/>
        </w:rPr>
      </w:pPr>
    </w:p>
    <w:p>
      <w:pPr>
        <w:widowControl/>
        <w:spacing w:line="360" w:lineRule="auto"/>
        <w:ind w:left="212" w:hanging="572"/>
        <w:rPr>
          <w:rFonts w:ascii="宋体" w:hAnsi="宋体" w:cs="宋体"/>
          <w:b/>
          <w:color w:val="auto"/>
          <w:highlight w:val="none"/>
        </w:rPr>
        <w:sectPr>
          <w:pgSz w:w="11906" w:h="16838"/>
          <w:pgMar w:top="1134" w:right="1134" w:bottom="1134" w:left="1417" w:header="851" w:footer="851" w:gutter="0"/>
          <w:pgNumType w:fmt="decimal"/>
          <w:cols w:space="720" w:num="1"/>
          <w:rtlGutter w:val="0"/>
          <w:docGrid w:linePitch="312" w:charSpace="0"/>
        </w:sectPr>
      </w:pPr>
    </w:p>
    <w:p>
      <w:pPr>
        <w:widowControl/>
        <w:spacing w:line="360" w:lineRule="auto"/>
        <w:ind w:left="212" w:hanging="572"/>
        <w:jc w:val="center"/>
        <w:rPr>
          <w:rFonts w:ascii="宋体" w:hAnsi="宋体"/>
          <w:b/>
          <w:color w:val="auto"/>
          <w:sz w:val="28"/>
          <w:szCs w:val="28"/>
          <w:highlight w:val="none"/>
        </w:rPr>
      </w:pPr>
      <w:r>
        <w:rPr>
          <w:rFonts w:hint="eastAsia" w:ascii="宋体" w:hAnsi="宋体"/>
          <w:b/>
          <w:color w:val="auto"/>
          <w:sz w:val="28"/>
          <w:szCs w:val="28"/>
          <w:highlight w:val="none"/>
        </w:rPr>
        <w:t>投标报价明细表</w:t>
      </w:r>
    </w:p>
    <w:p>
      <w:pPr>
        <w:snapToGrid w:val="0"/>
        <w:spacing w:before="120" w:after="120"/>
        <w:rPr>
          <w:rFonts w:ascii="宋体" w:hAnsi="宋体"/>
          <w:bCs/>
          <w:color w:val="auto"/>
          <w:sz w:val="24"/>
          <w:highlight w:val="non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hint="eastAsia" w:ascii="宋体" w:hAnsi="宋体"/>
          <w:bCs/>
          <w:color w:val="auto"/>
          <w:sz w:val="24"/>
          <w:highlight w:val="none"/>
        </w:rPr>
        <w:t xml:space="preserve">                                  单位：人民币元</w:t>
      </w:r>
    </w:p>
    <w:tbl>
      <w:tblPr>
        <w:tblStyle w:val="63"/>
        <w:tblW w:w="9383" w:type="dxa"/>
        <w:tblInd w:w="0" w:type="dxa"/>
        <w:tblLayout w:type="fixed"/>
        <w:tblCellMar>
          <w:top w:w="0" w:type="dxa"/>
          <w:left w:w="0" w:type="dxa"/>
          <w:bottom w:w="0" w:type="dxa"/>
          <w:right w:w="0" w:type="dxa"/>
        </w:tblCellMar>
      </w:tblPr>
      <w:tblGrid>
        <w:gridCol w:w="795"/>
        <w:gridCol w:w="1690"/>
        <w:gridCol w:w="869"/>
        <w:gridCol w:w="1302"/>
        <w:gridCol w:w="1293"/>
        <w:gridCol w:w="3434"/>
      </w:tblGrid>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序号</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项目名称</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数量</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单价</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合计</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备注</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w:t>
            </w:r>
          </w:p>
        </w:tc>
        <w:tc>
          <w:tcPr>
            <w:tcW w:w="8588" w:type="dxa"/>
            <w:gridSpan w:val="5"/>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s="宋体"/>
                <w:color w:val="auto"/>
                <w:sz w:val="18"/>
                <w:szCs w:val="18"/>
                <w:highlight w:val="none"/>
                <w:lang w:bidi="ar-SA"/>
              </w:rPr>
            </w:pPr>
            <w:r>
              <w:rPr>
                <w:rFonts w:hint="eastAsia" w:ascii="宋体" w:hAnsi="宋体" w:cs="宋体"/>
                <w:color w:val="auto"/>
                <w:kern w:val="0"/>
                <w:sz w:val="18"/>
                <w:szCs w:val="18"/>
                <w:highlight w:val="none"/>
              </w:rPr>
              <w:t>车辆费用</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w:t>
            </w:r>
          </w:p>
        </w:tc>
        <w:tc>
          <w:tcPr>
            <w:tcW w:w="85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吨垃圾收运车</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1.1.1</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折旧</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33</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b/>
                <w:bCs/>
                <w:color w:val="auto"/>
                <w:kern w:val="0"/>
                <w:sz w:val="18"/>
                <w:szCs w:val="18"/>
                <w:highlight w:val="none"/>
              </w:rPr>
              <w:t>26666.00</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879978.00</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6</w:t>
            </w:r>
            <w:r>
              <w:rPr>
                <w:rFonts w:hint="eastAsia" w:ascii="宋体" w:hAnsi="宋体" w:cs="宋体"/>
                <w:color w:val="auto"/>
                <w:kern w:val="0"/>
                <w:sz w:val="18"/>
                <w:szCs w:val="18"/>
                <w:highlight w:val="none"/>
              </w:rPr>
              <w:t>年折旧</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1.1.2</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购置税</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33</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6</w:t>
            </w:r>
            <w:r>
              <w:rPr>
                <w:rFonts w:hint="eastAsia" w:ascii="宋体" w:hAnsi="宋体" w:cs="宋体"/>
                <w:color w:val="auto"/>
                <w:kern w:val="0"/>
                <w:sz w:val="18"/>
                <w:szCs w:val="18"/>
                <w:highlight w:val="none"/>
              </w:rPr>
              <w:t>年折旧</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1.1.3</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车辆保险</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33</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年折旧</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1.1.4</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维修费用</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33</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年折旧</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1.1.5</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GPS</w:t>
            </w:r>
            <w:r>
              <w:rPr>
                <w:rFonts w:hint="eastAsia" w:ascii="宋体" w:hAnsi="宋体" w:cs="宋体"/>
                <w:color w:val="auto"/>
                <w:kern w:val="0"/>
                <w:sz w:val="18"/>
                <w:szCs w:val="18"/>
                <w:highlight w:val="none"/>
              </w:rPr>
              <w:t>设备及安装</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33</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6</w:t>
            </w:r>
            <w:r>
              <w:rPr>
                <w:rFonts w:hint="eastAsia" w:ascii="宋体" w:hAnsi="宋体" w:cs="宋体"/>
                <w:color w:val="auto"/>
                <w:kern w:val="0"/>
                <w:sz w:val="18"/>
                <w:szCs w:val="18"/>
                <w:highlight w:val="none"/>
              </w:rPr>
              <w:t>年折旧</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1.1.6</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GPS</w:t>
            </w:r>
            <w:r>
              <w:rPr>
                <w:rFonts w:hint="eastAsia" w:ascii="宋体" w:hAnsi="宋体" w:cs="宋体"/>
                <w:color w:val="auto"/>
                <w:kern w:val="0"/>
                <w:sz w:val="18"/>
                <w:szCs w:val="18"/>
                <w:highlight w:val="none"/>
              </w:rPr>
              <w:t>流量费</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33</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年折旧</w:t>
            </w:r>
          </w:p>
        </w:tc>
      </w:tr>
      <w:tr>
        <w:tblPrEx>
          <w:tblCellMar>
            <w:top w:w="0" w:type="dxa"/>
            <w:left w:w="0" w:type="dxa"/>
            <w:bottom w:w="0" w:type="dxa"/>
            <w:right w:w="0" w:type="dxa"/>
          </w:tblCellMar>
        </w:tblPrEx>
        <w:trPr>
          <w:trHeight w:val="270" w:hRule="atLeast"/>
        </w:trPr>
        <w:tc>
          <w:tcPr>
            <w:tcW w:w="4656"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小计</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1.2</w:t>
            </w:r>
          </w:p>
        </w:tc>
        <w:tc>
          <w:tcPr>
            <w:tcW w:w="85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3</w:t>
            </w:r>
            <w:r>
              <w:rPr>
                <w:rFonts w:hint="eastAsia" w:ascii="宋体" w:hAnsi="宋体" w:cs="宋体"/>
                <w:color w:val="auto"/>
                <w:kern w:val="0"/>
                <w:sz w:val="18"/>
                <w:szCs w:val="18"/>
                <w:highlight w:val="none"/>
              </w:rPr>
              <w:t>吨垃圾收运车</w:t>
            </w:r>
            <w:r>
              <w:rPr>
                <w:rFonts w:ascii="宋体" w:hAnsi="宋体" w:cs="宋体"/>
                <w:color w:val="auto"/>
                <w:kern w:val="0"/>
                <w:sz w:val="18"/>
                <w:szCs w:val="18"/>
                <w:highlight w:val="none"/>
              </w:rPr>
              <w:t xml:space="preserve"> </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1.2.1</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折旧</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46667.00</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513337</w:t>
            </w:r>
            <w:r>
              <w:rPr>
                <w:rFonts w:ascii="宋体" w:hAnsi="宋体" w:cs="宋体"/>
                <w:color w:val="auto"/>
                <w:kern w:val="0"/>
                <w:sz w:val="18"/>
                <w:szCs w:val="18"/>
                <w:highlight w:val="none"/>
              </w:rPr>
              <w:t xml:space="preserve">.00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6</w:t>
            </w:r>
            <w:r>
              <w:rPr>
                <w:rFonts w:hint="eastAsia" w:ascii="宋体" w:hAnsi="宋体" w:cs="宋体"/>
                <w:color w:val="auto"/>
                <w:kern w:val="0"/>
                <w:sz w:val="18"/>
                <w:szCs w:val="18"/>
                <w:highlight w:val="none"/>
              </w:rPr>
              <w:t>年折旧</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1.2.2</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购置税</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6</w:t>
            </w:r>
            <w:r>
              <w:rPr>
                <w:rFonts w:hint="eastAsia" w:ascii="宋体" w:hAnsi="宋体" w:cs="宋体"/>
                <w:color w:val="auto"/>
                <w:kern w:val="0"/>
                <w:sz w:val="18"/>
                <w:szCs w:val="18"/>
                <w:highlight w:val="none"/>
              </w:rPr>
              <w:t>年折旧</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1.2.3</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车辆保险</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年折旧</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1.2.4</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维修费用</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年折旧</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1.2.5</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GPS</w:t>
            </w:r>
            <w:r>
              <w:rPr>
                <w:rFonts w:hint="eastAsia" w:ascii="宋体" w:hAnsi="宋体" w:cs="宋体"/>
                <w:color w:val="auto"/>
                <w:kern w:val="0"/>
                <w:sz w:val="18"/>
                <w:szCs w:val="18"/>
                <w:highlight w:val="none"/>
              </w:rPr>
              <w:t>设备及安装</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6</w:t>
            </w:r>
            <w:r>
              <w:rPr>
                <w:rFonts w:hint="eastAsia" w:ascii="宋体" w:hAnsi="宋体" w:cs="宋体"/>
                <w:color w:val="auto"/>
                <w:kern w:val="0"/>
                <w:sz w:val="18"/>
                <w:szCs w:val="18"/>
                <w:highlight w:val="none"/>
              </w:rPr>
              <w:t>年折旧</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1.2.6</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GPS</w:t>
            </w:r>
            <w:r>
              <w:rPr>
                <w:rFonts w:hint="eastAsia" w:ascii="宋体" w:hAnsi="宋体" w:cs="宋体"/>
                <w:color w:val="auto"/>
                <w:kern w:val="0"/>
                <w:sz w:val="18"/>
                <w:szCs w:val="18"/>
                <w:highlight w:val="none"/>
              </w:rPr>
              <w:t>流量费</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年折旧</w:t>
            </w:r>
          </w:p>
        </w:tc>
      </w:tr>
      <w:tr>
        <w:tblPrEx>
          <w:tblCellMar>
            <w:top w:w="0" w:type="dxa"/>
            <w:left w:w="0" w:type="dxa"/>
            <w:bottom w:w="0" w:type="dxa"/>
            <w:right w:w="0" w:type="dxa"/>
          </w:tblCellMar>
        </w:tblPrEx>
        <w:trPr>
          <w:trHeight w:val="270" w:hRule="atLeast"/>
        </w:trPr>
        <w:tc>
          <w:tcPr>
            <w:tcW w:w="4656"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小计</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r>
      <w:tr>
        <w:tblPrEx>
          <w:tblCellMar>
            <w:top w:w="0" w:type="dxa"/>
            <w:left w:w="0" w:type="dxa"/>
            <w:bottom w:w="0" w:type="dxa"/>
            <w:right w:w="0" w:type="dxa"/>
          </w:tblCellMar>
        </w:tblPrEx>
        <w:trPr>
          <w:trHeight w:val="361" w:hRule="atLeast"/>
        </w:trPr>
        <w:tc>
          <w:tcPr>
            <w:tcW w:w="4656"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总计</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w:t>
            </w:r>
            <w:r>
              <w:rPr>
                <w:rFonts w:hint="eastAsia" w:ascii="宋体" w:hAnsi="宋体" w:cs="宋体"/>
                <w:color w:val="auto"/>
                <w:kern w:val="0"/>
                <w:sz w:val="18"/>
                <w:szCs w:val="18"/>
                <w:highlight w:val="none"/>
              </w:rPr>
              <w:t>小计</w:t>
            </w:r>
            <w:r>
              <w:rPr>
                <w:rFonts w:ascii="宋体" w:hAnsi="宋体" w:cs="宋体"/>
                <w:color w:val="auto"/>
                <w:kern w:val="0"/>
                <w:sz w:val="18"/>
                <w:szCs w:val="18"/>
                <w:highlight w:val="none"/>
              </w:rPr>
              <w:t>+1.2</w:t>
            </w:r>
            <w:r>
              <w:rPr>
                <w:rFonts w:hint="eastAsia" w:ascii="宋体" w:hAnsi="宋体" w:cs="宋体"/>
                <w:color w:val="auto"/>
                <w:kern w:val="0"/>
                <w:sz w:val="18"/>
                <w:szCs w:val="18"/>
                <w:highlight w:val="none"/>
              </w:rPr>
              <w:t>小计</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2</w:t>
            </w:r>
          </w:p>
        </w:tc>
        <w:tc>
          <w:tcPr>
            <w:tcW w:w="85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人员费用</w:t>
            </w:r>
          </w:p>
        </w:tc>
      </w:tr>
      <w:tr>
        <w:tblPrEx>
          <w:tblCellMar>
            <w:top w:w="0" w:type="dxa"/>
            <w:left w:w="0" w:type="dxa"/>
            <w:bottom w:w="0" w:type="dxa"/>
            <w:right w:w="0" w:type="dxa"/>
          </w:tblCellMar>
        </w:tblPrEx>
        <w:trPr>
          <w:trHeight w:val="333"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2.1</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驾驶员工资</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50</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包括社保、加班、节假日等福利</w:t>
            </w:r>
          </w:p>
        </w:tc>
      </w:tr>
      <w:tr>
        <w:tblPrEx>
          <w:tblCellMar>
            <w:top w:w="0" w:type="dxa"/>
            <w:left w:w="0" w:type="dxa"/>
            <w:bottom w:w="0" w:type="dxa"/>
            <w:right w:w="0" w:type="dxa"/>
          </w:tblCellMar>
        </w:tblPrEx>
        <w:trPr>
          <w:trHeight w:val="338"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2.2</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辅助工工资</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50</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包括社保、加班、节假日等福利</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2.3</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意外伤害保险</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100</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sz w:val="18"/>
                <w:szCs w:val="18"/>
                <w:highlight w:val="none"/>
                <w:lang w:bidi="ar-SA"/>
              </w:rPr>
              <w:t>640.00</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sz w:val="18"/>
                <w:szCs w:val="18"/>
                <w:highlight w:val="none"/>
                <w:lang w:bidi="ar-SA"/>
              </w:rPr>
              <w:t>64000.00</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640</w:t>
            </w:r>
            <w:r>
              <w:rPr>
                <w:rFonts w:hint="eastAsia" w:ascii="宋体" w:hAnsi="宋体" w:cs="宋体"/>
                <w:color w:val="auto"/>
                <w:kern w:val="0"/>
                <w:sz w:val="18"/>
                <w:szCs w:val="18"/>
                <w:highlight w:val="none"/>
              </w:rPr>
              <w:t>元</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人</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年</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2.4</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高温补贴</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100</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sz w:val="18"/>
                <w:szCs w:val="18"/>
                <w:highlight w:val="none"/>
                <w:lang w:bidi="ar-SA"/>
              </w:rPr>
              <w:t>1200.00</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sz w:val="18"/>
                <w:szCs w:val="18"/>
                <w:highlight w:val="none"/>
                <w:lang w:bidi="ar-SA"/>
              </w:rPr>
              <w:t>120000.00</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6-9</w:t>
            </w:r>
            <w:r>
              <w:rPr>
                <w:rFonts w:hint="eastAsia" w:ascii="宋体" w:hAnsi="宋体" w:cs="宋体"/>
                <w:color w:val="auto"/>
                <w:kern w:val="0"/>
                <w:sz w:val="18"/>
                <w:szCs w:val="18"/>
                <w:highlight w:val="none"/>
              </w:rPr>
              <w:t>月、</w:t>
            </w:r>
            <w:r>
              <w:rPr>
                <w:rFonts w:ascii="宋体" w:hAnsi="宋体" w:cs="宋体"/>
                <w:color w:val="auto"/>
                <w:kern w:val="0"/>
                <w:sz w:val="18"/>
                <w:szCs w:val="18"/>
                <w:highlight w:val="none"/>
              </w:rPr>
              <w:t>1200/</w:t>
            </w:r>
            <w:r>
              <w:rPr>
                <w:rFonts w:hint="eastAsia" w:ascii="宋体" w:hAnsi="宋体" w:cs="宋体"/>
                <w:color w:val="auto"/>
                <w:kern w:val="0"/>
                <w:sz w:val="18"/>
                <w:szCs w:val="18"/>
                <w:highlight w:val="none"/>
              </w:rPr>
              <w:t>人</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年</w:t>
            </w:r>
          </w:p>
        </w:tc>
      </w:tr>
      <w:tr>
        <w:tblPrEx>
          <w:tblCellMar>
            <w:top w:w="0" w:type="dxa"/>
            <w:left w:w="0" w:type="dxa"/>
            <w:bottom w:w="0" w:type="dxa"/>
            <w:right w:w="0" w:type="dxa"/>
          </w:tblCellMar>
        </w:tblPrEx>
        <w:trPr>
          <w:trHeight w:val="270" w:hRule="atLeast"/>
        </w:trPr>
        <w:tc>
          <w:tcPr>
            <w:tcW w:w="4656"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小计</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3</w:t>
            </w:r>
          </w:p>
        </w:tc>
        <w:tc>
          <w:tcPr>
            <w:tcW w:w="85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油费</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3.1</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吨垃圾收运车</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33</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年计算</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3.2</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3</w:t>
            </w:r>
            <w:r>
              <w:rPr>
                <w:rFonts w:hint="eastAsia" w:ascii="宋体" w:hAnsi="宋体" w:cs="宋体"/>
                <w:color w:val="auto"/>
                <w:kern w:val="0"/>
                <w:sz w:val="18"/>
                <w:szCs w:val="18"/>
                <w:highlight w:val="none"/>
              </w:rPr>
              <w:t>吨垃圾收运车</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11</w:t>
            </w: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年计算</w:t>
            </w:r>
          </w:p>
        </w:tc>
      </w:tr>
      <w:tr>
        <w:tblPrEx>
          <w:tblCellMar>
            <w:top w:w="0" w:type="dxa"/>
            <w:left w:w="0" w:type="dxa"/>
            <w:bottom w:w="0" w:type="dxa"/>
            <w:right w:w="0" w:type="dxa"/>
          </w:tblCellMar>
        </w:tblPrEx>
        <w:trPr>
          <w:trHeight w:val="270" w:hRule="atLeast"/>
        </w:trPr>
        <w:tc>
          <w:tcPr>
            <w:tcW w:w="4656"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小计</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4</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合计</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1+2+3</w:t>
            </w:r>
          </w:p>
        </w:tc>
      </w:tr>
      <w:tr>
        <w:tblPrEx>
          <w:tblCellMar>
            <w:top w:w="0" w:type="dxa"/>
            <w:left w:w="0" w:type="dxa"/>
            <w:bottom w:w="0" w:type="dxa"/>
            <w:right w:w="0" w:type="dxa"/>
          </w:tblCellMar>
        </w:tblPrEx>
        <w:trPr>
          <w:trHeight w:val="329"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5</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管理费</w:t>
            </w:r>
            <w:r>
              <w:rPr>
                <w:rFonts w:ascii="宋体" w:hAnsi="宋体" w:cs="宋体"/>
                <w:color w:val="auto"/>
                <w:kern w:val="0"/>
                <w:sz w:val="18"/>
                <w:szCs w:val="18"/>
                <w:highlight w:val="none"/>
              </w:rPr>
              <w:t>8%</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 xml:space="preserve"> </w:t>
            </w: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4*8%</w:t>
            </w:r>
            <w:r>
              <w:rPr>
                <w:rFonts w:hint="eastAsia" w:ascii="宋体" w:hAnsi="宋体" w:cs="宋体"/>
                <w:color w:val="auto"/>
                <w:kern w:val="0"/>
                <w:sz w:val="18"/>
                <w:szCs w:val="18"/>
                <w:highlight w:val="none"/>
              </w:rPr>
              <w:t>项目管理人员费用</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车辆停放管理费用</w:t>
            </w:r>
          </w:p>
        </w:tc>
      </w:tr>
      <w:tr>
        <w:tblPrEx>
          <w:tblCellMar>
            <w:top w:w="0" w:type="dxa"/>
            <w:left w:w="0" w:type="dxa"/>
            <w:bottom w:w="0" w:type="dxa"/>
            <w:right w:w="0" w:type="dxa"/>
          </w:tblCellMar>
        </w:tblPrEx>
        <w:trPr>
          <w:trHeight w:val="343"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6</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税金</w:t>
            </w:r>
            <w:r>
              <w:rPr>
                <w:rFonts w:ascii="宋体" w:hAnsi="宋体" w:cs="宋体"/>
                <w:color w:val="auto"/>
                <w:kern w:val="0"/>
                <w:sz w:val="18"/>
                <w:szCs w:val="18"/>
                <w:highlight w:val="none"/>
              </w:rPr>
              <w:t>6%</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4+5</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*6%</w:t>
            </w:r>
          </w:p>
        </w:tc>
      </w:tr>
      <w:tr>
        <w:tblPrEx>
          <w:tblCellMar>
            <w:top w:w="0" w:type="dxa"/>
            <w:left w:w="0" w:type="dxa"/>
            <w:bottom w:w="0" w:type="dxa"/>
            <w:right w:w="0" w:type="dxa"/>
          </w:tblCellMar>
        </w:tblPrEx>
        <w:trPr>
          <w:trHeight w:val="342"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7</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hint="eastAsia" w:ascii="宋体" w:hAnsi="宋体" w:cs="宋体"/>
                <w:color w:val="auto"/>
                <w:kern w:val="0"/>
                <w:sz w:val="18"/>
                <w:szCs w:val="18"/>
                <w:highlight w:val="none"/>
              </w:rPr>
              <w:t>总计金额</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r>
              <w:rPr>
                <w:rFonts w:ascii="宋体" w:hAnsi="宋体" w:cs="宋体"/>
                <w:color w:val="auto"/>
                <w:kern w:val="0"/>
                <w:sz w:val="18"/>
                <w:szCs w:val="18"/>
                <w:highlight w:val="none"/>
              </w:rPr>
              <w:t>4+5+6</w:t>
            </w:r>
          </w:p>
        </w:tc>
      </w:tr>
      <w:tr>
        <w:tblPrEx>
          <w:tblCellMar>
            <w:top w:w="0" w:type="dxa"/>
            <w:left w:w="0" w:type="dxa"/>
            <w:bottom w:w="0" w:type="dxa"/>
            <w:right w:w="0" w:type="dxa"/>
          </w:tblCellMar>
        </w:tblPrEx>
        <w:trPr>
          <w:trHeight w:val="4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kern w:val="0"/>
                <w:sz w:val="18"/>
                <w:szCs w:val="18"/>
                <w:highlight w:val="none"/>
              </w:rPr>
            </w:pPr>
            <w:r>
              <w:rPr>
                <w:rFonts w:ascii="宋体" w:hAnsi="宋体" w:cs="宋体"/>
                <w:color w:val="auto"/>
                <w:kern w:val="0"/>
                <w:sz w:val="18"/>
                <w:szCs w:val="18"/>
                <w:highlight w:val="none"/>
              </w:rPr>
              <w:t>8</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kern w:val="0"/>
                <w:sz w:val="18"/>
                <w:szCs w:val="18"/>
                <w:highlight w:val="none"/>
              </w:rPr>
            </w:pPr>
            <w:r>
              <w:rPr>
                <w:rFonts w:hint="eastAsia" w:ascii="宋体" w:hAnsi="宋体" w:cs="宋体"/>
                <w:color w:val="auto"/>
                <w:kern w:val="0"/>
                <w:sz w:val="18"/>
                <w:szCs w:val="18"/>
                <w:highlight w:val="none"/>
              </w:rPr>
              <w:t>服务单价</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c>
          <w:tcPr>
            <w:tcW w:w="13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auto"/>
                <w:sz w:val="18"/>
                <w:szCs w:val="18"/>
                <w:highlight w:val="none"/>
                <w:lang w:bidi="ar-SA"/>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sz w:val="18"/>
                <w:szCs w:val="18"/>
                <w:highlight w:val="none"/>
                <w:lang w:bidi="ar-SA"/>
              </w:rPr>
            </w:pPr>
          </w:p>
        </w:tc>
        <w:tc>
          <w:tcPr>
            <w:tcW w:w="3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auto"/>
                <w:kern w:val="0"/>
                <w:sz w:val="18"/>
                <w:szCs w:val="18"/>
                <w:highlight w:val="none"/>
              </w:rPr>
            </w:pPr>
            <w:r>
              <w:rPr>
                <w:rFonts w:hint="eastAsia" w:ascii="宋体" w:hAnsi="宋体" w:cs="宋体"/>
                <w:color w:val="auto"/>
                <w:kern w:val="0"/>
                <w:sz w:val="18"/>
                <w:szCs w:val="18"/>
                <w:highlight w:val="none"/>
              </w:rPr>
              <w:t>总计金额</w:t>
            </w:r>
            <w:r>
              <w:rPr>
                <w:rFonts w:ascii="宋体" w:hAnsi="宋体" w:cs="宋体"/>
                <w:color w:val="auto"/>
                <w:kern w:val="0"/>
                <w:sz w:val="18"/>
                <w:szCs w:val="18"/>
                <w:highlight w:val="none"/>
              </w:rPr>
              <w:t>/365</w:t>
            </w:r>
            <w:r>
              <w:rPr>
                <w:rFonts w:hint="eastAsia" w:ascii="宋体" w:hAnsi="宋体" w:cs="宋体"/>
                <w:color w:val="auto"/>
                <w:kern w:val="0"/>
                <w:sz w:val="18"/>
                <w:szCs w:val="18"/>
                <w:highlight w:val="none"/>
              </w:rPr>
              <w:t>天</w:t>
            </w:r>
            <w:r>
              <w:rPr>
                <w:rFonts w:ascii="宋体" w:hAnsi="宋体" w:cs="宋体"/>
                <w:color w:val="auto"/>
                <w:kern w:val="0"/>
                <w:sz w:val="18"/>
                <w:szCs w:val="18"/>
                <w:highlight w:val="none"/>
              </w:rPr>
              <w:t>/7500</w:t>
            </w:r>
            <w:r>
              <w:rPr>
                <w:rFonts w:hint="eastAsia" w:ascii="宋体" w:hAnsi="宋体" w:cs="宋体"/>
                <w:color w:val="auto"/>
                <w:kern w:val="0"/>
                <w:sz w:val="18"/>
                <w:szCs w:val="18"/>
                <w:highlight w:val="none"/>
              </w:rPr>
              <w:t>桶次（垃圾桶规格为</w:t>
            </w:r>
            <w:r>
              <w:rPr>
                <w:rFonts w:ascii="宋体" w:hAnsi="宋体" w:cs="宋体"/>
                <w:color w:val="auto"/>
                <w:kern w:val="0"/>
                <w:sz w:val="18"/>
                <w:szCs w:val="18"/>
                <w:highlight w:val="none"/>
              </w:rPr>
              <w:t>240</w:t>
            </w:r>
            <w:r>
              <w:rPr>
                <w:rFonts w:hint="eastAsia" w:ascii="宋体" w:hAnsi="宋体" w:cs="宋体"/>
                <w:color w:val="auto"/>
                <w:kern w:val="0"/>
                <w:sz w:val="18"/>
                <w:szCs w:val="18"/>
                <w:highlight w:val="none"/>
              </w:rPr>
              <w:t>）</w:t>
            </w:r>
          </w:p>
        </w:tc>
      </w:tr>
    </w:tbl>
    <w:p>
      <w:pPr>
        <w:snapToGrid w:val="0"/>
        <w:spacing w:before="50" w:after="50"/>
        <w:ind w:left="540" w:hanging="540" w:hangingChars="300"/>
        <w:rPr>
          <w:rFonts w:ascii="宋体"/>
          <w:color w:val="auto"/>
          <w:sz w:val="18"/>
          <w:szCs w:val="18"/>
          <w:highlight w:val="none"/>
        </w:rPr>
      </w:pPr>
      <w:r>
        <w:rPr>
          <w:rFonts w:hint="eastAsia" w:ascii="宋体" w:hAnsi="宋体"/>
          <w:color w:val="auto"/>
          <w:sz w:val="18"/>
          <w:szCs w:val="18"/>
          <w:highlight w:val="none"/>
        </w:rPr>
        <w:t>注</w:t>
      </w:r>
      <w:r>
        <w:rPr>
          <w:rFonts w:ascii="宋体" w:hAnsi="宋体"/>
          <w:color w:val="auto"/>
          <w:sz w:val="18"/>
          <w:szCs w:val="18"/>
          <w:highlight w:val="none"/>
        </w:rPr>
        <w:t>: 1</w:t>
      </w:r>
      <w:r>
        <w:rPr>
          <w:rFonts w:hint="eastAsia" w:ascii="宋体" w:hAnsi="宋体"/>
          <w:color w:val="auto"/>
          <w:sz w:val="18"/>
          <w:szCs w:val="18"/>
          <w:highlight w:val="none"/>
        </w:rPr>
        <w:t>、车辆折旧、</w:t>
      </w:r>
      <w:r>
        <w:rPr>
          <w:rFonts w:hint="eastAsia" w:ascii="宋体" w:hAnsi="宋体" w:cs="宋体"/>
          <w:color w:val="auto"/>
          <w:kern w:val="0"/>
          <w:sz w:val="18"/>
          <w:szCs w:val="18"/>
          <w:highlight w:val="none"/>
        </w:rPr>
        <w:t>意外伤害保险、高温补贴</w:t>
      </w:r>
      <w:r>
        <w:rPr>
          <w:rFonts w:hint="eastAsia" w:ascii="宋体" w:hAnsi="宋体"/>
          <w:color w:val="auto"/>
          <w:sz w:val="18"/>
          <w:szCs w:val="18"/>
          <w:highlight w:val="none"/>
        </w:rPr>
        <w:t>一栏数据投标人不得更改，否则价格分作零分处理。</w:t>
      </w:r>
    </w:p>
    <w:p>
      <w:pPr>
        <w:snapToGrid w:val="0"/>
        <w:spacing w:before="50" w:after="50" w:line="360" w:lineRule="auto"/>
        <w:rPr>
          <w:rFonts w:ascii="宋体" w:hAnsi="宋体"/>
          <w:color w:val="auto"/>
          <w:sz w:val="24"/>
          <w:highlight w:val="none"/>
        </w:rPr>
      </w:pPr>
      <w:r>
        <w:rPr>
          <w:rFonts w:ascii="宋体" w:hAnsi="宋体"/>
          <w:color w:val="auto"/>
          <w:sz w:val="18"/>
          <w:szCs w:val="18"/>
          <w:highlight w:val="none"/>
        </w:rPr>
        <w:t>2</w:t>
      </w:r>
      <w:r>
        <w:rPr>
          <w:rFonts w:hint="eastAsia" w:ascii="宋体" w:hAnsi="宋体"/>
          <w:color w:val="auto"/>
          <w:sz w:val="18"/>
          <w:szCs w:val="18"/>
          <w:highlight w:val="none"/>
        </w:rPr>
        <w:t>、项目费用包括因承包本次采购服务项目所需人员工资、福利、劳保用品、工具、运输车辆、车辆维修、养护、油料、利润、税金、保险、季检、年检及不可预见费用（如突击工作费，防台、抗旱、抗雪、抗暴风雨等措施费，综合抗灾抢救费，抗旱设施、人工增加费，设施维护费及其它等）、利润、税金等所有因本次招标项目所产生的费用。</w:t>
      </w:r>
    </w:p>
    <w:p>
      <w:pPr>
        <w:snapToGrid w:val="0"/>
        <w:spacing w:before="50" w:after="50" w:line="360" w:lineRule="auto"/>
        <w:rPr>
          <w:rFonts w:ascii="宋体" w:hAnsi="宋体"/>
          <w:color w:val="auto"/>
          <w:spacing w:val="20"/>
          <w:sz w:val="22"/>
          <w:szCs w:val="18"/>
          <w:highlight w:val="none"/>
          <w:u w:val="single"/>
        </w:rPr>
      </w:pPr>
      <w:r>
        <w:rPr>
          <w:rFonts w:hint="eastAsia" w:ascii="宋体" w:hAnsi="宋体"/>
          <w:color w:val="auto"/>
          <w:sz w:val="22"/>
          <w:szCs w:val="22"/>
          <w:highlight w:val="none"/>
        </w:rPr>
        <w:t>法定代表人或被授权人（签字或盖章）</w:t>
      </w:r>
      <w:r>
        <w:rPr>
          <w:rFonts w:hint="eastAsia" w:ascii="宋体" w:hAnsi="宋体"/>
          <w:color w:val="auto"/>
          <w:spacing w:val="20"/>
          <w:sz w:val="22"/>
          <w:szCs w:val="22"/>
          <w:highlight w:val="none"/>
        </w:rPr>
        <w:t>：</w:t>
      </w:r>
      <w:r>
        <w:rPr>
          <w:rFonts w:ascii="宋体" w:hAnsi="宋体"/>
          <w:color w:val="auto"/>
          <w:spacing w:val="20"/>
          <w:sz w:val="22"/>
          <w:szCs w:val="22"/>
          <w:highlight w:val="none"/>
          <w:u w:val="single"/>
        </w:rPr>
        <w:t xml:space="preserve">     </w:t>
      </w:r>
      <w:r>
        <w:rPr>
          <w:rFonts w:hint="eastAsia" w:ascii="宋体" w:hAnsi="宋体"/>
          <w:color w:val="auto"/>
          <w:spacing w:val="20"/>
          <w:sz w:val="22"/>
          <w:szCs w:val="22"/>
          <w:highlight w:val="none"/>
          <w:u w:val="single"/>
        </w:rPr>
        <w:t xml:space="preserve">         </w:t>
      </w:r>
      <w:r>
        <w:rPr>
          <w:rFonts w:ascii="宋体" w:hAnsi="宋体"/>
          <w:color w:val="auto"/>
          <w:spacing w:val="20"/>
          <w:sz w:val="22"/>
          <w:szCs w:val="22"/>
          <w:highlight w:val="none"/>
          <w:u w:val="single"/>
        </w:rPr>
        <w:t xml:space="preserve">   </w:t>
      </w:r>
    </w:p>
    <w:p>
      <w:pPr>
        <w:pStyle w:val="963"/>
        <w:spacing w:line="360" w:lineRule="auto"/>
        <w:ind w:right="480"/>
        <w:rPr>
          <w:rFonts w:hAnsi="宋体" w:eastAsia="宋体"/>
          <w:color w:val="auto"/>
          <w:sz w:val="22"/>
          <w:szCs w:val="22"/>
          <w:highlight w:val="none"/>
        </w:rPr>
      </w:pPr>
      <w:r>
        <w:rPr>
          <w:rFonts w:hint="eastAsia" w:hAnsi="宋体" w:eastAsia="宋体"/>
          <w:color w:val="auto"/>
          <w:sz w:val="22"/>
          <w:szCs w:val="22"/>
          <w:highlight w:val="none"/>
        </w:rPr>
        <w:t>投标人名称(公章)</w:t>
      </w:r>
      <w:r>
        <w:rPr>
          <w:rFonts w:hint="eastAsia" w:hAnsi="宋体" w:eastAsia="宋体"/>
          <w:color w:val="auto"/>
          <w:sz w:val="22"/>
          <w:szCs w:val="22"/>
          <w:highlight w:val="none"/>
          <w:u w:val="single"/>
        </w:rPr>
        <w:t>：</w:t>
      </w:r>
      <w:r>
        <w:rPr>
          <w:rFonts w:hAnsi="宋体" w:eastAsia="宋体"/>
          <w:color w:val="auto"/>
          <w:sz w:val="22"/>
          <w:szCs w:val="22"/>
          <w:highlight w:val="none"/>
          <w:u w:val="single"/>
        </w:rPr>
        <w:t xml:space="preserve">                  </w:t>
      </w:r>
      <w:r>
        <w:rPr>
          <w:rFonts w:hAnsi="宋体" w:eastAsia="宋体"/>
          <w:color w:val="auto"/>
          <w:sz w:val="22"/>
          <w:szCs w:val="22"/>
          <w:highlight w:val="none"/>
        </w:rPr>
        <w:t xml:space="preserve">       </w:t>
      </w:r>
      <w:r>
        <w:rPr>
          <w:rFonts w:hint="eastAsia" w:hAnsi="宋体" w:eastAsia="宋体"/>
          <w:color w:val="auto"/>
          <w:sz w:val="22"/>
          <w:szCs w:val="22"/>
          <w:highlight w:val="none"/>
        </w:rPr>
        <w:t xml:space="preserve">    </w:t>
      </w:r>
    </w:p>
    <w:p>
      <w:pPr>
        <w:pStyle w:val="963"/>
        <w:spacing w:line="360" w:lineRule="auto"/>
        <w:ind w:right="480"/>
        <w:rPr>
          <w:rFonts w:ascii="仿宋" w:hAnsi="仿宋" w:eastAsia="仿宋"/>
          <w:bCs/>
          <w:color w:val="auto"/>
          <w:sz w:val="24"/>
          <w:highlight w:val="none"/>
        </w:rPr>
      </w:pPr>
      <w:r>
        <w:rPr>
          <w:rFonts w:hint="eastAsia" w:hAnsi="宋体" w:eastAsia="宋体" w:cs="宋体"/>
          <w:color w:val="auto"/>
          <w:sz w:val="22"/>
          <w:szCs w:val="22"/>
          <w:highlight w:val="none"/>
        </w:rPr>
        <w:t>日期：_____年____月____日</w:t>
      </w:r>
    </w:p>
    <w:sectPr>
      <w:headerReference r:id="rId17" w:type="first"/>
      <w:footerReference r:id="rId19" w:type="first"/>
      <w:headerReference r:id="rId16" w:type="default"/>
      <w:footerReference r:id="rId18" w:type="default"/>
      <w:pgSz w:w="11906" w:h="16838"/>
      <w:pgMar w:top="1134" w:right="1134" w:bottom="1134" w:left="1417" w:header="851" w:footer="992" w:gutter="0"/>
      <w:pgNumType w:fmt="decimal"/>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p>
    <w:pPr>
      <w:pStyle w:val="4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clear" w:pos="4153"/>
        <w:tab w:val="clear" w:pos="8306"/>
      </w:tabs>
      <w:jc w:val="both"/>
      <w:rPr>
        <w:rFonts w:ascii="仿宋_GB2312" w:eastAsia="仿宋_GB2312"/>
        <w:b/>
        <w:i/>
        <w:iCs/>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left" w:pos="567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A3B46"/>
    <w:multiLevelType w:val="singleLevel"/>
    <w:tmpl w:val="B5CA3B46"/>
    <w:lvl w:ilvl="0" w:tentative="0">
      <w:start w:val="6"/>
      <w:numFmt w:val="chineseCounting"/>
      <w:suff w:val="nothing"/>
      <w:lvlText w:val="第%1章　"/>
      <w:lvlJc w:val="left"/>
      <w:rPr>
        <w:rFonts w:hint="eastAsia"/>
      </w:rPr>
    </w:lvl>
  </w:abstractNum>
  <w:abstractNum w:abstractNumId="1">
    <w:nsid w:val="BC792504"/>
    <w:multiLevelType w:val="singleLevel"/>
    <w:tmpl w:val="BC792504"/>
    <w:lvl w:ilvl="0" w:tentative="0">
      <w:start w:val="2"/>
      <w:numFmt w:val="chineseCounting"/>
      <w:suff w:val="space"/>
      <w:lvlText w:val="第%1章"/>
      <w:lvlJc w:val="left"/>
      <w:rPr>
        <w:rFonts w:hint="eastAsia"/>
      </w:rPr>
    </w:lvl>
  </w:abstractNum>
  <w:abstractNum w:abstractNumId="2">
    <w:nsid w:val="0CB79240"/>
    <w:multiLevelType w:val="singleLevel"/>
    <w:tmpl w:val="0CB79240"/>
    <w:lvl w:ilvl="0" w:tentative="0">
      <w:start w:val="1"/>
      <w:numFmt w:val="decimal"/>
      <w:suff w:val="nothing"/>
      <w:lvlText w:val="%1、"/>
      <w:lvlJc w:val="left"/>
      <w:rPr>
        <w:rFonts w:cs="Times New Roman"/>
      </w:rPr>
    </w:lvl>
  </w:abstractNum>
  <w:abstractNum w:abstractNumId="3">
    <w:nsid w:val="12973361"/>
    <w:multiLevelType w:val="singleLevel"/>
    <w:tmpl w:val="12973361"/>
    <w:lvl w:ilvl="0" w:tentative="0">
      <w:start w:val="1"/>
      <w:numFmt w:val="decimal"/>
      <w:suff w:val="space"/>
      <w:lvlText w:val="%1."/>
      <w:lvlJc w:val="left"/>
    </w:lvl>
  </w:abstractNum>
  <w:abstractNum w:abstractNumId="4">
    <w:nsid w:val="5D804704"/>
    <w:multiLevelType w:val="singleLevel"/>
    <w:tmpl w:val="5D804704"/>
    <w:lvl w:ilvl="0" w:tentative="0">
      <w:start w:val="1"/>
      <w:numFmt w:val="chineseCounting"/>
      <w:suff w:val="nothing"/>
      <w:lvlText w:val="%1、"/>
      <w:lvlJc w:val="left"/>
    </w:lvl>
  </w:abstractNum>
  <w:abstractNum w:abstractNumId="5">
    <w:nsid w:val="5D804826"/>
    <w:multiLevelType w:val="singleLevel"/>
    <w:tmpl w:val="5D804826"/>
    <w:lvl w:ilvl="0" w:tentative="0">
      <w:start w:val="1"/>
      <w:numFmt w:val="decimal"/>
      <w:suff w:val="nothing"/>
      <w:lvlText w:val="%1."/>
      <w:lvlJc w:val="left"/>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MTVmNWQ0ZWUwMDFhMGMxMjI0ODY0ODBlMmFiN2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5FA"/>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4DC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7E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381"/>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B8A"/>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D7FC2"/>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CFE"/>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BA7"/>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42C"/>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D1A7E"/>
    <w:rsid w:val="0155173E"/>
    <w:rsid w:val="019F7441"/>
    <w:rsid w:val="01A319FB"/>
    <w:rsid w:val="01B37585"/>
    <w:rsid w:val="01D55165"/>
    <w:rsid w:val="01DF6BF8"/>
    <w:rsid w:val="01EC2C57"/>
    <w:rsid w:val="02151639"/>
    <w:rsid w:val="025B0500"/>
    <w:rsid w:val="026B2E25"/>
    <w:rsid w:val="02824D4D"/>
    <w:rsid w:val="02C46BBB"/>
    <w:rsid w:val="02DC4B10"/>
    <w:rsid w:val="02DD76CE"/>
    <w:rsid w:val="02F36323"/>
    <w:rsid w:val="02F5619C"/>
    <w:rsid w:val="0326446A"/>
    <w:rsid w:val="032D5555"/>
    <w:rsid w:val="036634D2"/>
    <w:rsid w:val="037B371D"/>
    <w:rsid w:val="03DD35E4"/>
    <w:rsid w:val="03EC1F99"/>
    <w:rsid w:val="04076900"/>
    <w:rsid w:val="041A5A3B"/>
    <w:rsid w:val="042311BA"/>
    <w:rsid w:val="042B157A"/>
    <w:rsid w:val="048F763B"/>
    <w:rsid w:val="049F330E"/>
    <w:rsid w:val="04AA775C"/>
    <w:rsid w:val="04AF1889"/>
    <w:rsid w:val="04F66F48"/>
    <w:rsid w:val="05251E14"/>
    <w:rsid w:val="05374409"/>
    <w:rsid w:val="054B2EBB"/>
    <w:rsid w:val="05541A7D"/>
    <w:rsid w:val="05A16594"/>
    <w:rsid w:val="05A7762D"/>
    <w:rsid w:val="06011897"/>
    <w:rsid w:val="060E5941"/>
    <w:rsid w:val="06110FAF"/>
    <w:rsid w:val="06493CA7"/>
    <w:rsid w:val="065A6178"/>
    <w:rsid w:val="066F1CF3"/>
    <w:rsid w:val="06930BB8"/>
    <w:rsid w:val="06DC1F3F"/>
    <w:rsid w:val="07245D42"/>
    <w:rsid w:val="07264C62"/>
    <w:rsid w:val="075D5951"/>
    <w:rsid w:val="077855B9"/>
    <w:rsid w:val="0779354C"/>
    <w:rsid w:val="079F6195"/>
    <w:rsid w:val="07D15156"/>
    <w:rsid w:val="08061376"/>
    <w:rsid w:val="080D354F"/>
    <w:rsid w:val="08452D77"/>
    <w:rsid w:val="086401F8"/>
    <w:rsid w:val="08751CAA"/>
    <w:rsid w:val="087E4C40"/>
    <w:rsid w:val="08AA4CC9"/>
    <w:rsid w:val="08D66AD6"/>
    <w:rsid w:val="08DA33A3"/>
    <w:rsid w:val="08E80F13"/>
    <w:rsid w:val="092B34F0"/>
    <w:rsid w:val="09335624"/>
    <w:rsid w:val="0944690F"/>
    <w:rsid w:val="09535675"/>
    <w:rsid w:val="095F057D"/>
    <w:rsid w:val="09642282"/>
    <w:rsid w:val="09733572"/>
    <w:rsid w:val="09772C16"/>
    <w:rsid w:val="098353B5"/>
    <w:rsid w:val="09A92330"/>
    <w:rsid w:val="09B06B87"/>
    <w:rsid w:val="09C13146"/>
    <w:rsid w:val="09E04166"/>
    <w:rsid w:val="0A1C0718"/>
    <w:rsid w:val="0A2E2D1E"/>
    <w:rsid w:val="0A3E7710"/>
    <w:rsid w:val="0A5B7E63"/>
    <w:rsid w:val="0A5C3149"/>
    <w:rsid w:val="0A8A7C8B"/>
    <w:rsid w:val="0AA374A5"/>
    <w:rsid w:val="0AA51080"/>
    <w:rsid w:val="0AAB7649"/>
    <w:rsid w:val="0ABC5606"/>
    <w:rsid w:val="0AE012BD"/>
    <w:rsid w:val="0B012ED1"/>
    <w:rsid w:val="0B2E376B"/>
    <w:rsid w:val="0B30404E"/>
    <w:rsid w:val="0B4C6C14"/>
    <w:rsid w:val="0B631A88"/>
    <w:rsid w:val="0B683D45"/>
    <w:rsid w:val="0B7F3F11"/>
    <w:rsid w:val="0B884417"/>
    <w:rsid w:val="0B973B9D"/>
    <w:rsid w:val="0BDE0321"/>
    <w:rsid w:val="0BF6188C"/>
    <w:rsid w:val="0BF64210"/>
    <w:rsid w:val="0BF73C91"/>
    <w:rsid w:val="0C170175"/>
    <w:rsid w:val="0C571A41"/>
    <w:rsid w:val="0C5C1171"/>
    <w:rsid w:val="0C5E1CBC"/>
    <w:rsid w:val="0C615B50"/>
    <w:rsid w:val="0C8445DA"/>
    <w:rsid w:val="0C87121B"/>
    <w:rsid w:val="0CC007F7"/>
    <w:rsid w:val="0CD60B29"/>
    <w:rsid w:val="0CFE707A"/>
    <w:rsid w:val="0D063BDA"/>
    <w:rsid w:val="0D08375F"/>
    <w:rsid w:val="0D184CFB"/>
    <w:rsid w:val="0D1E7791"/>
    <w:rsid w:val="0D4A7419"/>
    <w:rsid w:val="0D827401"/>
    <w:rsid w:val="0D84094E"/>
    <w:rsid w:val="0D8A00E9"/>
    <w:rsid w:val="0D8D589E"/>
    <w:rsid w:val="0DA01C73"/>
    <w:rsid w:val="0DD63300"/>
    <w:rsid w:val="0DF50604"/>
    <w:rsid w:val="0DF702FE"/>
    <w:rsid w:val="0E060E51"/>
    <w:rsid w:val="0E550E35"/>
    <w:rsid w:val="0E5604B2"/>
    <w:rsid w:val="0E6D5D79"/>
    <w:rsid w:val="0E9D0089"/>
    <w:rsid w:val="0EB803EE"/>
    <w:rsid w:val="0EF94D4B"/>
    <w:rsid w:val="0F4958DC"/>
    <w:rsid w:val="0F4B0B32"/>
    <w:rsid w:val="0F515DF7"/>
    <w:rsid w:val="0F596BA8"/>
    <w:rsid w:val="0F6248D2"/>
    <w:rsid w:val="0F693536"/>
    <w:rsid w:val="0F7554C5"/>
    <w:rsid w:val="0F7B0511"/>
    <w:rsid w:val="0F7B76D9"/>
    <w:rsid w:val="0F816ACD"/>
    <w:rsid w:val="0F9832DB"/>
    <w:rsid w:val="0FBF3FD2"/>
    <w:rsid w:val="0FBF7FF3"/>
    <w:rsid w:val="0FE73EE9"/>
    <w:rsid w:val="10043AE6"/>
    <w:rsid w:val="101A4063"/>
    <w:rsid w:val="10646583"/>
    <w:rsid w:val="107D4B15"/>
    <w:rsid w:val="107D65A4"/>
    <w:rsid w:val="108A3C80"/>
    <w:rsid w:val="10AA73F0"/>
    <w:rsid w:val="10C26171"/>
    <w:rsid w:val="10F33360"/>
    <w:rsid w:val="10FC16EA"/>
    <w:rsid w:val="110F1D40"/>
    <w:rsid w:val="11266F33"/>
    <w:rsid w:val="11507B96"/>
    <w:rsid w:val="11525A28"/>
    <w:rsid w:val="115343AE"/>
    <w:rsid w:val="1159596E"/>
    <w:rsid w:val="118963A1"/>
    <w:rsid w:val="11C6522A"/>
    <w:rsid w:val="11DC71F8"/>
    <w:rsid w:val="11E104CC"/>
    <w:rsid w:val="11E20309"/>
    <w:rsid w:val="12255233"/>
    <w:rsid w:val="122816D4"/>
    <w:rsid w:val="12530213"/>
    <w:rsid w:val="127723A9"/>
    <w:rsid w:val="12862074"/>
    <w:rsid w:val="12883966"/>
    <w:rsid w:val="129E45B4"/>
    <w:rsid w:val="12D81596"/>
    <w:rsid w:val="12F34587"/>
    <w:rsid w:val="13072A44"/>
    <w:rsid w:val="135F4BE2"/>
    <w:rsid w:val="139B1A0A"/>
    <w:rsid w:val="139D25C7"/>
    <w:rsid w:val="13BF3CE4"/>
    <w:rsid w:val="13E34051"/>
    <w:rsid w:val="141008D8"/>
    <w:rsid w:val="14125FE6"/>
    <w:rsid w:val="14165B51"/>
    <w:rsid w:val="146D271E"/>
    <w:rsid w:val="14982588"/>
    <w:rsid w:val="14991C55"/>
    <w:rsid w:val="149A5AD9"/>
    <w:rsid w:val="14A7619D"/>
    <w:rsid w:val="14EA71B5"/>
    <w:rsid w:val="14F06FC3"/>
    <w:rsid w:val="150536C3"/>
    <w:rsid w:val="150C1963"/>
    <w:rsid w:val="151447A0"/>
    <w:rsid w:val="154A6454"/>
    <w:rsid w:val="15762120"/>
    <w:rsid w:val="166A18FC"/>
    <w:rsid w:val="169F2681"/>
    <w:rsid w:val="16A8729C"/>
    <w:rsid w:val="16B33777"/>
    <w:rsid w:val="16BC70A7"/>
    <w:rsid w:val="16C6339E"/>
    <w:rsid w:val="172F2D79"/>
    <w:rsid w:val="17557BEF"/>
    <w:rsid w:val="17984446"/>
    <w:rsid w:val="17D349C1"/>
    <w:rsid w:val="1830729E"/>
    <w:rsid w:val="18583644"/>
    <w:rsid w:val="1870062C"/>
    <w:rsid w:val="187F5606"/>
    <w:rsid w:val="18817102"/>
    <w:rsid w:val="18830A15"/>
    <w:rsid w:val="18852B28"/>
    <w:rsid w:val="188B5321"/>
    <w:rsid w:val="18A94431"/>
    <w:rsid w:val="18AD308A"/>
    <w:rsid w:val="19137AFC"/>
    <w:rsid w:val="19932372"/>
    <w:rsid w:val="199B1288"/>
    <w:rsid w:val="19A20DD5"/>
    <w:rsid w:val="19AE03F1"/>
    <w:rsid w:val="1A071A03"/>
    <w:rsid w:val="1A1F16AE"/>
    <w:rsid w:val="1A3B5C77"/>
    <w:rsid w:val="1A4062D0"/>
    <w:rsid w:val="1A984BAD"/>
    <w:rsid w:val="1AAC1FB7"/>
    <w:rsid w:val="1AB8220E"/>
    <w:rsid w:val="1AE4166C"/>
    <w:rsid w:val="1AF06CFB"/>
    <w:rsid w:val="1AF11B8D"/>
    <w:rsid w:val="1B11359C"/>
    <w:rsid w:val="1B2A271F"/>
    <w:rsid w:val="1B530544"/>
    <w:rsid w:val="1B713184"/>
    <w:rsid w:val="1B910604"/>
    <w:rsid w:val="1BA209CF"/>
    <w:rsid w:val="1BB4777D"/>
    <w:rsid w:val="1BD75AB8"/>
    <w:rsid w:val="1C0459C2"/>
    <w:rsid w:val="1C1B3B4A"/>
    <w:rsid w:val="1C88086E"/>
    <w:rsid w:val="1D230711"/>
    <w:rsid w:val="1D266CE1"/>
    <w:rsid w:val="1D3963AF"/>
    <w:rsid w:val="1D4F5921"/>
    <w:rsid w:val="1D6A673C"/>
    <w:rsid w:val="1D9247AE"/>
    <w:rsid w:val="1D9944E7"/>
    <w:rsid w:val="1DB567EC"/>
    <w:rsid w:val="1DC57B03"/>
    <w:rsid w:val="1DF51A98"/>
    <w:rsid w:val="1DFE0D7B"/>
    <w:rsid w:val="1E3D060F"/>
    <w:rsid w:val="1E3F7D2E"/>
    <w:rsid w:val="1E4134E4"/>
    <w:rsid w:val="1E5062B3"/>
    <w:rsid w:val="1E523514"/>
    <w:rsid w:val="1E714A66"/>
    <w:rsid w:val="1E802593"/>
    <w:rsid w:val="1EA703CC"/>
    <w:rsid w:val="1EB7330C"/>
    <w:rsid w:val="1F0A0FF3"/>
    <w:rsid w:val="1F5771FF"/>
    <w:rsid w:val="1FE868A9"/>
    <w:rsid w:val="20034907"/>
    <w:rsid w:val="20173E4B"/>
    <w:rsid w:val="20181590"/>
    <w:rsid w:val="203D44AA"/>
    <w:rsid w:val="204E48BC"/>
    <w:rsid w:val="20631369"/>
    <w:rsid w:val="208921B3"/>
    <w:rsid w:val="20973DEB"/>
    <w:rsid w:val="20B26522"/>
    <w:rsid w:val="20B44310"/>
    <w:rsid w:val="211116EB"/>
    <w:rsid w:val="21431023"/>
    <w:rsid w:val="216133FC"/>
    <w:rsid w:val="2161415A"/>
    <w:rsid w:val="21BC2207"/>
    <w:rsid w:val="21D56769"/>
    <w:rsid w:val="21E52EF3"/>
    <w:rsid w:val="21FB5D7B"/>
    <w:rsid w:val="220B1C3D"/>
    <w:rsid w:val="221D1D20"/>
    <w:rsid w:val="22334A87"/>
    <w:rsid w:val="22BE6801"/>
    <w:rsid w:val="22C26C62"/>
    <w:rsid w:val="233500BF"/>
    <w:rsid w:val="23377FF7"/>
    <w:rsid w:val="236B425F"/>
    <w:rsid w:val="23836192"/>
    <w:rsid w:val="23901F29"/>
    <w:rsid w:val="239C0061"/>
    <w:rsid w:val="23B908A4"/>
    <w:rsid w:val="23E95BEF"/>
    <w:rsid w:val="23FD0064"/>
    <w:rsid w:val="245375B0"/>
    <w:rsid w:val="24642C0A"/>
    <w:rsid w:val="246D0A09"/>
    <w:rsid w:val="24B22173"/>
    <w:rsid w:val="24B95AD9"/>
    <w:rsid w:val="24BE24DA"/>
    <w:rsid w:val="24CF5825"/>
    <w:rsid w:val="24D34D10"/>
    <w:rsid w:val="24D663E6"/>
    <w:rsid w:val="24D77F2B"/>
    <w:rsid w:val="24DE5462"/>
    <w:rsid w:val="25530F16"/>
    <w:rsid w:val="258B00E2"/>
    <w:rsid w:val="25A917A6"/>
    <w:rsid w:val="25BE27CC"/>
    <w:rsid w:val="25F74A5C"/>
    <w:rsid w:val="261C6242"/>
    <w:rsid w:val="2628662C"/>
    <w:rsid w:val="262D45DE"/>
    <w:rsid w:val="26402F76"/>
    <w:rsid w:val="2662090A"/>
    <w:rsid w:val="267B44D4"/>
    <w:rsid w:val="268A54B4"/>
    <w:rsid w:val="26A53EF9"/>
    <w:rsid w:val="26A94201"/>
    <w:rsid w:val="26AC274F"/>
    <w:rsid w:val="27044A29"/>
    <w:rsid w:val="27056071"/>
    <w:rsid w:val="271D34C8"/>
    <w:rsid w:val="274E4027"/>
    <w:rsid w:val="2754564E"/>
    <w:rsid w:val="276142BF"/>
    <w:rsid w:val="276A7D5D"/>
    <w:rsid w:val="27783712"/>
    <w:rsid w:val="27907362"/>
    <w:rsid w:val="27E965F8"/>
    <w:rsid w:val="28333E1D"/>
    <w:rsid w:val="283C6C0F"/>
    <w:rsid w:val="28454BD6"/>
    <w:rsid w:val="28455253"/>
    <w:rsid w:val="28551971"/>
    <w:rsid w:val="285B1C53"/>
    <w:rsid w:val="2895356C"/>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C84665"/>
    <w:rsid w:val="2B437463"/>
    <w:rsid w:val="2B7807EE"/>
    <w:rsid w:val="2BBF00EC"/>
    <w:rsid w:val="2BC37CFD"/>
    <w:rsid w:val="2BD5237F"/>
    <w:rsid w:val="2BE536CE"/>
    <w:rsid w:val="2BE758D9"/>
    <w:rsid w:val="2BE772F2"/>
    <w:rsid w:val="2C09049E"/>
    <w:rsid w:val="2C0A653C"/>
    <w:rsid w:val="2C191F85"/>
    <w:rsid w:val="2C477BDD"/>
    <w:rsid w:val="2C874F6F"/>
    <w:rsid w:val="2CA32A1F"/>
    <w:rsid w:val="2CE82D6F"/>
    <w:rsid w:val="2D343236"/>
    <w:rsid w:val="2D823314"/>
    <w:rsid w:val="2D9078D1"/>
    <w:rsid w:val="2D9214E0"/>
    <w:rsid w:val="2DD15014"/>
    <w:rsid w:val="2DF72DE4"/>
    <w:rsid w:val="2E0220AF"/>
    <w:rsid w:val="2E0E6DB8"/>
    <w:rsid w:val="2E4B082A"/>
    <w:rsid w:val="2E5D4E86"/>
    <w:rsid w:val="2E5D790B"/>
    <w:rsid w:val="2E6967DB"/>
    <w:rsid w:val="2E9A3C18"/>
    <w:rsid w:val="2EBB0FEE"/>
    <w:rsid w:val="2EC63002"/>
    <w:rsid w:val="2F0A6B38"/>
    <w:rsid w:val="2F6F7335"/>
    <w:rsid w:val="2F93773A"/>
    <w:rsid w:val="2F946CCB"/>
    <w:rsid w:val="2FD25781"/>
    <w:rsid w:val="2FDB0057"/>
    <w:rsid w:val="2FFD5044"/>
    <w:rsid w:val="2FFD7934"/>
    <w:rsid w:val="30733ACD"/>
    <w:rsid w:val="3075311F"/>
    <w:rsid w:val="308C3862"/>
    <w:rsid w:val="309379D8"/>
    <w:rsid w:val="30A270F7"/>
    <w:rsid w:val="30DF1478"/>
    <w:rsid w:val="30EC586F"/>
    <w:rsid w:val="311213ED"/>
    <w:rsid w:val="319C6071"/>
    <w:rsid w:val="31AC537E"/>
    <w:rsid w:val="31E3679B"/>
    <w:rsid w:val="31E732FD"/>
    <w:rsid w:val="32517576"/>
    <w:rsid w:val="32BE5C2C"/>
    <w:rsid w:val="32ED07A3"/>
    <w:rsid w:val="32FB6478"/>
    <w:rsid w:val="330E2F43"/>
    <w:rsid w:val="33263B3F"/>
    <w:rsid w:val="336963EB"/>
    <w:rsid w:val="33816EEB"/>
    <w:rsid w:val="338F52EF"/>
    <w:rsid w:val="33EB55CD"/>
    <w:rsid w:val="33EC4C02"/>
    <w:rsid w:val="340D2360"/>
    <w:rsid w:val="3410665D"/>
    <w:rsid w:val="34211214"/>
    <w:rsid w:val="342E63AB"/>
    <w:rsid w:val="346D42A5"/>
    <w:rsid w:val="34711E4F"/>
    <w:rsid w:val="34915D87"/>
    <w:rsid w:val="34950E68"/>
    <w:rsid w:val="34986E94"/>
    <w:rsid w:val="34AF62C9"/>
    <w:rsid w:val="34CB4388"/>
    <w:rsid w:val="34FA6E12"/>
    <w:rsid w:val="358D5588"/>
    <w:rsid w:val="35C05806"/>
    <w:rsid w:val="35C42453"/>
    <w:rsid w:val="363A3B40"/>
    <w:rsid w:val="365302AE"/>
    <w:rsid w:val="36607A0A"/>
    <w:rsid w:val="366E227C"/>
    <w:rsid w:val="366F2E0D"/>
    <w:rsid w:val="36735F09"/>
    <w:rsid w:val="367B6A5C"/>
    <w:rsid w:val="36A52284"/>
    <w:rsid w:val="36A74ADA"/>
    <w:rsid w:val="36AD60D5"/>
    <w:rsid w:val="36B224F9"/>
    <w:rsid w:val="36EC0CC9"/>
    <w:rsid w:val="373F410B"/>
    <w:rsid w:val="37EE7094"/>
    <w:rsid w:val="38296C89"/>
    <w:rsid w:val="383002EB"/>
    <w:rsid w:val="38586797"/>
    <w:rsid w:val="38797966"/>
    <w:rsid w:val="38855EC9"/>
    <w:rsid w:val="388801F5"/>
    <w:rsid w:val="3894610C"/>
    <w:rsid w:val="38B113F5"/>
    <w:rsid w:val="38BC0149"/>
    <w:rsid w:val="38D87D1C"/>
    <w:rsid w:val="38E22CFA"/>
    <w:rsid w:val="39636459"/>
    <w:rsid w:val="396B7F6C"/>
    <w:rsid w:val="39B417A9"/>
    <w:rsid w:val="39F94929"/>
    <w:rsid w:val="39FC5695"/>
    <w:rsid w:val="3A006D8E"/>
    <w:rsid w:val="3A3651E5"/>
    <w:rsid w:val="3A6B67E3"/>
    <w:rsid w:val="3A744481"/>
    <w:rsid w:val="3A8C7BEF"/>
    <w:rsid w:val="3A906246"/>
    <w:rsid w:val="3AFF19B8"/>
    <w:rsid w:val="3B0F4223"/>
    <w:rsid w:val="3B1116F7"/>
    <w:rsid w:val="3B2349B7"/>
    <w:rsid w:val="3B3C7E67"/>
    <w:rsid w:val="3B616CFF"/>
    <w:rsid w:val="3B6259F6"/>
    <w:rsid w:val="3B976654"/>
    <w:rsid w:val="3BC01EFC"/>
    <w:rsid w:val="3BCA786A"/>
    <w:rsid w:val="3BD31E2F"/>
    <w:rsid w:val="3BF15831"/>
    <w:rsid w:val="3C105946"/>
    <w:rsid w:val="3C471448"/>
    <w:rsid w:val="3C5F759A"/>
    <w:rsid w:val="3C6C525A"/>
    <w:rsid w:val="3C730AA5"/>
    <w:rsid w:val="3CAD649B"/>
    <w:rsid w:val="3CC33275"/>
    <w:rsid w:val="3CC34D87"/>
    <w:rsid w:val="3CCE23CB"/>
    <w:rsid w:val="3CD17D17"/>
    <w:rsid w:val="3D095B46"/>
    <w:rsid w:val="3D3C7F39"/>
    <w:rsid w:val="3D440F09"/>
    <w:rsid w:val="3D4504A0"/>
    <w:rsid w:val="3D8734BB"/>
    <w:rsid w:val="3D9A11D4"/>
    <w:rsid w:val="3DA16D89"/>
    <w:rsid w:val="3DA364BE"/>
    <w:rsid w:val="3DE041CB"/>
    <w:rsid w:val="3E0D48F6"/>
    <w:rsid w:val="3E1868B4"/>
    <w:rsid w:val="3E377251"/>
    <w:rsid w:val="3E42664B"/>
    <w:rsid w:val="3E4B4F87"/>
    <w:rsid w:val="3E5661DC"/>
    <w:rsid w:val="3E5A7334"/>
    <w:rsid w:val="3E701400"/>
    <w:rsid w:val="3E7B5D6B"/>
    <w:rsid w:val="3E843E66"/>
    <w:rsid w:val="3E8F51FE"/>
    <w:rsid w:val="3E926F87"/>
    <w:rsid w:val="3E9A59DE"/>
    <w:rsid w:val="3EAF4836"/>
    <w:rsid w:val="3EC33DFA"/>
    <w:rsid w:val="3EC84D62"/>
    <w:rsid w:val="3EE85404"/>
    <w:rsid w:val="3F060E16"/>
    <w:rsid w:val="3F1D1096"/>
    <w:rsid w:val="3F2F0234"/>
    <w:rsid w:val="3F485DF7"/>
    <w:rsid w:val="3F6363FE"/>
    <w:rsid w:val="3F756B8F"/>
    <w:rsid w:val="3F8F60F8"/>
    <w:rsid w:val="3F95482B"/>
    <w:rsid w:val="3FA57E6B"/>
    <w:rsid w:val="3FB2639E"/>
    <w:rsid w:val="4019356B"/>
    <w:rsid w:val="4046605F"/>
    <w:rsid w:val="40592157"/>
    <w:rsid w:val="406E1CAE"/>
    <w:rsid w:val="407A39D5"/>
    <w:rsid w:val="40817E61"/>
    <w:rsid w:val="40A0133A"/>
    <w:rsid w:val="40C31A53"/>
    <w:rsid w:val="40FF545D"/>
    <w:rsid w:val="410067C8"/>
    <w:rsid w:val="41193901"/>
    <w:rsid w:val="418F0D2A"/>
    <w:rsid w:val="41B12920"/>
    <w:rsid w:val="41D01505"/>
    <w:rsid w:val="41E9396D"/>
    <w:rsid w:val="42022339"/>
    <w:rsid w:val="42474939"/>
    <w:rsid w:val="424C3C57"/>
    <w:rsid w:val="42613FF3"/>
    <w:rsid w:val="42660D96"/>
    <w:rsid w:val="428667D2"/>
    <w:rsid w:val="429354C3"/>
    <w:rsid w:val="429A368A"/>
    <w:rsid w:val="42AE4615"/>
    <w:rsid w:val="42CD1CE0"/>
    <w:rsid w:val="42E1381E"/>
    <w:rsid w:val="42ED6459"/>
    <w:rsid w:val="42F16C31"/>
    <w:rsid w:val="42FE58DD"/>
    <w:rsid w:val="43174B3D"/>
    <w:rsid w:val="431C3DDE"/>
    <w:rsid w:val="43354997"/>
    <w:rsid w:val="434B790E"/>
    <w:rsid w:val="4360274F"/>
    <w:rsid w:val="43977AB6"/>
    <w:rsid w:val="43A3342B"/>
    <w:rsid w:val="43C77C27"/>
    <w:rsid w:val="43DE09EE"/>
    <w:rsid w:val="44002FAD"/>
    <w:rsid w:val="44657104"/>
    <w:rsid w:val="449101DD"/>
    <w:rsid w:val="44BA722D"/>
    <w:rsid w:val="44DE1391"/>
    <w:rsid w:val="451B225C"/>
    <w:rsid w:val="452410C9"/>
    <w:rsid w:val="45317DFB"/>
    <w:rsid w:val="456D3CE4"/>
    <w:rsid w:val="4579042C"/>
    <w:rsid w:val="457F0571"/>
    <w:rsid w:val="45851176"/>
    <w:rsid w:val="45883496"/>
    <w:rsid w:val="45C63B94"/>
    <w:rsid w:val="460A332B"/>
    <w:rsid w:val="460E7DA5"/>
    <w:rsid w:val="46402205"/>
    <w:rsid w:val="46422483"/>
    <w:rsid w:val="4659254A"/>
    <w:rsid w:val="465B0637"/>
    <w:rsid w:val="465E3F0D"/>
    <w:rsid w:val="466A16E6"/>
    <w:rsid w:val="46893F2B"/>
    <w:rsid w:val="46C4686E"/>
    <w:rsid w:val="477A3BD2"/>
    <w:rsid w:val="477B778F"/>
    <w:rsid w:val="477F61D9"/>
    <w:rsid w:val="478203EC"/>
    <w:rsid w:val="47B025FA"/>
    <w:rsid w:val="47FE483C"/>
    <w:rsid w:val="4809698F"/>
    <w:rsid w:val="4811697D"/>
    <w:rsid w:val="487A3E25"/>
    <w:rsid w:val="488B5503"/>
    <w:rsid w:val="48937E21"/>
    <w:rsid w:val="489A0361"/>
    <w:rsid w:val="48AD6A8D"/>
    <w:rsid w:val="48B94FF3"/>
    <w:rsid w:val="48E37AAB"/>
    <w:rsid w:val="48FD4B4C"/>
    <w:rsid w:val="490A68E0"/>
    <w:rsid w:val="491055FE"/>
    <w:rsid w:val="495A44E3"/>
    <w:rsid w:val="495F5B3E"/>
    <w:rsid w:val="496F77D7"/>
    <w:rsid w:val="497654FD"/>
    <w:rsid w:val="49B64211"/>
    <w:rsid w:val="49F6167F"/>
    <w:rsid w:val="4A064FA0"/>
    <w:rsid w:val="4A0909A1"/>
    <w:rsid w:val="4A16615C"/>
    <w:rsid w:val="4A4424D7"/>
    <w:rsid w:val="4AB82D0F"/>
    <w:rsid w:val="4AEB7664"/>
    <w:rsid w:val="4AFD7C19"/>
    <w:rsid w:val="4B0567D1"/>
    <w:rsid w:val="4B1C363A"/>
    <w:rsid w:val="4B236AAE"/>
    <w:rsid w:val="4B707271"/>
    <w:rsid w:val="4B9739F7"/>
    <w:rsid w:val="4BEE2503"/>
    <w:rsid w:val="4C245A30"/>
    <w:rsid w:val="4C76659B"/>
    <w:rsid w:val="4C7C718B"/>
    <w:rsid w:val="4C9A4AA6"/>
    <w:rsid w:val="4CAB5E60"/>
    <w:rsid w:val="4CB6685F"/>
    <w:rsid w:val="4CC367FE"/>
    <w:rsid w:val="4D077F3C"/>
    <w:rsid w:val="4D123355"/>
    <w:rsid w:val="4D2A3B31"/>
    <w:rsid w:val="4D312C52"/>
    <w:rsid w:val="4D73233C"/>
    <w:rsid w:val="4D844549"/>
    <w:rsid w:val="4D905305"/>
    <w:rsid w:val="4D964A72"/>
    <w:rsid w:val="4D9C1254"/>
    <w:rsid w:val="4DC36632"/>
    <w:rsid w:val="4E793892"/>
    <w:rsid w:val="4E800872"/>
    <w:rsid w:val="4EB63AF8"/>
    <w:rsid w:val="4EC569ED"/>
    <w:rsid w:val="4ED50EA1"/>
    <w:rsid w:val="4EEC050C"/>
    <w:rsid w:val="4F104EC3"/>
    <w:rsid w:val="4F2C625F"/>
    <w:rsid w:val="4F47354A"/>
    <w:rsid w:val="4F911C54"/>
    <w:rsid w:val="4FE625E0"/>
    <w:rsid w:val="4FE94F10"/>
    <w:rsid w:val="500E5069"/>
    <w:rsid w:val="5021480F"/>
    <w:rsid w:val="506473C3"/>
    <w:rsid w:val="506932DB"/>
    <w:rsid w:val="50962ECB"/>
    <w:rsid w:val="50A42E38"/>
    <w:rsid w:val="50A4577F"/>
    <w:rsid w:val="50B73D1F"/>
    <w:rsid w:val="50BD5BC9"/>
    <w:rsid w:val="50C11EEE"/>
    <w:rsid w:val="50E97CFC"/>
    <w:rsid w:val="50FA4028"/>
    <w:rsid w:val="510D65B7"/>
    <w:rsid w:val="511157AB"/>
    <w:rsid w:val="51363DAD"/>
    <w:rsid w:val="5142540C"/>
    <w:rsid w:val="515B7CB7"/>
    <w:rsid w:val="517A1653"/>
    <w:rsid w:val="518832C8"/>
    <w:rsid w:val="51A0432A"/>
    <w:rsid w:val="51A86090"/>
    <w:rsid w:val="51AC406F"/>
    <w:rsid w:val="51B278FC"/>
    <w:rsid w:val="51B7396D"/>
    <w:rsid w:val="52000675"/>
    <w:rsid w:val="522E4CC3"/>
    <w:rsid w:val="5244713B"/>
    <w:rsid w:val="52615633"/>
    <w:rsid w:val="52977FD4"/>
    <w:rsid w:val="52A25790"/>
    <w:rsid w:val="52A65031"/>
    <w:rsid w:val="52A96B6F"/>
    <w:rsid w:val="52B45975"/>
    <w:rsid w:val="52D94AA4"/>
    <w:rsid w:val="52EA3A62"/>
    <w:rsid w:val="52F50BB8"/>
    <w:rsid w:val="53097272"/>
    <w:rsid w:val="530C30C0"/>
    <w:rsid w:val="53544462"/>
    <w:rsid w:val="53946913"/>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9F6AC7"/>
    <w:rsid w:val="57032A2C"/>
    <w:rsid w:val="570F5219"/>
    <w:rsid w:val="575D12B5"/>
    <w:rsid w:val="57610A87"/>
    <w:rsid w:val="576D2271"/>
    <w:rsid w:val="5772374D"/>
    <w:rsid w:val="577B1140"/>
    <w:rsid w:val="577B7F21"/>
    <w:rsid w:val="577F181B"/>
    <w:rsid w:val="57921984"/>
    <w:rsid w:val="579737F0"/>
    <w:rsid w:val="57AB7B30"/>
    <w:rsid w:val="57AF5251"/>
    <w:rsid w:val="57B26373"/>
    <w:rsid w:val="57B63F04"/>
    <w:rsid w:val="57CD20C2"/>
    <w:rsid w:val="57D675AB"/>
    <w:rsid w:val="57D95FDD"/>
    <w:rsid w:val="57EA58F1"/>
    <w:rsid w:val="58917D2F"/>
    <w:rsid w:val="5894085C"/>
    <w:rsid w:val="58AE4F0C"/>
    <w:rsid w:val="58B85899"/>
    <w:rsid w:val="58E363A9"/>
    <w:rsid w:val="590E29AC"/>
    <w:rsid w:val="59222AD6"/>
    <w:rsid w:val="595E1678"/>
    <w:rsid w:val="596D5BD4"/>
    <w:rsid w:val="597E3DD8"/>
    <w:rsid w:val="59D634DF"/>
    <w:rsid w:val="59F80043"/>
    <w:rsid w:val="5A09252F"/>
    <w:rsid w:val="5A0B2778"/>
    <w:rsid w:val="5A2A7C7B"/>
    <w:rsid w:val="5A3E2560"/>
    <w:rsid w:val="5A5D3B6E"/>
    <w:rsid w:val="5A637A76"/>
    <w:rsid w:val="5A6D33BA"/>
    <w:rsid w:val="5A792B1F"/>
    <w:rsid w:val="5A874767"/>
    <w:rsid w:val="5A8C7BCC"/>
    <w:rsid w:val="5A8D7133"/>
    <w:rsid w:val="5AAD6F28"/>
    <w:rsid w:val="5AD63A24"/>
    <w:rsid w:val="5AEA5EB6"/>
    <w:rsid w:val="5AEA62E5"/>
    <w:rsid w:val="5AFF3461"/>
    <w:rsid w:val="5B1511F3"/>
    <w:rsid w:val="5B167F88"/>
    <w:rsid w:val="5B2E1A1D"/>
    <w:rsid w:val="5B317CC1"/>
    <w:rsid w:val="5B6B0A58"/>
    <w:rsid w:val="5B843A1C"/>
    <w:rsid w:val="5B873E3F"/>
    <w:rsid w:val="5B897053"/>
    <w:rsid w:val="5BBF05C7"/>
    <w:rsid w:val="5C02690E"/>
    <w:rsid w:val="5C196DA7"/>
    <w:rsid w:val="5C1D0043"/>
    <w:rsid w:val="5C2A048C"/>
    <w:rsid w:val="5C80234E"/>
    <w:rsid w:val="5C8A680C"/>
    <w:rsid w:val="5CA644DC"/>
    <w:rsid w:val="5D0C4701"/>
    <w:rsid w:val="5D0F0395"/>
    <w:rsid w:val="5D221076"/>
    <w:rsid w:val="5D397964"/>
    <w:rsid w:val="5D5A391C"/>
    <w:rsid w:val="5D5F10C0"/>
    <w:rsid w:val="5D891B7B"/>
    <w:rsid w:val="5DAD38EE"/>
    <w:rsid w:val="5E006862"/>
    <w:rsid w:val="5E0207B9"/>
    <w:rsid w:val="5E0B0AD6"/>
    <w:rsid w:val="5E1834A1"/>
    <w:rsid w:val="5E261785"/>
    <w:rsid w:val="5E4A7017"/>
    <w:rsid w:val="5E4F2952"/>
    <w:rsid w:val="5E552BBA"/>
    <w:rsid w:val="5E610D01"/>
    <w:rsid w:val="5E611C10"/>
    <w:rsid w:val="5E655CD1"/>
    <w:rsid w:val="5EA31D4C"/>
    <w:rsid w:val="5EFC7377"/>
    <w:rsid w:val="5F06174D"/>
    <w:rsid w:val="5F3A3602"/>
    <w:rsid w:val="5F6277C6"/>
    <w:rsid w:val="5F6D0B1D"/>
    <w:rsid w:val="5F8D0B82"/>
    <w:rsid w:val="5FCC5339"/>
    <w:rsid w:val="5FE34A5B"/>
    <w:rsid w:val="5FFE1E36"/>
    <w:rsid w:val="60232584"/>
    <w:rsid w:val="6060009F"/>
    <w:rsid w:val="607330CE"/>
    <w:rsid w:val="60825176"/>
    <w:rsid w:val="609F2AC4"/>
    <w:rsid w:val="60FA2EE8"/>
    <w:rsid w:val="61054A27"/>
    <w:rsid w:val="610A52BC"/>
    <w:rsid w:val="611D2366"/>
    <w:rsid w:val="61401BAF"/>
    <w:rsid w:val="61421856"/>
    <w:rsid w:val="615227C4"/>
    <w:rsid w:val="61654E3F"/>
    <w:rsid w:val="6182292A"/>
    <w:rsid w:val="618D5C6B"/>
    <w:rsid w:val="619F7F92"/>
    <w:rsid w:val="61B60EF8"/>
    <w:rsid w:val="61F94C26"/>
    <w:rsid w:val="62000E56"/>
    <w:rsid w:val="620A1913"/>
    <w:rsid w:val="62330149"/>
    <w:rsid w:val="624E346D"/>
    <w:rsid w:val="624F3E49"/>
    <w:rsid w:val="62632286"/>
    <w:rsid w:val="62885958"/>
    <w:rsid w:val="62B674A5"/>
    <w:rsid w:val="62F40B65"/>
    <w:rsid w:val="62FC2CFE"/>
    <w:rsid w:val="63024505"/>
    <w:rsid w:val="633D721D"/>
    <w:rsid w:val="635B1DB5"/>
    <w:rsid w:val="63711FED"/>
    <w:rsid w:val="63880DDC"/>
    <w:rsid w:val="638D750D"/>
    <w:rsid w:val="63AC6CC0"/>
    <w:rsid w:val="64055776"/>
    <w:rsid w:val="640C0875"/>
    <w:rsid w:val="64240056"/>
    <w:rsid w:val="643E143A"/>
    <w:rsid w:val="648B6EEF"/>
    <w:rsid w:val="648C1B70"/>
    <w:rsid w:val="64C158BF"/>
    <w:rsid w:val="64CE2EAA"/>
    <w:rsid w:val="64D66A7C"/>
    <w:rsid w:val="653C3090"/>
    <w:rsid w:val="65405CCA"/>
    <w:rsid w:val="655A3BEA"/>
    <w:rsid w:val="65854376"/>
    <w:rsid w:val="658767BE"/>
    <w:rsid w:val="65892531"/>
    <w:rsid w:val="65BA52F7"/>
    <w:rsid w:val="66195831"/>
    <w:rsid w:val="662B5A52"/>
    <w:rsid w:val="662D6DA8"/>
    <w:rsid w:val="662E75B1"/>
    <w:rsid w:val="66342C2E"/>
    <w:rsid w:val="663E784C"/>
    <w:rsid w:val="667A09B7"/>
    <w:rsid w:val="668B6A45"/>
    <w:rsid w:val="66A45BDC"/>
    <w:rsid w:val="672F3F24"/>
    <w:rsid w:val="673E055F"/>
    <w:rsid w:val="67551CE3"/>
    <w:rsid w:val="679413D5"/>
    <w:rsid w:val="67A22552"/>
    <w:rsid w:val="67B22DCC"/>
    <w:rsid w:val="67BE71AA"/>
    <w:rsid w:val="67D90273"/>
    <w:rsid w:val="67DE5875"/>
    <w:rsid w:val="67E55852"/>
    <w:rsid w:val="67EB1AB4"/>
    <w:rsid w:val="67FA1285"/>
    <w:rsid w:val="68551F4F"/>
    <w:rsid w:val="685847A6"/>
    <w:rsid w:val="687C10C9"/>
    <w:rsid w:val="68840C16"/>
    <w:rsid w:val="68876EFB"/>
    <w:rsid w:val="68884654"/>
    <w:rsid w:val="689F444F"/>
    <w:rsid w:val="68B96DBB"/>
    <w:rsid w:val="68CA2805"/>
    <w:rsid w:val="68E937A3"/>
    <w:rsid w:val="69196B57"/>
    <w:rsid w:val="693E15D3"/>
    <w:rsid w:val="694E7060"/>
    <w:rsid w:val="69627681"/>
    <w:rsid w:val="69701FBE"/>
    <w:rsid w:val="6977531D"/>
    <w:rsid w:val="69C60356"/>
    <w:rsid w:val="69CC2BFF"/>
    <w:rsid w:val="69FD55B8"/>
    <w:rsid w:val="6A0B1C62"/>
    <w:rsid w:val="6A2406C8"/>
    <w:rsid w:val="6A2C3AC3"/>
    <w:rsid w:val="6A4B7311"/>
    <w:rsid w:val="6A9A6657"/>
    <w:rsid w:val="6A9D076F"/>
    <w:rsid w:val="6ADE0BD1"/>
    <w:rsid w:val="6AE96859"/>
    <w:rsid w:val="6B147746"/>
    <w:rsid w:val="6B24787C"/>
    <w:rsid w:val="6B573233"/>
    <w:rsid w:val="6B5B6274"/>
    <w:rsid w:val="6B935D53"/>
    <w:rsid w:val="6C196F71"/>
    <w:rsid w:val="6C226FCB"/>
    <w:rsid w:val="6C31226F"/>
    <w:rsid w:val="6C4718B5"/>
    <w:rsid w:val="6C514E57"/>
    <w:rsid w:val="6C552F0B"/>
    <w:rsid w:val="6C6F0CB0"/>
    <w:rsid w:val="6C8C67B7"/>
    <w:rsid w:val="6C9D744C"/>
    <w:rsid w:val="6D12587C"/>
    <w:rsid w:val="6D167928"/>
    <w:rsid w:val="6D26299B"/>
    <w:rsid w:val="6D4772EC"/>
    <w:rsid w:val="6D9078AF"/>
    <w:rsid w:val="6DAA3FEF"/>
    <w:rsid w:val="6DBF2DB2"/>
    <w:rsid w:val="6DC0172B"/>
    <w:rsid w:val="6DCB690C"/>
    <w:rsid w:val="6DD41A5B"/>
    <w:rsid w:val="6DF43C2E"/>
    <w:rsid w:val="6DF51CA3"/>
    <w:rsid w:val="6E0863D3"/>
    <w:rsid w:val="6E8335BD"/>
    <w:rsid w:val="6E8E12EF"/>
    <w:rsid w:val="6E972936"/>
    <w:rsid w:val="6ED446C5"/>
    <w:rsid w:val="6F0D7FD3"/>
    <w:rsid w:val="6F2A7D94"/>
    <w:rsid w:val="6F730377"/>
    <w:rsid w:val="6F8331F1"/>
    <w:rsid w:val="6F8A0F8C"/>
    <w:rsid w:val="6FAE1A09"/>
    <w:rsid w:val="6FD44A65"/>
    <w:rsid w:val="6FD75BF8"/>
    <w:rsid w:val="70206492"/>
    <w:rsid w:val="707723D0"/>
    <w:rsid w:val="70F5661B"/>
    <w:rsid w:val="710E183A"/>
    <w:rsid w:val="71360107"/>
    <w:rsid w:val="713B688E"/>
    <w:rsid w:val="71A265F4"/>
    <w:rsid w:val="71D43752"/>
    <w:rsid w:val="71F1796A"/>
    <w:rsid w:val="720C45CB"/>
    <w:rsid w:val="72154626"/>
    <w:rsid w:val="72262B5D"/>
    <w:rsid w:val="72283FF7"/>
    <w:rsid w:val="722E7212"/>
    <w:rsid w:val="723A0474"/>
    <w:rsid w:val="725923E4"/>
    <w:rsid w:val="72777EDD"/>
    <w:rsid w:val="72864BF7"/>
    <w:rsid w:val="729023FC"/>
    <w:rsid w:val="72B62B48"/>
    <w:rsid w:val="72CE1FD6"/>
    <w:rsid w:val="731A324B"/>
    <w:rsid w:val="73B95C72"/>
    <w:rsid w:val="73C0646E"/>
    <w:rsid w:val="73D96AEE"/>
    <w:rsid w:val="73E6120B"/>
    <w:rsid w:val="740E3A67"/>
    <w:rsid w:val="742222F5"/>
    <w:rsid w:val="74476126"/>
    <w:rsid w:val="7463243A"/>
    <w:rsid w:val="74706664"/>
    <w:rsid w:val="747F3682"/>
    <w:rsid w:val="749C4185"/>
    <w:rsid w:val="75067759"/>
    <w:rsid w:val="752E6DCD"/>
    <w:rsid w:val="754405BD"/>
    <w:rsid w:val="7551380D"/>
    <w:rsid w:val="75600BE5"/>
    <w:rsid w:val="7564475C"/>
    <w:rsid w:val="7583797F"/>
    <w:rsid w:val="75D20F1D"/>
    <w:rsid w:val="75DA2C18"/>
    <w:rsid w:val="75F54412"/>
    <w:rsid w:val="761D08E0"/>
    <w:rsid w:val="763A5CD8"/>
    <w:rsid w:val="764E0900"/>
    <w:rsid w:val="765D347C"/>
    <w:rsid w:val="76826699"/>
    <w:rsid w:val="76C87133"/>
    <w:rsid w:val="76CD08D5"/>
    <w:rsid w:val="76DB4B92"/>
    <w:rsid w:val="77052AA4"/>
    <w:rsid w:val="77136511"/>
    <w:rsid w:val="77340A39"/>
    <w:rsid w:val="77351FD0"/>
    <w:rsid w:val="773B1227"/>
    <w:rsid w:val="77472422"/>
    <w:rsid w:val="776015D3"/>
    <w:rsid w:val="777F31F2"/>
    <w:rsid w:val="779C6247"/>
    <w:rsid w:val="77D1700D"/>
    <w:rsid w:val="77DF044B"/>
    <w:rsid w:val="77EC04CC"/>
    <w:rsid w:val="77ED2B68"/>
    <w:rsid w:val="78063EE4"/>
    <w:rsid w:val="781A0520"/>
    <w:rsid w:val="78775729"/>
    <w:rsid w:val="787F4EE1"/>
    <w:rsid w:val="78A42DB0"/>
    <w:rsid w:val="78A656AB"/>
    <w:rsid w:val="78B2245C"/>
    <w:rsid w:val="78E172CC"/>
    <w:rsid w:val="78E201F2"/>
    <w:rsid w:val="78EA1D1F"/>
    <w:rsid w:val="7904172F"/>
    <w:rsid w:val="790F7E27"/>
    <w:rsid w:val="792A231A"/>
    <w:rsid w:val="79316829"/>
    <w:rsid w:val="79475498"/>
    <w:rsid w:val="797E66A9"/>
    <w:rsid w:val="79A97383"/>
    <w:rsid w:val="79B7245F"/>
    <w:rsid w:val="79B7342D"/>
    <w:rsid w:val="79D35D8D"/>
    <w:rsid w:val="79E27E8B"/>
    <w:rsid w:val="79F850CE"/>
    <w:rsid w:val="79FD443C"/>
    <w:rsid w:val="7A1D1975"/>
    <w:rsid w:val="7A3E5150"/>
    <w:rsid w:val="7A4670D6"/>
    <w:rsid w:val="7A534B63"/>
    <w:rsid w:val="7A615382"/>
    <w:rsid w:val="7A67303B"/>
    <w:rsid w:val="7AAB1D04"/>
    <w:rsid w:val="7ABA4368"/>
    <w:rsid w:val="7AD05746"/>
    <w:rsid w:val="7B2173E8"/>
    <w:rsid w:val="7B257FFD"/>
    <w:rsid w:val="7B343476"/>
    <w:rsid w:val="7B5A2978"/>
    <w:rsid w:val="7B5A7E4C"/>
    <w:rsid w:val="7B667AF9"/>
    <w:rsid w:val="7B7468F8"/>
    <w:rsid w:val="7B7831A4"/>
    <w:rsid w:val="7B7C1ABA"/>
    <w:rsid w:val="7BEE0103"/>
    <w:rsid w:val="7C0A0FE4"/>
    <w:rsid w:val="7C254906"/>
    <w:rsid w:val="7C30396B"/>
    <w:rsid w:val="7C590818"/>
    <w:rsid w:val="7C7C10F6"/>
    <w:rsid w:val="7C853BEA"/>
    <w:rsid w:val="7C881368"/>
    <w:rsid w:val="7CE27788"/>
    <w:rsid w:val="7D0C32F1"/>
    <w:rsid w:val="7D0F408D"/>
    <w:rsid w:val="7D491C6C"/>
    <w:rsid w:val="7D5429C0"/>
    <w:rsid w:val="7D6E6D43"/>
    <w:rsid w:val="7DB57A34"/>
    <w:rsid w:val="7DE60973"/>
    <w:rsid w:val="7DEF0916"/>
    <w:rsid w:val="7DF74B1D"/>
    <w:rsid w:val="7E1E5218"/>
    <w:rsid w:val="7E290672"/>
    <w:rsid w:val="7E8D00FD"/>
    <w:rsid w:val="7E924985"/>
    <w:rsid w:val="7E9A4E1F"/>
    <w:rsid w:val="7EA7723A"/>
    <w:rsid w:val="7EC90559"/>
    <w:rsid w:val="7ED02A96"/>
    <w:rsid w:val="7EF56FBB"/>
    <w:rsid w:val="7F0768EB"/>
    <w:rsid w:val="7F143BEC"/>
    <w:rsid w:val="7F28097A"/>
    <w:rsid w:val="7F715AF2"/>
    <w:rsid w:val="7F886E69"/>
    <w:rsid w:val="7FFA4FF3"/>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67"/>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9"/>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320"/>
    <w:qFormat/>
    <w:uiPriority w:val="0"/>
    <w:pPr>
      <w:ind w:firstLine="420"/>
    </w:pPr>
    <w:rPr>
      <w:rFonts w:hAnsi="Calibri" w:cs="Times New Roman"/>
      <w:snapToGrid/>
      <w:szCs w:val="20"/>
    </w:rPr>
  </w:style>
  <w:style w:type="paragraph" w:styleId="7">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1"/>
    <w:qFormat/>
    <w:uiPriority w:val="0"/>
    <w:pPr>
      <w:shd w:val="clear" w:color="auto" w:fill="000080"/>
    </w:pPr>
  </w:style>
  <w:style w:type="paragraph" w:styleId="21">
    <w:name w:val="annotation text"/>
    <w:basedOn w:val="1"/>
    <w:link w:val="343"/>
    <w:qFormat/>
    <w:uiPriority w:val="99"/>
    <w:pPr>
      <w:jc w:val="left"/>
    </w:pPr>
  </w:style>
  <w:style w:type="paragraph" w:styleId="22">
    <w:name w:val="Salutation"/>
    <w:basedOn w:val="1"/>
    <w:next w:val="1"/>
    <w:link w:val="297"/>
    <w:qFormat/>
    <w:uiPriority w:val="0"/>
    <w:rPr>
      <w:rFonts w:ascii="仿宋_GB2312" w:eastAsia="仿宋_GB2312"/>
      <w:sz w:val="28"/>
      <w:szCs w:val="20"/>
    </w:rPr>
  </w:style>
  <w:style w:type="paragraph" w:styleId="23">
    <w:name w:val="Body Text 3"/>
    <w:basedOn w:val="1"/>
    <w:link w:val="329"/>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264"/>
    <w:qFormat/>
    <w:uiPriority w:val="0"/>
    <w:pPr>
      <w:spacing w:line="480" w:lineRule="exact"/>
      <w:ind w:firstLine="480" w:firstLineChars="200"/>
    </w:pPr>
    <w:rPr>
      <w:rFonts w:ascii="宋体" w:hAnsi="宋体"/>
      <w:sz w:val="24"/>
    </w:rPr>
  </w:style>
  <w:style w:type="paragraph" w:styleId="26">
    <w:name w:val="envelope return"/>
    <w:basedOn w:val="1"/>
    <w:qFormat/>
    <w:uiPriority w:val="0"/>
    <w:pPr>
      <w:snapToGrid w:val="0"/>
    </w:pPr>
    <w:rPr>
      <w:rFonts w:ascii="Arial" w:hAnsi="Arial" w:cs="Arial"/>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4"/>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0"/>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7"/>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09"/>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next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5"/>
    <w:qFormat/>
    <w:uiPriority w:val="0"/>
    <w:rPr>
      <w:b/>
      <w:bCs/>
    </w:rPr>
  </w:style>
  <w:style w:type="paragraph" w:styleId="62">
    <w:name w:val="Body Text First Indent 2"/>
    <w:basedOn w:val="25"/>
    <w:link w:val="120"/>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basedOn w:val="70"/>
    <w:link w:val="1"/>
    <w:qFormat/>
    <w:uiPriority w:val="99"/>
    <w:rPr>
      <w:rFonts w:ascii="Times New Roman" w:hAnsi="Times New Roman" w:eastAsia="宋体" w:cs="Times New Roman"/>
      <w:kern w:val="2"/>
      <w:sz w:val="21"/>
      <w:szCs w:val="24"/>
      <w:lang w:val="en-US" w:eastAsia="zh-CN" w:bidi="ar-SA"/>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字符"/>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字符"/>
    <w:link w:val="62"/>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0"/>
    <w:qFormat/>
    <w:uiPriority w:val="0"/>
    <w:rPr>
      <w:rFonts w:ascii="Arial" w:hAnsi="Arial" w:eastAsia="黑体" w:cs="Arial"/>
      <w:snapToGrid w:val="0"/>
      <w:kern w:val="0"/>
      <w:szCs w:val="21"/>
    </w:rPr>
  </w:style>
  <w:style w:type="character" w:customStyle="1" w:styleId="124">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字符"/>
    <w:link w:val="48"/>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字符"/>
    <w:link w:val="10"/>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5"/>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字符"/>
    <w:link w:val="37"/>
    <w:qFormat/>
    <w:uiPriority w:val="0"/>
    <w:rPr>
      <w:rFonts w:ascii="宋体"/>
      <w:kern w:val="2"/>
      <w:sz w:val="24"/>
      <w:szCs w:val="21"/>
      <w:lang w:val="zh-CN"/>
    </w:rPr>
  </w:style>
  <w:style w:type="character" w:customStyle="1" w:styleId="181">
    <w:name w:val="标题 9 字符"/>
    <w:link w:val="13"/>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字符1"/>
    <w:link w:val="40"/>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7"/>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字符"/>
    <w:link w:val="20"/>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0"/>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字符"/>
    <w:link w:val="31"/>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8"/>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字符"/>
    <w:link w:val="18"/>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4"/>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9"/>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2"/>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8"/>
    <w:qFormat/>
    <w:uiPriority w:val="0"/>
    <w:rPr>
      <w:rFonts w:ascii="黑体" w:hAnsi="Courier New" w:eastAsia="黑体"/>
    </w:rPr>
  </w:style>
  <w:style w:type="character" w:customStyle="1" w:styleId="301">
    <w:name w:val="正文文本 2 字符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8"/>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11"/>
    <w:qFormat/>
    <w:uiPriority w:val="0"/>
    <w:rPr>
      <w:b/>
      <w:bCs/>
      <w:kern w:val="2"/>
      <w:sz w:val="24"/>
      <w:szCs w:val="24"/>
    </w:rPr>
  </w:style>
  <w:style w:type="character" w:customStyle="1" w:styleId="307">
    <w:name w:val="正文文本缩进 2 字符"/>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51"/>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字符"/>
    <w:link w:val="3"/>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8"/>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3"/>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1"/>
    <w:qFormat/>
    <w:uiPriority w:val="0"/>
    <w:rPr>
      <w:kern w:val="2"/>
      <w:sz w:val="21"/>
      <w:szCs w:val="24"/>
    </w:rPr>
  </w:style>
  <w:style w:type="character" w:customStyle="1" w:styleId="344">
    <w:name w:val="签名 字符"/>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2"/>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7"/>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5"/>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6"/>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6"/>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4"/>
    <w:qFormat/>
    <w:uiPriority w:val="0"/>
    <w:pPr>
      <w:tabs>
        <w:tab w:val="left" w:pos="840"/>
      </w:tabs>
      <w:adjustRightInd/>
      <w:ind w:left="840" w:hanging="420"/>
    </w:pPr>
  </w:style>
  <w:style w:type="paragraph" w:customStyle="1" w:styleId="625">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8"/>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6"/>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0"/>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9"/>
    <w:qFormat/>
    <w:uiPriority w:val="0"/>
    <w:rPr>
      <w:kern w:val="2"/>
      <w:sz w:val="21"/>
      <w:szCs w:val="24"/>
      <w:lang w:val="zh-CN"/>
    </w:rPr>
  </w:style>
  <w:style w:type="character" w:customStyle="1" w:styleId="931">
    <w:name w:val="无间隔 字符"/>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3">
    <w:name w:val="纯文本3"/>
    <w:basedOn w:val="1"/>
    <w:qFormat/>
    <w:uiPriority w:val="0"/>
    <w:pPr>
      <w:textAlignment w:val="baseline"/>
    </w:pPr>
    <w:rPr>
      <w:rFonts w:ascii="宋体" w:hAnsi="Courier New" w:eastAsia="楷体_GB2312"/>
      <w:sz w:val="26"/>
      <w:szCs w:val="20"/>
    </w:rPr>
  </w:style>
  <w:style w:type="paragraph" w:customStyle="1" w:styleId="96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6">
    <w:name w:val="Heading1"/>
    <w:basedOn w:val="1"/>
    <w:next w:val="1"/>
    <w:qFormat/>
    <w:uiPriority w:val="0"/>
    <w:pPr>
      <w:keepNext/>
      <w:keepLines/>
      <w:spacing w:before="340" w:after="330" w:line="578" w:lineRule="auto"/>
      <w:textAlignment w:val="baseline"/>
    </w:pPr>
    <w:rPr>
      <w:b/>
      <w:bCs/>
      <w:kern w:val="44"/>
      <w:sz w:val="44"/>
      <w:szCs w:val="44"/>
    </w:rPr>
  </w:style>
  <w:style w:type="character" w:customStyle="1" w:styleId="967">
    <w:name w:val="NormalCharacter"/>
    <w:link w:val="1"/>
    <w:qFormat/>
    <w:uiPriority w:val="0"/>
    <w:rPr>
      <w:kern w:val="2"/>
      <w:sz w:val="21"/>
      <w:szCs w:val="24"/>
      <w:lang w:val="en-US" w:eastAsia="zh-CN" w:bidi="ar-SA"/>
    </w:rPr>
  </w:style>
  <w:style w:type="character" w:customStyle="1" w:styleId="968">
    <w:name w:val="UserStyle_12"/>
    <w:qFormat/>
    <w:uiPriority w:val="0"/>
    <w:rPr>
      <w:kern w:val="2"/>
      <w:sz w:val="21"/>
      <w:szCs w:val="24"/>
      <w:lang w:val="en-US" w:eastAsia="zh-CN" w:bidi="ar-SA"/>
    </w:rPr>
  </w:style>
  <w:style w:type="paragraph" w:customStyle="1" w:styleId="969">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70">
    <w:name w:val="Normal Indent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926D6-55AD-4B97-870F-BC37DA0ECD69}">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59</Pages>
  <Words>32825</Words>
  <Characters>35004</Characters>
  <Lines>260</Lines>
  <Paragraphs>73</Paragraphs>
  <TotalTime>13</TotalTime>
  <ScaleCrop>false</ScaleCrop>
  <LinksUpToDate>false</LinksUpToDate>
  <CharactersWithSpaces>37670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9</cp:lastModifiedBy>
  <cp:lastPrinted>2022-04-01T06:08:00Z</cp:lastPrinted>
  <dcterms:modified xsi:type="dcterms:W3CDTF">2022-06-17T08:56:55Z</dcterms:modified>
  <dc:title>杭州市市民卡扩大发卡工程</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eyJoZGlkIjoiMGMzMTVmNWQ0ZWUwMDFhMGMxMjI0ODY0ODBlMmFiN2UifQ==</vt:lpwstr>
  </property>
</Properties>
</file>