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F6E86">
      <w:pPr>
        <w:tabs>
          <w:tab w:val="left" w:pos="4410"/>
        </w:tabs>
        <w:spacing w:line="360" w:lineRule="auto"/>
        <w:jc w:val="center"/>
        <w:rPr>
          <w:rFonts w:hint="eastAsia" w:ascii="宋体" w:hAnsi="宋体" w:eastAsia="宋体" w:cs="Times New Roman"/>
          <w:b/>
          <w:sz w:val="44"/>
          <w:szCs w:val="48"/>
          <w:highlight w:val="none"/>
          <w:shd w:val="clear" w:color="auto" w:fill="FFFFFF"/>
        </w:rPr>
      </w:pPr>
      <w:r>
        <w:rPr>
          <w:rFonts w:hint="eastAsia" w:ascii="宋体" w:hAnsi="宋体" w:eastAsia="宋体" w:cs="Times New Roman"/>
          <w:b/>
          <w:sz w:val="52"/>
          <w:szCs w:val="48"/>
          <w:highlight w:val="none"/>
          <w:shd w:val="clear" w:color="auto" w:fill="FFFFFF"/>
        </w:rPr>
        <w:t>嘉兴市基于“三水统筹”的平原河网水生态环境精细化监管能力提升项目</w:t>
      </w:r>
    </w:p>
    <w:p w14:paraId="59BB2BA4">
      <w:pPr>
        <w:tabs>
          <w:tab w:val="left" w:pos="4410"/>
        </w:tabs>
        <w:spacing w:line="360" w:lineRule="auto"/>
        <w:ind w:firstLine="643" w:firstLineChars="200"/>
        <w:jc w:val="left"/>
        <w:rPr>
          <w:rFonts w:hint="eastAsia" w:ascii="宋体" w:hAnsi="宋体" w:eastAsia="宋体" w:cs="Times New Roman"/>
          <w:b/>
          <w:bCs/>
          <w:kern w:val="0"/>
          <w:sz w:val="32"/>
          <w:szCs w:val="32"/>
          <w:highlight w:val="none"/>
          <w:shd w:val="clear" w:color="auto" w:fill="FFFFFF"/>
        </w:rPr>
      </w:pPr>
    </w:p>
    <w:p w14:paraId="0E93C3F0">
      <w:pPr>
        <w:tabs>
          <w:tab w:val="left" w:pos="4410"/>
        </w:tabs>
        <w:rPr>
          <w:rFonts w:hint="eastAsia" w:ascii="宋体" w:hAnsi="宋体" w:eastAsia="宋体" w:cs="Times New Roman"/>
          <w:highlight w:val="none"/>
        </w:rPr>
      </w:pPr>
    </w:p>
    <w:p w14:paraId="3F3F9A83">
      <w:pPr>
        <w:tabs>
          <w:tab w:val="left" w:pos="4410"/>
        </w:tabs>
        <w:rPr>
          <w:rFonts w:hint="eastAsia" w:ascii="宋体" w:hAnsi="宋体" w:eastAsia="宋体" w:cs="Times New Roman"/>
          <w:highlight w:val="none"/>
        </w:rPr>
      </w:pPr>
    </w:p>
    <w:p w14:paraId="6F3B8376">
      <w:pPr>
        <w:tabs>
          <w:tab w:val="left" w:pos="4410"/>
        </w:tabs>
        <w:spacing w:line="276" w:lineRule="auto"/>
        <w:jc w:val="center"/>
        <w:rPr>
          <w:rFonts w:hint="eastAsia" w:ascii="宋体" w:hAnsi="宋体" w:eastAsia="宋体" w:cs="Times New Roman"/>
          <w:b/>
          <w:sz w:val="72"/>
          <w:szCs w:val="72"/>
          <w:highlight w:val="none"/>
          <w:shd w:val="clear" w:color="auto" w:fill="FFFFFF"/>
        </w:rPr>
      </w:pPr>
      <w:r>
        <w:rPr>
          <w:rFonts w:hint="eastAsia" w:ascii="宋体" w:hAnsi="宋体" w:eastAsia="宋体" w:cs="Times New Roman"/>
          <w:b/>
          <w:sz w:val="72"/>
          <w:szCs w:val="72"/>
          <w:highlight w:val="none"/>
          <w:shd w:val="clear" w:color="auto" w:fill="FFFFFF"/>
        </w:rPr>
        <w:t>公</w:t>
      </w:r>
    </w:p>
    <w:p w14:paraId="5AC125CE">
      <w:pPr>
        <w:tabs>
          <w:tab w:val="left" w:pos="4410"/>
        </w:tabs>
        <w:spacing w:line="276" w:lineRule="auto"/>
        <w:jc w:val="center"/>
        <w:rPr>
          <w:rFonts w:hint="eastAsia" w:ascii="宋体" w:hAnsi="宋体" w:eastAsia="宋体" w:cs="Times New Roman"/>
          <w:b/>
          <w:sz w:val="72"/>
          <w:szCs w:val="72"/>
          <w:highlight w:val="none"/>
          <w:shd w:val="clear" w:color="auto" w:fill="FFFFFF"/>
        </w:rPr>
      </w:pPr>
      <w:r>
        <w:rPr>
          <w:rFonts w:hint="eastAsia" w:ascii="宋体" w:hAnsi="宋体" w:eastAsia="宋体" w:cs="Times New Roman"/>
          <w:b/>
          <w:sz w:val="72"/>
          <w:szCs w:val="72"/>
          <w:highlight w:val="none"/>
          <w:shd w:val="clear" w:color="auto" w:fill="FFFFFF"/>
        </w:rPr>
        <w:t>开</w:t>
      </w:r>
    </w:p>
    <w:p w14:paraId="3FCC0FE7">
      <w:pPr>
        <w:tabs>
          <w:tab w:val="left" w:pos="4410"/>
        </w:tabs>
        <w:spacing w:line="276" w:lineRule="auto"/>
        <w:jc w:val="center"/>
        <w:rPr>
          <w:rFonts w:hint="eastAsia" w:ascii="宋体" w:hAnsi="宋体" w:eastAsia="宋体" w:cs="Times New Roman"/>
          <w:b/>
          <w:sz w:val="72"/>
          <w:szCs w:val="72"/>
          <w:highlight w:val="none"/>
          <w:shd w:val="clear" w:color="auto" w:fill="FFFFFF"/>
        </w:rPr>
      </w:pPr>
      <w:r>
        <w:rPr>
          <w:rFonts w:hint="eastAsia" w:ascii="宋体" w:hAnsi="宋体" w:eastAsia="宋体" w:cs="Times New Roman"/>
          <w:b/>
          <w:sz w:val="72"/>
          <w:szCs w:val="72"/>
          <w:highlight w:val="none"/>
          <w:shd w:val="clear" w:color="auto" w:fill="FFFFFF"/>
        </w:rPr>
        <w:t>招</w:t>
      </w:r>
    </w:p>
    <w:p w14:paraId="15C698E1">
      <w:pPr>
        <w:tabs>
          <w:tab w:val="left" w:pos="4410"/>
        </w:tabs>
        <w:spacing w:line="276" w:lineRule="auto"/>
        <w:jc w:val="center"/>
        <w:rPr>
          <w:rFonts w:hint="eastAsia" w:ascii="宋体" w:hAnsi="宋体" w:eastAsia="宋体" w:cs="Times New Roman"/>
          <w:b/>
          <w:sz w:val="72"/>
          <w:szCs w:val="72"/>
          <w:highlight w:val="none"/>
          <w:shd w:val="clear" w:color="auto" w:fill="FFFFFF"/>
        </w:rPr>
      </w:pPr>
      <w:r>
        <w:rPr>
          <w:rFonts w:hint="eastAsia" w:ascii="宋体" w:hAnsi="宋体" w:eastAsia="宋体" w:cs="Times New Roman"/>
          <w:b/>
          <w:sz w:val="72"/>
          <w:szCs w:val="72"/>
          <w:highlight w:val="none"/>
          <w:shd w:val="clear" w:color="auto" w:fill="FFFFFF"/>
        </w:rPr>
        <w:t>标</w:t>
      </w:r>
    </w:p>
    <w:p w14:paraId="18CAA195">
      <w:pPr>
        <w:tabs>
          <w:tab w:val="left" w:pos="4410"/>
        </w:tabs>
        <w:spacing w:line="276" w:lineRule="auto"/>
        <w:jc w:val="center"/>
        <w:rPr>
          <w:rFonts w:hint="eastAsia" w:ascii="宋体" w:hAnsi="宋体" w:eastAsia="宋体" w:cs="Times New Roman"/>
          <w:b/>
          <w:sz w:val="72"/>
          <w:szCs w:val="72"/>
          <w:highlight w:val="none"/>
          <w:shd w:val="clear" w:color="auto" w:fill="FFFFFF"/>
        </w:rPr>
      </w:pPr>
      <w:r>
        <w:rPr>
          <w:rFonts w:hint="eastAsia" w:ascii="宋体" w:hAnsi="宋体" w:eastAsia="宋体" w:cs="Times New Roman"/>
          <w:b/>
          <w:sz w:val="72"/>
          <w:szCs w:val="72"/>
          <w:highlight w:val="none"/>
          <w:shd w:val="clear" w:color="auto" w:fill="FFFFFF"/>
        </w:rPr>
        <w:t>文</w:t>
      </w:r>
    </w:p>
    <w:p w14:paraId="46EAAE07">
      <w:pPr>
        <w:tabs>
          <w:tab w:val="left" w:pos="4410"/>
        </w:tabs>
        <w:spacing w:line="276" w:lineRule="auto"/>
        <w:jc w:val="center"/>
        <w:rPr>
          <w:rFonts w:hint="eastAsia" w:ascii="宋体" w:hAnsi="宋体" w:eastAsia="宋体" w:cs="Times New Roman"/>
          <w:b/>
          <w:sz w:val="72"/>
          <w:szCs w:val="72"/>
          <w:highlight w:val="none"/>
          <w:shd w:val="clear" w:color="auto" w:fill="FFFFFF"/>
        </w:rPr>
      </w:pPr>
      <w:r>
        <w:rPr>
          <w:rFonts w:hint="eastAsia" w:ascii="宋体" w:hAnsi="宋体" w:eastAsia="宋体" w:cs="Times New Roman"/>
          <w:b/>
          <w:sz w:val="72"/>
          <w:szCs w:val="72"/>
          <w:highlight w:val="none"/>
          <w:shd w:val="clear" w:color="auto" w:fill="FFFFFF"/>
        </w:rPr>
        <w:t>件</w:t>
      </w:r>
    </w:p>
    <w:p w14:paraId="7442320F">
      <w:pPr>
        <w:tabs>
          <w:tab w:val="left" w:pos="4410"/>
        </w:tabs>
        <w:spacing w:line="360" w:lineRule="auto"/>
        <w:jc w:val="left"/>
        <w:rPr>
          <w:rFonts w:hint="eastAsia" w:ascii="宋体" w:hAnsi="宋体" w:eastAsia="宋体" w:cs="Times New Roman"/>
          <w:b/>
          <w:bCs/>
          <w:kern w:val="44"/>
          <w:sz w:val="30"/>
          <w:szCs w:val="30"/>
          <w:highlight w:val="none"/>
          <w:shd w:val="clear" w:color="auto" w:fill="FFFFFF"/>
        </w:rPr>
      </w:pPr>
    </w:p>
    <w:p w14:paraId="7E40EF35">
      <w:pPr>
        <w:tabs>
          <w:tab w:val="left" w:pos="4410"/>
        </w:tabs>
        <w:rPr>
          <w:rFonts w:hint="eastAsia" w:ascii="宋体" w:hAnsi="宋体" w:eastAsia="宋体" w:cs="Times New Roman"/>
          <w:highlight w:val="none"/>
        </w:rPr>
      </w:pPr>
    </w:p>
    <w:p w14:paraId="2880E205">
      <w:pPr>
        <w:tabs>
          <w:tab w:val="left" w:pos="4410"/>
        </w:tabs>
        <w:rPr>
          <w:rFonts w:hint="eastAsia" w:ascii="宋体" w:hAnsi="宋体" w:eastAsia="宋体" w:cs="Times New Roman"/>
          <w:highlight w:val="none"/>
        </w:rPr>
      </w:pPr>
    </w:p>
    <w:p w14:paraId="79872ABF">
      <w:pPr>
        <w:tabs>
          <w:tab w:val="left" w:pos="4410"/>
        </w:tabs>
        <w:rPr>
          <w:rFonts w:hint="eastAsia" w:ascii="宋体" w:hAnsi="宋体" w:eastAsia="宋体" w:cs="Times New Roman"/>
          <w:szCs w:val="24"/>
          <w:highlight w:val="none"/>
        </w:rPr>
      </w:pPr>
    </w:p>
    <w:p w14:paraId="55059BA8">
      <w:pPr>
        <w:tabs>
          <w:tab w:val="left" w:pos="4410"/>
        </w:tabs>
        <w:spacing w:line="360" w:lineRule="auto"/>
        <w:ind w:firstLine="643" w:firstLineChars="200"/>
        <w:jc w:val="left"/>
        <w:rPr>
          <w:rFonts w:hint="eastAsia" w:ascii="宋体" w:hAnsi="宋体" w:eastAsia="宋体" w:cs="Times New Roman"/>
          <w:b/>
          <w:bCs/>
          <w:kern w:val="0"/>
          <w:sz w:val="32"/>
          <w:szCs w:val="32"/>
          <w:highlight w:val="none"/>
          <w:shd w:val="clear" w:color="auto" w:fill="FFFFFF"/>
        </w:rPr>
      </w:pPr>
      <w:r>
        <w:rPr>
          <w:rFonts w:hint="eastAsia" w:ascii="宋体" w:hAnsi="宋体" w:eastAsia="宋体" w:cs="Times New Roman"/>
          <w:b/>
          <w:bCs/>
          <w:kern w:val="0"/>
          <w:sz w:val="32"/>
          <w:szCs w:val="32"/>
          <w:highlight w:val="none"/>
          <w:shd w:val="clear" w:color="auto" w:fill="FFFFFF"/>
        </w:rPr>
        <w:t>项目编号：</w:t>
      </w:r>
      <w:r>
        <w:rPr>
          <w:rFonts w:ascii="宋体" w:hAnsi="宋体" w:eastAsia="宋体" w:cs="Times New Roman"/>
          <w:b/>
          <w:bCs/>
          <w:kern w:val="0"/>
          <w:sz w:val="32"/>
          <w:szCs w:val="32"/>
          <w:highlight w:val="none"/>
          <w:shd w:val="clear" w:color="auto" w:fill="FFFFFF"/>
        </w:rPr>
        <w:t>JXHX-2025-033</w:t>
      </w:r>
    </w:p>
    <w:p w14:paraId="6F3B5D73">
      <w:pPr>
        <w:tabs>
          <w:tab w:val="left" w:pos="4410"/>
        </w:tabs>
        <w:spacing w:line="360" w:lineRule="auto"/>
        <w:ind w:firstLine="643" w:firstLineChars="200"/>
        <w:jc w:val="left"/>
        <w:rPr>
          <w:rFonts w:hint="eastAsia" w:ascii="宋体" w:hAnsi="宋体" w:eastAsia="宋体" w:cs="Times New Roman"/>
          <w:b/>
          <w:bCs/>
          <w:sz w:val="32"/>
          <w:szCs w:val="32"/>
          <w:highlight w:val="none"/>
          <w:shd w:val="clear" w:color="auto" w:fill="FFFFFF"/>
        </w:rPr>
      </w:pPr>
      <w:r>
        <w:rPr>
          <w:rFonts w:hint="eastAsia" w:ascii="宋体" w:hAnsi="宋体" w:eastAsia="宋体" w:cs="Times New Roman"/>
          <w:b/>
          <w:bCs/>
          <w:sz w:val="32"/>
          <w:szCs w:val="32"/>
          <w:highlight w:val="none"/>
          <w:shd w:val="clear" w:color="auto" w:fill="FFFFFF"/>
        </w:rPr>
        <w:t>采购单位：浙江省嘉兴生态环境监测中心</w:t>
      </w:r>
    </w:p>
    <w:p w14:paraId="7EE54B91">
      <w:pPr>
        <w:tabs>
          <w:tab w:val="left" w:pos="4410"/>
        </w:tabs>
        <w:spacing w:line="360" w:lineRule="auto"/>
        <w:ind w:firstLine="643" w:firstLineChars="200"/>
        <w:jc w:val="left"/>
        <w:rPr>
          <w:rFonts w:hint="eastAsia" w:ascii="宋体" w:hAnsi="宋体" w:eastAsia="宋体" w:cs="Times New Roman"/>
          <w:b/>
          <w:bCs/>
          <w:sz w:val="32"/>
          <w:szCs w:val="32"/>
          <w:highlight w:val="none"/>
          <w:shd w:val="clear" w:color="auto" w:fill="FFFFFF"/>
        </w:rPr>
      </w:pPr>
      <w:r>
        <w:rPr>
          <w:rFonts w:hint="eastAsia" w:ascii="宋体" w:hAnsi="宋体" w:eastAsia="宋体" w:cs="Times New Roman"/>
          <w:b/>
          <w:bCs/>
          <w:sz w:val="32"/>
          <w:szCs w:val="32"/>
          <w:highlight w:val="none"/>
          <w:shd w:val="clear" w:color="auto" w:fill="FFFFFF"/>
        </w:rPr>
        <w:t>代理机构：嘉兴市华信工程咨询有限公司</w:t>
      </w:r>
    </w:p>
    <w:p w14:paraId="036209FC">
      <w:pPr>
        <w:tabs>
          <w:tab w:val="left" w:pos="4410"/>
        </w:tabs>
        <w:spacing w:line="360" w:lineRule="auto"/>
        <w:jc w:val="center"/>
        <w:rPr>
          <w:rFonts w:ascii="宋体" w:hAnsi="宋体" w:eastAsia="宋体" w:cs="Times New Roman"/>
          <w:b/>
          <w:kern w:val="0"/>
          <w:sz w:val="32"/>
          <w:szCs w:val="32"/>
          <w:highlight w:val="none"/>
          <w:shd w:val="clear" w:color="auto" w:fill="FFFFFF"/>
          <w:lang w:val="zh-CN" w:eastAsia="zh-CN"/>
        </w:rPr>
      </w:pPr>
      <w:r>
        <w:rPr>
          <w:rFonts w:hint="eastAsia" w:ascii="宋体" w:hAnsi="宋体" w:eastAsia="宋体" w:cs="Times New Roman"/>
          <w:b/>
          <w:bCs/>
          <w:kern w:val="0"/>
          <w:sz w:val="32"/>
          <w:szCs w:val="32"/>
          <w:highlight w:val="none"/>
          <w:shd w:val="clear" w:color="auto" w:fill="FFFFFF"/>
          <w:lang w:val="zh-CN" w:eastAsia="zh-CN"/>
        </w:rPr>
        <w:t>202</w:t>
      </w:r>
      <w:r>
        <w:rPr>
          <w:rFonts w:hint="eastAsia" w:ascii="宋体" w:hAnsi="宋体" w:eastAsia="宋体" w:cs="Times New Roman"/>
          <w:b/>
          <w:bCs/>
          <w:kern w:val="0"/>
          <w:sz w:val="32"/>
          <w:szCs w:val="32"/>
          <w:highlight w:val="none"/>
          <w:shd w:val="clear" w:color="auto" w:fill="FFFFFF"/>
          <w:lang w:val="zh-CN"/>
        </w:rPr>
        <w:t>5</w:t>
      </w:r>
      <w:r>
        <w:rPr>
          <w:rFonts w:hint="eastAsia" w:ascii="宋体" w:hAnsi="宋体" w:eastAsia="宋体" w:cs="Times New Roman"/>
          <w:b/>
          <w:bCs/>
          <w:kern w:val="0"/>
          <w:sz w:val="32"/>
          <w:szCs w:val="32"/>
          <w:highlight w:val="none"/>
          <w:shd w:val="clear" w:color="auto" w:fill="FFFFFF"/>
          <w:lang w:val="zh-CN" w:eastAsia="zh-CN"/>
        </w:rPr>
        <w:t>年</w:t>
      </w:r>
      <w:r>
        <w:rPr>
          <w:rFonts w:hint="eastAsia" w:ascii="宋体" w:hAnsi="宋体" w:eastAsia="宋体" w:cs="Times New Roman"/>
          <w:b/>
          <w:bCs/>
          <w:kern w:val="0"/>
          <w:sz w:val="32"/>
          <w:szCs w:val="32"/>
          <w:highlight w:val="none"/>
          <w:shd w:val="clear" w:color="auto" w:fill="FFFFFF"/>
          <w:lang w:val="en-US" w:eastAsia="zh-CN"/>
        </w:rPr>
        <w:t>7</w:t>
      </w:r>
      <w:r>
        <w:rPr>
          <w:rFonts w:hint="eastAsia" w:ascii="宋体" w:hAnsi="宋体" w:eastAsia="宋体" w:cs="Times New Roman"/>
          <w:b/>
          <w:bCs/>
          <w:kern w:val="0"/>
          <w:sz w:val="32"/>
          <w:szCs w:val="32"/>
          <w:highlight w:val="none"/>
          <w:shd w:val="clear" w:color="auto" w:fill="FFFFFF"/>
          <w:lang w:val="zh-CN" w:eastAsia="zh-CN"/>
        </w:rPr>
        <w:t>月</w:t>
      </w:r>
      <w:r>
        <w:rPr>
          <w:rFonts w:hint="eastAsia" w:ascii="宋体" w:hAnsi="宋体" w:eastAsia="宋体" w:cs="Times New Roman"/>
          <w:b/>
          <w:kern w:val="0"/>
          <w:sz w:val="48"/>
          <w:szCs w:val="48"/>
          <w:highlight w:val="none"/>
          <w:shd w:val="clear" w:color="auto" w:fill="FFFFFF"/>
          <w:lang w:val="zh-CN" w:eastAsia="zh-CN"/>
        </w:rPr>
        <w:br w:type="page"/>
      </w:r>
      <w:r>
        <w:rPr>
          <w:rFonts w:hint="eastAsia" w:ascii="宋体" w:hAnsi="宋体" w:eastAsia="宋体" w:cs="Times New Roman"/>
          <w:b/>
          <w:kern w:val="0"/>
          <w:sz w:val="48"/>
          <w:szCs w:val="48"/>
          <w:highlight w:val="none"/>
          <w:shd w:val="clear" w:color="auto" w:fill="FFFFFF"/>
          <w:lang w:val="zh-CN" w:eastAsia="zh-CN"/>
        </w:rPr>
        <w:t>目  录</w:t>
      </w:r>
    </w:p>
    <w:p w14:paraId="1BDA17B1">
      <w:pPr>
        <w:widowControl/>
        <w:tabs>
          <w:tab w:val="left" w:pos="4410"/>
          <w:tab w:val="right" w:leader="dot" w:pos="8312"/>
        </w:tabs>
        <w:spacing w:line="360" w:lineRule="auto"/>
        <w:jc w:val="left"/>
        <w:rPr>
          <w:rFonts w:hint="eastAsia" w:ascii="宋体" w:hAnsi="宋体" w:eastAsia="宋体" w:cs="宋体"/>
          <w:kern w:val="0"/>
          <w:sz w:val="28"/>
          <w:szCs w:val="28"/>
          <w:highlight w:val="none"/>
          <w:shd w:val="clear" w:color="auto" w:fill="FFFFFF"/>
        </w:rPr>
      </w:pPr>
      <w:bookmarkStart w:id="0" w:name="_Toc31930_WPSOffice_Type1"/>
    </w:p>
    <w:p w14:paraId="6A6F31F5">
      <w:pPr>
        <w:widowControl/>
        <w:tabs>
          <w:tab w:val="left" w:pos="4410"/>
          <w:tab w:val="right" w:leader="dot" w:pos="8312"/>
        </w:tabs>
        <w:spacing w:line="480" w:lineRule="auto"/>
        <w:jc w:val="left"/>
        <w:rPr>
          <w:rFonts w:hint="eastAsia" w:ascii="宋体" w:hAnsi="宋体" w:eastAsia="宋体" w:cs="宋体"/>
          <w:kern w:val="0"/>
          <w:sz w:val="28"/>
          <w:szCs w:val="28"/>
          <w:highlight w:val="none"/>
          <w:shd w:val="clear" w:color="auto" w:fill="FFFFFF"/>
        </w:rPr>
      </w:pPr>
      <w:r>
        <w:rPr>
          <w:highlight w:val="none"/>
        </w:rPr>
        <w:fldChar w:fldCharType="begin"/>
      </w:r>
      <w:r>
        <w:rPr>
          <w:highlight w:val="none"/>
        </w:rPr>
        <w:instrText xml:space="preserve"> HYPERLINK \l "_Toc1722_WPSOffice_Level1" </w:instrText>
      </w:r>
      <w:r>
        <w:rPr>
          <w:highlight w:val="none"/>
        </w:rPr>
        <w:fldChar w:fldCharType="separate"/>
      </w:r>
      <w:r>
        <w:rPr>
          <w:rFonts w:hint="eastAsia" w:ascii="宋体" w:hAnsi="宋体" w:eastAsia="宋体" w:cs="宋体"/>
          <w:kern w:val="0"/>
          <w:sz w:val="28"/>
          <w:szCs w:val="28"/>
          <w:highlight w:val="none"/>
          <w:shd w:val="clear" w:color="auto" w:fill="FFFFFF"/>
        </w:rPr>
        <w:t>第一章  公开招标采购公告</w:t>
      </w:r>
      <w:bookmarkStart w:id="1" w:name="_Hlt25247104"/>
      <w:bookmarkEnd w:id="1"/>
      <w:bookmarkStart w:id="2" w:name="_Hlt25247105"/>
      <w:bookmarkEnd w:id="2"/>
      <w:r>
        <w:rPr>
          <w:rFonts w:hint="eastAsia" w:ascii="宋体" w:hAnsi="宋体" w:eastAsia="宋体" w:cs="宋体"/>
          <w:kern w:val="0"/>
          <w:sz w:val="28"/>
          <w:szCs w:val="28"/>
          <w:highlight w:val="none"/>
          <w:shd w:val="clear" w:color="auto" w:fill="FFFFFF"/>
        </w:rPr>
        <w:tab/>
      </w:r>
      <w:bookmarkStart w:id="3" w:name="_Hlt40365225"/>
      <w:bookmarkEnd w:id="3"/>
      <w:bookmarkStart w:id="4" w:name="_Toc1722_WPSOffice_Level1Page"/>
      <w:r>
        <w:rPr>
          <w:rFonts w:hint="eastAsia" w:ascii="宋体" w:hAnsi="宋体" w:eastAsia="宋体" w:cs="宋体"/>
          <w:kern w:val="0"/>
          <w:sz w:val="28"/>
          <w:szCs w:val="28"/>
          <w:highlight w:val="none"/>
          <w:shd w:val="clear" w:color="auto" w:fill="FFFFFF"/>
        </w:rPr>
        <w:t>3</w:t>
      </w:r>
      <w:bookmarkEnd w:id="4"/>
      <w:r>
        <w:rPr>
          <w:rFonts w:hint="eastAsia" w:ascii="宋体" w:hAnsi="宋体" w:eastAsia="宋体" w:cs="宋体"/>
          <w:kern w:val="0"/>
          <w:sz w:val="28"/>
          <w:szCs w:val="28"/>
          <w:highlight w:val="none"/>
          <w:shd w:val="clear" w:color="auto" w:fill="FFFFFF"/>
        </w:rPr>
        <w:fldChar w:fldCharType="end"/>
      </w:r>
    </w:p>
    <w:p w14:paraId="068D2649">
      <w:pPr>
        <w:widowControl/>
        <w:tabs>
          <w:tab w:val="left" w:pos="4410"/>
          <w:tab w:val="right" w:leader="dot" w:pos="8312"/>
        </w:tabs>
        <w:spacing w:line="480" w:lineRule="auto"/>
        <w:jc w:val="left"/>
        <w:rPr>
          <w:rFonts w:hint="eastAsia" w:ascii="宋体" w:hAnsi="宋体" w:eastAsia="宋体" w:cs="宋体"/>
          <w:kern w:val="0"/>
          <w:sz w:val="28"/>
          <w:szCs w:val="28"/>
          <w:highlight w:val="none"/>
          <w:shd w:val="clear" w:color="auto" w:fill="FFFFFF"/>
        </w:rPr>
      </w:pPr>
      <w:r>
        <w:rPr>
          <w:highlight w:val="none"/>
        </w:rPr>
        <w:fldChar w:fldCharType="begin"/>
      </w:r>
      <w:r>
        <w:rPr>
          <w:highlight w:val="none"/>
        </w:rPr>
        <w:instrText xml:space="preserve"> HYPERLINK \l "_Toc16276_WPSOffice_Level1" </w:instrText>
      </w:r>
      <w:r>
        <w:rPr>
          <w:highlight w:val="none"/>
        </w:rPr>
        <w:fldChar w:fldCharType="separate"/>
      </w:r>
      <w:r>
        <w:rPr>
          <w:rFonts w:hint="eastAsia" w:ascii="宋体" w:hAnsi="宋体" w:eastAsia="宋体" w:cs="宋体"/>
          <w:kern w:val="0"/>
          <w:sz w:val="28"/>
          <w:szCs w:val="28"/>
          <w:highlight w:val="none"/>
          <w:shd w:val="clear" w:color="auto" w:fill="FFFFFF"/>
        </w:rPr>
        <w:t>第二章  项目采购需求</w:t>
      </w:r>
      <w:bookmarkStart w:id="5" w:name="_Hlt25247108"/>
      <w:bookmarkEnd w:id="5"/>
      <w:r>
        <w:rPr>
          <w:rFonts w:hint="eastAsia" w:ascii="宋体" w:hAnsi="宋体" w:eastAsia="宋体" w:cs="宋体"/>
          <w:kern w:val="0"/>
          <w:sz w:val="28"/>
          <w:szCs w:val="28"/>
          <w:highlight w:val="none"/>
          <w:shd w:val="clear" w:color="auto" w:fill="FFFFFF"/>
        </w:rPr>
        <w:tab/>
      </w:r>
      <w:bookmarkStart w:id="6" w:name="_Hlt25247110"/>
      <w:bookmarkEnd w:id="6"/>
      <w:r>
        <w:rPr>
          <w:rFonts w:hint="eastAsia" w:ascii="宋体" w:hAnsi="宋体" w:eastAsia="宋体" w:cs="宋体"/>
          <w:kern w:val="0"/>
          <w:sz w:val="28"/>
          <w:szCs w:val="28"/>
          <w:highlight w:val="none"/>
          <w:shd w:val="clear" w:color="auto" w:fill="FFFFFF"/>
        </w:rPr>
        <w:t>7</w:t>
      </w:r>
      <w:r>
        <w:rPr>
          <w:rFonts w:hint="eastAsia" w:ascii="宋体" w:hAnsi="宋体" w:eastAsia="宋体" w:cs="宋体"/>
          <w:kern w:val="0"/>
          <w:sz w:val="28"/>
          <w:szCs w:val="28"/>
          <w:highlight w:val="none"/>
          <w:shd w:val="clear" w:color="auto" w:fill="FFFFFF"/>
        </w:rPr>
        <w:fldChar w:fldCharType="end"/>
      </w:r>
    </w:p>
    <w:p w14:paraId="3759540C">
      <w:pPr>
        <w:widowControl/>
        <w:tabs>
          <w:tab w:val="left" w:pos="4410"/>
          <w:tab w:val="right" w:leader="dot" w:pos="8312"/>
        </w:tabs>
        <w:spacing w:line="480" w:lineRule="auto"/>
        <w:jc w:val="left"/>
        <w:rPr>
          <w:rFonts w:hint="eastAsia" w:ascii="宋体" w:hAnsi="宋体" w:eastAsia="宋体" w:cs="宋体"/>
          <w:kern w:val="0"/>
          <w:sz w:val="28"/>
          <w:szCs w:val="28"/>
          <w:highlight w:val="none"/>
          <w:shd w:val="clear" w:color="auto" w:fill="FFFFFF"/>
          <w:lang w:val="en-US" w:eastAsia="zh-CN"/>
        </w:rPr>
      </w:pPr>
      <w:r>
        <w:rPr>
          <w:highlight w:val="none"/>
        </w:rPr>
        <w:fldChar w:fldCharType="begin"/>
      </w:r>
      <w:r>
        <w:rPr>
          <w:highlight w:val="none"/>
        </w:rPr>
        <w:instrText xml:space="preserve"> HYPERLINK \l "_Toc7091_WPSOffice_Level1" </w:instrText>
      </w:r>
      <w:r>
        <w:rPr>
          <w:highlight w:val="none"/>
        </w:rPr>
        <w:fldChar w:fldCharType="separate"/>
      </w:r>
      <w:r>
        <w:rPr>
          <w:rFonts w:hint="eastAsia" w:ascii="宋体" w:hAnsi="宋体" w:eastAsia="宋体" w:cs="宋体"/>
          <w:kern w:val="0"/>
          <w:sz w:val="28"/>
          <w:szCs w:val="28"/>
          <w:highlight w:val="none"/>
          <w:shd w:val="clear" w:color="auto" w:fill="FFFFFF"/>
        </w:rPr>
        <w:t>第三章  供应商须知</w:t>
      </w:r>
      <w:bookmarkStart w:id="7" w:name="_Hlt40365250"/>
      <w:bookmarkEnd w:id="7"/>
      <w:r>
        <w:rPr>
          <w:rFonts w:hint="eastAsia" w:ascii="宋体" w:hAnsi="宋体" w:eastAsia="宋体" w:cs="宋体"/>
          <w:kern w:val="0"/>
          <w:sz w:val="28"/>
          <w:szCs w:val="28"/>
          <w:highlight w:val="none"/>
          <w:shd w:val="clear" w:color="auto" w:fill="FFFFFF"/>
        </w:rPr>
        <w:tab/>
      </w:r>
      <w:bookmarkStart w:id="8" w:name="_Hlt25247120"/>
      <w:bookmarkEnd w:id="8"/>
      <w:bookmarkStart w:id="9" w:name="_Hlt25247128"/>
      <w:bookmarkEnd w:id="9"/>
      <w:r>
        <w:rPr>
          <w:rFonts w:hint="eastAsia" w:ascii="宋体" w:hAnsi="宋体" w:eastAsia="宋体" w:cs="宋体"/>
          <w:kern w:val="0"/>
          <w:sz w:val="28"/>
          <w:szCs w:val="28"/>
          <w:highlight w:val="none"/>
          <w:shd w:val="clear" w:color="auto" w:fill="FFFFFF"/>
          <w:lang w:val="en-US" w:eastAsia="zh-CN"/>
        </w:rPr>
        <w:t>7</w:t>
      </w:r>
      <w:r>
        <w:rPr>
          <w:rFonts w:hint="eastAsia" w:ascii="宋体" w:hAnsi="宋体" w:eastAsia="宋体" w:cs="宋体"/>
          <w:kern w:val="0"/>
          <w:sz w:val="28"/>
          <w:szCs w:val="28"/>
          <w:highlight w:val="none"/>
          <w:shd w:val="clear" w:color="auto" w:fill="FFFFFF"/>
        </w:rPr>
        <w:fldChar w:fldCharType="end"/>
      </w:r>
      <w:r>
        <w:rPr>
          <w:rFonts w:hint="eastAsia" w:ascii="宋体" w:hAnsi="宋体" w:eastAsia="宋体" w:cs="宋体"/>
          <w:kern w:val="0"/>
          <w:sz w:val="28"/>
          <w:szCs w:val="28"/>
          <w:highlight w:val="none"/>
          <w:shd w:val="clear" w:color="auto" w:fill="FFFFFF"/>
          <w:lang w:val="en-US" w:eastAsia="zh-CN"/>
        </w:rPr>
        <w:t>0</w:t>
      </w:r>
    </w:p>
    <w:p w14:paraId="15E4308C">
      <w:pPr>
        <w:widowControl/>
        <w:tabs>
          <w:tab w:val="left" w:pos="4410"/>
          <w:tab w:val="right" w:leader="dot" w:pos="8312"/>
        </w:tabs>
        <w:spacing w:line="480" w:lineRule="auto"/>
        <w:jc w:val="left"/>
        <w:rPr>
          <w:rFonts w:hint="eastAsia" w:ascii="宋体" w:hAnsi="宋体" w:eastAsia="宋体" w:cs="宋体"/>
          <w:kern w:val="0"/>
          <w:sz w:val="28"/>
          <w:szCs w:val="28"/>
          <w:highlight w:val="none"/>
          <w:shd w:val="clear" w:color="auto" w:fill="FFFFFF"/>
          <w:lang w:val="en-US" w:eastAsia="zh-CN"/>
        </w:rPr>
      </w:pPr>
      <w:r>
        <w:rPr>
          <w:highlight w:val="none"/>
        </w:rPr>
        <w:fldChar w:fldCharType="begin"/>
      </w:r>
      <w:r>
        <w:rPr>
          <w:highlight w:val="none"/>
        </w:rPr>
        <w:instrText xml:space="preserve"> HYPERLINK \l "_Toc10184_WPSOffice_Level1" </w:instrText>
      </w:r>
      <w:r>
        <w:rPr>
          <w:highlight w:val="none"/>
        </w:rPr>
        <w:fldChar w:fldCharType="separate"/>
      </w:r>
      <w:r>
        <w:rPr>
          <w:rFonts w:hint="eastAsia" w:ascii="宋体" w:hAnsi="宋体" w:eastAsia="宋体" w:cs="宋体"/>
          <w:kern w:val="0"/>
          <w:sz w:val="28"/>
          <w:szCs w:val="28"/>
          <w:highlight w:val="none"/>
          <w:shd w:val="clear" w:color="auto" w:fill="FFFFFF"/>
        </w:rPr>
        <w:t>第四章  嘉兴市政府采购合同</w:t>
      </w:r>
      <w:bookmarkStart w:id="10" w:name="_Hlt40365159"/>
      <w:bookmarkEnd w:id="10"/>
      <w:r>
        <w:rPr>
          <w:rFonts w:hint="eastAsia" w:ascii="宋体" w:hAnsi="宋体" w:eastAsia="宋体" w:cs="宋体"/>
          <w:kern w:val="0"/>
          <w:sz w:val="28"/>
          <w:szCs w:val="28"/>
          <w:highlight w:val="none"/>
          <w:shd w:val="clear" w:color="auto" w:fill="FFFFFF"/>
        </w:rPr>
        <w:tab/>
      </w:r>
      <w:bookmarkStart w:id="11" w:name="_Hlt25247189"/>
      <w:bookmarkEnd w:id="11"/>
      <w:r>
        <w:rPr>
          <w:rFonts w:hint="eastAsia" w:ascii="宋体" w:hAnsi="宋体" w:eastAsia="宋体" w:cs="宋体"/>
          <w:kern w:val="0"/>
          <w:sz w:val="28"/>
          <w:szCs w:val="28"/>
          <w:highlight w:val="none"/>
          <w:shd w:val="clear" w:color="auto" w:fill="FFFFFF"/>
          <w:lang w:val="en-US" w:eastAsia="zh-CN"/>
        </w:rPr>
        <w:t>8</w:t>
      </w:r>
      <w:r>
        <w:rPr>
          <w:rFonts w:hint="eastAsia" w:ascii="宋体" w:hAnsi="宋体" w:eastAsia="宋体" w:cs="宋体"/>
          <w:kern w:val="0"/>
          <w:sz w:val="28"/>
          <w:szCs w:val="28"/>
          <w:highlight w:val="none"/>
          <w:shd w:val="clear" w:color="auto" w:fill="FFFFFF"/>
        </w:rPr>
        <w:fldChar w:fldCharType="end"/>
      </w:r>
      <w:r>
        <w:rPr>
          <w:rFonts w:hint="eastAsia" w:ascii="宋体" w:hAnsi="宋体" w:eastAsia="宋体" w:cs="宋体"/>
          <w:kern w:val="0"/>
          <w:sz w:val="28"/>
          <w:szCs w:val="28"/>
          <w:highlight w:val="none"/>
          <w:shd w:val="clear" w:color="auto" w:fill="FFFFFF"/>
          <w:lang w:val="en-US" w:eastAsia="zh-CN"/>
        </w:rPr>
        <w:t>6</w:t>
      </w:r>
    </w:p>
    <w:p w14:paraId="64ED6BDB">
      <w:pPr>
        <w:widowControl/>
        <w:tabs>
          <w:tab w:val="left" w:pos="4410"/>
          <w:tab w:val="right" w:leader="dot" w:pos="8312"/>
        </w:tabs>
        <w:spacing w:line="480" w:lineRule="auto"/>
        <w:jc w:val="left"/>
        <w:rPr>
          <w:rFonts w:hint="default" w:ascii="宋体" w:hAnsi="宋体" w:eastAsia="宋体" w:cs="宋体"/>
          <w:kern w:val="0"/>
          <w:sz w:val="28"/>
          <w:szCs w:val="28"/>
          <w:highlight w:val="none"/>
          <w:shd w:val="clear" w:color="auto" w:fill="FFFFFF"/>
          <w:lang w:val="en-US" w:eastAsia="zh-CN"/>
        </w:rPr>
      </w:pPr>
      <w:r>
        <w:rPr>
          <w:highlight w:val="none"/>
        </w:rPr>
        <w:fldChar w:fldCharType="begin"/>
      </w:r>
      <w:r>
        <w:rPr>
          <w:highlight w:val="none"/>
        </w:rPr>
        <w:instrText xml:space="preserve"> HYPERLINK \l "_Toc30997_WPSOffice_Level1" </w:instrText>
      </w:r>
      <w:r>
        <w:rPr>
          <w:highlight w:val="none"/>
        </w:rPr>
        <w:fldChar w:fldCharType="separate"/>
      </w:r>
      <w:r>
        <w:rPr>
          <w:rFonts w:hint="eastAsia" w:ascii="宋体" w:hAnsi="宋体" w:eastAsia="宋体" w:cs="宋体"/>
          <w:kern w:val="0"/>
          <w:sz w:val="28"/>
          <w:szCs w:val="28"/>
          <w:highlight w:val="none"/>
          <w:shd w:val="clear" w:color="auto" w:fill="FFFFFF"/>
        </w:rPr>
        <w:t>第五章  评审办法</w:t>
      </w:r>
      <w:r>
        <w:rPr>
          <w:rFonts w:hint="eastAsia" w:ascii="宋体" w:hAnsi="宋体" w:eastAsia="宋体" w:cs="宋体"/>
          <w:kern w:val="0"/>
          <w:sz w:val="28"/>
          <w:szCs w:val="28"/>
          <w:highlight w:val="none"/>
          <w:shd w:val="clear" w:color="auto" w:fill="FFFFFF"/>
        </w:rPr>
        <w:tab/>
      </w:r>
      <w:bookmarkStart w:id="12" w:name="_Hlt25247196"/>
      <w:bookmarkEnd w:id="12"/>
      <w:r>
        <w:rPr>
          <w:rFonts w:hint="eastAsia" w:ascii="宋体" w:hAnsi="宋体" w:eastAsia="宋体" w:cs="宋体"/>
          <w:kern w:val="0"/>
          <w:sz w:val="28"/>
          <w:szCs w:val="28"/>
          <w:highlight w:val="none"/>
          <w:shd w:val="clear" w:color="auto" w:fill="FFFFFF"/>
          <w:lang w:val="en-US" w:eastAsia="zh-CN"/>
        </w:rPr>
        <w:t>9</w:t>
      </w:r>
      <w:r>
        <w:rPr>
          <w:rFonts w:hint="eastAsia" w:ascii="宋体" w:hAnsi="宋体" w:eastAsia="宋体" w:cs="宋体"/>
          <w:kern w:val="0"/>
          <w:sz w:val="28"/>
          <w:szCs w:val="28"/>
          <w:highlight w:val="none"/>
          <w:shd w:val="clear" w:color="auto" w:fill="FFFFFF"/>
        </w:rPr>
        <w:fldChar w:fldCharType="end"/>
      </w:r>
      <w:r>
        <w:rPr>
          <w:rFonts w:hint="eastAsia" w:ascii="宋体" w:hAnsi="宋体" w:eastAsia="宋体" w:cs="宋体"/>
          <w:kern w:val="0"/>
          <w:sz w:val="28"/>
          <w:szCs w:val="28"/>
          <w:highlight w:val="none"/>
          <w:shd w:val="clear" w:color="auto" w:fill="FFFFFF"/>
          <w:lang w:val="en-US" w:eastAsia="zh-CN"/>
        </w:rPr>
        <w:t>1</w:t>
      </w:r>
    </w:p>
    <w:p w14:paraId="5EAEEC2E">
      <w:pPr>
        <w:widowControl/>
        <w:tabs>
          <w:tab w:val="left" w:pos="4410"/>
          <w:tab w:val="right" w:leader="dot" w:pos="8312"/>
        </w:tabs>
        <w:spacing w:line="480" w:lineRule="auto"/>
        <w:jc w:val="left"/>
        <w:rPr>
          <w:rFonts w:hint="default" w:ascii="宋体" w:hAnsi="宋体" w:eastAsia="宋体" w:cs="宋体"/>
          <w:kern w:val="0"/>
          <w:sz w:val="28"/>
          <w:szCs w:val="28"/>
          <w:highlight w:val="none"/>
          <w:shd w:val="clear" w:color="auto" w:fill="FFFFFF"/>
          <w:lang w:val="en-US" w:eastAsia="zh-CN"/>
        </w:rPr>
      </w:pPr>
      <w:r>
        <w:rPr>
          <w:highlight w:val="none"/>
        </w:rPr>
        <w:fldChar w:fldCharType="begin"/>
      </w:r>
      <w:r>
        <w:rPr>
          <w:highlight w:val="none"/>
        </w:rPr>
        <w:instrText xml:space="preserve"> HYPERLINK \l "_Toc21903_WPSOffice_Level1" </w:instrText>
      </w:r>
      <w:r>
        <w:rPr>
          <w:highlight w:val="none"/>
        </w:rPr>
        <w:fldChar w:fldCharType="separate"/>
      </w:r>
      <w:r>
        <w:rPr>
          <w:rFonts w:hint="eastAsia" w:ascii="宋体" w:hAnsi="宋体" w:eastAsia="宋体" w:cs="宋体"/>
          <w:kern w:val="0"/>
          <w:sz w:val="28"/>
          <w:szCs w:val="28"/>
          <w:highlight w:val="none"/>
          <w:shd w:val="clear" w:color="auto" w:fill="FFFFFF"/>
        </w:rPr>
        <w:t>第六章  响应相</w:t>
      </w:r>
      <w:bookmarkStart w:id="13" w:name="_Hlt40343811"/>
      <w:bookmarkStart w:id="14" w:name="_Hlt40343810"/>
      <w:r>
        <w:rPr>
          <w:rFonts w:hint="eastAsia" w:ascii="宋体" w:hAnsi="宋体" w:eastAsia="宋体" w:cs="宋体"/>
          <w:kern w:val="0"/>
          <w:sz w:val="28"/>
          <w:szCs w:val="28"/>
          <w:highlight w:val="none"/>
          <w:shd w:val="clear" w:color="auto" w:fill="FFFFFF"/>
        </w:rPr>
        <w:t>关</w:t>
      </w:r>
      <w:bookmarkEnd w:id="13"/>
      <w:bookmarkEnd w:id="14"/>
      <w:r>
        <w:rPr>
          <w:rFonts w:hint="eastAsia" w:ascii="宋体" w:hAnsi="宋体" w:eastAsia="宋体" w:cs="宋体"/>
          <w:kern w:val="0"/>
          <w:sz w:val="28"/>
          <w:szCs w:val="28"/>
          <w:highlight w:val="none"/>
          <w:shd w:val="clear" w:color="auto" w:fill="FFFFFF"/>
        </w:rPr>
        <w:t>文件格式</w:t>
      </w:r>
      <w:r>
        <w:rPr>
          <w:rFonts w:hint="eastAsia" w:ascii="宋体" w:hAnsi="宋体" w:eastAsia="宋体" w:cs="宋体"/>
          <w:kern w:val="0"/>
          <w:sz w:val="28"/>
          <w:szCs w:val="28"/>
          <w:highlight w:val="none"/>
          <w:shd w:val="clear" w:color="auto" w:fill="FFFFFF"/>
        </w:rPr>
        <w:tab/>
      </w:r>
      <w:bookmarkStart w:id="15" w:name="_Hlt25247203"/>
      <w:bookmarkEnd w:id="15"/>
      <w:r>
        <w:rPr>
          <w:rFonts w:hint="eastAsia" w:ascii="宋体" w:hAnsi="宋体" w:eastAsia="宋体" w:cs="宋体"/>
          <w:kern w:val="0"/>
          <w:sz w:val="28"/>
          <w:szCs w:val="28"/>
          <w:highlight w:val="none"/>
          <w:shd w:val="clear" w:color="auto" w:fill="FFFFFF"/>
          <w:lang w:val="en-US" w:eastAsia="zh-CN"/>
        </w:rPr>
        <w:t>1</w:t>
      </w:r>
      <w:r>
        <w:rPr>
          <w:rFonts w:hint="eastAsia" w:ascii="宋体" w:hAnsi="宋体" w:eastAsia="宋体" w:cs="宋体"/>
          <w:kern w:val="0"/>
          <w:sz w:val="28"/>
          <w:szCs w:val="28"/>
          <w:highlight w:val="none"/>
          <w:shd w:val="clear" w:color="auto" w:fill="FFFFFF"/>
        </w:rPr>
        <w:fldChar w:fldCharType="end"/>
      </w:r>
      <w:r>
        <w:rPr>
          <w:rFonts w:hint="eastAsia" w:ascii="宋体" w:hAnsi="宋体" w:eastAsia="宋体" w:cs="宋体"/>
          <w:kern w:val="0"/>
          <w:sz w:val="28"/>
          <w:szCs w:val="28"/>
          <w:highlight w:val="none"/>
          <w:shd w:val="clear" w:color="auto" w:fill="FFFFFF"/>
          <w:lang w:val="en-US" w:eastAsia="zh-CN"/>
        </w:rPr>
        <w:t>00</w:t>
      </w:r>
    </w:p>
    <w:bookmarkEnd w:id="0"/>
    <w:p w14:paraId="1BF107E7">
      <w:pPr>
        <w:keepNext/>
        <w:keepLines/>
        <w:tabs>
          <w:tab w:val="left" w:pos="4410"/>
        </w:tabs>
        <w:spacing w:line="360" w:lineRule="auto"/>
        <w:jc w:val="center"/>
        <w:outlineLvl w:val="0"/>
        <w:rPr>
          <w:rFonts w:ascii="宋体" w:hAnsi="宋体" w:eastAsia="宋体" w:cs="Times New Roman"/>
          <w:b/>
          <w:bCs/>
          <w:kern w:val="44"/>
          <w:sz w:val="28"/>
          <w:szCs w:val="28"/>
          <w:highlight w:val="none"/>
          <w:shd w:val="clear" w:color="auto" w:fill="FFFFFF"/>
          <w:lang w:val="zh-CN" w:eastAsia="zh-CN"/>
        </w:rPr>
      </w:pPr>
      <w:r>
        <w:rPr>
          <w:rFonts w:ascii="宋体" w:hAnsi="宋体" w:eastAsia="宋体" w:cs="Times New Roman"/>
          <w:b/>
          <w:bCs/>
          <w:kern w:val="44"/>
          <w:sz w:val="24"/>
          <w:szCs w:val="24"/>
          <w:highlight w:val="none"/>
          <w:shd w:val="clear" w:color="auto" w:fill="FFFFFF"/>
          <w:lang w:val="zh-CN" w:eastAsia="zh-CN"/>
        </w:rPr>
        <w:br w:type="page"/>
      </w:r>
      <w:bookmarkStart w:id="16" w:name="_Toc1722_WPSOffice_Level1"/>
      <w:r>
        <w:rPr>
          <w:rFonts w:hint="eastAsia" w:ascii="宋体" w:hAnsi="宋体" w:eastAsia="宋体" w:cs="Times New Roman"/>
          <w:b/>
          <w:bCs/>
          <w:kern w:val="44"/>
          <w:sz w:val="28"/>
          <w:szCs w:val="28"/>
          <w:highlight w:val="none"/>
          <w:shd w:val="clear" w:color="auto" w:fill="FFFFFF"/>
          <w:lang w:val="zh-CN" w:eastAsia="zh-CN"/>
        </w:rPr>
        <w:t>第一章  公开招标采购公告</w:t>
      </w:r>
      <w:bookmarkEnd w:id="16"/>
    </w:p>
    <w:p w14:paraId="65E4F065">
      <w:pPr>
        <w:pBdr>
          <w:top w:val="single" w:color="auto" w:sz="4" w:space="1"/>
          <w:left w:val="single" w:color="auto" w:sz="4" w:space="4"/>
          <w:bottom w:val="single" w:color="auto" w:sz="4" w:space="1"/>
          <w:right w:val="single" w:color="auto" w:sz="4" w:space="4"/>
        </w:pBdr>
        <w:tabs>
          <w:tab w:val="left" w:pos="4410"/>
        </w:tabs>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项目概况</w:t>
      </w:r>
    </w:p>
    <w:p w14:paraId="07047767">
      <w:pPr>
        <w:pBdr>
          <w:top w:val="single" w:color="auto" w:sz="4" w:space="1"/>
          <w:left w:val="single" w:color="auto" w:sz="4" w:space="4"/>
          <w:bottom w:val="single" w:color="auto" w:sz="4" w:space="1"/>
          <w:right w:val="single" w:color="auto" w:sz="4" w:space="4"/>
        </w:pBdr>
        <w:tabs>
          <w:tab w:val="left" w:pos="4410"/>
        </w:tabs>
        <w:spacing w:line="360" w:lineRule="auto"/>
        <w:ind w:firstLine="420" w:firstLineChars="200"/>
        <w:rPr>
          <w:rFonts w:ascii="宋体" w:hAnsi="宋体" w:eastAsia="宋体" w:cs="仿宋"/>
          <w:szCs w:val="21"/>
          <w:highlight w:val="none"/>
          <w:u w:val="single"/>
        </w:rPr>
      </w:pPr>
      <w:r>
        <w:rPr>
          <w:rFonts w:hint="eastAsia" w:ascii="宋体" w:hAnsi="宋体" w:eastAsia="宋体" w:cs="仿宋"/>
          <w:szCs w:val="21"/>
          <w:highlight w:val="none"/>
          <w:u w:val="single"/>
        </w:rPr>
        <w:t xml:space="preserve">嘉兴市基于“三水统筹”的平原河网水生态环境精细化监管能力提升项目 </w:t>
      </w:r>
      <w:r>
        <w:rPr>
          <w:rFonts w:hint="eastAsia" w:ascii="宋体" w:hAnsi="宋体" w:eastAsia="宋体" w:cs="仿宋"/>
          <w:szCs w:val="21"/>
          <w:highlight w:val="none"/>
        </w:rPr>
        <w:t>的潜在投标供应商应在</w:t>
      </w:r>
      <w:r>
        <w:rPr>
          <w:rFonts w:hint="eastAsia" w:ascii="宋体" w:hAnsi="宋体" w:eastAsia="宋体" w:cs="仿宋"/>
          <w:szCs w:val="21"/>
          <w:highlight w:val="none"/>
          <w:u w:val="single"/>
        </w:rPr>
        <w:t>浙江政府采购网</w:t>
      </w:r>
      <w:r>
        <w:rPr>
          <w:rFonts w:hint="eastAsia" w:ascii="宋体" w:hAnsi="宋体" w:eastAsia="宋体" w:cs="仿宋"/>
          <w:szCs w:val="21"/>
          <w:highlight w:val="none"/>
        </w:rPr>
        <w:t>（</w:t>
      </w:r>
      <w:r>
        <w:rPr>
          <w:highlight w:val="none"/>
        </w:rPr>
        <w:fldChar w:fldCharType="begin"/>
      </w:r>
      <w:r>
        <w:rPr>
          <w:highlight w:val="none"/>
        </w:rPr>
        <w:instrText xml:space="preserve"> HYPERLINK "http://zfcg.czt.zj.gov.cn）获取招标文件，并于2025年" </w:instrText>
      </w:r>
      <w:r>
        <w:rPr>
          <w:highlight w:val="none"/>
        </w:rPr>
        <w:fldChar w:fldCharType="separate"/>
      </w:r>
      <w:r>
        <w:rPr>
          <w:rFonts w:ascii="宋体" w:hAnsi="宋体" w:eastAsia="宋体" w:cs="仿宋"/>
          <w:color w:val="0000FF"/>
          <w:szCs w:val="21"/>
          <w:highlight w:val="none"/>
          <w:u w:val="single"/>
        </w:rPr>
        <w:t>http://zfcg.czt.zj.gov.cn）获取招标文件，并于202</w:t>
      </w:r>
      <w:r>
        <w:rPr>
          <w:rFonts w:hint="eastAsia" w:ascii="宋体" w:hAnsi="宋体" w:eastAsia="宋体" w:cs="仿宋"/>
          <w:color w:val="0000FF"/>
          <w:szCs w:val="21"/>
          <w:highlight w:val="none"/>
          <w:u w:val="single"/>
        </w:rPr>
        <w:t>5</w:t>
      </w:r>
      <w:r>
        <w:rPr>
          <w:rFonts w:ascii="宋体" w:hAnsi="宋体" w:eastAsia="宋体" w:cs="仿宋"/>
          <w:color w:val="0000FF"/>
          <w:szCs w:val="21"/>
          <w:highlight w:val="none"/>
          <w:u w:val="single"/>
        </w:rPr>
        <w:t>年</w:t>
      </w:r>
      <w:r>
        <w:rPr>
          <w:rFonts w:ascii="宋体" w:hAnsi="宋体" w:eastAsia="宋体" w:cs="仿宋"/>
          <w:color w:val="0000FF"/>
          <w:szCs w:val="21"/>
          <w:highlight w:val="none"/>
          <w:u w:val="single"/>
        </w:rPr>
        <w:fldChar w:fldCharType="end"/>
      </w:r>
      <w:r>
        <w:rPr>
          <w:rFonts w:hint="eastAsia" w:ascii="宋体" w:hAnsi="宋体" w:eastAsia="宋体" w:cs="Times New Roman"/>
          <w:szCs w:val="21"/>
          <w:highlight w:val="none"/>
          <w:u w:val="single"/>
          <w:lang w:val="en-US" w:eastAsia="zh-CN"/>
        </w:rPr>
        <w:t>08</w:t>
      </w:r>
      <w:r>
        <w:rPr>
          <w:rFonts w:ascii="宋体" w:hAnsi="宋体" w:eastAsia="宋体" w:cs="仿宋"/>
          <w:szCs w:val="21"/>
          <w:highlight w:val="none"/>
          <w:u w:val="single"/>
        </w:rPr>
        <w:t>月</w:t>
      </w:r>
      <w:r>
        <w:rPr>
          <w:rFonts w:hint="eastAsia" w:ascii="宋体" w:hAnsi="宋体" w:eastAsia="宋体" w:cs="仿宋"/>
          <w:szCs w:val="21"/>
          <w:highlight w:val="none"/>
          <w:u w:val="single"/>
          <w:lang w:val="en-US" w:eastAsia="zh-CN"/>
        </w:rPr>
        <w:t>08</w:t>
      </w:r>
      <w:r>
        <w:rPr>
          <w:rFonts w:hint="eastAsia" w:ascii="宋体" w:hAnsi="宋体" w:eastAsia="宋体" w:cs="仿宋"/>
          <w:szCs w:val="21"/>
          <w:highlight w:val="none"/>
          <w:u w:val="single"/>
        </w:rPr>
        <w:t>日</w:t>
      </w:r>
      <w:r>
        <w:rPr>
          <w:rFonts w:hint="eastAsia" w:ascii="宋体" w:hAnsi="宋体" w:eastAsia="宋体" w:cs="仿宋"/>
          <w:szCs w:val="21"/>
          <w:highlight w:val="none"/>
          <w:u w:val="single"/>
          <w:lang w:val="en-US" w:eastAsia="zh-CN"/>
        </w:rPr>
        <w:t>上</w:t>
      </w:r>
      <w:r>
        <w:rPr>
          <w:rFonts w:hint="eastAsia" w:ascii="宋体" w:hAnsi="宋体" w:eastAsia="宋体" w:cs="仿宋"/>
          <w:szCs w:val="21"/>
          <w:highlight w:val="none"/>
          <w:u w:val="single"/>
        </w:rPr>
        <w:t>午</w:t>
      </w:r>
      <w:r>
        <w:rPr>
          <w:rFonts w:hint="eastAsia" w:ascii="宋体" w:hAnsi="宋体" w:eastAsia="宋体" w:cs="仿宋"/>
          <w:szCs w:val="21"/>
          <w:highlight w:val="none"/>
          <w:u w:val="single"/>
          <w:lang w:val="en-US" w:eastAsia="zh-CN"/>
        </w:rPr>
        <w:t>09</w:t>
      </w:r>
      <w:r>
        <w:rPr>
          <w:rFonts w:hint="eastAsia" w:ascii="宋体" w:hAnsi="宋体" w:eastAsia="宋体" w:cs="仿宋"/>
          <w:szCs w:val="21"/>
          <w:highlight w:val="none"/>
          <w:u w:val="single"/>
        </w:rPr>
        <w:t>：</w:t>
      </w:r>
      <w:r>
        <w:rPr>
          <w:rFonts w:hint="eastAsia" w:ascii="宋体" w:hAnsi="宋体" w:eastAsia="宋体" w:cs="仿宋"/>
          <w:szCs w:val="21"/>
          <w:highlight w:val="none"/>
          <w:u w:val="single"/>
          <w:lang w:val="en-US" w:eastAsia="zh-CN"/>
        </w:rPr>
        <w:t>00</w:t>
      </w:r>
      <w:r>
        <w:rPr>
          <w:rFonts w:hint="eastAsia" w:ascii="宋体" w:hAnsi="宋体" w:eastAsia="宋体" w:cs="仿宋"/>
          <w:szCs w:val="21"/>
          <w:highlight w:val="none"/>
          <w:u w:val="single"/>
        </w:rPr>
        <w:t>时</w:t>
      </w:r>
      <w:r>
        <w:rPr>
          <w:rFonts w:hint="eastAsia" w:ascii="宋体" w:hAnsi="宋体" w:eastAsia="宋体" w:cs="仿宋"/>
          <w:bCs/>
          <w:szCs w:val="21"/>
          <w:highlight w:val="none"/>
          <w:u w:val="single"/>
        </w:rPr>
        <w:t>（</w:t>
      </w:r>
      <w:r>
        <w:rPr>
          <w:rFonts w:hint="eastAsia" w:ascii="宋体" w:hAnsi="宋体" w:eastAsia="宋体" w:cs="仿宋"/>
          <w:bCs/>
          <w:szCs w:val="21"/>
          <w:highlight w:val="none"/>
        </w:rPr>
        <w:t>北京时间）前递交投标文件</w:t>
      </w:r>
      <w:r>
        <w:rPr>
          <w:rFonts w:hint="eastAsia" w:ascii="宋体" w:hAnsi="宋体" w:eastAsia="宋体" w:cs="仿宋"/>
          <w:szCs w:val="21"/>
          <w:highlight w:val="none"/>
        </w:rPr>
        <w:t>。</w:t>
      </w:r>
    </w:p>
    <w:p w14:paraId="6817A438">
      <w:pPr>
        <w:tabs>
          <w:tab w:val="left" w:pos="4410"/>
        </w:tabs>
        <w:adjustRightInd w:val="0"/>
        <w:snapToGrid w:val="0"/>
        <w:spacing w:line="390" w:lineRule="exact"/>
        <w:ind w:firstLine="422" w:firstLineChars="200"/>
        <w:jc w:val="left"/>
        <w:rPr>
          <w:rFonts w:hint="eastAsia" w:ascii="宋体" w:hAnsi="宋体" w:eastAsia="宋体" w:cs="仿宋"/>
          <w:b/>
          <w:szCs w:val="21"/>
          <w:highlight w:val="none"/>
        </w:rPr>
      </w:pPr>
      <w:r>
        <w:rPr>
          <w:rFonts w:hint="eastAsia" w:ascii="宋体" w:hAnsi="宋体" w:eastAsia="宋体" w:cs="仿宋"/>
          <w:b/>
          <w:szCs w:val="21"/>
          <w:highlight w:val="none"/>
        </w:rPr>
        <w:t>一、项目基本情况</w:t>
      </w:r>
    </w:p>
    <w:p w14:paraId="212C940F">
      <w:pPr>
        <w:tabs>
          <w:tab w:val="left" w:pos="4410"/>
        </w:tabs>
        <w:adjustRightInd w:val="0"/>
        <w:snapToGrid w:val="0"/>
        <w:spacing w:line="390" w:lineRule="exact"/>
        <w:ind w:firstLine="420" w:firstLineChars="200"/>
        <w:jc w:val="left"/>
        <w:rPr>
          <w:rFonts w:hint="eastAsia" w:ascii="宋体" w:hAnsi="宋体" w:eastAsia="宋体" w:cs="仿宋"/>
          <w:szCs w:val="21"/>
          <w:highlight w:val="none"/>
        </w:rPr>
      </w:pPr>
      <w:r>
        <w:rPr>
          <w:rFonts w:hint="eastAsia" w:ascii="宋体" w:hAnsi="宋体" w:eastAsia="宋体" w:cs="仿宋"/>
          <w:szCs w:val="21"/>
          <w:highlight w:val="none"/>
        </w:rPr>
        <w:t>项目编号：</w:t>
      </w:r>
      <w:r>
        <w:rPr>
          <w:rFonts w:ascii="宋体" w:hAnsi="宋体" w:eastAsia="宋体" w:cs="仿宋"/>
          <w:szCs w:val="21"/>
          <w:highlight w:val="none"/>
        </w:rPr>
        <w:t>JXHX-2025-033</w:t>
      </w:r>
    </w:p>
    <w:p w14:paraId="750761B9">
      <w:pPr>
        <w:tabs>
          <w:tab w:val="left" w:pos="4410"/>
        </w:tabs>
        <w:adjustRightInd w:val="0"/>
        <w:snapToGrid w:val="0"/>
        <w:spacing w:line="390" w:lineRule="exact"/>
        <w:ind w:firstLine="420" w:firstLineChars="200"/>
        <w:jc w:val="left"/>
        <w:rPr>
          <w:rFonts w:hint="eastAsia" w:ascii="宋体" w:hAnsi="宋体" w:eastAsia="宋体" w:cs="仿宋"/>
          <w:szCs w:val="21"/>
          <w:highlight w:val="none"/>
        </w:rPr>
      </w:pPr>
      <w:r>
        <w:rPr>
          <w:rFonts w:hint="eastAsia" w:ascii="宋体" w:hAnsi="宋体" w:eastAsia="宋体" w:cs="仿宋"/>
          <w:szCs w:val="21"/>
          <w:highlight w:val="none"/>
        </w:rPr>
        <w:t>项目名称：嘉兴市基于“三水统筹”的平原河网水生态环境精细化监管能力提升项目</w:t>
      </w:r>
    </w:p>
    <w:p w14:paraId="4BBF53D9">
      <w:pPr>
        <w:tabs>
          <w:tab w:val="left" w:pos="4410"/>
        </w:tabs>
        <w:adjustRightInd w:val="0"/>
        <w:snapToGrid w:val="0"/>
        <w:spacing w:line="390" w:lineRule="exact"/>
        <w:ind w:firstLine="420" w:firstLineChars="200"/>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预算金额：人民币3578.2000万元</w:t>
      </w:r>
    </w:p>
    <w:p w14:paraId="7BF12ACA">
      <w:pPr>
        <w:tabs>
          <w:tab w:val="left" w:pos="4410"/>
        </w:tabs>
        <w:adjustRightInd w:val="0"/>
        <w:snapToGrid w:val="0"/>
        <w:spacing w:line="390" w:lineRule="exact"/>
        <w:ind w:firstLine="420" w:firstLineChars="200"/>
        <w:jc w:val="left"/>
        <w:rPr>
          <w:rFonts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最高限价：人民币3578.2000万元</w:t>
      </w:r>
    </w:p>
    <w:p w14:paraId="5E346953">
      <w:pPr>
        <w:tabs>
          <w:tab w:val="left" w:pos="4410"/>
        </w:tabs>
        <w:adjustRightInd w:val="0"/>
        <w:snapToGrid w:val="0"/>
        <w:spacing w:line="390" w:lineRule="exact"/>
        <w:ind w:firstLine="420" w:firstLineChars="200"/>
        <w:jc w:val="left"/>
        <w:rPr>
          <w:rFonts w:hint="eastAsia" w:ascii="宋体" w:hAnsi="宋体" w:eastAsia="宋体" w:cs="仿宋"/>
          <w:szCs w:val="21"/>
          <w:highlight w:val="none"/>
        </w:rPr>
      </w:pPr>
      <w:r>
        <w:rPr>
          <w:rFonts w:hint="eastAsia" w:ascii="宋体" w:hAnsi="宋体" w:eastAsia="宋体" w:cs="仿宋"/>
          <w:szCs w:val="21"/>
          <w:highlight w:val="none"/>
        </w:rPr>
        <w:t>采购需求：</w:t>
      </w:r>
      <w:r>
        <w:rPr>
          <w:rFonts w:hint="eastAsia" w:ascii="宋体" w:hAnsi="宋体" w:eastAsia="宋体" w:cs="Times New Roman"/>
          <w:szCs w:val="21"/>
          <w:highlight w:val="none"/>
          <w:shd w:val="clear" w:color="auto" w:fill="FFFFFF"/>
        </w:rPr>
        <w:t>整合已有的物联感知网系统，建设水环境精细化管理体系、水资源保障监管体系、水生态管理体系、流域精细化综合监管体系等，构建形成嘉兴市基于“三水统筹”的平原河网水生态环境精细化监管体系。（具体详见项目采购需求）</w:t>
      </w:r>
    </w:p>
    <w:p w14:paraId="4B87A287">
      <w:pPr>
        <w:tabs>
          <w:tab w:val="left" w:pos="4410"/>
        </w:tabs>
        <w:adjustRightInd w:val="0"/>
        <w:snapToGrid w:val="0"/>
        <w:spacing w:line="390" w:lineRule="exact"/>
        <w:ind w:firstLine="420" w:firstLineChars="200"/>
        <w:jc w:val="left"/>
        <w:rPr>
          <w:rFonts w:hint="eastAsia" w:ascii="宋体" w:hAnsi="宋体" w:eastAsia="宋体" w:cs="仿宋"/>
          <w:szCs w:val="21"/>
          <w:highlight w:val="none"/>
        </w:rPr>
      </w:pPr>
      <w:r>
        <w:rPr>
          <w:rFonts w:hint="eastAsia" w:ascii="宋体" w:hAnsi="宋体" w:eastAsia="宋体" w:cs="仿宋"/>
          <w:szCs w:val="21"/>
          <w:highlight w:val="none"/>
        </w:rPr>
        <w:t>数量：1项；</w:t>
      </w:r>
    </w:p>
    <w:p w14:paraId="0B0ED65B">
      <w:pPr>
        <w:tabs>
          <w:tab w:val="left" w:pos="4410"/>
        </w:tabs>
        <w:adjustRightInd w:val="0"/>
        <w:snapToGrid w:val="0"/>
        <w:spacing w:line="390" w:lineRule="exact"/>
        <w:ind w:firstLine="420" w:firstLineChars="200"/>
        <w:jc w:val="left"/>
        <w:rPr>
          <w:rFonts w:hint="default" w:ascii="Times New Roman" w:hAnsi="Times New Roman" w:eastAsia="宋体" w:cs="Times New Roman"/>
          <w:szCs w:val="24"/>
          <w:highlight w:val="none"/>
          <w:lang w:val="en-US" w:eastAsia="zh-CN"/>
        </w:rPr>
      </w:pPr>
      <w:r>
        <w:rPr>
          <w:rFonts w:hint="eastAsia" w:ascii="宋体" w:hAnsi="宋体" w:eastAsia="宋体" w:cs="仿宋"/>
          <w:szCs w:val="21"/>
          <w:highlight w:val="none"/>
        </w:rPr>
        <w:t>完成期限：</w:t>
      </w:r>
      <w:r>
        <w:rPr>
          <w:rFonts w:hint="eastAsia" w:ascii="宋体" w:hAnsi="宋体" w:eastAsia="宋体" w:cs="Times New Roman"/>
          <w:szCs w:val="21"/>
          <w:highlight w:val="none"/>
          <w:shd w:val="clear" w:color="auto" w:fill="FFFFFF"/>
          <w:lang w:val="en-US" w:eastAsia="zh-CN"/>
        </w:rPr>
        <w:t>2026年10月30日之前。</w:t>
      </w:r>
    </w:p>
    <w:p w14:paraId="412D259A">
      <w:pPr>
        <w:tabs>
          <w:tab w:val="left" w:pos="4410"/>
        </w:tabs>
        <w:adjustRightInd w:val="0"/>
        <w:snapToGrid w:val="0"/>
        <w:spacing w:line="390" w:lineRule="exact"/>
        <w:ind w:firstLine="420" w:firstLineChars="200"/>
        <w:jc w:val="left"/>
        <w:rPr>
          <w:rFonts w:ascii="宋体" w:hAnsi="宋体" w:eastAsia="宋体" w:cs="Times New Roman"/>
          <w:szCs w:val="24"/>
          <w:highlight w:val="none"/>
        </w:rPr>
      </w:pPr>
      <w:r>
        <w:rPr>
          <w:rFonts w:hint="eastAsia" w:ascii="宋体" w:hAnsi="宋体" w:eastAsia="宋体" w:cs="Times New Roman"/>
          <w:szCs w:val="24"/>
          <w:highlight w:val="none"/>
        </w:rPr>
        <w:t>本项目接受联合体投标，</w:t>
      </w:r>
      <w:r>
        <w:rPr>
          <w:rFonts w:ascii="宋体" w:hAnsi="宋体" w:eastAsia="宋体" w:cs="Times New Roman"/>
          <w:szCs w:val="24"/>
          <w:highlight w:val="none"/>
        </w:rPr>
        <w:t>联合体成员单位数量不得超过</w:t>
      </w:r>
      <w:r>
        <w:rPr>
          <w:rFonts w:hint="eastAsia" w:ascii="宋体" w:hAnsi="宋体" w:eastAsia="宋体" w:cs="Times New Roman"/>
          <w:szCs w:val="24"/>
          <w:highlight w:val="none"/>
          <w:lang w:val="en-US" w:eastAsia="zh-CN"/>
        </w:rPr>
        <w:t>4</w:t>
      </w:r>
      <w:r>
        <w:rPr>
          <w:rFonts w:ascii="宋体" w:hAnsi="宋体" w:eastAsia="宋体" w:cs="Times New Roman"/>
          <w:szCs w:val="24"/>
          <w:highlight w:val="none"/>
        </w:rPr>
        <w:t>家（含牵头人）</w:t>
      </w:r>
      <w:r>
        <w:rPr>
          <w:rFonts w:hint="eastAsia" w:ascii="宋体" w:hAnsi="宋体" w:eastAsia="宋体" w:cs="Times New Roman"/>
          <w:szCs w:val="24"/>
          <w:highlight w:val="none"/>
        </w:rPr>
        <w:t>。</w:t>
      </w:r>
    </w:p>
    <w:p w14:paraId="50745DED">
      <w:pPr>
        <w:tabs>
          <w:tab w:val="left" w:pos="4410"/>
        </w:tabs>
        <w:adjustRightInd w:val="0"/>
        <w:snapToGrid w:val="0"/>
        <w:spacing w:line="390" w:lineRule="exact"/>
        <w:ind w:firstLine="422" w:firstLineChars="200"/>
        <w:jc w:val="left"/>
        <w:rPr>
          <w:rFonts w:ascii="宋体" w:hAnsi="宋体" w:eastAsia="宋体" w:cs="仿宋"/>
          <w:b/>
          <w:szCs w:val="21"/>
          <w:highlight w:val="none"/>
        </w:rPr>
      </w:pPr>
      <w:bookmarkStart w:id="17" w:name="_Toc28359080"/>
      <w:bookmarkStart w:id="18" w:name="_Toc28359003"/>
      <w:bookmarkStart w:id="19" w:name="_Toc35393791"/>
      <w:bookmarkStart w:id="20" w:name="_Toc35393622"/>
      <w:r>
        <w:rPr>
          <w:rFonts w:hint="eastAsia" w:ascii="宋体" w:hAnsi="宋体" w:eastAsia="宋体" w:cs="仿宋"/>
          <w:b/>
          <w:szCs w:val="21"/>
          <w:highlight w:val="none"/>
        </w:rPr>
        <w:t>二、申请人的资格要求：</w:t>
      </w:r>
      <w:bookmarkEnd w:id="17"/>
      <w:bookmarkEnd w:id="18"/>
      <w:bookmarkEnd w:id="19"/>
      <w:bookmarkEnd w:id="20"/>
    </w:p>
    <w:p w14:paraId="7EB55374">
      <w:pPr>
        <w:tabs>
          <w:tab w:val="left" w:pos="4410"/>
        </w:tabs>
        <w:adjustRightInd w:val="0"/>
        <w:snapToGrid w:val="0"/>
        <w:spacing w:line="390" w:lineRule="exact"/>
        <w:ind w:firstLine="420" w:firstLineChars="200"/>
        <w:jc w:val="left"/>
        <w:rPr>
          <w:rFonts w:ascii="宋体" w:hAnsi="宋体" w:eastAsia="宋体" w:cs="仿宋"/>
          <w:szCs w:val="21"/>
          <w:highlight w:val="none"/>
        </w:rPr>
      </w:pPr>
      <w:r>
        <w:rPr>
          <w:rFonts w:hint="eastAsia" w:ascii="宋体" w:hAnsi="宋体" w:eastAsia="宋体" w:cs="仿宋"/>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F7E4291">
      <w:pPr>
        <w:tabs>
          <w:tab w:val="left" w:pos="4410"/>
        </w:tabs>
        <w:adjustRightInd w:val="0"/>
        <w:snapToGrid w:val="0"/>
        <w:spacing w:line="390" w:lineRule="exact"/>
        <w:ind w:firstLine="420" w:firstLineChars="200"/>
        <w:jc w:val="left"/>
        <w:rPr>
          <w:rFonts w:hint="eastAsia" w:ascii="宋体" w:hAnsi="宋体" w:eastAsia="宋体" w:cs="仿宋"/>
          <w:szCs w:val="21"/>
          <w:highlight w:val="none"/>
        </w:rPr>
      </w:pPr>
      <w:bookmarkStart w:id="21" w:name="_Toc28359004"/>
      <w:bookmarkStart w:id="22" w:name="_Toc28359081"/>
      <w:r>
        <w:rPr>
          <w:rFonts w:hint="eastAsia" w:ascii="宋体" w:hAnsi="宋体" w:eastAsia="宋体" w:cs="仿宋"/>
          <w:szCs w:val="21"/>
          <w:highlight w:val="none"/>
        </w:rPr>
        <w:t>2.落实政府采购支持中小企业政策需满足的资格要求：</w:t>
      </w:r>
    </w:p>
    <w:p w14:paraId="0A8389D9">
      <w:pPr>
        <w:tabs>
          <w:tab w:val="left" w:pos="4410"/>
        </w:tabs>
        <w:adjustRightInd w:val="0"/>
        <w:snapToGrid w:val="0"/>
        <w:spacing w:line="390" w:lineRule="exact"/>
        <w:ind w:firstLine="420" w:firstLineChars="200"/>
        <w:jc w:val="left"/>
        <w:rPr>
          <w:rFonts w:hint="eastAsia" w:ascii="宋体" w:hAnsi="宋体" w:eastAsia="宋体" w:cs="仿宋"/>
          <w:szCs w:val="21"/>
          <w:highlight w:val="none"/>
        </w:rPr>
      </w:pPr>
      <w:r>
        <w:rPr>
          <w:rFonts w:hint="eastAsia" w:ascii="宋体" w:hAnsi="宋体" w:eastAsia="宋体" w:cs="仿宋"/>
          <w:szCs w:val="21"/>
          <w:highlight w:val="none"/>
        </w:rPr>
        <w:t>2.1</w:t>
      </w:r>
      <w:r>
        <w:rPr>
          <w:rFonts w:hint="eastAsia" w:ascii="宋体" w:hAnsi="宋体" w:eastAsia="宋体" w:cs="仿宋"/>
          <w:szCs w:val="21"/>
          <w:highlight w:val="none"/>
        </w:rPr>
        <w:sym w:font="Wingdings" w:char="00FE"/>
      </w:r>
      <w:r>
        <w:rPr>
          <w:rFonts w:hint="eastAsia" w:ascii="宋体" w:hAnsi="宋体" w:eastAsia="宋体" w:cs="仿宋"/>
          <w:szCs w:val="21"/>
          <w:highlight w:val="none"/>
        </w:rPr>
        <w:t>无需落实；</w:t>
      </w:r>
    </w:p>
    <w:p w14:paraId="57CE3F35">
      <w:pPr>
        <w:tabs>
          <w:tab w:val="left" w:pos="4410"/>
        </w:tabs>
        <w:adjustRightInd w:val="0"/>
        <w:snapToGrid w:val="0"/>
        <w:spacing w:line="390" w:lineRule="exact"/>
        <w:ind w:firstLine="420" w:firstLineChars="200"/>
        <w:jc w:val="left"/>
        <w:rPr>
          <w:rFonts w:hint="eastAsia" w:ascii="宋体" w:hAnsi="宋体" w:eastAsia="宋体" w:cs="仿宋"/>
          <w:szCs w:val="21"/>
          <w:highlight w:val="none"/>
        </w:rPr>
      </w:pPr>
      <w:r>
        <w:rPr>
          <w:rFonts w:hint="eastAsia" w:ascii="宋体" w:hAnsi="宋体" w:eastAsia="宋体" w:cs="仿宋"/>
          <w:szCs w:val="21"/>
          <w:highlight w:val="none"/>
        </w:rPr>
        <w:t>2.2</w:t>
      </w:r>
      <w:r>
        <w:rPr>
          <w:rFonts w:hint="eastAsia" w:ascii="宋体" w:hAnsi="宋体" w:eastAsia="宋体" w:cs="Times New Roman"/>
          <w:kern w:val="0"/>
          <w:szCs w:val="21"/>
          <w:highlight w:val="none"/>
        </w:rPr>
        <w:sym w:font="Wingdings" w:char="00A8"/>
      </w:r>
      <w:r>
        <w:rPr>
          <w:rFonts w:hint="eastAsia" w:ascii="宋体" w:hAnsi="宋体" w:eastAsia="宋体" w:cs="仿宋"/>
          <w:szCs w:val="21"/>
          <w:highlight w:val="none"/>
        </w:rPr>
        <w:t xml:space="preserve"> 需要落实：</w:t>
      </w:r>
    </w:p>
    <w:p w14:paraId="6A4F0206">
      <w:pPr>
        <w:tabs>
          <w:tab w:val="left" w:pos="4410"/>
        </w:tabs>
        <w:adjustRightInd w:val="0"/>
        <w:snapToGrid w:val="0"/>
        <w:spacing w:line="390" w:lineRule="exact"/>
        <w:ind w:firstLine="420" w:firstLineChars="200"/>
        <w:jc w:val="left"/>
        <w:rPr>
          <w:rFonts w:hint="eastAsia" w:ascii="宋体" w:hAnsi="宋体" w:eastAsia="宋体" w:cs="仿宋"/>
          <w:szCs w:val="21"/>
          <w:highlight w:val="none"/>
        </w:rPr>
      </w:pPr>
      <w:r>
        <w:rPr>
          <w:rFonts w:hint="eastAsia" w:ascii="宋体" w:hAnsi="宋体" w:eastAsia="宋体" w:cs="仿宋"/>
          <w:szCs w:val="21"/>
          <w:highlight w:val="none"/>
        </w:rPr>
        <w:t>2.2.1专门面向中小企业</w:t>
      </w:r>
    </w:p>
    <w:p w14:paraId="3CC2AE48">
      <w:pPr>
        <w:tabs>
          <w:tab w:val="left" w:pos="4410"/>
        </w:tabs>
        <w:adjustRightInd w:val="0"/>
        <w:snapToGrid w:val="0"/>
        <w:spacing w:line="390" w:lineRule="exact"/>
        <w:ind w:firstLine="420" w:firstLineChars="200"/>
        <w:jc w:val="left"/>
        <w:rPr>
          <w:rFonts w:hint="eastAsia" w:ascii="宋体" w:hAnsi="宋体" w:eastAsia="宋体" w:cs="仿宋"/>
          <w:szCs w:val="21"/>
          <w:highlight w:val="none"/>
        </w:rPr>
      </w:pPr>
      <w:r>
        <w:rPr>
          <w:rFonts w:hint="eastAsia" w:ascii="宋体" w:hAnsi="宋体" w:eastAsia="宋体" w:cs="Times New Roman"/>
          <w:kern w:val="0"/>
          <w:szCs w:val="21"/>
          <w:highlight w:val="none"/>
        </w:rPr>
        <w:sym w:font="Wingdings" w:char="00A8"/>
      </w:r>
      <w:r>
        <w:rPr>
          <w:rFonts w:hint="eastAsia" w:ascii="宋体" w:hAnsi="宋体" w:eastAsia="宋体" w:cs="Times New Roman"/>
          <w:kern w:val="0"/>
          <w:szCs w:val="21"/>
          <w:highlight w:val="none"/>
        </w:rPr>
        <w:t xml:space="preserve"> </w:t>
      </w:r>
      <w:r>
        <w:rPr>
          <w:rFonts w:hint="eastAsia" w:ascii="宋体" w:hAnsi="宋体" w:eastAsia="宋体" w:cs="仿宋"/>
          <w:szCs w:val="21"/>
          <w:highlight w:val="none"/>
        </w:rPr>
        <w:t>货物全部由符合政策要求的中小企业制造，提供中小企业声明函；</w:t>
      </w:r>
    </w:p>
    <w:p w14:paraId="50E56CBF">
      <w:pPr>
        <w:tabs>
          <w:tab w:val="left" w:pos="4410"/>
        </w:tabs>
        <w:adjustRightInd w:val="0"/>
        <w:snapToGrid w:val="0"/>
        <w:spacing w:line="390" w:lineRule="exact"/>
        <w:ind w:firstLine="420" w:firstLineChars="200"/>
        <w:jc w:val="left"/>
        <w:rPr>
          <w:rFonts w:hint="eastAsia" w:ascii="宋体" w:hAnsi="宋体" w:eastAsia="宋体" w:cs="仿宋"/>
          <w:szCs w:val="21"/>
          <w:highlight w:val="none"/>
        </w:rPr>
      </w:pPr>
      <w:r>
        <w:rPr>
          <w:rFonts w:hint="eastAsia" w:ascii="宋体" w:hAnsi="宋体" w:eastAsia="宋体" w:cs="Times New Roman"/>
          <w:kern w:val="0"/>
          <w:szCs w:val="21"/>
          <w:highlight w:val="none"/>
        </w:rPr>
        <w:sym w:font="Wingdings" w:char="00A8"/>
      </w:r>
      <w:r>
        <w:rPr>
          <w:rFonts w:hint="eastAsia" w:ascii="宋体" w:hAnsi="宋体" w:eastAsia="宋体" w:cs="Times New Roman"/>
          <w:kern w:val="0"/>
          <w:szCs w:val="21"/>
          <w:highlight w:val="none"/>
        </w:rPr>
        <w:t xml:space="preserve"> </w:t>
      </w:r>
      <w:r>
        <w:rPr>
          <w:rFonts w:hint="eastAsia" w:ascii="宋体" w:hAnsi="宋体" w:eastAsia="宋体" w:cs="仿宋"/>
          <w:szCs w:val="21"/>
          <w:highlight w:val="none"/>
        </w:rPr>
        <w:t>货物全部由符合政策要求的小微企业制造，提供中小企业声明函；</w:t>
      </w:r>
    </w:p>
    <w:p w14:paraId="3351A018">
      <w:pPr>
        <w:tabs>
          <w:tab w:val="left" w:pos="4410"/>
        </w:tabs>
        <w:adjustRightInd w:val="0"/>
        <w:snapToGrid w:val="0"/>
        <w:spacing w:line="39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kern w:val="0"/>
          <w:szCs w:val="21"/>
          <w:highlight w:val="none"/>
        </w:rPr>
        <w:sym w:font="Wingdings" w:char="00A8"/>
      </w:r>
      <w:r>
        <w:rPr>
          <w:rFonts w:hint="eastAsia" w:ascii="宋体" w:hAnsi="宋体" w:eastAsia="宋体" w:cs="Times New Roman"/>
          <w:kern w:val="0"/>
          <w:szCs w:val="21"/>
          <w:highlight w:val="none"/>
        </w:rPr>
        <w:t xml:space="preserve"> </w:t>
      </w:r>
      <w:r>
        <w:rPr>
          <w:rFonts w:hint="eastAsia" w:ascii="宋体" w:hAnsi="宋体" w:eastAsia="宋体" w:cs="Times New Roman"/>
          <w:szCs w:val="21"/>
          <w:highlight w:val="none"/>
        </w:rPr>
        <w:t>服务全部由符合政策要求的中小企业承接，提供中小企业声明函；</w:t>
      </w:r>
    </w:p>
    <w:p w14:paraId="4550A8BD">
      <w:pPr>
        <w:tabs>
          <w:tab w:val="left" w:pos="4410"/>
        </w:tabs>
        <w:adjustRightInd w:val="0"/>
        <w:snapToGrid w:val="0"/>
        <w:spacing w:line="39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kern w:val="0"/>
          <w:szCs w:val="21"/>
          <w:highlight w:val="none"/>
        </w:rPr>
        <w:sym w:font="Wingdings" w:char="00A8"/>
      </w:r>
      <w:r>
        <w:rPr>
          <w:rFonts w:hint="eastAsia" w:ascii="宋体" w:hAnsi="宋体" w:eastAsia="宋体" w:cs="Times New Roman"/>
          <w:kern w:val="0"/>
          <w:szCs w:val="21"/>
          <w:highlight w:val="none"/>
        </w:rPr>
        <w:t xml:space="preserve"> </w:t>
      </w:r>
      <w:r>
        <w:rPr>
          <w:rFonts w:hint="eastAsia" w:ascii="宋体" w:hAnsi="宋体" w:eastAsia="宋体" w:cs="Times New Roman"/>
          <w:szCs w:val="21"/>
          <w:highlight w:val="none"/>
        </w:rPr>
        <w:t>服务全部由符合政策要求的小微企业承接，提供中小企业声明函；</w:t>
      </w:r>
    </w:p>
    <w:p w14:paraId="68693804">
      <w:pPr>
        <w:tabs>
          <w:tab w:val="left" w:pos="4410"/>
        </w:tabs>
        <w:adjustRightInd w:val="0"/>
        <w:snapToGrid w:val="0"/>
        <w:spacing w:line="390" w:lineRule="exact"/>
        <w:ind w:firstLine="420" w:firstLineChars="200"/>
        <w:jc w:val="left"/>
        <w:rPr>
          <w:rFonts w:hint="eastAsia" w:ascii="宋体" w:hAnsi="宋体" w:eastAsia="宋体" w:cs="仿宋"/>
          <w:szCs w:val="21"/>
          <w:highlight w:val="none"/>
        </w:rPr>
      </w:pPr>
      <w:r>
        <w:rPr>
          <w:rFonts w:hint="eastAsia" w:ascii="宋体" w:hAnsi="宋体" w:eastAsia="宋体" w:cs="仿宋"/>
          <w:szCs w:val="21"/>
          <w:highlight w:val="none"/>
        </w:rPr>
        <w:t>2.2.2</w:t>
      </w:r>
      <w:r>
        <w:rPr>
          <w:rFonts w:hint="eastAsia" w:ascii="宋体" w:hAnsi="宋体" w:eastAsia="宋体" w:cs="Times New Roman"/>
          <w:kern w:val="0"/>
          <w:szCs w:val="21"/>
          <w:highlight w:val="none"/>
        </w:rPr>
        <w:sym w:font="Wingdings" w:char="00A8"/>
      </w:r>
      <w:r>
        <w:rPr>
          <w:rFonts w:hint="eastAsia" w:ascii="宋体" w:hAnsi="宋体" w:eastAsia="宋体" w:cs="仿宋"/>
          <w:szCs w:val="21"/>
          <w:highlight w:val="none"/>
        </w:rPr>
        <w:t>要求以联合体形式参加，提供联合协议和中小企业声明函，联合协议中中小企业合同金额应当达到</w:t>
      </w:r>
      <w:r>
        <w:rPr>
          <w:rFonts w:hint="eastAsia" w:ascii="宋体" w:hAnsi="宋体" w:eastAsia="宋体" w:cs="仿宋"/>
          <w:szCs w:val="21"/>
          <w:highlight w:val="none"/>
          <w:u w:val="single"/>
        </w:rPr>
        <w:t xml:space="preserve">   </w:t>
      </w:r>
      <w:r>
        <w:rPr>
          <w:rFonts w:hint="eastAsia" w:ascii="宋体" w:hAnsi="宋体" w:eastAsia="宋体" w:cs="仿宋"/>
          <w:szCs w:val="21"/>
          <w:highlight w:val="none"/>
        </w:rPr>
        <w:t>%（不得低于40%），其中小微企业合同金额应当达到</w:t>
      </w:r>
      <w:r>
        <w:rPr>
          <w:rFonts w:hint="eastAsia" w:ascii="宋体" w:hAnsi="宋体" w:eastAsia="宋体" w:cs="仿宋"/>
          <w:szCs w:val="21"/>
          <w:highlight w:val="none"/>
          <w:u w:val="single"/>
        </w:rPr>
        <w:t xml:space="preserve">   </w:t>
      </w:r>
      <w:r>
        <w:rPr>
          <w:rFonts w:hint="eastAsia" w:ascii="宋体" w:hAnsi="宋体" w:eastAsia="宋体" w:cs="仿宋"/>
          <w:szCs w:val="21"/>
          <w:highlight w:val="none"/>
        </w:rPr>
        <w:t>%（不得低于70%）；如果供应商本身提供所有标的均由中小企业制造、承建或承接，视同符合了资格条件，无需再与其他中小企业组成联合体参加政府采购活动，无需提供联合协议；</w:t>
      </w:r>
    </w:p>
    <w:p w14:paraId="48752AE3">
      <w:pPr>
        <w:tabs>
          <w:tab w:val="left" w:pos="4410"/>
        </w:tabs>
        <w:adjustRightInd w:val="0"/>
        <w:snapToGrid w:val="0"/>
        <w:spacing w:line="39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2.2.3</w:t>
      </w:r>
      <w:r>
        <w:rPr>
          <w:rFonts w:hint="eastAsia" w:ascii="宋体" w:hAnsi="宋体" w:eastAsia="宋体" w:cs="Times New Roman"/>
          <w:kern w:val="0"/>
          <w:szCs w:val="21"/>
          <w:highlight w:val="none"/>
        </w:rPr>
        <w:sym w:font="Wingdings" w:char="00A8"/>
      </w:r>
      <w:r>
        <w:rPr>
          <w:rFonts w:hint="eastAsia" w:ascii="宋体" w:hAnsi="宋体" w:eastAsia="宋体" w:cs="Times New Roman"/>
          <w:szCs w:val="21"/>
          <w:highlight w:val="none"/>
        </w:rPr>
        <w:t>要求合同分包，提供分包意向协议和中小企业声明函，分包意向协议中中小企业合同金额应当达到</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 （不得低于40%），其中小微企业合同金额应当达到</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 （不得低于70%）；如果供应商本身提供所有标的均由中小企业制造、承建或承接，视同符合了资格条件，无需再向中小企业分包，无需提供分包意向协议；</w:t>
      </w:r>
    </w:p>
    <w:p w14:paraId="6BE9B5D4">
      <w:pPr>
        <w:tabs>
          <w:tab w:val="left" w:pos="4410"/>
        </w:tabs>
        <w:adjustRightInd w:val="0"/>
        <w:snapToGrid w:val="0"/>
        <w:spacing w:line="39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3.本项目的特定资格要求：</w:t>
      </w:r>
      <w:r>
        <w:rPr>
          <w:rFonts w:hint="eastAsia" w:ascii="宋体" w:hAnsi="宋体" w:eastAsia="宋体" w:cs="Times New Roman"/>
          <w:szCs w:val="21"/>
          <w:highlight w:val="none"/>
          <w:u w:val="single"/>
        </w:rPr>
        <w:t xml:space="preserve">   无    </w:t>
      </w:r>
      <w:r>
        <w:rPr>
          <w:rFonts w:hint="eastAsia" w:ascii="宋体" w:hAnsi="宋体" w:eastAsia="宋体" w:cs="Times New Roman"/>
          <w:szCs w:val="21"/>
          <w:highlight w:val="none"/>
        </w:rPr>
        <w:t>；</w:t>
      </w:r>
    </w:p>
    <w:p w14:paraId="6D4D18D8">
      <w:pPr>
        <w:tabs>
          <w:tab w:val="left" w:pos="4410"/>
        </w:tabs>
        <w:adjustRightInd w:val="0"/>
        <w:snapToGrid w:val="0"/>
        <w:spacing w:line="39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C4B4B87">
      <w:pPr>
        <w:tabs>
          <w:tab w:val="left" w:pos="4410"/>
        </w:tabs>
        <w:adjustRightInd w:val="0"/>
        <w:snapToGrid w:val="0"/>
        <w:spacing w:line="390" w:lineRule="exact"/>
        <w:ind w:firstLine="422" w:firstLineChars="200"/>
        <w:jc w:val="left"/>
        <w:rPr>
          <w:rFonts w:ascii="宋体" w:hAnsi="宋体" w:eastAsia="宋体" w:cs="仿宋"/>
          <w:b/>
          <w:szCs w:val="21"/>
          <w:highlight w:val="none"/>
        </w:rPr>
      </w:pPr>
      <w:bookmarkStart w:id="23" w:name="_Toc35393792"/>
      <w:bookmarkStart w:id="24" w:name="_Toc35393623"/>
      <w:r>
        <w:rPr>
          <w:rFonts w:hint="eastAsia" w:ascii="宋体" w:hAnsi="宋体" w:eastAsia="宋体" w:cs="仿宋"/>
          <w:b/>
          <w:szCs w:val="21"/>
          <w:highlight w:val="none"/>
        </w:rPr>
        <w:t>三、获取招标文件</w:t>
      </w:r>
      <w:bookmarkEnd w:id="21"/>
      <w:bookmarkEnd w:id="22"/>
      <w:bookmarkEnd w:id="23"/>
      <w:bookmarkEnd w:id="24"/>
    </w:p>
    <w:p w14:paraId="2CF648FD">
      <w:pPr>
        <w:tabs>
          <w:tab w:val="left" w:pos="4410"/>
        </w:tabs>
        <w:adjustRightInd w:val="0"/>
        <w:snapToGrid w:val="0"/>
        <w:spacing w:line="390" w:lineRule="exact"/>
        <w:ind w:firstLine="420" w:firstLineChars="200"/>
        <w:jc w:val="left"/>
        <w:rPr>
          <w:rFonts w:hint="default" w:ascii="宋体" w:hAnsi="宋体" w:eastAsia="宋体" w:cs="仿宋"/>
          <w:szCs w:val="21"/>
          <w:highlight w:val="none"/>
          <w:lang w:val="en-US" w:eastAsia="zh-CN"/>
        </w:rPr>
      </w:pPr>
      <w:r>
        <w:rPr>
          <w:rFonts w:hint="eastAsia" w:ascii="宋体" w:hAnsi="宋体" w:eastAsia="宋体" w:cs="仿宋"/>
          <w:szCs w:val="21"/>
          <w:highlight w:val="none"/>
        </w:rPr>
        <w:t>时间：</w:t>
      </w:r>
      <w:r>
        <w:rPr>
          <w:rFonts w:hint="eastAsia" w:ascii="宋体" w:hAnsi="宋体" w:eastAsia="宋体" w:cs="仿宋"/>
          <w:szCs w:val="21"/>
          <w:highlight w:val="none"/>
          <w:u w:val="single"/>
        </w:rPr>
        <w:t xml:space="preserve"> 2025年</w:t>
      </w:r>
      <w:r>
        <w:rPr>
          <w:rFonts w:hint="eastAsia" w:ascii="宋体" w:hAnsi="宋体" w:eastAsia="宋体" w:cs="仿宋"/>
          <w:szCs w:val="21"/>
          <w:highlight w:val="none"/>
          <w:u w:val="single"/>
          <w:lang w:val="en-US" w:eastAsia="zh-CN"/>
        </w:rPr>
        <w:t>07</w:t>
      </w:r>
      <w:r>
        <w:rPr>
          <w:rFonts w:hint="eastAsia" w:ascii="宋体" w:hAnsi="宋体" w:eastAsia="宋体" w:cs="仿宋"/>
          <w:szCs w:val="21"/>
          <w:highlight w:val="none"/>
          <w:u w:val="single"/>
        </w:rPr>
        <w:t>月</w:t>
      </w:r>
      <w:r>
        <w:rPr>
          <w:rFonts w:hint="eastAsia" w:ascii="宋体" w:hAnsi="宋体" w:eastAsia="宋体" w:cs="仿宋"/>
          <w:szCs w:val="21"/>
          <w:highlight w:val="none"/>
          <w:u w:val="single"/>
          <w:lang w:val="en-US" w:eastAsia="zh-CN"/>
        </w:rPr>
        <w:t>18</w:t>
      </w:r>
      <w:r>
        <w:rPr>
          <w:rFonts w:hint="eastAsia" w:ascii="宋体" w:hAnsi="宋体" w:eastAsia="宋体" w:cs="仿宋"/>
          <w:szCs w:val="21"/>
          <w:highlight w:val="none"/>
          <w:u w:val="single"/>
        </w:rPr>
        <w:t>日至2025年</w:t>
      </w:r>
      <w:r>
        <w:rPr>
          <w:rFonts w:hint="eastAsia" w:ascii="宋体" w:hAnsi="宋体" w:eastAsia="宋体" w:cs="仿宋"/>
          <w:szCs w:val="21"/>
          <w:highlight w:val="none"/>
          <w:u w:val="single"/>
          <w:lang w:val="en-US" w:eastAsia="zh-CN"/>
        </w:rPr>
        <w:t>08</w:t>
      </w:r>
      <w:r>
        <w:rPr>
          <w:rFonts w:hint="eastAsia" w:ascii="宋体" w:hAnsi="宋体" w:eastAsia="宋体" w:cs="仿宋"/>
          <w:szCs w:val="21"/>
          <w:highlight w:val="none"/>
          <w:u w:val="single"/>
        </w:rPr>
        <w:t>月</w:t>
      </w:r>
      <w:r>
        <w:rPr>
          <w:rFonts w:hint="eastAsia" w:ascii="宋体" w:hAnsi="宋体" w:eastAsia="宋体" w:cs="仿宋"/>
          <w:szCs w:val="21"/>
          <w:highlight w:val="none"/>
          <w:u w:val="single"/>
          <w:lang w:val="en-US" w:eastAsia="zh-CN"/>
        </w:rPr>
        <w:t>08</w:t>
      </w:r>
      <w:r>
        <w:rPr>
          <w:rFonts w:hint="eastAsia" w:ascii="宋体" w:hAnsi="宋体" w:eastAsia="宋体" w:cs="仿宋"/>
          <w:szCs w:val="21"/>
          <w:highlight w:val="none"/>
          <w:u w:val="single"/>
        </w:rPr>
        <w:t>日</w:t>
      </w:r>
      <w:r>
        <w:rPr>
          <w:rFonts w:hint="eastAsia" w:ascii="宋体" w:hAnsi="宋体" w:eastAsia="宋体" w:cs="仿宋"/>
          <w:szCs w:val="21"/>
          <w:highlight w:val="none"/>
          <w:u w:val="single"/>
          <w:lang w:val="en-US" w:eastAsia="zh-CN"/>
        </w:rPr>
        <w:t>上午09</w:t>
      </w:r>
      <w:r>
        <w:rPr>
          <w:rFonts w:hint="eastAsia" w:ascii="宋体" w:hAnsi="宋体" w:eastAsia="宋体" w:cs="仿宋"/>
          <w:szCs w:val="21"/>
          <w:highlight w:val="none"/>
          <w:u w:val="single"/>
        </w:rPr>
        <w:t>：</w:t>
      </w:r>
      <w:r>
        <w:rPr>
          <w:rFonts w:hint="eastAsia" w:ascii="宋体" w:hAnsi="宋体" w:eastAsia="宋体" w:cs="仿宋"/>
          <w:szCs w:val="21"/>
          <w:highlight w:val="none"/>
          <w:u w:val="single"/>
          <w:lang w:val="en-US" w:eastAsia="zh-CN"/>
        </w:rPr>
        <w:t>00</w:t>
      </w:r>
    </w:p>
    <w:p w14:paraId="4F5401D4">
      <w:pPr>
        <w:tabs>
          <w:tab w:val="left" w:pos="4410"/>
        </w:tabs>
        <w:adjustRightInd w:val="0"/>
        <w:snapToGrid w:val="0"/>
        <w:spacing w:line="390" w:lineRule="exact"/>
        <w:ind w:firstLine="420" w:firstLineChars="200"/>
        <w:jc w:val="left"/>
        <w:rPr>
          <w:rFonts w:ascii="宋体" w:hAnsi="宋体" w:eastAsia="宋体" w:cs="仿宋"/>
          <w:szCs w:val="21"/>
          <w:highlight w:val="none"/>
          <w:u w:val="single"/>
        </w:rPr>
      </w:pPr>
      <w:r>
        <w:rPr>
          <w:rFonts w:hint="eastAsia" w:ascii="宋体" w:hAnsi="宋体" w:eastAsia="宋体" w:cs="仿宋"/>
          <w:szCs w:val="21"/>
          <w:highlight w:val="none"/>
        </w:rPr>
        <w:t>地点（网址）：政采云平台（https://www.zcygov.cn/）</w:t>
      </w:r>
    </w:p>
    <w:p w14:paraId="03EBE505">
      <w:pPr>
        <w:tabs>
          <w:tab w:val="left" w:pos="4410"/>
        </w:tabs>
        <w:adjustRightInd w:val="0"/>
        <w:snapToGrid w:val="0"/>
        <w:spacing w:line="390" w:lineRule="exact"/>
        <w:ind w:firstLine="420" w:firstLineChars="200"/>
        <w:jc w:val="left"/>
        <w:rPr>
          <w:rFonts w:hint="eastAsia" w:ascii="宋体" w:hAnsi="宋体" w:eastAsia="宋体" w:cs="仿宋"/>
          <w:szCs w:val="21"/>
          <w:highlight w:val="none"/>
        </w:rPr>
      </w:pPr>
      <w:r>
        <w:rPr>
          <w:rFonts w:hint="eastAsia" w:ascii="宋体" w:hAnsi="宋体" w:eastAsia="宋体" w:cs="仿宋"/>
          <w:szCs w:val="21"/>
          <w:highlight w:val="none"/>
        </w:rPr>
        <w:t>方式：供应商登录政采云平台https://www.zcygov.cn/在线申请获取采购文件（进入“项目采购”应用，在获取采购文件菜单中选择项目，申请获取采购文件）。</w:t>
      </w:r>
    </w:p>
    <w:p w14:paraId="10165FAA">
      <w:pPr>
        <w:tabs>
          <w:tab w:val="left" w:pos="4410"/>
        </w:tabs>
        <w:adjustRightInd w:val="0"/>
        <w:snapToGrid w:val="0"/>
        <w:spacing w:line="390" w:lineRule="exact"/>
        <w:ind w:firstLine="420" w:firstLineChars="200"/>
        <w:jc w:val="left"/>
        <w:rPr>
          <w:rFonts w:ascii="宋体" w:hAnsi="宋体" w:eastAsia="宋体" w:cs="仿宋"/>
          <w:szCs w:val="21"/>
          <w:highlight w:val="none"/>
        </w:rPr>
      </w:pPr>
      <w:r>
        <w:rPr>
          <w:rFonts w:hint="eastAsia" w:ascii="宋体" w:hAnsi="宋体" w:eastAsia="宋体" w:cs="仿宋"/>
          <w:szCs w:val="21"/>
          <w:highlight w:val="none"/>
        </w:rPr>
        <w:t>售价：免费。</w:t>
      </w:r>
    </w:p>
    <w:p w14:paraId="4C6174DE">
      <w:pPr>
        <w:tabs>
          <w:tab w:val="left" w:pos="4410"/>
        </w:tabs>
        <w:adjustRightInd w:val="0"/>
        <w:snapToGrid w:val="0"/>
        <w:spacing w:line="390" w:lineRule="exact"/>
        <w:ind w:firstLine="422" w:firstLineChars="200"/>
        <w:jc w:val="left"/>
        <w:rPr>
          <w:rFonts w:ascii="宋体" w:hAnsi="宋体" w:eastAsia="宋体" w:cs="仿宋"/>
          <w:b/>
          <w:szCs w:val="21"/>
          <w:highlight w:val="none"/>
        </w:rPr>
      </w:pPr>
      <w:bookmarkStart w:id="25" w:name="_Toc28359005"/>
      <w:bookmarkStart w:id="26" w:name="_Toc28359082"/>
      <w:bookmarkStart w:id="27" w:name="_Toc35393624"/>
      <w:bookmarkStart w:id="28" w:name="_Toc35393793"/>
      <w:r>
        <w:rPr>
          <w:rFonts w:hint="eastAsia" w:ascii="宋体" w:hAnsi="宋体" w:eastAsia="宋体" w:cs="仿宋"/>
          <w:b/>
          <w:szCs w:val="21"/>
          <w:highlight w:val="none"/>
        </w:rPr>
        <w:t>四、提交投标文件</w:t>
      </w:r>
      <w:bookmarkEnd w:id="25"/>
      <w:bookmarkEnd w:id="26"/>
      <w:r>
        <w:rPr>
          <w:rFonts w:hint="eastAsia" w:ascii="宋体" w:hAnsi="宋体" w:eastAsia="宋体" w:cs="仿宋"/>
          <w:b/>
          <w:szCs w:val="21"/>
          <w:highlight w:val="none"/>
        </w:rPr>
        <w:t>截止时间、开标时间和地点</w:t>
      </w:r>
      <w:bookmarkEnd w:id="27"/>
      <w:bookmarkEnd w:id="28"/>
    </w:p>
    <w:p w14:paraId="146AE9A7">
      <w:pPr>
        <w:tabs>
          <w:tab w:val="left" w:pos="4410"/>
        </w:tabs>
        <w:adjustRightInd w:val="0"/>
        <w:snapToGrid w:val="0"/>
        <w:spacing w:line="390" w:lineRule="exact"/>
        <w:ind w:firstLine="420" w:firstLineChars="200"/>
        <w:jc w:val="left"/>
        <w:rPr>
          <w:rFonts w:ascii="宋体" w:hAnsi="宋体" w:eastAsia="宋体" w:cs="仿宋"/>
          <w:szCs w:val="21"/>
          <w:highlight w:val="none"/>
        </w:rPr>
      </w:pPr>
      <w:r>
        <w:rPr>
          <w:rFonts w:hint="eastAsia" w:ascii="宋体" w:hAnsi="宋体" w:eastAsia="宋体" w:cs="仿宋"/>
          <w:szCs w:val="21"/>
          <w:highlight w:val="none"/>
        </w:rPr>
        <w:t>投标文件截止时间、开标时间：</w:t>
      </w:r>
      <w:r>
        <w:rPr>
          <w:rFonts w:hint="eastAsia" w:ascii="宋体" w:hAnsi="宋体" w:eastAsia="宋体" w:cs="仿宋"/>
          <w:szCs w:val="21"/>
          <w:highlight w:val="none"/>
          <w:u w:val="single"/>
        </w:rPr>
        <w:t>2025年</w:t>
      </w:r>
      <w:r>
        <w:rPr>
          <w:rFonts w:hint="eastAsia" w:ascii="宋体" w:hAnsi="宋体" w:eastAsia="宋体" w:cs="仿宋"/>
          <w:szCs w:val="21"/>
          <w:highlight w:val="none"/>
          <w:u w:val="single"/>
          <w:lang w:val="en-US" w:eastAsia="zh-CN"/>
        </w:rPr>
        <w:t>08</w:t>
      </w:r>
      <w:r>
        <w:rPr>
          <w:rFonts w:hint="eastAsia" w:ascii="宋体" w:hAnsi="宋体" w:eastAsia="宋体" w:cs="仿宋"/>
          <w:szCs w:val="21"/>
          <w:highlight w:val="none"/>
          <w:u w:val="single"/>
        </w:rPr>
        <w:t>月</w:t>
      </w:r>
      <w:r>
        <w:rPr>
          <w:rFonts w:hint="eastAsia" w:ascii="宋体" w:hAnsi="宋体" w:eastAsia="宋体" w:cs="仿宋"/>
          <w:szCs w:val="21"/>
          <w:highlight w:val="none"/>
          <w:u w:val="single"/>
          <w:lang w:val="en-US" w:eastAsia="zh-CN"/>
        </w:rPr>
        <w:t>08</w:t>
      </w:r>
      <w:r>
        <w:rPr>
          <w:rFonts w:hint="eastAsia" w:ascii="宋体" w:hAnsi="宋体" w:eastAsia="宋体" w:cs="仿宋"/>
          <w:szCs w:val="21"/>
          <w:highlight w:val="none"/>
          <w:u w:val="single"/>
        </w:rPr>
        <w:t>日</w:t>
      </w:r>
      <w:r>
        <w:rPr>
          <w:rFonts w:hint="eastAsia" w:ascii="宋体" w:hAnsi="宋体" w:eastAsia="宋体" w:cs="仿宋"/>
          <w:szCs w:val="21"/>
          <w:highlight w:val="none"/>
          <w:u w:val="single"/>
          <w:lang w:val="en-US" w:eastAsia="zh-CN"/>
        </w:rPr>
        <w:t>上</w:t>
      </w:r>
      <w:r>
        <w:rPr>
          <w:rFonts w:hint="eastAsia" w:ascii="宋体" w:hAnsi="宋体" w:eastAsia="宋体" w:cs="仿宋"/>
          <w:szCs w:val="21"/>
          <w:highlight w:val="none"/>
          <w:u w:val="single"/>
        </w:rPr>
        <w:t>午</w:t>
      </w:r>
      <w:r>
        <w:rPr>
          <w:rFonts w:hint="eastAsia" w:ascii="宋体" w:hAnsi="宋体" w:eastAsia="宋体" w:cs="仿宋"/>
          <w:szCs w:val="21"/>
          <w:highlight w:val="none"/>
          <w:u w:val="single"/>
          <w:lang w:val="en-US" w:eastAsia="zh-CN"/>
        </w:rPr>
        <w:t>09</w:t>
      </w:r>
      <w:r>
        <w:rPr>
          <w:rFonts w:hint="eastAsia" w:ascii="宋体" w:hAnsi="宋体" w:eastAsia="宋体" w:cs="仿宋"/>
          <w:szCs w:val="21"/>
          <w:highlight w:val="none"/>
          <w:u w:val="single"/>
        </w:rPr>
        <w:t>:</w:t>
      </w:r>
      <w:r>
        <w:rPr>
          <w:rFonts w:hint="eastAsia" w:ascii="宋体" w:hAnsi="宋体" w:eastAsia="宋体" w:cs="仿宋"/>
          <w:szCs w:val="21"/>
          <w:highlight w:val="none"/>
          <w:u w:val="single"/>
          <w:lang w:val="en-US" w:eastAsia="zh-CN"/>
        </w:rPr>
        <w:t>00</w:t>
      </w:r>
      <w:r>
        <w:rPr>
          <w:rFonts w:hint="eastAsia" w:ascii="宋体" w:hAnsi="宋体" w:eastAsia="宋体" w:cs="仿宋"/>
          <w:bCs/>
          <w:szCs w:val="21"/>
          <w:highlight w:val="none"/>
        </w:rPr>
        <w:t>（北京时间）</w:t>
      </w:r>
    </w:p>
    <w:p w14:paraId="2D04562A">
      <w:pPr>
        <w:tabs>
          <w:tab w:val="left" w:pos="4410"/>
        </w:tabs>
        <w:adjustRightInd w:val="0"/>
        <w:snapToGrid w:val="0"/>
        <w:spacing w:line="390" w:lineRule="exact"/>
        <w:ind w:firstLine="420" w:firstLineChars="200"/>
        <w:jc w:val="left"/>
        <w:rPr>
          <w:rFonts w:hint="eastAsia" w:ascii="宋体" w:hAnsi="宋体" w:eastAsia="宋体" w:cs="仿宋"/>
          <w:szCs w:val="21"/>
          <w:highlight w:val="none"/>
        </w:rPr>
      </w:pPr>
      <w:r>
        <w:rPr>
          <w:rFonts w:hint="eastAsia" w:ascii="宋体" w:hAnsi="宋体" w:eastAsia="宋体" w:cs="仿宋"/>
          <w:szCs w:val="21"/>
          <w:highlight w:val="none"/>
        </w:rPr>
        <w:t>投标地点（网址）：政采云平台（</w:t>
      </w:r>
      <w:r>
        <w:rPr>
          <w:highlight w:val="none"/>
        </w:rPr>
        <w:fldChar w:fldCharType="begin"/>
      </w:r>
      <w:r>
        <w:rPr>
          <w:highlight w:val="none"/>
        </w:rPr>
        <w:instrText xml:space="preserve"> HYPERLINK "https://www.zcygov.cn/" </w:instrText>
      </w:r>
      <w:r>
        <w:rPr>
          <w:highlight w:val="none"/>
        </w:rPr>
        <w:fldChar w:fldCharType="separate"/>
      </w:r>
      <w:r>
        <w:rPr>
          <w:rFonts w:hint="eastAsia" w:ascii="宋体" w:hAnsi="宋体" w:eastAsia="宋体" w:cs="仿宋"/>
          <w:color w:val="0000FF"/>
          <w:szCs w:val="21"/>
          <w:highlight w:val="none"/>
          <w:u w:val="single"/>
        </w:rPr>
        <w:t>https://www.zcygov.cn/</w:t>
      </w:r>
      <w:r>
        <w:rPr>
          <w:rFonts w:hint="eastAsia" w:ascii="宋体" w:hAnsi="宋体" w:eastAsia="宋体" w:cs="仿宋"/>
          <w:color w:val="0000FF"/>
          <w:szCs w:val="21"/>
          <w:highlight w:val="none"/>
          <w:u w:val="single"/>
        </w:rPr>
        <w:fldChar w:fldCharType="end"/>
      </w:r>
      <w:r>
        <w:rPr>
          <w:rFonts w:hint="eastAsia" w:ascii="宋体" w:hAnsi="宋体" w:eastAsia="宋体" w:cs="仿宋"/>
          <w:szCs w:val="21"/>
          <w:highlight w:val="none"/>
        </w:rPr>
        <w:t>）</w:t>
      </w:r>
    </w:p>
    <w:p w14:paraId="4D7583B2">
      <w:pPr>
        <w:tabs>
          <w:tab w:val="left" w:pos="4410"/>
        </w:tabs>
        <w:adjustRightInd w:val="0"/>
        <w:snapToGrid w:val="0"/>
        <w:spacing w:line="390" w:lineRule="exact"/>
        <w:ind w:firstLine="420" w:firstLineChars="200"/>
        <w:jc w:val="left"/>
        <w:rPr>
          <w:rFonts w:ascii="宋体" w:hAnsi="宋体" w:eastAsia="宋体" w:cs="仿宋"/>
          <w:szCs w:val="21"/>
          <w:highlight w:val="none"/>
        </w:rPr>
      </w:pPr>
      <w:r>
        <w:rPr>
          <w:rFonts w:hint="eastAsia" w:ascii="宋体" w:hAnsi="宋体" w:eastAsia="宋体" w:cs="仿宋"/>
          <w:szCs w:val="21"/>
          <w:highlight w:val="none"/>
        </w:rPr>
        <w:t>开标地点：嘉兴市公共资源交易中心（嘉兴市市政府西侧，嘉兴市广场路350号蒋水港桥西侧）二楼或三楼规定开标室，详见开标室公告牌。</w:t>
      </w:r>
    </w:p>
    <w:p w14:paraId="6D906739">
      <w:pPr>
        <w:tabs>
          <w:tab w:val="left" w:pos="4410"/>
        </w:tabs>
        <w:adjustRightInd w:val="0"/>
        <w:snapToGrid w:val="0"/>
        <w:spacing w:line="390" w:lineRule="exact"/>
        <w:ind w:firstLine="422" w:firstLineChars="200"/>
        <w:jc w:val="left"/>
        <w:rPr>
          <w:rFonts w:ascii="宋体" w:hAnsi="宋体" w:eastAsia="宋体" w:cs="仿宋"/>
          <w:b/>
          <w:szCs w:val="21"/>
          <w:highlight w:val="none"/>
        </w:rPr>
      </w:pPr>
      <w:bookmarkStart w:id="29" w:name="_Toc35393794"/>
      <w:bookmarkStart w:id="30" w:name="_Toc35393625"/>
      <w:bookmarkStart w:id="31" w:name="_Toc28359007"/>
      <w:bookmarkStart w:id="32" w:name="_Toc28359084"/>
      <w:r>
        <w:rPr>
          <w:rFonts w:hint="eastAsia" w:ascii="宋体" w:hAnsi="宋体" w:eastAsia="宋体" w:cs="仿宋"/>
          <w:b/>
          <w:szCs w:val="21"/>
          <w:highlight w:val="none"/>
        </w:rPr>
        <w:t>五、公告期限</w:t>
      </w:r>
      <w:bookmarkEnd w:id="29"/>
      <w:bookmarkEnd w:id="30"/>
      <w:bookmarkEnd w:id="31"/>
      <w:bookmarkEnd w:id="32"/>
    </w:p>
    <w:p w14:paraId="18C4DA95">
      <w:pPr>
        <w:tabs>
          <w:tab w:val="left" w:pos="4410"/>
        </w:tabs>
        <w:adjustRightInd w:val="0"/>
        <w:snapToGrid w:val="0"/>
        <w:spacing w:line="390" w:lineRule="exact"/>
        <w:ind w:firstLine="420" w:firstLineChars="200"/>
        <w:jc w:val="left"/>
        <w:rPr>
          <w:rFonts w:ascii="宋体" w:hAnsi="宋体" w:eastAsia="宋体" w:cs="仿宋"/>
          <w:kern w:val="0"/>
          <w:szCs w:val="21"/>
          <w:highlight w:val="none"/>
        </w:rPr>
      </w:pPr>
      <w:r>
        <w:rPr>
          <w:rFonts w:hint="eastAsia" w:ascii="宋体" w:hAnsi="宋体" w:eastAsia="宋体" w:cs="仿宋"/>
          <w:kern w:val="0"/>
          <w:szCs w:val="21"/>
          <w:highlight w:val="none"/>
        </w:rPr>
        <w:t>自本公告发布之日起5个工作日。</w:t>
      </w:r>
    </w:p>
    <w:p w14:paraId="3F6ECFBA">
      <w:pPr>
        <w:tabs>
          <w:tab w:val="left" w:pos="4410"/>
        </w:tabs>
        <w:adjustRightInd w:val="0"/>
        <w:snapToGrid w:val="0"/>
        <w:spacing w:line="390" w:lineRule="exact"/>
        <w:ind w:firstLine="422" w:firstLineChars="200"/>
        <w:jc w:val="left"/>
        <w:rPr>
          <w:rFonts w:ascii="宋体" w:hAnsi="宋体" w:eastAsia="宋体" w:cs="仿宋"/>
          <w:b/>
          <w:szCs w:val="21"/>
          <w:highlight w:val="none"/>
        </w:rPr>
      </w:pPr>
      <w:bookmarkStart w:id="33" w:name="_Toc35393626"/>
      <w:bookmarkStart w:id="34" w:name="_Toc35393795"/>
      <w:r>
        <w:rPr>
          <w:rFonts w:hint="eastAsia" w:ascii="宋体" w:hAnsi="宋体" w:eastAsia="宋体" w:cs="仿宋"/>
          <w:b/>
          <w:szCs w:val="21"/>
          <w:highlight w:val="none"/>
        </w:rPr>
        <w:t>六、其他补充事宜</w:t>
      </w:r>
      <w:bookmarkEnd w:id="33"/>
      <w:bookmarkEnd w:id="34"/>
    </w:p>
    <w:p w14:paraId="0DC0BBEF">
      <w:pPr>
        <w:tabs>
          <w:tab w:val="left" w:pos="4410"/>
        </w:tabs>
        <w:adjustRightInd w:val="0"/>
        <w:snapToGrid w:val="0"/>
        <w:spacing w:line="390" w:lineRule="exact"/>
        <w:ind w:firstLine="420" w:firstLineChars="200"/>
        <w:jc w:val="left"/>
        <w:rPr>
          <w:rFonts w:hint="eastAsia" w:ascii="宋体" w:hAnsi="宋体" w:eastAsia="宋体" w:cs="Times New Roman"/>
          <w:bCs/>
          <w:szCs w:val="21"/>
          <w:highlight w:val="none"/>
        </w:rPr>
      </w:pPr>
      <w:r>
        <w:rPr>
          <w:rFonts w:hint="eastAsia" w:ascii="宋体" w:hAnsi="宋体" w:eastAsia="宋体" w:cs="Times New Roman"/>
          <w:bCs/>
          <w:szCs w:val="21"/>
          <w:highlight w:val="none"/>
        </w:rPr>
        <w:t>1.供应商认为招标文件使自己的权益受到损害的，可以自获取招标文件之日或者招标文件公告期限届满之日（公告期限届满后获取招标文件的，以公告期限届满之日为准）起7个工作日内，以书面形式在政采云平台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BB56534">
      <w:pPr>
        <w:tabs>
          <w:tab w:val="left" w:pos="4410"/>
        </w:tabs>
        <w:adjustRightInd w:val="0"/>
        <w:snapToGrid w:val="0"/>
        <w:spacing w:line="390" w:lineRule="exact"/>
        <w:ind w:firstLine="420" w:firstLineChars="200"/>
        <w:jc w:val="left"/>
        <w:rPr>
          <w:rFonts w:hint="eastAsia" w:ascii="宋体" w:hAnsi="宋体" w:eastAsia="宋体" w:cs="Times New Roman"/>
          <w:bCs/>
          <w:szCs w:val="21"/>
          <w:highlight w:val="none"/>
        </w:rPr>
      </w:pPr>
      <w:r>
        <w:rPr>
          <w:rFonts w:hint="eastAsia" w:ascii="宋体" w:hAnsi="宋体" w:eastAsia="宋体" w:cs="Times New Roman"/>
          <w:bCs/>
          <w:szCs w:val="21"/>
          <w:highlight w:val="none"/>
        </w:rPr>
        <w:t>2.其他事项：</w:t>
      </w:r>
    </w:p>
    <w:p w14:paraId="0DA17CBE">
      <w:pPr>
        <w:tabs>
          <w:tab w:val="left" w:pos="4410"/>
        </w:tabs>
        <w:adjustRightInd w:val="0"/>
        <w:snapToGrid w:val="0"/>
        <w:spacing w:line="390" w:lineRule="exact"/>
        <w:ind w:firstLine="420" w:firstLineChars="200"/>
        <w:jc w:val="left"/>
        <w:rPr>
          <w:rFonts w:hint="eastAsia" w:ascii="宋体" w:hAnsi="宋体" w:eastAsia="宋体" w:cs="Times New Roman"/>
          <w:bCs/>
          <w:szCs w:val="21"/>
          <w:highlight w:val="none"/>
        </w:rPr>
      </w:pPr>
      <w:r>
        <w:rPr>
          <w:rFonts w:hint="eastAsia" w:ascii="宋体" w:hAnsi="宋体" w:eastAsia="宋体" w:cs="Times New Roman"/>
          <w:bCs/>
          <w:szCs w:val="21"/>
          <w:highlight w:val="none"/>
        </w:rPr>
        <w:t>（1）需要落实的政府采购政策：包括节约资源、保护环境、支持创新、促进中小企业发展等。</w:t>
      </w:r>
    </w:p>
    <w:p w14:paraId="6D80CA34">
      <w:pPr>
        <w:tabs>
          <w:tab w:val="left" w:pos="4410"/>
        </w:tabs>
        <w:adjustRightInd w:val="0"/>
        <w:snapToGrid w:val="0"/>
        <w:spacing w:line="390" w:lineRule="exact"/>
        <w:ind w:firstLine="420" w:firstLineChars="200"/>
        <w:jc w:val="left"/>
        <w:rPr>
          <w:rFonts w:hint="eastAsia" w:ascii="宋体" w:hAnsi="宋体" w:eastAsia="宋体" w:cs="Times New Roman"/>
          <w:bCs/>
          <w:szCs w:val="21"/>
          <w:highlight w:val="none"/>
        </w:rPr>
      </w:pPr>
      <w:r>
        <w:rPr>
          <w:rFonts w:hint="eastAsia" w:ascii="宋体" w:hAnsi="宋体" w:eastAsia="宋体" w:cs="Times New Roman"/>
          <w:bCs/>
          <w:szCs w:val="21"/>
          <w:highlight w:val="none"/>
        </w:rPr>
        <w:t>（2）电子招投标的说明：</w:t>
      </w:r>
    </w:p>
    <w:p w14:paraId="64675CFF">
      <w:pPr>
        <w:tabs>
          <w:tab w:val="left" w:pos="4410"/>
        </w:tabs>
        <w:adjustRightInd w:val="0"/>
        <w:snapToGrid w:val="0"/>
        <w:spacing w:line="390" w:lineRule="exact"/>
        <w:ind w:firstLine="420" w:firstLineChars="200"/>
        <w:jc w:val="left"/>
        <w:rPr>
          <w:rFonts w:hint="eastAsia" w:ascii="宋体" w:hAnsi="宋体" w:eastAsia="宋体" w:cs="Times New Roman"/>
          <w:bCs/>
          <w:szCs w:val="21"/>
          <w:highlight w:val="none"/>
        </w:rPr>
      </w:pPr>
      <w:r>
        <w:rPr>
          <w:rFonts w:hint="eastAsia" w:ascii="宋体" w:hAnsi="宋体" w:eastAsia="宋体" w:cs="Times New Roman"/>
          <w:bCs/>
          <w:szCs w:val="21"/>
          <w:highlight w:val="none"/>
        </w:rPr>
        <w:t>①电子招投标：本项目以数据电文形式，依托“政府采购云平台（www.zcygov.cn）”进行招投标活动，不接受纸质投标文件；</w:t>
      </w:r>
    </w:p>
    <w:p w14:paraId="6DB0203A">
      <w:pPr>
        <w:tabs>
          <w:tab w:val="left" w:pos="4410"/>
        </w:tabs>
        <w:adjustRightInd w:val="0"/>
        <w:snapToGrid w:val="0"/>
        <w:spacing w:line="390" w:lineRule="exact"/>
        <w:ind w:firstLine="420" w:firstLineChars="200"/>
        <w:jc w:val="left"/>
        <w:rPr>
          <w:rFonts w:hint="eastAsia" w:ascii="宋体" w:hAnsi="宋体" w:eastAsia="宋体" w:cs="Times New Roman"/>
          <w:bCs/>
          <w:szCs w:val="21"/>
          <w:highlight w:val="none"/>
        </w:rPr>
      </w:pPr>
      <w:r>
        <w:rPr>
          <w:rFonts w:hint="eastAsia" w:ascii="宋体" w:hAnsi="宋体" w:eastAsia="宋体" w:cs="Times New Roman"/>
          <w:bCs/>
          <w:szCs w:val="21"/>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3D3ABC28">
      <w:pPr>
        <w:tabs>
          <w:tab w:val="left" w:pos="4410"/>
        </w:tabs>
        <w:adjustRightInd w:val="0"/>
        <w:snapToGrid w:val="0"/>
        <w:spacing w:line="390" w:lineRule="exact"/>
        <w:ind w:firstLine="420" w:firstLineChars="200"/>
        <w:jc w:val="left"/>
        <w:rPr>
          <w:rFonts w:hint="eastAsia" w:ascii="宋体" w:hAnsi="宋体" w:eastAsia="宋体" w:cs="Times New Roman"/>
          <w:bCs/>
          <w:szCs w:val="21"/>
          <w:highlight w:val="none"/>
        </w:rPr>
      </w:pPr>
      <w:r>
        <w:rPr>
          <w:rFonts w:hint="eastAsia" w:ascii="宋体" w:hAnsi="宋体" w:eastAsia="宋体" w:cs="Times New Roman"/>
          <w:bCs/>
          <w:szCs w:val="21"/>
          <w:highlight w:val="none"/>
        </w:rPr>
        <w:t>CA驱动和申领流程</w:t>
      </w:r>
    </w:p>
    <w:p w14:paraId="494F7695">
      <w:pPr>
        <w:tabs>
          <w:tab w:val="left" w:pos="4410"/>
        </w:tabs>
        <w:adjustRightInd w:val="0"/>
        <w:snapToGrid w:val="0"/>
        <w:spacing w:line="390" w:lineRule="exact"/>
        <w:ind w:firstLine="420" w:firstLineChars="200"/>
        <w:jc w:val="left"/>
        <w:rPr>
          <w:rFonts w:ascii="宋体" w:hAnsi="宋体" w:eastAsia="宋体" w:cs="Times New Roman"/>
          <w:bCs/>
          <w:szCs w:val="21"/>
          <w:highlight w:val="none"/>
        </w:rPr>
      </w:pPr>
      <w:r>
        <w:rPr>
          <w:rFonts w:ascii="宋体" w:hAnsi="宋体" w:eastAsia="宋体" w:cs="Times New Roman"/>
          <w:bCs/>
          <w:szCs w:val="21"/>
          <w:highlight w:val="none"/>
        </w:rPr>
        <w:t xml:space="preserve">https://zfcg.czt.zj.gov.cn/bidClientTemplate/2019-05-27/12945.html    </w:t>
      </w:r>
    </w:p>
    <w:p w14:paraId="1568134A">
      <w:pPr>
        <w:tabs>
          <w:tab w:val="left" w:pos="4410"/>
        </w:tabs>
        <w:adjustRightInd w:val="0"/>
        <w:snapToGrid w:val="0"/>
        <w:spacing w:line="390" w:lineRule="exact"/>
        <w:ind w:firstLine="420" w:firstLineChars="200"/>
        <w:jc w:val="left"/>
        <w:rPr>
          <w:rFonts w:hint="eastAsia" w:ascii="宋体" w:hAnsi="宋体" w:eastAsia="宋体" w:cs="Times New Roman"/>
          <w:bCs/>
          <w:szCs w:val="21"/>
          <w:highlight w:val="none"/>
        </w:rPr>
      </w:pPr>
      <w:r>
        <w:rPr>
          <w:rFonts w:hint="eastAsia" w:ascii="宋体" w:hAnsi="宋体" w:eastAsia="宋体" w:cs="Times New Roman"/>
          <w:bCs/>
          <w:szCs w:val="21"/>
          <w:highlight w:val="none"/>
        </w:rPr>
        <w:t>注：ＣＡ证书遗失补办、延期、解锁、质保等业务可以在联连客户端上进行操作；使用政采云投标客户端时，建议使用windows7以上且64位的操作系统。</w:t>
      </w:r>
    </w:p>
    <w:p w14:paraId="2873326A">
      <w:pPr>
        <w:tabs>
          <w:tab w:val="left" w:pos="4410"/>
        </w:tabs>
        <w:adjustRightInd w:val="0"/>
        <w:snapToGrid w:val="0"/>
        <w:spacing w:line="390" w:lineRule="exact"/>
        <w:ind w:firstLine="420" w:firstLineChars="200"/>
        <w:jc w:val="left"/>
        <w:rPr>
          <w:rFonts w:hint="eastAsia" w:ascii="宋体" w:hAnsi="宋体" w:eastAsia="宋体" w:cs="Times New Roman"/>
          <w:bCs/>
          <w:szCs w:val="21"/>
          <w:highlight w:val="none"/>
        </w:rPr>
      </w:pPr>
      <w:r>
        <w:rPr>
          <w:rFonts w:hint="eastAsia" w:ascii="宋体" w:hAnsi="宋体" w:eastAsia="宋体" w:cs="Times New Roman"/>
          <w:bCs/>
          <w:szCs w:val="21"/>
          <w:highlight w:val="none"/>
        </w:rPr>
        <w:t>CA证书办理操作视频</w:t>
      </w:r>
    </w:p>
    <w:p w14:paraId="18EAAB72">
      <w:pPr>
        <w:tabs>
          <w:tab w:val="left" w:pos="4410"/>
        </w:tabs>
        <w:adjustRightInd w:val="0"/>
        <w:snapToGrid w:val="0"/>
        <w:spacing w:line="390" w:lineRule="exact"/>
        <w:ind w:firstLine="420" w:firstLineChars="200"/>
        <w:jc w:val="left"/>
        <w:rPr>
          <w:rFonts w:ascii="宋体" w:hAnsi="宋体" w:eastAsia="宋体" w:cs="Times New Roman"/>
          <w:bCs/>
          <w:szCs w:val="21"/>
          <w:highlight w:val="none"/>
        </w:rPr>
      </w:pPr>
      <w:r>
        <w:rPr>
          <w:rFonts w:ascii="宋体" w:hAnsi="宋体" w:eastAsia="宋体" w:cs="Times New Roman"/>
          <w:bCs/>
          <w:szCs w:val="21"/>
          <w:highlight w:val="none"/>
        </w:rPr>
        <w:t>https://service.zcygov.cn/#/knowledges/UgcbC3EBiyELHE-opz1b/EWqqyXEByNnJ3A2CPyDI</w:t>
      </w:r>
    </w:p>
    <w:p w14:paraId="6B9B4DE2">
      <w:pPr>
        <w:tabs>
          <w:tab w:val="left" w:pos="4410"/>
        </w:tabs>
        <w:adjustRightInd w:val="0"/>
        <w:snapToGrid w:val="0"/>
        <w:spacing w:line="390" w:lineRule="exact"/>
        <w:ind w:firstLine="420" w:firstLineChars="200"/>
        <w:jc w:val="left"/>
        <w:rPr>
          <w:rFonts w:hint="eastAsia" w:ascii="宋体" w:hAnsi="宋体" w:eastAsia="宋体" w:cs="Times New Roman"/>
          <w:bCs/>
          <w:szCs w:val="21"/>
          <w:highlight w:val="none"/>
        </w:rPr>
      </w:pPr>
      <w:r>
        <w:rPr>
          <w:rFonts w:hint="eastAsia" w:ascii="宋体" w:hAnsi="宋体" w:eastAsia="宋体" w:cs="Times New Roman"/>
          <w:bCs/>
          <w:szCs w:val="21"/>
          <w:highlight w:val="none"/>
        </w:rPr>
        <w:t>CA绑定登录操作视频</w:t>
      </w:r>
    </w:p>
    <w:p w14:paraId="023D212D">
      <w:pPr>
        <w:tabs>
          <w:tab w:val="left" w:pos="4410"/>
        </w:tabs>
        <w:adjustRightInd w:val="0"/>
        <w:snapToGrid w:val="0"/>
        <w:spacing w:line="390" w:lineRule="exact"/>
        <w:ind w:firstLine="420" w:firstLineChars="200"/>
        <w:jc w:val="left"/>
        <w:rPr>
          <w:rFonts w:ascii="宋体" w:hAnsi="宋体" w:eastAsia="宋体" w:cs="Times New Roman"/>
          <w:bCs/>
          <w:szCs w:val="21"/>
          <w:highlight w:val="none"/>
        </w:rPr>
      </w:pPr>
      <w:r>
        <w:rPr>
          <w:rFonts w:ascii="宋体" w:hAnsi="宋体" w:eastAsia="宋体" w:cs="Times New Roman"/>
          <w:bCs/>
          <w:szCs w:val="21"/>
          <w:highlight w:val="none"/>
        </w:rPr>
        <w:t>https://service.zcygov.cn/#/knowledges/UgcbC3EBiyELHE-opz1b/nAkmyXEBiyELHE-o-983</w:t>
      </w:r>
    </w:p>
    <w:p w14:paraId="77FE6C86">
      <w:pPr>
        <w:tabs>
          <w:tab w:val="left" w:pos="4410"/>
        </w:tabs>
        <w:adjustRightInd w:val="0"/>
        <w:snapToGrid w:val="0"/>
        <w:spacing w:line="390" w:lineRule="exact"/>
        <w:ind w:firstLine="420" w:firstLineChars="200"/>
        <w:jc w:val="left"/>
        <w:rPr>
          <w:rFonts w:hint="eastAsia" w:ascii="宋体" w:hAnsi="宋体" w:eastAsia="宋体" w:cs="Times New Roman"/>
          <w:bCs/>
          <w:szCs w:val="21"/>
          <w:highlight w:val="none"/>
        </w:rPr>
      </w:pPr>
      <w:r>
        <w:rPr>
          <w:rFonts w:hint="eastAsia" w:ascii="宋体" w:hAnsi="宋体" w:eastAsia="宋体" w:cs="Times New Roman"/>
          <w:bCs/>
          <w:szCs w:val="21"/>
          <w:highlight w:val="none"/>
        </w:rPr>
        <w:t>③招标文件的获取：使用账号登录或者使用CA登录政采云平台；进入“项目采购”应用，在获取采购文件菜单中选择项目，获取招标文件；</w:t>
      </w:r>
    </w:p>
    <w:p w14:paraId="76AEA2CE">
      <w:pPr>
        <w:tabs>
          <w:tab w:val="left" w:pos="4410"/>
        </w:tabs>
        <w:adjustRightInd w:val="0"/>
        <w:snapToGrid w:val="0"/>
        <w:spacing w:line="390" w:lineRule="exact"/>
        <w:ind w:firstLine="420" w:firstLineChars="200"/>
        <w:jc w:val="left"/>
        <w:rPr>
          <w:rFonts w:hint="eastAsia" w:ascii="宋体" w:hAnsi="宋体" w:eastAsia="宋体" w:cs="Times New Roman"/>
          <w:bCs/>
          <w:szCs w:val="21"/>
          <w:highlight w:val="none"/>
        </w:rPr>
      </w:pPr>
      <w:r>
        <w:rPr>
          <w:rFonts w:hint="eastAsia" w:ascii="宋体" w:hAnsi="宋体" w:eastAsia="宋体" w:cs="Times New Roman"/>
          <w:bCs/>
          <w:szCs w:val="21"/>
          <w:highlight w:val="none"/>
        </w:rPr>
        <w:t>④投标文件的制作：在“政采云电子交易客户端”中完成“填写基本信息”、“导入投标文件”、“标书关联”、“标书检查”、“电子签名”、“生成电子标书”等操作；</w:t>
      </w:r>
    </w:p>
    <w:p w14:paraId="0422CEB1">
      <w:pPr>
        <w:tabs>
          <w:tab w:val="left" w:pos="4410"/>
        </w:tabs>
        <w:adjustRightInd w:val="0"/>
        <w:snapToGrid w:val="0"/>
        <w:spacing w:line="390" w:lineRule="exact"/>
        <w:ind w:firstLine="420" w:firstLineChars="200"/>
        <w:jc w:val="left"/>
        <w:rPr>
          <w:rFonts w:hint="eastAsia" w:ascii="宋体" w:hAnsi="宋体" w:eastAsia="宋体" w:cs="Times New Roman"/>
          <w:bCs/>
          <w:szCs w:val="21"/>
          <w:highlight w:val="none"/>
        </w:rPr>
      </w:pPr>
      <w:r>
        <w:rPr>
          <w:rFonts w:hint="eastAsia" w:ascii="宋体" w:hAnsi="宋体" w:eastAsia="宋体" w:cs="Times New Roman"/>
          <w:bCs/>
          <w:szCs w:val="21"/>
          <w:highlight w:val="none"/>
        </w:rPr>
        <w:t xml:space="preserve">⑤采购人、采购机构将依托政采云平台完成本项目的电子交易活动，平台不接受未按上述方式获取招标文件的供应商进行投标活动； </w:t>
      </w:r>
    </w:p>
    <w:p w14:paraId="7A263594">
      <w:pPr>
        <w:tabs>
          <w:tab w:val="left" w:pos="4410"/>
        </w:tabs>
        <w:adjustRightInd w:val="0"/>
        <w:snapToGrid w:val="0"/>
        <w:spacing w:line="390" w:lineRule="exact"/>
        <w:ind w:firstLine="420" w:firstLineChars="200"/>
        <w:jc w:val="left"/>
        <w:rPr>
          <w:rFonts w:hint="eastAsia" w:ascii="宋体" w:hAnsi="宋体" w:eastAsia="宋体" w:cs="Times New Roman"/>
          <w:bCs/>
          <w:szCs w:val="21"/>
          <w:highlight w:val="none"/>
        </w:rPr>
      </w:pPr>
      <w:r>
        <w:rPr>
          <w:rFonts w:hint="eastAsia" w:ascii="宋体" w:hAnsi="宋体" w:eastAsia="宋体" w:cs="Times New Roman"/>
          <w:bCs/>
          <w:szCs w:val="21"/>
          <w:highlight w:val="none"/>
        </w:rPr>
        <w:t>⑥对未按上述方式获取招标文件的供应商对该文件提出的质疑，采购人或采购代理机构将不予处理；</w:t>
      </w:r>
    </w:p>
    <w:p w14:paraId="6B43B414">
      <w:pPr>
        <w:tabs>
          <w:tab w:val="left" w:pos="4410"/>
        </w:tabs>
        <w:adjustRightInd w:val="0"/>
        <w:snapToGrid w:val="0"/>
        <w:spacing w:line="390" w:lineRule="exact"/>
        <w:ind w:firstLine="420" w:firstLineChars="200"/>
        <w:jc w:val="left"/>
        <w:rPr>
          <w:rFonts w:hint="eastAsia" w:ascii="宋体" w:hAnsi="宋体" w:eastAsia="宋体" w:cs="Times New Roman"/>
          <w:bCs/>
          <w:szCs w:val="21"/>
          <w:highlight w:val="none"/>
        </w:rPr>
      </w:pPr>
      <w:r>
        <w:rPr>
          <w:rFonts w:hint="eastAsia" w:ascii="宋体" w:hAnsi="宋体" w:eastAsia="宋体" w:cs="Times New Roman"/>
          <w:bCs/>
          <w:szCs w:val="21"/>
          <w:highlight w:val="none"/>
        </w:rPr>
        <w:t>⑦不提供招标文件纸质版；</w:t>
      </w:r>
    </w:p>
    <w:p w14:paraId="65D23A86">
      <w:pPr>
        <w:tabs>
          <w:tab w:val="left" w:pos="4410"/>
        </w:tabs>
        <w:adjustRightInd w:val="0"/>
        <w:snapToGrid w:val="0"/>
        <w:spacing w:line="390" w:lineRule="exact"/>
        <w:ind w:firstLine="420" w:firstLineChars="200"/>
        <w:jc w:val="left"/>
        <w:rPr>
          <w:rFonts w:hint="eastAsia" w:ascii="宋体" w:hAnsi="宋体" w:eastAsia="宋体" w:cs="Times New Roman"/>
          <w:b/>
          <w:bCs/>
          <w:szCs w:val="21"/>
          <w:highlight w:val="none"/>
        </w:rPr>
      </w:pPr>
      <w:r>
        <w:rPr>
          <w:rFonts w:hint="eastAsia" w:ascii="宋体" w:hAnsi="宋体" w:eastAsia="宋体" w:cs="Times New Roman"/>
          <w:bCs/>
          <w:szCs w:val="21"/>
          <w:highlight w:val="none"/>
        </w:rPr>
        <w:t>⑧投标文件的传输递交：投标供应商在投标截止时间前将加密的投标文件上传至政府采购云平台，</w:t>
      </w:r>
      <w:r>
        <w:rPr>
          <w:rFonts w:hint="eastAsia" w:ascii="宋体" w:hAnsi="宋体" w:eastAsia="宋体" w:cs="Times New Roman"/>
          <w:b/>
          <w:bCs/>
          <w:szCs w:val="21"/>
          <w:highlight w:val="none"/>
        </w:rPr>
        <w:t>还可以在投标截止时间前直接提交或者以邮政快递方式递交备份投标文件1份【地址：嘉兴市南湖区富兴路362号1幢14楼嘉兴市华信工程咨询有限公司招标代理部；收件人：江小平；电话：15990303213；快递寄出同时，项目被授权代表须以邮件方式将快递单号、项目名称、公司名称、被授权代表姓名及联系方式等内容（邮件格式为：项目编号+快递单号+公司名称+被授权代表姓名及联系方式）发送至代理机构联系人邮箱(443675436@qq.com)。如供应商选择快递费到付，代理采购机构将拒签。】；</w:t>
      </w:r>
    </w:p>
    <w:p w14:paraId="682EE71C">
      <w:pPr>
        <w:tabs>
          <w:tab w:val="left" w:pos="4410"/>
        </w:tabs>
        <w:adjustRightInd w:val="0"/>
        <w:snapToGrid w:val="0"/>
        <w:spacing w:line="390" w:lineRule="exact"/>
        <w:ind w:firstLine="420" w:firstLineChars="200"/>
        <w:jc w:val="left"/>
        <w:rPr>
          <w:rFonts w:hint="eastAsia" w:ascii="宋体" w:hAnsi="宋体" w:eastAsia="宋体" w:cs="Times New Roman"/>
          <w:bCs/>
          <w:szCs w:val="21"/>
          <w:highlight w:val="none"/>
        </w:rPr>
      </w:pPr>
      <w:r>
        <w:rPr>
          <w:rFonts w:hint="eastAsia" w:ascii="宋体" w:hAnsi="宋体" w:eastAsia="宋体" w:cs="Times New Roman"/>
          <w:bCs/>
          <w:szCs w:val="21"/>
          <w:highlight w:val="none"/>
        </w:rPr>
        <w:t>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没有在电子交易平台传输递交投标文件的，投标无效；</w:t>
      </w:r>
    </w:p>
    <w:p w14:paraId="3B0AF975">
      <w:pPr>
        <w:tabs>
          <w:tab w:val="left" w:pos="4410"/>
        </w:tabs>
        <w:adjustRightInd w:val="0"/>
        <w:snapToGrid w:val="0"/>
        <w:spacing w:line="390" w:lineRule="exact"/>
        <w:ind w:firstLine="420" w:firstLineChars="200"/>
        <w:jc w:val="left"/>
        <w:rPr>
          <w:rFonts w:hint="eastAsia" w:ascii="宋体" w:hAnsi="宋体" w:eastAsia="宋体" w:cs="Times New Roman"/>
          <w:bCs/>
          <w:szCs w:val="21"/>
          <w:highlight w:val="none"/>
        </w:rPr>
      </w:pPr>
      <w:r>
        <w:rPr>
          <w:rFonts w:hint="eastAsia" w:ascii="宋体" w:hAnsi="宋体" w:eastAsia="宋体" w:cs="Times New Roman"/>
          <w:bCs/>
          <w:szCs w:val="21"/>
          <w:highlight w:val="none"/>
        </w:rPr>
        <w:t>⑩具体操作指南：详见政采云平台“服务中心-帮助文档-项目采购-操作流程-电子招投标-政府采购项目电子交易管理操作指南-供应商”（浙江省“项目采购电子交易系统/不见面开评标”学习专题：https://edu.zcygov.cn/luban/e-biding）。</w:t>
      </w:r>
    </w:p>
    <w:p w14:paraId="3E270E63">
      <w:pPr>
        <w:tabs>
          <w:tab w:val="left" w:pos="4410"/>
        </w:tabs>
        <w:adjustRightInd w:val="0"/>
        <w:snapToGrid w:val="0"/>
        <w:spacing w:line="390" w:lineRule="exact"/>
        <w:ind w:firstLine="420" w:firstLineChars="200"/>
        <w:jc w:val="left"/>
        <w:rPr>
          <w:rFonts w:hint="eastAsia" w:ascii="宋体" w:hAnsi="宋体" w:eastAsia="宋体" w:cs="Times New Roman"/>
          <w:bCs/>
          <w:szCs w:val="21"/>
          <w:highlight w:val="none"/>
        </w:rPr>
      </w:pPr>
      <w:r>
        <w:rPr>
          <w:rFonts w:hint="eastAsia" w:ascii="宋体" w:hAnsi="宋体" w:eastAsia="宋体" w:cs="Times New Roman"/>
          <w:bCs/>
          <w:szCs w:val="21"/>
          <w:highlight w:val="none"/>
        </w:rPr>
        <w:t>5.惠企政策</w:t>
      </w:r>
    </w:p>
    <w:p w14:paraId="7264902E">
      <w:pPr>
        <w:tabs>
          <w:tab w:val="left" w:pos="4410"/>
        </w:tabs>
        <w:adjustRightInd w:val="0"/>
        <w:snapToGrid w:val="0"/>
        <w:spacing w:line="390" w:lineRule="exact"/>
        <w:ind w:firstLine="420" w:firstLineChars="200"/>
        <w:jc w:val="left"/>
        <w:rPr>
          <w:rFonts w:hint="eastAsia" w:ascii="宋体" w:hAnsi="宋体" w:eastAsia="宋体" w:cs="Times New Roman"/>
          <w:bCs/>
          <w:szCs w:val="21"/>
          <w:highlight w:val="none"/>
        </w:rPr>
      </w:pPr>
      <w:r>
        <w:rPr>
          <w:rFonts w:hint="eastAsia" w:ascii="宋体" w:hAnsi="宋体" w:eastAsia="宋体" w:cs="Times New Roman"/>
          <w:bCs/>
          <w:szCs w:val="21"/>
          <w:highlight w:val="none"/>
        </w:rPr>
        <w:t>5.1本采购项目，中标供应商与采购人签订的政府采购合同适用于嘉兴市政府采购贷款政策（简称“政采贷”），具体内容可参阅政府采购贷款流程：</w:t>
      </w:r>
    </w:p>
    <w:p w14:paraId="4AC37F24">
      <w:pPr>
        <w:tabs>
          <w:tab w:val="left" w:pos="4410"/>
        </w:tabs>
        <w:adjustRightInd w:val="0"/>
        <w:snapToGrid w:val="0"/>
        <w:spacing w:line="390" w:lineRule="exact"/>
        <w:ind w:firstLine="420" w:firstLineChars="200"/>
        <w:jc w:val="left"/>
        <w:rPr>
          <w:rFonts w:ascii="宋体" w:hAnsi="宋体" w:eastAsia="宋体" w:cs="Times New Roman"/>
          <w:bCs/>
          <w:szCs w:val="21"/>
          <w:highlight w:val="none"/>
        </w:rPr>
      </w:pPr>
      <w:r>
        <w:rPr>
          <w:rFonts w:ascii="宋体" w:hAnsi="宋体" w:eastAsia="宋体" w:cs="Times New Roman"/>
          <w:bCs/>
          <w:szCs w:val="21"/>
          <w:highlight w:val="none"/>
        </w:rPr>
        <w:t>http://jxszwsjb.jiaxing.gov.cn/zxfw/005001/005001004/20190315/76d484f7-8fac-497f-9359-4df81cc086da.html</w:t>
      </w:r>
    </w:p>
    <w:p w14:paraId="56D4C3C1">
      <w:pPr>
        <w:tabs>
          <w:tab w:val="left" w:pos="4410"/>
        </w:tabs>
        <w:adjustRightInd w:val="0"/>
        <w:snapToGrid w:val="0"/>
        <w:spacing w:line="390" w:lineRule="exact"/>
        <w:ind w:firstLine="420" w:firstLineChars="200"/>
        <w:jc w:val="left"/>
        <w:rPr>
          <w:rFonts w:hint="eastAsia" w:ascii="宋体" w:hAnsi="宋体" w:eastAsia="宋体" w:cs="仿宋"/>
          <w:szCs w:val="21"/>
          <w:highlight w:val="none"/>
        </w:rPr>
      </w:pPr>
      <w:r>
        <w:rPr>
          <w:rFonts w:hint="eastAsia" w:ascii="宋体" w:hAnsi="宋体" w:eastAsia="宋体" w:cs="Times New Roman"/>
          <w:bCs/>
          <w:szCs w:val="21"/>
          <w:highlight w:val="none"/>
        </w:rPr>
        <w:t>5.2本采购项目，中标供应商与采购人签订的政府采购合同适用于浙江省政府采购履约保函政策，具体内容可登录政采云平台（https://www.zcygov.cn/），点击右侧咨询小采。</w:t>
      </w:r>
    </w:p>
    <w:p w14:paraId="25F9331C">
      <w:pPr>
        <w:tabs>
          <w:tab w:val="left" w:pos="4410"/>
        </w:tabs>
        <w:adjustRightInd w:val="0"/>
        <w:snapToGrid w:val="0"/>
        <w:spacing w:line="390" w:lineRule="exact"/>
        <w:ind w:firstLine="422" w:firstLineChars="200"/>
        <w:jc w:val="left"/>
        <w:rPr>
          <w:rFonts w:ascii="宋体" w:hAnsi="宋体" w:eastAsia="宋体" w:cs="仿宋"/>
          <w:b/>
          <w:szCs w:val="21"/>
          <w:highlight w:val="none"/>
        </w:rPr>
      </w:pPr>
      <w:bookmarkStart w:id="35" w:name="_Toc35393627"/>
      <w:bookmarkStart w:id="36" w:name="_Toc28359085"/>
      <w:bookmarkStart w:id="37" w:name="_Toc28359008"/>
      <w:bookmarkStart w:id="38" w:name="_Toc35393796"/>
      <w:r>
        <w:rPr>
          <w:rFonts w:hint="eastAsia" w:ascii="宋体" w:hAnsi="宋体" w:eastAsia="宋体" w:cs="仿宋"/>
          <w:b/>
          <w:szCs w:val="21"/>
          <w:highlight w:val="none"/>
        </w:rPr>
        <w:t>七、对本次招标提出询问，请按以下方式联系</w:t>
      </w:r>
      <w:bookmarkEnd w:id="35"/>
      <w:bookmarkEnd w:id="36"/>
      <w:bookmarkEnd w:id="37"/>
      <w:bookmarkEnd w:id="38"/>
      <w:r>
        <w:rPr>
          <w:rFonts w:hint="eastAsia" w:ascii="宋体" w:hAnsi="宋体" w:eastAsia="宋体" w:cs="仿宋"/>
          <w:b/>
          <w:szCs w:val="21"/>
          <w:highlight w:val="none"/>
        </w:rPr>
        <w:t>:</w:t>
      </w:r>
    </w:p>
    <w:p w14:paraId="1BB9C822">
      <w:pPr>
        <w:widowControl/>
        <w:tabs>
          <w:tab w:val="left" w:pos="4410"/>
        </w:tabs>
        <w:adjustRightInd w:val="0"/>
        <w:snapToGrid w:val="0"/>
        <w:spacing w:line="390" w:lineRule="exact"/>
        <w:ind w:firstLine="420" w:firstLineChars="200"/>
        <w:jc w:val="left"/>
        <w:rPr>
          <w:rFonts w:ascii="宋体" w:hAnsi="宋体" w:eastAsia="宋体" w:cs="Times New Roman"/>
          <w:szCs w:val="21"/>
          <w:highlight w:val="none"/>
        </w:rPr>
      </w:pPr>
      <w:r>
        <w:rPr>
          <w:rFonts w:hint="eastAsia" w:ascii="宋体" w:hAnsi="宋体" w:eastAsia="宋体" w:cs="Times New Roman"/>
          <w:szCs w:val="21"/>
          <w:highlight w:val="none"/>
        </w:rPr>
        <w:t>1.采购人信息</w:t>
      </w:r>
    </w:p>
    <w:p w14:paraId="10F85F10">
      <w:pPr>
        <w:widowControl/>
        <w:tabs>
          <w:tab w:val="left" w:pos="4410"/>
        </w:tabs>
        <w:adjustRightInd w:val="0"/>
        <w:snapToGrid w:val="0"/>
        <w:spacing w:line="390" w:lineRule="exact"/>
        <w:ind w:firstLine="420" w:firstLineChars="200"/>
        <w:jc w:val="left"/>
        <w:rPr>
          <w:rFonts w:ascii="宋体" w:hAnsi="宋体" w:eastAsia="宋体" w:cs="Times New Roman"/>
          <w:szCs w:val="21"/>
          <w:highlight w:val="none"/>
        </w:rPr>
      </w:pPr>
      <w:r>
        <w:rPr>
          <w:rFonts w:hint="eastAsia" w:ascii="宋体" w:hAnsi="宋体" w:eastAsia="宋体" w:cs="Times New Roman"/>
          <w:szCs w:val="21"/>
          <w:highlight w:val="none"/>
        </w:rPr>
        <w:t>名 称：</w:t>
      </w:r>
      <w:r>
        <w:rPr>
          <w:rFonts w:hint="eastAsia" w:ascii="宋体" w:hAnsi="宋体" w:eastAsia="宋体" w:cs="Times New Roman"/>
          <w:szCs w:val="21"/>
          <w:highlight w:val="none"/>
          <w:u w:val="single"/>
        </w:rPr>
        <w:t>浙江省嘉兴生态环境监测中心　</w:t>
      </w:r>
      <w:r>
        <w:rPr>
          <w:rFonts w:hint="eastAsia" w:ascii="宋体" w:hAnsi="宋体" w:eastAsia="宋体" w:cs="Times New Roman"/>
          <w:szCs w:val="21"/>
          <w:highlight w:val="none"/>
        </w:rPr>
        <w:t>　</w:t>
      </w:r>
    </w:p>
    <w:p w14:paraId="1A8629E6">
      <w:pPr>
        <w:widowControl/>
        <w:tabs>
          <w:tab w:val="left" w:pos="4410"/>
        </w:tabs>
        <w:adjustRightInd w:val="0"/>
        <w:snapToGrid w:val="0"/>
        <w:spacing w:line="390" w:lineRule="exact"/>
        <w:ind w:firstLine="420" w:firstLineChars="200"/>
        <w:jc w:val="left"/>
        <w:rPr>
          <w:rFonts w:ascii="宋体" w:hAnsi="宋体" w:eastAsia="宋体" w:cs="Times New Roman"/>
          <w:szCs w:val="21"/>
          <w:highlight w:val="none"/>
          <w:u w:val="single"/>
        </w:rPr>
      </w:pPr>
      <w:r>
        <w:rPr>
          <w:rFonts w:hint="eastAsia" w:ascii="宋体" w:hAnsi="宋体" w:eastAsia="宋体" w:cs="Times New Roman"/>
          <w:szCs w:val="21"/>
          <w:highlight w:val="none"/>
        </w:rPr>
        <w:t>项目联系人：</w:t>
      </w:r>
      <w:r>
        <w:rPr>
          <w:rFonts w:hint="eastAsia" w:ascii="宋体" w:hAnsi="宋体" w:eastAsia="宋体" w:cs="Times New Roman"/>
          <w:szCs w:val="21"/>
          <w:highlight w:val="none"/>
          <w:u w:val="single"/>
          <w:lang w:val="en-US" w:eastAsia="zh-CN"/>
        </w:rPr>
        <w:t>苏</w:t>
      </w:r>
      <w:r>
        <w:rPr>
          <w:rFonts w:hint="eastAsia" w:ascii="宋体" w:hAnsi="宋体" w:eastAsia="宋体" w:cs="Times New Roman"/>
          <w:szCs w:val="21"/>
          <w:highlight w:val="none"/>
          <w:u w:val="single"/>
        </w:rPr>
        <w:t>女士</w:t>
      </w:r>
    </w:p>
    <w:p w14:paraId="5EC922ED">
      <w:pPr>
        <w:widowControl/>
        <w:tabs>
          <w:tab w:val="left" w:pos="4410"/>
        </w:tabs>
        <w:adjustRightInd w:val="0"/>
        <w:snapToGrid w:val="0"/>
        <w:spacing w:line="390" w:lineRule="exact"/>
        <w:ind w:firstLine="420" w:firstLineChars="200"/>
        <w:jc w:val="left"/>
        <w:rPr>
          <w:rFonts w:ascii="宋体" w:hAnsi="宋体" w:eastAsia="宋体" w:cs="Times New Roman"/>
          <w:szCs w:val="21"/>
          <w:highlight w:val="none"/>
          <w:u w:val="single"/>
        </w:rPr>
      </w:pPr>
      <w:r>
        <w:rPr>
          <w:rFonts w:hint="eastAsia" w:ascii="宋体" w:hAnsi="宋体" w:eastAsia="宋体" w:cs="Times New Roman"/>
          <w:szCs w:val="21"/>
          <w:highlight w:val="none"/>
        </w:rPr>
        <w:t>联系方式：0573-82522065</w:t>
      </w:r>
    </w:p>
    <w:p w14:paraId="4FFD1065">
      <w:pPr>
        <w:widowControl/>
        <w:tabs>
          <w:tab w:val="left" w:pos="4410"/>
        </w:tabs>
        <w:adjustRightInd w:val="0"/>
        <w:snapToGrid w:val="0"/>
        <w:spacing w:line="390" w:lineRule="exact"/>
        <w:ind w:firstLine="420" w:firstLineChars="200"/>
        <w:jc w:val="left"/>
        <w:rPr>
          <w:rFonts w:ascii="宋体" w:hAnsi="宋体" w:eastAsia="宋体" w:cs="Times New Roman"/>
          <w:szCs w:val="21"/>
          <w:highlight w:val="none"/>
        </w:rPr>
      </w:pPr>
      <w:bookmarkStart w:id="39" w:name="_Toc28359009"/>
      <w:bookmarkStart w:id="40" w:name="_Toc28359086"/>
      <w:r>
        <w:rPr>
          <w:rFonts w:hint="eastAsia" w:ascii="宋体" w:hAnsi="宋体" w:eastAsia="宋体" w:cs="Times New Roman"/>
          <w:szCs w:val="21"/>
          <w:highlight w:val="none"/>
        </w:rPr>
        <w:t>2.代理机构信息</w:t>
      </w:r>
      <w:bookmarkEnd w:id="39"/>
      <w:bookmarkEnd w:id="40"/>
    </w:p>
    <w:p w14:paraId="6F511C6E">
      <w:pPr>
        <w:widowControl/>
        <w:tabs>
          <w:tab w:val="left" w:pos="4410"/>
        </w:tabs>
        <w:adjustRightInd w:val="0"/>
        <w:snapToGrid w:val="0"/>
        <w:spacing w:line="39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名 称：</w:t>
      </w:r>
      <w:r>
        <w:rPr>
          <w:rFonts w:hint="eastAsia" w:ascii="宋体" w:hAnsi="宋体" w:eastAsia="宋体" w:cs="Times New Roman"/>
          <w:szCs w:val="21"/>
          <w:highlight w:val="none"/>
          <w:u w:val="single"/>
        </w:rPr>
        <w:t>嘉兴市华信工程咨询有限公司</w:t>
      </w:r>
    </w:p>
    <w:p w14:paraId="28512614">
      <w:pPr>
        <w:widowControl/>
        <w:tabs>
          <w:tab w:val="left" w:pos="4410"/>
        </w:tabs>
        <w:adjustRightInd w:val="0"/>
        <w:snapToGrid w:val="0"/>
        <w:spacing w:line="390" w:lineRule="exact"/>
        <w:ind w:firstLine="420" w:firstLineChars="200"/>
        <w:jc w:val="left"/>
        <w:rPr>
          <w:rFonts w:ascii="宋体" w:hAnsi="宋体" w:eastAsia="宋体" w:cs="Times New Roman"/>
          <w:szCs w:val="21"/>
          <w:highlight w:val="none"/>
        </w:rPr>
      </w:pPr>
      <w:r>
        <w:rPr>
          <w:rFonts w:hint="eastAsia" w:ascii="宋体" w:hAnsi="宋体" w:eastAsia="宋体" w:cs="Times New Roman"/>
          <w:szCs w:val="21"/>
          <w:highlight w:val="none"/>
        </w:rPr>
        <w:t>地 址：</w:t>
      </w:r>
      <w:r>
        <w:rPr>
          <w:rFonts w:hint="eastAsia" w:ascii="宋体" w:hAnsi="宋体" w:eastAsia="宋体" w:cs="仿宋"/>
          <w:szCs w:val="21"/>
          <w:highlight w:val="none"/>
        </w:rPr>
        <w:t>嘉兴市南湖区富兴路362号1幢13楼-14楼</w:t>
      </w:r>
    </w:p>
    <w:p w14:paraId="67FF19B8">
      <w:pPr>
        <w:widowControl/>
        <w:tabs>
          <w:tab w:val="left" w:pos="4410"/>
        </w:tabs>
        <w:adjustRightInd w:val="0"/>
        <w:snapToGrid w:val="0"/>
        <w:spacing w:line="390" w:lineRule="exact"/>
        <w:ind w:firstLine="420" w:firstLineChars="200"/>
        <w:jc w:val="left"/>
        <w:rPr>
          <w:rFonts w:ascii="宋体" w:hAnsi="宋体" w:eastAsia="宋体" w:cs="Times New Roman"/>
          <w:szCs w:val="21"/>
          <w:highlight w:val="none"/>
          <w:u w:val="single"/>
        </w:rPr>
      </w:pPr>
      <w:r>
        <w:rPr>
          <w:rFonts w:hint="eastAsia" w:ascii="宋体" w:hAnsi="宋体" w:eastAsia="宋体" w:cs="Times New Roman"/>
          <w:szCs w:val="21"/>
          <w:highlight w:val="none"/>
        </w:rPr>
        <w:t>项目联系人：</w:t>
      </w:r>
      <w:r>
        <w:rPr>
          <w:rFonts w:hint="eastAsia" w:ascii="宋体" w:hAnsi="宋体" w:eastAsia="宋体" w:cs="Times New Roman"/>
          <w:szCs w:val="21"/>
          <w:highlight w:val="none"/>
          <w:u w:val="single"/>
        </w:rPr>
        <w:t>江小平</w:t>
      </w:r>
    </w:p>
    <w:p w14:paraId="33E27CD4">
      <w:pPr>
        <w:widowControl/>
        <w:tabs>
          <w:tab w:val="left" w:pos="4410"/>
        </w:tabs>
        <w:adjustRightInd w:val="0"/>
        <w:snapToGrid w:val="0"/>
        <w:spacing w:line="390" w:lineRule="exact"/>
        <w:ind w:firstLine="420" w:firstLineChars="200"/>
        <w:jc w:val="left"/>
        <w:rPr>
          <w:rFonts w:hint="eastAsia" w:ascii="宋体" w:hAnsi="宋体" w:eastAsia="宋体" w:cs="Times New Roman"/>
          <w:szCs w:val="21"/>
          <w:highlight w:val="none"/>
          <w:u w:val="single"/>
        </w:rPr>
      </w:pPr>
      <w:r>
        <w:rPr>
          <w:rFonts w:hint="eastAsia" w:ascii="宋体" w:hAnsi="宋体" w:eastAsia="宋体" w:cs="Times New Roman"/>
          <w:szCs w:val="21"/>
          <w:highlight w:val="none"/>
        </w:rPr>
        <w:t>电话：</w:t>
      </w:r>
      <w:r>
        <w:rPr>
          <w:rFonts w:hint="eastAsia" w:ascii="宋体" w:hAnsi="宋体" w:eastAsia="宋体" w:cs="Times New Roman"/>
          <w:szCs w:val="21"/>
          <w:highlight w:val="none"/>
          <w:u w:val="single"/>
        </w:rPr>
        <w:t>0573-82099738</w:t>
      </w:r>
    </w:p>
    <w:p w14:paraId="59C141BE">
      <w:pPr>
        <w:widowControl/>
        <w:tabs>
          <w:tab w:val="left" w:pos="4410"/>
        </w:tabs>
        <w:adjustRightInd w:val="0"/>
        <w:snapToGrid w:val="0"/>
        <w:spacing w:line="390" w:lineRule="exact"/>
        <w:ind w:firstLine="420" w:firstLineChars="200"/>
        <w:jc w:val="left"/>
        <w:rPr>
          <w:rFonts w:ascii="宋体" w:hAnsi="宋体" w:eastAsia="宋体" w:cs="Times New Roman"/>
          <w:szCs w:val="21"/>
          <w:highlight w:val="none"/>
        </w:rPr>
      </w:pPr>
      <w:r>
        <w:rPr>
          <w:rFonts w:hint="eastAsia" w:ascii="宋体" w:hAnsi="宋体" w:eastAsia="宋体" w:cs="Times New Roman"/>
          <w:szCs w:val="21"/>
          <w:highlight w:val="none"/>
        </w:rPr>
        <w:t>3.同级政府采购监督管理部门</w:t>
      </w:r>
    </w:p>
    <w:p w14:paraId="60148C4E">
      <w:pPr>
        <w:widowControl/>
        <w:tabs>
          <w:tab w:val="left" w:pos="4410"/>
        </w:tabs>
        <w:adjustRightInd w:val="0"/>
        <w:snapToGrid w:val="0"/>
        <w:spacing w:line="39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名  称：嘉兴市财政局</w:t>
      </w:r>
    </w:p>
    <w:p w14:paraId="36170769">
      <w:pPr>
        <w:widowControl/>
        <w:tabs>
          <w:tab w:val="left" w:pos="4410"/>
        </w:tabs>
        <w:adjustRightInd w:val="0"/>
        <w:snapToGrid w:val="0"/>
        <w:spacing w:line="39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地 址：嘉兴市南湖区环城西路55号</w:t>
      </w:r>
    </w:p>
    <w:p w14:paraId="473E086C">
      <w:pPr>
        <w:widowControl/>
        <w:tabs>
          <w:tab w:val="left" w:pos="4410"/>
        </w:tabs>
        <w:adjustRightInd w:val="0"/>
        <w:snapToGrid w:val="0"/>
        <w:spacing w:line="390" w:lineRule="exact"/>
        <w:ind w:firstLine="420" w:firstLineChars="200"/>
        <w:jc w:val="left"/>
        <w:rPr>
          <w:rFonts w:ascii="宋体" w:hAnsi="宋体" w:eastAsia="宋体" w:cs="Times New Roman"/>
          <w:szCs w:val="21"/>
          <w:highlight w:val="none"/>
        </w:rPr>
      </w:pPr>
      <w:r>
        <w:rPr>
          <w:rFonts w:hint="eastAsia" w:ascii="宋体" w:hAnsi="宋体" w:eastAsia="宋体" w:cs="Times New Roman"/>
          <w:szCs w:val="21"/>
          <w:highlight w:val="none"/>
        </w:rPr>
        <w:t>联系人：姚先生</w:t>
      </w:r>
    </w:p>
    <w:p w14:paraId="7504193B">
      <w:pPr>
        <w:widowControl/>
        <w:tabs>
          <w:tab w:val="left" w:pos="4410"/>
        </w:tabs>
        <w:adjustRightInd w:val="0"/>
        <w:snapToGrid w:val="0"/>
        <w:spacing w:line="390" w:lineRule="exact"/>
        <w:ind w:firstLine="420" w:firstLineChars="200"/>
        <w:jc w:val="left"/>
        <w:rPr>
          <w:rFonts w:ascii="宋体" w:hAnsi="宋体" w:eastAsia="宋体" w:cs="Times New Roman"/>
          <w:szCs w:val="21"/>
          <w:highlight w:val="none"/>
        </w:rPr>
      </w:pPr>
      <w:r>
        <w:rPr>
          <w:rFonts w:hint="eastAsia" w:ascii="宋体" w:hAnsi="宋体" w:eastAsia="宋体" w:cs="Times New Roman"/>
          <w:szCs w:val="21"/>
          <w:highlight w:val="none"/>
        </w:rPr>
        <w:t>联系方式：</w:t>
      </w:r>
      <w:r>
        <w:rPr>
          <w:rFonts w:ascii="宋体" w:hAnsi="宋体" w:eastAsia="宋体" w:cs="Times New Roman"/>
          <w:szCs w:val="21"/>
          <w:highlight w:val="none"/>
        </w:rPr>
        <w:t>0573-</w:t>
      </w:r>
      <w:r>
        <w:rPr>
          <w:rFonts w:hint="eastAsia" w:ascii="宋体" w:hAnsi="宋体" w:eastAsia="宋体" w:cs="Times New Roman"/>
          <w:szCs w:val="21"/>
          <w:highlight w:val="none"/>
        </w:rPr>
        <w:t xml:space="preserve"> 82031217</w:t>
      </w:r>
    </w:p>
    <w:p w14:paraId="5E2EE02B">
      <w:pPr>
        <w:tabs>
          <w:tab w:val="left" w:pos="4410"/>
        </w:tabs>
        <w:adjustRightInd w:val="0"/>
        <w:snapToGrid w:val="0"/>
        <w:spacing w:line="390" w:lineRule="exact"/>
        <w:ind w:firstLine="420" w:firstLineChars="200"/>
        <w:rPr>
          <w:rFonts w:hint="eastAsia" w:ascii="宋体" w:hAnsi="宋体" w:eastAsia="宋体" w:cs="Times New Roman"/>
          <w:szCs w:val="21"/>
          <w:highlight w:val="none"/>
        </w:rPr>
      </w:pPr>
    </w:p>
    <w:p w14:paraId="54BD0A92">
      <w:pPr>
        <w:tabs>
          <w:tab w:val="left" w:pos="4410"/>
        </w:tabs>
        <w:adjustRightInd w:val="0"/>
        <w:snapToGrid w:val="0"/>
        <w:spacing w:line="390" w:lineRule="exact"/>
        <w:ind w:firstLine="420" w:firstLineChars="200"/>
        <w:jc w:val="left"/>
        <w:rPr>
          <w:rFonts w:hint="eastAsia" w:ascii="宋体" w:hAnsi="宋体" w:eastAsia="宋体" w:cs="Times New Roman"/>
          <w:bCs/>
          <w:szCs w:val="21"/>
          <w:highlight w:val="none"/>
        </w:rPr>
      </w:pPr>
      <w:r>
        <w:rPr>
          <w:rFonts w:hint="eastAsia" w:ascii="宋体" w:hAnsi="宋体" w:eastAsia="宋体" w:cs="Times New Roman"/>
          <w:bCs/>
          <w:szCs w:val="21"/>
          <w:highlight w:val="none"/>
        </w:rPr>
        <w:t>若对项目采购电子交易系统操作有疑问，可登录政采云（https://www.zcygov.cn/），点击右侧咨询小采，获取采小蜜智能服务管家帮助，或拨打政采云服务热线400-881-7190获取热线服务帮助。</w:t>
      </w:r>
    </w:p>
    <w:p w14:paraId="74EE9E8A">
      <w:pPr>
        <w:tabs>
          <w:tab w:val="left" w:pos="4410"/>
        </w:tabs>
        <w:adjustRightInd w:val="0"/>
        <w:snapToGrid w:val="0"/>
        <w:spacing w:line="390" w:lineRule="exact"/>
        <w:ind w:firstLine="420" w:firstLineChars="200"/>
        <w:jc w:val="left"/>
        <w:rPr>
          <w:rFonts w:ascii="宋体" w:hAnsi="宋体" w:eastAsia="宋体" w:cs="Times New Roman"/>
          <w:bCs/>
          <w:szCs w:val="21"/>
          <w:highlight w:val="none"/>
        </w:rPr>
      </w:pPr>
      <w:r>
        <w:rPr>
          <w:rFonts w:hint="eastAsia" w:ascii="宋体" w:hAnsi="宋体" w:eastAsia="宋体" w:cs="Times New Roman"/>
          <w:bCs/>
          <w:szCs w:val="21"/>
          <w:highlight w:val="none"/>
        </w:rPr>
        <w:t>CA问题联系电话（人工）：汇信CA 400-888-4636；天谷CA 400-087-8198。</w:t>
      </w:r>
    </w:p>
    <w:p w14:paraId="2F636DD4">
      <w:pPr>
        <w:tabs>
          <w:tab w:val="left" w:pos="4410"/>
        </w:tabs>
        <w:adjustRightInd w:val="0"/>
        <w:snapToGrid w:val="0"/>
        <w:spacing w:line="390" w:lineRule="exact"/>
        <w:ind w:firstLine="420" w:firstLineChars="200"/>
        <w:jc w:val="right"/>
        <w:rPr>
          <w:rFonts w:ascii="宋体" w:hAnsi="宋体" w:eastAsia="宋体" w:cs="仿宋"/>
          <w:szCs w:val="21"/>
          <w:highlight w:val="none"/>
        </w:rPr>
      </w:pPr>
    </w:p>
    <w:p w14:paraId="22971FA5">
      <w:pPr>
        <w:tabs>
          <w:tab w:val="left" w:pos="4410"/>
        </w:tabs>
        <w:autoSpaceDE w:val="0"/>
        <w:autoSpaceDN w:val="0"/>
        <w:spacing w:line="380" w:lineRule="exact"/>
        <w:ind w:firstLine="315" w:firstLineChars="150"/>
        <w:jc w:val="right"/>
        <w:textAlignment w:val="bottom"/>
        <w:rPr>
          <w:rFonts w:ascii="宋体" w:hAnsi="宋体" w:eastAsia="宋体" w:cs="Times New Roman"/>
          <w:szCs w:val="21"/>
          <w:highlight w:val="none"/>
          <w:shd w:val="clear" w:color="auto" w:fill="FFFFFF"/>
        </w:rPr>
      </w:pPr>
    </w:p>
    <w:p w14:paraId="02567F64">
      <w:pPr>
        <w:tabs>
          <w:tab w:val="left" w:pos="4410"/>
        </w:tabs>
        <w:spacing w:line="276" w:lineRule="auto"/>
        <w:jc w:val="center"/>
        <w:rPr>
          <w:rFonts w:ascii="宋体" w:hAnsi="宋体" w:eastAsia="宋体" w:cs="Times New Roman"/>
          <w:b/>
          <w:sz w:val="28"/>
          <w:szCs w:val="28"/>
          <w:highlight w:val="none"/>
          <w:shd w:val="clear" w:color="auto" w:fill="FFFFFF"/>
        </w:rPr>
      </w:pPr>
      <w:r>
        <w:rPr>
          <w:rFonts w:ascii="宋体" w:hAnsi="宋体" w:eastAsia="宋体" w:cs="Times New Roman"/>
          <w:szCs w:val="21"/>
          <w:highlight w:val="none"/>
          <w:shd w:val="clear" w:color="auto" w:fill="FFFFFF"/>
        </w:rPr>
        <w:br w:type="page"/>
      </w:r>
      <w:bookmarkStart w:id="41" w:name="_Toc7091_WPSOffice_Level1"/>
      <w:r>
        <w:rPr>
          <w:rFonts w:hint="eastAsia" w:ascii="宋体" w:hAnsi="宋体" w:eastAsia="宋体" w:cs="Times New Roman"/>
          <w:b/>
          <w:sz w:val="28"/>
          <w:szCs w:val="28"/>
          <w:highlight w:val="none"/>
          <w:shd w:val="clear" w:color="auto" w:fill="FFFFFF"/>
        </w:rPr>
        <w:t>第二章  项目采购需求</w:t>
      </w:r>
    </w:p>
    <w:p w14:paraId="6ACB0272">
      <w:pPr>
        <w:tabs>
          <w:tab w:val="left" w:pos="4410"/>
        </w:tabs>
        <w:spacing w:line="240" w:lineRule="auto"/>
        <w:jc w:val="left"/>
        <w:outlineLvl w:val="9"/>
        <w:rPr>
          <w:rFonts w:hint="eastAsia"/>
          <w:highlight w:val="none"/>
        </w:rPr>
      </w:pPr>
    </w:p>
    <w:p w14:paraId="2246F8D2">
      <w:pPr>
        <w:tabs>
          <w:tab w:val="left" w:pos="0"/>
          <w:tab w:val="left" w:pos="4410"/>
        </w:tabs>
        <w:spacing w:line="360" w:lineRule="auto"/>
        <w:jc w:val="left"/>
        <w:outlineLvl w:val="0"/>
        <w:rPr>
          <w:rFonts w:ascii="宋体" w:hAnsi="宋体" w:eastAsia="宋体" w:cs="Times New Roman"/>
          <w:b/>
          <w:bCs/>
          <w:kern w:val="44"/>
          <w:sz w:val="24"/>
          <w:szCs w:val="24"/>
          <w:highlight w:val="none"/>
        </w:rPr>
      </w:pPr>
      <w:r>
        <w:rPr>
          <w:rFonts w:ascii="宋体" w:hAnsi="宋体" w:eastAsia="宋体" w:cs="Times New Roman"/>
          <w:b/>
          <w:bCs/>
          <w:kern w:val="44"/>
          <w:sz w:val="24"/>
          <w:szCs w:val="24"/>
          <w:highlight w:val="none"/>
        </w:rPr>
        <w:t>项目概述</w:t>
      </w:r>
    </w:p>
    <w:p w14:paraId="6D6AF0F7">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项目通过物联感知能力提升、水环境精细化管理体系建设、水资源保障监管体系建设、水生态管理体系建设、流域精细化综合监管体系建设，多方位提升嘉兴市基于“三水统筹”的平原河网水生态环境精细化监管能力。</w:t>
      </w:r>
    </w:p>
    <w:p w14:paraId="25F02F8C">
      <w:pPr>
        <w:tabs>
          <w:tab w:val="left" w:pos="0"/>
          <w:tab w:val="left" w:pos="4410"/>
        </w:tabs>
        <w:spacing w:line="360" w:lineRule="auto"/>
        <w:jc w:val="left"/>
        <w:outlineLvl w:val="0"/>
        <w:rPr>
          <w:rFonts w:ascii="宋体" w:hAnsi="宋体" w:eastAsia="宋体" w:cs="Times New Roman"/>
          <w:b/>
          <w:bCs/>
          <w:kern w:val="44"/>
          <w:sz w:val="24"/>
          <w:szCs w:val="24"/>
          <w:highlight w:val="none"/>
        </w:rPr>
      </w:pPr>
      <w:r>
        <w:rPr>
          <w:rFonts w:ascii="宋体" w:hAnsi="宋体" w:eastAsia="宋体" w:cs="Times New Roman"/>
          <w:b/>
          <w:bCs/>
          <w:kern w:val="44"/>
          <w:sz w:val="24"/>
          <w:szCs w:val="24"/>
          <w:highlight w:val="none"/>
        </w:rPr>
        <w:t>采购清单</w:t>
      </w:r>
    </w:p>
    <w:p w14:paraId="190C4DC2">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采购清单表</w:t>
      </w:r>
    </w:p>
    <w:tbl>
      <w:tblPr>
        <w:tblStyle w:val="5"/>
        <w:tblW w:w="51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584"/>
        <w:gridCol w:w="2960"/>
        <w:gridCol w:w="679"/>
        <w:gridCol w:w="686"/>
        <w:gridCol w:w="2373"/>
      </w:tblGrid>
      <w:tr w14:paraId="67C1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jc w:val="center"/>
        </w:trPr>
        <w:tc>
          <w:tcPr>
            <w:tcW w:w="397" w:type="pct"/>
          </w:tcPr>
          <w:p w14:paraId="521B628D">
            <w:pPr>
              <w:tabs>
                <w:tab w:val="left" w:pos="4410"/>
              </w:tabs>
              <w:spacing w:line="360" w:lineRule="auto"/>
              <w:rPr>
                <w:rFonts w:ascii="宋体" w:hAnsi="宋体" w:eastAsia="宋体" w:cs="Times New Roman"/>
                <w:b/>
                <w:bCs/>
                <w:sz w:val="24"/>
                <w:szCs w:val="24"/>
                <w:highlight w:val="none"/>
              </w:rPr>
            </w:pPr>
            <w:r>
              <w:rPr>
                <w:rFonts w:ascii="宋体" w:hAnsi="宋体" w:eastAsia="宋体" w:cs="Times New Roman"/>
                <w:b/>
                <w:bCs/>
                <w:sz w:val="24"/>
                <w:szCs w:val="24"/>
                <w:highlight w:val="none"/>
              </w:rPr>
              <w:t>序号</w:t>
            </w:r>
          </w:p>
        </w:tc>
        <w:tc>
          <w:tcPr>
            <w:tcW w:w="2525" w:type="pct"/>
            <w:gridSpan w:val="2"/>
          </w:tcPr>
          <w:p w14:paraId="50023EB5">
            <w:pPr>
              <w:tabs>
                <w:tab w:val="left" w:pos="4410"/>
              </w:tabs>
              <w:spacing w:line="360" w:lineRule="auto"/>
              <w:jc w:val="center"/>
              <w:rPr>
                <w:rFonts w:ascii="宋体" w:hAnsi="宋体" w:eastAsia="宋体" w:cs="Times New Roman"/>
                <w:b/>
                <w:bCs/>
                <w:sz w:val="24"/>
                <w:szCs w:val="24"/>
                <w:highlight w:val="none"/>
              </w:rPr>
            </w:pPr>
            <w:r>
              <w:rPr>
                <w:rFonts w:ascii="宋体" w:hAnsi="宋体" w:eastAsia="宋体" w:cs="Times New Roman"/>
                <w:b/>
                <w:bCs/>
                <w:sz w:val="24"/>
                <w:szCs w:val="24"/>
                <w:highlight w:val="none"/>
              </w:rPr>
              <w:t>建设内容</w:t>
            </w:r>
          </w:p>
        </w:tc>
        <w:tc>
          <w:tcPr>
            <w:tcW w:w="377" w:type="pct"/>
          </w:tcPr>
          <w:p w14:paraId="2889ABC4">
            <w:pPr>
              <w:tabs>
                <w:tab w:val="left" w:pos="4410"/>
              </w:tabs>
              <w:spacing w:line="360" w:lineRule="auto"/>
              <w:jc w:val="center"/>
              <w:rPr>
                <w:rFonts w:ascii="宋体" w:hAnsi="宋体" w:eastAsia="宋体" w:cs="Times New Roman"/>
                <w:b/>
                <w:bCs/>
                <w:sz w:val="24"/>
                <w:szCs w:val="24"/>
                <w:highlight w:val="none"/>
              </w:rPr>
            </w:pPr>
            <w:r>
              <w:rPr>
                <w:rFonts w:ascii="宋体" w:hAnsi="宋体" w:eastAsia="宋体" w:cs="Times New Roman"/>
                <w:b/>
                <w:bCs/>
                <w:sz w:val="24"/>
                <w:szCs w:val="24"/>
                <w:highlight w:val="none"/>
              </w:rPr>
              <w:t>单位</w:t>
            </w:r>
          </w:p>
        </w:tc>
        <w:tc>
          <w:tcPr>
            <w:tcW w:w="381" w:type="pct"/>
          </w:tcPr>
          <w:p w14:paraId="4191B3B8">
            <w:pPr>
              <w:tabs>
                <w:tab w:val="left" w:pos="4410"/>
              </w:tabs>
              <w:spacing w:line="360" w:lineRule="auto"/>
              <w:jc w:val="center"/>
              <w:rPr>
                <w:rFonts w:ascii="宋体" w:hAnsi="宋体" w:eastAsia="宋体" w:cs="Times New Roman"/>
                <w:b/>
                <w:bCs/>
                <w:sz w:val="24"/>
                <w:szCs w:val="24"/>
                <w:highlight w:val="none"/>
              </w:rPr>
            </w:pPr>
            <w:r>
              <w:rPr>
                <w:rFonts w:ascii="宋体" w:hAnsi="宋体" w:eastAsia="宋体" w:cs="Times New Roman"/>
                <w:b/>
                <w:bCs/>
                <w:sz w:val="24"/>
                <w:szCs w:val="24"/>
                <w:highlight w:val="none"/>
              </w:rPr>
              <w:t>数量</w:t>
            </w:r>
          </w:p>
        </w:tc>
        <w:tc>
          <w:tcPr>
            <w:tcW w:w="1318" w:type="pct"/>
          </w:tcPr>
          <w:p w14:paraId="18C1B0D0">
            <w:pPr>
              <w:tabs>
                <w:tab w:val="left" w:pos="4410"/>
              </w:tabs>
              <w:spacing w:line="360" w:lineRule="auto"/>
              <w:jc w:val="center"/>
              <w:rPr>
                <w:rFonts w:ascii="宋体" w:hAnsi="宋体" w:eastAsia="宋体" w:cs="Times New Roman"/>
                <w:b/>
                <w:bCs/>
                <w:sz w:val="24"/>
                <w:szCs w:val="24"/>
                <w:highlight w:val="none"/>
              </w:rPr>
            </w:pPr>
            <w:r>
              <w:rPr>
                <w:rFonts w:ascii="宋体" w:hAnsi="宋体" w:eastAsia="宋体" w:cs="Times New Roman"/>
                <w:b/>
                <w:bCs/>
                <w:sz w:val="24"/>
                <w:szCs w:val="24"/>
                <w:highlight w:val="none"/>
              </w:rPr>
              <w:t>备注</w:t>
            </w:r>
          </w:p>
        </w:tc>
      </w:tr>
      <w:tr w14:paraId="0A59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Align w:val="center"/>
          </w:tcPr>
          <w:p w14:paraId="0B4AF5F9">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一</w:t>
            </w:r>
          </w:p>
        </w:tc>
        <w:tc>
          <w:tcPr>
            <w:tcW w:w="4602" w:type="pct"/>
            <w:gridSpan w:val="5"/>
            <w:vAlign w:val="center"/>
          </w:tcPr>
          <w:p w14:paraId="2C046717">
            <w:pPr>
              <w:tabs>
                <w:tab w:val="left" w:pos="4410"/>
              </w:tabs>
              <w:spacing w:line="360" w:lineRule="auto"/>
              <w:jc w:val="left"/>
              <w:rPr>
                <w:rFonts w:ascii="宋体" w:hAnsi="宋体" w:eastAsia="宋体" w:cs="Times New Roman"/>
                <w:sz w:val="24"/>
                <w:szCs w:val="24"/>
                <w:highlight w:val="none"/>
              </w:rPr>
            </w:pPr>
            <w:r>
              <w:rPr>
                <w:rFonts w:ascii="宋体" w:hAnsi="宋体" w:eastAsia="宋体" w:cs="Times New Roman"/>
                <w:sz w:val="24"/>
                <w:szCs w:val="24"/>
                <w:highlight w:val="none"/>
              </w:rPr>
              <w:t>感知体系建设</w:t>
            </w:r>
          </w:p>
        </w:tc>
      </w:tr>
      <w:tr w14:paraId="3E9B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restart"/>
            <w:vAlign w:val="center"/>
          </w:tcPr>
          <w:p w14:paraId="5822B825">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w:t>
            </w:r>
          </w:p>
        </w:tc>
        <w:tc>
          <w:tcPr>
            <w:tcW w:w="880" w:type="pct"/>
            <w:vMerge w:val="restart"/>
            <w:vAlign w:val="center"/>
          </w:tcPr>
          <w:p w14:paraId="4F24E37C">
            <w:pPr>
              <w:tabs>
                <w:tab w:val="left" w:pos="4410"/>
              </w:tabs>
              <w:spacing w:line="360" w:lineRule="auto"/>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试点断面水质数据采集/水华水质监管预警/环境DNA采集分析-</w:t>
            </w:r>
            <w:r>
              <w:rPr>
                <w:rFonts w:ascii="宋体" w:hAnsi="宋体" w:eastAsia="宋体" w:cs="Times New Roman"/>
                <w:sz w:val="24"/>
                <w:szCs w:val="24"/>
                <w:highlight w:val="none"/>
              </w:rPr>
              <w:t>水质监测预警</w:t>
            </w:r>
            <w:r>
              <w:rPr>
                <w:rFonts w:hint="eastAsia" w:ascii="宋体" w:hAnsi="宋体" w:eastAsia="宋体" w:cs="Times New Roman"/>
                <w:sz w:val="24"/>
                <w:szCs w:val="24"/>
                <w:highlight w:val="none"/>
                <w:lang w:val="en-US" w:eastAsia="zh-CN"/>
              </w:rPr>
              <w:t>集成</w:t>
            </w:r>
            <w:r>
              <w:rPr>
                <w:rFonts w:ascii="宋体" w:hAnsi="宋体" w:eastAsia="宋体" w:cs="Times New Roman"/>
                <w:sz w:val="24"/>
                <w:szCs w:val="24"/>
                <w:highlight w:val="none"/>
              </w:rPr>
              <w:t>站</w:t>
            </w:r>
          </w:p>
        </w:tc>
        <w:tc>
          <w:tcPr>
            <w:tcW w:w="1644" w:type="pct"/>
            <w:vAlign w:val="center"/>
          </w:tcPr>
          <w:p w14:paraId="1EAEEFC9">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rPr>
              <w:t>常规五参数水质自动分析仪</w:t>
            </w:r>
          </w:p>
        </w:tc>
        <w:tc>
          <w:tcPr>
            <w:tcW w:w="377" w:type="pct"/>
            <w:vAlign w:val="center"/>
          </w:tcPr>
          <w:p w14:paraId="4E94B659">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757BE387">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10</w:t>
            </w:r>
          </w:p>
        </w:tc>
        <w:tc>
          <w:tcPr>
            <w:tcW w:w="1318" w:type="pct"/>
            <w:vMerge w:val="restart"/>
            <w:vAlign w:val="center"/>
          </w:tcPr>
          <w:p w14:paraId="5E7AC91E">
            <w:pPr>
              <w:tabs>
                <w:tab w:val="left" w:pos="4410"/>
              </w:tabs>
              <w:spacing w:line="360" w:lineRule="auto"/>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新建</w:t>
            </w:r>
            <w:r>
              <w:rPr>
                <w:rFonts w:hint="eastAsia" w:ascii="宋体" w:hAnsi="宋体" w:eastAsia="宋体" w:cs="Times New Roman"/>
                <w:sz w:val="24"/>
                <w:szCs w:val="24"/>
                <w:highlight w:val="none"/>
              </w:rPr>
              <w:t>站房采用一体化板房，</w:t>
            </w:r>
            <w:r>
              <w:rPr>
                <w:rFonts w:hint="eastAsia" w:ascii="宋体" w:hAnsi="宋体" w:eastAsia="宋体" w:cs="Times New Roman"/>
                <w:sz w:val="24"/>
                <w:szCs w:val="24"/>
                <w:highlight w:val="none"/>
                <w:lang w:val="en-US" w:eastAsia="zh-CN"/>
              </w:rPr>
              <w:t>内部</w:t>
            </w:r>
            <w:r>
              <w:rPr>
                <w:rFonts w:hint="eastAsia" w:ascii="宋体" w:hAnsi="宋体" w:eastAsia="宋体" w:cs="Times New Roman"/>
                <w:color w:val="000000"/>
                <w:kern w:val="0"/>
                <w:sz w:val="24"/>
                <w:szCs w:val="24"/>
                <w:highlight w:val="none"/>
                <w:lang w:bidi="ar"/>
              </w:rPr>
              <w:t>占地面积</w:t>
            </w:r>
            <w:r>
              <w:rPr>
                <w:rFonts w:hint="eastAsia" w:ascii="宋体" w:hAnsi="宋体" w:eastAsia="宋体" w:cs="Times New Roman"/>
                <w:color w:val="000000"/>
                <w:kern w:val="0"/>
                <w:sz w:val="24"/>
                <w:szCs w:val="24"/>
                <w:highlight w:val="none"/>
                <w:lang w:val="en-US" w:eastAsia="zh-CN" w:bidi="ar"/>
              </w:rPr>
              <w:t>不低于</w:t>
            </w:r>
            <w:r>
              <w:rPr>
                <w:rFonts w:hint="eastAsia" w:ascii="宋体" w:hAnsi="宋体" w:eastAsia="宋体" w:cs="Times New Roman"/>
                <w:sz w:val="24"/>
                <w:szCs w:val="24"/>
                <w:highlight w:val="none"/>
              </w:rPr>
              <w:t>15平方</w:t>
            </w:r>
            <w:r>
              <w:rPr>
                <w:rFonts w:hint="eastAsia" w:ascii="宋体" w:hAnsi="宋体" w:eastAsia="宋体" w:cs="Times New Roman"/>
                <w:sz w:val="24"/>
                <w:szCs w:val="24"/>
                <w:highlight w:val="none"/>
                <w:lang w:val="en-US" w:eastAsia="zh-CN"/>
              </w:rPr>
              <w:t>米</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套站房利旧</w:t>
            </w:r>
            <w:r>
              <w:rPr>
                <w:rFonts w:hint="eastAsia" w:ascii="宋体" w:hAnsi="宋体" w:eastAsia="宋体" w:cs="Times New Roman"/>
                <w:sz w:val="24"/>
                <w:szCs w:val="24"/>
                <w:highlight w:val="none"/>
                <w:lang w:val="en-US" w:eastAsia="zh-CN"/>
              </w:rPr>
              <w:t>改造</w:t>
            </w:r>
            <w:r>
              <w:rPr>
                <w:rFonts w:hint="eastAsia" w:ascii="宋体" w:hAnsi="宋体" w:eastAsia="宋体" w:cs="Times New Roman"/>
                <w:sz w:val="24"/>
                <w:szCs w:val="24"/>
                <w:highlight w:val="none"/>
              </w:rPr>
              <w:t>；</w:t>
            </w:r>
          </w:p>
          <w:p w14:paraId="17DD2C82">
            <w:pPr>
              <w:tabs>
                <w:tab w:val="left" w:pos="4410"/>
              </w:tabs>
              <w:spacing w:line="360" w:lineRule="auto"/>
              <w:jc w:val="left"/>
              <w:rPr>
                <w:rFonts w:hint="eastAsia" w:ascii="宋体" w:hAnsi="宋体" w:eastAsia="宋体" w:cs="Times New Roman"/>
                <w:sz w:val="24"/>
                <w:szCs w:val="24"/>
                <w:highlight w:val="none"/>
              </w:rPr>
            </w:pPr>
          </w:p>
          <w:p w14:paraId="5B0DF7C4">
            <w:pPr>
              <w:tabs>
                <w:tab w:val="left" w:pos="4410"/>
              </w:tabs>
              <w:spacing w:line="360" w:lineRule="auto"/>
              <w:jc w:val="left"/>
              <w:rPr>
                <w:rFonts w:hint="eastAsia" w:ascii="宋体" w:hAnsi="宋体" w:eastAsia="宋体" w:cs="Times New Roman"/>
                <w:sz w:val="24"/>
                <w:szCs w:val="24"/>
                <w:highlight w:val="none"/>
                <w:lang w:eastAsia="zh-CN"/>
              </w:rPr>
            </w:pPr>
            <w:r>
              <w:rPr>
                <w:rFonts w:ascii="宋体" w:hAnsi="宋体" w:eastAsia="宋体" w:cs="Times New Roman"/>
                <w:sz w:val="24"/>
                <w:szCs w:val="24"/>
                <w:highlight w:val="none"/>
              </w:rPr>
              <w:t>应提供</w:t>
            </w:r>
            <w:r>
              <w:rPr>
                <w:rFonts w:hint="eastAsia" w:ascii="宋体" w:hAnsi="宋体" w:eastAsia="宋体" w:cs="Times New Roman"/>
                <w:sz w:val="24"/>
                <w:szCs w:val="24"/>
                <w:highlight w:val="none"/>
                <w:lang w:val="en-US" w:eastAsia="zh-CN"/>
              </w:rPr>
              <w:t>3</w:t>
            </w:r>
            <w:r>
              <w:rPr>
                <w:rFonts w:ascii="宋体" w:hAnsi="宋体" w:eastAsia="宋体" w:cs="Times New Roman"/>
                <w:sz w:val="24"/>
                <w:szCs w:val="24"/>
                <w:highlight w:val="none"/>
              </w:rPr>
              <w:t>年质保服务</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其中</w:t>
            </w:r>
            <w:r>
              <w:rPr>
                <w:rFonts w:hint="eastAsia" w:ascii="宋体" w:hAnsi="宋体" w:eastAsia="宋体" w:cs="Times New Roman"/>
                <w:sz w:val="24"/>
                <w:szCs w:val="24"/>
                <w:highlight w:val="none"/>
                <w:lang w:eastAsia="zh-CN"/>
              </w:rPr>
              <w:t>环境DNA采集分析应提供</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lang w:eastAsia="zh-CN"/>
              </w:rPr>
              <w:t>年质保服务）</w:t>
            </w:r>
          </w:p>
        </w:tc>
      </w:tr>
      <w:tr w14:paraId="2908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continue"/>
            <w:vAlign w:val="center"/>
          </w:tcPr>
          <w:p w14:paraId="4FE25602">
            <w:pPr>
              <w:tabs>
                <w:tab w:val="left" w:pos="4410"/>
              </w:tabs>
              <w:spacing w:line="360" w:lineRule="auto"/>
              <w:jc w:val="center"/>
              <w:rPr>
                <w:rFonts w:ascii="宋体" w:hAnsi="宋体" w:eastAsia="宋体" w:cs="Times New Roman"/>
                <w:sz w:val="24"/>
                <w:szCs w:val="24"/>
                <w:highlight w:val="none"/>
              </w:rPr>
            </w:pPr>
          </w:p>
        </w:tc>
        <w:tc>
          <w:tcPr>
            <w:tcW w:w="880" w:type="pct"/>
            <w:vMerge w:val="continue"/>
            <w:vAlign w:val="center"/>
          </w:tcPr>
          <w:p w14:paraId="6C8EF05A">
            <w:pPr>
              <w:tabs>
                <w:tab w:val="left" w:pos="4410"/>
              </w:tabs>
              <w:spacing w:line="360" w:lineRule="auto"/>
              <w:rPr>
                <w:rFonts w:ascii="宋体" w:hAnsi="宋体" w:eastAsia="宋体" w:cs="Times New Roman"/>
                <w:sz w:val="24"/>
                <w:szCs w:val="24"/>
                <w:highlight w:val="none"/>
              </w:rPr>
            </w:pPr>
          </w:p>
        </w:tc>
        <w:tc>
          <w:tcPr>
            <w:tcW w:w="1644" w:type="pct"/>
            <w:vAlign w:val="center"/>
          </w:tcPr>
          <w:p w14:paraId="30ADB421">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rPr>
              <w:t>氨氮水质自动分析仪</w:t>
            </w:r>
          </w:p>
        </w:tc>
        <w:tc>
          <w:tcPr>
            <w:tcW w:w="377" w:type="pct"/>
            <w:vAlign w:val="center"/>
          </w:tcPr>
          <w:p w14:paraId="2AC17BF2">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6C93FA24">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10</w:t>
            </w:r>
          </w:p>
        </w:tc>
        <w:tc>
          <w:tcPr>
            <w:tcW w:w="1318" w:type="pct"/>
            <w:vMerge w:val="continue"/>
            <w:vAlign w:val="center"/>
          </w:tcPr>
          <w:p w14:paraId="4AFBA5B4">
            <w:pPr>
              <w:tabs>
                <w:tab w:val="left" w:pos="4410"/>
              </w:tabs>
              <w:spacing w:line="360" w:lineRule="auto"/>
              <w:jc w:val="left"/>
              <w:rPr>
                <w:rFonts w:ascii="宋体" w:hAnsi="宋体" w:eastAsia="宋体" w:cs="Times New Roman"/>
                <w:sz w:val="24"/>
                <w:szCs w:val="24"/>
                <w:highlight w:val="none"/>
              </w:rPr>
            </w:pPr>
          </w:p>
        </w:tc>
      </w:tr>
      <w:tr w14:paraId="24EA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continue"/>
            <w:vAlign w:val="center"/>
          </w:tcPr>
          <w:p w14:paraId="2C8F11E9">
            <w:pPr>
              <w:tabs>
                <w:tab w:val="left" w:pos="4410"/>
              </w:tabs>
              <w:spacing w:line="360" w:lineRule="auto"/>
              <w:jc w:val="center"/>
              <w:rPr>
                <w:rFonts w:ascii="宋体" w:hAnsi="宋体" w:eastAsia="宋体" w:cs="Times New Roman"/>
                <w:sz w:val="24"/>
                <w:szCs w:val="24"/>
                <w:highlight w:val="none"/>
              </w:rPr>
            </w:pPr>
          </w:p>
        </w:tc>
        <w:tc>
          <w:tcPr>
            <w:tcW w:w="880" w:type="pct"/>
            <w:vMerge w:val="continue"/>
            <w:vAlign w:val="center"/>
          </w:tcPr>
          <w:p w14:paraId="295BE0E9">
            <w:pPr>
              <w:tabs>
                <w:tab w:val="left" w:pos="4410"/>
              </w:tabs>
              <w:spacing w:line="360" w:lineRule="auto"/>
              <w:rPr>
                <w:rFonts w:ascii="宋体" w:hAnsi="宋体" w:eastAsia="宋体" w:cs="Times New Roman"/>
                <w:sz w:val="24"/>
                <w:szCs w:val="24"/>
                <w:highlight w:val="none"/>
              </w:rPr>
            </w:pPr>
          </w:p>
        </w:tc>
        <w:tc>
          <w:tcPr>
            <w:tcW w:w="1644" w:type="pct"/>
            <w:vAlign w:val="center"/>
          </w:tcPr>
          <w:p w14:paraId="5EA8C129">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rPr>
              <w:t>总磷水质自动分析仪</w:t>
            </w:r>
          </w:p>
        </w:tc>
        <w:tc>
          <w:tcPr>
            <w:tcW w:w="377" w:type="pct"/>
            <w:vAlign w:val="center"/>
          </w:tcPr>
          <w:p w14:paraId="21EE3DE0">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0044C4FA">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10</w:t>
            </w:r>
          </w:p>
        </w:tc>
        <w:tc>
          <w:tcPr>
            <w:tcW w:w="1318" w:type="pct"/>
            <w:vMerge w:val="continue"/>
            <w:vAlign w:val="center"/>
          </w:tcPr>
          <w:p w14:paraId="6116497E">
            <w:pPr>
              <w:tabs>
                <w:tab w:val="left" w:pos="4410"/>
              </w:tabs>
              <w:spacing w:line="360" w:lineRule="auto"/>
              <w:jc w:val="left"/>
              <w:rPr>
                <w:rFonts w:ascii="宋体" w:hAnsi="宋体" w:eastAsia="宋体" w:cs="Times New Roman"/>
                <w:sz w:val="24"/>
                <w:szCs w:val="24"/>
                <w:highlight w:val="none"/>
              </w:rPr>
            </w:pPr>
          </w:p>
        </w:tc>
      </w:tr>
      <w:tr w14:paraId="0812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continue"/>
            <w:vAlign w:val="center"/>
          </w:tcPr>
          <w:p w14:paraId="35D9BE3F">
            <w:pPr>
              <w:tabs>
                <w:tab w:val="left" w:pos="4410"/>
              </w:tabs>
              <w:spacing w:line="360" w:lineRule="auto"/>
              <w:jc w:val="center"/>
              <w:rPr>
                <w:rFonts w:ascii="宋体" w:hAnsi="宋体" w:eastAsia="宋体" w:cs="Times New Roman"/>
                <w:sz w:val="24"/>
                <w:szCs w:val="24"/>
                <w:highlight w:val="none"/>
              </w:rPr>
            </w:pPr>
          </w:p>
        </w:tc>
        <w:tc>
          <w:tcPr>
            <w:tcW w:w="880" w:type="pct"/>
            <w:vMerge w:val="continue"/>
            <w:vAlign w:val="center"/>
          </w:tcPr>
          <w:p w14:paraId="7A642403">
            <w:pPr>
              <w:tabs>
                <w:tab w:val="left" w:pos="4410"/>
              </w:tabs>
              <w:spacing w:line="360" w:lineRule="auto"/>
              <w:rPr>
                <w:rFonts w:ascii="宋体" w:hAnsi="宋体" w:eastAsia="宋体" w:cs="Times New Roman"/>
                <w:sz w:val="24"/>
                <w:szCs w:val="24"/>
                <w:highlight w:val="none"/>
              </w:rPr>
            </w:pPr>
          </w:p>
        </w:tc>
        <w:tc>
          <w:tcPr>
            <w:tcW w:w="1644" w:type="pct"/>
            <w:vAlign w:val="center"/>
          </w:tcPr>
          <w:p w14:paraId="21F04DB0">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rPr>
              <w:t>总氮水质自动分析仪</w:t>
            </w:r>
          </w:p>
        </w:tc>
        <w:tc>
          <w:tcPr>
            <w:tcW w:w="377" w:type="pct"/>
            <w:vAlign w:val="center"/>
          </w:tcPr>
          <w:p w14:paraId="2DB8EF63">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0A1DB2FB">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10</w:t>
            </w:r>
          </w:p>
        </w:tc>
        <w:tc>
          <w:tcPr>
            <w:tcW w:w="1318" w:type="pct"/>
            <w:vMerge w:val="continue"/>
            <w:vAlign w:val="center"/>
          </w:tcPr>
          <w:p w14:paraId="0B3DA640">
            <w:pPr>
              <w:tabs>
                <w:tab w:val="left" w:pos="4410"/>
              </w:tabs>
              <w:spacing w:line="360" w:lineRule="auto"/>
              <w:jc w:val="left"/>
              <w:rPr>
                <w:rFonts w:ascii="宋体" w:hAnsi="宋体" w:eastAsia="宋体" w:cs="Times New Roman"/>
                <w:sz w:val="24"/>
                <w:szCs w:val="24"/>
                <w:highlight w:val="none"/>
              </w:rPr>
            </w:pPr>
          </w:p>
        </w:tc>
      </w:tr>
      <w:tr w14:paraId="1B29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continue"/>
            <w:vAlign w:val="center"/>
          </w:tcPr>
          <w:p w14:paraId="4D633B38">
            <w:pPr>
              <w:tabs>
                <w:tab w:val="left" w:pos="4410"/>
              </w:tabs>
              <w:spacing w:line="360" w:lineRule="auto"/>
              <w:jc w:val="center"/>
              <w:rPr>
                <w:rFonts w:ascii="宋体" w:hAnsi="宋体" w:eastAsia="宋体" w:cs="Times New Roman"/>
                <w:sz w:val="24"/>
                <w:szCs w:val="24"/>
                <w:highlight w:val="none"/>
              </w:rPr>
            </w:pPr>
          </w:p>
        </w:tc>
        <w:tc>
          <w:tcPr>
            <w:tcW w:w="880" w:type="pct"/>
            <w:vMerge w:val="continue"/>
            <w:vAlign w:val="center"/>
          </w:tcPr>
          <w:p w14:paraId="311E3739">
            <w:pPr>
              <w:tabs>
                <w:tab w:val="left" w:pos="4410"/>
              </w:tabs>
              <w:spacing w:line="360" w:lineRule="auto"/>
              <w:rPr>
                <w:rFonts w:ascii="宋体" w:hAnsi="宋体" w:eastAsia="宋体" w:cs="Times New Roman"/>
                <w:sz w:val="24"/>
                <w:szCs w:val="24"/>
                <w:highlight w:val="none"/>
              </w:rPr>
            </w:pPr>
          </w:p>
        </w:tc>
        <w:tc>
          <w:tcPr>
            <w:tcW w:w="1644" w:type="pct"/>
            <w:vAlign w:val="center"/>
          </w:tcPr>
          <w:p w14:paraId="30E3B906">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rPr>
              <w:t>高锰酸盐指数水质自动分析仪</w:t>
            </w:r>
          </w:p>
        </w:tc>
        <w:tc>
          <w:tcPr>
            <w:tcW w:w="377" w:type="pct"/>
            <w:vAlign w:val="center"/>
          </w:tcPr>
          <w:p w14:paraId="3969AFFE">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71778DFA">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10</w:t>
            </w:r>
          </w:p>
        </w:tc>
        <w:tc>
          <w:tcPr>
            <w:tcW w:w="1318" w:type="pct"/>
            <w:vMerge w:val="continue"/>
            <w:vAlign w:val="center"/>
          </w:tcPr>
          <w:p w14:paraId="0381EEF5">
            <w:pPr>
              <w:tabs>
                <w:tab w:val="left" w:pos="4410"/>
              </w:tabs>
              <w:spacing w:line="360" w:lineRule="auto"/>
              <w:jc w:val="left"/>
              <w:rPr>
                <w:rFonts w:ascii="宋体" w:hAnsi="宋体" w:eastAsia="宋体" w:cs="Times New Roman"/>
                <w:sz w:val="24"/>
                <w:szCs w:val="24"/>
                <w:highlight w:val="none"/>
              </w:rPr>
            </w:pPr>
          </w:p>
        </w:tc>
      </w:tr>
      <w:tr w14:paraId="4243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continue"/>
            <w:vAlign w:val="center"/>
          </w:tcPr>
          <w:p w14:paraId="09DFBB63">
            <w:pPr>
              <w:tabs>
                <w:tab w:val="left" w:pos="4410"/>
              </w:tabs>
              <w:spacing w:line="360" w:lineRule="auto"/>
              <w:jc w:val="center"/>
              <w:rPr>
                <w:rFonts w:ascii="宋体" w:hAnsi="宋体" w:eastAsia="宋体" w:cs="Times New Roman"/>
                <w:sz w:val="24"/>
                <w:szCs w:val="24"/>
                <w:highlight w:val="none"/>
              </w:rPr>
            </w:pPr>
          </w:p>
        </w:tc>
        <w:tc>
          <w:tcPr>
            <w:tcW w:w="880" w:type="pct"/>
            <w:vMerge w:val="continue"/>
            <w:vAlign w:val="center"/>
          </w:tcPr>
          <w:p w14:paraId="2FE8FC88">
            <w:pPr>
              <w:tabs>
                <w:tab w:val="left" w:pos="4410"/>
              </w:tabs>
              <w:spacing w:line="360" w:lineRule="auto"/>
              <w:rPr>
                <w:rFonts w:ascii="宋体" w:hAnsi="宋体" w:eastAsia="宋体" w:cs="Times New Roman"/>
                <w:sz w:val="24"/>
                <w:szCs w:val="24"/>
                <w:highlight w:val="none"/>
              </w:rPr>
            </w:pPr>
          </w:p>
        </w:tc>
        <w:tc>
          <w:tcPr>
            <w:tcW w:w="1644" w:type="pct"/>
            <w:shd w:val="clear" w:color="auto" w:fill="auto"/>
            <w:vAlign w:val="center"/>
          </w:tcPr>
          <w:p w14:paraId="59F9B8E9">
            <w:pPr>
              <w:tabs>
                <w:tab w:val="left" w:pos="4410"/>
              </w:tabs>
              <w:spacing w:line="360" w:lineRule="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sz w:val="24"/>
                <w:szCs w:val="24"/>
                <w:highlight w:val="none"/>
              </w:rPr>
              <w:t>藻分类分析仪</w:t>
            </w:r>
          </w:p>
        </w:tc>
        <w:tc>
          <w:tcPr>
            <w:tcW w:w="377" w:type="pct"/>
            <w:shd w:val="clear" w:color="auto" w:fill="auto"/>
            <w:vAlign w:val="center"/>
          </w:tcPr>
          <w:p w14:paraId="61CC83A3">
            <w:pPr>
              <w:tabs>
                <w:tab w:val="left" w:pos="4410"/>
              </w:tabs>
              <w:spacing w:line="360" w:lineRule="auto"/>
              <w:jc w:val="center"/>
              <w:rPr>
                <w:rFonts w:ascii="宋体" w:hAnsi="宋体" w:eastAsia="宋体" w:cs="Times New Roman"/>
                <w:kern w:val="2"/>
                <w:sz w:val="24"/>
                <w:szCs w:val="24"/>
                <w:highlight w:val="none"/>
                <w:lang w:val="en-US" w:eastAsia="zh-CN" w:bidi="ar-SA"/>
              </w:rPr>
            </w:pPr>
            <w:r>
              <w:rPr>
                <w:rFonts w:ascii="宋体" w:hAnsi="宋体" w:eastAsia="宋体" w:cs="Times New Roman"/>
                <w:sz w:val="24"/>
                <w:szCs w:val="24"/>
                <w:highlight w:val="none"/>
              </w:rPr>
              <w:t>套</w:t>
            </w:r>
          </w:p>
        </w:tc>
        <w:tc>
          <w:tcPr>
            <w:tcW w:w="381" w:type="pct"/>
            <w:shd w:val="clear" w:color="auto" w:fill="auto"/>
            <w:vAlign w:val="center"/>
          </w:tcPr>
          <w:p w14:paraId="1ED22D68">
            <w:pPr>
              <w:tabs>
                <w:tab w:val="left" w:pos="4410"/>
              </w:tabs>
              <w:spacing w:line="360" w:lineRule="auto"/>
              <w:jc w:val="center"/>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sz w:val="24"/>
                <w:szCs w:val="24"/>
                <w:highlight w:val="none"/>
                <w:lang w:val="en-US" w:eastAsia="zh-CN"/>
              </w:rPr>
              <w:t>1</w:t>
            </w:r>
          </w:p>
        </w:tc>
        <w:tc>
          <w:tcPr>
            <w:tcW w:w="1318" w:type="pct"/>
            <w:vMerge w:val="continue"/>
            <w:vAlign w:val="center"/>
          </w:tcPr>
          <w:p w14:paraId="6074088B">
            <w:pPr>
              <w:tabs>
                <w:tab w:val="left" w:pos="4410"/>
              </w:tabs>
              <w:spacing w:line="360" w:lineRule="auto"/>
              <w:jc w:val="left"/>
              <w:rPr>
                <w:rFonts w:ascii="宋体" w:hAnsi="宋体" w:eastAsia="宋体" w:cs="Times New Roman"/>
                <w:sz w:val="24"/>
                <w:szCs w:val="24"/>
                <w:highlight w:val="none"/>
              </w:rPr>
            </w:pPr>
          </w:p>
        </w:tc>
      </w:tr>
      <w:tr w14:paraId="507E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continue"/>
            <w:vAlign w:val="center"/>
          </w:tcPr>
          <w:p w14:paraId="537A39BC">
            <w:pPr>
              <w:tabs>
                <w:tab w:val="left" w:pos="4410"/>
              </w:tabs>
              <w:spacing w:line="360" w:lineRule="auto"/>
              <w:jc w:val="center"/>
              <w:rPr>
                <w:rFonts w:ascii="宋体" w:hAnsi="宋体" w:eastAsia="宋体" w:cs="Times New Roman"/>
                <w:sz w:val="24"/>
                <w:szCs w:val="24"/>
                <w:highlight w:val="none"/>
              </w:rPr>
            </w:pPr>
          </w:p>
        </w:tc>
        <w:tc>
          <w:tcPr>
            <w:tcW w:w="880" w:type="pct"/>
            <w:vMerge w:val="continue"/>
            <w:vAlign w:val="center"/>
          </w:tcPr>
          <w:p w14:paraId="0B1BC7BA">
            <w:pPr>
              <w:tabs>
                <w:tab w:val="left" w:pos="4410"/>
              </w:tabs>
              <w:spacing w:line="360" w:lineRule="auto"/>
              <w:rPr>
                <w:rFonts w:ascii="宋体" w:hAnsi="宋体" w:eastAsia="宋体" w:cs="Times New Roman"/>
                <w:sz w:val="24"/>
                <w:szCs w:val="24"/>
                <w:highlight w:val="none"/>
              </w:rPr>
            </w:pPr>
          </w:p>
        </w:tc>
        <w:tc>
          <w:tcPr>
            <w:tcW w:w="1644" w:type="pct"/>
            <w:vAlign w:val="center"/>
          </w:tcPr>
          <w:p w14:paraId="74C936E9">
            <w:pPr>
              <w:tabs>
                <w:tab w:val="left" w:pos="4410"/>
              </w:tabs>
              <w:spacing w:line="360" w:lineRule="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环境DNA采集分析</w:t>
            </w:r>
          </w:p>
        </w:tc>
        <w:tc>
          <w:tcPr>
            <w:tcW w:w="377" w:type="pct"/>
            <w:vAlign w:val="center"/>
          </w:tcPr>
          <w:p w14:paraId="068A7C69">
            <w:pPr>
              <w:tabs>
                <w:tab w:val="left" w:pos="4410"/>
              </w:tabs>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套</w:t>
            </w:r>
          </w:p>
        </w:tc>
        <w:tc>
          <w:tcPr>
            <w:tcW w:w="381" w:type="pct"/>
            <w:vAlign w:val="center"/>
          </w:tcPr>
          <w:p w14:paraId="3E3B2621">
            <w:pPr>
              <w:tabs>
                <w:tab w:val="left" w:pos="4410"/>
              </w:tabs>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2</w:t>
            </w:r>
          </w:p>
        </w:tc>
        <w:tc>
          <w:tcPr>
            <w:tcW w:w="1318" w:type="pct"/>
            <w:vMerge w:val="continue"/>
            <w:vAlign w:val="center"/>
          </w:tcPr>
          <w:p w14:paraId="06CB1D9D">
            <w:pPr>
              <w:tabs>
                <w:tab w:val="left" w:pos="4410"/>
              </w:tabs>
              <w:spacing w:line="360" w:lineRule="auto"/>
              <w:jc w:val="left"/>
              <w:rPr>
                <w:rFonts w:ascii="宋体" w:hAnsi="宋体" w:eastAsia="宋体" w:cs="Times New Roman"/>
                <w:sz w:val="24"/>
                <w:szCs w:val="24"/>
                <w:highlight w:val="none"/>
              </w:rPr>
            </w:pPr>
          </w:p>
        </w:tc>
      </w:tr>
      <w:tr w14:paraId="0DC1A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397" w:type="pct"/>
            <w:vMerge w:val="continue"/>
            <w:vAlign w:val="center"/>
          </w:tcPr>
          <w:p w14:paraId="785DF7BD">
            <w:pPr>
              <w:tabs>
                <w:tab w:val="left" w:pos="4410"/>
              </w:tabs>
              <w:spacing w:line="360" w:lineRule="auto"/>
              <w:jc w:val="center"/>
              <w:rPr>
                <w:rFonts w:ascii="宋体" w:hAnsi="宋体" w:eastAsia="宋体" w:cs="Times New Roman"/>
                <w:sz w:val="24"/>
                <w:szCs w:val="24"/>
                <w:highlight w:val="none"/>
              </w:rPr>
            </w:pPr>
          </w:p>
        </w:tc>
        <w:tc>
          <w:tcPr>
            <w:tcW w:w="880" w:type="pct"/>
            <w:vMerge w:val="continue"/>
            <w:vAlign w:val="center"/>
          </w:tcPr>
          <w:p w14:paraId="77569FE6">
            <w:pPr>
              <w:tabs>
                <w:tab w:val="left" w:pos="4410"/>
              </w:tabs>
              <w:spacing w:line="360" w:lineRule="auto"/>
              <w:rPr>
                <w:rFonts w:ascii="宋体" w:hAnsi="宋体" w:eastAsia="宋体" w:cs="Times New Roman"/>
                <w:sz w:val="24"/>
                <w:szCs w:val="24"/>
                <w:highlight w:val="none"/>
              </w:rPr>
            </w:pPr>
          </w:p>
        </w:tc>
        <w:tc>
          <w:tcPr>
            <w:tcW w:w="1644" w:type="pct"/>
            <w:vAlign w:val="center"/>
          </w:tcPr>
          <w:p w14:paraId="6E725441">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rPr>
              <w:t>系统集成</w:t>
            </w:r>
          </w:p>
        </w:tc>
        <w:tc>
          <w:tcPr>
            <w:tcW w:w="377" w:type="pct"/>
            <w:vAlign w:val="center"/>
          </w:tcPr>
          <w:p w14:paraId="15697C1F">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36D9F6C1">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10</w:t>
            </w:r>
          </w:p>
        </w:tc>
        <w:tc>
          <w:tcPr>
            <w:tcW w:w="1318" w:type="pct"/>
            <w:vMerge w:val="continue"/>
            <w:vAlign w:val="center"/>
          </w:tcPr>
          <w:p w14:paraId="5E90AC49">
            <w:pPr>
              <w:tabs>
                <w:tab w:val="left" w:pos="4410"/>
              </w:tabs>
              <w:spacing w:line="360" w:lineRule="auto"/>
              <w:jc w:val="left"/>
              <w:rPr>
                <w:rFonts w:ascii="宋体" w:hAnsi="宋体" w:eastAsia="宋体" w:cs="Times New Roman"/>
                <w:sz w:val="24"/>
                <w:szCs w:val="24"/>
                <w:highlight w:val="none"/>
              </w:rPr>
            </w:pPr>
          </w:p>
        </w:tc>
      </w:tr>
      <w:tr w14:paraId="5306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397" w:type="pct"/>
            <w:vMerge w:val="continue"/>
            <w:vAlign w:val="center"/>
          </w:tcPr>
          <w:p w14:paraId="65524CFD">
            <w:pPr>
              <w:tabs>
                <w:tab w:val="left" w:pos="4410"/>
              </w:tabs>
              <w:spacing w:line="360" w:lineRule="auto"/>
              <w:jc w:val="center"/>
              <w:rPr>
                <w:rFonts w:ascii="宋体" w:hAnsi="宋体" w:eastAsia="宋体" w:cs="Times New Roman"/>
                <w:sz w:val="24"/>
                <w:szCs w:val="24"/>
                <w:highlight w:val="none"/>
              </w:rPr>
            </w:pPr>
          </w:p>
        </w:tc>
        <w:tc>
          <w:tcPr>
            <w:tcW w:w="880" w:type="pct"/>
            <w:vMerge w:val="continue"/>
            <w:vAlign w:val="center"/>
          </w:tcPr>
          <w:p w14:paraId="1653CF2A">
            <w:pPr>
              <w:tabs>
                <w:tab w:val="left" w:pos="4410"/>
              </w:tabs>
              <w:spacing w:line="360" w:lineRule="auto"/>
              <w:rPr>
                <w:rFonts w:ascii="宋体" w:hAnsi="宋体" w:eastAsia="宋体" w:cs="Times New Roman"/>
                <w:sz w:val="24"/>
                <w:szCs w:val="24"/>
                <w:highlight w:val="none"/>
              </w:rPr>
            </w:pPr>
          </w:p>
        </w:tc>
        <w:tc>
          <w:tcPr>
            <w:tcW w:w="1644" w:type="pct"/>
            <w:vAlign w:val="center"/>
          </w:tcPr>
          <w:p w14:paraId="658637C3">
            <w:pPr>
              <w:tabs>
                <w:tab w:val="left" w:pos="4410"/>
              </w:tabs>
              <w:spacing w:line="360" w:lineRule="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新建</w:t>
            </w:r>
            <w:r>
              <w:rPr>
                <w:rFonts w:hint="eastAsia" w:ascii="宋体" w:hAnsi="宋体" w:eastAsia="宋体" w:cs="Times New Roman"/>
                <w:sz w:val="24"/>
                <w:szCs w:val="24"/>
                <w:highlight w:val="none"/>
              </w:rPr>
              <w:t>站房</w:t>
            </w:r>
          </w:p>
        </w:tc>
        <w:tc>
          <w:tcPr>
            <w:tcW w:w="377" w:type="pct"/>
            <w:vAlign w:val="center"/>
          </w:tcPr>
          <w:p w14:paraId="3A02F052">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4D14BA36">
            <w:pPr>
              <w:tabs>
                <w:tab w:val="left" w:pos="4410"/>
              </w:tabs>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5</w:t>
            </w:r>
          </w:p>
        </w:tc>
        <w:tc>
          <w:tcPr>
            <w:tcW w:w="1318" w:type="pct"/>
            <w:vMerge w:val="continue"/>
            <w:vAlign w:val="center"/>
          </w:tcPr>
          <w:p w14:paraId="64F2AA95">
            <w:pPr>
              <w:tabs>
                <w:tab w:val="left" w:pos="4410"/>
              </w:tabs>
              <w:spacing w:line="360" w:lineRule="auto"/>
              <w:jc w:val="left"/>
              <w:rPr>
                <w:rFonts w:ascii="宋体" w:hAnsi="宋体" w:eastAsia="宋体" w:cs="Times New Roman"/>
                <w:sz w:val="24"/>
                <w:szCs w:val="24"/>
                <w:highlight w:val="none"/>
              </w:rPr>
            </w:pPr>
          </w:p>
        </w:tc>
      </w:tr>
      <w:tr w14:paraId="41B5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Merge w:val="continue"/>
            <w:vAlign w:val="center"/>
          </w:tcPr>
          <w:p w14:paraId="73D98740">
            <w:pPr>
              <w:tabs>
                <w:tab w:val="left" w:pos="4410"/>
              </w:tabs>
              <w:spacing w:line="360" w:lineRule="auto"/>
              <w:jc w:val="center"/>
              <w:rPr>
                <w:rFonts w:ascii="宋体" w:hAnsi="宋体" w:eastAsia="宋体" w:cs="Times New Roman"/>
                <w:sz w:val="24"/>
                <w:szCs w:val="24"/>
                <w:highlight w:val="none"/>
              </w:rPr>
            </w:pPr>
          </w:p>
        </w:tc>
        <w:tc>
          <w:tcPr>
            <w:tcW w:w="880" w:type="pct"/>
            <w:vMerge w:val="continue"/>
            <w:vAlign w:val="center"/>
          </w:tcPr>
          <w:p w14:paraId="149E3A9E">
            <w:pPr>
              <w:tabs>
                <w:tab w:val="left" w:pos="4410"/>
              </w:tabs>
              <w:spacing w:line="360" w:lineRule="auto"/>
              <w:rPr>
                <w:rFonts w:ascii="宋体" w:hAnsi="宋体" w:eastAsia="宋体" w:cs="Times New Roman"/>
                <w:sz w:val="24"/>
                <w:szCs w:val="24"/>
                <w:highlight w:val="none"/>
              </w:rPr>
            </w:pPr>
          </w:p>
        </w:tc>
        <w:tc>
          <w:tcPr>
            <w:tcW w:w="1644" w:type="pct"/>
            <w:vAlign w:val="center"/>
          </w:tcPr>
          <w:p w14:paraId="79B18109">
            <w:pPr>
              <w:tabs>
                <w:tab w:val="left" w:pos="4410"/>
              </w:tabs>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站房利旧改造</w:t>
            </w:r>
          </w:p>
        </w:tc>
        <w:tc>
          <w:tcPr>
            <w:tcW w:w="377" w:type="pct"/>
            <w:vAlign w:val="center"/>
          </w:tcPr>
          <w:p w14:paraId="117F8779">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7ABE92A0">
            <w:pPr>
              <w:tabs>
                <w:tab w:val="left" w:pos="4410"/>
              </w:tabs>
              <w:spacing w:line="360" w:lineRule="auto"/>
              <w:jc w:val="center"/>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5</w:t>
            </w:r>
          </w:p>
        </w:tc>
        <w:tc>
          <w:tcPr>
            <w:tcW w:w="1318" w:type="pct"/>
            <w:vMerge w:val="continue"/>
            <w:vAlign w:val="center"/>
          </w:tcPr>
          <w:p w14:paraId="559582E3">
            <w:pPr>
              <w:tabs>
                <w:tab w:val="left" w:pos="4410"/>
              </w:tabs>
              <w:spacing w:line="360" w:lineRule="auto"/>
              <w:jc w:val="left"/>
              <w:rPr>
                <w:rFonts w:ascii="宋体" w:hAnsi="宋体" w:eastAsia="宋体" w:cs="Times New Roman"/>
                <w:sz w:val="24"/>
                <w:szCs w:val="24"/>
                <w:highlight w:val="none"/>
              </w:rPr>
            </w:pPr>
          </w:p>
        </w:tc>
      </w:tr>
      <w:tr w14:paraId="0BFE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restart"/>
            <w:vAlign w:val="center"/>
          </w:tcPr>
          <w:p w14:paraId="155B4403">
            <w:pPr>
              <w:tabs>
                <w:tab w:val="left" w:pos="4410"/>
              </w:tabs>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2</w:t>
            </w:r>
          </w:p>
        </w:tc>
        <w:tc>
          <w:tcPr>
            <w:tcW w:w="880" w:type="pct"/>
            <w:vMerge w:val="restart"/>
            <w:vAlign w:val="center"/>
          </w:tcPr>
          <w:p w14:paraId="21D0798D">
            <w:pPr>
              <w:tabs>
                <w:tab w:val="left" w:pos="4410"/>
              </w:tabs>
              <w:spacing w:line="360" w:lineRule="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藻类分类监管采集-藻类分类监测</w:t>
            </w:r>
            <w:r>
              <w:rPr>
                <w:rFonts w:hint="eastAsia" w:ascii="宋体" w:hAnsi="宋体" w:eastAsia="宋体" w:cs="Times New Roman"/>
                <w:sz w:val="24"/>
                <w:szCs w:val="24"/>
                <w:highlight w:val="none"/>
                <w:lang w:val="en-US" w:eastAsia="zh-CN"/>
              </w:rPr>
              <w:t>集成</w:t>
            </w:r>
            <w:r>
              <w:rPr>
                <w:rFonts w:hint="eastAsia" w:ascii="宋体" w:hAnsi="宋体" w:eastAsia="宋体" w:cs="Times New Roman"/>
                <w:sz w:val="24"/>
                <w:szCs w:val="24"/>
                <w:highlight w:val="none"/>
              </w:rPr>
              <w:t>站</w:t>
            </w:r>
          </w:p>
        </w:tc>
        <w:tc>
          <w:tcPr>
            <w:tcW w:w="1644" w:type="pct"/>
            <w:vAlign w:val="center"/>
          </w:tcPr>
          <w:p w14:paraId="559F4CD5">
            <w:pPr>
              <w:tabs>
                <w:tab w:val="left" w:pos="4410"/>
              </w:tabs>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藻分类分析仪</w:t>
            </w:r>
          </w:p>
        </w:tc>
        <w:tc>
          <w:tcPr>
            <w:tcW w:w="377" w:type="pct"/>
            <w:vAlign w:val="center"/>
          </w:tcPr>
          <w:p w14:paraId="32B1E033">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706B0CC2">
            <w:pPr>
              <w:tabs>
                <w:tab w:val="left" w:pos="4410"/>
              </w:tabs>
              <w:spacing w:line="360" w:lineRule="auto"/>
              <w:jc w:val="center"/>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w:t>
            </w:r>
            <w:r>
              <w:rPr>
                <w:rFonts w:hint="eastAsia" w:ascii="宋体" w:hAnsi="宋体" w:eastAsia="宋体" w:cs="Times New Roman"/>
                <w:sz w:val="24"/>
                <w:szCs w:val="24"/>
                <w:highlight w:val="none"/>
                <w:lang w:val="en-US" w:eastAsia="zh-CN"/>
              </w:rPr>
              <w:t>0</w:t>
            </w:r>
          </w:p>
        </w:tc>
        <w:tc>
          <w:tcPr>
            <w:tcW w:w="1318" w:type="pct"/>
            <w:vMerge w:val="restart"/>
            <w:vAlign w:val="center"/>
          </w:tcPr>
          <w:p w14:paraId="6778A462">
            <w:pPr>
              <w:tabs>
                <w:tab w:val="left" w:pos="4410"/>
              </w:tabs>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新建</w:t>
            </w:r>
            <w:r>
              <w:rPr>
                <w:rFonts w:hint="eastAsia" w:ascii="宋体" w:hAnsi="宋体" w:eastAsia="宋体" w:cs="Times New Roman"/>
                <w:sz w:val="24"/>
                <w:szCs w:val="24"/>
                <w:highlight w:val="none"/>
              </w:rPr>
              <w:t>一体化机柜</w:t>
            </w:r>
            <w:r>
              <w:rPr>
                <w:rFonts w:hint="eastAsia" w:ascii="宋体" w:hAnsi="宋体" w:eastAsia="宋体" w:cs="Times New Roman"/>
                <w:sz w:val="24"/>
                <w:szCs w:val="24"/>
                <w:highlight w:val="none"/>
                <w:lang w:val="en-US" w:eastAsia="zh-CN"/>
              </w:rPr>
              <w:t>站房</w:t>
            </w:r>
            <w:r>
              <w:rPr>
                <w:rFonts w:hint="eastAsia" w:ascii="宋体" w:hAnsi="宋体" w:eastAsia="宋体" w:cs="Times New Roman"/>
                <w:color w:val="000000"/>
                <w:kern w:val="0"/>
                <w:sz w:val="24"/>
                <w:szCs w:val="24"/>
                <w:highlight w:val="none"/>
                <w:lang w:bidi="ar"/>
              </w:rPr>
              <w:t>占地面积不大于</w:t>
            </w:r>
            <w:r>
              <w:rPr>
                <w:rFonts w:ascii="宋体" w:hAnsi="宋体" w:eastAsia="宋体" w:cs="Times New Roman"/>
                <w:color w:val="000000"/>
                <w:kern w:val="0"/>
                <w:sz w:val="24"/>
                <w:szCs w:val="24"/>
                <w:highlight w:val="none"/>
                <w:lang w:bidi="ar"/>
              </w:rPr>
              <w:t>2平方</w:t>
            </w:r>
            <w:r>
              <w:rPr>
                <w:rFonts w:hint="eastAsia" w:ascii="宋体" w:hAnsi="宋体" w:eastAsia="宋体" w:cs="Times New Roman"/>
                <w:color w:val="000000"/>
                <w:kern w:val="0"/>
                <w:sz w:val="24"/>
                <w:szCs w:val="24"/>
                <w:highlight w:val="none"/>
                <w:lang w:val="en-US" w:eastAsia="zh-CN" w:bidi="ar"/>
              </w:rPr>
              <w:t>米</w:t>
            </w:r>
            <w:r>
              <w:rPr>
                <w:rFonts w:hint="eastAsia" w:ascii="宋体" w:hAnsi="宋体" w:eastAsia="宋体" w:cs="Times New Roman"/>
                <w:color w:val="000000"/>
                <w:kern w:val="0"/>
                <w:sz w:val="24"/>
                <w:szCs w:val="24"/>
                <w:highlight w:val="none"/>
                <w:lang w:bidi="ar"/>
              </w:rPr>
              <w:t>；</w:t>
            </w:r>
            <w:r>
              <w:rPr>
                <w:rFonts w:hint="eastAsia" w:ascii="宋体" w:hAnsi="宋体" w:eastAsia="宋体" w:cs="Times New Roman"/>
                <w:color w:val="000000"/>
                <w:kern w:val="0"/>
                <w:sz w:val="24"/>
                <w:szCs w:val="24"/>
                <w:highlight w:val="none"/>
                <w:lang w:val="en-US" w:eastAsia="zh-CN" w:bidi="ar"/>
              </w:rPr>
              <w:t>另外4套集成在现有站房内</w:t>
            </w:r>
            <w:r>
              <w:rPr>
                <w:rFonts w:hint="eastAsia" w:ascii="宋体" w:hAnsi="宋体" w:eastAsia="宋体" w:cs="Times New Roman"/>
                <w:sz w:val="24"/>
                <w:szCs w:val="24"/>
                <w:highlight w:val="none"/>
                <w:lang w:val="en-US" w:eastAsia="zh-CN"/>
              </w:rPr>
              <w:t>；</w:t>
            </w:r>
          </w:p>
          <w:p w14:paraId="1BA4D5A3">
            <w:pPr>
              <w:tabs>
                <w:tab w:val="left" w:pos="4410"/>
              </w:tabs>
              <w:spacing w:line="360" w:lineRule="auto"/>
              <w:jc w:val="left"/>
              <w:rPr>
                <w:rFonts w:ascii="宋体" w:hAnsi="宋体" w:eastAsia="宋体" w:cs="Times New Roman"/>
                <w:sz w:val="24"/>
                <w:szCs w:val="24"/>
                <w:highlight w:val="none"/>
              </w:rPr>
            </w:pPr>
            <w:r>
              <w:rPr>
                <w:rFonts w:ascii="宋体" w:hAnsi="宋体" w:eastAsia="宋体" w:cs="Times New Roman"/>
                <w:sz w:val="24"/>
                <w:szCs w:val="24"/>
                <w:highlight w:val="none"/>
              </w:rPr>
              <w:t>应提供</w:t>
            </w:r>
            <w:r>
              <w:rPr>
                <w:rFonts w:hint="eastAsia" w:ascii="宋体" w:hAnsi="宋体" w:eastAsia="宋体" w:cs="Times New Roman"/>
                <w:sz w:val="24"/>
                <w:szCs w:val="24"/>
                <w:highlight w:val="none"/>
                <w:lang w:val="en-US" w:eastAsia="zh-CN"/>
              </w:rPr>
              <w:t>3</w:t>
            </w:r>
            <w:r>
              <w:rPr>
                <w:rFonts w:ascii="宋体" w:hAnsi="宋体" w:eastAsia="宋体" w:cs="Times New Roman"/>
                <w:sz w:val="24"/>
                <w:szCs w:val="24"/>
                <w:highlight w:val="none"/>
              </w:rPr>
              <w:t>年质保服务</w:t>
            </w:r>
          </w:p>
        </w:tc>
      </w:tr>
      <w:tr w14:paraId="1F4D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continue"/>
            <w:vAlign w:val="center"/>
          </w:tcPr>
          <w:p w14:paraId="4C8AAD3D">
            <w:pPr>
              <w:tabs>
                <w:tab w:val="left" w:pos="4410"/>
              </w:tabs>
              <w:spacing w:line="360" w:lineRule="auto"/>
              <w:jc w:val="center"/>
              <w:rPr>
                <w:rFonts w:ascii="宋体" w:hAnsi="宋体" w:eastAsia="宋体" w:cs="Times New Roman"/>
                <w:sz w:val="24"/>
                <w:szCs w:val="24"/>
                <w:highlight w:val="none"/>
              </w:rPr>
            </w:pPr>
          </w:p>
        </w:tc>
        <w:tc>
          <w:tcPr>
            <w:tcW w:w="880" w:type="pct"/>
            <w:vMerge w:val="continue"/>
            <w:vAlign w:val="center"/>
          </w:tcPr>
          <w:p w14:paraId="5AF2AC20">
            <w:pPr>
              <w:tabs>
                <w:tab w:val="left" w:pos="4410"/>
              </w:tabs>
              <w:spacing w:line="360" w:lineRule="auto"/>
              <w:rPr>
                <w:rFonts w:ascii="宋体" w:hAnsi="宋体" w:eastAsia="宋体" w:cs="Times New Roman"/>
                <w:sz w:val="24"/>
                <w:szCs w:val="24"/>
                <w:highlight w:val="none"/>
              </w:rPr>
            </w:pPr>
          </w:p>
        </w:tc>
        <w:tc>
          <w:tcPr>
            <w:tcW w:w="1644" w:type="pct"/>
            <w:vAlign w:val="center"/>
          </w:tcPr>
          <w:p w14:paraId="022BDB7F">
            <w:pPr>
              <w:tabs>
                <w:tab w:val="left" w:pos="4410"/>
              </w:tabs>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系统集成</w:t>
            </w:r>
          </w:p>
        </w:tc>
        <w:tc>
          <w:tcPr>
            <w:tcW w:w="377" w:type="pct"/>
            <w:vAlign w:val="center"/>
          </w:tcPr>
          <w:p w14:paraId="1A3F6D28">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21BEA520">
            <w:pPr>
              <w:tabs>
                <w:tab w:val="left" w:pos="4410"/>
              </w:tabs>
              <w:spacing w:line="360" w:lineRule="auto"/>
              <w:jc w:val="center"/>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w:t>
            </w:r>
            <w:r>
              <w:rPr>
                <w:rFonts w:hint="eastAsia" w:ascii="宋体" w:hAnsi="宋体" w:eastAsia="宋体" w:cs="Times New Roman"/>
                <w:sz w:val="24"/>
                <w:szCs w:val="24"/>
                <w:highlight w:val="none"/>
                <w:lang w:val="en-US" w:eastAsia="zh-CN"/>
              </w:rPr>
              <w:t>0</w:t>
            </w:r>
          </w:p>
        </w:tc>
        <w:tc>
          <w:tcPr>
            <w:tcW w:w="1318" w:type="pct"/>
            <w:vMerge w:val="continue"/>
            <w:vAlign w:val="center"/>
          </w:tcPr>
          <w:p w14:paraId="29D45D00">
            <w:pPr>
              <w:tabs>
                <w:tab w:val="left" w:pos="4410"/>
              </w:tabs>
              <w:spacing w:line="360" w:lineRule="auto"/>
              <w:jc w:val="left"/>
              <w:rPr>
                <w:rFonts w:ascii="宋体" w:hAnsi="宋体" w:eastAsia="宋体" w:cs="Times New Roman"/>
                <w:sz w:val="24"/>
                <w:szCs w:val="24"/>
                <w:highlight w:val="none"/>
              </w:rPr>
            </w:pPr>
          </w:p>
        </w:tc>
      </w:tr>
      <w:tr w14:paraId="34A1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continue"/>
            <w:vAlign w:val="center"/>
          </w:tcPr>
          <w:p w14:paraId="52D03575">
            <w:pPr>
              <w:tabs>
                <w:tab w:val="left" w:pos="4410"/>
              </w:tabs>
              <w:spacing w:line="360" w:lineRule="auto"/>
              <w:jc w:val="center"/>
              <w:rPr>
                <w:rFonts w:ascii="宋体" w:hAnsi="宋体" w:eastAsia="宋体" w:cs="Times New Roman"/>
                <w:sz w:val="24"/>
                <w:szCs w:val="24"/>
                <w:highlight w:val="none"/>
              </w:rPr>
            </w:pPr>
          </w:p>
        </w:tc>
        <w:tc>
          <w:tcPr>
            <w:tcW w:w="880" w:type="pct"/>
            <w:vMerge w:val="continue"/>
            <w:vAlign w:val="center"/>
          </w:tcPr>
          <w:p w14:paraId="5A8F3930">
            <w:pPr>
              <w:tabs>
                <w:tab w:val="left" w:pos="4410"/>
              </w:tabs>
              <w:spacing w:line="360" w:lineRule="auto"/>
              <w:rPr>
                <w:rFonts w:ascii="宋体" w:hAnsi="宋体" w:eastAsia="宋体" w:cs="Times New Roman"/>
                <w:sz w:val="24"/>
                <w:szCs w:val="24"/>
                <w:highlight w:val="none"/>
              </w:rPr>
            </w:pPr>
          </w:p>
        </w:tc>
        <w:tc>
          <w:tcPr>
            <w:tcW w:w="1644" w:type="pct"/>
            <w:vAlign w:val="center"/>
          </w:tcPr>
          <w:p w14:paraId="64491C85">
            <w:pPr>
              <w:tabs>
                <w:tab w:val="left" w:pos="4410"/>
              </w:tabs>
              <w:spacing w:line="360" w:lineRule="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新建</w:t>
            </w:r>
            <w:r>
              <w:rPr>
                <w:rFonts w:hint="eastAsia" w:ascii="宋体" w:hAnsi="宋体" w:eastAsia="宋体" w:cs="Times New Roman"/>
                <w:sz w:val="24"/>
                <w:szCs w:val="24"/>
                <w:highlight w:val="none"/>
              </w:rPr>
              <w:t>一体化机柜</w:t>
            </w:r>
            <w:r>
              <w:rPr>
                <w:rFonts w:hint="eastAsia" w:ascii="宋体" w:hAnsi="宋体" w:eastAsia="宋体" w:cs="Times New Roman"/>
                <w:sz w:val="24"/>
                <w:szCs w:val="24"/>
                <w:highlight w:val="none"/>
                <w:lang w:val="en-US" w:eastAsia="zh-CN"/>
              </w:rPr>
              <w:t>站房</w:t>
            </w:r>
          </w:p>
        </w:tc>
        <w:tc>
          <w:tcPr>
            <w:tcW w:w="377" w:type="pct"/>
            <w:vAlign w:val="center"/>
          </w:tcPr>
          <w:p w14:paraId="6F55CF7F">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5EC230A7">
            <w:pPr>
              <w:tabs>
                <w:tab w:val="left" w:pos="4410"/>
              </w:tabs>
              <w:spacing w:line="36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6</w:t>
            </w:r>
          </w:p>
        </w:tc>
        <w:tc>
          <w:tcPr>
            <w:tcW w:w="1318" w:type="pct"/>
            <w:vMerge w:val="continue"/>
            <w:vAlign w:val="center"/>
          </w:tcPr>
          <w:p w14:paraId="05629386">
            <w:pPr>
              <w:tabs>
                <w:tab w:val="left" w:pos="4410"/>
              </w:tabs>
              <w:spacing w:line="360" w:lineRule="auto"/>
              <w:jc w:val="left"/>
              <w:rPr>
                <w:rFonts w:ascii="宋体" w:hAnsi="宋体" w:eastAsia="宋体" w:cs="Times New Roman"/>
                <w:sz w:val="24"/>
                <w:szCs w:val="24"/>
                <w:highlight w:val="none"/>
              </w:rPr>
            </w:pPr>
          </w:p>
        </w:tc>
      </w:tr>
      <w:tr w14:paraId="0EAC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restart"/>
            <w:vAlign w:val="center"/>
          </w:tcPr>
          <w:p w14:paraId="40B458CB">
            <w:pPr>
              <w:tabs>
                <w:tab w:val="left" w:pos="4410"/>
              </w:tabs>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3</w:t>
            </w:r>
          </w:p>
        </w:tc>
        <w:tc>
          <w:tcPr>
            <w:tcW w:w="880" w:type="pct"/>
            <w:vMerge w:val="restart"/>
            <w:vAlign w:val="center"/>
          </w:tcPr>
          <w:p w14:paraId="17021BED">
            <w:pPr>
              <w:tabs>
                <w:tab w:val="left" w:pos="4410"/>
              </w:tabs>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支流水质监测溯源-</w:t>
            </w:r>
            <w:r>
              <w:rPr>
                <w:rFonts w:ascii="宋体" w:hAnsi="宋体" w:eastAsia="宋体" w:cs="Times New Roman"/>
                <w:sz w:val="24"/>
                <w:szCs w:val="24"/>
                <w:highlight w:val="none"/>
              </w:rPr>
              <w:t>水质溯源浮标</w:t>
            </w:r>
            <w:r>
              <w:rPr>
                <w:rFonts w:hint="eastAsia" w:ascii="宋体" w:hAnsi="宋体" w:eastAsia="宋体" w:cs="Times New Roman"/>
                <w:sz w:val="24"/>
                <w:szCs w:val="24"/>
                <w:highlight w:val="none"/>
                <w:lang w:val="en-US" w:eastAsia="zh-CN"/>
              </w:rPr>
              <w:t>集成</w:t>
            </w:r>
            <w:r>
              <w:rPr>
                <w:rFonts w:ascii="宋体" w:hAnsi="宋体" w:eastAsia="宋体" w:cs="Times New Roman"/>
                <w:sz w:val="24"/>
                <w:szCs w:val="24"/>
                <w:highlight w:val="none"/>
              </w:rPr>
              <w:t>站</w:t>
            </w:r>
          </w:p>
        </w:tc>
        <w:tc>
          <w:tcPr>
            <w:tcW w:w="1644" w:type="pct"/>
            <w:vAlign w:val="center"/>
          </w:tcPr>
          <w:p w14:paraId="776FC987">
            <w:pPr>
              <w:tabs>
                <w:tab w:val="left" w:pos="4410"/>
              </w:tabs>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pH（水温）传感器</w:t>
            </w:r>
          </w:p>
        </w:tc>
        <w:tc>
          <w:tcPr>
            <w:tcW w:w="377" w:type="pct"/>
            <w:vAlign w:val="center"/>
          </w:tcPr>
          <w:p w14:paraId="19D28CCA">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2DD995E8">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16</w:t>
            </w:r>
          </w:p>
        </w:tc>
        <w:tc>
          <w:tcPr>
            <w:tcW w:w="1318" w:type="pct"/>
            <w:vMerge w:val="restart"/>
            <w:vAlign w:val="center"/>
          </w:tcPr>
          <w:p w14:paraId="1E6F910C">
            <w:pPr>
              <w:tabs>
                <w:tab w:val="left" w:pos="4410"/>
              </w:tabs>
              <w:spacing w:line="360" w:lineRule="auto"/>
              <w:jc w:val="left"/>
              <w:rPr>
                <w:rFonts w:ascii="宋体" w:hAnsi="宋体" w:eastAsia="宋体" w:cs="Times New Roman"/>
                <w:sz w:val="24"/>
                <w:szCs w:val="24"/>
                <w:highlight w:val="none"/>
              </w:rPr>
            </w:pPr>
            <w:r>
              <w:rPr>
                <w:rFonts w:ascii="宋体" w:hAnsi="宋体" w:eastAsia="宋体" w:cs="Times New Roman"/>
                <w:sz w:val="24"/>
                <w:szCs w:val="24"/>
                <w:highlight w:val="none"/>
              </w:rPr>
              <w:t>应提供</w:t>
            </w:r>
            <w:r>
              <w:rPr>
                <w:rFonts w:hint="eastAsia" w:ascii="宋体" w:hAnsi="宋体" w:eastAsia="宋体" w:cs="Times New Roman"/>
                <w:sz w:val="24"/>
                <w:szCs w:val="24"/>
                <w:highlight w:val="none"/>
                <w:lang w:val="en-US" w:eastAsia="zh-CN"/>
              </w:rPr>
              <w:t>3</w:t>
            </w:r>
            <w:r>
              <w:rPr>
                <w:rFonts w:ascii="宋体" w:hAnsi="宋体" w:eastAsia="宋体" w:cs="Times New Roman"/>
                <w:sz w:val="24"/>
                <w:szCs w:val="24"/>
                <w:highlight w:val="none"/>
              </w:rPr>
              <w:t>年质保服务</w:t>
            </w:r>
          </w:p>
        </w:tc>
      </w:tr>
      <w:tr w14:paraId="4C9C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continue"/>
            <w:vAlign w:val="center"/>
          </w:tcPr>
          <w:p w14:paraId="00FEE3E0">
            <w:pPr>
              <w:tabs>
                <w:tab w:val="left" w:pos="4410"/>
              </w:tabs>
              <w:spacing w:line="360" w:lineRule="auto"/>
              <w:jc w:val="center"/>
              <w:rPr>
                <w:rFonts w:ascii="宋体" w:hAnsi="宋体" w:eastAsia="宋体" w:cs="Times New Roman"/>
                <w:sz w:val="24"/>
                <w:szCs w:val="24"/>
                <w:highlight w:val="none"/>
              </w:rPr>
            </w:pPr>
          </w:p>
        </w:tc>
        <w:tc>
          <w:tcPr>
            <w:tcW w:w="880" w:type="pct"/>
            <w:vMerge w:val="continue"/>
            <w:vAlign w:val="center"/>
          </w:tcPr>
          <w:p w14:paraId="2CC4449F">
            <w:pPr>
              <w:tabs>
                <w:tab w:val="left" w:pos="4410"/>
              </w:tabs>
              <w:spacing w:line="360" w:lineRule="auto"/>
              <w:rPr>
                <w:rFonts w:ascii="宋体" w:hAnsi="宋体" w:eastAsia="宋体" w:cs="Times New Roman"/>
                <w:sz w:val="24"/>
                <w:szCs w:val="24"/>
                <w:highlight w:val="none"/>
              </w:rPr>
            </w:pPr>
          </w:p>
        </w:tc>
        <w:tc>
          <w:tcPr>
            <w:tcW w:w="1644" w:type="pct"/>
            <w:vAlign w:val="center"/>
          </w:tcPr>
          <w:p w14:paraId="316E44CD">
            <w:pPr>
              <w:tabs>
                <w:tab w:val="left" w:pos="4410"/>
              </w:tabs>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溶解氧传感器</w:t>
            </w:r>
          </w:p>
        </w:tc>
        <w:tc>
          <w:tcPr>
            <w:tcW w:w="377" w:type="pct"/>
            <w:vAlign w:val="center"/>
          </w:tcPr>
          <w:p w14:paraId="7A2D57AE">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66FA5801">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16</w:t>
            </w:r>
          </w:p>
        </w:tc>
        <w:tc>
          <w:tcPr>
            <w:tcW w:w="1318" w:type="pct"/>
            <w:vMerge w:val="continue"/>
            <w:vAlign w:val="center"/>
          </w:tcPr>
          <w:p w14:paraId="583E9350">
            <w:pPr>
              <w:tabs>
                <w:tab w:val="left" w:pos="4410"/>
              </w:tabs>
              <w:spacing w:line="360" w:lineRule="auto"/>
              <w:jc w:val="left"/>
              <w:rPr>
                <w:rFonts w:ascii="宋体" w:hAnsi="宋体" w:eastAsia="宋体" w:cs="Times New Roman"/>
                <w:sz w:val="24"/>
                <w:szCs w:val="24"/>
                <w:highlight w:val="none"/>
              </w:rPr>
            </w:pPr>
          </w:p>
        </w:tc>
      </w:tr>
      <w:tr w14:paraId="61F1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continue"/>
            <w:vAlign w:val="center"/>
          </w:tcPr>
          <w:p w14:paraId="7D44B598">
            <w:pPr>
              <w:tabs>
                <w:tab w:val="left" w:pos="4410"/>
              </w:tabs>
              <w:spacing w:line="360" w:lineRule="auto"/>
              <w:jc w:val="center"/>
              <w:rPr>
                <w:rFonts w:ascii="宋体" w:hAnsi="宋体" w:eastAsia="宋体" w:cs="Times New Roman"/>
                <w:sz w:val="24"/>
                <w:szCs w:val="24"/>
                <w:highlight w:val="none"/>
              </w:rPr>
            </w:pPr>
          </w:p>
        </w:tc>
        <w:tc>
          <w:tcPr>
            <w:tcW w:w="880" w:type="pct"/>
            <w:vMerge w:val="continue"/>
            <w:vAlign w:val="center"/>
          </w:tcPr>
          <w:p w14:paraId="52E95283">
            <w:pPr>
              <w:tabs>
                <w:tab w:val="left" w:pos="4410"/>
              </w:tabs>
              <w:spacing w:line="360" w:lineRule="auto"/>
              <w:rPr>
                <w:rFonts w:ascii="宋体" w:hAnsi="宋体" w:eastAsia="宋体" w:cs="Times New Roman"/>
                <w:sz w:val="24"/>
                <w:szCs w:val="24"/>
                <w:highlight w:val="none"/>
              </w:rPr>
            </w:pPr>
          </w:p>
        </w:tc>
        <w:tc>
          <w:tcPr>
            <w:tcW w:w="1644" w:type="pct"/>
            <w:vAlign w:val="center"/>
          </w:tcPr>
          <w:p w14:paraId="7A41736B">
            <w:pPr>
              <w:tabs>
                <w:tab w:val="left" w:pos="4410"/>
              </w:tabs>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电导率传感器</w:t>
            </w:r>
          </w:p>
        </w:tc>
        <w:tc>
          <w:tcPr>
            <w:tcW w:w="377" w:type="pct"/>
            <w:vAlign w:val="center"/>
          </w:tcPr>
          <w:p w14:paraId="1D5AA647">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22EC436E">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16</w:t>
            </w:r>
          </w:p>
        </w:tc>
        <w:tc>
          <w:tcPr>
            <w:tcW w:w="1318" w:type="pct"/>
            <w:vMerge w:val="continue"/>
            <w:vAlign w:val="center"/>
          </w:tcPr>
          <w:p w14:paraId="27958016">
            <w:pPr>
              <w:tabs>
                <w:tab w:val="left" w:pos="4410"/>
              </w:tabs>
              <w:spacing w:line="360" w:lineRule="auto"/>
              <w:jc w:val="left"/>
              <w:rPr>
                <w:rFonts w:ascii="宋体" w:hAnsi="宋体" w:eastAsia="宋体" w:cs="Times New Roman"/>
                <w:sz w:val="24"/>
                <w:szCs w:val="24"/>
                <w:highlight w:val="none"/>
              </w:rPr>
            </w:pPr>
          </w:p>
        </w:tc>
      </w:tr>
      <w:tr w14:paraId="7BCF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continue"/>
            <w:vAlign w:val="center"/>
          </w:tcPr>
          <w:p w14:paraId="6ED031D7">
            <w:pPr>
              <w:tabs>
                <w:tab w:val="left" w:pos="4410"/>
              </w:tabs>
              <w:spacing w:line="360" w:lineRule="auto"/>
              <w:jc w:val="center"/>
              <w:rPr>
                <w:rFonts w:ascii="宋体" w:hAnsi="宋体" w:eastAsia="宋体" w:cs="Times New Roman"/>
                <w:sz w:val="24"/>
                <w:szCs w:val="24"/>
                <w:highlight w:val="none"/>
              </w:rPr>
            </w:pPr>
          </w:p>
        </w:tc>
        <w:tc>
          <w:tcPr>
            <w:tcW w:w="880" w:type="pct"/>
            <w:vMerge w:val="continue"/>
            <w:vAlign w:val="center"/>
          </w:tcPr>
          <w:p w14:paraId="35C85870">
            <w:pPr>
              <w:tabs>
                <w:tab w:val="left" w:pos="4410"/>
              </w:tabs>
              <w:spacing w:line="360" w:lineRule="auto"/>
              <w:rPr>
                <w:rFonts w:ascii="宋体" w:hAnsi="宋体" w:eastAsia="宋体" w:cs="Times New Roman"/>
                <w:sz w:val="24"/>
                <w:szCs w:val="24"/>
                <w:highlight w:val="none"/>
              </w:rPr>
            </w:pPr>
          </w:p>
        </w:tc>
        <w:tc>
          <w:tcPr>
            <w:tcW w:w="1644" w:type="pct"/>
            <w:vAlign w:val="center"/>
          </w:tcPr>
          <w:p w14:paraId="35CF2F41">
            <w:pPr>
              <w:tabs>
                <w:tab w:val="left" w:pos="4410"/>
              </w:tabs>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浊度传感器</w:t>
            </w:r>
          </w:p>
        </w:tc>
        <w:tc>
          <w:tcPr>
            <w:tcW w:w="377" w:type="pct"/>
            <w:vAlign w:val="center"/>
          </w:tcPr>
          <w:p w14:paraId="32E7B8B9">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38DB3F3C">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16</w:t>
            </w:r>
          </w:p>
        </w:tc>
        <w:tc>
          <w:tcPr>
            <w:tcW w:w="1318" w:type="pct"/>
            <w:vMerge w:val="continue"/>
            <w:vAlign w:val="center"/>
          </w:tcPr>
          <w:p w14:paraId="0A4D38A9">
            <w:pPr>
              <w:tabs>
                <w:tab w:val="left" w:pos="4410"/>
              </w:tabs>
              <w:spacing w:line="360" w:lineRule="auto"/>
              <w:jc w:val="left"/>
              <w:rPr>
                <w:rFonts w:ascii="宋体" w:hAnsi="宋体" w:eastAsia="宋体" w:cs="Times New Roman"/>
                <w:sz w:val="24"/>
                <w:szCs w:val="24"/>
                <w:highlight w:val="none"/>
              </w:rPr>
            </w:pPr>
          </w:p>
        </w:tc>
      </w:tr>
      <w:tr w14:paraId="7392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continue"/>
            <w:vAlign w:val="center"/>
          </w:tcPr>
          <w:p w14:paraId="4FA8CBEA">
            <w:pPr>
              <w:tabs>
                <w:tab w:val="left" w:pos="4410"/>
              </w:tabs>
              <w:spacing w:line="360" w:lineRule="auto"/>
              <w:jc w:val="center"/>
              <w:rPr>
                <w:rFonts w:ascii="宋体" w:hAnsi="宋体" w:eastAsia="宋体" w:cs="Times New Roman"/>
                <w:sz w:val="24"/>
                <w:szCs w:val="24"/>
                <w:highlight w:val="none"/>
              </w:rPr>
            </w:pPr>
          </w:p>
        </w:tc>
        <w:tc>
          <w:tcPr>
            <w:tcW w:w="880" w:type="pct"/>
            <w:vMerge w:val="continue"/>
            <w:vAlign w:val="center"/>
          </w:tcPr>
          <w:p w14:paraId="7B43AB43">
            <w:pPr>
              <w:tabs>
                <w:tab w:val="left" w:pos="4410"/>
              </w:tabs>
              <w:spacing w:line="360" w:lineRule="auto"/>
              <w:rPr>
                <w:rFonts w:ascii="宋体" w:hAnsi="宋体" w:eastAsia="宋体" w:cs="Times New Roman"/>
                <w:sz w:val="24"/>
                <w:szCs w:val="24"/>
                <w:highlight w:val="none"/>
              </w:rPr>
            </w:pPr>
          </w:p>
        </w:tc>
        <w:tc>
          <w:tcPr>
            <w:tcW w:w="1644" w:type="pct"/>
            <w:vAlign w:val="center"/>
          </w:tcPr>
          <w:p w14:paraId="77C6E5B8">
            <w:pPr>
              <w:tabs>
                <w:tab w:val="left" w:pos="4410"/>
              </w:tabs>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氨氮传感器</w:t>
            </w:r>
          </w:p>
        </w:tc>
        <w:tc>
          <w:tcPr>
            <w:tcW w:w="377" w:type="pct"/>
            <w:vAlign w:val="center"/>
          </w:tcPr>
          <w:p w14:paraId="75D4EE5A">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1189A723">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16</w:t>
            </w:r>
          </w:p>
        </w:tc>
        <w:tc>
          <w:tcPr>
            <w:tcW w:w="1318" w:type="pct"/>
            <w:vMerge w:val="continue"/>
            <w:vAlign w:val="center"/>
          </w:tcPr>
          <w:p w14:paraId="0AEC5DFA">
            <w:pPr>
              <w:tabs>
                <w:tab w:val="left" w:pos="4410"/>
              </w:tabs>
              <w:spacing w:line="360" w:lineRule="auto"/>
              <w:jc w:val="left"/>
              <w:rPr>
                <w:rFonts w:ascii="宋体" w:hAnsi="宋体" w:eastAsia="宋体" w:cs="Times New Roman"/>
                <w:sz w:val="24"/>
                <w:szCs w:val="24"/>
                <w:highlight w:val="none"/>
              </w:rPr>
            </w:pPr>
          </w:p>
        </w:tc>
      </w:tr>
      <w:tr w14:paraId="08B5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continue"/>
            <w:vAlign w:val="center"/>
          </w:tcPr>
          <w:p w14:paraId="26CB73BE">
            <w:pPr>
              <w:tabs>
                <w:tab w:val="left" w:pos="4410"/>
              </w:tabs>
              <w:spacing w:line="360" w:lineRule="auto"/>
              <w:jc w:val="center"/>
              <w:rPr>
                <w:rFonts w:ascii="宋体" w:hAnsi="宋体" w:eastAsia="宋体" w:cs="Times New Roman"/>
                <w:sz w:val="24"/>
                <w:szCs w:val="24"/>
                <w:highlight w:val="none"/>
              </w:rPr>
            </w:pPr>
          </w:p>
        </w:tc>
        <w:tc>
          <w:tcPr>
            <w:tcW w:w="880" w:type="pct"/>
            <w:vMerge w:val="continue"/>
            <w:vAlign w:val="center"/>
          </w:tcPr>
          <w:p w14:paraId="1A454195">
            <w:pPr>
              <w:tabs>
                <w:tab w:val="left" w:pos="4410"/>
              </w:tabs>
              <w:spacing w:line="360" w:lineRule="auto"/>
              <w:rPr>
                <w:rFonts w:ascii="宋体" w:hAnsi="宋体" w:eastAsia="宋体" w:cs="Times New Roman"/>
                <w:sz w:val="24"/>
                <w:szCs w:val="24"/>
                <w:highlight w:val="none"/>
              </w:rPr>
            </w:pPr>
          </w:p>
        </w:tc>
        <w:tc>
          <w:tcPr>
            <w:tcW w:w="1644" w:type="pct"/>
            <w:vAlign w:val="center"/>
          </w:tcPr>
          <w:p w14:paraId="08B618FE">
            <w:pPr>
              <w:tabs>
                <w:tab w:val="left" w:pos="4410"/>
              </w:tabs>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CODuv传感器</w:t>
            </w:r>
          </w:p>
        </w:tc>
        <w:tc>
          <w:tcPr>
            <w:tcW w:w="377" w:type="pct"/>
            <w:vAlign w:val="center"/>
          </w:tcPr>
          <w:p w14:paraId="6256F35B">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33D3ACFB">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16</w:t>
            </w:r>
          </w:p>
        </w:tc>
        <w:tc>
          <w:tcPr>
            <w:tcW w:w="1318" w:type="pct"/>
            <w:vMerge w:val="continue"/>
            <w:vAlign w:val="center"/>
          </w:tcPr>
          <w:p w14:paraId="7ED7EF6B">
            <w:pPr>
              <w:tabs>
                <w:tab w:val="left" w:pos="4410"/>
              </w:tabs>
              <w:spacing w:line="360" w:lineRule="auto"/>
              <w:jc w:val="left"/>
              <w:rPr>
                <w:rFonts w:ascii="宋体" w:hAnsi="宋体" w:eastAsia="宋体" w:cs="Times New Roman"/>
                <w:sz w:val="24"/>
                <w:szCs w:val="24"/>
                <w:highlight w:val="none"/>
              </w:rPr>
            </w:pPr>
          </w:p>
        </w:tc>
      </w:tr>
      <w:tr w14:paraId="7135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continue"/>
            <w:vAlign w:val="center"/>
          </w:tcPr>
          <w:p w14:paraId="1FADB6B6">
            <w:pPr>
              <w:tabs>
                <w:tab w:val="left" w:pos="4410"/>
              </w:tabs>
              <w:spacing w:line="360" w:lineRule="auto"/>
              <w:jc w:val="center"/>
              <w:rPr>
                <w:rFonts w:ascii="宋体" w:hAnsi="宋体" w:eastAsia="宋体" w:cs="Times New Roman"/>
                <w:sz w:val="24"/>
                <w:szCs w:val="24"/>
                <w:highlight w:val="none"/>
              </w:rPr>
            </w:pPr>
          </w:p>
        </w:tc>
        <w:tc>
          <w:tcPr>
            <w:tcW w:w="880" w:type="pct"/>
            <w:vMerge w:val="continue"/>
            <w:vAlign w:val="center"/>
          </w:tcPr>
          <w:p w14:paraId="55F8A0AF">
            <w:pPr>
              <w:tabs>
                <w:tab w:val="left" w:pos="4410"/>
              </w:tabs>
              <w:spacing w:line="360" w:lineRule="auto"/>
              <w:rPr>
                <w:rFonts w:ascii="宋体" w:hAnsi="宋体" w:eastAsia="宋体" w:cs="Times New Roman"/>
                <w:sz w:val="24"/>
                <w:szCs w:val="24"/>
                <w:highlight w:val="none"/>
              </w:rPr>
            </w:pPr>
          </w:p>
        </w:tc>
        <w:tc>
          <w:tcPr>
            <w:tcW w:w="1644" w:type="pct"/>
            <w:vAlign w:val="center"/>
          </w:tcPr>
          <w:p w14:paraId="70C5CF27">
            <w:pPr>
              <w:tabs>
                <w:tab w:val="left" w:pos="4410"/>
              </w:tabs>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浮标系统集成</w:t>
            </w:r>
          </w:p>
        </w:tc>
        <w:tc>
          <w:tcPr>
            <w:tcW w:w="377" w:type="pct"/>
            <w:vAlign w:val="center"/>
          </w:tcPr>
          <w:p w14:paraId="5C1A097F">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4713272E">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16</w:t>
            </w:r>
          </w:p>
        </w:tc>
        <w:tc>
          <w:tcPr>
            <w:tcW w:w="1318" w:type="pct"/>
            <w:vMerge w:val="continue"/>
            <w:vAlign w:val="center"/>
          </w:tcPr>
          <w:p w14:paraId="574197F0">
            <w:pPr>
              <w:tabs>
                <w:tab w:val="left" w:pos="4410"/>
              </w:tabs>
              <w:spacing w:line="360" w:lineRule="auto"/>
              <w:jc w:val="left"/>
              <w:rPr>
                <w:rFonts w:ascii="宋体" w:hAnsi="宋体" w:eastAsia="宋体" w:cs="Times New Roman"/>
                <w:sz w:val="24"/>
                <w:szCs w:val="24"/>
                <w:highlight w:val="none"/>
              </w:rPr>
            </w:pPr>
          </w:p>
        </w:tc>
      </w:tr>
      <w:tr w14:paraId="1D45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restart"/>
            <w:vAlign w:val="center"/>
          </w:tcPr>
          <w:p w14:paraId="3E889690">
            <w:pPr>
              <w:tabs>
                <w:tab w:val="left" w:pos="4410"/>
              </w:tabs>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4</w:t>
            </w:r>
          </w:p>
        </w:tc>
        <w:tc>
          <w:tcPr>
            <w:tcW w:w="880" w:type="pct"/>
            <w:vMerge w:val="restart"/>
            <w:vAlign w:val="center"/>
          </w:tcPr>
          <w:p w14:paraId="3BB40EE7">
            <w:pPr>
              <w:tabs>
                <w:tab w:val="left" w:pos="4410"/>
              </w:tabs>
              <w:spacing w:line="360" w:lineRule="auto"/>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区域巡查溯源体系-无人机（含高光谱相机）</w:t>
            </w:r>
            <w:r>
              <w:rPr>
                <w:rFonts w:hint="eastAsia" w:ascii="宋体" w:hAnsi="宋体" w:eastAsia="宋体" w:cs="Times New Roman"/>
                <w:sz w:val="24"/>
                <w:szCs w:val="24"/>
                <w:highlight w:val="none"/>
                <w:lang w:val="en-US" w:eastAsia="zh-CN"/>
              </w:rPr>
              <w:t>集成</w:t>
            </w:r>
          </w:p>
        </w:tc>
        <w:tc>
          <w:tcPr>
            <w:tcW w:w="1644" w:type="pct"/>
            <w:vAlign w:val="center"/>
          </w:tcPr>
          <w:p w14:paraId="5D9D7C9A">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机载高光谱成像仪</w:t>
            </w:r>
          </w:p>
        </w:tc>
        <w:tc>
          <w:tcPr>
            <w:tcW w:w="377" w:type="pct"/>
            <w:vAlign w:val="center"/>
          </w:tcPr>
          <w:p w14:paraId="067E0F1F">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317017EC">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w:t>
            </w:r>
          </w:p>
        </w:tc>
        <w:tc>
          <w:tcPr>
            <w:tcW w:w="1318" w:type="pct"/>
            <w:vMerge w:val="restart"/>
            <w:vAlign w:val="center"/>
          </w:tcPr>
          <w:p w14:paraId="370BCF82">
            <w:pPr>
              <w:tabs>
                <w:tab w:val="left" w:pos="4410"/>
              </w:tabs>
              <w:spacing w:line="360" w:lineRule="auto"/>
              <w:jc w:val="left"/>
              <w:rPr>
                <w:rFonts w:ascii="宋体" w:hAnsi="宋体" w:eastAsia="宋体" w:cs="Times New Roman"/>
                <w:sz w:val="24"/>
                <w:szCs w:val="24"/>
                <w:highlight w:val="none"/>
              </w:rPr>
            </w:pPr>
            <w:r>
              <w:rPr>
                <w:rFonts w:ascii="宋体" w:hAnsi="宋体" w:eastAsia="宋体" w:cs="Times New Roman"/>
                <w:sz w:val="24"/>
                <w:szCs w:val="24"/>
                <w:highlight w:val="none"/>
              </w:rPr>
              <w:t>应提供</w:t>
            </w:r>
            <w:r>
              <w:rPr>
                <w:rFonts w:hint="eastAsia" w:ascii="宋体" w:hAnsi="宋体" w:eastAsia="宋体" w:cs="Times New Roman"/>
                <w:sz w:val="24"/>
                <w:szCs w:val="24"/>
                <w:highlight w:val="none"/>
                <w:lang w:val="en-US" w:eastAsia="zh-CN"/>
              </w:rPr>
              <w:t>3</w:t>
            </w:r>
            <w:r>
              <w:rPr>
                <w:rFonts w:ascii="宋体" w:hAnsi="宋体" w:eastAsia="宋体" w:cs="Times New Roman"/>
                <w:sz w:val="24"/>
                <w:szCs w:val="24"/>
                <w:highlight w:val="none"/>
              </w:rPr>
              <w:t>年质保服务</w:t>
            </w:r>
          </w:p>
        </w:tc>
      </w:tr>
      <w:tr w14:paraId="25DA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continue"/>
            <w:vAlign w:val="center"/>
          </w:tcPr>
          <w:p w14:paraId="7436C6D5">
            <w:pPr>
              <w:tabs>
                <w:tab w:val="left" w:pos="4410"/>
              </w:tabs>
              <w:spacing w:line="360" w:lineRule="auto"/>
              <w:jc w:val="center"/>
              <w:rPr>
                <w:rFonts w:ascii="宋体" w:hAnsi="宋体" w:eastAsia="宋体" w:cs="Times New Roman"/>
                <w:sz w:val="24"/>
                <w:szCs w:val="24"/>
                <w:highlight w:val="none"/>
              </w:rPr>
            </w:pPr>
          </w:p>
        </w:tc>
        <w:tc>
          <w:tcPr>
            <w:tcW w:w="880" w:type="pct"/>
            <w:vMerge w:val="continue"/>
            <w:vAlign w:val="center"/>
          </w:tcPr>
          <w:p w14:paraId="791BC8BC">
            <w:pPr>
              <w:tabs>
                <w:tab w:val="left" w:pos="4410"/>
              </w:tabs>
              <w:spacing w:line="360" w:lineRule="auto"/>
              <w:jc w:val="left"/>
              <w:rPr>
                <w:rFonts w:ascii="宋体" w:hAnsi="宋体" w:eastAsia="宋体" w:cs="Times New Roman"/>
                <w:sz w:val="24"/>
                <w:szCs w:val="24"/>
                <w:highlight w:val="none"/>
              </w:rPr>
            </w:pPr>
          </w:p>
        </w:tc>
        <w:tc>
          <w:tcPr>
            <w:tcW w:w="1644" w:type="pct"/>
            <w:vAlign w:val="center"/>
          </w:tcPr>
          <w:p w14:paraId="3E7BDBD8">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无人机套装</w:t>
            </w:r>
          </w:p>
        </w:tc>
        <w:tc>
          <w:tcPr>
            <w:tcW w:w="377" w:type="pct"/>
            <w:vAlign w:val="center"/>
          </w:tcPr>
          <w:p w14:paraId="6E88FA5E">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40D728B0">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w:t>
            </w:r>
          </w:p>
        </w:tc>
        <w:tc>
          <w:tcPr>
            <w:tcW w:w="1318" w:type="pct"/>
            <w:vMerge w:val="continue"/>
            <w:vAlign w:val="center"/>
          </w:tcPr>
          <w:p w14:paraId="5C10104E">
            <w:pPr>
              <w:tabs>
                <w:tab w:val="left" w:pos="4410"/>
              </w:tabs>
              <w:spacing w:line="360" w:lineRule="auto"/>
              <w:jc w:val="left"/>
              <w:rPr>
                <w:rFonts w:ascii="宋体" w:hAnsi="宋体" w:eastAsia="宋体" w:cs="Times New Roman"/>
                <w:sz w:val="24"/>
                <w:szCs w:val="24"/>
                <w:highlight w:val="none"/>
              </w:rPr>
            </w:pPr>
          </w:p>
        </w:tc>
      </w:tr>
      <w:tr w14:paraId="3DDB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restart"/>
            <w:vAlign w:val="center"/>
          </w:tcPr>
          <w:p w14:paraId="543C85DC">
            <w:pPr>
              <w:tabs>
                <w:tab w:val="left" w:pos="4410"/>
              </w:tabs>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5</w:t>
            </w:r>
          </w:p>
        </w:tc>
        <w:tc>
          <w:tcPr>
            <w:tcW w:w="880" w:type="pct"/>
            <w:vMerge w:val="restart"/>
            <w:vAlign w:val="center"/>
          </w:tcPr>
          <w:p w14:paraId="61EC0AB0">
            <w:pPr>
              <w:tabs>
                <w:tab w:val="left" w:pos="4410"/>
              </w:tabs>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生态流量管理体系-生态流量</w:t>
            </w:r>
            <w:r>
              <w:rPr>
                <w:rFonts w:hint="eastAsia" w:ascii="宋体" w:hAnsi="宋体" w:eastAsia="宋体" w:cs="Times New Roman"/>
                <w:sz w:val="24"/>
                <w:szCs w:val="24"/>
                <w:highlight w:val="none"/>
                <w:lang w:val="en-US" w:eastAsia="zh-CN"/>
              </w:rPr>
              <w:t>集成</w:t>
            </w:r>
            <w:r>
              <w:rPr>
                <w:rFonts w:hint="eastAsia" w:ascii="宋体" w:hAnsi="宋体" w:eastAsia="宋体" w:cs="Times New Roman"/>
                <w:sz w:val="24"/>
                <w:szCs w:val="24"/>
                <w:highlight w:val="none"/>
              </w:rPr>
              <w:t>站</w:t>
            </w:r>
          </w:p>
        </w:tc>
        <w:tc>
          <w:tcPr>
            <w:tcW w:w="1644" w:type="pct"/>
            <w:vAlign w:val="center"/>
          </w:tcPr>
          <w:p w14:paraId="13CDEEDF">
            <w:pPr>
              <w:tabs>
                <w:tab w:val="left" w:pos="4410"/>
              </w:tabs>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超声波时差法流量计</w:t>
            </w:r>
          </w:p>
        </w:tc>
        <w:tc>
          <w:tcPr>
            <w:tcW w:w="377" w:type="pct"/>
            <w:vAlign w:val="center"/>
          </w:tcPr>
          <w:p w14:paraId="21D87E64">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596C4AF6">
            <w:pPr>
              <w:tabs>
                <w:tab w:val="left" w:pos="4410"/>
              </w:tabs>
              <w:spacing w:line="360" w:lineRule="auto"/>
              <w:jc w:val="center"/>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4</w:t>
            </w:r>
          </w:p>
        </w:tc>
        <w:tc>
          <w:tcPr>
            <w:tcW w:w="1318" w:type="pct"/>
            <w:vMerge w:val="restart"/>
            <w:vAlign w:val="center"/>
          </w:tcPr>
          <w:p w14:paraId="77F8329F">
            <w:pPr>
              <w:tabs>
                <w:tab w:val="left" w:pos="4410"/>
              </w:tabs>
              <w:spacing w:line="360" w:lineRule="auto"/>
              <w:jc w:val="left"/>
              <w:rPr>
                <w:rFonts w:ascii="宋体" w:hAnsi="宋体" w:eastAsia="宋体" w:cs="Times New Roman"/>
                <w:sz w:val="24"/>
                <w:szCs w:val="24"/>
                <w:highlight w:val="none"/>
              </w:rPr>
            </w:pPr>
            <w:r>
              <w:rPr>
                <w:rFonts w:ascii="宋体" w:hAnsi="宋体" w:eastAsia="宋体" w:cs="Times New Roman"/>
                <w:sz w:val="24"/>
                <w:szCs w:val="24"/>
                <w:highlight w:val="none"/>
              </w:rPr>
              <w:t>应提供</w:t>
            </w:r>
            <w:r>
              <w:rPr>
                <w:rFonts w:hint="eastAsia" w:ascii="宋体" w:hAnsi="宋体" w:eastAsia="宋体" w:cs="Times New Roman"/>
                <w:sz w:val="24"/>
                <w:szCs w:val="24"/>
                <w:highlight w:val="none"/>
                <w:lang w:val="en-US" w:eastAsia="zh-CN"/>
              </w:rPr>
              <w:t>3</w:t>
            </w:r>
            <w:r>
              <w:rPr>
                <w:rFonts w:ascii="宋体" w:hAnsi="宋体" w:eastAsia="宋体" w:cs="Times New Roman"/>
                <w:sz w:val="24"/>
                <w:szCs w:val="24"/>
                <w:highlight w:val="none"/>
              </w:rPr>
              <w:t>年质保服务</w:t>
            </w:r>
          </w:p>
        </w:tc>
      </w:tr>
      <w:tr w14:paraId="53A8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continue"/>
            <w:vAlign w:val="center"/>
          </w:tcPr>
          <w:p w14:paraId="74B2FF4D">
            <w:pPr>
              <w:tabs>
                <w:tab w:val="left" w:pos="4410"/>
              </w:tabs>
              <w:spacing w:line="360" w:lineRule="auto"/>
              <w:jc w:val="center"/>
              <w:rPr>
                <w:rFonts w:hint="eastAsia" w:ascii="宋体" w:hAnsi="宋体" w:eastAsia="宋体" w:cs="Times New Roman"/>
                <w:sz w:val="24"/>
                <w:szCs w:val="24"/>
                <w:highlight w:val="none"/>
              </w:rPr>
            </w:pPr>
          </w:p>
        </w:tc>
        <w:tc>
          <w:tcPr>
            <w:tcW w:w="880" w:type="pct"/>
            <w:vMerge w:val="continue"/>
            <w:vAlign w:val="center"/>
          </w:tcPr>
          <w:p w14:paraId="5F044E10">
            <w:pPr>
              <w:tabs>
                <w:tab w:val="left" w:pos="4410"/>
              </w:tabs>
              <w:spacing w:line="360" w:lineRule="auto"/>
              <w:jc w:val="left"/>
              <w:rPr>
                <w:rFonts w:hint="eastAsia" w:ascii="宋体" w:hAnsi="宋体" w:eastAsia="宋体" w:cs="Times New Roman"/>
                <w:sz w:val="24"/>
                <w:szCs w:val="24"/>
                <w:highlight w:val="none"/>
              </w:rPr>
            </w:pPr>
          </w:p>
        </w:tc>
        <w:tc>
          <w:tcPr>
            <w:tcW w:w="1644" w:type="pct"/>
            <w:vAlign w:val="center"/>
          </w:tcPr>
          <w:p w14:paraId="7738858F">
            <w:pPr>
              <w:tabs>
                <w:tab w:val="left" w:pos="4410"/>
              </w:tabs>
              <w:spacing w:line="360" w:lineRule="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多普勒剖面流速仪</w:t>
            </w:r>
          </w:p>
        </w:tc>
        <w:tc>
          <w:tcPr>
            <w:tcW w:w="377" w:type="pct"/>
            <w:vAlign w:val="center"/>
          </w:tcPr>
          <w:p w14:paraId="3C8402A5">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7A02E9BE">
            <w:pPr>
              <w:tabs>
                <w:tab w:val="left" w:pos="4410"/>
              </w:tabs>
              <w:spacing w:line="360" w:lineRule="auto"/>
              <w:jc w:val="center"/>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w:t>
            </w:r>
          </w:p>
        </w:tc>
        <w:tc>
          <w:tcPr>
            <w:tcW w:w="1318" w:type="pct"/>
            <w:vMerge w:val="continue"/>
            <w:vAlign w:val="center"/>
          </w:tcPr>
          <w:p w14:paraId="651A2CC7">
            <w:pPr>
              <w:tabs>
                <w:tab w:val="left" w:pos="4410"/>
              </w:tabs>
              <w:spacing w:line="360" w:lineRule="auto"/>
              <w:jc w:val="left"/>
              <w:rPr>
                <w:rFonts w:hint="eastAsia" w:ascii="宋体" w:hAnsi="宋体" w:eastAsia="宋体" w:cs="Times New Roman"/>
                <w:sz w:val="24"/>
                <w:szCs w:val="24"/>
                <w:highlight w:val="none"/>
              </w:rPr>
            </w:pPr>
          </w:p>
        </w:tc>
      </w:tr>
      <w:tr w14:paraId="59C71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continue"/>
            <w:vAlign w:val="center"/>
          </w:tcPr>
          <w:p w14:paraId="1C0BC669">
            <w:pPr>
              <w:tabs>
                <w:tab w:val="left" w:pos="4410"/>
              </w:tabs>
              <w:spacing w:line="360" w:lineRule="auto"/>
              <w:jc w:val="center"/>
              <w:rPr>
                <w:rFonts w:hint="eastAsia" w:ascii="宋体" w:hAnsi="宋体" w:eastAsia="宋体" w:cs="Times New Roman"/>
                <w:sz w:val="24"/>
                <w:szCs w:val="24"/>
                <w:highlight w:val="none"/>
              </w:rPr>
            </w:pPr>
          </w:p>
        </w:tc>
        <w:tc>
          <w:tcPr>
            <w:tcW w:w="880" w:type="pct"/>
            <w:vMerge w:val="continue"/>
            <w:vAlign w:val="center"/>
          </w:tcPr>
          <w:p w14:paraId="4B195D1F">
            <w:pPr>
              <w:tabs>
                <w:tab w:val="left" w:pos="4410"/>
              </w:tabs>
              <w:spacing w:line="360" w:lineRule="auto"/>
              <w:jc w:val="left"/>
              <w:rPr>
                <w:rFonts w:hint="eastAsia" w:ascii="宋体" w:hAnsi="宋体" w:eastAsia="宋体" w:cs="Times New Roman"/>
                <w:sz w:val="24"/>
                <w:szCs w:val="24"/>
                <w:highlight w:val="none"/>
              </w:rPr>
            </w:pPr>
          </w:p>
        </w:tc>
        <w:tc>
          <w:tcPr>
            <w:tcW w:w="1644" w:type="pct"/>
            <w:vAlign w:val="center"/>
          </w:tcPr>
          <w:p w14:paraId="769488A3">
            <w:pPr>
              <w:tabs>
                <w:tab w:val="left" w:pos="4410"/>
              </w:tabs>
              <w:spacing w:line="360" w:lineRule="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浮子液位计</w:t>
            </w:r>
          </w:p>
        </w:tc>
        <w:tc>
          <w:tcPr>
            <w:tcW w:w="377" w:type="pct"/>
            <w:shd w:val="clear" w:color="auto" w:fill="auto"/>
            <w:vAlign w:val="center"/>
          </w:tcPr>
          <w:p w14:paraId="4EAC0AAD">
            <w:pPr>
              <w:tabs>
                <w:tab w:val="left" w:pos="4410"/>
              </w:tabs>
              <w:spacing w:line="360" w:lineRule="auto"/>
              <w:jc w:val="center"/>
              <w:rPr>
                <w:rFonts w:ascii="宋体" w:hAnsi="宋体" w:eastAsia="宋体" w:cs="Times New Roman"/>
                <w:kern w:val="2"/>
                <w:sz w:val="24"/>
                <w:szCs w:val="24"/>
                <w:highlight w:val="none"/>
                <w:lang w:val="en-US" w:eastAsia="zh-CN" w:bidi="ar-SA"/>
              </w:rPr>
            </w:pPr>
            <w:r>
              <w:rPr>
                <w:rFonts w:ascii="宋体" w:hAnsi="宋体" w:eastAsia="宋体" w:cs="Times New Roman"/>
                <w:sz w:val="24"/>
                <w:szCs w:val="24"/>
                <w:highlight w:val="none"/>
              </w:rPr>
              <w:t>套</w:t>
            </w:r>
          </w:p>
        </w:tc>
        <w:tc>
          <w:tcPr>
            <w:tcW w:w="381" w:type="pct"/>
            <w:shd w:val="clear" w:color="auto" w:fill="auto"/>
            <w:vAlign w:val="center"/>
          </w:tcPr>
          <w:p w14:paraId="385C5A82">
            <w:pPr>
              <w:tabs>
                <w:tab w:val="left" w:pos="4410"/>
              </w:tabs>
              <w:spacing w:line="360" w:lineRule="auto"/>
              <w:jc w:val="center"/>
              <w:rPr>
                <w:rFonts w:ascii="宋体" w:hAnsi="宋体" w:eastAsia="宋体" w:cs="Times New Roman"/>
                <w:kern w:val="2"/>
                <w:sz w:val="24"/>
                <w:szCs w:val="24"/>
                <w:highlight w:val="none"/>
                <w:lang w:val="en-US" w:eastAsia="zh-CN" w:bidi="ar-SA"/>
              </w:rPr>
            </w:pPr>
            <w:r>
              <w:rPr>
                <w:rFonts w:ascii="宋体" w:hAnsi="宋体" w:eastAsia="宋体" w:cs="Times New Roman"/>
                <w:sz w:val="24"/>
                <w:szCs w:val="24"/>
                <w:highlight w:val="none"/>
              </w:rPr>
              <w:t>5</w:t>
            </w:r>
          </w:p>
        </w:tc>
        <w:tc>
          <w:tcPr>
            <w:tcW w:w="1318" w:type="pct"/>
            <w:vMerge w:val="continue"/>
            <w:vAlign w:val="center"/>
          </w:tcPr>
          <w:p w14:paraId="6D912D41">
            <w:pPr>
              <w:tabs>
                <w:tab w:val="left" w:pos="4410"/>
              </w:tabs>
              <w:spacing w:line="360" w:lineRule="auto"/>
              <w:jc w:val="left"/>
              <w:rPr>
                <w:rFonts w:hint="eastAsia" w:ascii="宋体" w:hAnsi="宋体" w:eastAsia="宋体" w:cs="Times New Roman"/>
                <w:sz w:val="24"/>
                <w:szCs w:val="24"/>
                <w:highlight w:val="none"/>
              </w:rPr>
            </w:pPr>
          </w:p>
        </w:tc>
      </w:tr>
      <w:tr w14:paraId="2A85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continue"/>
            <w:vAlign w:val="center"/>
          </w:tcPr>
          <w:p w14:paraId="46EA9DA7">
            <w:pPr>
              <w:tabs>
                <w:tab w:val="left" w:pos="4410"/>
              </w:tabs>
              <w:spacing w:line="360" w:lineRule="auto"/>
              <w:jc w:val="center"/>
              <w:rPr>
                <w:rFonts w:ascii="宋体" w:hAnsi="宋体" w:eastAsia="宋体" w:cs="Times New Roman"/>
                <w:sz w:val="24"/>
                <w:szCs w:val="24"/>
                <w:highlight w:val="none"/>
              </w:rPr>
            </w:pPr>
          </w:p>
        </w:tc>
        <w:tc>
          <w:tcPr>
            <w:tcW w:w="880" w:type="pct"/>
            <w:vMerge w:val="continue"/>
            <w:vAlign w:val="center"/>
          </w:tcPr>
          <w:p w14:paraId="0463326C">
            <w:pPr>
              <w:tabs>
                <w:tab w:val="left" w:pos="4410"/>
              </w:tabs>
              <w:spacing w:line="360" w:lineRule="auto"/>
              <w:jc w:val="left"/>
              <w:rPr>
                <w:rFonts w:ascii="宋体" w:hAnsi="宋体" w:eastAsia="宋体" w:cs="Times New Roman"/>
                <w:sz w:val="24"/>
                <w:szCs w:val="24"/>
                <w:highlight w:val="none"/>
              </w:rPr>
            </w:pPr>
          </w:p>
        </w:tc>
        <w:tc>
          <w:tcPr>
            <w:tcW w:w="1644" w:type="pct"/>
            <w:vAlign w:val="center"/>
          </w:tcPr>
          <w:p w14:paraId="5457D308">
            <w:pPr>
              <w:tabs>
                <w:tab w:val="left" w:pos="4410"/>
              </w:tabs>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测流系统集成</w:t>
            </w:r>
          </w:p>
        </w:tc>
        <w:tc>
          <w:tcPr>
            <w:tcW w:w="377" w:type="pct"/>
            <w:vAlign w:val="center"/>
          </w:tcPr>
          <w:p w14:paraId="47AF9C11">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0F6D51F3">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5</w:t>
            </w:r>
          </w:p>
        </w:tc>
        <w:tc>
          <w:tcPr>
            <w:tcW w:w="1318" w:type="pct"/>
            <w:vMerge w:val="continue"/>
            <w:vAlign w:val="center"/>
          </w:tcPr>
          <w:p w14:paraId="4FB55927">
            <w:pPr>
              <w:tabs>
                <w:tab w:val="left" w:pos="4410"/>
              </w:tabs>
              <w:spacing w:line="360" w:lineRule="auto"/>
              <w:jc w:val="left"/>
              <w:rPr>
                <w:rFonts w:ascii="宋体" w:hAnsi="宋体" w:eastAsia="宋体" w:cs="Times New Roman"/>
                <w:sz w:val="24"/>
                <w:szCs w:val="24"/>
                <w:highlight w:val="none"/>
              </w:rPr>
            </w:pPr>
          </w:p>
        </w:tc>
      </w:tr>
      <w:tr w14:paraId="5EEB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restart"/>
            <w:vAlign w:val="center"/>
          </w:tcPr>
          <w:p w14:paraId="3DC4B1E1">
            <w:pPr>
              <w:tabs>
                <w:tab w:val="left" w:pos="4410"/>
              </w:tabs>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6</w:t>
            </w:r>
          </w:p>
        </w:tc>
        <w:tc>
          <w:tcPr>
            <w:tcW w:w="880" w:type="pct"/>
            <w:vMerge w:val="restart"/>
            <w:vAlign w:val="center"/>
          </w:tcPr>
          <w:p w14:paraId="1CD5B348">
            <w:pPr>
              <w:tabs>
                <w:tab w:val="left" w:pos="4410"/>
              </w:tabs>
              <w:spacing w:line="360" w:lineRule="auto"/>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水下摄像监管</w:t>
            </w:r>
            <w:r>
              <w:rPr>
                <w:rFonts w:hint="eastAsia" w:ascii="宋体" w:hAnsi="宋体" w:eastAsia="宋体" w:cs="Times New Roman"/>
                <w:sz w:val="24"/>
                <w:szCs w:val="24"/>
                <w:highlight w:val="none"/>
                <w:lang w:val="en-US" w:eastAsia="zh-CN"/>
              </w:rPr>
              <w:t>集成</w:t>
            </w:r>
          </w:p>
        </w:tc>
        <w:tc>
          <w:tcPr>
            <w:tcW w:w="1644" w:type="pct"/>
            <w:vAlign w:val="center"/>
          </w:tcPr>
          <w:p w14:paraId="3E2CAF76">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水下摄像头</w:t>
            </w:r>
          </w:p>
        </w:tc>
        <w:tc>
          <w:tcPr>
            <w:tcW w:w="377" w:type="pct"/>
            <w:vAlign w:val="center"/>
          </w:tcPr>
          <w:p w14:paraId="74C82390">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3F464B7B">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3</w:t>
            </w:r>
          </w:p>
        </w:tc>
        <w:tc>
          <w:tcPr>
            <w:tcW w:w="1318" w:type="pct"/>
            <w:vMerge w:val="restart"/>
            <w:vAlign w:val="center"/>
          </w:tcPr>
          <w:p w14:paraId="68A1B36F">
            <w:pPr>
              <w:tabs>
                <w:tab w:val="left" w:pos="4410"/>
              </w:tabs>
              <w:spacing w:line="360" w:lineRule="auto"/>
              <w:jc w:val="left"/>
              <w:rPr>
                <w:rFonts w:ascii="宋体" w:hAnsi="宋体" w:eastAsia="宋体" w:cs="Times New Roman"/>
                <w:sz w:val="24"/>
                <w:szCs w:val="24"/>
                <w:highlight w:val="none"/>
              </w:rPr>
            </w:pPr>
            <w:r>
              <w:rPr>
                <w:rFonts w:ascii="宋体" w:hAnsi="宋体" w:eastAsia="宋体" w:cs="Times New Roman"/>
                <w:sz w:val="24"/>
                <w:szCs w:val="24"/>
                <w:highlight w:val="none"/>
              </w:rPr>
              <w:t>应提供</w:t>
            </w:r>
            <w:r>
              <w:rPr>
                <w:rFonts w:hint="eastAsia" w:ascii="宋体" w:hAnsi="宋体" w:eastAsia="宋体" w:cs="Times New Roman"/>
                <w:sz w:val="24"/>
                <w:szCs w:val="24"/>
                <w:highlight w:val="none"/>
                <w:lang w:val="en-US" w:eastAsia="zh-CN"/>
              </w:rPr>
              <w:t>3</w:t>
            </w:r>
            <w:r>
              <w:rPr>
                <w:rFonts w:ascii="宋体" w:hAnsi="宋体" w:eastAsia="宋体" w:cs="Times New Roman"/>
                <w:sz w:val="24"/>
                <w:szCs w:val="24"/>
                <w:highlight w:val="none"/>
              </w:rPr>
              <w:t>年质保服务</w:t>
            </w:r>
          </w:p>
        </w:tc>
      </w:tr>
      <w:tr w14:paraId="049A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continue"/>
            <w:vAlign w:val="center"/>
          </w:tcPr>
          <w:p w14:paraId="368552B2">
            <w:pPr>
              <w:tabs>
                <w:tab w:val="left" w:pos="4410"/>
              </w:tabs>
              <w:spacing w:line="360" w:lineRule="auto"/>
              <w:jc w:val="center"/>
              <w:rPr>
                <w:rFonts w:hint="eastAsia" w:ascii="宋体" w:hAnsi="宋体" w:eastAsia="宋体" w:cs="Times New Roman"/>
                <w:sz w:val="24"/>
                <w:szCs w:val="24"/>
                <w:highlight w:val="none"/>
              </w:rPr>
            </w:pPr>
          </w:p>
        </w:tc>
        <w:tc>
          <w:tcPr>
            <w:tcW w:w="880" w:type="pct"/>
            <w:vMerge w:val="continue"/>
            <w:vAlign w:val="center"/>
          </w:tcPr>
          <w:p w14:paraId="030C2D69">
            <w:pPr>
              <w:tabs>
                <w:tab w:val="left" w:pos="4410"/>
              </w:tabs>
              <w:spacing w:line="360" w:lineRule="auto"/>
              <w:jc w:val="left"/>
              <w:rPr>
                <w:rFonts w:hint="eastAsia" w:ascii="宋体" w:hAnsi="宋体" w:eastAsia="宋体" w:cs="Times New Roman"/>
                <w:sz w:val="24"/>
                <w:szCs w:val="24"/>
                <w:highlight w:val="none"/>
              </w:rPr>
            </w:pPr>
          </w:p>
        </w:tc>
        <w:tc>
          <w:tcPr>
            <w:tcW w:w="1644" w:type="pct"/>
            <w:vAlign w:val="center"/>
          </w:tcPr>
          <w:p w14:paraId="35A9F343">
            <w:pPr>
              <w:tabs>
                <w:tab w:val="left" w:pos="4410"/>
              </w:tabs>
              <w:spacing w:line="360" w:lineRule="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硬盘录像机</w:t>
            </w:r>
          </w:p>
        </w:tc>
        <w:tc>
          <w:tcPr>
            <w:tcW w:w="377" w:type="pct"/>
            <w:shd w:val="clear" w:color="auto" w:fill="auto"/>
            <w:vAlign w:val="center"/>
          </w:tcPr>
          <w:p w14:paraId="6D7AA238">
            <w:pPr>
              <w:tabs>
                <w:tab w:val="left" w:pos="4410"/>
              </w:tabs>
              <w:spacing w:line="360" w:lineRule="auto"/>
              <w:jc w:val="center"/>
              <w:rPr>
                <w:rFonts w:ascii="宋体" w:hAnsi="宋体" w:eastAsia="宋体" w:cs="Times New Roman"/>
                <w:kern w:val="2"/>
                <w:sz w:val="24"/>
                <w:szCs w:val="24"/>
                <w:highlight w:val="none"/>
                <w:lang w:val="en-US" w:eastAsia="zh-CN" w:bidi="ar-SA"/>
              </w:rPr>
            </w:pPr>
            <w:r>
              <w:rPr>
                <w:rFonts w:ascii="宋体" w:hAnsi="宋体" w:eastAsia="宋体" w:cs="Times New Roman"/>
                <w:sz w:val="24"/>
                <w:szCs w:val="24"/>
                <w:highlight w:val="none"/>
              </w:rPr>
              <w:t>套</w:t>
            </w:r>
          </w:p>
        </w:tc>
        <w:tc>
          <w:tcPr>
            <w:tcW w:w="381" w:type="pct"/>
            <w:shd w:val="clear" w:color="auto" w:fill="auto"/>
            <w:vAlign w:val="center"/>
          </w:tcPr>
          <w:p w14:paraId="210EB0B7">
            <w:pPr>
              <w:tabs>
                <w:tab w:val="left" w:pos="4410"/>
              </w:tabs>
              <w:spacing w:line="360" w:lineRule="auto"/>
              <w:jc w:val="center"/>
              <w:rPr>
                <w:rFonts w:ascii="宋体" w:hAnsi="宋体" w:eastAsia="宋体" w:cs="Times New Roman"/>
                <w:kern w:val="2"/>
                <w:sz w:val="24"/>
                <w:szCs w:val="24"/>
                <w:highlight w:val="none"/>
                <w:lang w:val="en-US" w:eastAsia="zh-CN" w:bidi="ar-SA"/>
              </w:rPr>
            </w:pPr>
            <w:r>
              <w:rPr>
                <w:rFonts w:ascii="宋体" w:hAnsi="宋体" w:eastAsia="宋体" w:cs="Times New Roman"/>
                <w:sz w:val="24"/>
                <w:szCs w:val="24"/>
                <w:highlight w:val="none"/>
              </w:rPr>
              <w:t>3</w:t>
            </w:r>
          </w:p>
        </w:tc>
        <w:tc>
          <w:tcPr>
            <w:tcW w:w="1318" w:type="pct"/>
            <w:vMerge w:val="continue"/>
            <w:vAlign w:val="center"/>
          </w:tcPr>
          <w:p w14:paraId="6BC68E61">
            <w:pPr>
              <w:tabs>
                <w:tab w:val="left" w:pos="4410"/>
              </w:tabs>
              <w:spacing w:line="360" w:lineRule="auto"/>
              <w:jc w:val="left"/>
              <w:rPr>
                <w:rFonts w:ascii="宋体" w:hAnsi="宋体" w:eastAsia="宋体" w:cs="Times New Roman"/>
                <w:sz w:val="24"/>
                <w:szCs w:val="24"/>
                <w:highlight w:val="none"/>
              </w:rPr>
            </w:pPr>
          </w:p>
        </w:tc>
      </w:tr>
      <w:tr w14:paraId="742D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continue"/>
            <w:vAlign w:val="center"/>
          </w:tcPr>
          <w:p w14:paraId="31FE7481">
            <w:pPr>
              <w:tabs>
                <w:tab w:val="left" w:pos="4410"/>
              </w:tabs>
              <w:spacing w:line="360" w:lineRule="auto"/>
              <w:jc w:val="center"/>
              <w:rPr>
                <w:rFonts w:ascii="宋体" w:hAnsi="宋体" w:eastAsia="宋体" w:cs="Times New Roman"/>
                <w:sz w:val="24"/>
                <w:szCs w:val="24"/>
                <w:highlight w:val="none"/>
              </w:rPr>
            </w:pPr>
          </w:p>
        </w:tc>
        <w:tc>
          <w:tcPr>
            <w:tcW w:w="880" w:type="pct"/>
            <w:vMerge w:val="continue"/>
            <w:vAlign w:val="center"/>
          </w:tcPr>
          <w:p w14:paraId="5CBD3C9F">
            <w:pPr>
              <w:tabs>
                <w:tab w:val="left" w:pos="4410"/>
              </w:tabs>
              <w:spacing w:line="360" w:lineRule="auto"/>
              <w:jc w:val="left"/>
              <w:rPr>
                <w:rFonts w:ascii="宋体" w:hAnsi="宋体" w:eastAsia="宋体" w:cs="Times New Roman"/>
                <w:sz w:val="24"/>
                <w:szCs w:val="24"/>
                <w:highlight w:val="none"/>
              </w:rPr>
            </w:pPr>
          </w:p>
        </w:tc>
        <w:tc>
          <w:tcPr>
            <w:tcW w:w="1644" w:type="pct"/>
            <w:vAlign w:val="center"/>
          </w:tcPr>
          <w:p w14:paraId="3DD7FF4C">
            <w:pPr>
              <w:tabs>
                <w:tab w:val="left" w:pos="4410"/>
              </w:tabs>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水下</w:t>
            </w:r>
            <w:r>
              <w:rPr>
                <w:rFonts w:ascii="宋体" w:hAnsi="宋体" w:eastAsia="宋体" w:cs="Times New Roman"/>
                <w:sz w:val="24"/>
                <w:szCs w:val="24"/>
                <w:highlight w:val="none"/>
              </w:rPr>
              <w:t>摄像头集成</w:t>
            </w:r>
          </w:p>
        </w:tc>
        <w:tc>
          <w:tcPr>
            <w:tcW w:w="377" w:type="pct"/>
            <w:vAlign w:val="center"/>
          </w:tcPr>
          <w:p w14:paraId="1681A296">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12FAB1DC">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3</w:t>
            </w:r>
          </w:p>
        </w:tc>
        <w:tc>
          <w:tcPr>
            <w:tcW w:w="1318" w:type="pct"/>
            <w:vMerge w:val="continue"/>
            <w:vAlign w:val="center"/>
          </w:tcPr>
          <w:p w14:paraId="1E93977F">
            <w:pPr>
              <w:tabs>
                <w:tab w:val="left" w:pos="4410"/>
              </w:tabs>
              <w:spacing w:line="360" w:lineRule="auto"/>
              <w:jc w:val="left"/>
              <w:rPr>
                <w:rFonts w:ascii="宋体" w:hAnsi="宋体" w:eastAsia="宋体" w:cs="Times New Roman"/>
                <w:sz w:val="24"/>
                <w:szCs w:val="24"/>
                <w:highlight w:val="none"/>
              </w:rPr>
            </w:pPr>
          </w:p>
        </w:tc>
      </w:tr>
      <w:tr w14:paraId="4C66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restart"/>
            <w:vAlign w:val="center"/>
          </w:tcPr>
          <w:p w14:paraId="435EAEC5">
            <w:pPr>
              <w:tabs>
                <w:tab w:val="left" w:pos="4410"/>
              </w:tabs>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7</w:t>
            </w:r>
          </w:p>
        </w:tc>
        <w:tc>
          <w:tcPr>
            <w:tcW w:w="880" w:type="pct"/>
            <w:vMerge w:val="restart"/>
            <w:vAlign w:val="center"/>
          </w:tcPr>
          <w:p w14:paraId="5922760A">
            <w:pPr>
              <w:tabs>
                <w:tab w:val="left" w:pos="4410"/>
              </w:tabs>
              <w:spacing w:line="360" w:lineRule="auto"/>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水上摄像监管</w:t>
            </w:r>
            <w:r>
              <w:rPr>
                <w:rFonts w:hint="eastAsia" w:ascii="宋体" w:hAnsi="宋体" w:eastAsia="宋体" w:cs="Times New Roman"/>
                <w:sz w:val="24"/>
                <w:szCs w:val="24"/>
                <w:highlight w:val="none"/>
                <w:lang w:val="en-US" w:eastAsia="zh-CN"/>
              </w:rPr>
              <w:t>集成</w:t>
            </w:r>
          </w:p>
        </w:tc>
        <w:tc>
          <w:tcPr>
            <w:tcW w:w="1644" w:type="pct"/>
            <w:vAlign w:val="center"/>
          </w:tcPr>
          <w:p w14:paraId="03F67968">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水</w:t>
            </w:r>
            <w:r>
              <w:rPr>
                <w:rFonts w:hint="eastAsia" w:ascii="宋体" w:hAnsi="宋体" w:eastAsia="宋体" w:cs="Times New Roman"/>
                <w:sz w:val="24"/>
                <w:szCs w:val="24"/>
                <w:highlight w:val="none"/>
              </w:rPr>
              <w:t>上多光谱</w:t>
            </w:r>
            <w:r>
              <w:rPr>
                <w:rFonts w:ascii="宋体" w:hAnsi="宋体" w:eastAsia="宋体" w:cs="Times New Roman"/>
                <w:sz w:val="24"/>
                <w:szCs w:val="24"/>
                <w:highlight w:val="none"/>
              </w:rPr>
              <w:t>摄像头</w:t>
            </w:r>
          </w:p>
        </w:tc>
        <w:tc>
          <w:tcPr>
            <w:tcW w:w="377" w:type="pct"/>
            <w:vAlign w:val="center"/>
          </w:tcPr>
          <w:p w14:paraId="708AAF8A">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2D0453D1">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5</w:t>
            </w:r>
          </w:p>
        </w:tc>
        <w:tc>
          <w:tcPr>
            <w:tcW w:w="1318" w:type="pct"/>
            <w:vMerge w:val="restart"/>
            <w:vAlign w:val="center"/>
          </w:tcPr>
          <w:p w14:paraId="3201517A">
            <w:pPr>
              <w:tabs>
                <w:tab w:val="left" w:pos="4410"/>
              </w:tabs>
              <w:spacing w:line="360" w:lineRule="auto"/>
              <w:jc w:val="left"/>
              <w:rPr>
                <w:rFonts w:ascii="宋体" w:hAnsi="宋体" w:eastAsia="宋体" w:cs="Times New Roman"/>
                <w:sz w:val="24"/>
                <w:szCs w:val="24"/>
                <w:highlight w:val="none"/>
              </w:rPr>
            </w:pPr>
            <w:r>
              <w:rPr>
                <w:rFonts w:ascii="宋体" w:hAnsi="宋体" w:eastAsia="宋体" w:cs="Times New Roman"/>
                <w:sz w:val="24"/>
                <w:szCs w:val="24"/>
                <w:highlight w:val="none"/>
              </w:rPr>
              <w:t>应提供</w:t>
            </w:r>
            <w:r>
              <w:rPr>
                <w:rFonts w:hint="eastAsia" w:ascii="宋体" w:hAnsi="宋体" w:eastAsia="宋体" w:cs="Times New Roman"/>
                <w:sz w:val="24"/>
                <w:szCs w:val="24"/>
                <w:highlight w:val="none"/>
                <w:lang w:val="en-US" w:eastAsia="zh-CN"/>
              </w:rPr>
              <w:t>3</w:t>
            </w:r>
            <w:r>
              <w:rPr>
                <w:rFonts w:ascii="宋体" w:hAnsi="宋体" w:eastAsia="宋体" w:cs="Times New Roman"/>
                <w:sz w:val="24"/>
                <w:szCs w:val="24"/>
                <w:highlight w:val="none"/>
              </w:rPr>
              <w:t>年质保服务</w:t>
            </w:r>
          </w:p>
        </w:tc>
      </w:tr>
      <w:tr w14:paraId="1A42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continue"/>
            <w:vAlign w:val="center"/>
          </w:tcPr>
          <w:p w14:paraId="0984EF7F">
            <w:pPr>
              <w:tabs>
                <w:tab w:val="left" w:pos="4410"/>
              </w:tabs>
              <w:spacing w:line="360" w:lineRule="auto"/>
              <w:jc w:val="center"/>
              <w:rPr>
                <w:rFonts w:hint="eastAsia" w:ascii="宋体" w:hAnsi="宋体" w:eastAsia="宋体" w:cs="Times New Roman"/>
                <w:sz w:val="24"/>
                <w:szCs w:val="24"/>
                <w:highlight w:val="none"/>
              </w:rPr>
            </w:pPr>
          </w:p>
        </w:tc>
        <w:tc>
          <w:tcPr>
            <w:tcW w:w="880" w:type="pct"/>
            <w:vMerge w:val="continue"/>
            <w:vAlign w:val="center"/>
          </w:tcPr>
          <w:p w14:paraId="05254E86">
            <w:pPr>
              <w:tabs>
                <w:tab w:val="left" w:pos="4410"/>
              </w:tabs>
              <w:spacing w:line="360" w:lineRule="auto"/>
              <w:jc w:val="left"/>
              <w:rPr>
                <w:rFonts w:hint="eastAsia" w:ascii="宋体" w:hAnsi="宋体" w:eastAsia="宋体" w:cs="Times New Roman"/>
                <w:sz w:val="24"/>
                <w:szCs w:val="24"/>
                <w:highlight w:val="none"/>
              </w:rPr>
            </w:pPr>
          </w:p>
        </w:tc>
        <w:tc>
          <w:tcPr>
            <w:tcW w:w="1644" w:type="pct"/>
            <w:vAlign w:val="center"/>
          </w:tcPr>
          <w:p w14:paraId="4AFD95F8">
            <w:pPr>
              <w:tabs>
                <w:tab w:val="left" w:pos="4410"/>
              </w:tabs>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硬盘录像机</w:t>
            </w:r>
          </w:p>
        </w:tc>
        <w:tc>
          <w:tcPr>
            <w:tcW w:w="377" w:type="pct"/>
            <w:vAlign w:val="center"/>
          </w:tcPr>
          <w:p w14:paraId="0E0ED335">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279F7E49">
            <w:pPr>
              <w:tabs>
                <w:tab w:val="left" w:pos="4410"/>
              </w:tabs>
              <w:spacing w:line="360" w:lineRule="auto"/>
              <w:jc w:val="center"/>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val="en-US" w:eastAsia="zh-CN"/>
              </w:rPr>
              <w:t>5</w:t>
            </w:r>
          </w:p>
        </w:tc>
        <w:tc>
          <w:tcPr>
            <w:tcW w:w="1318" w:type="pct"/>
            <w:vMerge w:val="continue"/>
            <w:vAlign w:val="center"/>
          </w:tcPr>
          <w:p w14:paraId="34863F9B">
            <w:pPr>
              <w:tabs>
                <w:tab w:val="left" w:pos="4410"/>
              </w:tabs>
              <w:spacing w:line="360" w:lineRule="auto"/>
              <w:jc w:val="left"/>
              <w:rPr>
                <w:rFonts w:ascii="宋体" w:hAnsi="宋体" w:eastAsia="宋体" w:cs="Times New Roman"/>
                <w:sz w:val="24"/>
                <w:szCs w:val="24"/>
                <w:highlight w:val="none"/>
              </w:rPr>
            </w:pPr>
          </w:p>
        </w:tc>
      </w:tr>
      <w:tr w14:paraId="34FD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Merge w:val="continue"/>
            <w:vAlign w:val="center"/>
          </w:tcPr>
          <w:p w14:paraId="5FC21923">
            <w:pPr>
              <w:tabs>
                <w:tab w:val="left" w:pos="4410"/>
              </w:tabs>
              <w:spacing w:line="360" w:lineRule="auto"/>
              <w:jc w:val="center"/>
              <w:rPr>
                <w:rFonts w:ascii="宋体" w:hAnsi="宋体" w:eastAsia="宋体" w:cs="Times New Roman"/>
                <w:sz w:val="24"/>
                <w:szCs w:val="24"/>
                <w:highlight w:val="none"/>
              </w:rPr>
            </w:pPr>
          </w:p>
        </w:tc>
        <w:tc>
          <w:tcPr>
            <w:tcW w:w="880" w:type="pct"/>
            <w:vMerge w:val="continue"/>
            <w:vAlign w:val="center"/>
          </w:tcPr>
          <w:p w14:paraId="44A631CD">
            <w:pPr>
              <w:tabs>
                <w:tab w:val="left" w:pos="4410"/>
              </w:tabs>
              <w:spacing w:line="360" w:lineRule="auto"/>
              <w:jc w:val="left"/>
              <w:rPr>
                <w:rFonts w:ascii="宋体" w:hAnsi="宋体" w:eastAsia="宋体" w:cs="Times New Roman"/>
                <w:sz w:val="24"/>
                <w:szCs w:val="24"/>
                <w:highlight w:val="none"/>
              </w:rPr>
            </w:pPr>
          </w:p>
        </w:tc>
        <w:tc>
          <w:tcPr>
            <w:tcW w:w="1644" w:type="pct"/>
            <w:vAlign w:val="center"/>
          </w:tcPr>
          <w:p w14:paraId="12F5835D">
            <w:pPr>
              <w:tabs>
                <w:tab w:val="left" w:pos="4410"/>
              </w:tabs>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水上</w:t>
            </w:r>
            <w:r>
              <w:rPr>
                <w:rFonts w:ascii="宋体" w:hAnsi="宋体" w:eastAsia="宋体" w:cs="Times New Roman"/>
                <w:sz w:val="24"/>
                <w:szCs w:val="24"/>
                <w:highlight w:val="none"/>
              </w:rPr>
              <w:t>摄像头集成</w:t>
            </w:r>
          </w:p>
        </w:tc>
        <w:tc>
          <w:tcPr>
            <w:tcW w:w="377" w:type="pct"/>
            <w:vAlign w:val="center"/>
          </w:tcPr>
          <w:p w14:paraId="65C99CB9">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0D414A68">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5</w:t>
            </w:r>
          </w:p>
        </w:tc>
        <w:tc>
          <w:tcPr>
            <w:tcW w:w="1318" w:type="pct"/>
            <w:vMerge w:val="continue"/>
            <w:vAlign w:val="center"/>
          </w:tcPr>
          <w:p w14:paraId="7D85EDC7">
            <w:pPr>
              <w:tabs>
                <w:tab w:val="left" w:pos="4410"/>
              </w:tabs>
              <w:spacing w:line="360" w:lineRule="auto"/>
              <w:jc w:val="left"/>
              <w:rPr>
                <w:rFonts w:ascii="宋体" w:hAnsi="宋体" w:eastAsia="宋体" w:cs="Times New Roman"/>
                <w:sz w:val="24"/>
                <w:szCs w:val="24"/>
                <w:highlight w:val="none"/>
              </w:rPr>
            </w:pPr>
          </w:p>
        </w:tc>
      </w:tr>
      <w:tr w14:paraId="198C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Align w:val="center"/>
          </w:tcPr>
          <w:p w14:paraId="28AC09D9">
            <w:pPr>
              <w:tabs>
                <w:tab w:val="left" w:pos="4410"/>
              </w:tabs>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8</w:t>
            </w:r>
          </w:p>
        </w:tc>
        <w:tc>
          <w:tcPr>
            <w:tcW w:w="880" w:type="pct"/>
            <w:vAlign w:val="center"/>
          </w:tcPr>
          <w:p w14:paraId="6CFAE1A3">
            <w:pPr>
              <w:tabs>
                <w:tab w:val="left" w:pos="4410"/>
              </w:tabs>
              <w:spacing w:line="360" w:lineRule="auto"/>
              <w:rPr>
                <w:rFonts w:hint="eastAsia" w:ascii="宋体" w:hAnsi="宋体" w:eastAsia="宋体" w:cs="Times New Roman"/>
                <w:sz w:val="24"/>
                <w:szCs w:val="24"/>
                <w:highlight w:val="none"/>
                <w:lang w:val="en-US" w:eastAsia="zh-CN"/>
              </w:rPr>
            </w:pPr>
            <w:r>
              <w:rPr>
                <w:rFonts w:ascii="宋体" w:hAnsi="宋体" w:eastAsia="宋体" w:cs="Times New Roman"/>
                <w:sz w:val="24"/>
                <w:szCs w:val="24"/>
                <w:highlight w:val="none"/>
              </w:rPr>
              <w:t>藻类自动分析仪</w:t>
            </w:r>
          </w:p>
        </w:tc>
        <w:tc>
          <w:tcPr>
            <w:tcW w:w="1644" w:type="pct"/>
            <w:vAlign w:val="center"/>
          </w:tcPr>
          <w:p w14:paraId="6F25FDA0">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藻类自动分析仪</w:t>
            </w:r>
          </w:p>
        </w:tc>
        <w:tc>
          <w:tcPr>
            <w:tcW w:w="377" w:type="pct"/>
            <w:vAlign w:val="center"/>
          </w:tcPr>
          <w:p w14:paraId="62540211">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381" w:type="pct"/>
            <w:vAlign w:val="center"/>
          </w:tcPr>
          <w:p w14:paraId="5C8E0A80">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w:t>
            </w:r>
          </w:p>
        </w:tc>
        <w:tc>
          <w:tcPr>
            <w:tcW w:w="1318" w:type="pct"/>
            <w:vAlign w:val="center"/>
          </w:tcPr>
          <w:p w14:paraId="2E90F195">
            <w:pPr>
              <w:tabs>
                <w:tab w:val="left" w:pos="4410"/>
              </w:tabs>
              <w:spacing w:line="360" w:lineRule="auto"/>
              <w:jc w:val="left"/>
              <w:rPr>
                <w:rFonts w:ascii="宋体" w:hAnsi="宋体" w:eastAsia="宋体" w:cs="Times New Roman"/>
                <w:sz w:val="24"/>
                <w:szCs w:val="24"/>
                <w:highlight w:val="none"/>
              </w:rPr>
            </w:pPr>
            <w:r>
              <w:rPr>
                <w:rFonts w:ascii="宋体" w:hAnsi="宋体" w:eastAsia="宋体" w:cs="Times New Roman"/>
                <w:sz w:val="24"/>
                <w:szCs w:val="24"/>
                <w:highlight w:val="none"/>
              </w:rPr>
              <w:t>应提供</w:t>
            </w:r>
            <w:r>
              <w:rPr>
                <w:rFonts w:hint="eastAsia" w:ascii="宋体" w:hAnsi="宋体" w:eastAsia="宋体" w:cs="Times New Roman"/>
                <w:sz w:val="24"/>
                <w:szCs w:val="24"/>
                <w:highlight w:val="none"/>
                <w:lang w:val="en-US" w:eastAsia="zh-CN"/>
              </w:rPr>
              <w:t>5</w:t>
            </w:r>
            <w:r>
              <w:rPr>
                <w:rFonts w:ascii="宋体" w:hAnsi="宋体" w:eastAsia="宋体" w:cs="Times New Roman"/>
                <w:sz w:val="24"/>
                <w:szCs w:val="24"/>
                <w:highlight w:val="none"/>
              </w:rPr>
              <w:t>年质保服务</w:t>
            </w:r>
          </w:p>
        </w:tc>
      </w:tr>
      <w:tr w14:paraId="0F58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Align w:val="center"/>
          </w:tcPr>
          <w:p w14:paraId="5074DD71">
            <w:pPr>
              <w:tabs>
                <w:tab w:val="left" w:pos="4410"/>
              </w:tabs>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二</w:t>
            </w:r>
          </w:p>
        </w:tc>
        <w:tc>
          <w:tcPr>
            <w:tcW w:w="2525" w:type="pct"/>
            <w:gridSpan w:val="2"/>
            <w:vAlign w:val="center"/>
          </w:tcPr>
          <w:p w14:paraId="11ED1E17">
            <w:pPr>
              <w:tabs>
                <w:tab w:val="left" w:pos="4410"/>
              </w:tabs>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卫星遥感溯源体系</w:t>
            </w:r>
          </w:p>
        </w:tc>
        <w:tc>
          <w:tcPr>
            <w:tcW w:w="377" w:type="pct"/>
            <w:vAlign w:val="center"/>
          </w:tcPr>
          <w:p w14:paraId="49834564">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项</w:t>
            </w:r>
          </w:p>
        </w:tc>
        <w:tc>
          <w:tcPr>
            <w:tcW w:w="381" w:type="pct"/>
            <w:vAlign w:val="center"/>
          </w:tcPr>
          <w:p w14:paraId="064D5640">
            <w:pPr>
              <w:tabs>
                <w:tab w:val="left" w:pos="4410"/>
              </w:tabs>
              <w:spacing w:line="360" w:lineRule="auto"/>
              <w:jc w:val="center"/>
              <w:rPr>
                <w:rFonts w:hint="eastAsia" w:ascii="宋体" w:hAnsi="宋体" w:eastAsia="宋体" w:cs="Times New Roman"/>
                <w:sz w:val="24"/>
                <w:szCs w:val="24"/>
                <w:highlight w:val="none"/>
              </w:rPr>
            </w:pPr>
            <w:r>
              <w:rPr>
                <w:rFonts w:ascii="宋体" w:hAnsi="宋体" w:eastAsia="宋体" w:cs="Times New Roman"/>
                <w:sz w:val="24"/>
                <w:szCs w:val="24"/>
                <w:highlight w:val="none"/>
              </w:rPr>
              <w:t>1</w:t>
            </w:r>
          </w:p>
        </w:tc>
        <w:tc>
          <w:tcPr>
            <w:tcW w:w="1318" w:type="pct"/>
            <w:vAlign w:val="center"/>
          </w:tcPr>
          <w:p w14:paraId="0858687D">
            <w:pPr>
              <w:tabs>
                <w:tab w:val="left" w:pos="4410"/>
              </w:tabs>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w:t>
            </w:r>
          </w:p>
        </w:tc>
      </w:tr>
      <w:tr w14:paraId="4CFA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Align w:val="center"/>
          </w:tcPr>
          <w:p w14:paraId="5F962CD9">
            <w:pPr>
              <w:tabs>
                <w:tab w:val="left" w:pos="4410"/>
              </w:tabs>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三</w:t>
            </w:r>
          </w:p>
        </w:tc>
        <w:tc>
          <w:tcPr>
            <w:tcW w:w="2525" w:type="pct"/>
            <w:gridSpan w:val="2"/>
            <w:vAlign w:val="center"/>
          </w:tcPr>
          <w:p w14:paraId="40CD4FA2">
            <w:pPr>
              <w:tabs>
                <w:tab w:val="left" w:pos="4410"/>
              </w:tabs>
              <w:spacing w:line="360" w:lineRule="auto"/>
              <w:rPr>
                <w:rFonts w:hint="eastAsia" w:ascii="宋体" w:hAnsi="宋体" w:eastAsia="宋体" w:cs="Times New Roman"/>
                <w:sz w:val="24"/>
                <w:szCs w:val="24"/>
                <w:highlight w:val="none"/>
              </w:rPr>
            </w:pPr>
            <w:r>
              <w:rPr>
                <w:rFonts w:ascii="宋体" w:hAnsi="宋体" w:eastAsia="宋体" w:cs="Times New Roman"/>
                <w:sz w:val="24"/>
                <w:szCs w:val="24"/>
                <w:highlight w:val="none"/>
              </w:rPr>
              <w:t>平原河网水生态评价体系</w:t>
            </w:r>
          </w:p>
        </w:tc>
        <w:tc>
          <w:tcPr>
            <w:tcW w:w="377" w:type="pct"/>
            <w:vAlign w:val="center"/>
          </w:tcPr>
          <w:p w14:paraId="391DA2E8">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项</w:t>
            </w:r>
          </w:p>
        </w:tc>
        <w:tc>
          <w:tcPr>
            <w:tcW w:w="381" w:type="pct"/>
            <w:vAlign w:val="center"/>
          </w:tcPr>
          <w:p w14:paraId="3438BAFE">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w:t>
            </w:r>
          </w:p>
        </w:tc>
        <w:tc>
          <w:tcPr>
            <w:tcW w:w="1318" w:type="pct"/>
            <w:vAlign w:val="center"/>
          </w:tcPr>
          <w:p w14:paraId="40F58EBB">
            <w:pPr>
              <w:tabs>
                <w:tab w:val="left" w:pos="4410"/>
              </w:tabs>
              <w:spacing w:line="360" w:lineRule="auto"/>
              <w:jc w:val="left"/>
              <w:rPr>
                <w:rFonts w:hint="eastAsia"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w:t>
            </w:r>
          </w:p>
        </w:tc>
      </w:tr>
      <w:tr w14:paraId="6474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Align w:val="center"/>
          </w:tcPr>
          <w:p w14:paraId="0505491C">
            <w:pPr>
              <w:tabs>
                <w:tab w:val="left" w:pos="4410"/>
              </w:tabs>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四</w:t>
            </w:r>
          </w:p>
        </w:tc>
        <w:tc>
          <w:tcPr>
            <w:tcW w:w="2525" w:type="pct"/>
            <w:gridSpan w:val="2"/>
            <w:vAlign w:val="center"/>
          </w:tcPr>
          <w:p w14:paraId="138EE90B">
            <w:pPr>
              <w:tabs>
                <w:tab w:val="left" w:pos="4410"/>
              </w:tabs>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水文水动力-水质耦合数值模型与污染溯源模型</w:t>
            </w:r>
          </w:p>
        </w:tc>
        <w:tc>
          <w:tcPr>
            <w:tcW w:w="377" w:type="pct"/>
            <w:vAlign w:val="center"/>
          </w:tcPr>
          <w:p w14:paraId="57FDE9FB">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项</w:t>
            </w:r>
          </w:p>
        </w:tc>
        <w:tc>
          <w:tcPr>
            <w:tcW w:w="381" w:type="pct"/>
            <w:vAlign w:val="center"/>
          </w:tcPr>
          <w:p w14:paraId="3A205659">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w:t>
            </w:r>
          </w:p>
        </w:tc>
        <w:tc>
          <w:tcPr>
            <w:tcW w:w="1318" w:type="pct"/>
            <w:vAlign w:val="center"/>
          </w:tcPr>
          <w:p w14:paraId="162B045A">
            <w:pPr>
              <w:tabs>
                <w:tab w:val="left" w:pos="4410"/>
              </w:tabs>
              <w:spacing w:line="360" w:lineRule="auto"/>
              <w:jc w:val="left"/>
              <w:rPr>
                <w:rFonts w:ascii="宋体" w:hAnsi="宋体" w:eastAsia="宋体" w:cs="Times New Roman"/>
                <w:sz w:val="24"/>
                <w:szCs w:val="24"/>
                <w:highlight w:val="none"/>
              </w:rPr>
            </w:pPr>
            <w:r>
              <w:rPr>
                <w:rFonts w:ascii="宋体" w:hAnsi="宋体" w:eastAsia="宋体" w:cs="Times New Roman"/>
                <w:sz w:val="24"/>
                <w:szCs w:val="24"/>
                <w:highlight w:val="none"/>
              </w:rPr>
              <w:t>应提供</w:t>
            </w:r>
            <w:r>
              <w:rPr>
                <w:rFonts w:hint="eastAsia" w:ascii="宋体" w:hAnsi="宋体" w:eastAsia="宋体" w:cs="Times New Roman"/>
                <w:sz w:val="24"/>
                <w:szCs w:val="24"/>
                <w:highlight w:val="none"/>
                <w:lang w:val="en-US" w:eastAsia="zh-CN"/>
              </w:rPr>
              <w:t>3</w:t>
            </w:r>
            <w:r>
              <w:rPr>
                <w:rFonts w:ascii="宋体" w:hAnsi="宋体" w:eastAsia="宋体" w:cs="Times New Roman"/>
                <w:sz w:val="24"/>
                <w:szCs w:val="24"/>
                <w:highlight w:val="none"/>
              </w:rPr>
              <w:t>年</w:t>
            </w:r>
            <w:r>
              <w:rPr>
                <w:rFonts w:hint="eastAsia" w:ascii="宋体" w:hAnsi="宋体" w:eastAsia="宋体" w:cs="Times New Roman"/>
                <w:sz w:val="24"/>
                <w:szCs w:val="24"/>
                <w:highlight w:val="none"/>
              </w:rPr>
              <w:t>质保服务</w:t>
            </w:r>
          </w:p>
        </w:tc>
      </w:tr>
      <w:tr w14:paraId="1172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7" w:type="pct"/>
            <w:vAlign w:val="center"/>
          </w:tcPr>
          <w:p w14:paraId="28ED11F4">
            <w:pPr>
              <w:tabs>
                <w:tab w:val="left" w:pos="4410"/>
              </w:tabs>
              <w:spacing w:line="360" w:lineRule="auto"/>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五</w:t>
            </w:r>
          </w:p>
        </w:tc>
        <w:tc>
          <w:tcPr>
            <w:tcW w:w="2525" w:type="pct"/>
            <w:gridSpan w:val="2"/>
            <w:vAlign w:val="center"/>
          </w:tcPr>
          <w:p w14:paraId="678DA4BD">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“三水统筹”平原河网水生态环境精细化监管平台</w:t>
            </w:r>
          </w:p>
        </w:tc>
        <w:tc>
          <w:tcPr>
            <w:tcW w:w="377" w:type="pct"/>
            <w:vAlign w:val="center"/>
          </w:tcPr>
          <w:p w14:paraId="53A2E7F9">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项</w:t>
            </w:r>
          </w:p>
        </w:tc>
        <w:tc>
          <w:tcPr>
            <w:tcW w:w="381" w:type="pct"/>
            <w:vAlign w:val="center"/>
          </w:tcPr>
          <w:p w14:paraId="14931969">
            <w:pPr>
              <w:tabs>
                <w:tab w:val="left" w:pos="4410"/>
              </w:tabs>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w:t>
            </w:r>
          </w:p>
        </w:tc>
        <w:tc>
          <w:tcPr>
            <w:tcW w:w="1318" w:type="pct"/>
            <w:vAlign w:val="center"/>
          </w:tcPr>
          <w:p w14:paraId="60EFF573">
            <w:pPr>
              <w:tabs>
                <w:tab w:val="left" w:pos="4410"/>
              </w:tabs>
              <w:spacing w:line="360" w:lineRule="auto"/>
              <w:jc w:val="left"/>
              <w:rPr>
                <w:rFonts w:ascii="宋体" w:hAnsi="宋体" w:eastAsia="宋体" w:cs="Times New Roman"/>
                <w:sz w:val="24"/>
                <w:szCs w:val="24"/>
                <w:highlight w:val="none"/>
              </w:rPr>
            </w:pPr>
            <w:r>
              <w:rPr>
                <w:rFonts w:ascii="宋体" w:hAnsi="宋体" w:eastAsia="宋体" w:cs="Times New Roman"/>
                <w:sz w:val="24"/>
                <w:szCs w:val="24"/>
                <w:highlight w:val="none"/>
              </w:rPr>
              <w:t>应提供</w:t>
            </w:r>
            <w:r>
              <w:rPr>
                <w:rFonts w:hint="eastAsia" w:ascii="宋体" w:hAnsi="宋体" w:eastAsia="宋体" w:cs="Times New Roman"/>
                <w:sz w:val="24"/>
                <w:szCs w:val="24"/>
                <w:highlight w:val="none"/>
                <w:lang w:val="en-US" w:eastAsia="zh-CN"/>
              </w:rPr>
              <w:t>3</w:t>
            </w:r>
            <w:r>
              <w:rPr>
                <w:rFonts w:ascii="宋体" w:hAnsi="宋体" w:eastAsia="宋体" w:cs="Times New Roman"/>
                <w:sz w:val="24"/>
                <w:szCs w:val="24"/>
                <w:highlight w:val="none"/>
              </w:rPr>
              <w:t>年质保服务</w:t>
            </w:r>
          </w:p>
        </w:tc>
      </w:tr>
    </w:tbl>
    <w:p w14:paraId="624F4193">
      <w:pPr>
        <w:tabs>
          <w:tab w:val="left" w:pos="4410"/>
        </w:tabs>
        <w:spacing w:line="360" w:lineRule="auto"/>
        <w:rPr>
          <w:rFonts w:ascii="宋体" w:hAnsi="宋体" w:eastAsia="宋体" w:cs="Times New Roman"/>
          <w:b/>
          <w:bCs/>
          <w:sz w:val="24"/>
          <w:szCs w:val="24"/>
          <w:highlight w:val="none"/>
        </w:rPr>
      </w:pPr>
      <w:r>
        <w:rPr>
          <w:rFonts w:ascii="宋体" w:hAnsi="宋体" w:eastAsia="宋体" w:cs="Times New Roman"/>
          <w:b/>
          <w:bCs/>
          <w:sz w:val="24"/>
          <w:szCs w:val="24"/>
          <w:highlight w:val="none"/>
        </w:rPr>
        <w:t>注：标“*”项属于本项目核心设备。</w:t>
      </w:r>
    </w:p>
    <w:p w14:paraId="43D6FD53">
      <w:pPr>
        <w:tabs>
          <w:tab w:val="left" w:pos="0"/>
          <w:tab w:val="left" w:pos="4410"/>
        </w:tabs>
        <w:spacing w:line="360" w:lineRule="auto"/>
        <w:jc w:val="left"/>
        <w:outlineLvl w:val="0"/>
        <w:rPr>
          <w:rFonts w:ascii="宋体" w:hAnsi="宋体" w:eastAsia="宋体" w:cs="Times New Roman"/>
          <w:b/>
          <w:bCs/>
          <w:kern w:val="44"/>
          <w:sz w:val="24"/>
          <w:szCs w:val="24"/>
          <w:highlight w:val="none"/>
        </w:rPr>
      </w:pPr>
      <w:r>
        <w:rPr>
          <w:rFonts w:ascii="宋体" w:hAnsi="宋体" w:eastAsia="宋体" w:cs="Times New Roman"/>
          <w:b/>
          <w:bCs/>
          <w:kern w:val="44"/>
          <w:sz w:val="24"/>
          <w:szCs w:val="24"/>
          <w:highlight w:val="none"/>
        </w:rPr>
        <w:t>技术规格、参数技要求</w:t>
      </w:r>
    </w:p>
    <w:p w14:paraId="661FABE4">
      <w:pPr>
        <w:numPr>
          <w:ilvl w:val="1"/>
          <w:numId w:val="0"/>
        </w:numPr>
        <w:tabs>
          <w:tab w:val="left" w:pos="4410"/>
        </w:tabs>
        <w:spacing w:line="360" w:lineRule="auto"/>
        <w:jc w:val="left"/>
        <w:outlineLvl w:val="1"/>
        <w:rPr>
          <w:rFonts w:ascii="宋体" w:hAnsi="宋体" w:eastAsia="宋体" w:cs="Times New Roman"/>
          <w:b/>
          <w:sz w:val="24"/>
          <w:szCs w:val="24"/>
          <w:highlight w:val="none"/>
        </w:rPr>
      </w:pPr>
      <w:r>
        <w:rPr>
          <w:rFonts w:ascii="宋体" w:hAnsi="宋体" w:eastAsia="宋体" w:cs="Times New Roman"/>
          <w:b/>
          <w:sz w:val="24"/>
          <w:szCs w:val="24"/>
          <w:highlight w:val="none"/>
        </w:rPr>
        <w:t>感知体系技术要求</w:t>
      </w:r>
    </w:p>
    <w:p w14:paraId="46309FA1">
      <w:pPr>
        <w:numPr>
          <w:ilvl w:val="2"/>
          <w:numId w:val="0"/>
        </w:numPr>
        <w:tabs>
          <w:tab w:val="left" w:pos="4410"/>
        </w:tabs>
        <w:spacing w:line="360" w:lineRule="auto"/>
        <w:jc w:val="left"/>
        <w:outlineLvl w:val="2"/>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试点断面水质数据采集/水华水质监管预警/环境DNA采集分析-水质监测预警</w:t>
      </w:r>
      <w:r>
        <w:rPr>
          <w:rFonts w:hint="eastAsia" w:ascii="宋体" w:hAnsi="宋体" w:eastAsia="宋体" w:cs="Times New Roman"/>
          <w:b/>
          <w:bCs/>
          <w:sz w:val="24"/>
          <w:szCs w:val="24"/>
          <w:highlight w:val="none"/>
          <w:lang w:val="en-US" w:eastAsia="zh-CN"/>
        </w:rPr>
        <w:t>集成</w:t>
      </w:r>
      <w:r>
        <w:rPr>
          <w:rFonts w:hint="eastAsia" w:ascii="宋体" w:hAnsi="宋体" w:eastAsia="宋体" w:cs="Times New Roman"/>
          <w:b/>
          <w:bCs/>
          <w:sz w:val="24"/>
          <w:szCs w:val="24"/>
          <w:highlight w:val="none"/>
        </w:rPr>
        <w:t>站</w:t>
      </w:r>
    </w:p>
    <w:p w14:paraId="1E871E0C">
      <w:pPr>
        <w:numPr>
          <w:ilvl w:val="3"/>
          <w:numId w:val="0"/>
        </w:numPr>
        <w:tabs>
          <w:tab w:val="left" w:pos="4410"/>
        </w:tabs>
        <w:spacing w:line="360" w:lineRule="auto"/>
        <w:jc w:val="left"/>
        <w:outlineLvl w:val="3"/>
        <w:rPr>
          <w:rFonts w:ascii="宋体" w:hAnsi="宋体" w:eastAsia="宋体" w:cs="Times New Roman"/>
          <w:b/>
          <w:bCs/>
          <w:sz w:val="24"/>
          <w:szCs w:val="24"/>
          <w:highlight w:val="none"/>
        </w:rPr>
      </w:pPr>
      <w:r>
        <w:rPr>
          <w:rFonts w:ascii="宋体" w:hAnsi="宋体" w:eastAsia="宋体" w:cs="Times New Roman"/>
          <w:b/>
          <w:bCs/>
          <w:sz w:val="24"/>
          <w:szCs w:val="24"/>
          <w:highlight w:val="none"/>
        </w:rPr>
        <w:t>通用技术要求</w:t>
      </w:r>
    </w:p>
    <w:p w14:paraId="1E979010">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1、操作语言</w:t>
      </w:r>
    </w:p>
    <w:p w14:paraId="0448AF8D">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水质自动分析仪器和控制单元所有显示须为中文，符合《信息交换用汉字编码字符集》（GB2312-1980）。</w:t>
      </w:r>
    </w:p>
    <w:p w14:paraId="0B9DDF3A">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2、供电要求</w:t>
      </w:r>
    </w:p>
    <w:p w14:paraId="0AAA1514">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水站设备的运行电压为：(220±22)V</w:t>
      </w:r>
      <w:r>
        <w:rPr>
          <w:rFonts w:hint="eastAsia" w:ascii="宋体" w:hAnsi="宋体" w:eastAsia="宋体" w:cs="Times New Roman"/>
          <w:sz w:val="24"/>
          <w:szCs w:val="24"/>
          <w:highlight w:val="none"/>
          <w:lang w:eastAsia="zh-CN"/>
        </w:rPr>
        <w:t>（</w:t>
      </w:r>
      <w:r>
        <w:rPr>
          <w:rFonts w:hint="default" w:ascii="宋体" w:hAnsi="宋体" w:eastAsia="宋体" w:cs="Times New Roman"/>
          <w:sz w:val="24"/>
          <w:szCs w:val="24"/>
          <w:highlight w:val="none"/>
          <w:lang w:val="en-US" w:eastAsia="zh-CN"/>
        </w:rPr>
        <w:t>有条件的点位应优先</w:t>
      </w:r>
      <w:r>
        <w:rPr>
          <w:rFonts w:hint="eastAsia" w:ascii="宋体" w:hAnsi="宋体" w:eastAsia="宋体" w:cs="Times New Roman"/>
          <w:sz w:val="24"/>
          <w:szCs w:val="24"/>
          <w:highlight w:val="none"/>
          <w:lang w:val="en-US" w:eastAsia="zh-CN"/>
        </w:rPr>
        <w:t>接入</w:t>
      </w:r>
      <w:r>
        <w:rPr>
          <w:rFonts w:hint="default" w:ascii="宋体" w:hAnsi="宋体" w:eastAsia="宋体" w:cs="Times New Roman"/>
          <w:sz w:val="24"/>
          <w:szCs w:val="24"/>
          <w:highlight w:val="none"/>
          <w:lang w:val="en-US" w:eastAsia="zh-CN"/>
        </w:rPr>
        <w:t>380V</w:t>
      </w:r>
      <w:r>
        <w:rPr>
          <w:rFonts w:hint="eastAsia" w:ascii="宋体" w:hAnsi="宋体" w:eastAsia="宋体" w:cs="Times New Roman"/>
          <w:sz w:val="24"/>
          <w:szCs w:val="24"/>
          <w:highlight w:val="none"/>
          <w:lang w:eastAsia="zh-CN"/>
        </w:rPr>
        <w:t>）</w:t>
      </w:r>
      <w:r>
        <w:rPr>
          <w:rFonts w:ascii="宋体" w:hAnsi="宋体" w:eastAsia="宋体" w:cs="Times New Roman"/>
          <w:sz w:val="24"/>
          <w:szCs w:val="24"/>
          <w:highlight w:val="none"/>
        </w:rPr>
        <w:t>，交流频率为（50±0.5）Hz；所有设备的电源插头为中国制式A9120-9085-1。</w:t>
      </w:r>
    </w:p>
    <w:p w14:paraId="0EFC662C">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3、使用环境要求</w:t>
      </w:r>
    </w:p>
    <w:p w14:paraId="764D1CA7">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所有设备在温度5～45</w:t>
      </w:r>
      <w:r>
        <w:rPr>
          <w:rFonts w:hint="eastAsia" w:ascii="宋体" w:hAnsi="宋体" w:eastAsia="宋体" w:cs="宋体"/>
          <w:sz w:val="24"/>
          <w:szCs w:val="24"/>
          <w:highlight w:val="none"/>
        </w:rPr>
        <w:t>℃</w:t>
      </w:r>
      <w:r>
        <w:rPr>
          <w:rFonts w:ascii="宋体" w:hAnsi="宋体" w:eastAsia="宋体" w:cs="Times New Roman"/>
          <w:sz w:val="24"/>
          <w:szCs w:val="24"/>
          <w:highlight w:val="none"/>
        </w:rPr>
        <w:t>、相对湿度小于90%环境下能够正常运行。</w:t>
      </w:r>
    </w:p>
    <w:p w14:paraId="258D580D">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4、试剂供应</w:t>
      </w:r>
    </w:p>
    <w:p w14:paraId="4F608D70">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需提供仪器试剂配制方法。</w:t>
      </w:r>
    </w:p>
    <w:p w14:paraId="27BE88BF">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5、通讯协议要求</w:t>
      </w:r>
    </w:p>
    <w:p w14:paraId="739B66D2">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投标人中标后应按照采购人指定的传输协议要求，将所有监测数据传输至指定的平台，包括仪器的实时状态、关键参数和监测数据等。并向采购人提供所有仪器的底层通信协议。</w:t>
      </w:r>
    </w:p>
    <w:p w14:paraId="3B9745E9">
      <w:pPr>
        <w:numPr>
          <w:ilvl w:val="3"/>
          <w:numId w:val="0"/>
        </w:numPr>
        <w:tabs>
          <w:tab w:val="left" w:pos="4410"/>
        </w:tabs>
        <w:spacing w:line="360" w:lineRule="auto"/>
        <w:jc w:val="left"/>
        <w:outlineLvl w:val="3"/>
        <w:rPr>
          <w:rFonts w:ascii="宋体" w:hAnsi="宋体" w:eastAsia="宋体" w:cs="Times New Roman"/>
          <w:b/>
          <w:bCs/>
          <w:sz w:val="24"/>
          <w:szCs w:val="24"/>
          <w:highlight w:val="none"/>
        </w:rPr>
      </w:pPr>
      <w:r>
        <w:rPr>
          <w:rFonts w:ascii="宋体" w:hAnsi="宋体" w:eastAsia="宋体" w:cs="Times New Roman"/>
          <w:b/>
          <w:bCs/>
          <w:sz w:val="24"/>
          <w:szCs w:val="24"/>
          <w:highlight w:val="none"/>
        </w:rPr>
        <w:t>自动分析仪器技术要求</w:t>
      </w:r>
    </w:p>
    <w:p w14:paraId="35443A60">
      <w:pPr>
        <w:numPr>
          <w:ilvl w:val="4"/>
          <w:numId w:val="0"/>
        </w:numPr>
        <w:tabs>
          <w:tab w:val="left" w:pos="4410"/>
        </w:tabs>
        <w:spacing w:line="360" w:lineRule="auto"/>
        <w:jc w:val="left"/>
        <w:outlineLvl w:val="4"/>
        <w:rPr>
          <w:rFonts w:ascii="宋体" w:hAnsi="宋体" w:eastAsia="宋体" w:cs="Times New Roman"/>
          <w:b/>
          <w:bCs/>
          <w:sz w:val="24"/>
          <w:szCs w:val="24"/>
          <w:highlight w:val="none"/>
        </w:rPr>
      </w:pPr>
      <w:r>
        <w:rPr>
          <w:rFonts w:ascii="宋体" w:hAnsi="宋体" w:eastAsia="宋体" w:cs="Times New Roman"/>
          <w:b/>
          <w:bCs/>
          <w:sz w:val="24"/>
          <w:szCs w:val="24"/>
          <w:highlight w:val="none"/>
        </w:rPr>
        <w:t>水质自动分析仪器基本功能指标</w:t>
      </w:r>
    </w:p>
    <w:p w14:paraId="1E1F0A77">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五参数水质自动分析仪、高锰酸盐指数水质自动分析仪、氨氮水质自动分析仪、总磷水质自动分析仪、总氮水质自动分析仪均满足以下功能。</w:t>
      </w:r>
    </w:p>
    <w:p w14:paraId="13F71434">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w:t>
      </w:r>
      <w:r>
        <w:rPr>
          <w:rFonts w:ascii="宋体" w:hAnsi="宋体" w:eastAsia="宋体" w:cs="Times New Roman"/>
          <w:sz w:val="24"/>
          <w:szCs w:val="24"/>
          <w:highlight w:val="none"/>
        </w:rPr>
        <w:t>高锰酸盐指数水质自动分析仪、氨氮水质自动分析仪、总磷水质自动分析仪、总氮水质自动分析仪</w:t>
      </w:r>
      <w:r>
        <w:rPr>
          <w:rFonts w:hint="eastAsia" w:ascii="宋体" w:hAnsi="宋体" w:eastAsia="宋体" w:cs="Times New Roman"/>
          <w:sz w:val="24"/>
          <w:szCs w:val="24"/>
          <w:highlight w:val="none"/>
          <w:lang w:val="en-US" w:eastAsia="zh-CN"/>
        </w:rPr>
        <w:t>应</w:t>
      </w:r>
      <w:r>
        <w:rPr>
          <w:rFonts w:ascii="宋体" w:hAnsi="宋体" w:eastAsia="宋体" w:cs="Times New Roman"/>
          <w:sz w:val="24"/>
          <w:szCs w:val="24"/>
          <w:highlight w:val="none"/>
        </w:rPr>
        <w:t>具备自动/手动</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标样核查、零点核查、跨度核查、24h零点漂移、24h跨度漂移</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、零点校准、标样校准、工作曲线自动标定</w:t>
      </w:r>
      <w:r>
        <w:rPr>
          <w:rFonts w:hint="eastAsia" w:ascii="宋体" w:hAnsi="宋体" w:eastAsia="宋体" w:cs="Times New Roman"/>
          <w:sz w:val="24"/>
          <w:szCs w:val="24"/>
          <w:highlight w:val="none"/>
        </w:rPr>
        <w:t>；</w:t>
      </w:r>
    </w:p>
    <w:p w14:paraId="5FEFE9C3">
      <w:pPr>
        <w:tabs>
          <w:tab w:val="left" w:pos="4410"/>
        </w:tabs>
        <w:spacing w:line="360" w:lineRule="auto"/>
        <w:ind w:firstLine="480" w:firstLineChars="200"/>
        <w:rPr>
          <w:rFonts w:hint="default" w:ascii="宋体" w:hAnsi="宋体" w:eastAsia="宋体" w:cs="Times New Roman"/>
          <w:sz w:val="24"/>
          <w:szCs w:val="24"/>
          <w:highlight w:val="none"/>
          <w:lang w:val="en-US"/>
        </w:rPr>
      </w:pPr>
      <w:r>
        <w:rPr>
          <w:rFonts w:hint="eastAsia" w:ascii="宋体" w:hAnsi="宋体" w:eastAsia="宋体" w:cs="Times New Roman"/>
          <w:sz w:val="24"/>
          <w:szCs w:val="24"/>
          <w:highlight w:val="none"/>
        </w:rPr>
        <w:t>（2）</w:t>
      </w:r>
      <w:r>
        <w:rPr>
          <w:rFonts w:hint="eastAsia" w:ascii="宋体" w:hAnsi="宋体" w:eastAsia="宋体" w:cs="Times New Roman"/>
          <w:sz w:val="24"/>
          <w:szCs w:val="24"/>
          <w:highlight w:val="none"/>
          <w:lang w:val="en-US" w:eastAsia="zh-CN"/>
        </w:rPr>
        <w:t>五参数水质自动分析仪具有自动校准、自动标液核查、自动清洗等功能；</w:t>
      </w:r>
    </w:p>
    <w:p w14:paraId="15CB1651">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仪器具备仪器故障自动报警功能，如零部件故障、超量程报警、异常数据报警、缺试剂</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水样、蒸馏水、试剂</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报警等信息，并能够记录、上传</w:t>
      </w:r>
      <w:r>
        <w:rPr>
          <w:rFonts w:hint="eastAsia" w:ascii="宋体" w:hAnsi="宋体" w:eastAsia="宋体" w:cs="Times New Roman"/>
          <w:sz w:val="24"/>
          <w:szCs w:val="24"/>
          <w:highlight w:val="none"/>
        </w:rPr>
        <w:t>；</w:t>
      </w:r>
    </w:p>
    <w:p w14:paraId="33D147A2">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仪器具备界面状态显示功能，界面可实时显示状态参数，如测量、标定、报警状态、运行进程等状态参数</w:t>
      </w:r>
      <w:r>
        <w:rPr>
          <w:rFonts w:hint="eastAsia" w:ascii="宋体" w:hAnsi="宋体" w:eastAsia="宋体" w:cs="Times New Roman"/>
          <w:sz w:val="24"/>
          <w:szCs w:val="24"/>
          <w:highlight w:val="none"/>
        </w:rPr>
        <w:t>；</w:t>
      </w:r>
    </w:p>
    <w:p w14:paraId="43FFE681">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仪器具备仪器耗材寿命管理、报警、提示更换功能</w:t>
      </w:r>
      <w:r>
        <w:rPr>
          <w:rFonts w:hint="eastAsia" w:ascii="宋体" w:hAnsi="宋体" w:eastAsia="宋体" w:cs="Times New Roman"/>
          <w:sz w:val="24"/>
          <w:szCs w:val="24"/>
          <w:highlight w:val="none"/>
        </w:rPr>
        <w:t>；</w:t>
      </w:r>
    </w:p>
    <w:p w14:paraId="319349CE">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仪器具备故障诊断功能，对仪器异常现象进行分析，定位故障器件及原因。</w:t>
      </w:r>
    </w:p>
    <w:p w14:paraId="53099D58">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仪器运行过程中对关键部件运行状态进行统计，便于对仪器的整个生命周期进行监控分析。</w:t>
      </w:r>
    </w:p>
    <w:p w14:paraId="5AFBE7B0">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仪器能对各部件运行电流监控，可通过电流信息对器件的损坏和异常提出预警。</w:t>
      </w:r>
    </w:p>
    <w:p w14:paraId="605B82D8">
      <w:pPr>
        <w:numPr>
          <w:ilvl w:val="4"/>
          <w:numId w:val="0"/>
        </w:numPr>
        <w:tabs>
          <w:tab w:val="left" w:pos="4410"/>
        </w:tabs>
        <w:spacing w:line="360" w:lineRule="auto"/>
        <w:jc w:val="left"/>
        <w:outlineLvl w:val="4"/>
        <w:rPr>
          <w:rFonts w:ascii="宋体" w:hAnsi="宋体" w:eastAsia="宋体" w:cs="Times New Roman"/>
          <w:b/>
          <w:bCs/>
          <w:sz w:val="24"/>
          <w:szCs w:val="24"/>
          <w:highlight w:val="none"/>
        </w:rPr>
      </w:pPr>
      <w:r>
        <w:rPr>
          <w:rFonts w:ascii="宋体" w:hAnsi="宋体" w:eastAsia="宋体" w:cs="Times New Roman"/>
          <w:b/>
          <w:bCs/>
          <w:sz w:val="24"/>
          <w:szCs w:val="24"/>
          <w:highlight w:val="none"/>
        </w:rPr>
        <w:t>常规五参数水质自动分析仪</w:t>
      </w:r>
    </w:p>
    <w:p w14:paraId="6BEA3DEE">
      <w:pPr>
        <w:tabs>
          <w:tab w:val="left" w:pos="4410"/>
        </w:tabs>
        <w:spacing w:line="360" w:lineRule="auto"/>
        <w:ind w:firstLine="472"/>
        <w:rPr>
          <w:rFonts w:ascii="宋体" w:hAnsi="宋体" w:eastAsia="宋体" w:cs="Times New Roman"/>
          <w:bCs/>
          <w:sz w:val="24"/>
          <w:szCs w:val="24"/>
          <w:highlight w:val="none"/>
        </w:rPr>
      </w:pPr>
      <w:r>
        <w:rPr>
          <w:rFonts w:ascii="宋体" w:hAnsi="宋体" w:eastAsia="宋体" w:cs="Times New Roman"/>
          <w:bCs/>
          <w:sz w:val="24"/>
          <w:szCs w:val="24"/>
          <w:highlight w:val="none"/>
        </w:rPr>
        <w:t>（1）水温</w:t>
      </w:r>
    </w:p>
    <w:tbl>
      <w:tblPr>
        <w:tblStyle w:val="5"/>
        <w:tblW w:w="8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1"/>
        <w:gridCol w:w="4572"/>
      </w:tblGrid>
      <w:tr w14:paraId="3759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641" w:type="dxa"/>
            <w:vAlign w:val="center"/>
          </w:tcPr>
          <w:p w14:paraId="7645FFE7">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项目</w:t>
            </w:r>
          </w:p>
        </w:tc>
        <w:tc>
          <w:tcPr>
            <w:tcW w:w="4572" w:type="dxa"/>
            <w:vAlign w:val="center"/>
          </w:tcPr>
          <w:p w14:paraId="3F49C545">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技术指标</w:t>
            </w:r>
          </w:p>
        </w:tc>
      </w:tr>
      <w:tr w14:paraId="22FF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641" w:type="dxa"/>
            <w:vAlign w:val="center"/>
          </w:tcPr>
          <w:p w14:paraId="10A25F99">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测定原理</w:t>
            </w:r>
          </w:p>
        </w:tc>
        <w:tc>
          <w:tcPr>
            <w:tcW w:w="4572" w:type="dxa"/>
            <w:vAlign w:val="center"/>
          </w:tcPr>
          <w:p w14:paraId="508928CD">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热电阻或热电偶</w:t>
            </w:r>
          </w:p>
        </w:tc>
      </w:tr>
      <w:tr w14:paraId="3E60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641" w:type="dxa"/>
            <w:vAlign w:val="center"/>
          </w:tcPr>
          <w:p w14:paraId="0630B7C2">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量程</w:t>
            </w:r>
          </w:p>
        </w:tc>
        <w:tc>
          <w:tcPr>
            <w:tcW w:w="4572" w:type="dxa"/>
            <w:vAlign w:val="center"/>
          </w:tcPr>
          <w:p w14:paraId="22E53B35">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0</w:t>
            </w:r>
            <w:r>
              <w:rPr>
                <w:rFonts w:hint="eastAsia" w:ascii="宋体" w:hAnsi="宋体" w:eastAsia="宋体" w:cs="宋体"/>
                <w:bCs/>
                <w:sz w:val="24"/>
                <w:szCs w:val="24"/>
                <w:highlight w:val="none"/>
              </w:rPr>
              <w:t>℃</w:t>
            </w:r>
            <w:r>
              <w:rPr>
                <w:rFonts w:ascii="宋体" w:hAnsi="宋体" w:eastAsia="宋体" w:cs="Times New Roman"/>
                <w:bCs/>
                <w:sz w:val="24"/>
                <w:szCs w:val="24"/>
                <w:highlight w:val="none"/>
              </w:rPr>
              <w:t xml:space="preserve">～60 </w:t>
            </w:r>
            <w:r>
              <w:rPr>
                <w:rFonts w:hint="eastAsia" w:ascii="宋体" w:hAnsi="宋体" w:eastAsia="宋体" w:cs="宋体"/>
                <w:bCs/>
                <w:sz w:val="24"/>
                <w:szCs w:val="24"/>
                <w:highlight w:val="none"/>
              </w:rPr>
              <w:t>℃</w:t>
            </w:r>
            <w:r>
              <w:rPr>
                <w:rFonts w:ascii="宋体" w:hAnsi="宋体" w:eastAsia="宋体" w:cs="Times New Roman"/>
                <w:bCs/>
                <w:sz w:val="24"/>
                <w:szCs w:val="24"/>
                <w:highlight w:val="none"/>
              </w:rPr>
              <w:t>，可调</w:t>
            </w:r>
          </w:p>
        </w:tc>
      </w:tr>
      <w:tr w14:paraId="5DB0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641" w:type="dxa"/>
            <w:vAlign w:val="center"/>
          </w:tcPr>
          <w:p w14:paraId="37C8B0E4">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准确度</w:t>
            </w:r>
          </w:p>
        </w:tc>
        <w:tc>
          <w:tcPr>
            <w:tcW w:w="4572" w:type="dxa"/>
            <w:vAlign w:val="center"/>
          </w:tcPr>
          <w:p w14:paraId="2827D60F">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 xml:space="preserve">±0.5 </w:t>
            </w:r>
            <w:r>
              <w:rPr>
                <w:rFonts w:hint="eastAsia" w:ascii="宋体" w:hAnsi="宋体" w:eastAsia="宋体" w:cs="宋体"/>
                <w:bCs/>
                <w:sz w:val="24"/>
                <w:szCs w:val="24"/>
                <w:highlight w:val="none"/>
              </w:rPr>
              <w:t>℃</w:t>
            </w:r>
          </w:p>
        </w:tc>
      </w:tr>
      <w:tr w14:paraId="3C99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641" w:type="dxa"/>
          </w:tcPr>
          <w:p w14:paraId="2B9EF641">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分辨率</w:t>
            </w:r>
          </w:p>
        </w:tc>
        <w:tc>
          <w:tcPr>
            <w:tcW w:w="4572" w:type="dxa"/>
          </w:tcPr>
          <w:p w14:paraId="7AAFEE0D">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 xml:space="preserve">0.01 </w:t>
            </w:r>
            <w:r>
              <w:rPr>
                <w:rFonts w:hint="eastAsia" w:ascii="宋体" w:hAnsi="宋体" w:eastAsia="宋体" w:cs="宋体"/>
                <w:bCs/>
                <w:sz w:val="24"/>
                <w:szCs w:val="24"/>
                <w:highlight w:val="none"/>
              </w:rPr>
              <w:t>℃</w:t>
            </w:r>
          </w:p>
        </w:tc>
      </w:tr>
      <w:tr w14:paraId="5DBD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641" w:type="dxa"/>
            <w:vAlign w:val="center"/>
          </w:tcPr>
          <w:p w14:paraId="4BB9E64E">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MTBF</w:t>
            </w:r>
          </w:p>
        </w:tc>
        <w:tc>
          <w:tcPr>
            <w:tcW w:w="4572" w:type="dxa"/>
            <w:vAlign w:val="center"/>
          </w:tcPr>
          <w:p w14:paraId="1E7C728C">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≥720 h/次</w:t>
            </w:r>
          </w:p>
        </w:tc>
      </w:tr>
    </w:tbl>
    <w:p w14:paraId="07D2FA6B">
      <w:pPr>
        <w:tabs>
          <w:tab w:val="left" w:pos="4410"/>
        </w:tabs>
        <w:spacing w:line="360" w:lineRule="auto"/>
        <w:ind w:firstLine="472"/>
        <w:rPr>
          <w:rFonts w:ascii="宋体" w:hAnsi="宋体" w:eastAsia="宋体" w:cs="Times New Roman"/>
          <w:bCs/>
          <w:sz w:val="24"/>
          <w:szCs w:val="24"/>
          <w:highlight w:val="none"/>
        </w:rPr>
      </w:pPr>
      <w:r>
        <w:rPr>
          <w:rFonts w:ascii="宋体" w:hAnsi="宋体" w:eastAsia="宋体" w:cs="Times New Roman"/>
          <w:bCs/>
          <w:sz w:val="24"/>
          <w:szCs w:val="24"/>
          <w:highlight w:val="none"/>
        </w:rPr>
        <w:t>（2）pH</w:t>
      </w:r>
    </w:p>
    <w:tbl>
      <w:tblPr>
        <w:tblStyle w:val="5"/>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7"/>
        <w:gridCol w:w="4658"/>
      </w:tblGrid>
      <w:tr w14:paraId="6ACA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blHeader/>
          <w:jc w:val="center"/>
        </w:trPr>
        <w:tc>
          <w:tcPr>
            <w:tcW w:w="3667" w:type="dxa"/>
            <w:vAlign w:val="center"/>
          </w:tcPr>
          <w:p w14:paraId="1DCBD96A">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项目</w:t>
            </w:r>
          </w:p>
        </w:tc>
        <w:tc>
          <w:tcPr>
            <w:tcW w:w="4658" w:type="dxa"/>
            <w:vAlign w:val="center"/>
          </w:tcPr>
          <w:p w14:paraId="43D4904B">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技术指标</w:t>
            </w:r>
          </w:p>
        </w:tc>
      </w:tr>
      <w:tr w14:paraId="7665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667" w:type="dxa"/>
            <w:vAlign w:val="center"/>
          </w:tcPr>
          <w:p w14:paraId="25E9CAC8">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测定原理</w:t>
            </w:r>
          </w:p>
        </w:tc>
        <w:tc>
          <w:tcPr>
            <w:tcW w:w="4658" w:type="dxa"/>
            <w:vAlign w:val="center"/>
          </w:tcPr>
          <w:p w14:paraId="40BAC9CF">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玻璃电极法</w:t>
            </w:r>
          </w:p>
        </w:tc>
      </w:tr>
      <w:tr w14:paraId="16AB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667" w:type="dxa"/>
            <w:vAlign w:val="center"/>
          </w:tcPr>
          <w:p w14:paraId="67414725">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量程</w:t>
            </w:r>
          </w:p>
        </w:tc>
        <w:tc>
          <w:tcPr>
            <w:tcW w:w="4658" w:type="dxa"/>
            <w:vAlign w:val="center"/>
          </w:tcPr>
          <w:p w14:paraId="1876CCFF">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 xml:space="preserve">pH 0～14 （0～40 </w:t>
            </w:r>
            <w:r>
              <w:rPr>
                <w:rFonts w:hint="eastAsia" w:ascii="宋体" w:hAnsi="宋体" w:eastAsia="宋体" w:cs="宋体"/>
                <w:bCs/>
                <w:sz w:val="24"/>
                <w:szCs w:val="24"/>
                <w:highlight w:val="none"/>
              </w:rPr>
              <w:t>℃</w:t>
            </w:r>
            <w:r>
              <w:rPr>
                <w:rFonts w:ascii="宋体" w:hAnsi="宋体" w:eastAsia="宋体" w:cs="Times New Roman"/>
                <w:bCs/>
                <w:sz w:val="24"/>
                <w:szCs w:val="24"/>
                <w:highlight w:val="none"/>
              </w:rPr>
              <w:t>），可调</w:t>
            </w:r>
          </w:p>
        </w:tc>
      </w:tr>
      <w:tr w14:paraId="1F48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667" w:type="dxa"/>
            <w:vAlign w:val="center"/>
          </w:tcPr>
          <w:p w14:paraId="31458FF1">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漂移（pH=4、7、9）</w:t>
            </w:r>
          </w:p>
        </w:tc>
        <w:tc>
          <w:tcPr>
            <w:tcW w:w="4658" w:type="dxa"/>
            <w:vAlign w:val="center"/>
          </w:tcPr>
          <w:p w14:paraId="474E5F89">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±0.1 pH</w:t>
            </w:r>
          </w:p>
        </w:tc>
      </w:tr>
      <w:tr w14:paraId="356C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67" w:type="dxa"/>
            <w:vAlign w:val="center"/>
          </w:tcPr>
          <w:p w14:paraId="27EB74FF">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重复性</w:t>
            </w:r>
          </w:p>
        </w:tc>
        <w:tc>
          <w:tcPr>
            <w:tcW w:w="4658" w:type="dxa"/>
            <w:vAlign w:val="center"/>
          </w:tcPr>
          <w:p w14:paraId="373B5654">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±0.1 pH</w:t>
            </w:r>
          </w:p>
        </w:tc>
      </w:tr>
      <w:tr w14:paraId="62A1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667" w:type="dxa"/>
            <w:vAlign w:val="center"/>
          </w:tcPr>
          <w:p w14:paraId="09A6CA6B">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响应时间</w:t>
            </w:r>
          </w:p>
        </w:tc>
        <w:tc>
          <w:tcPr>
            <w:tcW w:w="4658" w:type="dxa"/>
            <w:vAlign w:val="center"/>
          </w:tcPr>
          <w:p w14:paraId="3DEA06A9">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≤30 s</w:t>
            </w:r>
          </w:p>
        </w:tc>
      </w:tr>
      <w:tr w14:paraId="5EC3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67" w:type="dxa"/>
            <w:vAlign w:val="center"/>
          </w:tcPr>
          <w:p w14:paraId="235530E1">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温度补偿精度</w:t>
            </w:r>
          </w:p>
        </w:tc>
        <w:tc>
          <w:tcPr>
            <w:tcW w:w="4658" w:type="dxa"/>
            <w:vAlign w:val="center"/>
          </w:tcPr>
          <w:p w14:paraId="6352565B">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±0.1 pH</w:t>
            </w:r>
          </w:p>
        </w:tc>
      </w:tr>
      <w:tr w14:paraId="6900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667" w:type="dxa"/>
            <w:vAlign w:val="center"/>
          </w:tcPr>
          <w:p w14:paraId="4AFF9AE9">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MTBF</w:t>
            </w:r>
          </w:p>
        </w:tc>
        <w:tc>
          <w:tcPr>
            <w:tcW w:w="4658" w:type="dxa"/>
            <w:vAlign w:val="center"/>
          </w:tcPr>
          <w:p w14:paraId="60CD543D">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≥720 h/次</w:t>
            </w:r>
          </w:p>
        </w:tc>
      </w:tr>
      <w:tr w14:paraId="1650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667" w:type="dxa"/>
            <w:vAlign w:val="center"/>
          </w:tcPr>
          <w:p w14:paraId="7D7837BE">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实际水样比对试验</w:t>
            </w:r>
          </w:p>
        </w:tc>
        <w:tc>
          <w:tcPr>
            <w:tcW w:w="4658" w:type="dxa"/>
            <w:vAlign w:val="center"/>
          </w:tcPr>
          <w:p w14:paraId="0E70B640">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±0.1 pH</w:t>
            </w:r>
          </w:p>
        </w:tc>
      </w:tr>
    </w:tbl>
    <w:p w14:paraId="1C48A637">
      <w:pPr>
        <w:tabs>
          <w:tab w:val="left" w:pos="4410"/>
        </w:tabs>
        <w:spacing w:line="360" w:lineRule="auto"/>
        <w:ind w:firstLine="472"/>
        <w:rPr>
          <w:rFonts w:ascii="宋体" w:hAnsi="宋体" w:eastAsia="宋体" w:cs="Times New Roman"/>
          <w:bCs/>
          <w:sz w:val="24"/>
          <w:szCs w:val="24"/>
          <w:highlight w:val="none"/>
        </w:rPr>
      </w:pPr>
      <w:r>
        <w:rPr>
          <w:rFonts w:ascii="宋体" w:hAnsi="宋体" w:eastAsia="宋体" w:cs="Times New Roman"/>
          <w:bCs/>
          <w:sz w:val="24"/>
          <w:szCs w:val="24"/>
          <w:highlight w:val="none"/>
        </w:rPr>
        <w:t>（3）溶解氧</w:t>
      </w:r>
    </w:p>
    <w:tbl>
      <w:tblPr>
        <w:tblStyle w:val="5"/>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3"/>
        <w:gridCol w:w="4792"/>
      </w:tblGrid>
      <w:tr w14:paraId="740F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513" w:type="dxa"/>
            <w:vAlign w:val="center"/>
          </w:tcPr>
          <w:p w14:paraId="2A286810">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项目</w:t>
            </w:r>
          </w:p>
        </w:tc>
        <w:tc>
          <w:tcPr>
            <w:tcW w:w="4792" w:type="dxa"/>
            <w:vAlign w:val="center"/>
          </w:tcPr>
          <w:p w14:paraId="0621BE96">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技术指标</w:t>
            </w:r>
          </w:p>
        </w:tc>
      </w:tr>
      <w:tr w14:paraId="6905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513" w:type="dxa"/>
            <w:vAlign w:val="center"/>
          </w:tcPr>
          <w:p w14:paraId="19EB41DE">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测定原理</w:t>
            </w:r>
          </w:p>
        </w:tc>
        <w:tc>
          <w:tcPr>
            <w:tcW w:w="4792" w:type="dxa"/>
            <w:vAlign w:val="center"/>
          </w:tcPr>
          <w:p w14:paraId="014F034F">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电化学法或荧光法</w:t>
            </w:r>
          </w:p>
        </w:tc>
      </w:tr>
      <w:tr w14:paraId="48FF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513" w:type="dxa"/>
            <w:vAlign w:val="center"/>
          </w:tcPr>
          <w:p w14:paraId="3B1870E3">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量程</w:t>
            </w:r>
          </w:p>
        </w:tc>
        <w:tc>
          <w:tcPr>
            <w:tcW w:w="4792" w:type="dxa"/>
            <w:vAlign w:val="center"/>
          </w:tcPr>
          <w:p w14:paraId="288C4DFF">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0～20 mg/L，可调</w:t>
            </w:r>
          </w:p>
        </w:tc>
      </w:tr>
      <w:tr w14:paraId="556B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513" w:type="dxa"/>
            <w:vAlign w:val="center"/>
          </w:tcPr>
          <w:p w14:paraId="568DFB3A">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零点漂移</w:t>
            </w:r>
          </w:p>
        </w:tc>
        <w:tc>
          <w:tcPr>
            <w:tcW w:w="4792" w:type="dxa"/>
            <w:vAlign w:val="center"/>
          </w:tcPr>
          <w:p w14:paraId="1E84DEA1">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±0.3 mg/L</w:t>
            </w:r>
          </w:p>
        </w:tc>
      </w:tr>
      <w:tr w14:paraId="04EC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513" w:type="dxa"/>
            <w:vAlign w:val="center"/>
          </w:tcPr>
          <w:p w14:paraId="03A9A8A2">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量程漂移</w:t>
            </w:r>
          </w:p>
        </w:tc>
        <w:tc>
          <w:tcPr>
            <w:tcW w:w="4792" w:type="dxa"/>
            <w:vAlign w:val="center"/>
          </w:tcPr>
          <w:p w14:paraId="33B6A00A">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±0.3 mg/L</w:t>
            </w:r>
          </w:p>
        </w:tc>
      </w:tr>
      <w:tr w14:paraId="2FA4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513" w:type="dxa"/>
            <w:vAlign w:val="center"/>
          </w:tcPr>
          <w:p w14:paraId="6BE21381">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重复性</w:t>
            </w:r>
          </w:p>
        </w:tc>
        <w:tc>
          <w:tcPr>
            <w:tcW w:w="4792" w:type="dxa"/>
            <w:vAlign w:val="center"/>
          </w:tcPr>
          <w:p w14:paraId="6786C3EF">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±0.3 mg/L</w:t>
            </w:r>
          </w:p>
        </w:tc>
      </w:tr>
      <w:tr w14:paraId="7B5E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513" w:type="dxa"/>
            <w:vAlign w:val="center"/>
          </w:tcPr>
          <w:p w14:paraId="7A935211">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响应时间（T</w:t>
            </w:r>
            <w:r>
              <w:rPr>
                <w:rFonts w:ascii="宋体" w:hAnsi="宋体" w:eastAsia="宋体" w:cs="Times New Roman"/>
                <w:bCs/>
                <w:sz w:val="24"/>
                <w:szCs w:val="24"/>
                <w:highlight w:val="none"/>
                <w:vertAlign w:val="subscript"/>
              </w:rPr>
              <w:t>90</w:t>
            </w:r>
            <w:r>
              <w:rPr>
                <w:rFonts w:ascii="宋体" w:hAnsi="宋体" w:eastAsia="宋体" w:cs="Times New Roman"/>
                <w:bCs/>
                <w:sz w:val="24"/>
                <w:szCs w:val="24"/>
                <w:highlight w:val="none"/>
              </w:rPr>
              <w:t>）</w:t>
            </w:r>
          </w:p>
        </w:tc>
        <w:tc>
          <w:tcPr>
            <w:tcW w:w="4792" w:type="dxa"/>
            <w:vAlign w:val="center"/>
          </w:tcPr>
          <w:p w14:paraId="30CB74F4">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≤120 s</w:t>
            </w:r>
          </w:p>
        </w:tc>
      </w:tr>
      <w:tr w14:paraId="7C5E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513" w:type="dxa"/>
            <w:vAlign w:val="center"/>
          </w:tcPr>
          <w:p w14:paraId="6EB6282A">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温度补偿精度</w:t>
            </w:r>
          </w:p>
        </w:tc>
        <w:tc>
          <w:tcPr>
            <w:tcW w:w="4792" w:type="dxa"/>
            <w:vAlign w:val="center"/>
          </w:tcPr>
          <w:p w14:paraId="3B69BDA8">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±0.3 mg/L</w:t>
            </w:r>
          </w:p>
        </w:tc>
      </w:tr>
      <w:tr w14:paraId="12CD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513" w:type="dxa"/>
            <w:vAlign w:val="center"/>
          </w:tcPr>
          <w:p w14:paraId="06FD3F49">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MTBF</w:t>
            </w:r>
          </w:p>
        </w:tc>
        <w:tc>
          <w:tcPr>
            <w:tcW w:w="4792" w:type="dxa"/>
            <w:vAlign w:val="center"/>
          </w:tcPr>
          <w:p w14:paraId="514BF313">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≥720 h/次</w:t>
            </w:r>
          </w:p>
        </w:tc>
      </w:tr>
      <w:tr w14:paraId="6A91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513" w:type="dxa"/>
            <w:vAlign w:val="center"/>
          </w:tcPr>
          <w:p w14:paraId="3C0152D9">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实际水样比对试验</w:t>
            </w:r>
          </w:p>
        </w:tc>
        <w:tc>
          <w:tcPr>
            <w:tcW w:w="4792" w:type="dxa"/>
            <w:vAlign w:val="center"/>
          </w:tcPr>
          <w:p w14:paraId="524C2CF8">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±0.3 mg/L</w:t>
            </w:r>
          </w:p>
        </w:tc>
      </w:tr>
    </w:tbl>
    <w:p w14:paraId="57F09E8A">
      <w:pPr>
        <w:tabs>
          <w:tab w:val="left" w:pos="4410"/>
        </w:tabs>
        <w:spacing w:line="360" w:lineRule="auto"/>
        <w:ind w:firstLine="472"/>
        <w:rPr>
          <w:rFonts w:ascii="宋体" w:hAnsi="宋体" w:eastAsia="宋体" w:cs="Times New Roman"/>
          <w:bCs/>
          <w:sz w:val="24"/>
          <w:szCs w:val="24"/>
          <w:highlight w:val="none"/>
        </w:rPr>
      </w:pPr>
      <w:r>
        <w:rPr>
          <w:rFonts w:ascii="宋体" w:hAnsi="宋体" w:eastAsia="宋体" w:cs="Times New Roman"/>
          <w:bCs/>
          <w:sz w:val="24"/>
          <w:szCs w:val="24"/>
          <w:highlight w:val="none"/>
        </w:rPr>
        <w:t>（4）电导率自动分析仪</w:t>
      </w:r>
    </w:p>
    <w:tbl>
      <w:tblPr>
        <w:tblStyle w:val="5"/>
        <w:tblW w:w="8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8"/>
        <w:gridCol w:w="4693"/>
      </w:tblGrid>
      <w:tr w14:paraId="383C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578" w:type="dxa"/>
            <w:vAlign w:val="center"/>
          </w:tcPr>
          <w:p w14:paraId="3B1F1A7C">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项目</w:t>
            </w:r>
          </w:p>
        </w:tc>
        <w:tc>
          <w:tcPr>
            <w:tcW w:w="4693" w:type="dxa"/>
            <w:vAlign w:val="center"/>
          </w:tcPr>
          <w:p w14:paraId="1DDFAF9A">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技术指标</w:t>
            </w:r>
          </w:p>
        </w:tc>
      </w:tr>
      <w:tr w14:paraId="3F55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578" w:type="dxa"/>
            <w:vAlign w:val="center"/>
          </w:tcPr>
          <w:p w14:paraId="1AE287C3">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测定原理</w:t>
            </w:r>
          </w:p>
        </w:tc>
        <w:tc>
          <w:tcPr>
            <w:tcW w:w="4693" w:type="dxa"/>
            <w:vAlign w:val="center"/>
          </w:tcPr>
          <w:p w14:paraId="7A1B951F">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电极法</w:t>
            </w:r>
          </w:p>
        </w:tc>
      </w:tr>
      <w:tr w14:paraId="75B4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578" w:type="dxa"/>
            <w:vAlign w:val="center"/>
          </w:tcPr>
          <w:p w14:paraId="4287907F">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最小检测范围</w:t>
            </w:r>
          </w:p>
        </w:tc>
        <w:tc>
          <w:tcPr>
            <w:tcW w:w="4693" w:type="dxa"/>
            <w:vAlign w:val="center"/>
          </w:tcPr>
          <w:p w14:paraId="18F6AC70">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0～500 mS/m（0～40</w:t>
            </w:r>
            <w:r>
              <w:rPr>
                <w:rFonts w:hint="eastAsia" w:ascii="宋体" w:hAnsi="宋体" w:eastAsia="宋体" w:cs="宋体"/>
                <w:bCs/>
                <w:sz w:val="24"/>
                <w:szCs w:val="24"/>
                <w:highlight w:val="none"/>
              </w:rPr>
              <w:t>℃</w:t>
            </w:r>
            <w:r>
              <w:rPr>
                <w:rFonts w:ascii="宋体" w:hAnsi="宋体" w:eastAsia="宋体" w:cs="Times New Roman"/>
                <w:bCs/>
                <w:sz w:val="24"/>
                <w:szCs w:val="24"/>
                <w:highlight w:val="none"/>
              </w:rPr>
              <w:t>），可调</w:t>
            </w:r>
          </w:p>
        </w:tc>
      </w:tr>
      <w:tr w14:paraId="702D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578" w:type="dxa"/>
            <w:vAlign w:val="center"/>
          </w:tcPr>
          <w:p w14:paraId="2323A966">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重复性误差</w:t>
            </w:r>
          </w:p>
        </w:tc>
        <w:tc>
          <w:tcPr>
            <w:tcW w:w="4693" w:type="dxa"/>
            <w:vAlign w:val="center"/>
          </w:tcPr>
          <w:p w14:paraId="5937DDC2">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±1%</w:t>
            </w:r>
          </w:p>
        </w:tc>
      </w:tr>
      <w:tr w14:paraId="5B0D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578" w:type="dxa"/>
            <w:vAlign w:val="center"/>
          </w:tcPr>
          <w:p w14:paraId="3503EA89">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零点漂移</w:t>
            </w:r>
          </w:p>
        </w:tc>
        <w:tc>
          <w:tcPr>
            <w:tcW w:w="4693" w:type="dxa"/>
            <w:vAlign w:val="center"/>
          </w:tcPr>
          <w:p w14:paraId="6167CDDF">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±1%</w:t>
            </w:r>
          </w:p>
        </w:tc>
      </w:tr>
      <w:tr w14:paraId="50E6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578" w:type="dxa"/>
            <w:vAlign w:val="center"/>
          </w:tcPr>
          <w:p w14:paraId="75A5EC44">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量程漂移</w:t>
            </w:r>
          </w:p>
        </w:tc>
        <w:tc>
          <w:tcPr>
            <w:tcW w:w="4693" w:type="dxa"/>
            <w:vAlign w:val="center"/>
          </w:tcPr>
          <w:p w14:paraId="7ECB1DA5">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±1%</w:t>
            </w:r>
          </w:p>
        </w:tc>
      </w:tr>
      <w:tr w14:paraId="497F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578" w:type="dxa"/>
            <w:vAlign w:val="center"/>
          </w:tcPr>
          <w:p w14:paraId="2EA8E757">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响应时间（T</w:t>
            </w:r>
            <w:r>
              <w:rPr>
                <w:rFonts w:ascii="宋体" w:hAnsi="宋体" w:eastAsia="宋体" w:cs="Times New Roman"/>
                <w:bCs/>
                <w:sz w:val="24"/>
                <w:szCs w:val="24"/>
                <w:highlight w:val="none"/>
                <w:vertAlign w:val="subscript"/>
              </w:rPr>
              <w:t>90</w:t>
            </w:r>
            <w:r>
              <w:rPr>
                <w:rFonts w:ascii="宋体" w:hAnsi="宋体" w:eastAsia="宋体" w:cs="Times New Roman"/>
                <w:bCs/>
                <w:sz w:val="24"/>
                <w:szCs w:val="24"/>
                <w:highlight w:val="none"/>
              </w:rPr>
              <w:t>）</w:t>
            </w:r>
          </w:p>
        </w:tc>
        <w:tc>
          <w:tcPr>
            <w:tcW w:w="4693" w:type="dxa"/>
            <w:vAlign w:val="center"/>
          </w:tcPr>
          <w:p w14:paraId="4C25B273">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≤30s</w:t>
            </w:r>
          </w:p>
        </w:tc>
      </w:tr>
      <w:tr w14:paraId="73E8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578" w:type="dxa"/>
            <w:vAlign w:val="center"/>
          </w:tcPr>
          <w:p w14:paraId="51BA9814">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温度补偿精度</w:t>
            </w:r>
          </w:p>
        </w:tc>
        <w:tc>
          <w:tcPr>
            <w:tcW w:w="4693" w:type="dxa"/>
            <w:vAlign w:val="center"/>
          </w:tcPr>
          <w:p w14:paraId="2F23BA55">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±1%</w:t>
            </w:r>
          </w:p>
        </w:tc>
      </w:tr>
      <w:tr w14:paraId="100F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578" w:type="dxa"/>
            <w:vAlign w:val="center"/>
          </w:tcPr>
          <w:p w14:paraId="71F4E53E">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MTBF</w:t>
            </w:r>
          </w:p>
        </w:tc>
        <w:tc>
          <w:tcPr>
            <w:tcW w:w="4693" w:type="dxa"/>
            <w:vAlign w:val="center"/>
          </w:tcPr>
          <w:p w14:paraId="7E9B591C">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≥720h/次</w:t>
            </w:r>
          </w:p>
        </w:tc>
      </w:tr>
      <w:tr w14:paraId="6B9A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578" w:type="dxa"/>
            <w:vAlign w:val="center"/>
          </w:tcPr>
          <w:p w14:paraId="705A7EEC">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实际水样比对试验</w:t>
            </w:r>
          </w:p>
        </w:tc>
        <w:tc>
          <w:tcPr>
            <w:tcW w:w="4693" w:type="dxa"/>
            <w:vAlign w:val="center"/>
          </w:tcPr>
          <w:p w14:paraId="1AEC2E75">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±1%</w:t>
            </w:r>
          </w:p>
        </w:tc>
      </w:tr>
    </w:tbl>
    <w:p w14:paraId="5DC55EC1">
      <w:pPr>
        <w:tabs>
          <w:tab w:val="left" w:pos="4410"/>
        </w:tabs>
        <w:spacing w:line="360" w:lineRule="auto"/>
        <w:ind w:firstLine="472"/>
        <w:rPr>
          <w:rFonts w:ascii="宋体" w:hAnsi="宋体" w:eastAsia="宋体" w:cs="Times New Roman"/>
          <w:bCs/>
          <w:sz w:val="24"/>
          <w:szCs w:val="24"/>
          <w:highlight w:val="none"/>
        </w:rPr>
      </w:pPr>
    </w:p>
    <w:p w14:paraId="1DB38125">
      <w:pPr>
        <w:tabs>
          <w:tab w:val="left" w:pos="4410"/>
        </w:tabs>
        <w:spacing w:line="360" w:lineRule="auto"/>
        <w:ind w:firstLine="472"/>
        <w:rPr>
          <w:rFonts w:ascii="宋体" w:hAnsi="宋体" w:eastAsia="宋体" w:cs="Times New Roman"/>
          <w:bCs/>
          <w:sz w:val="24"/>
          <w:szCs w:val="24"/>
          <w:highlight w:val="none"/>
        </w:rPr>
      </w:pPr>
      <w:r>
        <w:rPr>
          <w:rFonts w:ascii="宋体" w:hAnsi="宋体" w:eastAsia="宋体" w:cs="Times New Roman"/>
          <w:bCs/>
          <w:sz w:val="24"/>
          <w:szCs w:val="24"/>
          <w:highlight w:val="none"/>
        </w:rPr>
        <w:t>（5）浊度</w:t>
      </w:r>
    </w:p>
    <w:tbl>
      <w:tblPr>
        <w:tblStyle w:val="5"/>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6"/>
        <w:gridCol w:w="4713"/>
      </w:tblGrid>
      <w:tr w14:paraId="11C73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blHeader/>
          <w:jc w:val="center"/>
        </w:trPr>
        <w:tc>
          <w:tcPr>
            <w:tcW w:w="3636" w:type="dxa"/>
            <w:vAlign w:val="center"/>
          </w:tcPr>
          <w:p w14:paraId="32CCDBA9">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项目</w:t>
            </w:r>
          </w:p>
        </w:tc>
        <w:tc>
          <w:tcPr>
            <w:tcW w:w="4713" w:type="dxa"/>
            <w:vAlign w:val="center"/>
          </w:tcPr>
          <w:p w14:paraId="4C101E51">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技术指标</w:t>
            </w:r>
          </w:p>
        </w:tc>
      </w:tr>
      <w:tr w14:paraId="6FA5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636" w:type="dxa"/>
            <w:vAlign w:val="center"/>
          </w:tcPr>
          <w:p w14:paraId="42CB4D21">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测定原理</w:t>
            </w:r>
          </w:p>
        </w:tc>
        <w:tc>
          <w:tcPr>
            <w:tcW w:w="4713" w:type="dxa"/>
            <w:vAlign w:val="center"/>
          </w:tcPr>
          <w:p w14:paraId="202A72A0">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光散射法</w:t>
            </w:r>
          </w:p>
        </w:tc>
      </w:tr>
      <w:tr w14:paraId="2CD7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636" w:type="dxa"/>
            <w:vAlign w:val="center"/>
          </w:tcPr>
          <w:p w14:paraId="33549B3D">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量程</w:t>
            </w:r>
          </w:p>
        </w:tc>
        <w:tc>
          <w:tcPr>
            <w:tcW w:w="4713" w:type="dxa"/>
            <w:vAlign w:val="center"/>
          </w:tcPr>
          <w:p w14:paraId="44FA18B1">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0～1000NTU，可调</w:t>
            </w:r>
          </w:p>
        </w:tc>
      </w:tr>
      <w:tr w14:paraId="710C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636" w:type="dxa"/>
            <w:vAlign w:val="center"/>
          </w:tcPr>
          <w:p w14:paraId="0DF64EB0">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重复性</w:t>
            </w:r>
          </w:p>
        </w:tc>
        <w:tc>
          <w:tcPr>
            <w:tcW w:w="4713" w:type="dxa"/>
            <w:vAlign w:val="center"/>
          </w:tcPr>
          <w:p w14:paraId="7DA4F5E5">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±5%</w:t>
            </w:r>
          </w:p>
        </w:tc>
      </w:tr>
      <w:tr w14:paraId="7361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636" w:type="dxa"/>
            <w:vAlign w:val="center"/>
          </w:tcPr>
          <w:p w14:paraId="2C87E277">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零点漂移</w:t>
            </w:r>
          </w:p>
        </w:tc>
        <w:tc>
          <w:tcPr>
            <w:tcW w:w="4713" w:type="dxa"/>
            <w:vAlign w:val="center"/>
          </w:tcPr>
          <w:p w14:paraId="7F752DA1">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±3%</w:t>
            </w:r>
          </w:p>
        </w:tc>
      </w:tr>
      <w:tr w14:paraId="56F8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636" w:type="dxa"/>
            <w:vAlign w:val="center"/>
          </w:tcPr>
          <w:p w14:paraId="45FC0E56">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量程漂移</w:t>
            </w:r>
          </w:p>
        </w:tc>
        <w:tc>
          <w:tcPr>
            <w:tcW w:w="4713" w:type="dxa"/>
            <w:vAlign w:val="center"/>
          </w:tcPr>
          <w:p w14:paraId="1C8214F3">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±5%</w:t>
            </w:r>
          </w:p>
        </w:tc>
      </w:tr>
      <w:tr w14:paraId="066F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636" w:type="dxa"/>
            <w:vAlign w:val="center"/>
          </w:tcPr>
          <w:p w14:paraId="245B67FD">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线性误差</w:t>
            </w:r>
          </w:p>
        </w:tc>
        <w:tc>
          <w:tcPr>
            <w:tcW w:w="4713" w:type="dxa"/>
            <w:vAlign w:val="center"/>
          </w:tcPr>
          <w:p w14:paraId="5BC0E689">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±5%</w:t>
            </w:r>
          </w:p>
        </w:tc>
      </w:tr>
      <w:tr w14:paraId="69A3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636" w:type="dxa"/>
            <w:vAlign w:val="center"/>
          </w:tcPr>
          <w:p w14:paraId="44DCA49C">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MTBF</w:t>
            </w:r>
          </w:p>
        </w:tc>
        <w:tc>
          <w:tcPr>
            <w:tcW w:w="4713" w:type="dxa"/>
            <w:vAlign w:val="center"/>
          </w:tcPr>
          <w:p w14:paraId="03ADFC41">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≥720h/次</w:t>
            </w:r>
          </w:p>
        </w:tc>
      </w:tr>
      <w:tr w14:paraId="2FCE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636" w:type="dxa"/>
            <w:vAlign w:val="center"/>
          </w:tcPr>
          <w:p w14:paraId="06ECBE00">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实际水样比对试验</w:t>
            </w:r>
          </w:p>
        </w:tc>
        <w:tc>
          <w:tcPr>
            <w:tcW w:w="4713" w:type="dxa"/>
            <w:vAlign w:val="center"/>
          </w:tcPr>
          <w:p w14:paraId="7B2F9EF7">
            <w:pPr>
              <w:tabs>
                <w:tab w:val="left" w:pos="4410"/>
              </w:tabs>
              <w:spacing w:line="360" w:lineRule="auto"/>
              <w:jc w:val="center"/>
              <w:rPr>
                <w:rFonts w:ascii="宋体" w:hAnsi="宋体" w:eastAsia="宋体" w:cs="Times New Roman"/>
                <w:bCs/>
                <w:sz w:val="24"/>
                <w:szCs w:val="24"/>
                <w:highlight w:val="none"/>
              </w:rPr>
            </w:pPr>
            <w:r>
              <w:rPr>
                <w:rFonts w:ascii="宋体" w:hAnsi="宋体" w:eastAsia="宋体" w:cs="Times New Roman"/>
                <w:bCs/>
                <w:sz w:val="24"/>
                <w:szCs w:val="24"/>
                <w:highlight w:val="none"/>
              </w:rPr>
              <w:t>±10%</w:t>
            </w:r>
          </w:p>
        </w:tc>
      </w:tr>
    </w:tbl>
    <w:p w14:paraId="7DC52343">
      <w:pPr>
        <w:numPr>
          <w:ilvl w:val="4"/>
          <w:numId w:val="0"/>
        </w:numPr>
        <w:tabs>
          <w:tab w:val="left" w:pos="4410"/>
        </w:tabs>
        <w:spacing w:line="360" w:lineRule="auto"/>
        <w:jc w:val="left"/>
        <w:outlineLvl w:val="4"/>
        <w:rPr>
          <w:rFonts w:ascii="宋体" w:hAnsi="宋体" w:eastAsia="宋体" w:cs="Times New Roman"/>
          <w:b/>
          <w:bCs/>
          <w:sz w:val="24"/>
          <w:szCs w:val="24"/>
          <w:highlight w:val="none"/>
        </w:rPr>
      </w:pPr>
      <w:r>
        <w:rPr>
          <w:rFonts w:ascii="宋体" w:hAnsi="宋体" w:eastAsia="宋体" w:cs="Times New Roman"/>
          <w:b/>
          <w:bCs/>
          <w:sz w:val="24"/>
          <w:szCs w:val="24"/>
          <w:highlight w:val="none"/>
        </w:rPr>
        <w:t>氨氮水质自动分析仪</w:t>
      </w:r>
    </w:p>
    <w:tbl>
      <w:tblPr>
        <w:tblStyle w:val="5"/>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3645"/>
        <w:gridCol w:w="2406"/>
      </w:tblGrid>
      <w:tr w14:paraId="2E0F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blHeader/>
          <w:jc w:val="center"/>
        </w:trPr>
        <w:tc>
          <w:tcPr>
            <w:tcW w:w="2273" w:type="dxa"/>
            <w:noWrap/>
            <w:vAlign w:val="center"/>
          </w:tcPr>
          <w:p w14:paraId="64270A5B">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项目</w:t>
            </w:r>
          </w:p>
        </w:tc>
        <w:tc>
          <w:tcPr>
            <w:tcW w:w="6051" w:type="dxa"/>
            <w:gridSpan w:val="2"/>
            <w:noWrap/>
            <w:vAlign w:val="center"/>
          </w:tcPr>
          <w:p w14:paraId="4C648EB9">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技术指标</w:t>
            </w:r>
          </w:p>
        </w:tc>
      </w:tr>
      <w:tr w14:paraId="14DD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3" w:type="dxa"/>
            <w:noWrap/>
            <w:vAlign w:val="center"/>
          </w:tcPr>
          <w:p w14:paraId="6396D4A6">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测定原理</w:t>
            </w:r>
          </w:p>
        </w:tc>
        <w:tc>
          <w:tcPr>
            <w:tcW w:w="6051" w:type="dxa"/>
            <w:gridSpan w:val="2"/>
            <w:noWrap/>
            <w:vAlign w:val="center"/>
          </w:tcPr>
          <w:p w14:paraId="3BEFE1AE">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水杨酸分光光度法</w:t>
            </w:r>
          </w:p>
        </w:tc>
      </w:tr>
      <w:tr w14:paraId="143F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73" w:type="dxa"/>
            <w:noWrap/>
            <w:vAlign w:val="center"/>
          </w:tcPr>
          <w:p w14:paraId="066E5E33">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量程</w:t>
            </w:r>
          </w:p>
        </w:tc>
        <w:tc>
          <w:tcPr>
            <w:tcW w:w="6051" w:type="dxa"/>
            <w:gridSpan w:val="2"/>
            <w:noWrap/>
            <w:vAlign w:val="center"/>
          </w:tcPr>
          <w:p w14:paraId="485FF8C8">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0～10 mg/L，可调</w:t>
            </w:r>
          </w:p>
        </w:tc>
      </w:tr>
      <w:tr w14:paraId="38BC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73" w:type="dxa"/>
            <w:noWrap/>
            <w:vAlign w:val="center"/>
          </w:tcPr>
          <w:p w14:paraId="4EADB9F4">
            <w:pPr>
              <w:tabs>
                <w:tab w:val="left" w:pos="4410"/>
              </w:tabs>
              <w:spacing w:line="360" w:lineRule="auto"/>
              <w:rPr>
                <w:rFonts w:ascii="宋体" w:hAnsi="宋体" w:eastAsia="宋体" w:cs="Times New Roman"/>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重复性</w:t>
            </w:r>
          </w:p>
        </w:tc>
        <w:tc>
          <w:tcPr>
            <w:tcW w:w="6051" w:type="dxa"/>
            <w:gridSpan w:val="2"/>
            <w:noWrap/>
            <w:vAlign w:val="center"/>
          </w:tcPr>
          <w:p w14:paraId="35460120">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≤0.2%</w:t>
            </w:r>
            <w:r>
              <w:rPr>
                <w:rFonts w:ascii="宋体" w:hAnsi="宋体" w:eastAsia="宋体" w:cs="Times New Roman"/>
                <w:b/>
                <w:bCs/>
                <w:sz w:val="24"/>
                <w:szCs w:val="24"/>
                <w:highlight w:val="none"/>
              </w:rPr>
              <w:t>（需提供省级或省级以上计量检定部门出具的CMA报告复印件佐证）</w:t>
            </w:r>
          </w:p>
        </w:tc>
      </w:tr>
      <w:tr w14:paraId="2071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73" w:type="dxa"/>
            <w:noWrap/>
            <w:vAlign w:val="center"/>
          </w:tcPr>
          <w:p w14:paraId="7EEF6D6F">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零点漂移</w:t>
            </w:r>
          </w:p>
        </w:tc>
        <w:tc>
          <w:tcPr>
            <w:tcW w:w="6051" w:type="dxa"/>
            <w:gridSpan w:val="2"/>
            <w:noWrap/>
            <w:vAlign w:val="center"/>
          </w:tcPr>
          <w:p w14:paraId="2460974F">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≤0.02 mg/L</w:t>
            </w:r>
          </w:p>
        </w:tc>
      </w:tr>
      <w:tr w14:paraId="7A94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73" w:type="dxa"/>
            <w:noWrap/>
            <w:vAlign w:val="center"/>
          </w:tcPr>
          <w:p w14:paraId="36B4A2EE">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量程漂移</w:t>
            </w:r>
          </w:p>
        </w:tc>
        <w:tc>
          <w:tcPr>
            <w:tcW w:w="6051" w:type="dxa"/>
            <w:gridSpan w:val="2"/>
            <w:noWrap/>
            <w:vAlign w:val="center"/>
          </w:tcPr>
          <w:p w14:paraId="454085E7">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≤1.0%</w:t>
            </w:r>
          </w:p>
        </w:tc>
      </w:tr>
      <w:tr w14:paraId="3BD0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73" w:type="dxa"/>
            <w:vMerge w:val="restart"/>
            <w:noWrap/>
            <w:vAlign w:val="center"/>
          </w:tcPr>
          <w:p w14:paraId="37F122D7">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示值误差</w:t>
            </w:r>
          </w:p>
        </w:tc>
        <w:tc>
          <w:tcPr>
            <w:tcW w:w="3645" w:type="dxa"/>
            <w:noWrap/>
            <w:vAlign w:val="center"/>
          </w:tcPr>
          <w:p w14:paraId="7137AB11">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标液浓度为2.0 mg/L时</w:t>
            </w:r>
          </w:p>
        </w:tc>
        <w:tc>
          <w:tcPr>
            <w:tcW w:w="2406" w:type="dxa"/>
            <w:noWrap/>
            <w:vAlign w:val="center"/>
          </w:tcPr>
          <w:p w14:paraId="0ADF4658">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 8.0%</w:t>
            </w:r>
          </w:p>
        </w:tc>
      </w:tr>
      <w:tr w14:paraId="3BA5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73" w:type="dxa"/>
            <w:vMerge w:val="continue"/>
            <w:noWrap/>
            <w:vAlign w:val="center"/>
          </w:tcPr>
          <w:p w14:paraId="667E90B2">
            <w:pPr>
              <w:tabs>
                <w:tab w:val="left" w:pos="4410"/>
              </w:tabs>
              <w:spacing w:line="360" w:lineRule="auto"/>
              <w:rPr>
                <w:rFonts w:ascii="宋体" w:hAnsi="宋体" w:eastAsia="宋体" w:cs="Times New Roman"/>
                <w:sz w:val="24"/>
                <w:szCs w:val="24"/>
                <w:highlight w:val="none"/>
              </w:rPr>
            </w:pPr>
          </w:p>
        </w:tc>
        <w:tc>
          <w:tcPr>
            <w:tcW w:w="3645" w:type="dxa"/>
            <w:noWrap/>
            <w:vAlign w:val="center"/>
          </w:tcPr>
          <w:p w14:paraId="2BB3F935">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标液浓度为5.0 mg/L时</w:t>
            </w:r>
          </w:p>
        </w:tc>
        <w:tc>
          <w:tcPr>
            <w:tcW w:w="2406" w:type="dxa"/>
            <w:noWrap/>
            <w:vAlign w:val="center"/>
          </w:tcPr>
          <w:p w14:paraId="0B01EED1">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 5.0%</w:t>
            </w:r>
          </w:p>
        </w:tc>
      </w:tr>
      <w:tr w14:paraId="0373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73" w:type="dxa"/>
            <w:vMerge w:val="continue"/>
            <w:noWrap/>
            <w:vAlign w:val="center"/>
          </w:tcPr>
          <w:p w14:paraId="7EF82A23">
            <w:pPr>
              <w:tabs>
                <w:tab w:val="left" w:pos="4410"/>
              </w:tabs>
              <w:spacing w:line="360" w:lineRule="auto"/>
              <w:rPr>
                <w:rFonts w:ascii="宋体" w:hAnsi="宋体" w:eastAsia="宋体" w:cs="Times New Roman"/>
                <w:sz w:val="24"/>
                <w:szCs w:val="24"/>
                <w:highlight w:val="none"/>
              </w:rPr>
            </w:pPr>
          </w:p>
        </w:tc>
        <w:tc>
          <w:tcPr>
            <w:tcW w:w="3645" w:type="dxa"/>
            <w:noWrap/>
            <w:vAlign w:val="center"/>
          </w:tcPr>
          <w:p w14:paraId="3E41F065">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标液浓度为8.0 mg/L时</w:t>
            </w:r>
          </w:p>
        </w:tc>
        <w:tc>
          <w:tcPr>
            <w:tcW w:w="2406" w:type="dxa"/>
            <w:noWrap/>
            <w:vAlign w:val="center"/>
          </w:tcPr>
          <w:p w14:paraId="5CE81933">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 3.0%</w:t>
            </w:r>
          </w:p>
        </w:tc>
      </w:tr>
      <w:tr w14:paraId="64BB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73" w:type="dxa"/>
            <w:noWrap/>
            <w:vAlign w:val="center"/>
          </w:tcPr>
          <w:p w14:paraId="54687286">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检出限</w:t>
            </w:r>
          </w:p>
        </w:tc>
        <w:tc>
          <w:tcPr>
            <w:tcW w:w="6051" w:type="dxa"/>
            <w:gridSpan w:val="2"/>
            <w:noWrap/>
            <w:vAlign w:val="center"/>
          </w:tcPr>
          <w:p w14:paraId="47F2D04D">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≤0.05mg/L</w:t>
            </w:r>
          </w:p>
        </w:tc>
      </w:tr>
      <w:tr w14:paraId="44F4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73" w:type="dxa"/>
            <w:noWrap/>
            <w:vAlign w:val="center"/>
          </w:tcPr>
          <w:p w14:paraId="1C8F5BF3">
            <w:pPr>
              <w:tabs>
                <w:tab w:val="left" w:pos="4410"/>
              </w:tabs>
              <w:spacing w:line="360" w:lineRule="auto"/>
              <w:rPr>
                <w:rFonts w:ascii="宋体" w:hAnsi="宋体" w:eastAsia="宋体" w:cs="Times New Roman"/>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准确度</w:t>
            </w:r>
          </w:p>
        </w:tc>
        <w:tc>
          <w:tcPr>
            <w:tcW w:w="6051" w:type="dxa"/>
            <w:gridSpan w:val="2"/>
            <w:noWrap/>
            <w:vAlign w:val="center"/>
          </w:tcPr>
          <w:p w14:paraId="29CE5B14">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≤±0.1%</w:t>
            </w:r>
            <w:r>
              <w:rPr>
                <w:rFonts w:ascii="宋体" w:hAnsi="宋体" w:eastAsia="宋体" w:cs="Times New Roman"/>
                <w:b/>
                <w:bCs/>
                <w:sz w:val="24"/>
                <w:szCs w:val="24"/>
                <w:highlight w:val="none"/>
              </w:rPr>
              <w:t>（需提供省级或省级以上计量检定部门出具的CMA报告复印件佐证）</w:t>
            </w:r>
          </w:p>
        </w:tc>
      </w:tr>
      <w:tr w14:paraId="79A7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73" w:type="dxa"/>
            <w:vMerge w:val="restart"/>
            <w:noWrap/>
            <w:vAlign w:val="center"/>
          </w:tcPr>
          <w:p w14:paraId="709E3C49">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记忆效应</w:t>
            </w:r>
          </w:p>
        </w:tc>
        <w:tc>
          <w:tcPr>
            <w:tcW w:w="3645" w:type="dxa"/>
            <w:noWrap/>
            <w:vAlign w:val="center"/>
          </w:tcPr>
          <w:p w14:paraId="56A19FC1">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标液浓度为2.0 mg/L时</w:t>
            </w:r>
          </w:p>
        </w:tc>
        <w:tc>
          <w:tcPr>
            <w:tcW w:w="2406" w:type="dxa"/>
            <w:noWrap/>
            <w:vAlign w:val="center"/>
          </w:tcPr>
          <w:p w14:paraId="43A8634E">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 0.3 mg/L</w:t>
            </w:r>
          </w:p>
        </w:tc>
      </w:tr>
      <w:tr w14:paraId="3E78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73" w:type="dxa"/>
            <w:vMerge w:val="continue"/>
            <w:noWrap/>
            <w:vAlign w:val="center"/>
          </w:tcPr>
          <w:p w14:paraId="6B557DFB">
            <w:pPr>
              <w:tabs>
                <w:tab w:val="left" w:pos="4410"/>
              </w:tabs>
              <w:spacing w:line="360" w:lineRule="auto"/>
              <w:rPr>
                <w:rFonts w:ascii="宋体" w:hAnsi="宋体" w:eastAsia="宋体" w:cs="Times New Roman"/>
                <w:sz w:val="24"/>
                <w:szCs w:val="24"/>
                <w:highlight w:val="none"/>
              </w:rPr>
            </w:pPr>
          </w:p>
        </w:tc>
        <w:tc>
          <w:tcPr>
            <w:tcW w:w="3645" w:type="dxa"/>
            <w:noWrap/>
            <w:vAlign w:val="center"/>
          </w:tcPr>
          <w:p w14:paraId="346C7975">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标液浓度为8.0 mg/L时</w:t>
            </w:r>
          </w:p>
        </w:tc>
        <w:tc>
          <w:tcPr>
            <w:tcW w:w="2406" w:type="dxa"/>
            <w:noWrap/>
            <w:vAlign w:val="center"/>
          </w:tcPr>
          <w:p w14:paraId="2158DF72">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 0.2 mg/L</w:t>
            </w:r>
          </w:p>
        </w:tc>
      </w:tr>
      <w:tr w14:paraId="5F078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273" w:type="dxa"/>
            <w:noWrap/>
            <w:vAlign w:val="center"/>
          </w:tcPr>
          <w:p w14:paraId="32A6A5C5">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pH干扰试验</w:t>
            </w:r>
          </w:p>
        </w:tc>
        <w:tc>
          <w:tcPr>
            <w:tcW w:w="6051" w:type="dxa"/>
            <w:gridSpan w:val="2"/>
            <w:noWrap/>
            <w:vAlign w:val="center"/>
          </w:tcPr>
          <w:p w14:paraId="32484B22">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≤±6.0%</w:t>
            </w:r>
          </w:p>
        </w:tc>
      </w:tr>
      <w:tr w14:paraId="4219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73" w:type="dxa"/>
            <w:vMerge w:val="restart"/>
            <w:noWrap/>
            <w:vAlign w:val="center"/>
          </w:tcPr>
          <w:p w14:paraId="766750B4">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实际水样比对试验</w:t>
            </w:r>
          </w:p>
        </w:tc>
        <w:tc>
          <w:tcPr>
            <w:tcW w:w="6051" w:type="dxa"/>
            <w:gridSpan w:val="2"/>
            <w:noWrap/>
            <w:vAlign w:val="center"/>
          </w:tcPr>
          <w:p w14:paraId="28DB2CD6">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水样浓度&lt;2.0 mg/L，≤0.2 mg/L</w:t>
            </w:r>
          </w:p>
        </w:tc>
      </w:tr>
      <w:tr w14:paraId="72BC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73" w:type="dxa"/>
            <w:vMerge w:val="continue"/>
            <w:noWrap/>
            <w:vAlign w:val="center"/>
          </w:tcPr>
          <w:p w14:paraId="485A8B13">
            <w:pPr>
              <w:tabs>
                <w:tab w:val="left" w:pos="4410"/>
              </w:tabs>
              <w:spacing w:line="360" w:lineRule="auto"/>
              <w:rPr>
                <w:rFonts w:ascii="宋体" w:hAnsi="宋体" w:eastAsia="宋体" w:cs="Times New Roman"/>
                <w:sz w:val="24"/>
                <w:szCs w:val="24"/>
                <w:highlight w:val="none"/>
              </w:rPr>
            </w:pPr>
          </w:p>
        </w:tc>
        <w:tc>
          <w:tcPr>
            <w:tcW w:w="6051" w:type="dxa"/>
            <w:gridSpan w:val="2"/>
            <w:noWrap/>
            <w:vAlign w:val="center"/>
          </w:tcPr>
          <w:p w14:paraId="69265FD1">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水样浓度≥2.0 mg/L，≤10.0%</w:t>
            </w:r>
          </w:p>
        </w:tc>
      </w:tr>
      <w:tr w14:paraId="1C89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73" w:type="dxa"/>
            <w:noWrap/>
            <w:vAlign w:val="center"/>
          </w:tcPr>
          <w:p w14:paraId="0CF51D72">
            <w:pPr>
              <w:tabs>
                <w:tab w:val="left" w:pos="4410"/>
              </w:tabs>
              <w:spacing w:line="360" w:lineRule="auto"/>
              <w:rPr>
                <w:rFonts w:ascii="宋体" w:hAnsi="宋体" w:eastAsia="宋体" w:cs="Times New Roman"/>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抗干扰功能</w:t>
            </w:r>
          </w:p>
        </w:tc>
        <w:tc>
          <w:tcPr>
            <w:tcW w:w="6051" w:type="dxa"/>
            <w:gridSpan w:val="2"/>
            <w:noWrap/>
            <w:vAlign w:val="center"/>
          </w:tcPr>
          <w:p w14:paraId="13D360FC">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具备浊度、色度补偿功能和一定范围扣除盐度的功能</w:t>
            </w:r>
            <w:r>
              <w:rPr>
                <w:rFonts w:ascii="宋体" w:hAnsi="宋体" w:eastAsia="宋体" w:cs="Times New Roman"/>
                <w:b/>
                <w:bCs/>
                <w:sz w:val="24"/>
                <w:szCs w:val="24"/>
                <w:highlight w:val="none"/>
              </w:rPr>
              <w:t>（需提供省级或省级以上计量检定部门出具的CMA报告复印件佐证）</w:t>
            </w:r>
          </w:p>
        </w:tc>
      </w:tr>
      <w:tr w14:paraId="1078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73" w:type="dxa"/>
            <w:noWrap/>
            <w:vAlign w:val="center"/>
          </w:tcPr>
          <w:p w14:paraId="107544A7">
            <w:pPr>
              <w:tabs>
                <w:tab w:val="left" w:pos="4410"/>
              </w:tabs>
              <w:spacing w:line="360" w:lineRule="auto"/>
              <w:rPr>
                <w:rFonts w:ascii="宋体" w:hAnsi="宋体" w:eastAsia="宋体" w:cs="Times New Roman"/>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光信号调制技术</w:t>
            </w:r>
          </w:p>
        </w:tc>
        <w:tc>
          <w:tcPr>
            <w:tcW w:w="6051" w:type="dxa"/>
            <w:gridSpan w:val="2"/>
            <w:noWrap/>
            <w:vAlign w:val="center"/>
          </w:tcPr>
          <w:p w14:paraId="191BCA0B">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具备消除外部杂散光干扰，具有光源校准功能，降低光源器件衰减引入的误差，保证监测数据稳定</w:t>
            </w:r>
            <w:r>
              <w:rPr>
                <w:rFonts w:ascii="宋体" w:hAnsi="宋体" w:eastAsia="宋体" w:cs="Times New Roman"/>
                <w:b/>
                <w:bCs/>
                <w:sz w:val="24"/>
                <w:szCs w:val="24"/>
                <w:highlight w:val="none"/>
              </w:rPr>
              <w:t>（需提供省级或省级以上计量检定部门出具的CMA报告复印件佐证）</w:t>
            </w:r>
          </w:p>
        </w:tc>
      </w:tr>
      <w:tr w14:paraId="54FE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73" w:type="dxa"/>
            <w:noWrap/>
            <w:vAlign w:val="center"/>
          </w:tcPr>
          <w:p w14:paraId="79313549">
            <w:pPr>
              <w:tabs>
                <w:tab w:val="left" w:pos="4410"/>
              </w:tabs>
              <w:spacing w:line="360" w:lineRule="auto"/>
              <w:rPr>
                <w:rFonts w:hint="eastAsia" w:ascii="宋体" w:hAnsi="宋体" w:eastAsia="宋体" w:cs="宋体"/>
                <w:sz w:val="24"/>
                <w:szCs w:val="24"/>
                <w:highlight w:val="none"/>
              </w:rPr>
            </w:pPr>
            <w:r>
              <w:rPr>
                <w:rFonts w:ascii="宋体" w:hAnsi="宋体" w:eastAsia="宋体" w:cs="Times New Roman"/>
                <w:sz w:val="24"/>
                <w:szCs w:val="24"/>
                <w:highlight w:val="none"/>
              </w:rPr>
              <w:t>废水废液分离功能</w:t>
            </w:r>
          </w:p>
        </w:tc>
        <w:tc>
          <w:tcPr>
            <w:tcW w:w="6051" w:type="dxa"/>
            <w:gridSpan w:val="2"/>
            <w:noWrap/>
            <w:vAlign w:val="center"/>
          </w:tcPr>
          <w:p w14:paraId="1FDBD3C3">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具有废液和废水分管路收集功能</w:t>
            </w:r>
          </w:p>
        </w:tc>
      </w:tr>
      <w:tr w14:paraId="13DF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73" w:type="dxa"/>
            <w:noWrap/>
            <w:vAlign w:val="center"/>
          </w:tcPr>
          <w:p w14:paraId="7DC99BF9">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废液量</w:t>
            </w:r>
          </w:p>
        </w:tc>
        <w:tc>
          <w:tcPr>
            <w:tcW w:w="6051" w:type="dxa"/>
            <w:gridSpan w:val="2"/>
            <w:noWrap/>
            <w:vAlign w:val="center"/>
          </w:tcPr>
          <w:p w14:paraId="0A31A6ED">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单次运行废液排放量≤10mL</w:t>
            </w:r>
          </w:p>
        </w:tc>
      </w:tr>
      <w:tr w14:paraId="3EC1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73" w:type="dxa"/>
            <w:noWrap/>
            <w:vAlign w:val="center"/>
          </w:tcPr>
          <w:p w14:paraId="4A9E6B0B">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MTBF</w:t>
            </w:r>
          </w:p>
        </w:tc>
        <w:tc>
          <w:tcPr>
            <w:tcW w:w="6051" w:type="dxa"/>
            <w:gridSpan w:val="2"/>
            <w:noWrap/>
            <w:vAlign w:val="center"/>
          </w:tcPr>
          <w:p w14:paraId="4F0DC359">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≥720h/次</w:t>
            </w:r>
          </w:p>
        </w:tc>
      </w:tr>
    </w:tbl>
    <w:p w14:paraId="28B14241">
      <w:pPr>
        <w:numPr>
          <w:ilvl w:val="4"/>
          <w:numId w:val="0"/>
        </w:numPr>
        <w:tabs>
          <w:tab w:val="left" w:pos="4410"/>
        </w:tabs>
        <w:spacing w:line="360" w:lineRule="auto"/>
        <w:jc w:val="left"/>
        <w:outlineLvl w:val="4"/>
        <w:rPr>
          <w:rFonts w:ascii="宋体" w:hAnsi="宋体" w:eastAsia="宋体" w:cs="Times New Roman"/>
          <w:b/>
          <w:bCs/>
          <w:sz w:val="24"/>
          <w:szCs w:val="24"/>
          <w:highlight w:val="none"/>
        </w:rPr>
      </w:pPr>
      <w:r>
        <w:rPr>
          <w:rFonts w:ascii="宋体" w:hAnsi="宋体" w:eastAsia="宋体" w:cs="Times New Roman"/>
          <w:b/>
          <w:bCs/>
          <w:sz w:val="24"/>
          <w:szCs w:val="24"/>
          <w:highlight w:val="none"/>
        </w:rPr>
        <w:t>总磷水质自动分析仪</w:t>
      </w:r>
    </w:p>
    <w:tbl>
      <w:tblPr>
        <w:tblStyle w:val="5"/>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6037"/>
      </w:tblGrid>
      <w:tr w14:paraId="537E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blHeader/>
          <w:jc w:val="center"/>
        </w:trPr>
        <w:tc>
          <w:tcPr>
            <w:tcW w:w="2198" w:type="dxa"/>
            <w:noWrap/>
            <w:vAlign w:val="center"/>
          </w:tcPr>
          <w:p w14:paraId="44E9227A">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项目</w:t>
            </w:r>
          </w:p>
        </w:tc>
        <w:tc>
          <w:tcPr>
            <w:tcW w:w="6037" w:type="dxa"/>
            <w:noWrap/>
            <w:vAlign w:val="center"/>
          </w:tcPr>
          <w:p w14:paraId="2CE7E605">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技术指标</w:t>
            </w:r>
          </w:p>
        </w:tc>
      </w:tr>
      <w:tr w14:paraId="7FB1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198" w:type="dxa"/>
            <w:noWrap/>
            <w:vAlign w:val="center"/>
          </w:tcPr>
          <w:p w14:paraId="5A25E590">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测定原理</w:t>
            </w:r>
          </w:p>
        </w:tc>
        <w:tc>
          <w:tcPr>
            <w:tcW w:w="6037" w:type="dxa"/>
            <w:noWrap/>
            <w:vAlign w:val="center"/>
          </w:tcPr>
          <w:p w14:paraId="3CDDF511">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钼酸铵分光光度法</w:t>
            </w:r>
          </w:p>
        </w:tc>
      </w:tr>
      <w:tr w14:paraId="70D5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198" w:type="dxa"/>
            <w:noWrap/>
            <w:vAlign w:val="center"/>
          </w:tcPr>
          <w:p w14:paraId="1977E6E2">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量程</w:t>
            </w:r>
          </w:p>
        </w:tc>
        <w:tc>
          <w:tcPr>
            <w:tcW w:w="6037" w:type="dxa"/>
            <w:noWrap/>
            <w:vAlign w:val="center"/>
          </w:tcPr>
          <w:p w14:paraId="00FABEF2">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0～2mg/L，可调</w:t>
            </w:r>
          </w:p>
        </w:tc>
      </w:tr>
      <w:tr w14:paraId="2D68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198" w:type="dxa"/>
            <w:noWrap/>
            <w:vAlign w:val="center"/>
          </w:tcPr>
          <w:p w14:paraId="6D4252D0">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零点漂移</w:t>
            </w:r>
          </w:p>
        </w:tc>
        <w:tc>
          <w:tcPr>
            <w:tcW w:w="6037" w:type="dxa"/>
            <w:noWrap/>
            <w:vAlign w:val="center"/>
          </w:tcPr>
          <w:p w14:paraId="587E2FE9">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≤±5%</w:t>
            </w:r>
          </w:p>
        </w:tc>
      </w:tr>
      <w:tr w14:paraId="56D7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198" w:type="dxa"/>
            <w:noWrap/>
            <w:vAlign w:val="center"/>
          </w:tcPr>
          <w:p w14:paraId="1047F84A">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量程漂移</w:t>
            </w:r>
          </w:p>
        </w:tc>
        <w:tc>
          <w:tcPr>
            <w:tcW w:w="6037" w:type="dxa"/>
            <w:noWrap/>
            <w:vAlign w:val="center"/>
          </w:tcPr>
          <w:p w14:paraId="37E05637">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≤±5%</w:t>
            </w:r>
          </w:p>
        </w:tc>
      </w:tr>
      <w:tr w14:paraId="2CE1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198" w:type="dxa"/>
            <w:noWrap/>
            <w:vAlign w:val="center"/>
          </w:tcPr>
          <w:p w14:paraId="529203B0">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直线性</w:t>
            </w:r>
          </w:p>
        </w:tc>
        <w:tc>
          <w:tcPr>
            <w:tcW w:w="6037" w:type="dxa"/>
            <w:noWrap/>
            <w:vAlign w:val="center"/>
          </w:tcPr>
          <w:p w14:paraId="4FCC39A1">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≤±10%</w:t>
            </w:r>
          </w:p>
        </w:tc>
      </w:tr>
      <w:tr w14:paraId="13AC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198" w:type="dxa"/>
            <w:noWrap/>
            <w:vAlign w:val="center"/>
          </w:tcPr>
          <w:p w14:paraId="0AF452D4">
            <w:pPr>
              <w:tabs>
                <w:tab w:val="left" w:pos="4410"/>
              </w:tabs>
              <w:spacing w:line="360" w:lineRule="auto"/>
              <w:rPr>
                <w:rFonts w:ascii="宋体" w:hAnsi="宋体" w:eastAsia="宋体" w:cs="Times New Roman"/>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重复性</w:t>
            </w:r>
          </w:p>
        </w:tc>
        <w:tc>
          <w:tcPr>
            <w:tcW w:w="6037" w:type="dxa"/>
            <w:noWrap/>
            <w:vAlign w:val="center"/>
          </w:tcPr>
          <w:p w14:paraId="0297D6A4">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≤±0.2%</w:t>
            </w:r>
            <w:r>
              <w:rPr>
                <w:rFonts w:ascii="宋体" w:hAnsi="宋体" w:eastAsia="宋体" w:cs="Times New Roman"/>
                <w:b/>
                <w:bCs/>
                <w:sz w:val="24"/>
                <w:szCs w:val="24"/>
                <w:highlight w:val="none"/>
              </w:rPr>
              <w:t>（需提供省级或省级以上计量检定部门出具的CMA报告复印件佐证）</w:t>
            </w:r>
          </w:p>
        </w:tc>
      </w:tr>
      <w:tr w14:paraId="5CCB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198" w:type="dxa"/>
            <w:noWrap/>
            <w:vAlign w:val="center"/>
          </w:tcPr>
          <w:p w14:paraId="64116C6B">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检出限</w:t>
            </w:r>
          </w:p>
        </w:tc>
        <w:tc>
          <w:tcPr>
            <w:tcW w:w="6037" w:type="dxa"/>
            <w:noWrap/>
            <w:vAlign w:val="center"/>
          </w:tcPr>
          <w:p w14:paraId="67BF4EF3">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≤0.005mg/L</w:t>
            </w:r>
          </w:p>
        </w:tc>
      </w:tr>
      <w:tr w14:paraId="7546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198" w:type="dxa"/>
            <w:noWrap/>
          </w:tcPr>
          <w:p w14:paraId="5A8B9A17">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实际水样比对试验</w:t>
            </w:r>
          </w:p>
        </w:tc>
        <w:tc>
          <w:tcPr>
            <w:tcW w:w="6037" w:type="dxa"/>
            <w:noWrap/>
            <w:vAlign w:val="center"/>
          </w:tcPr>
          <w:p w14:paraId="7335D6E1">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≤±10%</w:t>
            </w:r>
          </w:p>
        </w:tc>
      </w:tr>
      <w:tr w14:paraId="598D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198" w:type="dxa"/>
            <w:noWrap/>
            <w:vAlign w:val="center"/>
          </w:tcPr>
          <w:p w14:paraId="24AD0FB0">
            <w:pPr>
              <w:tabs>
                <w:tab w:val="left" w:pos="4410"/>
              </w:tabs>
              <w:spacing w:line="360" w:lineRule="auto"/>
              <w:rPr>
                <w:rFonts w:ascii="宋体" w:hAnsi="宋体" w:eastAsia="宋体" w:cs="Times New Roman"/>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准确度</w:t>
            </w:r>
          </w:p>
        </w:tc>
        <w:tc>
          <w:tcPr>
            <w:tcW w:w="6037" w:type="dxa"/>
            <w:noWrap/>
            <w:vAlign w:val="center"/>
          </w:tcPr>
          <w:p w14:paraId="0A27FB7A">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≤±0.5%</w:t>
            </w:r>
            <w:r>
              <w:rPr>
                <w:rFonts w:ascii="宋体" w:hAnsi="宋体" w:eastAsia="宋体" w:cs="Times New Roman"/>
                <w:b/>
                <w:bCs/>
                <w:sz w:val="24"/>
                <w:szCs w:val="24"/>
                <w:highlight w:val="none"/>
              </w:rPr>
              <w:t>（需提供省级或省级以上计量检定部门出具的CMA报告复印件佐证）</w:t>
            </w:r>
          </w:p>
        </w:tc>
      </w:tr>
      <w:tr w14:paraId="7F6E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198" w:type="dxa"/>
            <w:noWrap/>
            <w:vAlign w:val="center"/>
          </w:tcPr>
          <w:p w14:paraId="7237C3F1">
            <w:pPr>
              <w:tabs>
                <w:tab w:val="left" w:pos="4410"/>
              </w:tabs>
              <w:spacing w:line="360" w:lineRule="auto"/>
              <w:rPr>
                <w:rFonts w:ascii="宋体" w:hAnsi="宋体" w:eastAsia="宋体" w:cs="Times New Roman"/>
                <w:color w:val="000000"/>
                <w:kern w:val="0"/>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抗干扰功能</w:t>
            </w:r>
          </w:p>
        </w:tc>
        <w:tc>
          <w:tcPr>
            <w:tcW w:w="6037" w:type="dxa"/>
            <w:noWrap/>
            <w:vAlign w:val="center"/>
          </w:tcPr>
          <w:p w14:paraId="27204619">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具备浊度、色度补偿功能和一定范围扣除盐度的功能</w:t>
            </w:r>
            <w:r>
              <w:rPr>
                <w:rFonts w:ascii="宋体" w:hAnsi="宋体" w:eastAsia="宋体" w:cs="Times New Roman"/>
                <w:b/>
                <w:bCs/>
                <w:sz w:val="24"/>
                <w:szCs w:val="24"/>
                <w:highlight w:val="none"/>
              </w:rPr>
              <w:t>（需提供省级或省级以上计量检定部门出具的CMA报告复印件佐证）</w:t>
            </w:r>
          </w:p>
        </w:tc>
      </w:tr>
      <w:tr w14:paraId="76BD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198" w:type="dxa"/>
            <w:noWrap/>
            <w:vAlign w:val="center"/>
          </w:tcPr>
          <w:p w14:paraId="068C493C">
            <w:pPr>
              <w:tabs>
                <w:tab w:val="left" w:pos="4410"/>
              </w:tabs>
              <w:spacing w:line="360" w:lineRule="auto"/>
              <w:rPr>
                <w:rFonts w:hint="eastAsia" w:ascii="宋体" w:hAnsi="宋体" w:eastAsia="宋体" w:cs="宋体"/>
                <w:sz w:val="24"/>
                <w:szCs w:val="24"/>
                <w:highlight w:val="none"/>
              </w:rPr>
            </w:pPr>
            <w:r>
              <w:rPr>
                <w:rFonts w:ascii="宋体" w:hAnsi="宋体" w:eastAsia="宋体" w:cs="Times New Roman"/>
                <w:sz w:val="24"/>
                <w:szCs w:val="24"/>
                <w:highlight w:val="none"/>
              </w:rPr>
              <w:t>废水废液分离功能</w:t>
            </w:r>
          </w:p>
        </w:tc>
        <w:tc>
          <w:tcPr>
            <w:tcW w:w="6037" w:type="dxa"/>
            <w:noWrap/>
            <w:vAlign w:val="center"/>
          </w:tcPr>
          <w:p w14:paraId="194638A1">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具有废液和废水分管路收集功能</w:t>
            </w:r>
          </w:p>
        </w:tc>
      </w:tr>
      <w:tr w14:paraId="7CCE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198" w:type="dxa"/>
            <w:noWrap/>
            <w:vAlign w:val="center"/>
          </w:tcPr>
          <w:p w14:paraId="2D60F5B2">
            <w:pPr>
              <w:tabs>
                <w:tab w:val="left" w:pos="4410"/>
              </w:tabs>
              <w:spacing w:line="360" w:lineRule="auto"/>
              <w:jc w:val="left"/>
              <w:rPr>
                <w:rFonts w:ascii="宋体" w:hAnsi="宋体" w:eastAsia="宋体" w:cs="Times New Roman"/>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浓度验算</w:t>
            </w:r>
          </w:p>
        </w:tc>
        <w:tc>
          <w:tcPr>
            <w:tcW w:w="6037" w:type="dxa"/>
            <w:noWrap/>
            <w:vAlign w:val="center"/>
          </w:tcPr>
          <w:p w14:paraId="522EA685">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具有浓度验算功能，当输入关键计算参数时，能够自动计算测量结果并和设备测量结果进行验算比对</w:t>
            </w:r>
            <w:r>
              <w:rPr>
                <w:rFonts w:ascii="宋体" w:hAnsi="宋体" w:eastAsia="宋体" w:cs="Times New Roman"/>
                <w:b/>
                <w:bCs/>
                <w:sz w:val="24"/>
                <w:szCs w:val="24"/>
                <w:highlight w:val="none"/>
              </w:rPr>
              <w:t>（需提供省级或省级以上计量检定部门出具的CMA报告复印件佐证）</w:t>
            </w:r>
          </w:p>
        </w:tc>
      </w:tr>
      <w:tr w14:paraId="6B56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198" w:type="dxa"/>
            <w:noWrap/>
            <w:vAlign w:val="center"/>
          </w:tcPr>
          <w:p w14:paraId="5E9FCE39">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MTBF</w:t>
            </w:r>
          </w:p>
        </w:tc>
        <w:tc>
          <w:tcPr>
            <w:tcW w:w="6037" w:type="dxa"/>
            <w:noWrap/>
            <w:vAlign w:val="center"/>
          </w:tcPr>
          <w:p w14:paraId="3E02E680">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≥720h/次</w:t>
            </w:r>
          </w:p>
        </w:tc>
      </w:tr>
    </w:tbl>
    <w:p w14:paraId="5B1B8FD9">
      <w:pPr>
        <w:numPr>
          <w:ilvl w:val="-1"/>
          <w:numId w:val="0"/>
        </w:numPr>
        <w:tabs>
          <w:tab w:val="left" w:pos="4410"/>
        </w:tabs>
        <w:spacing w:line="240" w:lineRule="auto"/>
        <w:jc w:val="left"/>
        <w:outlineLvl w:val="9"/>
        <w:rPr>
          <w:highlight w:val="none"/>
        </w:rPr>
      </w:pPr>
    </w:p>
    <w:p w14:paraId="0AB5EB39">
      <w:pPr>
        <w:numPr>
          <w:ilvl w:val="-1"/>
          <w:numId w:val="0"/>
        </w:numPr>
        <w:tabs>
          <w:tab w:val="left" w:pos="4410"/>
        </w:tabs>
        <w:spacing w:line="240" w:lineRule="auto"/>
        <w:jc w:val="left"/>
        <w:outlineLvl w:val="9"/>
        <w:rPr>
          <w:highlight w:val="none"/>
        </w:rPr>
      </w:pPr>
    </w:p>
    <w:p w14:paraId="7D0DD2B0">
      <w:pPr>
        <w:numPr>
          <w:ilvl w:val="4"/>
          <w:numId w:val="0"/>
        </w:numPr>
        <w:tabs>
          <w:tab w:val="left" w:pos="4410"/>
        </w:tabs>
        <w:spacing w:line="360" w:lineRule="auto"/>
        <w:jc w:val="left"/>
        <w:outlineLvl w:val="4"/>
        <w:rPr>
          <w:rFonts w:ascii="宋体" w:hAnsi="宋体" w:eastAsia="宋体" w:cs="Times New Roman"/>
          <w:b/>
          <w:bCs/>
          <w:sz w:val="24"/>
          <w:szCs w:val="24"/>
          <w:highlight w:val="none"/>
        </w:rPr>
      </w:pPr>
      <w:r>
        <w:rPr>
          <w:rFonts w:ascii="宋体" w:hAnsi="宋体" w:eastAsia="宋体" w:cs="Times New Roman"/>
          <w:b/>
          <w:bCs/>
          <w:sz w:val="24"/>
          <w:szCs w:val="24"/>
          <w:highlight w:val="none"/>
        </w:rPr>
        <w:t>总氮水质自动分析仪</w:t>
      </w:r>
    </w:p>
    <w:tbl>
      <w:tblPr>
        <w:tblStyle w:val="5"/>
        <w:tblW w:w="47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5955"/>
      </w:tblGrid>
      <w:tr w14:paraId="56F0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373" w:type="pct"/>
            <w:tcBorders>
              <w:top w:val="single" w:color="auto" w:sz="4" w:space="0"/>
              <w:left w:val="single" w:color="auto" w:sz="4" w:space="0"/>
              <w:bottom w:val="single" w:color="auto" w:sz="4" w:space="0"/>
              <w:right w:val="single" w:color="auto" w:sz="4" w:space="0"/>
            </w:tcBorders>
            <w:vAlign w:val="center"/>
          </w:tcPr>
          <w:p w14:paraId="7F1F4F5B">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项目</w:t>
            </w:r>
          </w:p>
        </w:tc>
        <w:tc>
          <w:tcPr>
            <w:tcW w:w="3626" w:type="pct"/>
            <w:tcBorders>
              <w:top w:val="single" w:color="auto" w:sz="4" w:space="0"/>
              <w:left w:val="single" w:color="auto" w:sz="4" w:space="0"/>
              <w:bottom w:val="single" w:color="auto" w:sz="4" w:space="0"/>
              <w:right w:val="single" w:color="auto" w:sz="4" w:space="0"/>
            </w:tcBorders>
            <w:vAlign w:val="center"/>
          </w:tcPr>
          <w:p w14:paraId="4EBF402B">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技术指标</w:t>
            </w:r>
          </w:p>
        </w:tc>
      </w:tr>
      <w:tr w14:paraId="641F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3" w:type="pct"/>
            <w:tcBorders>
              <w:top w:val="single" w:color="auto" w:sz="4" w:space="0"/>
              <w:left w:val="single" w:color="auto" w:sz="4" w:space="0"/>
              <w:bottom w:val="single" w:color="auto" w:sz="4" w:space="0"/>
              <w:right w:val="single" w:color="auto" w:sz="4" w:space="0"/>
            </w:tcBorders>
            <w:vAlign w:val="center"/>
          </w:tcPr>
          <w:p w14:paraId="6AD76DFA">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测定原理</w:t>
            </w:r>
          </w:p>
        </w:tc>
        <w:tc>
          <w:tcPr>
            <w:tcW w:w="3626" w:type="pct"/>
            <w:tcBorders>
              <w:top w:val="single" w:color="auto" w:sz="4" w:space="0"/>
              <w:left w:val="single" w:color="auto" w:sz="4" w:space="0"/>
              <w:bottom w:val="single" w:color="auto" w:sz="4" w:space="0"/>
              <w:right w:val="single" w:color="auto" w:sz="4" w:space="0"/>
            </w:tcBorders>
            <w:vAlign w:val="center"/>
          </w:tcPr>
          <w:p w14:paraId="3DD3EBF0">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碱性过硫酸钾氧化-紫外分光光度法</w:t>
            </w:r>
          </w:p>
        </w:tc>
      </w:tr>
      <w:tr w14:paraId="0065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3" w:type="pct"/>
            <w:tcBorders>
              <w:top w:val="single" w:color="auto" w:sz="4" w:space="0"/>
              <w:left w:val="single" w:color="auto" w:sz="4" w:space="0"/>
              <w:bottom w:val="single" w:color="auto" w:sz="4" w:space="0"/>
              <w:right w:val="single" w:color="auto" w:sz="4" w:space="0"/>
            </w:tcBorders>
            <w:vAlign w:val="center"/>
          </w:tcPr>
          <w:p w14:paraId="3303745F">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量程</w:t>
            </w:r>
          </w:p>
        </w:tc>
        <w:tc>
          <w:tcPr>
            <w:tcW w:w="3626" w:type="pct"/>
            <w:tcBorders>
              <w:top w:val="single" w:color="auto" w:sz="4" w:space="0"/>
              <w:left w:val="single" w:color="auto" w:sz="4" w:space="0"/>
              <w:bottom w:val="single" w:color="auto" w:sz="4" w:space="0"/>
              <w:right w:val="single" w:color="auto" w:sz="4" w:space="0"/>
            </w:tcBorders>
            <w:vAlign w:val="center"/>
          </w:tcPr>
          <w:p w14:paraId="15BD84E2">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0～20mg/L，可切换</w:t>
            </w:r>
          </w:p>
        </w:tc>
      </w:tr>
      <w:tr w14:paraId="75CC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3" w:type="pct"/>
            <w:tcBorders>
              <w:top w:val="single" w:color="auto" w:sz="4" w:space="0"/>
              <w:left w:val="single" w:color="auto" w:sz="4" w:space="0"/>
              <w:bottom w:val="single" w:color="auto" w:sz="4" w:space="0"/>
              <w:right w:val="single" w:color="auto" w:sz="4" w:space="0"/>
            </w:tcBorders>
            <w:vAlign w:val="center"/>
          </w:tcPr>
          <w:p w14:paraId="13354C5E">
            <w:pPr>
              <w:tabs>
                <w:tab w:val="left" w:pos="4410"/>
              </w:tabs>
              <w:spacing w:line="360" w:lineRule="auto"/>
              <w:rPr>
                <w:rFonts w:ascii="宋体" w:hAnsi="宋体" w:eastAsia="宋体" w:cs="Times New Roman"/>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零点漂移</w:t>
            </w:r>
          </w:p>
        </w:tc>
        <w:tc>
          <w:tcPr>
            <w:tcW w:w="3626" w:type="pct"/>
            <w:tcBorders>
              <w:top w:val="single" w:color="auto" w:sz="4" w:space="0"/>
              <w:left w:val="single" w:color="auto" w:sz="4" w:space="0"/>
              <w:bottom w:val="single" w:color="auto" w:sz="4" w:space="0"/>
              <w:right w:val="single" w:color="auto" w:sz="4" w:space="0"/>
            </w:tcBorders>
            <w:vAlign w:val="center"/>
          </w:tcPr>
          <w:p w14:paraId="16CF2558">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≤±0.1%</w:t>
            </w:r>
            <w:r>
              <w:rPr>
                <w:rFonts w:ascii="宋体" w:hAnsi="宋体" w:eastAsia="宋体" w:cs="Times New Roman"/>
                <w:b/>
                <w:bCs/>
                <w:sz w:val="24"/>
                <w:szCs w:val="24"/>
                <w:highlight w:val="none"/>
              </w:rPr>
              <w:t>（需提供省级或省级以上计量检定部门出具的CMA报告复印件佐证）</w:t>
            </w:r>
          </w:p>
        </w:tc>
      </w:tr>
      <w:tr w14:paraId="059E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3" w:type="pct"/>
            <w:tcBorders>
              <w:top w:val="single" w:color="auto" w:sz="4" w:space="0"/>
              <w:left w:val="single" w:color="auto" w:sz="4" w:space="0"/>
              <w:bottom w:val="single" w:color="auto" w:sz="4" w:space="0"/>
              <w:right w:val="single" w:color="auto" w:sz="4" w:space="0"/>
            </w:tcBorders>
            <w:vAlign w:val="center"/>
          </w:tcPr>
          <w:p w14:paraId="704FAC00">
            <w:pPr>
              <w:tabs>
                <w:tab w:val="left" w:pos="4410"/>
              </w:tabs>
              <w:spacing w:line="360" w:lineRule="auto"/>
              <w:rPr>
                <w:rFonts w:ascii="宋体" w:hAnsi="宋体" w:eastAsia="宋体" w:cs="Times New Roman"/>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量程漂移</w:t>
            </w:r>
          </w:p>
        </w:tc>
        <w:tc>
          <w:tcPr>
            <w:tcW w:w="3626" w:type="pct"/>
            <w:tcBorders>
              <w:top w:val="single" w:color="auto" w:sz="4" w:space="0"/>
              <w:left w:val="single" w:color="auto" w:sz="4" w:space="0"/>
              <w:bottom w:val="single" w:color="auto" w:sz="4" w:space="0"/>
              <w:right w:val="single" w:color="auto" w:sz="4" w:space="0"/>
            </w:tcBorders>
            <w:vAlign w:val="center"/>
          </w:tcPr>
          <w:p w14:paraId="3B23BEFF">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≤±0.2%</w:t>
            </w:r>
            <w:r>
              <w:rPr>
                <w:rFonts w:ascii="宋体" w:hAnsi="宋体" w:eastAsia="宋体" w:cs="Times New Roman"/>
                <w:b/>
                <w:bCs/>
                <w:sz w:val="24"/>
                <w:szCs w:val="24"/>
                <w:highlight w:val="none"/>
              </w:rPr>
              <w:t>（需提供省级或省级以上计量检定部门出具的CMA报告复印件佐证）</w:t>
            </w:r>
          </w:p>
        </w:tc>
      </w:tr>
      <w:tr w14:paraId="50D9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3" w:type="pct"/>
            <w:tcBorders>
              <w:top w:val="single" w:color="auto" w:sz="4" w:space="0"/>
              <w:left w:val="single" w:color="auto" w:sz="4" w:space="0"/>
              <w:bottom w:val="single" w:color="auto" w:sz="4" w:space="0"/>
              <w:right w:val="single" w:color="auto" w:sz="4" w:space="0"/>
            </w:tcBorders>
            <w:vAlign w:val="center"/>
          </w:tcPr>
          <w:p w14:paraId="2607B39D">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直线性</w:t>
            </w:r>
          </w:p>
        </w:tc>
        <w:tc>
          <w:tcPr>
            <w:tcW w:w="3626" w:type="pct"/>
            <w:tcBorders>
              <w:top w:val="single" w:color="auto" w:sz="4" w:space="0"/>
              <w:left w:val="single" w:color="auto" w:sz="4" w:space="0"/>
              <w:bottom w:val="single" w:color="auto" w:sz="4" w:space="0"/>
              <w:right w:val="single" w:color="auto" w:sz="4" w:space="0"/>
            </w:tcBorders>
            <w:vAlign w:val="center"/>
          </w:tcPr>
          <w:p w14:paraId="5138AECD">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≤±10%</w:t>
            </w:r>
          </w:p>
        </w:tc>
      </w:tr>
      <w:tr w14:paraId="6904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3" w:type="pct"/>
            <w:tcBorders>
              <w:top w:val="single" w:color="auto" w:sz="4" w:space="0"/>
              <w:left w:val="single" w:color="auto" w:sz="4" w:space="0"/>
              <w:bottom w:val="single" w:color="auto" w:sz="4" w:space="0"/>
              <w:right w:val="single" w:color="auto" w:sz="4" w:space="0"/>
            </w:tcBorders>
            <w:vAlign w:val="center"/>
          </w:tcPr>
          <w:p w14:paraId="25651749">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重复性</w:t>
            </w:r>
          </w:p>
        </w:tc>
        <w:tc>
          <w:tcPr>
            <w:tcW w:w="3626" w:type="pct"/>
            <w:tcBorders>
              <w:top w:val="single" w:color="auto" w:sz="4" w:space="0"/>
              <w:left w:val="single" w:color="auto" w:sz="4" w:space="0"/>
              <w:bottom w:val="single" w:color="auto" w:sz="4" w:space="0"/>
              <w:right w:val="single" w:color="auto" w:sz="4" w:space="0"/>
            </w:tcBorders>
            <w:vAlign w:val="center"/>
          </w:tcPr>
          <w:p w14:paraId="3252FEBD">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≤±3%</w:t>
            </w:r>
          </w:p>
        </w:tc>
      </w:tr>
      <w:tr w14:paraId="6089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3" w:type="pct"/>
            <w:tcBorders>
              <w:top w:val="single" w:color="auto" w:sz="4" w:space="0"/>
              <w:left w:val="single" w:color="auto" w:sz="4" w:space="0"/>
              <w:bottom w:val="single" w:color="auto" w:sz="4" w:space="0"/>
              <w:right w:val="single" w:color="auto" w:sz="4" w:space="0"/>
            </w:tcBorders>
            <w:vAlign w:val="center"/>
          </w:tcPr>
          <w:p w14:paraId="184A6097">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检出限</w:t>
            </w:r>
          </w:p>
        </w:tc>
        <w:tc>
          <w:tcPr>
            <w:tcW w:w="3626" w:type="pct"/>
            <w:tcBorders>
              <w:top w:val="single" w:color="auto" w:sz="4" w:space="0"/>
              <w:left w:val="single" w:color="auto" w:sz="4" w:space="0"/>
              <w:bottom w:val="single" w:color="auto" w:sz="4" w:space="0"/>
              <w:right w:val="single" w:color="auto" w:sz="4" w:space="0"/>
            </w:tcBorders>
            <w:vAlign w:val="center"/>
          </w:tcPr>
          <w:p w14:paraId="2D50E1CB">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≤0.05mg/L</w:t>
            </w:r>
          </w:p>
        </w:tc>
      </w:tr>
      <w:tr w14:paraId="2722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3" w:type="pct"/>
            <w:tcBorders>
              <w:top w:val="single" w:color="auto" w:sz="4" w:space="0"/>
              <w:left w:val="single" w:color="auto" w:sz="4" w:space="0"/>
              <w:bottom w:val="single" w:color="auto" w:sz="4" w:space="0"/>
              <w:right w:val="single" w:color="auto" w:sz="4" w:space="0"/>
            </w:tcBorders>
          </w:tcPr>
          <w:p w14:paraId="526C517D">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实际水样比对试验</w:t>
            </w:r>
          </w:p>
        </w:tc>
        <w:tc>
          <w:tcPr>
            <w:tcW w:w="3626" w:type="pct"/>
            <w:tcBorders>
              <w:top w:val="single" w:color="auto" w:sz="4" w:space="0"/>
              <w:left w:val="single" w:color="auto" w:sz="4" w:space="0"/>
              <w:bottom w:val="single" w:color="auto" w:sz="4" w:space="0"/>
              <w:right w:val="single" w:color="auto" w:sz="4" w:space="0"/>
            </w:tcBorders>
            <w:vAlign w:val="center"/>
          </w:tcPr>
          <w:p w14:paraId="7F0068B6">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≤±10%</w:t>
            </w:r>
          </w:p>
        </w:tc>
      </w:tr>
      <w:tr w14:paraId="2039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3" w:type="pct"/>
            <w:tcBorders>
              <w:top w:val="single" w:color="auto" w:sz="4" w:space="0"/>
              <w:left w:val="single" w:color="auto" w:sz="4" w:space="0"/>
              <w:bottom w:val="single" w:color="auto" w:sz="4" w:space="0"/>
              <w:right w:val="single" w:color="auto" w:sz="4" w:space="0"/>
            </w:tcBorders>
            <w:vAlign w:val="center"/>
          </w:tcPr>
          <w:p w14:paraId="2B93DAC8">
            <w:pPr>
              <w:tabs>
                <w:tab w:val="left" w:pos="4410"/>
              </w:tabs>
              <w:spacing w:line="360" w:lineRule="auto"/>
              <w:rPr>
                <w:rFonts w:ascii="宋体" w:hAnsi="宋体" w:eastAsia="宋体" w:cs="Times New Roman"/>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液体检测功能</w:t>
            </w:r>
          </w:p>
        </w:tc>
        <w:tc>
          <w:tcPr>
            <w:tcW w:w="3626" w:type="pct"/>
            <w:tcBorders>
              <w:top w:val="single" w:color="auto" w:sz="4" w:space="0"/>
              <w:left w:val="single" w:color="auto" w:sz="4" w:space="0"/>
              <w:bottom w:val="single" w:color="auto" w:sz="4" w:space="0"/>
              <w:right w:val="single" w:color="auto" w:sz="4" w:space="0"/>
            </w:tcBorders>
            <w:vAlign w:val="center"/>
          </w:tcPr>
          <w:p w14:paraId="393915CB">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具有多液体检测器，具备液位检测、漏液检测和保护功能，可实时监控液路状态，保护仪器防止液体腐蚀</w:t>
            </w:r>
            <w:r>
              <w:rPr>
                <w:rFonts w:ascii="宋体" w:hAnsi="宋体" w:eastAsia="宋体" w:cs="Times New Roman"/>
                <w:b/>
                <w:bCs/>
                <w:sz w:val="24"/>
                <w:szCs w:val="24"/>
                <w:highlight w:val="none"/>
              </w:rPr>
              <w:t>（需提供省级或省级以上计量检定部门出具的CMA报告复印件佐证）</w:t>
            </w:r>
          </w:p>
        </w:tc>
      </w:tr>
      <w:tr w14:paraId="5110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3" w:type="pct"/>
            <w:tcBorders>
              <w:top w:val="single" w:color="auto" w:sz="4" w:space="0"/>
              <w:left w:val="single" w:color="auto" w:sz="4" w:space="0"/>
              <w:bottom w:val="single" w:color="auto" w:sz="4" w:space="0"/>
              <w:right w:val="single" w:color="auto" w:sz="4" w:space="0"/>
            </w:tcBorders>
            <w:vAlign w:val="center"/>
          </w:tcPr>
          <w:p w14:paraId="30730534">
            <w:pPr>
              <w:tabs>
                <w:tab w:val="left" w:pos="4410"/>
              </w:tabs>
              <w:spacing w:line="360" w:lineRule="auto"/>
              <w:rPr>
                <w:rFonts w:ascii="宋体" w:hAnsi="宋体" w:eastAsia="宋体" w:cs="Times New Roman"/>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光信号调制技术</w:t>
            </w:r>
          </w:p>
        </w:tc>
        <w:tc>
          <w:tcPr>
            <w:tcW w:w="3626" w:type="pct"/>
            <w:tcBorders>
              <w:top w:val="single" w:color="auto" w:sz="4" w:space="0"/>
              <w:left w:val="single" w:color="auto" w:sz="4" w:space="0"/>
              <w:bottom w:val="single" w:color="auto" w:sz="4" w:space="0"/>
              <w:right w:val="single" w:color="auto" w:sz="4" w:space="0"/>
            </w:tcBorders>
            <w:vAlign w:val="center"/>
          </w:tcPr>
          <w:p w14:paraId="72BCF492">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具备消除外部杂散光干扰，具有光源校准功能，降低光源器件衰减引入的误差，保证监测数据稳定</w:t>
            </w:r>
            <w:r>
              <w:rPr>
                <w:rFonts w:ascii="宋体" w:hAnsi="宋体" w:eastAsia="宋体" w:cs="Times New Roman"/>
                <w:b/>
                <w:bCs/>
                <w:sz w:val="24"/>
                <w:szCs w:val="24"/>
                <w:highlight w:val="none"/>
              </w:rPr>
              <w:t>（需提供省级或省级以上计量检定部门出具的CMA报告复印件佐证）</w:t>
            </w:r>
          </w:p>
        </w:tc>
      </w:tr>
      <w:tr w14:paraId="1D92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3" w:type="pct"/>
            <w:tcBorders>
              <w:top w:val="single" w:color="auto" w:sz="4" w:space="0"/>
              <w:left w:val="single" w:color="auto" w:sz="4" w:space="0"/>
              <w:bottom w:val="single" w:color="auto" w:sz="4" w:space="0"/>
              <w:right w:val="single" w:color="auto" w:sz="4" w:space="0"/>
            </w:tcBorders>
            <w:vAlign w:val="center"/>
          </w:tcPr>
          <w:p w14:paraId="68A4B87E">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废水废液分离功能</w:t>
            </w:r>
          </w:p>
        </w:tc>
        <w:tc>
          <w:tcPr>
            <w:tcW w:w="3626" w:type="pct"/>
            <w:tcBorders>
              <w:top w:val="single" w:color="auto" w:sz="4" w:space="0"/>
              <w:left w:val="single" w:color="auto" w:sz="4" w:space="0"/>
              <w:bottom w:val="single" w:color="auto" w:sz="4" w:space="0"/>
              <w:right w:val="single" w:color="auto" w:sz="4" w:space="0"/>
            </w:tcBorders>
            <w:vAlign w:val="center"/>
          </w:tcPr>
          <w:p w14:paraId="4FD90DA6">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具有废液和废水分管路收集功能</w:t>
            </w:r>
          </w:p>
        </w:tc>
      </w:tr>
      <w:tr w14:paraId="1586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73" w:type="pct"/>
            <w:tcBorders>
              <w:top w:val="single" w:color="auto" w:sz="4" w:space="0"/>
              <w:left w:val="single" w:color="auto" w:sz="4" w:space="0"/>
              <w:bottom w:val="single" w:color="auto" w:sz="4" w:space="0"/>
              <w:right w:val="single" w:color="auto" w:sz="4" w:space="0"/>
            </w:tcBorders>
            <w:vAlign w:val="center"/>
          </w:tcPr>
          <w:p w14:paraId="52E50BC7">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MTBF</w:t>
            </w:r>
          </w:p>
        </w:tc>
        <w:tc>
          <w:tcPr>
            <w:tcW w:w="3626" w:type="pct"/>
            <w:tcBorders>
              <w:top w:val="single" w:color="auto" w:sz="4" w:space="0"/>
              <w:left w:val="single" w:color="auto" w:sz="4" w:space="0"/>
              <w:bottom w:val="single" w:color="auto" w:sz="4" w:space="0"/>
              <w:right w:val="single" w:color="auto" w:sz="4" w:space="0"/>
            </w:tcBorders>
            <w:vAlign w:val="center"/>
          </w:tcPr>
          <w:p w14:paraId="5595E72A">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≥720h/次</w:t>
            </w:r>
          </w:p>
        </w:tc>
      </w:tr>
    </w:tbl>
    <w:p w14:paraId="3F5CD245">
      <w:pPr>
        <w:numPr>
          <w:ilvl w:val="4"/>
          <w:numId w:val="0"/>
        </w:numPr>
        <w:tabs>
          <w:tab w:val="left" w:pos="4410"/>
        </w:tabs>
        <w:spacing w:line="360" w:lineRule="auto"/>
        <w:jc w:val="left"/>
        <w:outlineLvl w:val="4"/>
        <w:rPr>
          <w:rFonts w:ascii="宋体" w:hAnsi="宋体" w:eastAsia="宋体" w:cs="Times New Roman"/>
          <w:b/>
          <w:bCs/>
          <w:sz w:val="24"/>
          <w:szCs w:val="24"/>
          <w:highlight w:val="none"/>
        </w:rPr>
      </w:pPr>
      <w:r>
        <w:rPr>
          <w:rFonts w:ascii="宋体" w:hAnsi="宋体" w:eastAsia="宋体" w:cs="Times New Roman"/>
          <w:b/>
          <w:bCs/>
          <w:sz w:val="24"/>
          <w:szCs w:val="24"/>
          <w:highlight w:val="none"/>
        </w:rPr>
        <w:t>高锰酸盐指数水质自动分析仪</w:t>
      </w:r>
    </w:p>
    <w:tbl>
      <w:tblPr>
        <w:tblStyle w:val="5"/>
        <w:tblW w:w="8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5924"/>
      </w:tblGrid>
      <w:tr w14:paraId="6EFC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09" w:type="dxa"/>
            <w:noWrap/>
            <w:vAlign w:val="center"/>
          </w:tcPr>
          <w:p w14:paraId="13ED4436">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项目</w:t>
            </w:r>
          </w:p>
        </w:tc>
        <w:tc>
          <w:tcPr>
            <w:tcW w:w="5924" w:type="dxa"/>
            <w:noWrap/>
            <w:vAlign w:val="center"/>
          </w:tcPr>
          <w:p w14:paraId="189EB1DA">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技术指标</w:t>
            </w:r>
          </w:p>
        </w:tc>
      </w:tr>
      <w:tr w14:paraId="0840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09" w:type="dxa"/>
            <w:noWrap/>
            <w:vAlign w:val="center"/>
          </w:tcPr>
          <w:p w14:paraId="32C892D7">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测定原理</w:t>
            </w:r>
          </w:p>
        </w:tc>
        <w:tc>
          <w:tcPr>
            <w:tcW w:w="5924" w:type="dxa"/>
            <w:noWrap/>
            <w:vAlign w:val="center"/>
          </w:tcPr>
          <w:p w14:paraId="53633DD0">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高锰酸钾氧化法</w:t>
            </w:r>
          </w:p>
        </w:tc>
      </w:tr>
      <w:tr w14:paraId="30D1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09" w:type="dxa"/>
            <w:noWrap/>
            <w:vAlign w:val="center"/>
          </w:tcPr>
          <w:p w14:paraId="47106E41">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量程</w:t>
            </w:r>
          </w:p>
        </w:tc>
        <w:tc>
          <w:tcPr>
            <w:tcW w:w="5924" w:type="dxa"/>
            <w:noWrap/>
            <w:vAlign w:val="center"/>
          </w:tcPr>
          <w:p w14:paraId="26705617">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0～20mg/L，可调</w:t>
            </w:r>
          </w:p>
        </w:tc>
      </w:tr>
      <w:tr w14:paraId="681C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09" w:type="dxa"/>
            <w:noWrap/>
            <w:vAlign w:val="center"/>
          </w:tcPr>
          <w:p w14:paraId="3CD9553D">
            <w:pPr>
              <w:tabs>
                <w:tab w:val="left" w:pos="4410"/>
              </w:tabs>
              <w:spacing w:line="360" w:lineRule="auto"/>
              <w:rPr>
                <w:rFonts w:ascii="宋体" w:hAnsi="宋体" w:eastAsia="宋体" w:cs="Times New Roman"/>
                <w:color w:val="000000"/>
                <w:kern w:val="0"/>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重复性</w:t>
            </w:r>
          </w:p>
        </w:tc>
        <w:tc>
          <w:tcPr>
            <w:tcW w:w="5924" w:type="dxa"/>
            <w:noWrap/>
            <w:vAlign w:val="center"/>
          </w:tcPr>
          <w:p w14:paraId="41F7D8C7">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≤±1%</w:t>
            </w:r>
            <w:r>
              <w:rPr>
                <w:rFonts w:ascii="宋体" w:hAnsi="宋体" w:eastAsia="宋体" w:cs="Times New Roman"/>
                <w:b/>
                <w:bCs/>
                <w:sz w:val="24"/>
                <w:szCs w:val="24"/>
                <w:highlight w:val="none"/>
              </w:rPr>
              <w:t>（需提供省级或省级以上计量检定部门出具的CMA报告复印件佐证）</w:t>
            </w:r>
          </w:p>
        </w:tc>
      </w:tr>
      <w:tr w14:paraId="77946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09" w:type="dxa"/>
            <w:noWrap/>
            <w:vAlign w:val="center"/>
          </w:tcPr>
          <w:p w14:paraId="7E874F5E">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零点漂移</w:t>
            </w:r>
          </w:p>
        </w:tc>
        <w:tc>
          <w:tcPr>
            <w:tcW w:w="5924" w:type="dxa"/>
            <w:noWrap/>
            <w:vAlign w:val="center"/>
          </w:tcPr>
          <w:p w14:paraId="0B757948">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≤±5%</w:t>
            </w:r>
          </w:p>
        </w:tc>
      </w:tr>
      <w:tr w14:paraId="388D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09" w:type="dxa"/>
            <w:noWrap/>
            <w:vAlign w:val="center"/>
          </w:tcPr>
          <w:p w14:paraId="536C11D8">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量程漂移</w:t>
            </w:r>
          </w:p>
        </w:tc>
        <w:tc>
          <w:tcPr>
            <w:tcW w:w="5924" w:type="dxa"/>
            <w:noWrap/>
            <w:vAlign w:val="center"/>
          </w:tcPr>
          <w:p w14:paraId="379AE441">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≤±5%</w:t>
            </w:r>
          </w:p>
        </w:tc>
      </w:tr>
      <w:tr w14:paraId="42BB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09" w:type="dxa"/>
            <w:vAlign w:val="center"/>
          </w:tcPr>
          <w:p w14:paraId="6B4F28AA">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葡萄糖试验</w:t>
            </w:r>
          </w:p>
        </w:tc>
        <w:tc>
          <w:tcPr>
            <w:tcW w:w="5924" w:type="dxa"/>
            <w:vAlign w:val="center"/>
          </w:tcPr>
          <w:p w14:paraId="6CE7D8F7">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≤±3%（测量误差）</w:t>
            </w:r>
          </w:p>
        </w:tc>
      </w:tr>
      <w:tr w14:paraId="51BC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09" w:type="dxa"/>
            <w:vAlign w:val="center"/>
          </w:tcPr>
          <w:p w14:paraId="781FF0AF">
            <w:pPr>
              <w:tabs>
                <w:tab w:val="left" w:pos="4410"/>
              </w:tabs>
              <w:spacing w:line="360" w:lineRule="auto"/>
              <w:rPr>
                <w:rFonts w:ascii="宋体" w:hAnsi="宋体" w:eastAsia="宋体" w:cs="Times New Roman"/>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准确度</w:t>
            </w:r>
          </w:p>
        </w:tc>
        <w:tc>
          <w:tcPr>
            <w:tcW w:w="5924" w:type="dxa"/>
            <w:vAlign w:val="center"/>
          </w:tcPr>
          <w:p w14:paraId="7A753061">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≤±0.5%</w:t>
            </w:r>
            <w:r>
              <w:rPr>
                <w:rFonts w:ascii="宋体" w:hAnsi="宋体" w:eastAsia="宋体" w:cs="Times New Roman"/>
                <w:b/>
                <w:bCs/>
                <w:sz w:val="24"/>
                <w:szCs w:val="24"/>
                <w:highlight w:val="none"/>
              </w:rPr>
              <w:t>（需提供省级或省级以上计量检定部门出具的CMA报告复印件佐证）</w:t>
            </w:r>
          </w:p>
        </w:tc>
      </w:tr>
      <w:tr w14:paraId="75AA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09" w:type="dxa"/>
            <w:vAlign w:val="center"/>
          </w:tcPr>
          <w:p w14:paraId="3FF77D54">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检出限</w:t>
            </w:r>
          </w:p>
        </w:tc>
        <w:tc>
          <w:tcPr>
            <w:tcW w:w="5924" w:type="dxa"/>
            <w:vAlign w:val="center"/>
          </w:tcPr>
          <w:p w14:paraId="4ABAE5D1">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≤0.5mg/L</w:t>
            </w:r>
          </w:p>
        </w:tc>
      </w:tr>
      <w:tr w14:paraId="6D97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09" w:type="dxa"/>
          </w:tcPr>
          <w:p w14:paraId="05FAA358">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实际水样比对试验</w:t>
            </w:r>
          </w:p>
        </w:tc>
        <w:tc>
          <w:tcPr>
            <w:tcW w:w="5924" w:type="dxa"/>
            <w:vAlign w:val="center"/>
          </w:tcPr>
          <w:p w14:paraId="057E7E88">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≤±10%</w:t>
            </w:r>
          </w:p>
        </w:tc>
      </w:tr>
      <w:tr w14:paraId="69DF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09" w:type="dxa"/>
            <w:vAlign w:val="center"/>
          </w:tcPr>
          <w:p w14:paraId="5E552EE5">
            <w:pPr>
              <w:tabs>
                <w:tab w:val="left" w:pos="4410"/>
              </w:tabs>
              <w:spacing w:line="360" w:lineRule="auto"/>
              <w:rPr>
                <w:rFonts w:ascii="宋体" w:hAnsi="宋体" w:eastAsia="宋体" w:cs="Times New Roman"/>
                <w:color w:val="000000"/>
                <w:kern w:val="0"/>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抗干扰功能</w:t>
            </w:r>
          </w:p>
        </w:tc>
        <w:tc>
          <w:tcPr>
            <w:tcW w:w="5924" w:type="dxa"/>
            <w:vAlign w:val="center"/>
          </w:tcPr>
          <w:p w14:paraId="6AD4580A">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不受水体颜色和浊度的影响，有一定范围扣除盐度的功能</w:t>
            </w:r>
            <w:r>
              <w:rPr>
                <w:rFonts w:ascii="宋体" w:hAnsi="宋体" w:eastAsia="宋体" w:cs="Times New Roman"/>
                <w:b/>
                <w:bCs/>
                <w:sz w:val="24"/>
                <w:szCs w:val="24"/>
                <w:highlight w:val="none"/>
              </w:rPr>
              <w:t>（需提供省级或省级以上计量检定部门出具的CMA报告复印件佐证）</w:t>
            </w:r>
          </w:p>
        </w:tc>
      </w:tr>
      <w:tr w14:paraId="0C69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09" w:type="dxa"/>
            <w:vAlign w:val="center"/>
          </w:tcPr>
          <w:p w14:paraId="7C3E02C0">
            <w:pPr>
              <w:tabs>
                <w:tab w:val="left" w:pos="4410"/>
              </w:tabs>
              <w:spacing w:line="360" w:lineRule="auto"/>
              <w:jc w:val="left"/>
              <w:rPr>
                <w:rFonts w:ascii="宋体" w:hAnsi="宋体" w:eastAsia="宋体" w:cs="Times New Roman"/>
                <w:color w:val="000000"/>
                <w:kern w:val="0"/>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浓度验算</w:t>
            </w:r>
          </w:p>
        </w:tc>
        <w:tc>
          <w:tcPr>
            <w:tcW w:w="5924" w:type="dxa"/>
            <w:vAlign w:val="center"/>
          </w:tcPr>
          <w:p w14:paraId="7D34708E">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具有浓度验算功能，当输入关键计算参数时，能够自动计算测量结果并和设备测量结果进行验算比对</w:t>
            </w:r>
            <w:r>
              <w:rPr>
                <w:rFonts w:ascii="宋体" w:hAnsi="宋体" w:eastAsia="宋体" w:cs="Times New Roman"/>
                <w:b/>
                <w:bCs/>
                <w:sz w:val="24"/>
                <w:szCs w:val="24"/>
                <w:highlight w:val="none"/>
              </w:rPr>
              <w:t>（需提供省级或省级以上计量检定部门出具的CMA报告复印件佐证）</w:t>
            </w:r>
          </w:p>
        </w:tc>
      </w:tr>
      <w:tr w14:paraId="35D1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09" w:type="dxa"/>
            <w:vAlign w:val="center"/>
          </w:tcPr>
          <w:p w14:paraId="3823F8BB">
            <w:pPr>
              <w:tabs>
                <w:tab w:val="left" w:pos="4410"/>
              </w:tabs>
              <w:spacing w:line="360" w:lineRule="auto"/>
              <w:rPr>
                <w:rFonts w:hint="eastAsia" w:ascii="宋体" w:hAnsi="宋体" w:eastAsia="宋体" w:cs="宋体"/>
                <w:sz w:val="24"/>
                <w:szCs w:val="24"/>
                <w:highlight w:val="none"/>
              </w:rPr>
            </w:pPr>
            <w:r>
              <w:rPr>
                <w:rFonts w:ascii="宋体" w:hAnsi="宋体" w:eastAsia="宋体" w:cs="Times New Roman"/>
                <w:sz w:val="24"/>
                <w:szCs w:val="24"/>
                <w:highlight w:val="none"/>
              </w:rPr>
              <w:t>废水废液分离功能</w:t>
            </w:r>
          </w:p>
        </w:tc>
        <w:tc>
          <w:tcPr>
            <w:tcW w:w="5924" w:type="dxa"/>
            <w:vAlign w:val="center"/>
          </w:tcPr>
          <w:p w14:paraId="17060EA3">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具有废液和废水分管路收集功能</w:t>
            </w:r>
          </w:p>
        </w:tc>
      </w:tr>
      <w:tr w14:paraId="7EE8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09" w:type="dxa"/>
            <w:vAlign w:val="center"/>
          </w:tcPr>
          <w:p w14:paraId="1DEBA4B0">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废液量</w:t>
            </w:r>
          </w:p>
        </w:tc>
        <w:tc>
          <w:tcPr>
            <w:tcW w:w="5924" w:type="dxa"/>
            <w:vAlign w:val="center"/>
          </w:tcPr>
          <w:p w14:paraId="61BC3B34">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单次运行废液排放量≤10mL</w:t>
            </w:r>
          </w:p>
        </w:tc>
      </w:tr>
      <w:tr w14:paraId="3908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09" w:type="dxa"/>
            <w:vAlign w:val="center"/>
          </w:tcPr>
          <w:p w14:paraId="64D0A13B">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MTBF</w:t>
            </w:r>
          </w:p>
        </w:tc>
        <w:tc>
          <w:tcPr>
            <w:tcW w:w="5924" w:type="dxa"/>
            <w:vAlign w:val="center"/>
          </w:tcPr>
          <w:p w14:paraId="690B5688">
            <w:pPr>
              <w:tabs>
                <w:tab w:val="left" w:pos="4410"/>
              </w:tabs>
              <w:spacing w:line="360" w:lineRule="auto"/>
              <w:rPr>
                <w:rFonts w:ascii="宋体" w:hAnsi="宋体" w:eastAsia="宋体" w:cs="Times New Roman"/>
                <w:color w:val="000000"/>
                <w:kern w:val="0"/>
                <w:sz w:val="24"/>
                <w:szCs w:val="24"/>
                <w:highlight w:val="none"/>
              </w:rPr>
            </w:pPr>
            <w:r>
              <w:rPr>
                <w:rFonts w:ascii="宋体" w:hAnsi="宋体" w:eastAsia="宋体" w:cs="Times New Roman"/>
                <w:sz w:val="24"/>
                <w:szCs w:val="24"/>
                <w:highlight w:val="none"/>
              </w:rPr>
              <w:t>≥720h/次</w:t>
            </w:r>
          </w:p>
        </w:tc>
      </w:tr>
    </w:tbl>
    <w:p w14:paraId="51E82E57">
      <w:pPr>
        <w:numPr>
          <w:ilvl w:val="-1"/>
          <w:numId w:val="0"/>
        </w:numPr>
        <w:tabs>
          <w:tab w:val="left" w:pos="4410"/>
        </w:tabs>
        <w:spacing w:line="240" w:lineRule="auto"/>
        <w:jc w:val="left"/>
        <w:outlineLvl w:val="9"/>
        <w:rPr>
          <w:highlight w:val="none"/>
        </w:rPr>
      </w:pPr>
    </w:p>
    <w:p w14:paraId="10B27144">
      <w:pPr>
        <w:numPr>
          <w:ilvl w:val="-1"/>
          <w:numId w:val="0"/>
        </w:numPr>
        <w:tabs>
          <w:tab w:val="left" w:pos="4410"/>
        </w:tabs>
        <w:spacing w:line="240" w:lineRule="auto"/>
        <w:jc w:val="left"/>
        <w:outlineLvl w:val="9"/>
        <w:rPr>
          <w:highlight w:val="none"/>
        </w:rPr>
      </w:pPr>
    </w:p>
    <w:p w14:paraId="11D5226D">
      <w:pPr>
        <w:numPr>
          <w:ilvl w:val="4"/>
          <w:numId w:val="0"/>
        </w:numPr>
        <w:tabs>
          <w:tab w:val="left" w:pos="4410"/>
        </w:tabs>
        <w:spacing w:line="360" w:lineRule="auto"/>
        <w:jc w:val="left"/>
        <w:outlineLvl w:val="4"/>
        <w:rPr>
          <w:rFonts w:ascii="宋体" w:hAnsi="宋体" w:eastAsia="宋体" w:cs="Times New Roman"/>
          <w:b/>
          <w:bCs/>
          <w:sz w:val="24"/>
          <w:szCs w:val="24"/>
          <w:highlight w:val="none"/>
        </w:rPr>
      </w:pPr>
      <w:r>
        <w:rPr>
          <w:rFonts w:ascii="宋体" w:hAnsi="宋体" w:eastAsia="宋体" w:cs="Times New Roman"/>
          <w:b/>
          <w:bCs/>
          <w:sz w:val="24"/>
          <w:szCs w:val="24"/>
          <w:highlight w:val="none"/>
        </w:rPr>
        <w:t>藻分类分析仪</w:t>
      </w:r>
    </w:p>
    <w:tbl>
      <w:tblPr>
        <w:tblStyle w:val="5"/>
        <w:tblW w:w="45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3"/>
        <w:gridCol w:w="6020"/>
      </w:tblGrid>
      <w:tr w14:paraId="3DEC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1177" w:type="pct"/>
            <w:vAlign w:val="center"/>
          </w:tcPr>
          <w:p w14:paraId="7D151E1F">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项目</w:t>
            </w:r>
          </w:p>
        </w:tc>
        <w:tc>
          <w:tcPr>
            <w:tcW w:w="3822" w:type="pct"/>
            <w:vAlign w:val="center"/>
          </w:tcPr>
          <w:p w14:paraId="1FE43915">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技术指标</w:t>
            </w:r>
          </w:p>
        </w:tc>
      </w:tr>
      <w:tr w14:paraId="369D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77" w:type="pct"/>
            <w:vAlign w:val="center"/>
          </w:tcPr>
          <w:p w14:paraId="7266577D">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测定原理</w:t>
            </w:r>
          </w:p>
        </w:tc>
        <w:tc>
          <w:tcPr>
            <w:tcW w:w="3822" w:type="pct"/>
            <w:vAlign w:val="center"/>
          </w:tcPr>
          <w:p w14:paraId="088C0726">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荧光光谱法</w:t>
            </w:r>
          </w:p>
        </w:tc>
      </w:tr>
      <w:tr w14:paraId="460E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77" w:type="pct"/>
            <w:vAlign w:val="center"/>
          </w:tcPr>
          <w:p w14:paraId="2410359F">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测量参数</w:t>
            </w:r>
          </w:p>
        </w:tc>
        <w:tc>
          <w:tcPr>
            <w:tcW w:w="3822" w:type="pct"/>
            <w:vAlign w:val="center"/>
          </w:tcPr>
          <w:p w14:paraId="435614C3">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蓝藻、绿藻、隐藻、硅藻、甲藻</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总叶绿素a</w:t>
            </w:r>
            <w:r>
              <w:rPr>
                <w:rFonts w:hint="default" w:ascii="宋体" w:hAnsi="宋体" w:eastAsia="宋体" w:cs="Times New Roman"/>
                <w:sz w:val="24"/>
                <w:szCs w:val="24"/>
                <w:highlight w:val="none"/>
                <w:lang w:val="en-US" w:eastAsia="zh-CN"/>
              </w:rPr>
              <w:t>及黄色物质，且具备温度辅助测量功能</w:t>
            </w:r>
          </w:p>
        </w:tc>
      </w:tr>
      <w:tr w14:paraId="0686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77" w:type="pct"/>
            <w:vAlign w:val="center"/>
          </w:tcPr>
          <w:p w14:paraId="5F109E7A">
            <w:pPr>
              <w:tabs>
                <w:tab w:val="left" w:pos="4410"/>
              </w:tabs>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光源</w:t>
            </w:r>
          </w:p>
        </w:tc>
        <w:tc>
          <w:tcPr>
            <w:tcW w:w="3822" w:type="pct"/>
            <w:vAlign w:val="center"/>
          </w:tcPr>
          <w:p w14:paraId="7E8E11D5">
            <w:pPr>
              <w:tabs>
                <w:tab w:val="left" w:pos="4410"/>
              </w:tabs>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激发波长和光源数均应不少于6个</w:t>
            </w:r>
          </w:p>
        </w:tc>
      </w:tr>
      <w:tr w14:paraId="72B1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pct"/>
            <w:vAlign w:val="center"/>
          </w:tcPr>
          <w:p w14:paraId="0BF03680">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测量范围</w:t>
            </w:r>
          </w:p>
        </w:tc>
        <w:tc>
          <w:tcPr>
            <w:tcW w:w="3822" w:type="pct"/>
            <w:vAlign w:val="center"/>
          </w:tcPr>
          <w:p w14:paraId="7E0DBF33">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0~200ug/L（可扩展至0~500ug/L）</w:t>
            </w:r>
          </w:p>
        </w:tc>
      </w:tr>
      <w:tr w14:paraId="7A5B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77" w:type="pct"/>
            <w:vAlign w:val="center"/>
          </w:tcPr>
          <w:p w14:paraId="3477C328">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分辨率</w:t>
            </w:r>
          </w:p>
        </w:tc>
        <w:tc>
          <w:tcPr>
            <w:tcW w:w="3822" w:type="pct"/>
            <w:vAlign w:val="center"/>
          </w:tcPr>
          <w:p w14:paraId="42DDC331">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0.01ug/L</w:t>
            </w:r>
          </w:p>
        </w:tc>
      </w:tr>
      <w:tr w14:paraId="7C12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77" w:type="pct"/>
            <w:vAlign w:val="center"/>
          </w:tcPr>
          <w:p w14:paraId="230B199E">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检测限</w:t>
            </w:r>
          </w:p>
        </w:tc>
        <w:tc>
          <w:tcPr>
            <w:tcW w:w="3822" w:type="pct"/>
            <w:vAlign w:val="center"/>
          </w:tcPr>
          <w:p w14:paraId="0204974D">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≤0.</w:t>
            </w:r>
            <w:r>
              <w:rPr>
                <w:rFonts w:hint="eastAsia" w:ascii="宋体" w:hAnsi="宋体" w:eastAsia="宋体" w:cs="Times New Roman"/>
                <w:sz w:val="24"/>
                <w:szCs w:val="24"/>
                <w:highlight w:val="none"/>
              </w:rPr>
              <w:t>1</w:t>
            </w:r>
            <w:r>
              <w:rPr>
                <w:rFonts w:ascii="宋体" w:hAnsi="宋体" w:eastAsia="宋体" w:cs="Times New Roman"/>
                <w:sz w:val="24"/>
                <w:szCs w:val="24"/>
                <w:highlight w:val="none"/>
              </w:rPr>
              <w:t>μg/L</w:t>
            </w:r>
          </w:p>
        </w:tc>
      </w:tr>
      <w:tr w14:paraId="20F0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77" w:type="pct"/>
            <w:vAlign w:val="center"/>
          </w:tcPr>
          <w:p w14:paraId="19D1662A">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精度</w:t>
            </w:r>
          </w:p>
        </w:tc>
        <w:tc>
          <w:tcPr>
            <w:tcW w:w="3822" w:type="pct"/>
            <w:vAlign w:val="center"/>
          </w:tcPr>
          <w:p w14:paraId="1F1C88D9">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≤±10%</w:t>
            </w:r>
          </w:p>
        </w:tc>
      </w:tr>
      <w:tr w14:paraId="7C04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77" w:type="pct"/>
            <w:vAlign w:val="center"/>
          </w:tcPr>
          <w:p w14:paraId="6110ECD0">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准确度</w:t>
            </w:r>
          </w:p>
        </w:tc>
        <w:tc>
          <w:tcPr>
            <w:tcW w:w="3822" w:type="pct"/>
            <w:vAlign w:val="center"/>
          </w:tcPr>
          <w:p w14:paraId="229446D3">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≤±10%</w:t>
            </w:r>
          </w:p>
        </w:tc>
      </w:tr>
      <w:tr w14:paraId="2B71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77" w:type="pct"/>
            <w:vAlign w:val="center"/>
          </w:tcPr>
          <w:p w14:paraId="36E44283">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接口</w:t>
            </w:r>
          </w:p>
        </w:tc>
        <w:tc>
          <w:tcPr>
            <w:tcW w:w="3822" w:type="pct"/>
            <w:vAlign w:val="center"/>
          </w:tcPr>
          <w:p w14:paraId="5CDEE604">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RS485</w:t>
            </w:r>
          </w:p>
        </w:tc>
      </w:tr>
    </w:tbl>
    <w:p w14:paraId="4AB58584">
      <w:pPr>
        <w:numPr>
          <w:ilvl w:val="-1"/>
          <w:numId w:val="0"/>
        </w:numPr>
        <w:tabs>
          <w:tab w:val="left" w:pos="4410"/>
        </w:tabs>
        <w:spacing w:line="240" w:lineRule="auto"/>
        <w:jc w:val="left"/>
        <w:outlineLvl w:val="9"/>
        <w:rPr>
          <w:highlight w:val="none"/>
        </w:rPr>
      </w:pPr>
    </w:p>
    <w:p w14:paraId="4E8F2034">
      <w:pPr>
        <w:numPr>
          <w:ilvl w:val="4"/>
          <w:numId w:val="0"/>
        </w:numPr>
        <w:tabs>
          <w:tab w:val="left" w:pos="4410"/>
        </w:tabs>
        <w:spacing w:line="360" w:lineRule="auto"/>
        <w:jc w:val="left"/>
        <w:outlineLvl w:val="4"/>
        <w:rPr>
          <w:rFonts w:ascii="宋体" w:hAnsi="宋体" w:eastAsia="宋体" w:cs="Times New Roman"/>
          <w:b/>
          <w:bCs/>
          <w:sz w:val="24"/>
          <w:szCs w:val="24"/>
          <w:highlight w:val="none"/>
        </w:rPr>
      </w:pPr>
      <w:r>
        <w:rPr>
          <w:rFonts w:ascii="宋体" w:hAnsi="宋体" w:eastAsia="宋体" w:cs="Times New Roman"/>
          <w:b/>
          <w:bCs/>
          <w:sz w:val="24"/>
          <w:szCs w:val="24"/>
          <w:highlight w:val="none"/>
        </w:rPr>
        <w:t>环境DNA</w:t>
      </w:r>
      <w:r>
        <w:rPr>
          <w:rFonts w:hint="eastAsia" w:ascii="宋体" w:hAnsi="宋体" w:eastAsia="宋体" w:cs="Times New Roman"/>
          <w:b/>
          <w:bCs/>
          <w:sz w:val="24"/>
          <w:szCs w:val="24"/>
          <w:highlight w:val="none"/>
        </w:rPr>
        <w:t>采集分析</w:t>
      </w:r>
    </w:p>
    <w:p w14:paraId="348B6247">
      <w:pPr>
        <w:tabs>
          <w:tab w:val="left" w:pos="4410"/>
        </w:tabs>
        <w:spacing w:line="360" w:lineRule="auto"/>
        <w:ind w:firstLine="482" w:firstLineChars="200"/>
        <w:rPr>
          <w:rFonts w:ascii="宋体" w:hAnsi="宋体" w:eastAsia="宋体" w:cs="Times New Roman"/>
          <w:b/>
          <w:bCs/>
          <w:sz w:val="24"/>
          <w:szCs w:val="24"/>
          <w:highlight w:val="none"/>
        </w:rPr>
      </w:pPr>
      <w:r>
        <w:rPr>
          <w:rFonts w:ascii="宋体" w:hAnsi="宋体" w:eastAsia="宋体" w:cs="Times New Roman"/>
          <w:b/>
          <w:bCs/>
          <w:sz w:val="24"/>
          <w:szCs w:val="24"/>
          <w:highlight w:val="none"/>
        </w:rPr>
        <w:t>1、环境DNA自动</w:t>
      </w:r>
      <w:r>
        <w:rPr>
          <w:rFonts w:hint="eastAsia" w:ascii="宋体" w:hAnsi="宋体" w:eastAsia="宋体" w:cs="Times New Roman"/>
          <w:b/>
          <w:bCs/>
          <w:sz w:val="24"/>
          <w:szCs w:val="24"/>
          <w:highlight w:val="none"/>
        </w:rPr>
        <w:t>采集</w:t>
      </w:r>
      <w:r>
        <w:rPr>
          <w:rFonts w:ascii="宋体" w:hAnsi="宋体" w:eastAsia="宋体" w:cs="Times New Roman"/>
          <w:b/>
          <w:bCs/>
          <w:sz w:val="24"/>
          <w:szCs w:val="24"/>
          <w:highlight w:val="none"/>
        </w:rPr>
        <w:t>仪技术参数</w:t>
      </w:r>
    </w:p>
    <w:p w14:paraId="5F86CC99">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（1）通道数：≥9个，能够实现至少连续9个eDNA样本全流程自动化原位过滤富集；</w:t>
      </w:r>
    </w:p>
    <w:p w14:paraId="55797050">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（2）采样方式：自吸式；</w:t>
      </w:r>
    </w:p>
    <w:p w14:paraId="016D224F">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（3）垂直吸程：≥3.5米；</w:t>
      </w:r>
    </w:p>
    <w:p w14:paraId="5B81CC0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（4）水平吸程：≥30米；</w:t>
      </w:r>
    </w:p>
    <w:p w14:paraId="4A937924">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（5）定量方式：时间定量或流速定量，可设置；</w:t>
      </w:r>
    </w:p>
    <w:p w14:paraId="1B7B4865">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（6）富集时间：0~1800s，可设置；</w:t>
      </w:r>
    </w:p>
    <w:p w14:paraId="64144A1A">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（7）富集水量：0~99 L；</w:t>
      </w:r>
    </w:p>
    <w:p w14:paraId="4D2B4B35">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（8）水量误差：≤±5%；</w:t>
      </w:r>
    </w:p>
    <w:p w14:paraId="1DFF3030">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（9）样品保存方式：固定液保存，采样结束后定量自动加注保存液；</w:t>
      </w:r>
    </w:p>
    <w:p w14:paraId="2ABEEFC4">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（10）采样记录保存数：＞5000条；</w:t>
      </w:r>
    </w:p>
    <w:p w14:paraId="09D3E5B5">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（11）触发方式：时间触发或即时触发，可选；</w:t>
      </w:r>
    </w:p>
    <w:p w14:paraId="7F6850B3">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（12）防护等级：≥IP54；</w:t>
      </w:r>
    </w:p>
    <w:p w14:paraId="05C61624">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（13）应能够配套一体化环境DNA富集器使用</w:t>
      </w:r>
      <w:r>
        <w:rPr>
          <w:rFonts w:ascii="宋体" w:hAnsi="宋体" w:eastAsia="宋体" w:cs="Times New Roman"/>
          <w:b/>
          <w:bCs/>
          <w:sz w:val="24"/>
          <w:szCs w:val="24"/>
          <w:highlight w:val="none"/>
        </w:rPr>
        <w:t>（需提供产品实物照片、产品彩页等材料证明并加盖制造商公章）</w:t>
      </w:r>
      <w:r>
        <w:rPr>
          <w:rFonts w:ascii="宋体" w:hAnsi="宋体" w:eastAsia="宋体" w:cs="Times New Roman"/>
          <w:sz w:val="24"/>
          <w:szCs w:val="24"/>
          <w:highlight w:val="none"/>
        </w:rPr>
        <w:t>；</w:t>
      </w:r>
    </w:p>
    <w:p w14:paraId="58CFBCF7">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（14）应具备样品定时或者定量富集功能，能够远程监控设备运行状态。</w:t>
      </w:r>
    </w:p>
    <w:p w14:paraId="4DC74D68">
      <w:pPr>
        <w:tabs>
          <w:tab w:val="left" w:pos="4410"/>
        </w:tabs>
        <w:spacing w:line="360" w:lineRule="auto"/>
        <w:ind w:firstLine="480" w:firstLineChars="200"/>
        <w:rPr>
          <w:rFonts w:ascii="宋体" w:hAnsi="宋体" w:eastAsia="宋体" w:cs="Times New Roman"/>
          <w:b/>
          <w:bCs/>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（15）所选设备应为国产自主知识产权的产品</w:t>
      </w:r>
      <w:r>
        <w:rPr>
          <w:rFonts w:ascii="宋体" w:hAnsi="宋体" w:eastAsia="宋体" w:cs="Times New Roman"/>
          <w:b/>
          <w:bCs/>
          <w:sz w:val="24"/>
          <w:szCs w:val="24"/>
          <w:highlight w:val="none"/>
        </w:rPr>
        <w:t>（需提供本次所投产品相关</w:t>
      </w:r>
      <w:r>
        <w:rPr>
          <w:rFonts w:hint="eastAsia" w:ascii="宋体" w:hAnsi="宋体" w:eastAsia="宋体" w:cs="Times New Roman"/>
          <w:b/>
          <w:bCs/>
          <w:sz w:val="24"/>
          <w:szCs w:val="24"/>
          <w:highlight w:val="none"/>
        </w:rPr>
        <w:t>技术</w:t>
      </w:r>
      <w:r>
        <w:rPr>
          <w:rFonts w:ascii="宋体" w:hAnsi="宋体" w:eastAsia="宋体" w:cs="Times New Roman"/>
          <w:b/>
          <w:bCs/>
          <w:sz w:val="24"/>
          <w:szCs w:val="24"/>
          <w:highlight w:val="none"/>
        </w:rPr>
        <w:t>的软件著作权等知识产权方面证明材料）</w:t>
      </w:r>
      <w:r>
        <w:rPr>
          <w:rFonts w:ascii="宋体" w:hAnsi="宋体" w:eastAsia="宋体" w:cs="Times New Roman"/>
          <w:sz w:val="24"/>
          <w:szCs w:val="24"/>
          <w:highlight w:val="none"/>
        </w:rPr>
        <w:t>；</w:t>
      </w:r>
    </w:p>
    <w:p w14:paraId="15EB3244">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（16）所选设备制造商开发的环境DNA相关技术或设备应得到较为广泛推广应用</w:t>
      </w:r>
      <w:r>
        <w:rPr>
          <w:rFonts w:ascii="宋体" w:hAnsi="宋体" w:eastAsia="宋体" w:cs="Times New Roman"/>
          <w:b/>
          <w:bCs/>
          <w:sz w:val="24"/>
          <w:szCs w:val="24"/>
          <w:highlight w:val="none"/>
        </w:rPr>
        <w:t>（需提供省级</w:t>
      </w:r>
      <w:r>
        <w:rPr>
          <w:rFonts w:hint="eastAsia" w:ascii="宋体" w:hAnsi="宋体" w:eastAsia="宋体" w:cs="Times New Roman"/>
          <w:b/>
          <w:bCs/>
          <w:sz w:val="24"/>
          <w:szCs w:val="24"/>
          <w:highlight w:val="none"/>
        </w:rPr>
        <w:t>或省级</w:t>
      </w:r>
      <w:r>
        <w:rPr>
          <w:rFonts w:ascii="宋体" w:hAnsi="宋体" w:eastAsia="宋体" w:cs="Times New Roman"/>
          <w:b/>
          <w:bCs/>
          <w:sz w:val="24"/>
          <w:szCs w:val="24"/>
          <w:highlight w:val="none"/>
        </w:rPr>
        <w:t>以上</w:t>
      </w:r>
      <w:r>
        <w:rPr>
          <w:rFonts w:hint="eastAsia" w:ascii="宋体" w:hAnsi="宋体" w:eastAsia="宋体" w:cs="Times New Roman"/>
          <w:b/>
          <w:bCs/>
          <w:sz w:val="24"/>
          <w:szCs w:val="24"/>
          <w:highlight w:val="none"/>
        </w:rPr>
        <w:t>政府</w:t>
      </w:r>
      <w:r>
        <w:rPr>
          <w:rFonts w:ascii="宋体" w:hAnsi="宋体" w:eastAsia="宋体" w:cs="Times New Roman"/>
          <w:b/>
          <w:bCs/>
          <w:sz w:val="24"/>
          <w:szCs w:val="24"/>
          <w:highlight w:val="none"/>
        </w:rPr>
        <w:t>单位出具的应用单位盖章的应用证明复印件并加盖制造商公章）</w:t>
      </w:r>
    </w:p>
    <w:p w14:paraId="57E938DF">
      <w:pPr>
        <w:tabs>
          <w:tab w:val="left" w:pos="4410"/>
        </w:tabs>
        <w:spacing w:line="360" w:lineRule="auto"/>
        <w:ind w:firstLine="482" w:firstLineChars="200"/>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2</w:t>
      </w:r>
      <w:r>
        <w:rPr>
          <w:rFonts w:ascii="宋体" w:hAnsi="宋体" w:eastAsia="宋体" w:cs="Times New Roman"/>
          <w:b/>
          <w:bCs/>
          <w:sz w:val="24"/>
          <w:szCs w:val="24"/>
          <w:highlight w:val="none"/>
        </w:rPr>
        <w:t>、环境DNA</w:t>
      </w:r>
      <w:r>
        <w:rPr>
          <w:rFonts w:hint="eastAsia" w:ascii="宋体" w:hAnsi="宋体" w:eastAsia="宋体" w:cs="Times New Roman"/>
          <w:b/>
          <w:bCs/>
          <w:sz w:val="24"/>
          <w:szCs w:val="24"/>
          <w:highlight w:val="none"/>
          <w:lang w:val="en-US" w:eastAsia="zh-CN"/>
        </w:rPr>
        <w:t>质保服务</w:t>
      </w:r>
      <w:r>
        <w:rPr>
          <w:rFonts w:ascii="宋体" w:hAnsi="宋体" w:eastAsia="宋体" w:cs="Times New Roman"/>
          <w:b/>
          <w:bCs/>
          <w:sz w:val="24"/>
          <w:szCs w:val="24"/>
          <w:highlight w:val="none"/>
        </w:rPr>
        <w:t>要求</w:t>
      </w:r>
    </w:p>
    <w:p w14:paraId="4B420844">
      <w:pPr>
        <w:tabs>
          <w:tab w:val="left" w:pos="4410"/>
        </w:tabs>
        <w:spacing w:line="360" w:lineRule="auto"/>
        <w:ind w:firstLine="480" w:firstLineChars="200"/>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应提供环境DNA 5年的质保服务，质保服务期内应提供以下质保内容：</w:t>
      </w:r>
    </w:p>
    <w:p w14:paraId="56D921C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rPr>
        <w:t>1</w:t>
      </w:r>
      <w:r>
        <w:rPr>
          <w:rFonts w:ascii="宋体" w:hAnsi="宋体" w:eastAsia="宋体" w:cs="Times New Roman"/>
          <w:sz w:val="24"/>
          <w:szCs w:val="24"/>
          <w:highlight w:val="none"/>
        </w:rPr>
        <w:t>）环境DNA测试及分析</w:t>
      </w:r>
      <w:r>
        <w:rPr>
          <w:rFonts w:hint="eastAsia" w:ascii="宋体" w:hAnsi="宋体" w:eastAsia="宋体" w:cs="Times New Roman"/>
          <w:sz w:val="24"/>
          <w:szCs w:val="24"/>
          <w:highlight w:val="none"/>
        </w:rPr>
        <w:t>要求</w:t>
      </w:r>
      <w:r>
        <w:rPr>
          <w:rFonts w:ascii="宋体" w:hAnsi="宋体" w:eastAsia="宋体" w:cs="Times New Roman"/>
          <w:sz w:val="24"/>
          <w:szCs w:val="24"/>
          <w:highlight w:val="none"/>
        </w:rPr>
        <w:t>：应提供环境DNA连续调查工作，应提供</w:t>
      </w:r>
      <w:r>
        <w:rPr>
          <w:rFonts w:hint="eastAsia" w:ascii="宋体" w:hAnsi="宋体" w:eastAsia="宋体" w:cs="Times New Roman"/>
          <w:sz w:val="24"/>
          <w:szCs w:val="24"/>
          <w:highlight w:val="none"/>
          <w:lang w:val="en-US" w:eastAsia="zh-CN"/>
        </w:rPr>
        <w:t>自动</w:t>
      </w:r>
      <w:r>
        <w:rPr>
          <w:rFonts w:ascii="宋体" w:hAnsi="宋体" w:eastAsia="宋体" w:cs="Times New Roman"/>
          <w:sz w:val="24"/>
          <w:szCs w:val="24"/>
          <w:highlight w:val="none"/>
        </w:rPr>
        <w:t>采样所需耗材</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便携环境DNA采集装置、</w:t>
      </w:r>
      <w:r>
        <w:rPr>
          <w:rFonts w:hint="eastAsia" w:ascii="宋体" w:hAnsi="宋体" w:eastAsia="宋体" w:cs="Times New Roman"/>
          <w:sz w:val="24"/>
          <w:szCs w:val="24"/>
          <w:highlight w:val="none"/>
        </w:rPr>
        <w:t>便携环境DNA富集</w:t>
      </w:r>
      <w:r>
        <w:rPr>
          <w:rFonts w:hint="eastAsia" w:ascii="宋体" w:hAnsi="宋体" w:eastAsia="宋体" w:cs="Times New Roman"/>
          <w:sz w:val="24"/>
          <w:szCs w:val="24"/>
          <w:highlight w:val="none"/>
          <w:lang w:val="en-US" w:eastAsia="zh-CN"/>
        </w:rPr>
        <w:t>试剂盒耗材</w:t>
      </w:r>
      <w:r>
        <w:rPr>
          <w:rFonts w:ascii="宋体" w:hAnsi="宋体" w:eastAsia="宋体" w:cs="Times New Roman"/>
          <w:sz w:val="24"/>
          <w:szCs w:val="24"/>
          <w:highlight w:val="none"/>
        </w:rPr>
        <w:t>、DNA提取、实验室检测、高通量测序、数据分析及报告撰写等相关</w:t>
      </w:r>
      <w:r>
        <w:rPr>
          <w:rFonts w:hint="eastAsia" w:ascii="宋体" w:hAnsi="宋体" w:eastAsia="宋体" w:cs="Times New Roman"/>
          <w:sz w:val="24"/>
          <w:szCs w:val="24"/>
          <w:highlight w:val="none"/>
          <w:lang w:val="en-US" w:eastAsia="zh-CN"/>
        </w:rPr>
        <w:t>耗材及</w:t>
      </w:r>
      <w:r>
        <w:rPr>
          <w:rFonts w:ascii="宋体" w:hAnsi="宋体" w:eastAsia="宋体" w:cs="Times New Roman"/>
          <w:sz w:val="24"/>
          <w:szCs w:val="24"/>
          <w:highlight w:val="none"/>
        </w:rPr>
        <w:t>服务工作。</w:t>
      </w:r>
    </w:p>
    <w:p w14:paraId="02EAAD0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rPr>
        <w:t>2</w:t>
      </w:r>
      <w:r>
        <w:rPr>
          <w:rFonts w:ascii="宋体" w:hAnsi="宋体" w:eastAsia="宋体" w:cs="Times New Roman"/>
          <w:sz w:val="24"/>
          <w:szCs w:val="24"/>
          <w:highlight w:val="none"/>
        </w:rPr>
        <w:t>）自设备验收后</w:t>
      </w:r>
      <w:r>
        <w:rPr>
          <w:rFonts w:hint="eastAsia" w:ascii="宋体" w:hAnsi="宋体" w:eastAsia="宋体" w:cs="Times New Roman"/>
          <w:sz w:val="24"/>
          <w:szCs w:val="24"/>
          <w:highlight w:val="none"/>
          <w:lang w:val="en-US" w:eastAsia="zh-CN"/>
        </w:rPr>
        <w:t>第二日起</w:t>
      </w:r>
      <w:r>
        <w:rPr>
          <w:rFonts w:ascii="宋体" w:hAnsi="宋体" w:eastAsia="宋体" w:cs="Times New Roman"/>
          <w:sz w:val="24"/>
          <w:szCs w:val="24"/>
          <w:highlight w:val="none"/>
        </w:rPr>
        <w:t>进入环境DNA</w:t>
      </w:r>
      <w:r>
        <w:rPr>
          <w:rFonts w:hint="eastAsia" w:ascii="宋体" w:hAnsi="宋体" w:eastAsia="宋体" w:cs="Times New Roman"/>
          <w:sz w:val="24"/>
          <w:szCs w:val="24"/>
          <w:highlight w:val="none"/>
          <w:lang w:val="en-US" w:eastAsia="zh-CN"/>
        </w:rPr>
        <w:t>质保服务期</w:t>
      </w:r>
      <w:r>
        <w:rPr>
          <w:rFonts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质保期内应</w:t>
      </w:r>
      <w:r>
        <w:rPr>
          <w:rFonts w:ascii="宋体" w:hAnsi="宋体" w:eastAsia="宋体" w:cs="Times New Roman"/>
          <w:sz w:val="24"/>
          <w:szCs w:val="24"/>
          <w:highlight w:val="none"/>
        </w:rPr>
        <w:t>对2个点位水环境中的环境DNA进行监测</w:t>
      </w:r>
      <w:r>
        <w:rPr>
          <w:rFonts w:hint="eastAsia" w:ascii="宋体" w:hAnsi="宋体" w:eastAsia="宋体" w:cs="Times New Roman"/>
          <w:sz w:val="24"/>
          <w:szCs w:val="24"/>
          <w:highlight w:val="none"/>
          <w:lang w:val="en-US" w:eastAsia="zh-CN"/>
        </w:rPr>
        <w:t>服务</w:t>
      </w:r>
      <w:r>
        <w:rPr>
          <w:rFonts w:ascii="宋体" w:hAnsi="宋体" w:eastAsia="宋体" w:cs="Times New Roman"/>
          <w:sz w:val="24"/>
          <w:szCs w:val="24"/>
          <w:highlight w:val="none"/>
        </w:rPr>
        <w:t>，每年不少于3</w:t>
      </w:r>
      <w:r>
        <w:rPr>
          <w:rFonts w:hint="default" w:ascii="宋体" w:hAnsi="宋体" w:eastAsia="宋体" w:cs="Times New Roman"/>
          <w:sz w:val="24"/>
          <w:szCs w:val="24"/>
          <w:highlight w:val="none"/>
          <w:lang w:val="en-US"/>
        </w:rPr>
        <w:t>0</w:t>
      </w:r>
      <w:r>
        <w:rPr>
          <w:rFonts w:ascii="宋体" w:hAnsi="宋体" w:eastAsia="宋体" w:cs="Times New Roman"/>
          <w:sz w:val="24"/>
          <w:szCs w:val="24"/>
          <w:highlight w:val="none"/>
        </w:rPr>
        <w:t>0个样本的环境DNA检测分析，检测类群为鱼类、浮游植物、浮游动物等。</w:t>
      </w:r>
    </w:p>
    <w:p w14:paraId="0E64672A">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rPr>
        <w:t>3</w:t>
      </w:r>
      <w:r>
        <w:rPr>
          <w:rFonts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质保服务的</w:t>
      </w:r>
      <w:r>
        <w:rPr>
          <w:rFonts w:hint="eastAsia" w:ascii="宋体" w:hAnsi="宋体" w:eastAsia="宋体" w:cs="Times New Roman"/>
          <w:sz w:val="24"/>
          <w:szCs w:val="24"/>
          <w:highlight w:val="none"/>
        </w:rPr>
        <w:t>调查分析</w:t>
      </w:r>
      <w:r>
        <w:rPr>
          <w:rFonts w:hint="eastAsia" w:ascii="宋体" w:hAnsi="宋体" w:eastAsia="宋体" w:cs="Times New Roman"/>
          <w:sz w:val="24"/>
          <w:szCs w:val="24"/>
          <w:highlight w:val="none"/>
          <w:lang w:val="en-US" w:eastAsia="zh-CN"/>
        </w:rPr>
        <w:t>结果</w:t>
      </w:r>
      <w:r>
        <w:rPr>
          <w:rFonts w:ascii="宋体" w:hAnsi="宋体" w:eastAsia="宋体" w:cs="Times New Roman"/>
          <w:sz w:val="24"/>
          <w:szCs w:val="24"/>
          <w:highlight w:val="none"/>
        </w:rPr>
        <w:t>以季度报告形式出具。每年4月出具第一季度报告，7月出具第二季度报告，10月出具第三季度报告，于次年首月出具当年年度报告，每年累计4份报告。报告中应包含物种检出、物种丰富度变化、物种组成变化、重点物种变化及物种检出名录表等。</w:t>
      </w:r>
    </w:p>
    <w:p w14:paraId="3C9BCEDC">
      <w:pPr>
        <w:numPr>
          <w:ilvl w:val="3"/>
          <w:numId w:val="0"/>
        </w:numPr>
        <w:tabs>
          <w:tab w:val="left" w:pos="4410"/>
        </w:tabs>
        <w:spacing w:line="360" w:lineRule="auto"/>
        <w:jc w:val="left"/>
        <w:outlineLvl w:val="3"/>
        <w:rPr>
          <w:rFonts w:ascii="宋体" w:hAnsi="宋体" w:eastAsia="宋体" w:cs="Times New Roman"/>
          <w:b/>
          <w:bCs/>
          <w:sz w:val="24"/>
          <w:szCs w:val="24"/>
          <w:highlight w:val="none"/>
        </w:rPr>
      </w:pPr>
      <w:r>
        <w:rPr>
          <w:rFonts w:ascii="宋体" w:hAnsi="宋体" w:eastAsia="宋体" w:cs="Times New Roman"/>
          <w:b/>
          <w:bCs/>
          <w:sz w:val="24"/>
          <w:szCs w:val="24"/>
          <w:highlight w:val="none"/>
        </w:rPr>
        <w:t>系统集成要求</w:t>
      </w:r>
    </w:p>
    <w:p w14:paraId="3E62A61A">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系统集成主要包括采水单元、配水及预处理单元、控制</w:t>
      </w:r>
      <w:r>
        <w:rPr>
          <w:rFonts w:hint="eastAsia" w:ascii="宋体" w:hAnsi="宋体" w:eastAsia="宋体" w:cs="Times New Roman"/>
          <w:sz w:val="24"/>
          <w:szCs w:val="24"/>
          <w:highlight w:val="none"/>
        </w:rPr>
        <w:t>系统</w:t>
      </w:r>
      <w:r>
        <w:rPr>
          <w:rFonts w:ascii="宋体" w:hAnsi="宋体" w:eastAsia="宋体" w:cs="Times New Roman"/>
          <w:sz w:val="24"/>
          <w:szCs w:val="24"/>
          <w:highlight w:val="none"/>
        </w:rPr>
        <w:t>单元、数据采集传输单元、质控单元、</w:t>
      </w:r>
      <w:r>
        <w:rPr>
          <w:rFonts w:hint="eastAsia" w:ascii="宋体" w:hAnsi="宋体" w:eastAsia="宋体" w:cs="Times New Roman"/>
          <w:sz w:val="24"/>
          <w:szCs w:val="24"/>
          <w:highlight w:val="none"/>
        </w:rPr>
        <w:t>机器视觉单元、</w:t>
      </w:r>
      <w:r>
        <w:rPr>
          <w:rFonts w:ascii="宋体" w:hAnsi="宋体" w:eastAsia="宋体" w:cs="Times New Roman"/>
          <w:sz w:val="24"/>
          <w:szCs w:val="24"/>
          <w:highlight w:val="none"/>
        </w:rPr>
        <w:t>辅助单元、站房等。</w:t>
      </w:r>
    </w:p>
    <w:p w14:paraId="0AEEDE02">
      <w:pPr>
        <w:numPr>
          <w:ilvl w:val="4"/>
          <w:numId w:val="0"/>
        </w:numPr>
        <w:tabs>
          <w:tab w:val="left" w:pos="4410"/>
        </w:tabs>
        <w:spacing w:line="360" w:lineRule="auto"/>
        <w:jc w:val="left"/>
        <w:outlineLvl w:val="4"/>
        <w:rPr>
          <w:rFonts w:ascii="宋体" w:hAnsi="宋体" w:eastAsia="宋体" w:cs="Times New Roman"/>
          <w:b/>
          <w:bCs/>
          <w:sz w:val="24"/>
          <w:szCs w:val="24"/>
          <w:highlight w:val="none"/>
        </w:rPr>
      </w:pPr>
      <w:r>
        <w:rPr>
          <w:rFonts w:ascii="宋体" w:hAnsi="宋体" w:eastAsia="宋体" w:cs="Times New Roman"/>
          <w:b/>
          <w:bCs/>
          <w:sz w:val="24"/>
          <w:szCs w:val="24"/>
          <w:highlight w:val="none"/>
        </w:rPr>
        <w:t>系统集成功能要求</w:t>
      </w:r>
    </w:p>
    <w:p w14:paraId="4750C26D">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（1）具有系统运行周期设置功能，至少具备连续、间歇、手动、应急等多种运行模式；</w:t>
      </w:r>
    </w:p>
    <w:p w14:paraId="35D006CD">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（2）具有异常信息记录功能，如采水故障、部件故障、超量程报警、超标报警、缺试剂报警等信息；</w:t>
      </w:r>
    </w:p>
    <w:p w14:paraId="7475E767">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（3）具备仪器关键参数实时上传及远程设置功能，能接受远程控制指令；</w:t>
      </w:r>
    </w:p>
    <w:p w14:paraId="169CBF1A">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（4）确保仪器、系统运行的监测数据和状态信息等稳定传输；</w:t>
      </w:r>
    </w:p>
    <w:p w14:paraId="6CF05E94">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（5）具备断电再度通电后自动排空水样和试剂、自动清洗管路、自动复位到待机状态的功能；</w:t>
      </w:r>
    </w:p>
    <w:p w14:paraId="4FE628B5">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（6）具有分析仪器及系统过程日志记录和环境参数记录功能，并能够上传至采购人指定平台；</w:t>
      </w:r>
    </w:p>
    <w:p w14:paraId="61D8AAF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（7）存储不少于</w:t>
      </w:r>
      <w:r>
        <w:rPr>
          <w:rFonts w:hint="eastAsia" w:ascii="宋体" w:hAnsi="宋体" w:eastAsia="宋体" w:cs="Times New Roman"/>
          <w:sz w:val="24"/>
          <w:szCs w:val="24"/>
          <w:highlight w:val="none"/>
          <w:lang w:val="en-US" w:eastAsia="zh-CN"/>
        </w:rPr>
        <w:t>3</w:t>
      </w:r>
      <w:r>
        <w:rPr>
          <w:rFonts w:ascii="宋体" w:hAnsi="宋体" w:eastAsia="宋体" w:cs="Times New Roman"/>
          <w:sz w:val="24"/>
          <w:szCs w:val="24"/>
          <w:highlight w:val="none"/>
        </w:rPr>
        <w:t>年的原始数据和运行日志。</w:t>
      </w:r>
    </w:p>
    <w:p w14:paraId="2479486C">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（8）水质自动分析仪器（常规五参数外）及控制单元须具有三级管理权限；</w:t>
      </w:r>
    </w:p>
    <w:p w14:paraId="290D82A8">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（9）系统应具有良好的扩展性和兼容性，根据实际应用需要，可增加新的监测参数，并方便仪器安装与接入。</w:t>
      </w:r>
    </w:p>
    <w:p w14:paraId="006984C8">
      <w:pPr>
        <w:numPr>
          <w:ilvl w:val="4"/>
          <w:numId w:val="0"/>
        </w:numPr>
        <w:tabs>
          <w:tab w:val="left" w:pos="4410"/>
        </w:tabs>
        <w:spacing w:line="360" w:lineRule="auto"/>
        <w:jc w:val="left"/>
        <w:outlineLvl w:val="4"/>
        <w:rPr>
          <w:rFonts w:ascii="宋体" w:hAnsi="宋体" w:eastAsia="宋体" w:cs="Times New Roman"/>
          <w:b/>
          <w:bCs/>
          <w:sz w:val="24"/>
          <w:szCs w:val="24"/>
          <w:highlight w:val="none"/>
        </w:rPr>
      </w:pPr>
      <w:r>
        <w:rPr>
          <w:rFonts w:ascii="宋体" w:hAnsi="宋体" w:eastAsia="宋体" w:cs="Times New Roman"/>
          <w:b/>
          <w:bCs/>
          <w:sz w:val="24"/>
          <w:szCs w:val="24"/>
          <w:highlight w:val="none"/>
        </w:rPr>
        <w:t>采水单元</w:t>
      </w:r>
    </w:p>
    <w:p w14:paraId="56CC324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采水单元是保证整个系统正常运行的重要组成部分，采水单元必须保证向整个系统提供可靠、有效的水样。采水单元应满足以下技术要求：</w:t>
      </w:r>
    </w:p>
    <w:p w14:paraId="0C207525">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（1）采水单元应结合现场水文、地质条件确定合适的采水方式，保证运行的稳定性、水样的代表性、维护的方便性；</w:t>
      </w:r>
    </w:p>
    <w:p w14:paraId="6887F0DE">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（2）采水单元一般包括采水构筑物、采水泵、采水管道</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两用两备</w:t>
      </w:r>
      <w:r>
        <w:rPr>
          <w:rFonts w:hint="eastAsia" w:ascii="宋体" w:hAnsi="宋体" w:eastAsia="宋体" w:cs="Times New Roman"/>
          <w:sz w:val="24"/>
          <w:szCs w:val="24"/>
          <w:highlight w:val="none"/>
          <w:lang w:eastAsia="zh-CN"/>
        </w:rPr>
        <w:t>）</w:t>
      </w:r>
      <w:r>
        <w:rPr>
          <w:rFonts w:ascii="宋体" w:hAnsi="宋体" w:eastAsia="宋体" w:cs="Times New Roman"/>
          <w:sz w:val="24"/>
          <w:szCs w:val="24"/>
          <w:highlight w:val="none"/>
        </w:rPr>
        <w:t>、清洗配套装置、防堵塞装置和保温配套装置；</w:t>
      </w:r>
    </w:p>
    <w:p w14:paraId="4340A2FB">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（3）采样装置的吸水口应设在水下0.5～1m范围内，并能够随水位变化适时调整位置，同时与水体底部保持足够的距离，防止底质淤泥对采样水质的影响；</w:t>
      </w:r>
    </w:p>
    <w:p w14:paraId="5B96D25B">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（4）采水系统应具备双泵/双管路轮换功能，配置双泵/双管路采水，一用一备；可进行自动或手动切换，满足实时不间断监测的要求；</w:t>
      </w:r>
    </w:p>
    <w:p w14:paraId="3FF1DB7F">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（5）采水管道应设置防冻保温措施，以减少环境温度等因素对水样造成影响；</w:t>
      </w:r>
    </w:p>
    <w:p w14:paraId="06A81D8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（6）采水管道材质应有足够的强度，具有良好的化学稳定性，不与水样中被测物产生物理和化学反应；</w:t>
      </w:r>
    </w:p>
    <w:p w14:paraId="597BA189">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（7）采水管道应具有防意外堵塞和方便泥沙沉积后的清洗功能，管路应易于拆卸和清洗；</w:t>
      </w:r>
    </w:p>
    <w:p w14:paraId="4201D917">
      <w:pPr>
        <w:tabs>
          <w:tab w:val="left" w:pos="4410"/>
        </w:tabs>
        <w:spacing w:line="360" w:lineRule="auto"/>
        <w:ind w:firstLine="480" w:firstLineChars="200"/>
        <w:rPr>
          <w:rFonts w:hint="eastAsia" w:ascii="宋体" w:hAnsi="宋体" w:eastAsia="宋体" w:cs="Times New Roman"/>
          <w:b/>
          <w:bCs/>
          <w:sz w:val="24"/>
          <w:szCs w:val="24"/>
          <w:highlight w:val="none"/>
        </w:rPr>
      </w:pPr>
      <w:r>
        <w:rPr>
          <w:rFonts w:hint="eastAsia" w:ascii="宋体" w:hAnsi="宋体" w:eastAsia="宋体" w:cs="宋体"/>
          <w:sz w:val="24"/>
          <w:szCs w:val="24"/>
          <w:highlight w:val="none"/>
        </w:rPr>
        <w:t>★</w:t>
      </w:r>
      <w:r>
        <w:rPr>
          <w:rFonts w:hint="eastAsia" w:ascii="宋体" w:hAnsi="宋体" w:eastAsia="宋体" w:cs="Times New Roman"/>
          <w:sz w:val="24"/>
          <w:szCs w:val="24"/>
          <w:highlight w:val="none"/>
        </w:rPr>
        <w:t>（8）系统应具备多种沉降模式，可设定沉降时间（时间模式），可设定上层水样的浊度阈值（浊度判断模式），也可根据原水浊度的不同范围智能确定沉降时间；</w:t>
      </w:r>
      <w:r>
        <w:rPr>
          <w:rFonts w:ascii="宋体" w:hAnsi="宋体" w:eastAsia="宋体" w:cs="Times New Roman"/>
          <w:b/>
          <w:bCs/>
          <w:sz w:val="24"/>
          <w:szCs w:val="24"/>
          <w:highlight w:val="none"/>
        </w:rPr>
        <w:t>（</w:t>
      </w:r>
      <w:r>
        <w:rPr>
          <w:rFonts w:hint="eastAsia" w:ascii="宋体" w:hAnsi="宋体" w:eastAsia="宋体" w:cs="Times New Roman"/>
          <w:b/>
          <w:bCs/>
          <w:sz w:val="24"/>
          <w:szCs w:val="24"/>
          <w:highlight w:val="none"/>
        </w:rPr>
        <w:t>需</w:t>
      </w:r>
      <w:r>
        <w:rPr>
          <w:rFonts w:ascii="宋体" w:hAnsi="宋体" w:eastAsia="宋体" w:cs="Times New Roman"/>
          <w:b/>
          <w:bCs/>
          <w:sz w:val="24"/>
          <w:szCs w:val="24"/>
          <w:highlight w:val="none"/>
        </w:rPr>
        <w:t>提供省级</w:t>
      </w:r>
      <w:r>
        <w:rPr>
          <w:rFonts w:hint="eastAsia" w:ascii="宋体" w:hAnsi="宋体" w:eastAsia="宋体" w:cs="Times New Roman"/>
          <w:b/>
          <w:bCs/>
          <w:sz w:val="24"/>
          <w:szCs w:val="24"/>
          <w:highlight w:val="none"/>
        </w:rPr>
        <w:t>或省级</w:t>
      </w:r>
      <w:r>
        <w:rPr>
          <w:rFonts w:ascii="宋体" w:hAnsi="宋体" w:eastAsia="宋体" w:cs="Times New Roman"/>
          <w:b/>
          <w:bCs/>
          <w:sz w:val="24"/>
          <w:szCs w:val="24"/>
          <w:highlight w:val="none"/>
        </w:rPr>
        <w:t>以上第三方检测机构出具的带有CMA标志的检测报告复印件）</w:t>
      </w:r>
    </w:p>
    <w:p w14:paraId="4973D08B">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rPr>
        <w:t>9</w:t>
      </w:r>
      <w:r>
        <w:rPr>
          <w:rFonts w:ascii="宋体" w:hAnsi="宋体" w:eastAsia="宋体" w:cs="Times New Roman"/>
          <w:sz w:val="24"/>
          <w:szCs w:val="24"/>
          <w:highlight w:val="none"/>
        </w:rPr>
        <w:t>）采水管道应有除藻和反清洗设备，可以通入清洗水进行自动反冲洗。</w:t>
      </w:r>
    </w:p>
    <w:p w14:paraId="7A3D493A">
      <w:pPr>
        <w:tabs>
          <w:tab w:val="left" w:pos="4410"/>
        </w:tabs>
        <w:spacing w:line="360" w:lineRule="auto"/>
        <w:ind w:firstLine="480" w:firstLineChars="200"/>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应具备</w:t>
      </w:r>
      <w:r>
        <w:rPr>
          <w:rFonts w:hint="eastAsia" w:ascii="宋体" w:hAnsi="宋体" w:eastAsia="宋体" w:cs="Times New Roman"/>
          <w:sz w:val="24"/>
          <w:szCs w:val="24"/>
          <w:highlight w:val="none"/>
          <w:lang w:eastAsia="zh-CN"/>
        </w:rPr>
        <w:t>智能旁路，可根据浊度大小改变水样的沉降时间，再进行四参数（</w:t>
      </w:r>
      <w:r>
        <w:rPr>
          <w:rFonts w:hint="eastAsia" w:ascii="宋体" w:hAnsi="宋体" w:eastAsia="宋体" w:cs="Times New Roman"/>
          <w:sz w:val="24"/>
          <w:szCs w:val="24"/>
          <w:highlight w:val="none"/>
          <w:lang w:val="en-US" w:eastAsia="zh-CN"/>
        </w:rPr>
        <w:t>氨氮、总磷、总氮、高锰酸盐指数</w:t>
      </w:r>
      <w:r>
        <w:rPr>
          <w:rFonts w:hint="eastAsia" w:ascii="宋体" w:hAnsi="宋体" w:eastAsia="宋体" w:cs="Times New Roman"/>
          <w:sz w:val="24"/>
          <w:szCs w:val="24"/>
          <w:highlight w:val="none"/>
          <w:lang w:eastAsia="zh-CN"/>
        </w:rPr>
        <w:t>）分析，同时保证五参数的正常周期数据分析。</w:t>
      </w:r>
    </w:p>
    <w:p w14:paraId="3A7A0263">
      <w:pPr>
        <w:numPr>
          <w:ilvl w:val="4"/>
          <w:numId w:val="0"/>
        </w:numPr>
        <w:tabs>
          <w:tab w:val="left" w:pos="4410"/>
        </w:tabs>
        <w:spacing w:line="360" w:lineRule="auto"/>
        <w:jc w:val="left"/>
        <w:outlineLvl w:val="4"/>
        <w:rPr>
          <w:rFonts w:ascii="宋体" w:hAnsi="宋体" w:eastAsia="宋体" w:cs="Times New Roman"/>
          <w:b/>
          <w:bCs/>
          <w:sz w:val="24"/>
          <w:szCs w:val="24"/>
          <w:highlight w:val="none"/>
        </w:rPr>
      </w:pPr>
      <w:r>
        <w:rPr>
          <w:rFonts w:ascii="宋体" w:hAnsi="宋体" w:eastAsia="宋体" w:cs="Times New Roman"/>
          <w:b/>
          <w:bCs/>
          <w:sz w:val="24"/>
          <w:szCs w:val="24"/>
          <w:highlight w:val="none"/>
        </w:rPr>
        <w:t>配水及预处理单元</w:t>
      </w:r>
    </w:p>
    <w:p w14:paraId="6B55758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配水及处理单元将采水单元采集到的水样经样品处理后，按照各种分析仪器要求的水质、水压、水量要求分配给各分析仪器，并采取必要的清洗等保障措施以确保系统长时间无故障连续运行。配水及预处理单元由水样分配单元、预处理装置及管道等组成。预处理单元应根据国家标准分析方法要求为高锰酸盐指数、氨氮、总氮、总磷分析仪器配备相应的预处理装置，常规五参数分析仪使用原水直接分析。</w:t>
      </w:r>
    </w:p>
    <w:p w14:paraId="108F1406">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投标人应提供针对性的配水和预处理方案，具体需满足以下要求：</w:t>
      </w:r>
    </w:p>
    <w:p w14:paraId="6A2E9DCA">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（1）配水管路设计合理，流向清晰，便于维护；保证仪器分析测试的水样应能代表断面水质情况并满足仪器测试需求；</w:t>
      </w:r>
    </w:p>
    <w:p w14:paraId="4C137E93">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（2）配水单元具备自动反清（吹）洗和自动除藻功能，防止菌类和藻类等微生物对样品污染或对系统工作造成不良影响，设计中不使用对环境产生污染的清洗方法；</w:t>
      </w:r>
    </w:p>
    <w:p w14:paraId="6B42056F">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（3）配水主管路采用串联方式，各仪器之间管路采用并联方式，每台仪器从各自的取样杯中取水，任何仪器的配水管路出现故障不能影响其他仪器的测试；</w:t>
      </w:r>
    </w:p>
    <w:p w14:paraId="221D0E17">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（4）能配合系统实现水样自动分配、自动预处理、故障自动报警、关键部件工作状态的显示和反控等功能；</w:t>
      </w:r>
    </w:p>
    <w:p w14:paraId="102A153E">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（5）配水单元的所有操作均可通过控制单元实现，并接受平台端的远程控制；</w:t>
      </w:r>
    </w:p>
    <w:p w14:paraId="5FD40D8C">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（6）所选管材机械强度及化学稳定性好、使用寿命长、便于安装维护，不会对水样水质造成影响；管路内径、压力、流量、流速满足仪器分析需要，并留有余量。</w:t>
      </w:r>
    </w:p>
    <w:p w14:paraId="60120055">
      <w:pPr>
        <w:numPr>
          <w:ilvl w:val="4"/>
          <w:numId w:val="0"/>
        </w:numPr>
        <w:tabs>
          <w:tab w:val="left" w:pos="4410"/>
        </w:tabs>
        <w:spacing w:line="360" w:lineRule="auto"/>
        <w:jc w:val="left"/>
        <w:outlineLvl w:val="4"/>
        <w:rPr>
          <w:rFonts w:ascii="宋体" w:hAnsi="宋体" w:eastAsia="宋体" w:cs="Times New Roman"/>
          <w:b/>
          <w:bCs/>
          <w:sz w:val="24"/>
          <w:szCs w:val="24"/>
          <w:highlight w:val="none"/>
        </w:rPr>
      </w:pPr>
      <w:r>
        <w:rPr>
          <w:rFonts w:ascii="宋体" w:hAnsi="宋体" w:eastAsia="宋体" w:cs="Times New Roman"/>
          <w:b/>
          <w:bCs/>
          <w:sz w:val="24"/>
          <w:szCs w:val="24"/>
          <w:highlight w:val="none"/>
        </w:rPr>
        <w:t>控制</w:t>
      </w:r>
      <w:r>
        <w:rPr>
          <w:rFonts w:hint="eastAsia" w:ascii="宋体" w:hAnsi="宋体" w:eastAsia="宋体" w:cs="Times New Roman"/>
          <w:b/>
          <w:bCs/>
          <w:sz w:val="24"/>
          <w:szCs w:val="24"/>
          <w:highlight w:val="none"/>
        </w:rPr>
        <w:t>系统</w:t>
      </w:r>
      <w:r>
        <w:rPr>
          <w:rFonts w:ascii="宋体" w:hAnsi="宋体" w:eastAsia="宋体" w:cs="Times New Roman"/>
          <w:b/>
          <w:bCs/>
          <w:sz w:val="24"/>
          <w:szCs w:val="24"/>
          <w:highlight w:val="none"/>
        </w:rPr>
        <w:t>单元</w:t>
      </w:r>
    </w:p>
    <w:p w14:paraId="12267F6F">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控制</w:t>
      </w:r>
      <w:r>
        <w:rPr>
          <w:rFonts w:hint="eastAsia" w:ascii="宋体" w:hAnsi="宋体" w:eastAsia="宋体" w:cs="Times New Roman"/>
          <w:sz w:val="24"/>
          <w:szCs w:val="24"/>
          <w:highlight w:val="none"/>
        </w:rPr>
        <w:t>系统</w:t>
      </w:r>
      <w:r>
        <w:rPr>
          <w:rFonts w:ascii="宋体" w:hAnsi="宋体" w:eastAsia="宋体" w:cs="Times New Roman"/>
          <w:sz w:val="24"/>
          <w:szCs w:val="24"/>
          <w:highlight w:val="none"/>
        </w:rPr>
        <w:t>单元对采水单元、配水及预处理单元、分析单元、</w:t>
      </w:r>
      <w:r>
        <w:rPr>
          <w:rFonts w:hint="eastAsia" w:ascii="宋体" w:hAnsi="宋体" w:eastAsia="宋体" w:cs="Times New Roman"/>
          <w:sz w:val="24"/>
          <w:szCs w:val="24"/>
          <w:highlight w:val="none"/>
        </w:rPr>
        <w:t>机器视觉单元、</w:t>
      </w:r>
      <w:r>
        <w:rPr>
          <w:rFonts w:ascii="宋体" w:hAnsi="宋体" w:eastAsia="宋体" w:cs="Times New Roman"/>
          <w:sz w:val="24"/>
          <w:szCs w:val="24"/>
          <w:highlight w:val="none"/>
        </w:rPr>
        <w:t>辅助单元</w:t>
      </w:r>
      <w:r>
        <w:rPr>
          <w:rFonts w:hint="eastAsia" w:ascii="宋体" w:hAnsi="宋体" w:eastAsia="宋体" w:cs="Times New Roman"/>
          <w:sz w:val="24"/>
          <w:szCs w:val="24"/>
          <w:highlight w:val="none"/>
        </w:rPr>
        <w:t>等</w:t>
      </w:r>
      <w:r>
        <w:rPr>
          <w:rFonts w:ascii="宋体" w:hAnsi="宋体" w:eastAsia="宋体" w:cs="Times New Roman"/>
          <w:sz w:val="24"/>
          <w:szCs w:val="24"/>
          <w:highlight w:val="none"/>
        </w:rPr>
        <w:t>进行控制，并实现数据采集与传输功能，保证系统连续、可靠和安全运行。</w:t>
      </w:r>
    </w:p>
    <w:p w14:paraId="5800E8AE">
      <w:pPr>
        <w:tabs>
          <w:tab w:val="left" w:pos="4410"/>
        </w:tabs>
        <w:spacing w:line="360" w:lineRule="auto"/>
        <w:rPr>
          <w:rFonts w:ascii="宋体" w:hAnsi="宋体" w:eastAsia="宋体" w:cs="Times New Roman"/>
          <w:b/>
          <w:bCs/>
          <w:sz w:val="24"/>
          <w:szCs w:val="24"/>
          <w:highlight w:val="none"/>
        </w:rPr>
      </w:pPr>
      <w:r>
        <w:rPr>
          <w:rFonts w:ascii="宋体" w:hAnsi="宋体" w:eastAsia="宋体" w:cs="Times New Roman"/>
          <w:b/>
          <w:bCs/>
          <w:sz w:val="24"/>
          <w:szCs w:val="24"/>
          <w:highlight w:val="none"/>
        </w:rPr>
        <w:t>1、系统控制功能要求</w:t>
      </w:r>
    </w:p>
    <w:p w14:paraId="293789B3">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（1）具有仪器及系统运行周期（连续或间歇）设置功能，至少具备常规、应急、质控、维护等多种运行模式；</w:t>
      </w:r>
    </w:p>
    <w:p w14:paraId="22002BD4">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（2）能够实现对高锰酸盐指数、氨氮、总磷和总氮水质自动分析仪器进行自动标样核查、自动加标回收率核查、自动零点核查、自动跨度核查等质控功能；</w:t>
      </w:r>
    </w:p>
    <w:p w14:paraId="36A3E5C0">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（3）具有异常信息记录和上传功能，如采水故障、部件故障、超量程报警、超标报警、缺试剂报警等信息；</w:t>
      </w:r>
    </w:p>
    <w:p w14:paraId="749AFB13">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（4）具备仪器关键参数实时上传功能，关键参数至少包含消解温度、消解时长、显色时长、量程上限、校准系数、工作曲线、测试信号值等；</w:t>
      </w:r>
    </w:p>
    <w:p w14:paraId="33161C17">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（5）接受远程控制指令，能够通过远程平台进行启动采水、测试、模式切换、仪表校准、校时、质控等操作；</w:t>
      </w:r>
    </w:p>
    <w:p w14:paraId="16A5DFBA">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（6）具备断电再度通电后自动排空、自动清洗管路、自动复位到待机状态的功能；</w:t>
      </w:r>
    </w:p>
    <w:p w14:paraId="273A9C8F">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（7）控制单元须具有三级管理权限；</w:t>
      </w:r>
    </w:p>
    <w:p w14:paraId="7516AF78">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（8）系统应具有良好的扩展性和兼容性，根据实际应用需要，可增加新的监测参数，并方便仪器安装与接入；</w:t>
      </w:r>
    </w:p>
    <w:p w14:paraId="3B8AC550">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9）具备单点控制功能，能够对单一控制点（阀、泵等）进行调试；具备对自动分析仪器的启停、校时、校准、质控测试等控制功能；具备参数设置功能，能够对小数位、单位、仪器测定上下限、报警（超标）上下限等参数进行设置</w:t>
      </w:r>
      <w:r>
        <w:rPr>
          <w:rFonts w:hint="eastAsia" w:ascii="宋体" w:hAnsi="宋体" w:eastAsia="宋体" w:cs="Times New Roman"/>
          <w:sz w:val="24"/>
          <w:szCs w:val="24"/>
          <w:highlight w:val="none"/>
        </w:rPr>
        <w:t>；</w:t>
      </w:r>
    </w:p>
    <w:p w14:paraId="0826F6E7">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宋体"/>
          <w:sz w:val="24"/>
          <w:szCs w:val="24"/>
          <w:highlight w:val="none"/>
        </w:rPr>
        <w:t>★</w:t>
      </w:r>
      <w:r>
        <w:rPr>
          <w:rFonts w:hint="eastAsia" w:ascii="宋体" w:hAnsi="宋体" w:eastAsia="宋体" w:cs="Times New Roman"/>
          <w:sz w:val="24"/>
          <w:szCs w:val="24"/>
          <w:highlight w:val="none"/>
        </w:rPr>
        <w:t>（10）应为</w:t>
      </w:r>
      <w:r>
        <w:rPr>
          <w:rFonts w:ascii="宋体" w:hAnsi="宋体" w:eastAsia="宋体" w:cs="Times New Roman"/>
          <w:sz w:val="24"/>
          <w:szCs w:val="24"/>
          <w:highlight w:val="none"/>
        </w:rPr>
        <w:t>智能化集成系统</w:t>
      </w:r>
      <w:r>
        <w:rPr>
          <w:rFonts w:hint="eastAsia" w:ascii="宋体" w:hAnsi="宋体" w:eastAsia="宋体" w:cs="Times New Roman"/>
          <w:sz w:val="24"/>
          <w:szCs w:val="24"/>
          <w:highlight w:val="none"/>
        </w:rPr>
        <w:t>，应</w:t>
      </w:r>
      <w:r>
        <w:rPr>
          <w:rFonts w:ascii="宋体" w:hAnsi="宋体" w:eastAsia="宋体" w:cs="Times New Roman"/>
          <w:sz w:val="24"/>
          <w:szCs w:val="24"/>
          <w:highlight w:val="none"/>
        </w:rPr>
        <w:t>具备关键器件诊断、故障诊断、例行诊断等智能化功能，能精准采集分析系统的运行参数，并存储相关日志</w:t>
      </w:r>
      <w:r>
        <w:rPr>
          <w:rFonts w:hint="eastAsia" w:ascii="宋体" w:hAnsi="宋体" w:eastAsia="宋体" w:cs="Times New Roman"/>
          <w:sz w:val="24"/>
          <w:szCs w:val="24"/>
          <w:highlight w:val="none"/>
        </w:rPr>
        <w:t>；维保</w:t>
      </w:r>
      <w:r>
        <w:rPr>
          <w:rFonts w:ascii="宋体" w:hAnsi="宋体" w:eastAsia="宋体" w:cs="Times New Roman"/>
          <w:sz w:val="24"/>
          <w:szCs w:val="24"/>
          <w:highlight w:val="none"/>
        </w:rPr>
        <w:t>人员可根据数据分析结果精准定位系统故障，提高问题的处理效率</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w:t>
      </w:r>
      <w:r>
        <w:rPr>
          <w:rFonts w:hint="eastAsia" w:ascii="宋体" w:hAnsi="宋体" w:eastAsia="宋体" w:cs="Times New Roman"/>
          <w:b/>
          <w:bCs/>
          <w:sz w:val="24"/>
          <w:szCs w:val="24"/>
          <w:highlight w:val="none"/>
        </w:rPr>
        <w:t>需</w:t>
      </w:r>
      <w:r>
        <w:rPr>
          <w:rFonts w:ascii="宋体" w:hAnsi="宋体" w:eastAsia="宋体" w:cs="Times New Roman"/>
          <w:b/>
          <w:bCs/>
          <w:sz w:val="24"/>
          <w:szCs w:val="24"/>
          <w:highlight w:val="none"/>
        </w:rPr>
        <w:t>提供省级</w:t>
      </w:r>
      <w:r>
        <w:rPr>
          <w:rFonts w:hint="eastAsia" w:ascii="宋体" w:hAnsi="宋体" w:eastAsia="宋体" w:cs="Times New Roman"/>
          <w:b/>
          <w:bCs/>
          <w:sz w:val="24"/>
          <w:szCs w:val="24"/>
          <w:highlight w:val="none"/>
        </w:rPr>
        <w:t>或省级</w:t>
      </w:r>
      <w:r>
        <w:rPr>
          <w:rFonts w:ascii="宋体" w:hAnsi="宋体" w:eastAsia="宋体" w:cs="Times New Roman"/>
          <w:b/>
          <w:bCs/>
          <w:sz w:val="24"/>
          <w:szCs w:val="24"/>
          <w:highlight w:val="none"/>
        </w:rPr>
        <w:t>以上第三方检测机构出具的带有CMA标志的检测报告复印件</w:t>
      </w:r>
      <w:r>
        <w:rPr>
          <w:rFonts w:ascii="宋体" w:hAnsi="宋体" w:eastAsia="宋体" w:cs="Times New Roman"/>
          <w:sz w:val="24"/>
          <w:szCs w:val="24"/>
          <w:highlight w:val="none"/>
        </w:rPr>
        <w:t>）</w:t>
      </w:r>
    </w:p>
    <w:p w14:paraId="2114C8CB">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rPr>
        <w:t>11</w:t>
      </w:r>
      <w:r>
        <w:rPr>
          <w:rFonts w:ascii="宋体" w:hAnsi="宋体" w:eastAsia="宋体" w:cs="Times New Roman"/>
          <w:sz w:val="24"/>
          <w:szCs w:val="24"/>
          <w:highlight w:val="none"/>
        </w:rPr>
        <w:t>）具备工业控制计算机软关机功能，即断电后UPS电量耗完前，基站软件触发操作系统正常关机，防止强制断电造成的硬盘损坏或数据库损坏；</w:t>
      </w:r>
    </w:p>
    <w:p w14:paraId="044E91F8">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（1</w:t>
      </w:r>
      <w:r>
        <w:rPr>
          <w:rFonts w:hint="eastAsia" w:ascii="宋体" w:hAnsi="宋体" w:eastAsia="宋体" w:cs="Times New Roman"/>
          <w:sz w:val="24"/>
          <w:szCs w:val="24"/>
          <w:highlight w:val="none"/>
        </w:rPr>
        <w:t>2</w:t>
      </w:r>
      <w:r>
        <w:rPr>
          <w:rFonts w:ascii="宋体" w:hAnsi="宋体" w:eastAsia="宋体" w:cs="Times New Roman"/>
          <w:sz w:val="24"/>
          <w:szCs w:val="24"/>
          <w:highlight w:val="none"/>
        </w:rPr>
        <w:t>）系统</w:t>
      </w:r>
      <w:r>
        <w:rPr>
          <w:rFonts w:hint="eastAsia" w:ascii="宋体" w:hAnsi="宋体" w:eastAsia="宋体" w:cs="Times New Roman"/>
          <w:sz w:val="24"/>
          <w:szCs w:val="24"/>
          <w:highlight w:val="none"/>
        </w:rPr>
        <w:t>应具备</w:t>
      </w:r>
      <w:r>
        <w:rPr>
          <w:rFonts w:ascii="宋体" w:hAnsi="宋体" w:eastAsia="宋体" w:cs="Times New Roman"/>
          <w:sz w:val="24"/>
          <w:szCs w:val="24"/>
          <w:highlight w:val="none"/>
        </w:rPr>
        <w:t>机器视觉功能</w:t>
      </w:r>
      <w:r>
        <w:rPr>
          <w:rFonts w:hint="eastAsia" w:ascii="宋体" w:hAnsi="宋体" w:eastAsia="宋体" w:cs="Times New Roman"/>
          <w:sz w:val="24"/>
          <w:szCs w:val="24"/>
          <w:highlight w:val="none"/>
        </w:rPr>
        <w:t>，可智能</w:t>
      </w:r>
      <w:r>
        <w:rPr>
          <w:rFonts w:ascii="宋体" w:hAnsi="宋体" w:eastAsia="宋体" w:cs="Times New Roman"/>
          <w:sz w:val="24"/>
          <w:szCs w:val="24"/>
          <w:highlight w:val="none"/>
        </w:rPr>
        <w:t>判断样杯、纯水、废液桶的液位情况，并提出预警</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w:t>
      </w:r>
      <w:r>
        <w:rPr>
          <w:rFonts w:hint="eastAsia" w:ascii="宋体" w:hAnsi="宋体" w:eastAsia="宋体" w:cs="Times New Roman"/>
          <w:b/>
          <w:bCs/>
          <w:sz w:val="24"/>
          <w:szCs w:val="24"/>
          <w:highlight w:val="none"/>
        </w:rPr>
        <w:t>需</w:t>
      </w:r>
      <w:r>
        <w:rPr>
          <w:rFonts w:ascii="宋体" w:hAnsi="宋体" w:eastAsia="宋体" w:cs="Times New Roman"/>
          <w:b/>
          <w:bCs/>
          <w:sz w:val="24"/>
          <w:szCs w:val="24"/>
          <w:highlight w:val="none"/>
        </w:rPr>
        <w:t>提供省级</w:t>
      </w:r>
      <w:r>
        <w:rPr>
          <w:rFonts w:hint="eastAsia" w:ascii="宋体" w:hAnsi="宋体" w:eastAsia="宋体" w:cs="Times New Roman"/>
          <w:b/>
          <w:bCs/>
          <w:sz w:val="24"/>
          <w:szCs w:val="24"/>
          <w:highlight w:val="none"/>
        </w:rPr>
        <w:t>或省级</w:t>
      </w:r>
      <w:r>
        <w:rPr>
          <w:rFonts w:ascii="宋体" w:hAnsi="宋体" w:eastAsia="宋体" w:cs="Times New Roman"/>
          <w:b/>
          <w:bCs/>
          <w:sz w:val="24"/>
          <w:szCs w:val="24"/>
          <w:highlight w:val="none"/>
        </w:rPr>
        <w:t>以上第三方检测机构出具的带有CMA标志的检测报告复印件</w:t>
      </w:r>
      <w:r>
        <w:rPr>
          <w:rFonts w:ascii="宋体" w:hAnsi="宋体" w:eastAsia="宋体" w:cs="Times New Roman"/>
          <w:sz w:val="24"/>
          <w:szCs w:val="24"/>
          <w:highlight w:val="none"/>
        </w:rPr>
        <w:t>）</w:t>
      </w:r>
    </w:p>
    <w:p w14:paraId="0F63125C">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宋体"/>
          <w:sz w:val="24"/>
          <w:szCs w:val="24"/>
          <w:highlight w:val="none"/>
        </w:rPr>
        <w:t>★</w:t>
      </w:r>
      <w:r>
        <w:rPr>
          <w:rFonts w:hint="eastAsia" w:ascii="宋体" w:hAnsi="宋体" w:eastAsia="宋体" w:cs="Times New Roman"/>
          <w:sz w:val="24"/>
          <w:szCs w:val="24"/>
          <w:highlight w:val="none"/>
        </w:rPr>
        <w:t>（13）控制单元支持平台远程控制或现场操作进行自动盲样，通过发送加密指令，质控装置自动配制盲样，供仪器设备进行盲样，并将结果进行上传。所有操作日志留痕，可通过远程方式实时获取现场站点控制单元的人为操作信息，记录登录用户的所有操作，便于对系统的维护操作进行诊断与溯源。</w:t>
      </w:r>
      <w:r>
        <w:rPr>
          <w:rFonts w:ascii="宋体" w:hAnsi="宋体" w:eastAsia="宋体" w:cs="Times New Roman"/>
          <w:sz w:val="24"/>
          <w:szCs w:val="24"/>
          <w:highlight w:val="none"/>
        </w:rPr>
        <w:t>（</w:t>
      </w:r>
      <w:r>
        <w:rPr>
          <w:rFonts w:hint="eastAsia" w:ascii="宋体" w:hAnsi="宋体" w:eastAsia="宋体" w:cs="Times New Roman"/>
          <w:b/>
          <w:bCs/>
          <w:sz w:val="24"/>
          <w:szCs w:val="24"/>
          <w:highlight w:val="none"/>
        </w:rPr>
        <w:t>需</w:t>
      </w:r>
      <w:r>
        <w:rPr>
          <w:rFonts w:ascii="宋体" w:hAnsi="宋体" w:eastAsia="宋体" w:cs="Times New Roman"/>
          <w:b/>
          <w:bCs/>
          <w:sz w:val="24"/>
          <w:szCs w:val="24"/>
          <w:highlight w:val="none"/>
        </w:rPr>
        <w:t>提供省级</w:t>
      </w:r>
      <w:r>
        <w:rPr>
          <w:rFonts w:hint="eastAsia" w:ascii="宋体" w:hAnsi="宋体" w:eastAsia="宋体" w:cs="Times New Roman"/>
          <w:b/>
          <w:bCs/>
          <w:sz w:val="24"/>
          <w:szCs w:val="24"/>
          <w:highlight w:val="none"/>
        </w:rPr>
        <w:t>或省级</w:t>
      </w:r>
      <w:r>
        <w:rPr>
          <w:rFonts w:ascii="宋体" w:hAnsi="宋体" w:eastAsia="宋体" w:cs="Times New Roman"/>
          <w:b/>
          <w:bCs/>
          <w:sz w:val="24"/>
          <w:szCs w:val="24"/>
          <w:highlight w:val="none"/>
        </w:rPr>
        <w:t>以上第三方检测机构出具的带有CMA标志的检测报告复印件</w:t>
      </w:r>
      <w:r>
        <w:rPr>
          <w:rFonts w:ascii="宋体" w:hAnsi="宋体" w:eastAsia="宋体" w:cs="Times New Roman"/>
          <w:sz w:val="24"/>
          <w:szCs w:val="24"/>
          <w:highlight w:val="none"/>
        </w:rPr>
        <w:t>）</w:t>
      </w:r>
    </w:p>
    <w:p w14:paraId="6958487B">
      <w:pPr>
        <w:tabs>
          <w:tab w:val="left" w:pos="4410"/>
        </w:tabs>
        <w:spacing w:line="360" w:lineRule="auto"/>
        <w:rPr>
          <w:rFonts w:ascii="宋体" w:hAnsi="宋体" w:eastAsia="宋体" w:cs="Times New Roman"/>
          <w:b/>
          <w:bCs/>
          <w:sz w:val="24"/>
          <w:szCs w:val="24"/>
          <w:highlight w:val="none"/>
        </w:rPr>
      </w:pPr>
      <w:r>
        <w:rPr>
          <w:rFonts w:ascii="宋体" w:hAnsi="宋体" w:eastAsia="宋体" w:cs="Times New Roman"/>
          <w:b/>
          <w:bCs/>
          <w:sz w:val="24"/>
          <w:szCs w:val="24"/>
          <w:highlight w:val="none"/>
        </w:rPr>
        <w:t>2、硬件设备技术参数</w:t>
      </w:r>
    </w:p>
    <w:p w14:paraId="220A0460">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（1）工业控制计算机</w:t>
      </w:r>
    </w:p>
    <w:tbl>
      <w:tblPr>
        <w:tblStyle w:val="5"/>
        <w:tblW w:w="7650" w:type="dxa"/>
        <w:tblInd w:w="329" w:type="dxa"/>
        <w:tblLayout w:type="autofit"/>
        <w:tblCellMar>
          <w:top w:w="0" w:type="dxa"/>
          <w:left w:w="108" w:type="dxa"/>
          <w:bottom w:w="0" w:type="dxa"/>
          <w:right w:w="108" w:type="dxa"/>
        </w:tblCellMar>
      </w:tblPr>
      <w:tblGrid>
        <w:gridCol w:w="816"/>
        <w:gridCol w:w="1419"/>
        <w:gridCol w:w="5415"/>
      </w:tblGrid>
      <w:tr w14:paraId="67D7ABE2">
        <w:tblPrEx>
          <w:tblCellMar>
            <w:top w:w="0" w:type="dxa"/>
            <w:left w:w="108" w:type="dxa"/>
            <w:bottom w:w="0" w:type="dxa"/>
            <w:right w:w="108" w:type="dxa"/>
          </w:tblCellMar>
        </w:tblPrEx>
        <w:trPr>
          <w:trHeight w:val="494" w:hRule="atLeast"/>
        </w:trPr>
        <w:tc>
          <w:tcPr>
            <w:tcW w:w="816" w:type="dxa"/>
            <w:tcBorders>
              <w:top w:val="single" w:color="000000" w:sz="4" w:space="0"/>
              <w:left w:val="single" w:color="000000" w:sz="4" w:space="0"/>
              <w:bottom w:val="single" w:color="000000" w:sz="4" w:space="0"/>
              <w:right w:val="single" w:color="000000" w:sz="4" w:space="0"/>
            </w:tcBorders>
            <w:vAlign w:val="center"/>
          </w:tcPr>
          <w:p w14:paraId="1F246462">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序号</w:t>
            </w:r>
          </w:p>
        </w:tc>
        <w:tc>
          <w:tcPr>
            <w:tcW w:w="1419" w:type="dxa"/>
            <w:tcBorders>
              <w:top w:val="single" w:color="000000" w:sz="4" w:space="0"/>
              <w:left w:val="single" w:color="000000" w:sz="4" w:space="0"/>
              <w:bottom w:val="single" w:color="000000" w:sz="4" w:space="0"/>
              <w:right w:val="single" w:color="000000" w:sz="4" w:space="0"/>
            </w:tcBorders>
            <w:vAlign w:val="center"/>
          </w:tcPr>
          <w:p w14:paraId="26762243">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指标名称</w:t>
            </w:r>
          </w:p>
        </w:tc>
        <w:tc>
          <w:tcPr>
            <w:tcW w:w="5415" w:type="dxa"/>
            <w:tcBorders>
              <w:top w:val="single" w:color="000000" w:sz="4" w:space="0"/>
              <w:left w:val="single" w:color="000000" w:sz="4" w:space="0"/>
              <w:bottom w:val="single" w:color="000000" w:sz="4" w:space="0"/>
              <w:right w:val="single" w:color="000000" w:sz="4" w:space="0"/>
            </w:tcBorders>
            <w:vAlign w:val="center"/>
          </w:tcPr>
          <w:p w14:paraId="6667503A">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性能指标</w:t>
            </w:r>
          </w:p>
        </w:tc>
      </w:tr>
      <w:tr w14:paraId="74BDFE1C">
        <w:tblPrEx>
          <w:tblCellMar>
            <w:top w:w="0" w:type="dxa"/>
            <w:left w:w="108" w:type="dxa"/>
            <w:bottom w:w="0" w:type="dxa"/>
            <w:right w:w="108" w:type="dxa"/>
          </w:tblCellMar>
        </w:tblPrEx>
        <w:trPr>
          <w:trHeight w:val="492" w:hRule="atLeast"/>
        </w:trPr>
        <w:tc>
          <w:tcPr>
            <w:tcW w:w="816" w:type="dxa"/>
            <w:tcBorders>
              <w:top w:val="single" w:color="000000" w:sz="4" w:space="0"/>
              <w:left w:val="single" w:color="000000" w:sz="4" w:space="0"/>
              <w:bottom w:val="single" w:color="000000" w:sz="4" w:space="0"/>
              <w:right w:val="single" w:color="000000" w:sz="4" w:space="0"/>
            </w:tcBorders>
            <w:vAlign w:val="center"/>
          </w:tcPr>
          <w:p w14:paraId="44A614BE">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1</w:t>
            </w:r>
          </w:p>
        </w:tc>
        <w:tc>
          <w:tcPr>
            <w:tcW w:w="1419" w:type="dxa"/>
            <w:tcBorders>
              <w:top w:val="single" w:color="000000" w:sz="4" w:space="0"/>
              <w:left w:val="single" w:color="000000" w:sz="4" w:space="0"/>
              <w:bottom w:val="single" w:color="000000" w:sz="4" w:space="0"/>
              <w:right w:val="single" w:color="000000" w:sz="4" w:space="0"/>
            </w:tcBorders>
            <w:vAlign w:val="center"/>
          </w:tcPr>
          <w:p w14:paraId="176D043C">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CPU</w:t>
            </w:r>
          </w:p>
        </w:tc>
        <w:tc>
          <w:tcPr>
            <w:tcW w:w="5415" w:type="dxa"/>
            <w:tcBorders>
              <w:top w:val="single" w:color="000000" w:sz="4" w:space="0"/>
              <w:left w:val="single" w:color="000000" w:sz="4" w:space="0"/>
              <w:bottom w:val="single" w:color="000000" w:sz="4" w:space="0"/>
              <w:right w:val="single" w:color="000000" w:sz="4" w:space="0"/>
            </w:tcBorders>
            <w:vAlign w:val="center"/>
          </w:tcPr>
          <w:p w14:paraId="56AD95C3">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≥2.0GHz</w:t>
            </w:r>
          </w:p>
        </w:tc>
      </w:tr>
      <w:tr w14:paraId="46673F35">
        <w:tblPrEx>
          <w:tblCellMar>
            <w:top w:w="0" w:type="dxa"/>
            <w:left w:w="108" w:type="dxa"/>
            <w:bottom w:w="0" w:type="dxa"/>
            <w:right w:w="108" w:type="dxa"/>
          </w:tblCellMar>
        </w:tblPrEx>
        <w:trPr>
          <w:trHeight w:val="494" w:hRule="atLeast"/>
        </w:trPr>
        <w:tc>
          <w:tcPr>
            <w:tcW w:w="816" w:type="dxa"/>
            <w:tcBorders>
              <w:top w:val="single" w:color="000000" w:sz="4" w:space="0"/>
              <w:left w:val="single" w:color="000000" w:sz="4" w:space="0"/>
              <w:bottom w:val="single" w:color="000000" w:sz="4" w:space="0"/>
              <w:right w:val="single" w:color="000000" w:sz="4" w:space="0"/>
            </w:tcBorders>
            <w:vAlign w:val="center"/>
          </w:tcPr>
          <w:p w14:paraId="06AF8F67">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2</w:t>
            </w:r>
          </w:p>
        </w:tc>
        <w:tc>
          <w:tcPr>
            <w:tcW w:w="1419" w:type="dxa"/>
            <w:tcBorders>
              <w:top w:val="single" w:color="000000" w:sz="4" w:space="0"/>
              <w:left w:val="single" w:color="000000" w:sz="4" w:space="0"/>
              <w:bottom w:val="single" w:color="000000" w:sz="4" w:space="0"/>
              <w:right w:val="single" w:color="000000" w:sz="4" w:space="0"/>
            </w:tcBorders>
            <w:vAlign w:val="center"/>
          </w:tcPr>
          <w:p w14:paraId="60EEA828">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内存</w:t>
            </w:r>
          </w:p>
        </w:tc>
        <w:tc>
          <w:tcPr>
            <w:tcW w:w="5415" w:type="dxa"/>
            <w:tcBorders>
              <w:top w:val="single" w:color="000000" w:sz="4" w:space="0"/>
              <w:left w:val="single" w:color="000000" w:sz="4" w:space="0"/>
              <w:bottom w:val="single" w:color="000000" w:sz="4" w:space="0"/>
              <w:right w:val="single" w:color="000000" w:sz="4" w:space="0"/>
            </w:tcBorders>
            <w:vAlign w:val="center"/>
          </w:tcPr>
          <w:p w14:paraId="3F35DA47">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≥4GB</w:t>
            </w:r>
          </w:p>
        </w:tc>
      </w:tr>
      <w:tr w14:paraId="6B76931A">
        <w:tblPrEx>
          <w:tblCellMar>
            <w:top w:w="0" w:type="dxa"/>
            <w:left w:w="108" w:type="dxa"/>
            <w:bottom w:w="0" w:type="dxa"/>
            <w:right w:w="108" w:type="dxa"/>
          </w:tblCellMar>
        </w:tblPrEx>
        <w:trPr>
          <w:trHeight w:val="492" w:hRule="atLeast"/>
        </w:trPr>
        <w:tc>
          <w:tcPr>
            <w:tcW w:w="816" w:type="dxa"/>
            <w:tcBorders>
              <w:top w:val="single" w:color="000000" w:sz="4" w:space="0"/>
              <w:left w:val="single" w:color="000000" w:sz="4" w:space="0"/>
              <w:bottom w:val="single" w:color="000000" w:sz="4" w:space="0"/>
              <w:right w:val="single" w:color="000000" w:sz="4" w:space="0"/>
            </w:tcBorders>
            <w:vAlign w:val="center"/>
          </w:tcPr>
          <w:p w14:paraId="1F66CAE5">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3</w:t>
            </w:r>
          </w:p>
        </w:tc>
        <w:tc>
          <w:tcPr>
            <w:tcW w:w="1419" w:type="dxa"/>
            <w:tcBorders>
              <w:top w:val="single" w:color="000000" w:sz="4" w:space="0"/>
              <w:left w:val="single" w:color="000000" w:sz="4" w:space="0"/>
              <w:bottom w:val="single" w:color="000000" w:sz="4" w:space="0"/>
              <w:right w:val="single" w:color="000000" w:sz="4" w:space="0"/>
            </w:tcBorders>
            <w:vAlign w:val="center"/>
          </w:tcPr>
          <w:p w14:paraId="4783A2CC">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硬盘容量</w:t>
            </w:r>
          </w:p>
        </w:tc>
        <w:tc>
          <w:tcPr>
            <w:tcW w:w="5415" w:type="dxa"/>
            <w:tcBorders>
              <w:top w:val="single" w:color="000000" w:sz="4" w:space="0"/>
              <w:left w:val="single" w:color="000000" w:sz="4" w:space="0"/>
              <w:bottom w:val="single" w:color="000000" w:sz="4" w:space="0"/>
              <w:right w:val="single" w:color="000000" w:sz="4" w:space="0"/>
            </w:tcBorders>
            <w:vAlign w:val="center"/>
          </w:tcPr>
          <w:p w14:paraId="23455ACD">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≥500GB</w:t>
            </w:r>
          </w:p>
        </w:tc>
      </w:tr>
      <w:tr w14:paraId="6F185FD8">
        <w:tblPrEx>
          <w:tblCellMar>
            <w:top w:w="0" w:type="dxa"/>
            <w:left w:w="108" w:type="dxa"/>
            <w:bottom w:w="0" w:type="dxa"/>
            <w:right w:w="108" w:type="dxa"/>
          </w:tblCellMar>
        </w:tblPrEx>
        <w:trPr>
          <w:trHeight w:val="494" w:hRule="atLeast"/>
        </w:trPr>
        <w:tc>
          <w:tcPr>
            <w:tcW w:w="816" w:type="dxa"/>
            <w:tcBorders>
              <w:top w:val="single" w:color="000000" w:sz="4" w:space="0"/>
              <w:left w:val="single" w:color="000000" w:sz="4" w:space="0"/>
              <w:bottom w:val="single" w:color="000000" w:sz="4" w:space="0"/>
              <w:right w:val="single" w:color="000000" w:sz="4" w:space="0"/>
            </w:tcBorders>
            <w:vAlign w:val="center"/>
          </w:tcPr>
          <w:p w14:paraId="5A914F7E">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4</w:t>
            </w:r>
          </w:p>
        </w:tc>
        <w:tc>
          <w:tcPr>
            <w:tcW w:w="1419" w:type="dxa"/>
            <w:tcBorders>
              <w:top w:val="single" w:color="000000" w:sz="4" w:space="0"/>
              <w:left w:val="single" w:color="000000" w:sz="4" w:space="0"/>
              <w:bottom w:val="single" w:color="000000" w:sz="4" w:space="0"/>
              <w:right w:val="single" w:color="000000" w:sz="4" w:space="0"/>
            </w:tcBorders>
            <w:vAlign w:val="center"/>
          </w:tcPr>
          <w:p w14:paraId="1BC2EF79">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显示器</w:t>
            </w:r>
          </w:p>
        </w:tc>
        <w:tc>
          <w:tcPr>
            <w:tcW w:w="5415" w:type="dxa"/>
            <w:tcBorders>
              <w:top w:val="single" w:color="000000" w:sz="4" w:space="0"/>
              <w:left w:val="single" w:color="000000" w:sz="4" w:space="0"/>
              <w:bottom w:val="single" w:color="000000" w:sz="4" w:space="0"/>
              <w:right w:val="single" w:color="000000" w:sz="4" w:space="0"/>
            </w:tcBorders>
            <w:vAlign w:val="center"/>
          </w:tcPr>
          <w:p w14:paraId="212024B9">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≥12英寸</w:t>
            </w:r>
          </w:p>
        </w:tc>
      </w:tr>
      <w:tr w14:paraId="346091B1">
        <w:tblPrEx>
          <w:tblCellMar>
            <w:top w:w="0" w:type="dxa"/>
            <w:left w:w="108" w:type="dxa"/>
            <w:bottom w:w="0" w:type="dxa"/>
            <w:right w:w="108" w:type="dxa"/>
          </w:tblCellMar>
        </w:tblPrEx>
        <w:trPr>
          <w:trHeight w:val="478" w:hRule="atLeast"/>
        </w:trPr>
        <w:tc>
          <w:tcPr>
            <w:tcW w:w="816" w:type="dxa"/>
            <w:vMerge w:val="restart"/>
            <w:tcBorders>
              <w:top w:val="single" w:color="000000" w:sz="4" w:space="0"/>
              <w:left w:val="single" w:color="000000" w:sz="4" w:space="0"/>
              <w:bottom w:val="single" w:color="000000" w:sz="4" w:space="0"/>
              <w:right w:val="single" w:color="000000" w:sz="4" w:space="0"/>
            </w:tcBorders>
            <w:vAlign w:val="center"/>
          </w:tcPr>
          <w:p w14:paraId="2E6DEB15">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5</w:t>
            </w:r>
          </w:p>
        </w:tc>
        <w:tc>
          <w:tcPr>
            <w:tcW w:w="1419" w:type="dxa"/>
            <w:vMerge w:val="restart"/>
            <w:tcBorders>
              <w:top w:val="single" w:color="000000" w:sz="4" w:space="0"/>
              <w:left w:val="single" w:color="000000" w:sz="4" w:space="0"/>
              <w:bottom w:val="single" w:color="000000" w:sz="4" w:space="0"/>
              <w:right w:val="single" w:color="000000" w:sz="4" w:space="0"/>
            </w:tcBorders>
            <w:vAlign w:val="center"/>
          </w:tcPr>
          <w:p w14:paraId="7EF0B19E">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通讯接口</w:t>
            </w:r>
          </w:p>
        </w:tc>
        <w:tc>
          <w:tcPr>
            <w:tcW w:w="5415" w:type="dxa"/>
            <w:tcBorders>
              <w:top w:val="single" w:color="000000" w:sz="4" w:space="0"/>
              <w:left w:val="single" w:color="000000" w:sz="4" w:space="0"/>
              <w:bottom w:val="single" w:color="000000" w:sz="4" w:space="0"/>
              <w:right w:val="single" w:color="000000" w:sz="4" w:space="0"/>
            </w:tcBorders>
            <w:vAlign w:val="center"/>
          </w:tcPr>
          <w:p w14:paraId="72FCDCAD">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RS-232接口，不小于10个</w:t>
            </w:r>
          </w:p>
        </w:tc>
      </w:tr>
      <w:tr w14:paraId="3902B4FF">
        <w:tblPrEx>
          <w:tblCellMar>
            <w:top w:w="0" w:type="dxa"/>
            <w:left w:w="108" w:type="dxa"/>
            <w:bottom w:w="0" w:type="dxa"/>
            <w:right w:w="108" w:type="dxa"/>
          </w:tblCellMar>
        </w:tblPrEx>
        <w:trPr>
          <w:trHeight w:val="478" w:hRule="atLeast"/>
        </w:trPr>
        <w:tc>
          <w:tcPr>
            <w:tcW w:w="0" w:type="auto"/>
            <w:vMerge w:val="continue"/>
            <w:tcBorders>
              <w:top w:val="nil"/>
              <w:left w:val="single" w:color="000000" w:sz="4" w:space="0"/>
              <w:bottom w:val="single" w:color="000000" w:sz="4" w:space="0"/>
              <w:right w:val="single" w:color="000000" w:sz="4" w:space="0"/>
            </w:tcBorders>
          </w:tcPr>
          <w:p w14:paraId="72410F74">
            <w:pPr>
              <w:tabs>
                <w:tab w:val="left" w:pos="4410"/>
              </w:tabs>
              <w:spacing w:line="360" w:lineRule="auto"/>
              <w:rPr>
                <w:rFonts w:ascii="宋体" w:hAnsi="宋体" w:eastAsia="宋体" w:cs="Times New Roman"/>
                <w:sz w:val="24"/>
                <w:szCs w:val="24"/>
                <w:highlight w:val="none"/>
              </w:rPr>
            </w:pPr>
          </w:p>
        </w:tc>
        <w:tc>
          <w:tcPr>
            <w:tcW w:w="0" w:type="auto"/>
            <w:vMerge w:val="continue"/>
            <w:tcBorders>
              <w:top w:val="nil"/>
              <w:left w:val="single" w:color="000000" w:sz="4" w:space="0"/>
              <w:bottom w:val="single" w:color="000000" w:sz="4" w:space="0"/>
              <w:right w:val="single" w:color="000000" w:sz="4" w:space="0"/>
            </w:tcBorders>
          </w:tcPr>
          <w:p w14:paraId="17CEA352">
            <w:pPr>
              <w:tabs>
                <w:tab w:val="left" w:pos="4410"/>
              </w:tabs>
              <w:spacing w:line="360" w:lineRule="auto"/>
              <w:rPr>
                <w:rFonts w:ascii="宋体" w:hAnsi="宋体" w:eastAsia="宋体" w:cs="Times New Roman"/>
                <w:sz w:val="24"/>
                <w:szCs w:val="24"/>
                <w:highlight w:val="none"/>
              </w:rPr>
            </w:pPr>
          </w:p>
        </w:tc>
        <w:tc>
          <w:tcPr>
            <w:tcW w:w="5415" w:type="dxa"/>
            <w:tcBorders>
              <w:top w:val="single" w:color="000000" w:sz="4" w:space="0"/>
              <w:left w:val="single" w:color="000000" w:sz="4" w:space="0"/>
              <w:bottom w:val="single" w:color="000000" w:sz="4" w:space="0"/>
              <w:right w:val="single" w:color="000000" w:sz="4" w:space="0"/>
            </w:tcBorders>
            <w:vAlign w:val="center"/>
          </w:tcPr>
          <w:p w14:paraId="6D248721">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网口，不少于2个</w:t>
            </w:r>
          </w:p>
        </w:tc>
      </w:tr>
    </w:tbl>
    <w:p w14:paraId="7A564EAE">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（2）可编程控制器</w:t>
      </w:r>
    </w:p>
    <w:tbl>
      <w:tblPr>
        <w:tblStyle w:val="5"/>
        <w:tblW w:w="7722" w:type="dxa"/>
        <w:tblInd w:w="293" w:type="dxa"/>
        <w:tblLayout w:type="autofit"/>
        <w:tblCellMar>
          <w:top w:w="0" w:type="dxa"/>
          <w:left w:w="108" w:type="dxa"/>
          <w:bottom w:w="0" w:type="dxa"/>
          <w:right w:w="108" w:type="dxa"/>
        </w:tblCellMar>
      </w:tblPr>
      <w:tblGrid>
        <w:gridCol w:w="816"/>
        <w:gridCol w:w="2014"/>
        <w:gridCol w:w="4892"/>
      </w:tblGrid>
      <w:tr w14:paraId="66111EB4">
        <w:tblPrEx>
          <w:tblCellMar>
            <w:top w:w="0" w:type="dxa"/>
            <w:left w:w="108" w:type="dxa"/>
            <w:bottom w:w="0" w:type="dxa"/>
            <w:right w:w="108" w:type="dxa"/>
          </w:tblCellMar>
        </w:tblPrEx>
        <w:trPr>
          <w:trHeight w:val="493" w:hRule="atLeast"/>
        </w:trPr>
        <w:tc>
          <w:tcPr>
            <w:tcW w:w="816" w:type="dxa"/>
            <w:tcBorders>
              <w:top w:val="single" w:color="000000" w:sz="4" w:space="0"/>
              <w:left w:val="single" w:color="000000" w:sz="4" w:space="0"/>
              <w:bottom w:val="single" w:color="000000" w:sz="4" w:space="0"/>
              <w:right w:val="single" w:color="000000" w:sz="4" w:space="0"/>
            </w:tcBorders>
            <w:vAlign w:val="center"/>
          </w:tcPr>
          <w:p w14:paraId="3870D271">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序号</w:t>
            </w:r>
          </w:p>
        </w:tc>
        <w:tc>
          <w:tcPr>
            <w:tcW w:w="2014" w:type="dxa"/>
            <w:tcBorders>
              <w:top w:val="single" w:color="000000" w:sz="4" w:space="0"/>
              <w:left w:val="single" w:color="000000" w:sz="4" w:space="0"/>
              <w:bottom w:val="single" w:color="000000" w:sz="4" w:space="0"/>
              <w:right w:val="single" w:color="000000" w:sz="4" w:space="0"/>
            </w:tcBorders>
            <w:vAlign w:val="center"/>
          </w:tcPr>
          <w:p w14:paraId="2DD80083">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指标名称</w:t>
            </w:r>
          </w:p>
        </w:tc>
        <w:tc>
          <w:tcPr>
            <w:tcW w:w="4892" w:type="dxa"/>
            <w:tcBorders>
              <w:top w:val="single" w:color="000000" w:sz="4" w:space="0"/>
              <w:left w:val="single" w:color="000000" w:sz="4" w:space="0"/>
              <w:bottom w:val="single" w:color="000000" w:sz="4" w:space="0"/>
              <w:right w:val="single" w:color="000000" w:sz="4" w:space="0"/>
            </w:tcBorders>
            <w:vAlign w:val="center"/>
          </w:tcPr>
          <w:p w14:paraId="54250484">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性能指标</w:t>
            </w:r>
          </w:p>
        </w:tc>
      </w:tr>
      <w:tr w14:paraId="7E55A022">
        <w:tblPrEx>
          <w:tblCellMar>
            <w:top w:w="0" w:type="dxa"/>
            <w:left w:w="108" w:type="dxa"/>
            <w:bottom w:w="0" w:type="dxa"/>
            <w:right w:w="108" w:type="dxa"/>
          </w:tblCellMar>
        </w:tblPrEx>
        <w:trPr>
          <w:trHeight w:val="948" w:hRule="atLeast"/>
        </w:trPr>
        <w:tc>
          <w:tcPr>
            <w:tcW w:w="816" w:type="dxa"/>
            <w:tcBorders>
              <w:top w:val="single" w:color="000000" w:sz="4" w:space="0"/>
              <w:left w:val="single" w:color="000000" w:sz="4" w:space="0"/>
              <w:bottom w:val="single" w:color="000000" w:sz="4" w:space="0"/>
              <w:right w:val="single" w:color="000000" w:sz="4" w:space="0"/>
            </w:tcBorders>
            <w:vAlign w:val="center"/>
          </w:tcPr>
          <w:p w14:paraId="47D326AD">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1</w:t>
            </w:r>
          </w:p>
        </w:tc>
        <w:tc>
          <w:tcPr>
            <w:tcW w:w="2014" w:type="dxa"/>
            <w:tcBorders>
              <w:top w:val="single" w:color="000000" w:sz="4" w:space="0"/>
              <w:left w:val="single" w:color="000000" w:sz="4" w:space="0"/>
              <w:bottom w:val="single" w:color="000000" w:sz="4" w:space="0"/>
              <w:right w:val="single" w:color="000000" w:sz="4" w:space="0"/>
            </w:tcBorders>
            <w:vAlign w:val="center"/>
          </w:tcPr>
          <w:p w14:paraId="6A92F703">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扩展能力</w:t>
            </w:r>
          </w:p>
        </w:tc>
        <w:tc>
          <w:tcPr>
            <w:tcW w:w="4892" w:type="dxa"/>
            <w:tcBorders>
              <w:top w:val="single" w:color="000000" w:sz="4" w:space="0"/>
              <w:left w:val="single" w:color="000000" w:sz="4" w:space="0"/>
              <w:bottom w:val="single" w:color="000000" w:sz="4" w:space="0"/>
              <w:right w:val="single" w:color="000000" w:sz="4" w:space="0"/>
            </w:tcBorders>
            <w:vAlign w:val="center"/>
          </w:tcPr>
          <w:p w14:paraId="47A42FFA">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控制器输入输出接口满足需求且余量不少于4路，以便以后扩展</w:t>
            </w:r>
          </w:p>
        </w:tc>
      </w:tr>
      <w:tr w14:paraId="4DCD9257">
        <w:tblPrEx>
          <w:tblCellMar>
            <w:top w:w="0" w:type="dxa"/>
            <w:left w:w="108" w:type="dxa"/>
            <w:bottom w:w="0" w:type="dxa"/>
            <w:right w:w="108" w:type="dxa"/>
          </w:tblCellMar>
        </w:tblPrEx>
        <w:trPr>
          <w:trHeight w:val="946" w:hRule="atLeast"/>
        </w:trPr>
        <w:tc>
          <w:tcPr>
            <w:tcW w:w="816" w:type="dxa"/>
            <w:tcBorders>
              <w:top w:val="single" w:color="000000" w:sz="4" w:space="0"/>
              <w:left w:val="single" w:color="000000" w:sz="4" w:space="0"/>
              <w:bottom w:val="single" w:color="000000" w:sz="4" w:space="0"/>
              <w:right w:val="single" w:color="000000" w:sz="4" w:space="0"/>
            </w:tcBorders>
            <w:vAlign w:val="center"/>
          </w:tcPr>
          <w:p w14:paraId="7BC3E049">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2</w:t>
            </w:r>
          </w:p>
        </w:tc>
        <w:tc>
          <w:tcPr>
            <w:tcW w:w="2014" w:type="dxa"/>
            <w:tcBorders>
              <w:top w:val="single" w:color="000000" w:sz="4" w:space="0"/>
              <w:left w:val="single" w:color="000000" w:sz="4" w:space="0"/>
              <w:bottom w:val="single" w:color="000000" w:sz="4" w:space="0"/>
              <w:right w:val="single" w:color="000000" w:sz="4" w:space="0"/>
            </w:tcBorders>
            <w:vAlign w:val="center"/>
          </w:tcPr>
          <w:p w14:paraId="70BD2434">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防雷抗干扰能力</w:t>
            </w:r>
          </w:p>
        </w:tc>
        <w:tc>
          <w:tcPr>
            <w:tcW w:w="4892" w:type="dxa"/>
            <w:tcBorders>
              <w:top w:val="single" w:color="000000" w:sz="4" w:space="0"/>
              <w:left w:val="single" w:color="000000" w:sz="4" w:space="0"/>
              <w:bottom w:val="single" w:color="000000" w:sz="4" w:space="0"/>
              <w:right w:val="single" w:color="000000" w:sz="4" w:space="0"/>
            </w:tcBorders>
            <w:vAlign w:val="center"/>
          </w:tcPr>
          <w:p w14:paraId="7CC7A98E">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符合抗电磁辐射、电磁感应的相关规定，具备电源隔离和信号隔离措施</w:t>
            </w:r>
          </w:p>
        </w:tc>
      </w:tr>
    </w:tbl>
    <w:p w14:paraId="5C0037BF">
      <w:pPr>
        <w:numPr>
          <w:ilvl w:val="4"/>
          <w:numId w:val="0"/>
        </w:numPr>
        <w:tabs>
          <w:tab w:val="left" w:pos="4410"/>
        </w:tabs>
        <w:spacing w:line="360" w:lineRule="auto"/>
        <w:jc w:val="left"/>
        <w:outlineLvl w:val="4"/>
        <w:rPr>
          <w:rFonts w:ascii="宋体" w:hAnsi="宋体" w:eastAsia="宋体" w:cs="Times New Roman"/>
          <w:b/>
          <w:bCs/>
          <w:sz w:val="24"/>
          <w:szCs w:val="24"/>
          <w:highlight w:val="none"/>
        </w:rPr>
      </w:pPr>
      <w:r>
        <w:rPr>
          <w:rFonts w:ascii="宋体" w:hAnsi="宋体" w:eastAsia="宋体" w:cs="Times New Roman"/>
          <w:b/>
          <w:bCs/>
          <w:sz w:val="24"/>
          <w:szCs w:val="24"/>
          <w:highlight w:val="none"/>
        </w:rPr>
        <w:t>数据采集传输单元</w:t>
      </w:r>
    </w:p>
    <w:p w14:paraId="017E82B0">
      <w:pPr>
        <w:tabs>
          <w:tab w:val="left" w:pos="4410"/>
        </w:tabs>
        <w:spacing w:line="360" w:lineRule="auto"/>
        <w:rPr>
          <w:rFonts w:ascii="宋体" w:hAnsi="宋体" w:eastAsia="宋体" w:cs="Times New Roman"/>
          <w:b/>
          <w:bCs/>
          <w:sz w:val="24"/>
          <w:szCs w:val="24"/>
          <w:highlight w:val="none"/>
        </w:rPr>
      </w:pPr>
      <w:r>
        <w:rPr>
          <w:rFonts w:ascii="宋体" w:hAnsi="宋体" w:eastAsia="宋体" w:cs="Times New Roman"/>
          <w:b/>
          <w:bCs/>
          <w:sz w:val="24"/>
          <w:szCs w:val="24"/>
          <w:highlight w:val="none"/>
        </w:rPr>
        <w:t>1、数据采集与存储</w:t>
      </w:r>
    </w:p>
    <w:p w14:paraId="3BA35BDC">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（1）能够实时采集、存储自动分析仪器的周期数据、质控数据（空白测试数据、标样核查数据、加标回收率数据等）、故障信息、运行日志等内容及相对于的数据标识，可分类查询；存储周期不少于</w:t>
      </w:r>
      <w:r>
        <w:rPr>
          <w:rFonts w:hint="eastAsia" w:ascii="宋体" w:hAnsi="宋体" w:eastAsia="宋体" w:cs="Times New Roman"/>
          <w:sz w:val="24"/>
          <w:szCs w:val="24"/>
          <w:highlight w:val="none"/>
          <w:lang w:val="en-US" w:eastAsia="zh-CN"/>
        </w:rPr>
        <w:t>3</w:t>
      </w:r>
      <w:r>
        <w:rPr>
          <w:rFonts w:ascii="宋体" w:hAnsi="宋体" w:eastAsia="宋体" w:cs="Times New Roman"/>
          <w:sz w:val="24"/>
          <w:szCs w:val="24"/>
          <w:highlight w:val="none"/>
        </w:rPr>
        <w:t>年；</w:t>
      </w:r>
    </w:p>
    <w:p w14:paraId="3F518064">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（2）能够采集系统各单元工作状态量，存储系统运行日志和报警信息，存储周期不少</w:t>
      </w:r>
      <w:r>
        <w:rPr>
          <w:rFonts w:hint="eastAsia" w:ascii="宋体" w:hAnsi="宋体" w:eastAsia="宋体" w:cs="Times New Roman"/>
          <w:sz w:val="24"/>
          <w:szCs w:val="24"/>
          <w:highlight w:val="none"/>
          <w:lang w:val="en-US" w:eastAsia="zh-CN"/>
        </w:rPr>
        <w:t>3</w:t>
      </w:r>
      <w:r>
        <w:rPr>
          <w:rFonts w:ascii="宋体" w:hAnsi="宋体" w:eastAsia="宋体" w:cs="Times New Roman"/>
          <w:sz w:val="24"/>
          <w:szCs w:val="24"/>
          <w:highlight w:val="none"/>
        </w:rPr>
        <w:t>年；</w:t>
      </w:r>
    </w:p>
    <w:p w14:paraId="36F2D988">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（3）具有断电保护功能，能够在断电时保存系统参数和历史数据，在来电时自动恢复系统。</w:t>
      </w:r>
    </w:p>
    <w:p w14:paraId="254CA676">
      <w:pPr>
        <w:tabs>
          <w:tab w:val="left" w:pos="4410"/>
        </w:tabs>
        <w:spacing w:line="360" w:lineRule="auto"/>
        <w:rPr>
          <w:rFonts w:ascii="宋体" w:hAnsi="宋体" w:eastAsia="宋体" w:cs="Times New Roman"/>
          <w:b/>
          <w:bCs/>
          <w:sz w:val="24"/>
          <w:szCs w:val="24"/>
          <w:highlight w:val="none"/>
        </w:rPr>
      </w:pPr>
      <w:r>
        <w:rPr>
          <w:rFonts w:ascii="宋体" w:hAnsi="宋体" w:eastAsia="宋体" w:cs="Times New Roman"/>
          <w:b/>
          <w:bCs/>
          <w:sz w:val="24"/>
          <w:szCs w:val="24"/>
          <w:highlight w:val="none"/>
        </w:rPr>
        <w:t>2、数据传输与通讯</w:t>
      </w:r>
    </w:p>
    <w:p w14:paraId="1C13B0B9">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（1）综合考虑采用有线或无线通讯方式满足数据传输要求；</w:t>
      </w:r>
    </w:p>
    <w:p w14:paraId="10902209">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（2）具备对通信链路的自动诊断功能，具备超时补发功能；</w:t>
      </w:r>
    </w:p>
    <w:p w14:paraId="20B8FE6B">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（3）系统通信接口和线路应确保仪器、系统运行的监测数据和状态信息等稳定传输；</w:t>
      </w:r>
    </w:p>
    <w:p w14:paraId="271CC0DF">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（4）系统通信协议应满足《地表水自动监测系统通信协议技术规定（试行）》的要求。</w:t>
      </w:r>
    </w:p>
    <w:p w14:paraId="73936C00">
      <w:pPr>
        <w:numPr>
          <w:ilvl w:val="4"/>
          <w:numId w:val="0"/>
        </w:numPr>
        <w:tabs>
          <w:tab w:val="left" w:pos="4410"/>
        </w:tabs>
        <w:spacing w:line="360" w:lineRule="auto"/>
        <w:jc w:val="left"/>
        <w:outlineLvl w:val="4"/>
        <w:rPr>
          <w:rFonts w:ascii="宋体" w:hAnsi="宋体" w:eastAsia="宋体" w:cs="Times New Roman"/>
          <w:b/>
          <w:bCs/>
          <w:sz w:val="24"/>
          <w:szCs w:val="24"/>
          <w:highlight w:val="none"/>
        </w:rPr>
      </w:pPr>
      <w:r>
        <w:rPr>
          <w:rFonts w:ascii="宋体" w:hAnsi="宋体" w:eastAsia="宋体" w:cs="Times New Roman"/>
          <w:b/>
          <w:bCs/>
          <w:sz w:val="24"/>
          <w:szCs w:val="24"/>
          <w:highlight w:val="none"/>
        </w:rPr>
        <w:t>质控单元</w:t>
      </w:r>
    </w:p>
    <w:p w14:paraId="2C54FFD6">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w:t>
      </w:r>
      <w:r>
        <w:rPr>
          <w:rFonts w:ascii="宋体" w:hAnsi="宋体" w:eastAsia="宋体" w:cs="Times New Roman"/>
          <w:sz w:val="24"/>
          <w:szCs w:val="24"/>
          <w:highlight w:val="none"/>
        </w:rPr>
        <w:t>系统具备自动质控功能，能自动对氨氮、总磷、总氮、高锰酸盐指数进行空白样测试、标准样核查、平行样测试、加标回收测试等数据质量控制功能。</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146"/>
      </w:tblGrid>
      <w:tr w14:paraId="2D10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6" w:type="dxa"/>
            <w:noWrap/>
            <w:vAlign w:val="center"/>
          </w:tcPr>
          <w:p w14:paraId="7401A67C">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工作模式</w:t>
            </w:r>
          </w:p>
        </w:tc>
        <w:tc>
          <w:tcPr>
            <w:tcW w:w="6146" w:type="dxa"/>
            <w:noWrap/>
            <w:vAlign w:val="center"/>
          </w:tcPr>
          <w:p w14:paraId="3E146267">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外部触发</w:t>
            </w:r>
          </w:p>
        </w:tc>
      </w:tr>
      <w:tr w14:paraId="22EC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6" w:type="dxa"/>
            <w:noWrap/>
            <w:vAlign w:val="center"/>
          </w:tcPr>
          <w:p w14:paraId="54E03F6F">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功能</w:t>
            </w:r>
          </w:p>
        </w:tc>
        <w:tc>
          <w:tcPr>
            <w:tcW w:w="6146" w:type="dxa"/>
            <w:noWrap/>
            <w:vAlign w:val="center"/>
          </w:tcPr>
          <w:p w14:paraId="3E40E0AD">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原水样测试、加标回收测试、跨度核查、零点核查、平行样测试、配置任意浓度的标液</w:t>
            </w:r>
          </w:p>
        </w:tc>
      </w:tr>
      <w:tr w14:paraId="401A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6" w:type="dxa"/>
            <w:noWrap/>
            <w:vAlign w:val="center"/>
          </w:tcPr>
          <w:p w14:paraId="6EFACBB3">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数字通讯</w:t>
            </w:r>
          </w:p>
        </w:tc>
        <w:tc>
          <w:tcPr>
            <w:tcW w:w="6146" w:type="dxa"/>
            <w:noWrap/>
            <w:vAlign w:val="center"/>
          </w:tcPr>
          <w:p w14:paraId="55079350">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RS232，RS485</w:t>
            </w:r>
          </w:p>
        </w:tc>
      </w:tr>
    </w:tbl>
    <w:p w14:paraId="77ED51C7">
      <w:pPr>
        <w:tabs>
          <w:tab w:val="left" w:pos="4410"/>
        </w:tabs>
        <w:spacing w:line="360" w:lineRule="auto"/>
        <w:ind w:firstLine="480" w:firstLineChars="200"/>
        <w:rPr>
          <w:rFonts w:ascii="宋体" w:hAnsi="宋体" w:eastAsia="宋体" w:cs="Times New Roman"/>
          <w:b/>
          <w:bCs/>
          <w:sz w:val="24"/>
          <w:szCs w:val="24"/>
          <w:highlight w:val="none"/>
        </w:rPr>
      </w:pPr>
      <w:r>
        <w:rPr>
          <w:rFonts w:hint="eastAsia" w:ascii="宋体" w:hAnsi="宋体" w:eastAsia="宋体" w:cs="宋体"/>
          <w:sz w:val="24"/>
          <w:szCs w:val="24"/>
          <w:highlight w:val="none"/>
        </w:rPr>
        <w:t>★</w:t>
      </w:r>
      <w:r>
        <w:rPr>
          <w:rFonts w:hint="eastAsia" w:ascii="宋体" w:hAnsi="宋体" w:eastAsia="宋体" w:cs="Times New Roman"/>
          <w:sz w:val="24"/>
          <w:szCs w:val="24"/>
          <w:highlight w:val="none"/>
        </w:rPr>
        <w:t>（2）质控模块状态信息可实时在仪器软件界面更新显示，对质控模块健康状态进行监控并针对异常状况进行诊断分析提前定位异常部件。</w:t>
      </w:r>
      <w:r>
        <w:rPr>
          <w:rFonts w:ascii="宋体" w:hAnsi="宋体" w:eastAsia="宋体" w:cs="Times New Roman"/>
          <w:b/>
          <w:bCs/>
          <w:sz w:val="24"/>
          <w:szCs w:val="24"/>
          <w:highlight w:val="none"/>
        </w:rPr>
        <w:t>（</w:t>
      </w:r>
      <w:r>
        <w:rPr>
          <w:rFonts w:hint="eastAsia" w:ascii="宋体" w:hAnsi="宋体" w:eastAsia="宋体" w:cs="Times New Roman"/>
          <w:b/>
          <w:bCs/>
          <w:sz w:val="24"/>
          <w:szCs w:val="24"/>
          <w:highlight w:val="none"/>
        </w:rPr>
        <w:t>需</w:t>
      </w:r>
      <w:r>
        <w:rPr>
          <w:rFonts w:ascii="宋体" w:hAnsi="宋体" w:eastAsia="宋体" w:cs="Times New Roman"/>
          <w:b/>
          <w:bCs/>
          <w:sz w:val="24"/>
          <w:szCs w:val="24"/>
          <w:highlight w:val="none"/>
        </w:rPr>
        <w:t>提供省级</w:t>
      </w:r>
      <w:r>
        <w:rPr>
          <w:rFonts w:hint="eastAsia" w:ascii="宋体" w:hAnsi="宋体" w:eastAsia="宋体" w:cs="Times New Roman"/>
          <w:b/>
          <w:bCs/>
          <w:sz w:val="24"/>
          <w:szCs w:val="24"/>
          <w:highlight w:val="none"/>
        </w:rPr>
        <w:t>或省级</w:t>
      </w:r>
      <w:r>
        <w:rPr>
          <w:rFonts w:ascii="宋体" w:hAnsi="宋体" w:eastAsia="宋体" w:cs="Times New Roman"/>
          <w:b/>
          <w:bCs/>
          <w:sz w:val="24"/>
          <w:szCs w:val="24"/>
          <w:highlight w:val="none"/>
        </w:rPr>
        <w:t>以上第三方检测机构出具的带有CMA标志的检测报告复印件）</w:t>
      </w:r>
    </w:p>
    <w:p w14:paraId="433488C0">
      <w:pPr>
        <w:numPr>
          <w:ilvl w:val="4"/>
          <w:numId w:val="0"/>
        </w:numPr>
        <w:tabs>
          <w:tab w:val="left" w:pos="4410"/>
        </w:tabs>
        <w:spacing w:line="360" w:lineRule="auto"/>
        <w:jc w:val="left"/>
        <w:outlineLvl w:val="4"/>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机器视觉单元</w:t>
      </w:r>
    </w:p>
    <w:p w14:paraId="29827749">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智能化水质集成系统应配置</w:t>
      </w:r>
      <w:r>
        <w:rPr>
          <w:rFonts w:hint="eastAsia" w:ascii="宋体" w:hAnsi="宋体" w:eastAsia="宋体" w:cs="Times New Roman"/>
          <w:sz w:val="24"/>
          <w:szCs w:val="24"/>
          <w:highlight w:val="none"/>
          <w:lang w:val="en-US" w:eastAsia="zh-CN"/>
        </w:rPr>
        <w:t>3~4个</w:t>
      </w:r>
      <w:r>
        <w:rPr>
          <w:rFonts w:hint="eastAsia" w:ascii="宋体" w:hAnsi="宋体" w:eastAsia="宋体" w:cs="Times New Roman"/>
          <w:sz w:val="24"/>
          <w:szCs w:val="24"/>
          <w:highlight w:val="none"/>
        </w:rPr>
        <w:t>高清摄像头，能模拟人眼对现场情况进行判断。应能对纯水液位、废液情况、样杯进样情况等系统工作状态进行精准识别，与集成系统和水质分析仪进行联动，实现水站的智能化机器视觉、识别、异常判断等功能。</w:t>
      </w:r>
    </w:p>
    <w:p w14:paraId="67BAC80A">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w:t>
      </w:r>
      <w:r>
        <w:rPr>
          <w:rFonts w:ascii="宋体" w:hAnsi="宋体" w:eastAsia="宋体" w:cs="Times New Roman"/>
          <w:sz w:val="24"/>
          <w:szCs w:val="24"/>
          <w:highlight w:val="none"/>
        </w:rPr>
        <w:t>液位识别</w:t>
      </w:r>
      <w:r>
        <w:rPr>
          <w:rFonts w:hint="eastAsia" w:ascii="宋体" w:hAnsi="宋体" w:eastAsia="宋体" w:cs="Times New Roman"/>
          <w:sz w:val="24"/>
          <w:szCs w:val="24"/>
          <w:highlight w:val="none"/>
        </w:rPr>
        <w:t>功能：</w:t>
      </w:r>
      <w:r>
        <w:rPr>
          <w:rFonts w:ascii="宋体" w:hAnsi="宋体" w:eastAsia="宋体" w:cs="Times New Roman"/>
          <w:sz w:val="24"/>
          <w:szCs w:val="24"/>
          <w:highlight w:val="none"/>
        </w:rPr>
        <w:t>摄像头通过对纯水</w:t>
      </w:r>
      <w:r>
        <w:rPr>
          <w:rFonts w:hint="eastAsia" w:ascii="宋体" w:hAnsi="宋体" w:eastAsia="宋体" w:cs="Times New Roman"/>
          <w:sz w:val="24"/>
          <w:szCs w:val="24"/>
          <w:highlight w:val="none"/>
        </w:rPr>
        <w:t>储存桶</w:t>
      </w:r>
      <w:r>
        <w:rPr>
          <w:rFonts w:ascii="宋体" w:hAnsi="宋体" w:eastAsia="宋体" w:cs="Times New Roman"/>
          <w:sz w:val="24"/>
          <w:szCs w:val="24"/>
          <w:highlight w:val="none"/>
        </w:rPr>
        <w:t>、废液</w:t>
      </w:r>
      <w:r>
        <w:rPr>
          <w:rFonts w:hint="eastAsia" w:ascii="宋体" w:hAnsi="宋体" w:eastAsia="宋体" w:cs="Times New Roman"/>
          <w:sz w:val="24"/>
          <w:szCs w:val="24"/>
          <w:highlight w:val="none"/>
        </w:rPr>
        <w:t>储存桶</w:t>
      </w:r>
      <w:r>
        <w:rPr>
          <w:rFonts w:ascii="宋体" w:hAnsi="宋体" w:eastAsia="宋体" w:cs="Times New Roman"/>
          <w:sz w:val="24"/>
          <w:szCs w:val="24"/>
          <w:highlight w:val="none"/>
        </w:rPr>
        <w:t>、水样杯、质控样杯</w:t>
      </w:r>
      <w:r>
        <w:rPr>
          <w:rFonts w:hint="eastAsia" w:ascii="宋体" w:hAnsi="宋体" w:eastAsia="宋体" w:cs="Times New Roman"/>
          <w:sz w:val="24"/>
          <w:szCs w:val="24"/>
          <w:highlight w:val="none"/>
        </w:rPr>
        <w:t>等部位</w:t>
      </w:r>
      <w:r>
        <w:rPr>
          <w:rFonts w:ascii="宋体" w:hAnsi="宋体" w:eastAsia="宋体" w:cs="Times New Roman"/>
          <w:sz w:val="24"/>
          <w:szCs w:val="24"/>
          <w:highlight w:val="none"/>
        </w:rPr>
        <w:t>拍照</w:t>
      </w:r>
      <w:r>
        <w:rPr>
          <w:rFonts w:hint="eastAsia" w:ascii="宋体" w:hAnsi="宋体" w:eastAsia="宋体" w:cs="Times New Roman"/>
          <w:sz w:val="24"/>
          <w:szCs w:val="24"/>
          <w:highlight w:val="none"/>
        </w:rPr>
        <w:t>并</w:t>
      </w:r>
      <w:r>
        <w:rPr>
          <w:rFonts w:ascii="宋体" w:hAnsi="宋体" w:eastAsia="宋体" w:cs="Times New Roman"/>
          <w:sz w:val="24"/>
          <w:szCs w:val="24"/>
          <w:highlight w:val="none"/>
        </w:rPr>
        <w:t>进行液位照片采集，通过算法实现对照片内相关器件液位的精确识别，并</w:t>
      </w:r>
      <w:r>
        <w:rPr>
          <w:rFonts w:hint="eastAsia" w:ascii="宋体" w:hAnsi="宋体" w:eastAsia="宋体" w:cs="Times New Roman"/>
          <w:sz w:val="24"/>
          <w:szCs w:val="24"/>
          <w:highlight w:val="none"/>
        </w:rPr>
        <w:t>将</w:t>
      </w:r>
      <w:r>
        <w:rPr>
          <w:rFonts w:ascii="宋体" w:hAnsi="宋体" w:eastAsia="宋体" w:cs="Times New Roman"/>
          <w:sz w:val="24"/>
          <w:szCs w:val="24"/>
          <w:highlight w:val="none"/>
        </w:rPr>
        <w:t>识别到的数据接入站控软件</w:t>
      </w:r>
      <w:r>
        <w:rPr>
          <w:rFonts w:hint="eastAsia" w:ascii="宋体" w:hAnsi="宋体" w:eastAsia="宋体" w:cs="Times New Roman"/>
          <w:sz w:val="24"/>
          <w:szCs w:val="24"/>
          <w:highlight w:val="none"/>
        </w:rPr>
        <w:t>，从而</w:t>
      </w:r>
      <w:r>
        <w:rPr>
          <w:rFonts w:ascii="宋体" w:hAnsi="宋体" w:eastAsia="宋体" w:cs="Times New Roman"/>
          <w:sz w:val="24"/>
          <w:szCs w:val="24"/>
          <w:highlight w:val="none"/>
        </w:rPr>
        <w:t>对系统的异常情况进行判断。</w:t>
      </w:r>
    </w:p>
    <w:p w14:paraId="7E06DF13">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w:t>
      </w:r>
      <w:r>
        <w:rPr>
          <w:rFonts w:ascii="宋体" w:hAnsi="宋体" w:eastAsia="宋体" w:cs="Times New Roman"/>
          <w:sz w:val="24"/>
          <w:szCs w:val="24"/>
          <w:highlight w:val="none"/>
        </w:rPr>
        <w:t>异物检测</w:t>
      </w:r>
      <w:r>
        <w:rPr>
          <w:rFonts w:hint="eastAsia" w:ascii="宋体" w:hAnsi="宋体" w:eastAsia="宋体" w:cs="Times New Roman"/>
          <w:sz w:val="24"/>
          <w:szCs w:val="24"/>
          <w:highlight w:val="none"/>
        </w:rPr>
        <w:t>功能：</w:t>
      </w:r>
      <w:r>
        <w:rPr>
          <w:rFonts w:ascii="宋体" w:hAnsi="宋体" w:eastAsia="宋体" w:cs="Times New Roman"/>
          <w:sz w:val="24"/>
          <w:szCs w:val="24"/>
          <w:highlight w:val="none"/>
        </w:rPr>
        <w:t>监测时系统</w:t>
      </w:r>
      <w:r>
        <w:rPr>
          <w:rFonts w:hint="eastAsia" w:ascii="宋体" w:hAnsi="宋体" w:eastAsia="宋体" w:cs="Times New Roman"/>
          <w:sz w:val="24"/>
          <w:szCs w:val="24"/>
          <w:highlight w:val="none"/>
        </w:rPr>
        <w:t>可</w:t>
      </w:r>
      <w:r>
        <w:rPr>
          <w:rFonts w:ascii="宋体" w:hAnsi="宋体" w:eastAsia="宋体" w:cs="Times New Roman"/>
          <w:sz w:val="24"/>
          <w:szCs w:val="24"/>
          <w:highlight w:val="none"/>
        </w:rPr>
        <w:t>提取图片与标准图像做相似性判断。如果相似性小于阀值则判断出现异物</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可针对站内的摄像头遮挡、违规操作</w:t>
      </w:r>
      <w:r>
        <w:rPr>
          <w:rFonts w:hint="eastAsia" w:ascii="宋体" w:hAnsi="宋体" w:eastAsia="宋体" w:cs="Times New Roman"/>
          <w:sz w:val="24"/>
          <w:szCs w:val="24"/>
          <w:highlight w:val="none"/>
        </w:rPr>
        <w:t>等情况</w:t>
      </w:r>
      <w:r>
        <w:rPr>
          <w:rFonts w:ascii="宋体" w:hAnsi="宋体" w:eastAsia="宋体" w:cs="Times New Roman"/>
          <w:sz w:val="24"/>
          <w:szCs w:val="24"/>
          <w:highlight w:val="none"/>
        </w:rPr>
        <w:t>进行图片</w:t>
      </w:r>
      <w:r>
        <w:rPr>
          <w:rFonts w:hint="eastAsia" w:ascii="宋体" w:hAnsi="宋体" w:eastAsia="宋体" w:cs="Times New Roman"/>
          <w:sz w:val="24"/>
          <w:szCs w:val="24"/>
          <w:highlight w:val="none"/>
        </w:rPr>
        <w:t>识别</w:t>
      </w:r>
      <w:r>
        <w:rPr>
          <w:rFonts w:ascii="宋体" w:hAnsi="宋体" w:eastAsia="宋体" w:cs="Times New Roman"/>
          <w:sz w:val="24"/>
          <w:szCs w:val="24"/>
          <w:highlight w:val="none"/>
        </w:rPr>
        <w:t>。</w:t>
      </w:r>
    </w:p>
    <w:p w14:paraId="36A4E4D3">
      <w:pPr>
        <w:numPr>
          <w:ilvl w:val="4"/>
          <w:numId w:val="0"/>
        </w:numPr>
        <w:tabs>
          <w:tab w:val="left" w:pos="4410"/>
        </w:tabs>
        <w:spacing w:line="360" w:lineRule="auto"/>
        <w:jc w:val="left"/>
        <w:outlineLvl w:val="4"/>
        <w:rPr>
          <w:rFonts w:ascii="宋体" w:hAnsi="宋体" w:eastAsia="宋体" w:cs="Times New Roman"/>
          <w:b/>
          <w:bCs/>
          <w:sz w:val="24"/>
          <w:szCs w:val="24"/>
          <w:highlight w:val="none"/>
        </w:rPr>
      </w:pPr>
      <w:r>
        <w:rPr>
          <w:rFonts w:ascii="宋体" w:hAnsi="宋体" w:eastAsia="宋体" w:cs="Times New Roman"/>
          <w:b/>
          <w:bCs/>
          <w:sz w:val="24"/>
          <w:szCs w:val="24"/>
          <w:highlight w:val="none"/>
        </w:rPr>
        <w:t>辅助单元</w:t>
      </w:r>
    </w:p>
    <w:p w14:paraId="6E84EBA2">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辅助单元应包含UPS、稳压电源、</w:t>
      </w:r>
      <w:r>
        <w:rPr>
          <w:rFonts w:hint="eastAsia" w:ascii="宋体" w:hAnsi="宋体" w:eastAsia="宋体" w:cs="Times New Roman"/>
          <w:sz w:val="24"/>
          <w:szCs w:val="24"/>
          <w:highlight w:val="none"/>
        </w:rPr>
        <w:t>视频监控、</w:t>
      </w:r>
      <w:r>
        <w:rPr>
          <w:rFonts w:ascii="宋体" w:hAnsi="宋体" w:eastAsia="宋体" w:cs="Times New Roman"/>
          <w:sz w:val="24"/>
          <w:szCs w:val="24"/>
          <w:highlight w:val="none"/>
        </w:rPr>
        <w:t>试剂恒温箱、灭火装置、门禁、废液收集单元、</w:t>
      </w:r>
      <w:r>
        <w:rPr>
          <w:rFonts w:hint="eastAsia" w:ascii="宋体" w:hAnsi="宋体" w:eastAsia="宋体" w:cs="Times New Roman"/>
          <w:sz w:val="24"/>
          <w:szCs w:val="24"/>
          <w:highlight w:val="none"/>
        </w:rPr>
        <w:t>空调</w:t>
      </w:r>
      <w:r>
        <w:rPr>
          <w:rFonts w:ascii="宋体" w:hAnsi="宋体" w:eastAsia="宋体" w:cs="Times New Roman"/>
          <w:sz w:val="24"/>
          <w:szCs w:val="24"/>
          <w:highlight w:val="none"/>
        </w:rPr>
        <w:t>、防雷措施等部分，具体要求如下：</w:t>
      </w:r>
    </w:p>
    <w:p w14:paraId="0C4A981D">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（1）应配备UPS（总容量≥3KVA，断电后至少能保证仪器完成一个测量周期和数据上传，且待机不少于1h）。</w:t>
      </w:r>
    </w:p>
    <w:p w14:paraId="43F59EAF">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（2）应配置单相稳压电源，总容量≥10KVA。</w:t>
      </w:r>
    </w:p>
    <w:p w14:paraId="4488B85E">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（3）</w:t>
      </w:r>
      <w:r>
        <w:rPr>
          <w:rFonts w:ascii="宋体" w:hAnsi="宋体" w:eastAsia="宋体" w:cs="Times New Roman"/>
          <w:sz w:val="24"/>
          <w:szCs w:val="24"/>
          <w:highlight w:val="none"/>
        </w:rPr>
        <w:t>应配置1套视频监控系统，至少包含1台硬盘录像机和3台摄像机，分别监控站房内，站房门口及采水口。具体要求如下：</w:t>
      </w:r>
    </w:p>
    <w:p w14:paraId="6EAC32A2">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站房内：应采用半球摄像机，安装在仪表正面墙壁上，监控设备可水平180度旋转，竖直0～90度旋转。</w:t>
      </w:r>
    </w:p>
    <w:p w14:paraId="61780764">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站房进门口处：安装在站房大门附近墙壁上，用以监控人员进出站房情况。监控设备应配置枪机，固定监控视角。</w:t>
      </w:r>
    </w:p>
    <w:p w14:paraId="570C54D2">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采水口处：应采用球机摄像机，安装在靠近取水口岸边，并考虑50年一遇的防洪要求，用于监控取水口及周边情况。监控设备可水平360度旋转，竖直0～90度旋转。</w:t>
      </w:r>
    </w:p>
    <w:p w14:paraId="71D73EF9">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视频信息应实现现场存储功能，存储周期应不低于3</w:t>
      </w:r>
      <w:r>
        <w:rPr>
          <w:rFonts w:hint="eastAsia" w:ascii="宋体" w:hAnsi="宋体" w:eastAsia="宋体" w:cs="Times New Roman"/>
          <w:sz w:val="24"/>
          <w:szCs w:val="24"/>
          <w:highlight w:val="none"/>
          <w:lang w:val="en-US" w:eastAsia="zh-CN"/>
        </w:rPr>
        <w:t>个月</w:t>
      </w:r>
      <w:r>
        <w:rPr>
          <w:rFonts w:ascii="宋体" w:hAnsi="宋体" w:eastAsia="宋体" w:cs="Times New Roman"/>
          <w:sz w:val="24"/>
          <w:szCs w:val="24"/>
          <w:highlight w:val="none"/>
        </w:rPr>
        <w:t>，现场网络条件具备时，采用宽带实现视频信息的实时传输。</w:t>
      </w:r>
    </w:p>
    <w:p w14:paraId="2D17DF80">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视频监控系统具备断电自启功能。</w:t>
      </w:r>
    </w:p>
    <w:p w14:paraId="313D63BC">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高清网络录像机：应选用可接驳符合ONVIF、PSLA、RTSP标准及众多主流厂商的网络摄像机；支持不低于200万像素高清网络视频的预览、存储和回放；支持IPC集中管理，包括IPC参数配置、信息的导入/导出、语音对讲和升级等；支持智能搜索、回放及备份。</w:t>
      </w:r>
    </w:p>
    <w:p w14:paraId="2E169F09">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rPr>
        <w:t>4</w:t>
      </w:r>
      <w:r>
        <w:rPr>
          <w:rFonts w:ascii="宋体" w:hAnsi="宋体" w:eastAsia="宋体" w:cs="Times New Roman"/>
          <w:sz w:val="24"/>
          <w:szCs w:val="24"/>
          <w:highlight w:val="none"/>
        </w:rPr>
        <w:t>）应配备试剂恒温箱，最低温度要达到零下5度，制冷速度快，可任意调节温度，低电量自动保护，保证分析仪器运行时所用的化学试剂处于4</w:t>
      </w:r>
      <w:r>
        <w:rPr>
          <w:rFonts w:hint="eastAsia" w:ascii="宋体" w:hAnsi="宋体" w:eastAsia="宋体" w:cs="宋体"/>
          <w:sz w:val="24"/>
          <w:szCs w:val="24"/>
          <w:highlight w:val="none"/>
        </w:rPr>
        <w:t>℃</w:t>
      </w:r>
      <w:r>
        <w:rPr>
          <w:rFonts w:ascii="宋体" w:hAnsi="宋体" w:eastAsia="宋体" w:cs="Times New Roman"/>
          <w:sz w:val="24"/>
          <w:szCs w:val="24"/>
          <w:highlight w:val="none"/>
        </w:rPr>
        <w:t>±2</w:t>
      </w:r>
      <w:r>
        <w:rPr>
          <w:rFonts w:hint="eastAsia" w:ascii="宋体" w:hAnsi="宋体" w:eastAsia="宋体" w:cs="宋体"/>
          <w:sz w:val="24"/>
          <w:szCs w:val="24"/>
          <w:highlight w:val="none"/>
        </w:rPr>
        <w:t>℃</w:t>
      </w:r>
      <w:r>
        <w:rPr>
          <w:rFonts w:ascii="宋体" w:hAnsi="宋体" w:eastAsia="宋体" w:cs="Times New Roman"/>
          <w:sz w:val="24"/>
          <w:szCs w:val="24"/>
          <w:highlight w:val="none"/>
        </w:rPr>
        <w:t>低温保存。</w:t>
      </w:r>
    </w:p>
    <w:p w14:paraId="3EF2DA00">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rPr>
        <w:t>5</w:t>
      </w:r>
      <w:r>
        <w:rPr>
          <w:rFonts w:ascii="宋体" w:hAnsi="宋体" w:eastAsia="宋体" w:cs="Times New Roman"/>
          <w:sz w:val="24"/>
          <w:szCs w:val="24"/>
          <w:highlight w:val="none"/>
        </w:rPr>
        <w:t>）应配备自动灭火装置，可实现站房内火灾的自动灭火功能，灭火材料对人体和设备无害。</w:t>
      </w:r>
    </w:p>
    <w:p w14:paraId="737EA090">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rPr>
        <w:t>6</w:t>
      </w:r>
      <w:r>
        <w:rPr>
          <w:rFonts w:ascii="宋体" w:hAnsi="宋体" w:eastAsia="宋体" w:cs="Times New Roman"/>
          <w:sz w:val="24"/>
          <w:szCs w:val="24"/>
          <w:highlight w:val="none"/>
        </w:rPr>
        <w:t>）应配备站房门禁系统，并自动记录站房出入情况；</w:t>
      </w:r>
    </w:p>
    <w:p w14:paraId="39DE298C">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rPr>
        <w:t>7</w:t>
      </w:r>
      <w:r>
        <w:rPr>
          <w:rFonts w:ascii="宋体" w:hAnsi="宋体" w:eastAsia="宋体" w:cs="Times New Roman"/>
          <w:sz w:val="24"/>
          <w:szCs w:val="24"/>
          <w:highlight w:val="none"/>
        </w:rPr>
        <w:t>）设置统一的废液收集装置，定期对各分析单元排出的废液进行收集，废液收集量大于2周。</w:t>
      </w:r>
    </w:p>
    <w:p w14:paraId="3E11EA8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rPr>
        <w:t>8</w:t>
      </w:r>
      <w:r>
        <w:rPr>
          <w:rFonts w:ascii="宋体" w:hAnsi="宋体" w:eastAsia="宋体" w:cs="Times New Roman"/>
          <w:sz w:val="24"/>
          <w:szCs w:val="24"/>
          <w:highlight w:val="none"/>
        </w:rPr>
        <w:t>）配置冷暖空调，具备来电自启动功能，功率满足站房空间要求。</w:t>
      </w:r>
    </w:p>
    <w:p w14:paraId="3B46D863">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rPr>
        <w:t>9</w:t>
      </w:r>
      <w:r>
        <w:rPr>
          <w:rFonts w:ascii="宋体" w:hAnsi="宋体" w:eastAsia="宋体" w:cs="Times New Roman"/>
          <w:sz w:val="24"/>
          <w:szCs w:val="24"/>
          <w:highlight w:val="none"/>
        </w:rPr>
        <w:t>）必须具有电源、信号等设施的防雷措施，保证系统稳定、可靠运行。</w:t>
      </w:r>
    </w:p>
    <w:p w14:paraId="3E52C84F">
      <w:pPr>
        <w:numPr>
          <w:ilvl w:val="3"/>
          <w:numId w:val="0"/>
        </w:numPr>
        <w:tabs>
          <w:tab w:val="left" w:pos="4410"/>
        </w:tabs>
        <w:spacing w:line="360" w:lineRule="auto"/>
        <w:jc w:val="left"/>
        <w:outlineLvl w:val="3"/>
        <w:rPr>
          <w:rFonts w:ascii="宋体" w:hAnsi="宋体" w:eastAsia="宋体" w:cs="Times New Roman"/>
          <w:b/>
          <w:bCs/>
          <w:sz w:val="24"/>
          <w:szCs w:val="24"/>
          <w:highlight w:val="none"/>
        </w:rPr>
      </w:pPr>
      <w:r>
        <w:rPr>
          <w:rFonts w:ascii="宋体" w:hAnsi="宋体" w:eastAsia="宋体" w:cs="Times New Roman"/>
          <w:b/>
          <w:bCs/>
          <w:sz w:val="24"/>
          <w:szCs w:val="24"/>
          <w:highlight w:val="none"/>
        </w:rPr>
        <w:t>站房要求</w:t>
      </w:r>
    </w:p>
    <w:p w14:paraId="7DE5C6C6">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站房可利旧的优先利旧</w:t>
      </w:r>
      <w:r>
        <w:rPr>
          <w:rFonts w:hint="eastAsia" w:ascii="宋体" w:hAnsi="宋体" w:eastAsia="宋体" w:cs="Times New Roman"/>
          <w:sz w:val="24"/>
          <w:szCs w:val="24"/>
          <w:highlight w:val="none"/>
          <w:lang w:val="en-US" w:eastAsia="zh-CN"/>
        </w:rPr>
        <w:t>并提供必要的利旧改造工程，确保站房满足相关技术要求</w:t>
      </w:r>
      <w:r>
        <w:rPr>
          <w:rFonts w:ascii="宋体" w:hAnsi="宋体" w:eastAsia="宋体" w:cs="Times New Roman"/>
          <w:sz w:val="24"/>
          <w:szCs w:val="24"/>
          <w:highlight w:val="none"/>
        </w:rPr>
        <w:t>。</w:t>
      </w:r>
    </w:p>
    <w:p w14:paraId="3DF9A02B">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新建</w:t>
      </w:r>
      <w:r>
        <w:rPr>
          <w:rFonts w:hint="eastAsia" w:ascii="宋体" w:hAnsi="宋体" w:eastAsia="宋体" w:cs="Times New Roman"/>
          <w:sz w:val="24"/>
          <w:szCs w:val="24"/>
          <w:highlight w:val="none"/>
          <w:lang w:val="en-US" w:eastAsia="zh-CN"/>
        </w:rPr>
        <w:t>站房的点位</w:t>
      </w:r>
      <w:r>
        <w:rPr>
          <w:rFonts w:ascii="宋体" w:hAnsi="宋体" w:eastAsia="宋体" w:cs="Times New Roman"/>
          <w:sz w:val="24"/>
          <w:szCs w:val="24"/>
          <w:highlight w:val="none"/>
        </w:rPr>
        <w:t>，站房</w:t>
      </w:r>
      <w:r>
        <w:rPr>
          <w:rFonts w:hint="eastAsia" w:ascii="宋体" w:hAnsi="宋体" w:eastAsia="宋体" w:cs="Times New Roman"/>
          <w:sz w:val="24"/>
          <w:szCs w:val="24"/>
          <w:highlight w:val="none"/>
          <w:lang w:val="en-US" w:eastAsia="zh-CN"/>
        </w:rPr>
        <w:t>应</w:t>
      </w:r>
      <w:r>
        <w:rPr>
          <w:rFonts w:ascii="宋体" w:hAnsi="宋体" w:eastAsia="宋体" w:cs="Times New Roman"/>
          <w:sz w:val="24"/>
          <w:szCs w:val="24"/>
          <w:highlight w:val="none"/>
        </w:rPr>
        <w:t>采用一体化板房，站房应满足系统长期稳定运行，其材质、结构、几何尺寸应满足现场工况条件和设备仪表安装、运行、维护要求，站房设计使用寿命不小于10年。站房建设包括用于承载系统仪器设备的主体建筑物和外部配套设施两部分，其中外部配套设施是指引入清洁水、通电、通讯和通路以及周边土地的平整、绿化等。水站现场的通水、通电、通网以及站房内部水电接入由中标单位负责，应满足以下技术要求：</w:t>
      </w:r>
    </w:p>
    <w:p w14:paraId="25758DA2">
      <w:pPr>
        <w:tabs>
          <w:tab w:val="left" w:pos="4410"/>
        </w:tabs>
        <w:spacing w:line="360" w:lineRule="auto"/>
        <w:rPr>
          <w:rFonts w:ascii="宋体" w:hAnsi="宋体" w:eastAsia="宋体" w:cs="Times New Roman"/>
          <w:b/>
          <w:bCs/>
          <w:sz w:val="24"/>
          <w:szCs w:val="24"/>
          <w:highlight w:val="none"/>
        </w:rPr>
      </w:pPr>
      <w:r>
        <w:rPr>
          <w:rFonts w:ascii="宋体" w:hAnsi="宋体" w:eastAsia="宋体" w:cs="Times New Roman"/>
          <w:b/>
          <w:bCs/>
          <w:sz w:val="24"/>
          <w:szCs w:val="24"/>
          <w:highlight w:val="none"/>
        </w:rPr>
        <w:t>1、站房结构</w:t>
      </w:r>
    </w:p>
    <w:p w14:paraId="2C8D2D4B">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（1）站房应采用双层结构，站房所采用的材质、材料几何尺寸及结构力学性能具有防潮、保温、防裂、防冻、防虫、防鼠功能，站房强度、刚度、稳定性应满足抗震、抗台风、抗破坏要求；</w:t>
      </w:r>
    </w:p>
    <w:p w14:paraId="4E6B6D25">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（2）站房内部空间应采用立体化设计；站房门采用单门，尺寸保证设备搬运出入方便。</w:t>
      </w:r>
    </w:p>
    <w:p w14:paraId="064BE97D">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（3）站房应整体成型，各功能模块应集成一体，需要移址时，可整体移址重复利用。</w:t>
      </w:r>
    </w:p>
    <w:p w14:paraId="5D21EA4F">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（4）站房外型应美观、与当地环境相协调，无需征地。</w:t>
      </w:r>
    </w:p>
    <w:p w14:paraId="144920EC">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（5）站房面积根据设备配置合理规划，</w:t>
      </w:r>
      <w:r>
        <w:rPr>
          <w:rFonts w:hint="eastAsia" w:ascii="宋体" w:hAnsi="宋体" w:eastAsia="宋体" w:cs="Times New Roman"/>
          <w:sz w:val="24"/>
          <w:szCs w:val="24"/>
          <w:highlight w:val="none"/>
          <w:lang w:val="en-US" w:eastAsia="zh-CN"/>
        </w:rPr>
        <w:t>站房内部</w:t>
      </w:r>
      <w:r>
        <w:rPr>
          <w:rFonts w:hint="eastAsia" w:ascii="宋体" w:hAnsi="宋体" w:eastAsia="宋体" w:cs="Times New Roman"/>
          <w:sz w:val="24"/>
          <w:szCs w:val="24"/>
          <w:highlight w:val="none"/>
        </w:rPr>
        <w:t>占地面积应</w:t>
      </w:r>
      <w:r>
        <w:rPr>
          <w:rFonts w:hint="eastAsia" w:ascii="宋体" w:hAnsi="宋体" w:eastAsia="宋体" w:cs="Times New Roman"/>
          <w:sz w:val="24"/>
          <w:szCs w:val="24"/>
          <w:highlight w:val="none"/>
          <w:lang w:val="en-US" w:eastAsia="zh-CN"/>
        </w:rPr>
        <w:t>不低于</w:t>
      </w:r>
      <w:r>
        <w:rPr>
          <w:rFonts w:ascii="宋体" w:hAnsi="宋体" w:eastAsia="宋体" w:cs="Times New Roman"/>
          <w:sz w:val="24"/>
          <w:szCs w:val="24"/>
          <w:highlight w:val="none"/>
        </w:rPr>
        <w:t>15平方</w:t>
      </w:r>
      <w:r>
        <w:rPr>
          <w:rFonts w:hint="eastAsia" w:ascii="宋体" w:hAnsi="宋体" w:eastAsia="宋体" w:cs="Times New Roman"/>
          <w:sz w:val="24"/>
          <w:szCs w:val="24"/>
          <w:highlight w:val="none"/>
          <w:lang w:val="en-US" w:eastAsia="zh-CN"/>
        </w:rPr>
        <w:t>米</w:t>
      </w:r>
      <w:r>
        <w:rPr>
          <w:rFonts w:ascii="宋体" w:hAnsi="宋体" w:eastAsia="宋体" w:cs="Times New Roman"/>
          <w:sz w:val="24"/>
          <w:szCs w:val="24"/>
          <w:highlight w:val="none"/>
        </w:rPr>
        <w:t>。</w:t>
      </w:r>
    </w:p>
    <w:p w14:paraId="793601FE">
      <w:pPr>
        <w:tabs>
          <w:tab w:val="left" w:pos="4410"/>
        </w:tabs>
        <w:spacing w:line="360" w:lineRule="auto"/>
        <w:rPr>
          <w:rFonts w:ascii="宋体" w:hAnsi="宋体" w:eastAsia="宋体" w:cs="Times New Roman"/>
          <w:b/>
          <w:bCs/>
          <w:sz w:val="24"/>
          <w:szCs w:val="24"/>
          <w:highlight w:val="none"/>
        </w:rPr>
      </w:pPr>
      <w:r>
        <w:rPr>
          <w:rFonts w:ascii="宋体" w:hAnsi="宋体" w:eastAsia="宋体" w:cs="Times New Roman"/>
          <w:b/>
          <w:bCs/>
          <w:sz w:val="24"/>
          <w:szCs w:val="24"/>
          <w:highlight w:val="none"/>
        </w:rPr>
        <w:t>2、防雨、防渗</w:t>
      </w:r>
    </w:p>
    <w:p w14:paraId="14C2E2B9">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站房的各接缝处应密闭性好，能防止水的渗入，确保墙体不渗水。站房门密闭，防止湿气或灰尘侵入。走线走管孔应密封，防止尘埃进入。</w:t>
      </w:r>
    </w:p>
    <w:p w14:paraId="00D1A63B">
      <w:pPr>
        <w:tabs>
          <w:tab w:val="left" w:pos="4410"/>
        </w:tabs>
        <w:spacing w:line="360" w:lineRule="auto"/>
        <w:rPr>
          <w:rFonts w:ascii="宋体" w:hAnsi="宋体" w:eastAsia="宋体" w:cs="Times New Roman"/>
          <w:b/>
          <w:bCs/>
          <w:sz w:val="24"/>
          <w:szCs w:val="24"/>
          <w:highlight w:val="none"/>
        </w:rPr>
      </w:pPr>
      <w:r>
        <w:rPr>
          <w:rFonts w:ascii="宋体" w:hAnsi="宋体" w:eastAsia="宋体" w:cs="Times New Roman"/>
          <w:b/>
          <w:bCs/>
          <w:sz w:val="24"/>
          <w:szCs w:val="24"/>
          <w:highlight w:val="none"/>
        </w:rPr>
        <w:t>3、站房供电要求</w:t>
      </w:r>
    </w:p>
    <w:p w14:paraId="085AC5C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通过交流配电设备将户外AC220V低压交流</w:t>
      </w:r>
      <w:r>
        <w:rPr>
          <w:rFonts w:hint="eastAsia" w:ascii="宋体" w:hAnsi="宋体" w:eastAsia="宋体" w:cs="Times New Roman"/>
          <w:sz w:val="24"/>
          <w:szCs w:val="24"/>
          <w:highlight w:val="none"/>
          <w:lang w:eastAsia="zh-CN"/>
        </w:rPr>
        <w:t>（</w:t>
      </w:r>
      <w:r>
        <w:rPr>
          <w:rFonts w:hint="default" w:ascii="宋体" w:hAnsi="宋体" w:eastAsia="宋体" w:cs="Times New Roman"/>
          <w:sz w:val="24"/>
          <w:szCs w:val="24"/>
          <w:highlight w:val="none"/>
          <w:lang w:val="en-US" w:eastAsia="zh-CN"/>
        </w:rPr>
        <w:t>有条件的点位应优先</w:t>
      </w:r>
      <w:r>
        <w:rPr>
          <w:rFonts w:hint="eastAsia" w:ascii="宋体" w:hAnsi="宋体" w:eastAsia="宋体" w:cs="Times New Roman"/>
          <w:sz w:val="24"/>
          <w:szCs w:val="24"/>
          <w:highlight w:val="none"/>
          <w:lang w:val="en-US" w:eastAsia="zh-CN"/>
        </w:rPr>
        <w:t>接入</w:t>
      </w:r>
      <w:r>
        <w:rPr>
          <w:rFonts w:hint="default" w:ascii="宋体" w:hAnsi="宋体" w:eastAsia="宋体" w:cs="Times New Roman"/>
          <w:sz w:val="24"/>
          <w:szCs w:val="24"/>
          <w:highlight w:val="none"/>
          <w:lang w:val="en-US" w:eastAsia="zh-CN"/>
        </w:rPr>
        <w:t>380V</w:t>
      </w:r>
      <w:r>
        <w:rPr>
          <w:rFonts w:hint="eastAsia" w:ascii="宋体" w:hAnsi="宋体" w:eastAsia="宋体" w:cs="Times New Roman"/>
          <w:sz w:val="24"/>
          <w:szCs w:val="24"/>
          <w:highlight w:val="none"/>
          <w:lang w:eastAsia="zh-CN"/>
        </w:rPr>
        <w:t>）</w:t>
      </w:r>
      <w:r>
        <w:rPr>
          <w:rFonts w:ascii="宋体" w:hAnsi="宋体" w:eastAsia="宋体" w:cs="Times New Roman"/>
          <w:sz w:val="24"/>
          <w:szCs w:val="24"/>
          <w:highlight w:val="none"/>
        </w:rPr>
        <w:t>输入分配水质监测站房内的各交流负载；交流输入应具有雷电保护功能，交流配电设备的输入、输出具有短路保护功能。</w:t>
      </w:r>
    </w:p>
    <w:p w14:paraId="4070659A">
      <w:pPr>
        <w:tabs>
          <w:tab w:val="left" w:pos="4410"/>
        </w:tabs>
        <w:spacing w:line="360" w:lineRule="auto"/>
        <w:rPr>
          <w:rFonts w:ascii="宋体" w:hAnsi="宋体" w:eastAsia="宋体" w:cs="Times New Roman"/>
          <w:b/>
          <w:bCs/>
          <w:sz w:val="24"/>
          <w:szCs w:val="24"/>
          <w:highlight w:val="none"/>
        </w:rPr>
      </w:pPr>
      <w:r>
        <w:rPr>
          <w:rFonts w:ascii="宋体" w:hAnsi="宋体" w:eastAsia="宋体" w:cs="Times New Roman"/>
          <w:b/>
          <w:bCs/>
          <w:sz w:val="24"/>
          <w:szCs w:val="24"/>
          <w:highlight w:val="none"/>
        </w:rPr>
        <w:t>4、站房给水要求</w:t>
      </w:r>
    </w:p>
    <w:p w14:paraId="53E76C9E">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（1）站房应根据仪器、设备、生活等对水质、水压和水量的要求分别设置给水系统。</w:t>
      </w:r>
    </w:p>
    <w:p w14:paraId="651F845F">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（2）站房内应引入自来水或其他清洁水。</w:t>
      </w:r>
    </w:p>
    <w:p w14:paraId="30EBA846">
      <w:pPr>
        <w:tabs>
          <w:tab w:val="left" w:pos="4410"/>
        </w:tabs>
        <w:spacing w:line="360" w:lineRule="auto"/>
        <w:rPr>
          <w:rFonts w:ascii="宋体" w:hAnsi="宋体" w:eastAsia="宋体" w:cs="Times New Roman"/>
          <w:b/>
          <w:bCs/>
          <w:sz w:val="24"/>
          <w:szCs w:val="24"/>
          <w:highlight w:val="none"/>
        </w:rPr>
      </w:pPr>
      <w:r>
        <w:rPr>
          <w:rFonts w:ascii="宋体" w:hAnsi="宋体" w:eastAsia="宋体" w:cs="Times New Roman"/>
          <w:b/>
          <w:bCs/>
          <w:sz w:val="24"/>
          <w:szCs w:val="24"/>
          <w:highlight w:val="none"/>
        </w:rPr>
        <w:t>5、站房防雷接地要求</w:t>
      </w:r>
    </w:p>
    <w:p w14:paraId="190DA5A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（1）站房直击雷防护要求：站房应设计专门的防雷装置，包含接闪器、避雷带、引下线，接地干线及接地体装置，接地电阻值符合要求。</w:t>
      </w:r>
    </w:p>
    <w:p w14:paraId="5767F9FF">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（2）电源系统防雷防护要求：在总电源配电箱中应配备避雷器或浪涌保护器，防止雷击产生的大电流损坏设备，避雷器、浪涌保护器、电缆金属外皮应可靠接地。</w:t>
      </w:r>
    </w:p>
    <w:p w14:paraId="2C0B724E">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（3）站房安装有防雷设施，具备良好的接地，地网接地电阻小于4Ω。</w:t>
      </w:r>
    </w:p>
    <w:p w14:paraId="20A66BC4">
      <w:pPr>
        <w:tabs>
          <w:tab w:val="left" w:pos="4410"/>
        </w:tabs>
        <w:spacing w:line="360" w:lineRule="auto"/>
        <w:ind w:firstLine="482" w:firstLineChars="200"/>
        <w:rPr>
          <w:rFonts w:ascii="宋体" w:hAnsi="宋体" w:eastAsia="宋体" w:cs="Times New Roman"/>
          <w:b/>
          <w:bCs/>
          <w:sz w:val="24"/>
          <w:szCs w:val="24"/>
          <w:highlight w:val="none"/>
        </w:rPr>
      </w:pPr>
      <w:r>
        <w:rPr>
          <w:rFonts w:ascii="宋体" w:hAnsi="宋体" w:eastAsia="宋体" w:cs="Times New Roman"/>
          <w:b/>
          <w:bCs/>
          <w:sz w:val="24"/>
          <w:szCs w:val="24"/>
          <w:highlight w:val="none"/>
        </w:rPr>
        <w:t>6、站房安全防护要求</w:t>
      </w:r>
    </w:p>
    <w:p w14:paraId="1F45407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（1）站房应设火灾自动报警及自动灭火装置。</w:t>
      </w:r>
    </w:p>
    <w:p w14:paraId="54507F9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（2）站房内应至少配置感烟探测器。</w:t>
      </w:r>
    </w:p>
    <w:p w14:paraId="1E3D1E13">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（3）站房内使用的材料需为耐火材料。</w:t>
      </w:r>
    </w:p>
    <w:p w14:paraId="2046FCF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（4）站房应设置防盗措施，大门设置门禁装置。</w:t>
      </w:r>
    </w:p>
    <w:p w14:paraId="3A889AB0">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（5）站房应满足水站所在地抗震设计要求。</w:t>
      </w:r>
    </w:p>
    <w:p w14:paraId="2D1E819D">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（6）沿站房安装不低于1米的物理围栏。</w:t>
      </w:r>
    </w:p>
    <w:p w14:paraId="18A39765">
      <w:pPr>
        <w:tabs>
          <w:tab w:val="left" w:pos="4410"/>
        </w:tabs>
        <w:spacing w:line="360" w:lineRule="auto"/>
        <w:ind w:firstLine="482" w:firstLineChars="200"/>
        <w:rPr>
          <w:rFonts w:ascii="宋体" w:hAnsi="宋体" w:eastAsia="宋体" w:cs="Times New Roman"/>
          <w:b/>
          <w:bCs/>
          <w:sz w:val="24"/>
          <w:szCs w:val="24"/>
          <w:highlight w:val="none"/>
        </w:rPr>
      </w:pPr>
      <w:r>
        <w:rPr>
          <w:rFonts w:ascii="宋体" w:hAnsi="宋体" w:eastAsia="宋体" w:cs="Times New Roman"/>
          <w:b/>
          <w:bCs/>
          <w:sz w:val="24"/>
          <w:szCs w:val="24"/>
          <w:highlight w:val="none"/>
        </w:rPr>
        <w:t>7、站房暖通要求</w:t>
      </w:r>
    </w:p>
    <w:p w14:paraId="78B1CB88">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（1）站房结构需采取必要的保温措施；</w:t>
      </w:r>
    </w:p>
    <w:p w14:paraId="4BB9BCA0">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（2）站房内应有空调，</w:t>
      </w:r>
      <w:r>
        <w:rPr>
          <w:rFonts w:hint="eastAsia" w:ascii="宋体" w:hAnsi="宋体" w:eastAsia="宋体" w:cs="Times New Roman"/>
          <w:sz w:val="24"/>
          <w:szCs w:val="24"/>
          <w:highlight w:val="none"/>
          <w:lang w:val="en-US" w:eastAsia="zh-CN"/>
        </w:rPr>
        <w:t>不低于1.5匹，</w:t>
      </w:r>
      <w:r>
        <w:rPr>
          <w:rFonts w:ascii="宋体" w:hAnsi="宋体" w:eastAsia="宋体" w:cs="Times New Roman"/>
          <w:sz w:val="24"/>
          <w:szCs w:val="24"/>
          <w:highlight w:val="none"/>
        </w:rPr>
        <w:t>室内温度应当保持在18～28</w:t>
      </w:r>
      <w:r>
        <w:rPr>
          <w:rFonts w:hint="eastAsia" w:ascii="宋体" w:hAnsi="宋体" w:eastAsia="宋体" w:cs="宋体"/>
          <w:sz w:val="24"/>
          <w:szCs w:val="24"/>
          <w:highlight w:val="none"/>
        </w:rPr>
        <w:t>℃</w:t>
      </w:r>
      <w:r>
        <w:rPr>
          <w:rFonts w:ascii="宋体" w:hAnsi="宋体" w:eastAsia="宋体" w:cs="Times New Roman"/>
          <w:sz w:val="24"/>
          <w:szCs w:val="24"/>
          <w:highlight w:val="none"/>
        </w:rPr>
        <w:t>，湿度在60%以内，空调功率满足温度要求，具备来电自启功能，并根据温度要求自动运行。</w:t>
      </w:r>
    </w:p>
    <w:p w14:paraId="391AC108">
      <w:pPr>
        <w:tabs>
          <w:tab w:val="left" w:pos="4410"/>
        </w:tabs>
        <w:spacing w:line="360" w:lineRule="auto"/>
        <w:ind w:firstLine="482" w:firstLineChars="200"/>
        <w:rPr>
          <w:rFonts w:ascii="宋体" w:hAnsi="宋体" w:eastAsia="宋体" w:cs="Times New Roman"/>
          <w:b/>
          <w:bCs/>
          <w:sz w:val="24"/>
          <w:szCs w:val="24"/>
          <w:highlight w:val="none"/>
        </w:rPr>
      </w:pPr>
      <w:r>
        <w:rPr>
          <w:rFonts w:ascii="宋体" w:hAnsi="宋体" w:eastAsia="宋体" w:cs="Times New Roman"/>
          <w:b/>
          <w:bCs/>
          <w:sz w:val="24"/>
          <w:szCs w:val="24"/>
          <w:highlight w:val="none"/>
        </w:rPr>
        <w:t>8、工作台</w:t>
      </w:r>
    </w:p>
    <w:p w14:paraId="1B950E70">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为方便工作人员的安装、维护和测试工作，站房应设有工作台，尺寸需满足日常操作要求。</w:t>
      </w:r>
    </w:p>
    <w:p w14:paraId="5347112E">
      <w:pPr>
        <w:tabs>
          <w:tab w:val="left" w:pos="4410"/>
        </w:tabs>
        <w:spacing w:line="360" w:lineRule="auto"/>
        <w:ind w:firstLine="482" w:firstLineChars="200"/>
        <w:rPr>
          <w:rFonts w:ascii="宋体" w:hAnsi="宋体" w:eastAsia="宋体" w:cs="Times New Roman"/>
          <w:b/>
          <w:bCs/>
          <w:sz w:val="24"/>
          <w:szCs w:val="24"/>
          <w:highlight w:val="none"/>
        </w:rPr>
      </w:pPr>
      <w:r>
        <w:rPr>
          <w:rFonts w:ascii="宋体" w:hAnsi="宋体" w:eastAsia="宋体" w:cs="Times New Roman"/>
          <w:b/>
          <w:bCs/>
          <w:sz w:val="24"/>
          <w:szCs w:val="24"/>
          <w:highlight w:val="none"/>
        </w:rPr>
        <w:t>9、铭牌计制度牌</w:t>
      </w:r>
    </w:p>
    <w:p w14:paraId="27F14C43">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站房配置铜制铭牌，铭牌内容包括环保标志、站点名称、地理位置等信息；站房应设置制度牌。</w:t>
      </w:r>
    </w:p>
    <w:p w14:paraId="7E5CD170">
      <w:pPr>
        <w:numPr>
          <w:ilvl w:val="2"/>
          <w:numId w:val="0"/>
        </w:numPr>
        <w:tabs>
          <w:tab w:val="left" w:pos="4410"/>
        </w:tabs>
        <w:spacing w:line="360" w:lineRule="auto"/>
        <w:jc w:val="left"/>
        <w:outlineLvl w:val="2"/>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藻类分类监管采集-藻类分类监测</w:t>
      </w:r>
      <w:r>
        <w:rPr>
          <w:rFonts w:hint="eastAsia" w:ascii="宋体" w:hAnsi="宋体" w:eastAsia="宋体" w:cs="Times New Roman"/>
          <w:b/>
          <w:bCs/>
          <w:sz w:val="24"/>
          <w:szCs w:val="24"/>
          <w:highlight w:val="none"/>
          <w:lang w:val="en-US" w:eastAsia="zh-CN"/>
        </w:rPr>
        <w:t>集成</w:t>
      </w:r>
      <w:r>
        <w:rPr>
          <w:rFonts w:hint="eastAsia" w:ascii="宋体" w:hAnsi="宋体" w:eastAsia="宋体" w:cs="Times New Roman"/>
          <w:b/>
          <w:bCs/>
          <w:sz w:val="24"/>
          <w:szCs w:val="24"/>
          <w:highlight w:val="none"/>
        </w:rPr>
        <w:t>站</w:t>
      </w:r>
    </w:p>
    <w:p w14:paraId="4A32AE08">
      <w:pPr>
        <w:numPr>
          <w:ilvl w:val="3"/>
          <w:numId w:val="0"/>
        </w:numPr>
        <w:tabs>
          <w:tab w:val="left" w:pos="4410"/>
        </w:tabs>
        <w:spacing w:line="360" w:lineRule="auto"/>
        <w:jc w:val="left"/>
        <w:outlineLvl w:val="3"/>
        <w:rPr>
          <w:rFonts w:ascii="宋体" w:hAnsi="宋体" w:eastAsia="宋体" w:cs="Times New Roman"/>
          <w:b/>
          <w:bCs/>
          <w:sz w:val="24"/>
          <w:szCs w:val="24"/>
          <w:highlight w:val="none"/>
        </w:rPr>
      </w:pPr>
      <w:r>
        <w:rPr>
          <w:rFonts w:ascii="宋体" w:hAnsi="宋体" w:eastAsia="宋体" w:cs="Times New Roman"/>
          <w:b/>
          <w:bCs/>
          <w:sz w:val="24"/>
          <w:szCs w:val="24"/>
          <w:highlight w:val="none"/>
        </w:rPr>
        <w:t>藻分类分析仪</w:t>
      </w:r>
    </w:p>
    <w:tbl>
      <w:tblPr>
        <w:tblStyle w:val="5"/>
        <w:tblW w:w="45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3"/>
        <w:gridCol w:w="6020"/>
      </w:tblGrid>
      <w:tr w14:paraId="011E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1177" w:type="pct"/>
            <w:vAlign w:val="center"/>
          </w:tcPr>
          <w:p w14:paraId="2EA671B2">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项目</w:t>
            </w:r>
          </w:p>
        </w:tc>
        <w:tc>
          <w:tcPr>
            <w:tcW w:w="3822" w:type="pct"/>
            <w:vAlign w:val="center"/>
          </w:tcPr>
          <w:p w14:paraId="54514163">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技术指标</w:t>
            </w:r>
          </w:p>
        </w:tc>
      </w:tr>
      <w:tr w14:paraId="25FF6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77" w:type="pct"/>
            <w:vAlign w:val="center"/>
          </w:tcPr>
          <w:p w14:paraId="1A91345F">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测定原理</w:t>
            </w:r>
          </w:p>
        </w:tc>
        <w:tc>
          <w:tcPr>
            <w:tcW w:w="3822" w:type="pct"/>
            <w:vAlign w:val="center"/>
          </w:tcPr>
          <w:p w14:paraId="4F42AE62">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荧光光谱法</w:t>
            </w:r>
          </w:p>
        </w:tc>
      </w:tr>
      <w:tr w14:paraId="342F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77" w:type="pct"/>
            <w:vAlign w:val="center"/>
          </w:tcPr>
          <w:p w14:paraId="7D2B3C30">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测量参数</w:t>
            </w:r>
          </w:p>
        </w:tc>
        <w:tc>
          <w:tcPr>
            <w:tcW w:w="3822" w:type="pct"/>
            <w:vAlign w:val="center"/>
          </w:tcPr>
          <w:p w14:paraId="1E41A265">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蓝藻、绿藻、隐藻、硅藻、甲藻</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总叶绿素a</w:t>
            </w:r>
            <w:r>
              <w:rPr>
                <w:rFonts w:hint="default" w:ascii="宋体" w:hAnsi="宋体" w:eastAsia="宋体" w:cs="Times New Roman"/>
                <w:sz w:val="24"/>
                <w:szCs w:val="24"/>
                <w:highlight w:val="none"/>
                <w:lang w:val="en-US" w:eastAsia="zh-CN"/>
              </w:rPr>
              <w:t>及黄色物质，且具备温度辅助测量功能</w:t>
            </w:r>
          </w:p>
        </w:tc>
      </w:tr>
      <w:tr w14:paraId="465E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77" w:type="pct"/>
            <w:vAlign w:val="center"/>
          </w:tcPr>
          <w:p w14:paraId="71BB7036">
            <w:pPr>
              <w:tabs>
                <w:tab w:val="left" w:pos="4410"/>
              </w:tabs>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光源</w:t>
            </w:r>
          </w:p>
        </w:tc>
        <w:tc>
          <w:tcPr>
            <w:tcW w:w="3822" w:type="pct"/>
            <w:vAlign w:val="center"/>
          </w:tcPr>
          <w:p w14:paraId="058E9596">
            <w:pPr>
              <w:tabs>
                <w:tab w:val="left" w:pos="4410"/>
              </w:tabs>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激发波长和光源数均应不少于6个</w:t>
            </w:r>
          </w:p>
        </w:tc>
      </w:tr>
      <w:tr w14:paraId="1910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pct"/>
            <w:vAlign w:val="center"/>
          </w:tcPr>
          <w:p w14:paraId="23BB93E2">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测量范围</w:t>
            </w:r>
          </w:p>
        </w:tc>
        <w:tc>
          <w:tcPr>
            <w:tcW w:w="3822" w:type="pct"/>
            <w:vAlign w:val="center"/>
          </w:tcPr>
          <w:p w14:paraId="5A5D7B37">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0~200ug/L（可扩展至0~500ug/L）</w:t>
            </w:r>
          </w:p>
        </w:tc>
      </w:tr>
      <w:tr w14:paraId="78DB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77" w:type="pct"/>
            <w:vAlign w:val="center"/>
          </w:tcPr>
          <w:p w14:paraId="7FEB969B">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分辨率</w:t>
            </w:r>
          </w:p>
        </w:tc>
        <w:tc>
          <w:tcPr>
            <w:tcW w:w="3822" w:type="pct"/>
            <w:vAlign w:val="center"/>
          </w:tcPr>
          <w:p w14:paraId="32DD738F">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0.01ug/L</w:t>
            </w:r>
          </w:p>
        </w:tc>
      </w:tr>
      <w:tr w14:paraId="0AA3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77" w:type="pct"/>
            <w:vAlign w:val="center"/>
          </w:tcPr>
          <w:p w14:paraId="3EBF1974">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检测限</w:t>
            </w:r>
          </w:p>
        </w:tc>
        <w:tc>
          <w:tcPr>
            <w:tcW w:w="3822" w:type="pct"/>
            <w:vAlign w:val="center"/>
          </w:tcPr>
          <w:p w14:paraId="2B19E9A9">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≤0.</w:t>
            </w:r>
            <w:r>
              <w:rPr>
                <w:rFonts w:hint="eastAsia" w:ascii="宋体" w:hAnsi="宋体" w:eastAsia="宋体" w:cs="Times New Roman"/>
                <w:sz w:val="24"/>
                <w:szCs w:val="24"/>
                <w:highlight w:val="none"/>
              </w:rPr>
              <w:t>1</w:t>
            </w:r>
            <w:r>
              <w:rPr>
                <w:rFonts w:ascii="宋体" w:hAnsi="宋体" w:eastAsia="宋体" w:cs="Times New Roman"/>
                <w:sz w:val="24"/>
                <w:szCs w:val="24"/>
                <w:highlight w:val="none"/>
              </w:rPr>
              <w:t>μg/L</w:t>
            </w:r>
          </w:p>
        </w:tc>
      </w:tr>
      <w:tr w14:paraId="7D7E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77" w:type="pct"/>
            <w:vAlign w:val="center"/>
          </w:tcPr>
          <w:p w14:paraId="57112E6F">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精度</w:t>
            </w:r>
          </w:p>
        </w:tc>
        <w:tc>
          <w:tcPr>
            <w:tcW w:w="3822" w:type="pct"/>
            <w:vAlign w:val="center"/>
          </w:tcPr>
          <w:p w14:paraId="7E6027FE">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≤±10%</w:t>
            </w:r>
          </w:p>
        </w:tc>
      </w:tr>
      <w:tr w14:paraId="708A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77" w:type="pct"/>
            <w:vAlign w:val="center"/>
          </w:tcPr>
          <w:p w14:paraId="3DECE757">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准确度</w:t>
            </w:r>
          </w:p>
        </w:tc>
        <w:tc>
          <w:tcPr>
            <w:tcW w:w="3822" w:type="pct"/>
            <w:vAlign w:val="center"/>
          </w:tcPr>
          <w:p w14:paraId="4525F9FE">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≤±10%</w:t>
            </w:r>
          </w:p>
        </w:tc>
      </w:tr>
      <w:tr w14:paraId="70E7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77" w:type="pct"/>
            <w:vAlign w:val="center"/>
          </w:tcPr>
          <w:p w14:paraId="6238771F">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接口</w:t>
            </w:r>
          </w:p>
        </w:tc>
        <w:tc>
          <w:tcPr>
            <w:tcW w:w="3822" w:type="pct"/>
            <w:vAlign w:val="center"/>
          </w:tcPr>
          <w:p w14:paraId="4382F148">
            <w:pPr>
              <w:tabs>
                <w:tab w:val="left" w:pos="4410"/>
              </w:tabs>
              <w:spacing w:line="360" w:lineRule="auto"/>
              <w:rPr>
                <w:rFonts w:ascii="宋体" w:hAnsi="宋体" w:eastAsia="宋体" w:cs="Times New Roman"/>
                <w:sz w:val="24"/>
                <w:szCs w:val="24"/>
                <w:highlight w:val="none"/>
              </w:rPr>
            </w:pPr>
            <w:r>
              <w:rPr>
                <w:rFonts w:ascii="宋体" w:hAnsi="宋体" w:eastAsia="宋体" w:cs="Times New Roman"/>
                <w:sz w:val="24"/>
                <w:szCs w:val="24"/>
                <w:highlight w:val="none"/>
              </w:rPr>
              <w:t>RS485</w:t>
            </w:r>
          </w:p>
        </w:tc>
      </w:tr>
    </w:tbl>
    <w:p w14:paraId="60C2D261">
      <w:pPr>
        <w:numPr>
          <w:ilvl w:val="3"/>
          <w:numId w:val="0"/>
        </w:numPr>
        <w:tabs>
          <w:tab w:val="left" w:pos="4410"/>
        </w:tabs>
        <w:spacing w:line="360" w:lineRule="auto"/>
        <w:jc w:val="left"/>
        <w:outlineLvl w:val="3"/>
        <w:rPr>
          <w:rFonts w:ascii="宋体" w:hAnsi="宋体" w:eastAsia="宋体" w:cs="Times New Roman"/>
          <w:b/>
          <w:bCs/>
          <w:sz w:val="24"/>
          <w:szCs w:val="24"/>
          <w:highlight w:val="none"/>
        </w:rPr>
      </w:pPr>
      <w:r>
        <w:rPr>
          <w:rFonts w:ascii="宋体" w:hAnsi="宋体" w:eastAsia="宋体" w:cs="Times New Roman"/>
          <w:b/>
          <w:bCs/>
          <w:sz w:val="24"/>
          <w:szCs w:val="24"/>
          <w:highlight w:val="none"/>
        </w:rPr>
        <w:t>系统集成技术要求</w:t>
      </w:r>
    </w:p>
    <w:p w14:paraId="7A140812">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藻分类分析仪应集成在站房内使用。根据项目具体点位情况，藻分类分析仪应集成在水质监测预警站的一体化站房内。本项目采用新建的一体化机柜集成，配置采水、配水、控制</w:t>
      </w:r>
      <w:r>
        <w:rPr>
          <w:rFonts w:hint="eastAsia" w:ascii="宋体" w:hAnsi="宋体" w:eastAsia="宋体" w:cs="Times New Roman"/>
          <w:sz w:val="24"/>
          <w:szCs w:val="24"/>
          <w:highlight w:val="none"/>
        </w:rPr>
        <w:t>系统</w:t>
      </w:r>
      <w:r>
        <w:rPr>
          <w:rFonts w:ascii="宋体" w:hAnsi="宋体" w:eastAsia="宋体" w:cs="Times New Roman"/>
          <w:sz w:val="24"/>
          <w:szCs w:val="24"/>
          <w:highlight w:val="none"/>
        </w:rPr>
        <w:t>、数据采集传输、辅助</w:t>
      </w:r>
      <w:r>
        <w:rPr>
          <w:rFonts w:hint="eastAsia" w:ascii="宋体" w:hAnsi="宋体" w:eastAsia="宋体" w:cs="Times New Roman"/>
          <w:sz w:val="24"/>
          <w:szCs w:val="24"/>
          <w:highlight w:val="none"/>
        </w:rPr>
        <w:t>系统</w:t>
      </w:r>
      <w:r>
        <w:rPr>
          <w:rFonts w:ascii="宋体" w:hAnsi="宋体" w:eastAsia="宋体" w:cs="Times New Roman"/>
          <w:sz w:val="24"/>
          <w:szCs w:val="24"/>
          <w:highlight w:val="none"/>
        </w:rPr>
        <w:t>等单元。</w:t>
      </w:r>
    </w:p>
    <w:p w14:paraId="457BEF85">
      <w:pPr>
        <w:numPr>
          <w:ilvl w:val="4"/>
          <w:numId w:val="0"/>
        </w:numPr>
        <w:tabs>
          <w:tab w:val="left" w:pos="4410"/>
        </w:tabs>
        <w:spacing w:line="360" w:lineRule="auto"/>
        <w:jc w:val="left"/>
        <w:outlineLvl w:val="4"/>
        <w:rPr>
          <w:rFonts w:ascii="宋体" w:hAnsi="宋体" w:eastAsia="宋体" w:cs="Times New Roman"/>
          <w:b/>
          <w:bCs/>
          <w:sz w:val="24"/>
          <w:szCs w:val="24"/>
          <w:highlight w:val="none"/>
        </w:rPr>
      </w:pPr>
      <w:r>
        <w:rPr>
          <w:rFonts w:ascii="宋体" w:hAnsi="宋体" w:eastAsia="宋体" w:cs="Times New Roman"/>
          <w:b/>
          <w:bCs/>
          <w:sz w:val="24"/>
          <w:szCs w:val="24"/>
          <w:highlight w:val="none"/>
        </w:rPr>
        <w:t>采水单元</w:t>
      </w:r>
    </w:p>
    <w:p w14:paraId="1672541D">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采水单元结合现场水文、地质条件确定合适的采水方式，保证运行的稳定性、水样的代表性、维护的方便性。应根据现场工况选择合适的采水方式。</w:t>
      </w:r>
    </w:p>
    <w:p w14:paraId="030518DE">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（1）采水单元一般包括采水构筑物、采水泵、采水管道、防堵塞装置和保温配套装置。</w:t>
      </w:r>
    </w:p>
    <w:p w14:paraId="013D9045">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采样装置的吸水口应设在水下0.5～1米范围内，并能够随水位变化适时调整位置，同时与水体底部保持足够的距离，防止底质淤泥对采样水质的影响。做到既能保证采集到具有代表性的水样，又能保证采样单元能连续正常运行。</w:t>
      </w:r>
    </w:p>
    <w:p w14:paraId="4D0E0117">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（3）采水系统配置双泵/双管路采水；可根据站房距离采水点的距离进行采水泵的选择。</w:t>
      </w:r>
    </w:p>
    <w:p w14:paraId="01CB25F4">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（4）根据当地气候条件，采水管道配置相应的防冻保温装置，以减少环境温度等因素对水样造成影响。</w:t>
      </w:r>
    </w:p>
    <w:p w14:paraId="2E038A1C">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（5）采水管道材质有足够的强度，可以承受内压，且使用年限长、性能可靠、具有极好的化学稳定性，不与水样中被测物产生物理和化学反应，避免污染水样。</w:t>
      </w:r>
    </w:p>
    <w:p w14:paraId="7096D58D">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（6）采水管道具有防意外堵塞和方便泥沙沉积后的清洗功能，其管路采用可拆洗式，并装有活接头，易于拆卸和清洗。</w:t>
      </w:r>
    </w:p>
    <w:p w14:paraId="0FC9B688">
      <w:pPr>
        <w:numPr>
          <w:ilvl w:val="4"/>
          <w:numId w:val="0"/>
        </w:numPr>
        <w:tabs>
          <w:tab w:val="left" w:pos="4410"/>
        </w:tabs>
        <w:spacing w:line="360" w:lineRule="auto"/>
        <w:jc w:val="left"/>
        <w:outlineLvl w:val="4"/>
        <w:rPr>
          <w:rFonts w:ascii="宋体" w:hAnsi="宋体" w:eastAsia="宋体" w:cs="Times New Roman"/>
          <w:b/>
          <w:bCs/>
          <w:sz w:val="24"/>
          <w:szCs w:val="24"/>
          <w:highlight w:val="none"/>
        </w:rPr>
      </w:pPr>
      <w:r>
        <w:rPr>
          <w:rFonts w:ascii="宋体" w:hAnsi="宋体" w:eastAsia="宋体" w:cs="Times New Roman"/>
          <w:b/>
          <w:bCs/>
          <w:sz w:val="24"/>
          <w:szCs w:val="24"/>
          <w:highlight w:val="none"/>
        </w:rPr>
        <w:t>配水单元</w:t>
      </w:r>
    </w:p>
    <w:p w14:paraId="5AC0F833">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配水单元主要配水管路、多参数池、控制阀门部件等组成，主要是实现采集水样进入到藻分类分析仪的水样杯内，根据藻分类分析仪对水样的要求，对于藻分类分析仪供水不经过任何处理。</w:t>
      </w:r>
    </w:p>
    <w:p w14:paraId="2B7D1BE6">
      <w:pPr>
        <w:numPr>
          <w:ilvl w:val="4"/>
          <w:numId w:val="0"/>
        </w:numPr>
        <w:tabs>
          <w:tab w:val="left" w:pos="4410"/>
        </w:tabs>
        <w:spacing w:line="360" w:lineRule="auto"/>
        <w:jc w:val="left"/>
        <w:outlineLvl w:val="4"/>
        <w:rPr>
          <w:rFonts w:ascii="宋体" w:hAnsi="宋体" w:eastAsia="宋体" w:cs="Times New Roman"/>
          <w:b/>
          <w:bCs/>
          <w:sz w:val="24"/>
          <w:szCs w:val="24"/>
          <w:highlight w:val="none"/>
        </w:rPr>
      </w:pPr>
      <w:r>
        <w:rPr>
          <w:rFonts w:ascii="宋体" w:hAnsi="宋体" w:eastAsia="宋体" w:cs="Times New Roman"/>
          <w:b/>
          <w:bCs/>
          <w:sz w:val="24"/>
          <w:szCs w:val="24"/>
          <w:highlight w:val="none"/>
        </w:rPr>
        <w:t>控制单元</w:t>
      </w:r>
    </w:p>
    <w:p w14:paraId="2B6A4385">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控制单元对采水单元、配水单元、分析单元等进行控制，并实现数据采集与传输功能，保证系统连续、可靠和安全运行。</w:t>
      </w:r>
    </w:p>
    <w:p w14:paraId="0A0EF0C2">
      <w:pPr>
        <w:numPr>
          <w:ilvl w:val="4"/>
          <w:numId w:val="0"/>
        </w:numPr>
        <w:tabs>
          <w:tab w:val="left" w:pos="4410"/>
        </w:tabs>
        <w:spacing w:line="360" w:lineRule="auto"/>
        <w:jc w:val="left"/>
        <w:outlineLvl w:val="4"/>
        <w:rPr>
          <w:rFonts w:ascii="宋体" w:hAnsi="宋体" w:eastAsia="宋体" w:cs="Times New Roman"/>
          <w:b/>
          <w:bCs/>
          <w:sz w:val="24"/>
          <w:szCs w:val="24"/>
          <w:highlight w:val="none"/>
        </w:rPr>
      </w:pPr>
      <w:r>
        <w:rPr>
          <w:rFonts w:ascii="宋体" w:hAnsi="宋体" w:eastAsia="宋体" w:cs="Times New Roman"/>
          <w:b/>
          <w:bCs/>
          <w:sz w:val="24"/>
          <w:szCs w:val="24"/>
          <w:highlight w:val="none"/>
        </w:rPr>
        <w:t>数据采集传输</w:t>
      </w:r>
    </w:p>
    <w:p w14:paraId="769077CC">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（1）数据采集与存储</w:t>
      </w:r>
    </w:p>
    <w:p w14:paraId="345B42C0">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采集自动分析仪器的监测数据，并分类保存。</w:t>
      </w:r>
    </w:p>
    <w:p w14:paraId="0A9EBC43">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采集自动分析仪器和集成系统各单元的工作状态量，并以运行日志的形式记录保存。</w:t>
      </w:r>
    </w:p>
    <w:p w14:paraId="0CCD9A2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断电后能自动保存历史数据和参数设置。</w:t>
      </w:r>
    </w:p>
    <w:p w14:paraId="41C7A3EA">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（2）数据传输与通讯</w:t>
      </w:r>
    </w:p>
    <w:p w14:paraId="4ED38004">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采用无线或有线的通讯方式满足数据传输要求。</w:t>
      </w:r>
    </w:p>
    <w:p w14:paraId="4C5E90CA">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具备对通信链路的自动诊断功能，具备超时补发功能。</w:t>
      </w:r>
    </w:p>
    <w:p w14:paraId="7BB4080F">
      <w:pPr>
        <w:numPr>
          <w:ilvl w:val="4"/>
          <w:numId w:val="0"/>
        </w:numPr>
        <w:tabs>
          <w:tab w:val="left" w:pos="4410"/>
        </w:tabs>
        <w:spacing w:line="360" w:lineRule="auto"/>
        <w:jc w:val="left"/>
        <w:outlineLvl w:val="4"/>
        <w:rPr>
          <w:rFonts w:ascii="宋体" w:hAnsi="宋体" w:eastAsia="宋体" w:cs="Times New Roman"/>
          <w:b/>
          <w:bCs/>
          <w:sz w:val="24"/>
          <w:szCs w:val="24"/>
          <w:highlight w:val="none"/>
        </w:rPr>
      </w:pPr>
      <w:r>
        <w:rPr>
          <w:rFonts w:ascii="宋体" w:hAnsi="宋体" w:eastAsia="宋体" w:cs="Times New Roman"/>
          <w:b/>
          <w:bCs/>
          <w:sz w:val="24"/>
          <w:szCs w:val="24"/>
          <w:highlight w:val="none"/>
        </w:rPr>
        <w:t>辅助单元</w:t>
      </w:r>
    </w:p>
    <w:p w14:paraId="02901885">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辅助单元应包含UPS、稳压电源、门禁、温度调节装置、防雷措施等部分，具体要求如下：</w:t>
      </w:r>
    </w:p>
    <w:p w14:paraId="4B4F57F0">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（1）应配备单相稳压电源</w:t>
      </w:r>
      <w:r>
        <w:rPr>
          <w:rFonts w:hint="eastAsia" w:ascii="宋体" w:hAnsi="宋体" w:eastAsia="宋体" w:cs="Times New Roman"/>
          <w:sz w:val="24"/>
          <w:szCs w:val="24"/>
          <w:highlight w:val="none"/>
        </w:rPr>
        <w:t>和</w:t>
      </w:r>
      <w:r>
        <w:rPr>
          <w:rFonts w:ascii="宋体" w:hAnsi="宋体" w:eastAsia="宋体" w:cs="Times New Roman"/>
          <w:sz w:val="24"/>
          <w:szCs w:val="24"/>
          <w:highlight w:val="none"/>
        </w:rPr>
        <w:t>UPS（断电后至少能保证仪器完成一个测量周期和数据上传，且待机不少于1h）。</w:t>
      </w:r>
    </w:p>
    <w:p w14:paraId="0B9EE07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rPr>
        <w:t>2</w:t>
      </w:r>
      <w:r>
        <w:rPr>
          <w:rFonts w:ascii="宋体" w:hAnsi="宋体" w:eastAsia="宋体" w:cs="Times New Roman"/>
          <w:sz w:val="24"/>
          <w:szCs w:val="24"/>
          <w:highlight w:val="none"/>
        </w:rPr>
        <w:t>）应配备站房门禁系统；</w:t>
      </w:r>
    </w:p>
    <w:p w14:paraId="305B1134">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rPr>
        <w:t>3</w:t>
      </w:r>
      <w:r>
        <w:rPr>
          <w:rFonts w:ascii="宋体" w:hAnsi="宋体" w:eastAsia="宋体" w:cs="Times New Roman"/>
          <w:sz w:val="24"/>
          <w:szCs w:val="24"/>
          <w:highlight w:val="none"/>
        </w:rPr>
        <w:t>）配置温度调节装置。</w:t>
      </w:r>
    </w:p>
    <w:p w14:paraId="6EEC82AF">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rPr>
        <w:t>4</w:t>
      </w:r>
      <w:r>
        <w:rPr>
          <w:rFonts w:ascii="宋体" w:hAnsi="宋体" w:eastAsia="宋体" w:cs="Times New Roman"/>
          <w:sz w:val="24"/>
          <w:szCs w:val="24"/>
          <w:highlight w:val="none"/>
        </w:rPr>
        <w:t>）必须具有电源、信号等设施的防雷措施，保证系统稳定、可靠运行。</w:t>
      </w:r>
    </w:p>
    <w:p w14:paraId="4844C0A7">
      <w:pPr>
        <w:numPr>
          <w:ilvl w:val="3"/>
          <w:numId w:val="0"/>
        </w:numPr>
        <w:tabs>
          <w:tab w:val="left" w:pos="4410"/>
        </w:tabs>
        <w:spacing w:line="360" w:lineRule="auto"/>
        <w:jc w:val="left"/>
        <w:outlineLvl w:val="3"/>
        <w:rPr>
          <w:rFonts w:hint="eastAsia" w:ascii="宋体" w:hAnsi="宋体" w:eastAsia="宋体" w:cs="Times New Roman"/>
          <w:b/>
          <w:bCs/>
          <w:sz w:val="24"/>
          <w:szCs w:val="24"/>
          <w:highlight w:val="none"/>
          <w:lang w:val="en-US" w:eastAsia="zh-CN"/>
        </w:rPr>
      </w:pPr>
      <w:r>
        <w:rPr>
          <w:rFonts w:ascii="宋体" w:hAnsi="宋体" w:eastAsia="宋体" w:cs="Times New Roman"/>
          <w:b/>
          <w:bCs/>
          <w:sz w:val="24"/>
          <w:szCs w:val="24"/>
          <w:highlight w:val="none"/>
        </w:rPr>
        <w:t>一体化机柜</w:t>
      </w:r>
      <w:r>
        <w:rPr>
          <w:rFonts w:hint="eastAsia" w:ascii="宋体" w:hAnsi="宋体" w:eastAsia="宋体" w:cs="Times New Roman"/>
          <w:b/>
          <w:bCs/>
          <w:sz w:val="24"/>
          <w:szCs w:val="24"/>
          <w:highlight w:val="none"/>
          <w:lang w:val="en-US" w:eastAsia="zh-CN"/>
        </w:rPr>
        <w:t>站房</w:t>
      </w:r>
    </w:p>
    <w:p w14:paraId="587D86AF">
      <w:pPr>
        <w:tabs>
          <w:tab w:val="left" w:pos="4410"/>
        </w:tabs>
        <w:spacing w:line="360" w:lineRule="auto"/>
        <w:ind w:firstLine="480" w:firstLineChars="200"/>
        <w:rPr>
          <w:rFonts w:hint="default" w:ascii="宋体" w:hAnsi="宋体" w:eastAsia="宋体" w:cs="Times New Roman"/>
          <w:sz w:val="24"/>
          <w:szCs w:val="24"/>
          <w:highlight w:val="none"/>
          <w:lang w:val="en-US" w:eastAsia="zh-CN"/>
        </w:rPr>
      </w:pPr>
      <w:r>
        <w:rPr>
          <w:rFonts w:ascii="宋体" w:hAnsi="宋体" w:eastAsia="宋体" w:cs="Times New Roman"/>
          <w:sz w:val="24"/>
          <w:szCs w:val="24"/>
          <w:highlight w:val="none"/>
        </w:rPr>
        <w:t>站房可利旧的优先利旧</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并提供必要的集成改造确保藻类分析仪等与原监测系统对接顺畅</w:t>
      </w:r>
      <w:r>
        <w:rPr>
          <w:rFonts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采购人需协调藻分类分析仪与原监测系统建设单位的协调对接工作。</w:t>
      </w:r>
    </w:p>
    <w:p w14:paraId="15A25E65">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（1）机柜外型美观、与当地环境相协调，无需征地建房，一体化机柜占地面积应≤2平方米，防护等级≥IP55，满足户外安装条件。</w:t>
      </w:r>
    </w:p>
    <w:p w14:paraId="27153BA5">
      <w:pPr>
        <w:tabs>
          <w:tab w:val="left" w:pos="4410"/>
        </w:tabs>
        <w:spacing w:line="360" w:lineRule="auto"/>
        <w:ind w:firstLine="480" w:firstLineChars="200"/>
        <w:rPr>
          <w:rFonts w:ascii="宋体" w:hAnsi="宋体" w:eastAsia="宋体" w:cs="Times New Roman"/>
          <w:b/>
          <w:bCs/>
          <w:sz w:val="24"/>
          <w:szCs w:val="24"/>
          <w:highlight w:val="none"/>
        </w:rPr>
      </w:pPr>
      <w:r>
        <w:rPr>
          <w:rFonts w:ascii="宋体" w:hAnsi="宋体" w:eastAsia="宋体" w:cs="Times New Roman"/>
          <w:sz w:val="24"/>
          <w:szCs w:val="24"/>
          <w:highlight w:val="none"/>
        </w:rPr>
        <w:t>（2）户外小型水质监测系统应具有良好的防水、防尘性能，适当考虑后续增加监测仪器空间。</w:t>
      </w:r>
    </w:p>
    <w:p w14:paraId="7B3DA6AD">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（3）机柜面积能够容纳所有的监测仪器设备。</w:t>
      </w:r>
    </w:p>
    <w:p w14:paraId="2F22309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（4）机柜底座要求具有足够的强度，保证在拖动、起吊、荷载和空载时不变形，安装于混凝土基础上。</w:t>
      </w:r>
    </w:p>
    <w:p w14:paraId="5E78AD05">
      <w:pPr>
        <w:numPr>
          <w:ilvl w:val="2"/>
          <w:numId w:val="0"/>
        </w:numPr>
        <w:tabs>
          <w:tab w:val="left" w:pos="4410"/>
        </w:tabs>
        <w:spacing w:line="360" w:lineRule="auto"/>
        <w:jc w:val="left"/>
        <w:outlineLvl w:val="2"/>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支流水质监测溯源-水质溯源浮标</w:t>
      </w:r>
      <w:r>
        <w:rPr>
          <w:rFonts w:hint="eastAsia" w:ascii="宋体" w:hAnsi="宋体" w:eastAsia="宋体" w:cs="Times New Roman"/>
          <w:b/>
          <w:bCs/>
          <w:sz w:val="24"/>
          <w:szCs w:val="24"/>
          <w:highlight w:val="none"/>
          <w:lang w:val="en-US" w:eastAsia="zh-CN"/>
        </w:rPr>
        <w:t>集成</w:t>
      </w:r>
      <w:r>
        <w:rPr>
          <w:rFonts w:hint="eastAsia" w:ascii="宋体" w:hAnsi="宋体" w:eastAsia="宋体" w:cs="Times New Roman"/>
          <w:b/>
          <w:bCs/>
          <w:sz w:val="24"/>
          <w:szCs w:val="24"/>
          <w:highlight w:val="none"/>
        </w:rPr>
        <w:t>站</w:t>
      </w:r>
    </w:p>
    <w:p w14:paraId="61FE92C0">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水质溯源浮标</w:t>
      </w:r>
      <w:r>
        <w:rPr>
          <w:rFonts w:hint="eastAsia" w:ascii="宋体" w:hAnsi="宋体" w:eastAsia="宋体" w:cs="Times New Roman"/>
          <w:sz w:val="24"/>
          <w:szCs w:val="24"/>
          <w:highlight w:val="none"/>
          <w:lang w:val="en-US" w:eastAsia="zh-CN"/>
        </w:rPr>
        <w:t>集成</w:t>
      </w:r>
      <w:r>
        <w:rPr>
          <w:rFonts w:ascii="宋体" w:hAnsi="宋体" w:eastAsia="宋体" w:cs="Times New Roman"/>
          <w:sz w:val="24"/>
          <w:szCs w:val="24"/>
          <w:highlight w:val="none"/>
        </w:rPr>
        <w:t>站应由水质监测传感器、浮体、数据采集传输单元、供电单元、辅助单元等部分组成。</w:t>
      </w:r>
    </w:p>
    <w:p w14:paraId="2F5CB738">
      <w:pPr>
        <w:numPr>
          <w:ilvl w:val="3"/>
          <w:numId w:val="0"/>
        </w:numPr>
        <w:tabs>
          <w:tab w:val="left" w:pos="4410"/>
        </w:tabs>
        <w:spacing w:line="360" w:lineRule="auto"/>
        <w:jc w:val="left"/>
        <w:outlineLvl w:val="3"/>
        <w:rPr>
          <w:rFonts w:ascii="宋体" w:hAnsi="宋体" w:eastAsia="宋体" w:cs="Times New Roman"/>
          <w:b/>
          <w:bCs/>
          <w:sz w:val="24"/>
          <w:szCs w:val="24"/>
          <w:highlight w:val="none"/>
        </w:rPr>
      </w:pPr>
      <w:r>
        <w:rPr>
          <w:rFonts w:ascii="宋体" w:hAnsi="宋体" w:eastAsia="宋体" w:cs="Times New Roman"/>
          <w:b/>
          <w:bCs/>
          <w:sz w:val="24"/>
          <w:szCs w:val="24"/>
          <w:highlight w:val="none"/>
        </w:rPr>
        <w:t>水质监测传感器技术要求</w:t>
      </w:r>
    </w:p>
    <w:p w14:paraId="6C6DF942">
      <w:pPr>
        <w:numPr>
          <w:ilvl w:val="4"/>
          <w:numId w:val="0"/>
        </w:numPr>
        <w:tabs>
          <w:tab w:val="left" w:pos="4410"/>
        </w:tabs>
        <w:spacing w:line="360" w:lineRule="auto"/>
        <w:jc w:val="left"/>
        <w:outlineLvl w:val="4"/>
        <w:rPr>
          <w:rFonts w:ascii="宋体" w:hAnsi="宋体" w:eastAsia="宋体" w:cs="Times New Roman"/>
          <w:b/>
          <w:bCs/>
          <w:sz w:val="24"/>
          <w:szCs w:val="24"/>
          <w:highlight w:val="none"/>
        </w:rPr>
      </w:pPr>
      <w:r>
        <w:rPr>
          <w:rFonts w:ascii="宋体" w:hAnsi="宋体" w:eastAsia="宋体" w:cs="Times New Roman"/>
          <w:b/>
          <w:bCs/>
          <w:sz w:val="24"/>
          <w:szCs w:val="24"/>
          <w:highlight w:val="none"/>
        </w:rPr>
        <w:t>pH（水温）传感器</w:t>
      </w:r>
    </w:p>
    <w:p w14:paraId="316DC100">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pH</w:t>
      </w:r>
    </w:p>
    <w:p w14:paraId="7022F6F4">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（1）测定原理：玻璃电极法；</w:t>
      </w:r>
    </w:p>
    <w:p w14:paraId="2864B847">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 xml:space="preserve">（2）量程：pH 0～14（0～40 </w:t>
      </w:r>
      <w:r>
        <w:rPr>
          <w:rFonts w:hint="eastAsia" w:ascii="宋体" w:hAnsi="宋体" w:eastAsia="宋体" w:cs="宋体"/>
          <w:sz w:val="24"/>
          <w:szCs w:val="24"/>
          <w:highlight w:val="none"/>
        </w:rPr>
        <w:t>℃</w:t>
      </w:r>
      <w:r>
        <w:rPr>
          <w:rFonts w:ascii="宋体" w:hAnsi="宋体" w:eastAsia="宋体" w:cs="Times New Roman"/>
          <w:sz w:val="24"/>
          <w:szCs w:val="24"/>
          <w:highlight w:val="none"/>
        </w:rPr>
        <w:t>），可扩展；</w:t>
      </w:r>
    </w:p>
    <w:p w14:paraId="42751CF9">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（3）漂移（pH=4、7、9）：±0.1 pH；</w:t>
      </w:r>
    </w:p>
    <w:p w14:paraId="1241E3D8">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（4）重复性：±0.1 pH；</w:t>
      </w:r>
    </w:p>
    <w:p w14:paraId="32BEE3BC">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（5）响应时间：≤30 s；</w:t>
      </w:r>
    </w:p>
    <w:p w14:paraId="57E23029">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（6）MTBF：≥720 h/次。</w:t>
      </w:r>
    </w:p>
    <w:p w14:paraId="3CE3ADC9">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水温</w:t>
      </w:r>
    </w:p>
    <w:p w14:paraId="50C5A859">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（1）测定原理：热电阻或热电偶；</w:t>
      </w:r>
    </w:p>
    <w:p w14:paraId="741CCCDA">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（2）量程：0</w:t>
      </w:r>
      <w:r>
        <w:rPr>
          <w:rFonts w:hint="eastAsia" w:ascii="宋体" w:hAnsi="宋体" w:eastAsia="宋体" w:cs="宋体"/>
          <w:sz w:val="24"/>
          <w:szCs w:val="24"/>
          <w:highlight w:val="none"/>
        </w:rPr>
        <w:t>℃</w:t>
      </w:r>
      <w:r>
        <w:rPr>
          <w:rFonts w:ascii="宋体" w:hAnsi="宋体" w:eastAsia="宋体" w:cs="Times New Roman"/>
          <w:sz w:val="24"/>
          <w:szCs w:val="24"/>
          <w:highlight w:val="none"/>
        </w:rPr>
        <w:t>～60</w:t>
      </w:r>
      <w:r>
        <w:rPr>
          <w:rFonts w:hint="eastAsia" w:ascii="宋体" w:hAnsi="宋体" w:eastAsia="宋体" w:cs="宋体"/>
          <w:sz w:val="24"/>
          <w:szCs w:val="24"/>
          <w:highlight w:val="none"/>
        </w:rPr>
        <w:t>℃</w:t>
      </w:r>
      <w:r>
        <w:rPr>
          <w:rFonts w:ascii="宋体" w:hAnsi="宋体" w:eastAsia="宋体" w:cs="Times New Roman"/>
          <w:sz w:val="24"/>
          <w:szCs w:val="24"/>
          <w:highlight w:val="none"/>
        </w:rPr>
        <w:t>，可扩展；</w:t>
      </w:r>
    </w:p>
    <w:p w14:paraId="5E0D6582">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（3）准确度：±0.5</w:t>
      </w:r>
      <w:r>
        <w:rPr>
          <w:rFonts w:hint="eastAsia" w:ascii="宋体" w:hAnsi="宋体" w:eastAsia="宋体" w:cs="宋体"/>
          <w:sz w:val="24"/>
          <w:szCs w:val="24"/>
          <w:highlight w:val="none"/>
        </w:rPr>
        <w:t>℃</w:t>
      </w:r>
      <w:r>
        <w:rPr>
          <w:rFonts w:ascii="宋体" w:hAnsi="宋体" w:eastAsia="宋体" w:cs="Times New Roman"/>
          <w:sz w:val="24"/>
          <w:szCs w:val="24"/>
          <w:highlight w:val="none"/>
        </w:rPr>
        <w:t>；</w:t>
      </w:r>
    </w:p>
    <w:p w14:paraId="25535D57">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（4）MTBF：≥720 h/次。</w:t>
      </w:r>
    </w:p>
    <w:p w14:paraId="6464C638">
      <w:pPr>
        <w:numPr>
          <w:ilvl w:val="4"/>
          <w:numId w:val="0"/>
        </w:numPr>
        <w:tabs>
          <w:tab w:val="left" w:pos="4410"/>
        </w:tabs>
        <w:spacing w:line="360" w:lineRule="auto"/>
        <w:jc w:val="left"/>
        <w:outlineLvl w:val="4"/>
        <w:rPr>
          <w:rFonts w:ascii="宋体" w:hAnsi="宋体" w:eastAsia="宋体" w:cs="Times New Roman"/>
          <w:b/>
          <w:bCs/>
          <w:sz w:val="24"/>
          <w:szCs w:val="24"/>
          <w:highlight w:val="none"/>
        </w:rPr>
      </w:pPr>
      <w:r>
        <w:rPr>
          <w:rFonts w:ascii="宋体" w:hAnsi="宋体" w:eastAsia="宋体" w:cs="Times New Roman"/>
          <w:b/>
          <w:bCs/>
          <w:sz w:val="24"/>
          <w:szCs w:val="24"/>
          <w:highlight w:val="none"/>
        </w:rPr>
        <w:t>溶解氧传感器</w:t>
      </w:r>
    </w:p>
    <w:p w14:paraId="071FA0A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（1）测定原理</w:t>
      </w:r>
      <w:r>
        <w:rPr>
          <w:rFonts w:hint="eastAsia" w:ascii="宋体" w:hAnsi="宋体" w:eastAsia="宋体" w:cs="Times New Roman"/>
          <w:sz w:val="24"/>
          <w:szCs w:val="24"/>
          <w:highlight w:val="none"/>
          <w:lang w:eastAsia="zh-CN"/>
        </w:rPr>
        <w:t>：</w:t>
      </w:r>
      <w:r>
        <w:rPr>
          <w:rFonts w:ascii="宋体" w:hAnsi="宋体" w:eastAsia="宋体" w:cs="Times New Roman"/>
          <w:sz w:val="24"/>
          <w:szCs w:val="24"/>
          <w:highlight w:val="none"/>
        </w:rPr>
        <w:t>电化学法或荧光法；</w:t>
      </w:r>
    </w:p>
    <w:p w14:paraId="31A13262">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（2）量程：0～20mg/L，可扩展；</w:t>
      </w:r>
    </w:p>
    <w:p w14:paraId="59D44935">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（3）零点漂移：≤±0.3mg/L；</w:t>
      </w:r>
    </w:p>
    <w:p w14:paraId="14301C50">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（4）量程漂移：≤±0.3mg/L；</w:t>
      </w:r>
    </w:p>
    <w:p w14:paraId="50DE4F2A">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（5）重复性：≤±0.3mg/L；</w:t>
      </w:r>
    </w:p>
    <w:p w14:paraId="6904A922">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（6）响应时间（T90）：≤120 s；</w:t>
      </w:r>
    </w:p>
    <w:p w14:paraId="10A85524">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（7）MTBF：≥720h/次。</w:t>
      </w:r>
    </w:p>
    <w:p w14:paraId="1CEAA6A4">
      <w:pPr>
        <w:numPr>
          <w:ilvl w:val="4"/>
          <w:numId w:val="0"/>
        </w:numPr>
        <w:tabs>
          <w:tab w:val="left" w:pos="4410"/>
        </w:tabs>
        <w:spacing w:line="360" w:lineRule="auto"/>
        <w:jc w:val="left"/>
        <w:outlineLvl w:val="4"/>
        <w:rPr>
          <w:rFonts w:ascii="宋体" w:hAnsi="宋体" w:eastAsia="宋体" w:cs="Times New Roman"/>
          <w:b/>
          <w:bCs/>
          <w:sz w:val="24"/>
          <w:szCs w:val="24"/>
          <w:highlight w:val="none"/>
        </w:rPr>
      </w:pPr>
      <w:r>
        <w:rPr>
          <w:rFonts w:ascii="宋体" w:hAnsi="宋体" w:eastAsia="宋体" w:cs="Times New Roman"/>
          <w:b/>
          <w:bCs/>
          <w:sz w:val="24"/>
          <w:szCs w:val="24"/>
          <w:highlight w:val="none"/>
        </w:rPr>
        <w:t>电导率传感器</w:t>
      </w:r>
    </w:p>
    <w:p w14:paraId="024F33CE">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（1）测定原理：电极法；</w:t>
      </w:r>
    </w:p>
    <w:p w14:paraId="6E44CA53">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（2）最小检测范围：0～500 mS/m（0～40</w:t>
      </w:r>
      <w:r>
        <w:rPr>
          <w:rFonts w:hint="eastAsia" w:ascii="宋体" w:hAnsi="宋体" w:eastAsia="宋体" w:cs="宋体"/>
          <w:sz w:val="24"/>
          <w:szCs w:val="24"/>
          <w:highlight w:val="none"/>
        </w:rPr>
        <w:t>℃</w:t>
      </w:r>
      <w:r>
        <w:rPr>
          <w:rFonts w:ascii="宋体" w:hAnsi="宋体" w:eastAsia="宋体" w:cs="Times New Roman"/>
          <w:sz w:val="24"/>
          <w:szCs w:val="24"/>
          <w:highlight w:val="none"/>
        </w:rPr>
        <w:t>），可扩展；</w:t>
      </w:r>
    </w:p>
    <w:p w14:paraId="613389F0">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（3）重复性误差：≤±1%；</w:t>
      </w:r>
    </w:p>
    <w:p w14:paraId="6462D7B4">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（4）零点漂移：≤±1%；</w:t>
      </w:r>
    </w:p>
    <w:p w14:paraId="035938D5">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（5）量程漂移：≤±1%；</w:t>
      </w:r>
    </w:p>
    <w:p w14:paraId="24C59947">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（6）响应时间（T90）：≤30s；</w:t>
      </w:r>
    </w:p>
    <w:p w14:paraId="66CE21BE">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（7）MTBF：≥720h/次。</w:t>
      </w:r>
    </w:p>
    <w:p w14:paraId="75648F93">
      <w:pPr>
        <w:numPr>
          <w:ilvl w:val="4"/>
          <w:numId w:val="0"/>
        </w:numPr>
        <w:tabs>
          <w:tab w:val="left" w:pos="4410"/>
        </w:tabs>
        <w:spacing w:line="360" w:lineRule="auto"/>
        <w:jc w:val="left"/>
        <w:outlineLvl w:val="4"/>
        <w:rPr>
          <w:rFonts w:ascii="宋体" w:hAnsi="宋体" w:eastAsia="宋体" w:cs="Times New Roman"/>
          <w:b/>
          <w:bCs/>
          <w:sz w:val="24"/>
          <w:szCs w:val="24"/>
          <w:highlight w:val="none"/>
        </w:rPr>
      </w:pPr>
      <w:r>
        <w:rPr>
          <w:rFonts w:ascii="宋体" w:hAnsi="宋体" w:eastAsia="宋体" w:cs="Times New Roman"/>
          <w:b/>
          <w:bCs/>
          <w:sz w:val="24"/>
          <w:szCs w:val="24"/>
          <w:highlight w:val="none"/>
        </w:rPr>
        <w:t>浊度传感器</w:t>
      </w:r>
    </w:p>
    <w:p w14:paraId="1840FD6F">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（1）测定原理：光散射法；</w:t>
      </w:r>
    </w:p>
    <w:p w14:paraId="46561D57">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（2）量程：0～1000NTU，可调；</w:t>
      </w:r>
    </w:p>
    <w:p w14:paraId="0EDE60BE">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（3）重复性：≤±5%；</w:t>
      </w:r>
    </w:p>
    <w:p w14:paraId="182C991B">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（4）零点漂移：≤±3%；</w:t>
      </w:r>
    </w:p>
    <w:p w14:paraId="25904FB2">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（5）量程漂移：≤±5%；</w:t>
      </w:r>
    </w:p>
    <w:p w14:paraId="407603EA">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（6）线性误差：≤±5%；</w:t>
      </w:r>
    </w:p>
    <w:p w14:paraId="77A52986">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（7）MTBF</w:t>
      </w:r>
      <w:r>
        <w:rPr>
          <w:rFonts w:hint="eastAsia" w:ascii="宋体" w:hAnsi="宋体" w:eastAsia="宋体" w:cs="Times New Roman"/>
          <w:sz w:val="24"/>
          <w:szCs w:val="24"/>
          <w:highlight w:val="none"/>
          <w:lang w:eastAsia="zh-CN"/>
        </w:rPr>
        <w:t>：</w:t>
      </w:r>
      <w:r>
        <w:rPr>
          <w:rFonts w:ascii="宋体" w:hAnsi="宋体" w:eastAsia="宋体" w:cs="Times New Roman"/>
          <w:sz w:val="24"/>
          <w:szCs w:val="24"/>
          <w:highlight w:val="none"/>
        </w:rPr>
        <w:t>≥720h/次。</w:t>
      </w:r>
    </w:p>
    <w:p w14:paraId="238A9DD1">
      <w:pPr>
        <w:numPr>
          <w:ilvl w:val="4"/>
          <w:numId w:val="0"/>
        </w:numPr>
        <w:tabs>
          <w:tab w:val="left" w:pos="4410"/>
        </w:tabs>
        <w:spacing w:line="360" w:lineRule="auto"/>
        <w:jc w:val="left"/>
        <w:outlineLvl w:val="4"/>
        <w:rPr>
          <w:rFonts w:ascii="宋体" w:hAnsi="宋体" w:eastAsia="宋体" w:cs="Times New Roman"/>
          <w:b/>
          <w:bCs/>
          <w:sz w:val="24"/>
          <w:szCs w:val="24"/>
          <w:highlight w:val="none"/>
        </w:rPr>
      </w:pPr>
      <w:r>
        <w:rPr>
          <w:rFonts w:ascii="宋体" w:hAnsi="宋体" w:eastAsia="宋体" w:cs="Times New Roman"/>
          <w:b/>
          <w:bCs/>
          <w:sz w:val="24"/>
          <w:szCs w:val="24"/>
          <w:highlight w:val="none"/>
        </w:rPr>
        <w:t>氨氮传感器</w:t>
      </w:r>
    </w:p>
    <w:p w14:paraId="17F2A019">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（1）测定原理：离子选择电极法；</w:t>
      </w:r>
    </w:p>
    <w:p w14:paraId="4CC179C2">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（2）量程：0~1000mg/L；</w:t>
      </w:r>
    </w:p>
    <w:p w14:paraId="5CFA6596">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（3）重复性误差：≤3%；</w:t>
      </w:r>
    </w:p>
    <w:p w14:paraId="59169658">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（4）分辨率：0.01mg/l；</w:t>
      </w:r>
    </w:p>
    <w:p w14:paraId="68A102F6">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（5）零点漂移：≤±10%；</w:t>
      </w:r>
    </w:p>
    <w:p w14:paraId="32E59799">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（6）量程漂移：≤±10%；</w:t>
      </w:r>
    </w:p>
    <w:p w14:paraId="6DEF53E2">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（7）MTBF：≥720h/次。</w:t>
      </w:r>
    </w:p>
    <w:p w14:paraId="283C776C">
      <w:pPr>
        <w:numPr>
          <w:ilvl w:val="4"/>
          <w:numId w:val="0"/>
        </w:numPr>
        <w:tabs>
          <w:tab w:val="left" w:pos="4410"/>
        </w:tabs>
        <w:spacing w:line="360" w:lineRule="auto"/>
        <w:jc w:val="left"/>
        <w:outlineLvl w:val="4"/>
        <w:rPr>
          <w:rFonts w:ascii="宋体" w:hAnsi="宋体" w:eastAsia="宋体" w:cs="Times New Roman"/>
          <w:b/>
          <w:bCs/>
          <w:sz w:val="24"/>
          <w:szCs w:val="24"/>
          <w:highlight w:val="none"/>
        </w:rPr>
      </w:pPr>
      <w:r>
        <w:rPr>
          <w:rFonts w:ascii="宋体" w:hAnsi="宋体" w:eastAsia="宋体" w:cs="Times New Roman"/>
          <w:b/>
          <w:bCs/>
          <w:sz w:val="24"/>
          <w:szCs w:val="24"/>
          <w:highlight w:val="none"/>
        </w:rPr>
        <w:t>CODuv传感器</w:t>
      </w:r>
    </w:p>
    <w:p w14:paraId="373DFCE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（1）测定原理：紫外吸收光谱法；</w:t>
      </w:r>
    </w:p>
    <w:p w14:paraId="658A8B05">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（2）测量范围：0~100mg/L，可扩展；</w:t>
      </w:r>
    </w:p>
    <w:p w14:paraId="5C6C1CF9">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（3）分辨率：0.1 mg/L；</w:t>
      </w:r>
    </w:p>
    <w:p w14:paraId="671872F3">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（4）重复性：≤±2%；</w:t>
      </w:r>
    </w:p>
    <w:p w14:paraId="3F9638D4">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（5）标样测量精度：≤±5%；</w:t>
      </w:r>
    </w:p>
    <w:p w14:paraId="7E716FCA">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（6）MTBF：≥720h/次。</w:t>
      </w:r>
    </w:p>
    <w:p w14:paraId="0BA7D8B9">
      <w:pPr>
        <w:numPr>
          <w:ilvl w:val="3"/>
          <w:numId w:val="0"/>
        </w:numPr>
        <w:tabs>
          <w:tab w:val="left" w:pos="4410"/>
        </w:tabs>
        <w:spacing w:line="360" w:lineRule="auto"/>
        <w:jc w:val="left"/>
        <w:outlineLvl w:val="3"/>
        <w:rPr>
          <w:rFonts w:ascii="宋体" w:hAnsi="宋体" w:eastAsia="宋体" w:cs="Times New Roman"/>
          <w:b/>
          <w:bCs/>
          <w:sz w:val="24"/>
          <w:szCs w:val="24"/>
          <w:highlight w:val="none"/>
        </w:rPr>
      </w:pPr>
      <w:r>
        <w:rPr>
          <w:rFonts w:ascii="宋体" w:hAnsi="宋体" w:eastAsia="宋体" w:cs="Times New Roman"/>
          <w:b/>
          <w:bCs/>
          <w:sz w:val="24"/>
          <w:szCs w:val="24"/>
          <w:highlight w:val="none"/>
        </w:rPr>
        <w:t>浮标系统集成技术要求</w:t>
      </w:r>
    </w:p>
    <w:p w14:paraId="3DE2D359">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水质溯源浮标站的系统集成应至少包括浮体、数据采集传输单元、供电单元、辅助单元等。</w:t>
      </w:r>
    </w:p>
    <w:p w14:paraId="08A17AEA">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（1）浮体</w:t>
      </w:r>
    </w:p>
    <w:p w14:paraId="40D48717">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浮标主体结构作为浮标站的载体，为整套系统正常运行提供了必要的安装空间及环境基础平台。浮标体材质应具备抗腐蚀、耐碰撞、重量轻、服役期长、不易被生物附着的特点。浮体尺寸设计合理，整体占地面积不大于1平方米。浮标体结构设计合理，安装完水质监测传感器及集成单元后，整体应均衡、重心低。</w:t>
      </w:r>
    </w:p>
    <w:p w14:paraId="50522C4E">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浮标体应配置仪器仓、电器仓等控制，应能支持安装不少于6支水质监测传感器，并应预留一定的空间以便后期拓展监测能力。</w:t>
      </w:r>
    </w:p>
    <w:p w14:paraId="6E0779CA">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浮标体应配有锚系框架、吊装环、浮标支架组件等配套组件。</w:t>
      </w:r>
    </w:p>
    <w:p w14:paraId="3B5957C9">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应配备锚系，应根据现场工况选择合适的锚系系统，确保浮标体固定在一定的区域范围内。</w:t>
      </w:r>
    </w:p>
    <w:p w14:paraId="5263CCC3">
      <w:pPr>
        <w:tabs>
          <w:tab w:val="left" w:pos="4410"/>
        </w:tabs>
        <w:spacing w:line="360" w:lineRule="auto"/>
        <w:ind w:firstLine="482" w:firstLineChars="200"/>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lang w:val="en-US" w:eastAsia="zh-CN"/>
        </w:rPr>
        <w:t>为</w:t>
      </w:r>
      <w:r>
        <w:rPr>
          <w:rFonts w:hint="eastAsia" w:ascii="宋体" w:hAnsi="宋体" w:eastAsia="宋体" w:cs="Times New Roman"/>
          <w:b/>
          <w:bCs/>
          <w:sz w:val="24"/>
          <w:szCs w:val="24"/>
          <w:highlight w:val="none"/>
        </w:rPr>
        <w:t>配合项目</w:t>
      </w:r>
      <w:r>
        <w:rPr>
          <w:rFonts w:hint="eastAsia" w:ascii="宋体" w:hAnsi="宋体" w:eastAsia="宋体" w:cs="Times New Roman"/>
          <w:b/>
          <w:bCs/>
          <w:sz w:val="24"/>
          <w:szCs w:val="24"/>
          <w:highlight w:val="none"/>
          <w:lang w:val="en-US" w:eastAsia="zh-CN"/>
        </w:rPr>
        <w:t>预</w:t>
      </w:r>
      <w:r>
        <w:rPr>
          <w:rFonts w:hint="eastAsia" w:ascii="宋体" w:hAnsi="宋体" w:eastAsia="宋体" w:cs="Times New Roman"/>
          <w:b/>
          <w:bCs/>
          <w:sz w:val="24"/>
          <w:szCs w:val="24"/>
          <w:highlight w:val="none"/>
        </w:rPr>
        <w:t>警溯源需求，每年</w:t>
      </w:r>
      <w:r>
        <w:rPr>
          <w:rFonts w:hint="eastAsia" w:ascii="宋体" w:hAnsi="宋体" w:eastAsia="宋体" w:cs="Times New Roman"/>
          <w:b/>
          <w:bCs/>
          <w:sz w:val="24"/>
          <w:szCs w:val="24"/>
          <w:highlight w:val="none"/>
          <w:lang w:val="en-US" w:eastAsia="zh-CN"/>
        </w:rPr>
        <w:t>应</w:t>
      </w:r>
      <w:r>
        <w:rPr>
          <w:rFonts w:hint="eastAsia" w:ascii="宋体" w:hAnsi="宋体" w:eastAsia="宋体" w:cs="Times New Roman"/>
          <w:b/>
          <w:bCs/>
          <w:sz w:val="24"/>
          <w:szCs w:val="24"/>
          <w:highlight w:val="none"/>
        </w:rPr>
        <w:t>配合采购人进行浮标</w:t>
      </w:r>
      <w:r>
        <w:rPr>
          <w:rFonts w:hint="eastAsia" w:ascii="宋体" w:hAnsi="宋体" w:eastAsia="宋体" w:cs="Times New Roman"/>
          <w:b/>
          <w:bCs/>
          <w:sz w:val="24"/>
          <w:szCs w:val="24"/>
          <w:highlight w:val="none"/>
          <w:lang w:val="en-US" w:eastAsia="zh-CN"/>
        </w:rPr>
        <w:t>站1~2</w:t>
      </w:r>
      <w:r>
        <w:rPr>
          <w:rFonts w:hint="eastAsia" w:ascii="宋体" w:hAnsi="宋体" w:eastAsia="宋体" w:cs="Times New Roman"/>
          <w:b/>
          <w:bCs/>
          <w:sz w:val="24"/>
          <w:szCs w:val="24"/>
          <w:highlight w:val="none"/>
        </w:rPr>
        <w:t>次更换点位的搬运及搬运后的投放及调试工作，具体点位由采购人确定。</w:t>
      </w:r>
    </w:p>
    <w:p w14:paraId="4D4A353E">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（2）数据采集传输单元</w:t>
      </w:r>
    </w:p>
    <w:p w14:paraId="775B2F8F">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数据采集与存储技术要求：应能采集水质监测传感器的监测数据，应能采集温度、蓄电池电量等环境数据；断电后能自动保存历史数据和参数设置。</w:t>
      </w:r>
    </w:p>
    <w:p w14:paraId="44F0D8ED">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数据传输与通讯技术要求：应采用4G或5G无线通讯方式；应具备对通信链路的自动诊断、超时补发功能；数据上传模式应为主动上传；支持国标协议，协议可定制。</w:t>
      </w:r>
    </w:p>
    <w:p w14:paraId="1E5FA506">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（3）供电单元</w:t>
      </w:r>
    </w:p>
    <w:p w14:paraId="0749D7C3">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系统供电电压应采用DC12或24V，供电方式应采用太阳能供电，电池容量应确保在阴雨天连续工作不小于7天。</w:t>
      </w:r>
    </w:p>
    <w:p w14:paraId="341FCFDE">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太阳能电池板：太阳能板阴雨天应能保持一定的充电效率；太阳能板应耐磨、耐刮、耐碰撞。</w:t>
      </w:r>
    </w:p>
    <w:p w14:paraId="1C84F8A0">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蓄电池：应选用锂电池或免维护蓄电池；充放电控制模块与蓄电池连接应有效防水；电池容量应满足连续7天阴雨天连续工作。</w:t>
      </w:r>
    </w:p>
    <w:p w14:paraId="471FC826">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（4）辅助单元</w:t>
      </w:r>
    </w:p>
    <w:p w14:paraId="50269D82">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应配备定位、防碰撞警告标志、报警装置等；应配备防雷装置。</w:t>
      </w:r>
    </w:p>
    <w:p w14:paraId="130BE551">
      <w:pPr>
        <w:numPr>
          <w:ilvl w:val="2"/>
          <w:numId w:val="0"/>
        </w:numPr>
        <w:tabs>
          <w:tab w:val="left" w:pos="4410"/>
        </w:tabs>
        <w:spacing w:line="360" w:lineRule="auto"/>
        <w:jc w:val="left"/>
        <w:outlineLvl w:val="2"/>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rPr>
        <w:t>区域巡查溯源体系-无人机（含高光谱相机）</w:t>
      </w:r>
      <w:r>
        <w:rPr>
          <w:rFonts w:hint="eastAsia" w:ascii="宋体" w:hAnsi="宋体" w:eastAsia="宋体" w:cs="Times New Roman"/>
          <w:b/>
          <w:bCs/>
          <w:sz w:val="24"/>
          <w:szCs w:val="24"/>
          <w:highlight w:val="none"/>
          <w:lang w:val="en-US" w:eastAsia="zh-CN"/>
        </w:rPr>
        <w:t>集成</w:t>
      </w:r>
    </w:p>
    <w:p w14:paraId="0DDB2042">
      <w:pPr>
        <w:tabs>
          <w:tab w:val="left" w:pos="4410"/>
        </w:tabs>
        <w:spacing w:line="360" w:lineRule="auto"/>
        <w:ind w:firstLine="482" w:firstLineChars="200"/>
        <w:rPr>
          <w:rFonts w:ascii="宋体" w:hAnsi="宋体" w:eastAsia="宋体" w:cs="Times New Roman"/>
          <w:b/>
          <w:bCs/>
          <w:sz w:val="24"/>
          <w:szCs w:val="24"/>
          <w:highlight w:val="none"/>
        </w:rPr>
      </w:pPr>
      <w:r>
        <w:rPr>
          <w:rFonts w:ascii="宋体" w:hAnsi="宋体" w:eastAsia="宋体" w:cs="Times New Roman"/>
          <w:b/>
          <w:bCs/>
          <w:sz w:val="24"/>
          <w:szCs w:val="24"/>
          <w:highlight w:val="none"/>
        </w:rPr>
        <w:t>1、机载高光谱成像仪技术要求</w:t>
      </w:r>
    </w:p>
    <w:p w14:paraId="4711E023">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（1）成像方式：应为透射式光栅，无人机悬停内置推扫式成像，可获得无几何畸变的高光谱图像数据；</w:t>
      </w:r>
    </w:p>
    <w:p w14:paraId="3C5338AF">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（2）波长范围：400~1000 nm；</w:t>
      </w:r>
    </w:p>
    <w:p w14:paraId="69A03DC9">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（3）光谱分辨率（FHWM）：≤5.0nm；</w:t>
      </w:r>
    </w:p>
    <w:p w14:paraId="70C14B8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（4）光谱采样间隔：≤1.34(1X)、≤2.68nm(2X)，可设置；</w:t>
      </w:r>
    </w:p>
    <w:p w14:paraId="3C0A2E7E">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（5）空间通道数：≥1024；</w:t>
      </w:r>
    </w:p>
    <w:p w14:paraId="22C6EA30">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（6）光谱通道数：≥448(1X)、≥224(2X)，可设置；</w:t>
      </w:r>
    </w:p>
    <w:p w14:paraId="59613E25">
      <w:pPr>
        <w:tabs>
          <w:tab w:val="left" w:pos="4410"/>
        </w:tabs>
        <w:spacing w:line="360" w:lineRule="auto"/>
        <w:ind w:firstLine="480" w:firstLineChars="200"/>
        <w:rPr>
          <w:rFonts w:hint="eastAsia" w:ascii="宋体" w:hAnsi="宋体" w:eastAsia="宋体" w:cs="Times New Roman"/>
          <w:sz w:val="24"/>
          <w:szCs w:val="24"/>
          <w:highlight w:val="none"/>
          <w:lang w:eastAsia="zh-CN"/>
        </w:rPr>
      </w:pPr>
      <w:r>
        <w:rPr>
          <w:rFonts w:ascii="宋体" w:hAnsi="宋体" w:eastAsia="宋体" w:cs="Times New Roman"/>
          <w:sz w:val="24"/>
          <w:szCs w:val="24"/>
          <w:highlight w:val="none"/>
        </w:rPr>
        <w:t>（7）影像像元数保持一致，影像像素≥1024*1003；</w:t>
      </w:r>
      <w:r>
        <w:rPr>
          <w:rFonts w:hint="eastAsia" w:ascii="宋体" w:hAnsi="宋体" w:eastAsia="宋体" w:cs="Times New Roman"/>
          <w:sz w:val="24"/>
          <w:szCs w:val="24"/>
          <w:highlight w:val="none"/>
        </w:rPr>
        <w:t>空间分辨率：≤0.5m（飞行高度为300m时)</w:t>
      </w:r>
      <w:r>
        <w:rPr>
          <w:rFonts w:hint="eastAsia" w:ascii="宋体" w:hAnsi="宋体" w:eastAsia="宋体" w:cs="Times New Roman"/>
          <w:sz w:val="24"/>
          <w:szCs w:val="24"/>
          <w:highlight w:val="none"/>
          <w:lang w:eastAsia="zh-CN"/>
        </w:rPr>
        <w:t>；</w:t>
      </w:r>
    </w:p>
    <w:p w14:paraId="4138D9F2">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（8）数值孔径：F/1.7；</w:t>
      </w:r>
    </w:p>
    <w:p w14:paraId="6A65299B">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（9）相机输出：≥12bit；</w:t>
      </w:r>
    </w:p>
    <w:p w14:paraId="11F285F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（10）数据采集装置：数据存储空间≥1TB SSD；</w:t>
      </w:r>
    </w:p>
    <w:p w14:paraId="58F63916">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（11）重量：≤1.5Kg（</w:t>
      </w:r>
      <w:r>
        <w:rPr>
          <w:rFonts w:hint="eastAsia" w:ascii="宋体" w:hAnsi="宋体" w:eastAsia="宋体" w:cs="Times New Roman"/>
          <w:sz w:val="24"/>
          <w:szCs w:val="24"/>
          <w:highlight w:val="none"/>
          <w:lang w:val="en-US" w:eastAsia="zh-CN"/>
        </w:rPr>
        <w:t>包含</w:t>
      </w:r>
      <w:r>
        <w:rPr>
          <w:rFonts w:ascii="宋体" w:hAnsi="宋体" w:eastAsia="宋体" w:cs="Times New Roman"/>
          <w:sz w:val="24"/>
          <w:szCs w:val="24"/>
          <w:highlight w:val="none"/>
        </w:rPr>
        <w:t>相机</w:t>
      </w:r>
      <w:r>
        <w:rPr>
          <w:rFonts w:hint="eastAsia" w:ascii="宋体" w:hAnsi="宋体" w:eastAsia="宋体" w:cs="Times New Roman"/>
          <w:sz w:val="24"/>
          <w:szCs w:val="24"/>
          <w:highlight w:val="none"/>
          <w:lang w:val="en-US" w:eastAsia="zh-CN"/>
        </w:rPr>
        <w:t>整体及相关</w:t>
      </w:r>
      <w:r>
        <w:rPr>
          <w:rFonts w:ascii="宋体" w:hAnsi="宋体" w:eastAsia="宋体" w:cs="Times New Roman"/>
          <w:sz w:val="24"/>
          <w:szCs w:val="24"/>
          <w:highlight w:val="none"/>
        </w:rPr>
        <w:t>控制器）；</w:t>
      </w:r>
    </w:p>
    <w:p w14:paraId="0A721F63">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（12）配备一体式高清可见光镜头辅助摄像，机载高光谱成像仪数据采集时可实时显示被测区域；</w:t>
      </w:r>
    </w:p>
    <w:p w14:paraId="1282E2DA">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（13）可观察目标物不同高度下的信息，无人机可垂直变高采集高光谱图像数据且无需水平移动；</w:t>
      </w:r>
    </w:p>
    <w:p w14:paraId="5BD36B40">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（14）无人机悬停，高光谱成像仪开启扫描，地面遥控器实时显示高光谱图像数据三波段合成图像；</w:t>
      </w:r>
    </w:p>
    <w:p w14:paraId="0BB17F8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（15）无人机高光成像仪系统应采用北斗定位系统，无需额外配置高精度惯导和地面基站；</w:t>
      </w:r>
    </w:p>
    <w:p w14:paraId="3AD1EBC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（16）单个航点的机载高光谱图像数据进行镜头校正、反射率校正、大气校正，均能批处理；</w:t>
      </w:r>
    </w:p>
    <w:p w14:paraId="7F6A492A">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（17）单个航点的机载高光谱图像数据不需要进行图像几何校正，高光谱图像数据可实现软件自动拼接，非手动航带对齐；</w:t>
      </w:r>
    </w:p>
    <w:p w14:paraId="4C2BE303">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（18）云台和无人机连接处具有圆形压力式减震球设计（非拉力式减震）防止系统出现高频震动；</w:t>
      </w:r>
    </w:p>
    <w:p w14:paraId="47B2A828">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19）航点规划软件：应提供机载高光谱成像仪制造商自研的航点规划软件（非无人机飞控软件），手动输入起始及终点的经纬度坐标、飞行高度、航点重叠度、航线重叠度、悬停时间（秒），可自动计算出扫描视场宽度、空间分辨率、航点间距、航线间距、航点数，同时自动生成无人机各个悬停点的经纬度坐标和航点动作的KMZ文件，直接导入无人机控制系统，可完成航点设定</w:t>
      </w:r>
      <w:r>
        <w:rPr>
          <w:rFonts w:ascii="宋体" w:hAnsi="宋体" w:eastAsia="宋体" w:cs="Times New Roman"/>
          <w:b/>
          <w:bCs/>
          <w:sz w:val="24"/>
          <w:szCs w:val="24"/>
          <w:highlight w:val="none"/>
        </w:rPr>
        <w:t>（</w:t>
      </w:r>
      <w:r>
        <w:rPr>
          <w:rFonts w:hint="eastAsia" w:ascii="宋体" w:hAnsi="宋体" w:eastAsia="宋体" w:cs="Times New Roman"/>
          <w:b/>
          <w:bCs/>
          <w:sz w:val="24"/>
          <w:szCs w:val="24"/>
          <w:highlight w:val="none"/>
        </w:rPr>
        <w:t>需</w:t>
      </w:r>
      <w:r>
        <w:rPr>
          <w:rFonts w:ascii="宋体" w:hAnsi="宋体" w:eastAsia="宋体" w:cs="Times New Roman"/>
          <w:b/>
          <w:bCs/>
          <w:sz w:val="24"/>
          <w:szCs w:val="24"/>
          <w:highlight w:val="none"/>
        </w:rPr>
        <w:t>提供机载高光谱成像仪制造商自研的航点规划软件功能详细的操作过程截图</w:t>
      </w:r>
      <w:r>
        <w:rPr>
          <w:rFonts w:hint="eastAsia" w:ascii="宋体" w:hAnsi="宋体" w:eastAsia="宋体" w:cs="Times New Roman"/>
          <w:b/>
          <w:bCs/>
          <w:sz w:val="24"/>
          <w:szCs w:val="24"/>
          <w:highlight w:val="none"/>
          <w:lang w:val="en-US" w:eastAsia="zh-CN"/>
        </w:rPr>
        <w:t>并加盖制造商公章</w:t>
      </w:r>
      <w:r>
        <w:rPr>
          <w:rFonts w:ascii="宋体" w:hAnsi="宋体" w:eastAsia="宋体" w:cs="Times New Roman"/>
          <w:b/>
          <w:bCs/>
          <w:sz w:val="24"/>
          <w:szCs w:val="24"/>
          <w:highlight w:val="none"/>
        </w:rPr>
        <w:t>证明）。</w:t>
      </w:r>
    </w:p>
    <w:p w14:paraId="654DD2DD">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（20）所选设备应为国产自主知识产权的成熟产品</w:t>
      </w:r>
      <w:r>
        <w:rPr>
          <w:rFonts w:ascii="宋体" w:hAnsi="宋体" w:eastAsia="宋体" w:cs="Times New Roman"/>
          <w:b/>
          <w:bCs/>
          <w:sz w:val="24"/>
          <w:szCs w:val="24"/>
          <w:highlight w:val="none"/>
        </w:rPr>
        <w:t>（</w:t>
      </w:r>
      <w:r>
        <w:rPr>
          <w:rFonts w:hint="eastAsia" w:ascii="宋体" w:hAnsi="宋体" w:eastAsia="宋体" w:cs="Times New Roman"/>
          <w:b/>
          <w:bCs/>
          <w:sz w:val="24"/>
          <w:szCs w:val="24"/>
          <w:highlight w:val="none"/>
        </w:rPr>
        <w:t>需</w:t>
      </w:r>
      <w:r>
        <w:rPr>
          <w:rFonts w:ascii="宋体" w:hAnsi="宋体" w:eastAsia="宋体" w:cs="Times New Roman"/>
          <w:b/>
          <w:bCs/>
          <w:sz w:val="24"/>
          <w:szCs w:val="24"/>
          <w:highlight w:val="none"/>
        </w:rPr>
        <w:t>提供本次所投产品相关的软件著作权等知识产权方面证明材料、用户为高校或科研院所的同类产品制造商销售合同）</w:t>
      </w:r>
      <w:r>
        <w:rPr>
          <w:rFonts w:ascii="宋体" w:hAnsi="宋体" w:eastAsia="宋体" w:cs="Times New Roman"/>
          <w:sz w:val="24"/>
          <w:szCs w:val="24"/>
          <w:highlight w:val="none"/>
        </w:rPr>
        <w:t>；</w:t>
      </w:r>
    </w:p>
    <w:p w14:paraId="51D5B2B4">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（21）所选设备制造商专业从事成像光谱仪的加工制造，技术先进获得国家认可</w:t>
      </w:r>
      <w:r>
        <w:rPr>
          <w:rFonts w:ascii="宋体" w:hAnsi="宋体" w:eastAsia="宋体" w:cs="Times New Roman"/>
          <w:b/>
          <w:bCs/>
          <w:sz w:val="24"/>
          <w:szCs w:val="24"/>
          <w:highlight w:val="none"/>
        </w:rPr>
        <w:t>（</w:t>
      </w:r>
      <w:r>
        <w:rPr>
          <w:rFonts w:hint="eastAsia" w:ascii="宋体" w:hAnsi="宋体" w:eastAsia="宋体" w:cs="Times New Roman"/>
          <w:b/>
          <w:bCs/>
          <w:sz w:val="24"/>
          <w:szCs w:val="24"/>
          <w:highlight w:val="none"/>
        </w:rPr>
        <w:t>需</w:t>
      </w:r>
      <w:r>
        <w:rPr>
          <w:rFonts w:ascii="宋体" w:hAnsi="宋体" w:eastAsia="宋体" w:cs="Times New Roman"/>
          <w:b/>
          <w:bCs/>
          <w:sz w:val="24"/>
          <w:szCs w:val="24"/>
          <w:highlight w:val="none"/>
        </w:rPr>
        <w:t>提供设备制造商质量管理体系认证证书，认证范围须与“成像光谱仪”相关；提供制造商“波谱”检测类相关的国家级奖项证书）</w:t>
      </w:r>
      <w:r>
        <w:rPr>
          <w:rFonts w:ascii="宋体" w:hAnsi="宋体" w:eastAsia="宋体" w:cs="Times New Roman"/>
          <w:sz w:val="24"/>
          <w:szCs w:val="24"/>
          <w:highlight w:val="none"/>
        </w:rPr>
        <w:t>。</w:t>
      </w:r>
    </w:p>
    <w:p w14:paraId="7280D68E">
      <w:pPr>
        <w:tabs>
          <w:tab w:val="left" w:pos="4410"/>
        </w:tabs>
        <w:spacing w:line="360" w:lineRule="auto"/>
        <w:ind w:firstLine="482" w:firstLineChars="200"/>
        <w:rPr>
          <w:rFonts w:ascii="宋体" w:hAnsi="宋体" w:eastAsia="宋体" w:cs="Times New Roman"/>
          <w:b/>
          <w:bCs/>
          <w:sz w:val="24"/>
          <w:szCs w:val="24"/>
          <w:highlight w:val="none"/>
        </w:rPr>
      </w:pPr>
      <w:r>
        <w:rPr>
          <w:rFonts w:ascii="宋体" w:hAnsi="宋体" w:eastAsia="宋体" w:cs="Times New Roman"/>
          <w:b/>
          <w:bCs/>
          <w:sz w:val="24"/>
          <w:szCs w:val="24"/>
          <w:highlight w:val="none"/>
        </w:rPr>
        <w:t>2、拼接软件功能要求</w:t>
      </w:r>
    </w:p>
    <w:p w14:paraId="75EF3067">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（1）应能批量实现影像导入、异常数据自动删除；</w:t>
      </w:r>
    </w:p>
    <w:p w14:paraId="5291003F">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（2）应具备任意三波段的拼接预览、任意波段选择拼接功能；</w:t>
      </w:r>
    </w:p>
    <w:p w14:paraId="796C1F98">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（3）应具备墨卡托投影、横轴墨卡托投影、球星投影和平面投影四种投影算法选择；射线法空三和重投影空三两种拼接算法，相互组合，适应不同类型高光谱图像的拼接，提高拼接精准性；</w:t>
      </w:r>
      <w:r>
        <w:rPr>
          <w:rFonts w:ascii="宋体" w:hAnsi="宋体" w:eastAsia="宋体" w:cs="Times New Roman"/>
          <w:b/>
          <w:bCs/>
          <w:sz w:val="24"/>
          <w:szCs w:val="24"/>
          <w:highlight w:val="none"/>
        </w:rPr>
        <w:t>（</w:t>
      </w:r>
      <w:r>
        <w:rPr>
          <w:rFonts w:hint="eastAsia" w:ascii="宋体" w:hAnsi="宋体" w:eastAsia="宋体" w:cs="Times New Roman"/>
          <w:b/>
          <w:bCs/>
          <w:sz w:val="24"/>
          <w:szCs w:val="24"/>
          <w:highlight w:val="none"/>
        </w:rPr>
        <w:t>需</w:t>
      </w:r>
      <w:r>
        <w:rPr>
          <w:rFonts w:ascii="宋体" w:hAnsi="宋体" w:eastAsia="宋体" w:cs="Times New Roman"/>
          <w:b/>
          <w:bCs/>
          <w:sz w:val="24"/>
          <w:szCs w:val="24"/>
          <w:highlight w:val="none"/>
        </w:rPr>
        <w:t>提供软件功能详细的操作过程截图</w:t>
      </w:r>
      <w:r>
        <w:rPr>
          <w:rFonts w:hint="eastAsia" w:ascii="宋体" w:hAnsi="宋体" w:eastAsia="宋体" w:cs="Times New Roman"/>
          <w:b/>
          <w:bCs/>
          <w:sz w:val="24"/>
          <w:szCs w:val="24"/>
          <w:highlight w:val="none"/>
          <w:lang w:val="en-US" w:eastAsia="zh-CN"/>
        </w:rPr>
        <w:t>并加盖制造商公章</w:t>
      </w:r>
      <w:r>
        <w:rPr>
          <w:rFonts w:ascii="宋体" w:hAnsi="宋体" w:eastAsia="宋体" w:cs="Times New Roman"/>
          <w:b/>
          <w:bCs/>
          <w:sz w:val="24"/>
          <w:szCs w:val="24"/>
          <w:highlight w:val="none"/>
        </w:rPr>
        <w:t>证明）</w:t>
      </w:r>
    </w:p>
    <w:p w14:paraId="0603F3B6">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（4）应可选择输出特征点和特征点匹配效果图；</w:t>
      </w:r>
    </w:p>
    <w:p w14:paraId="1CEA3C8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（5）应可实现大面积高光谱图像数据拼接，无拼缝，无色差，无错位。</w:t>
      </w:r>
    </w:p>
    <w:p w14:paraId="71F61D86">
      <w:pPr>
        <w:tabs>
          <w:tab w:val="left" w:pos="4410"/>
        </w:tabs>
        <w:spacing w:line="360" w:lineRule="auto"/>
        <w:ind w:firstLine="482" w:firstLineChars="200"/>
        <w:rPr>
          <w:rFonts w:ascii="宋体" w:hAnsi="宋体" w:eastAsia="宋体" w:cs="Times New Roman"/>
          <w:b/>
          <w:bCs/>
          <w:sz w:val="24"/>
          <w:szCs w:val="24"/>
          <w:highlight w:val="none"/>
        </w:rPr>
      </w:pPr>
      <w:r>
        <w:rPr>
          <w:rFonts w:ascii="宋体" w:hAnsi="宋体" w:eastAsia="宋体" w:cs="Times New Roman"/>
          <w:b/>
          <w:bCs/>
          <w:sz w:val="24"/>
          <w:szCs w:val="24"/>
          <w:highlight w:val="none"/>
        </w:rPr>
        <w:t>3、数据采集及预处理软件功能要求</w:t>
      </w:r>
    </w:p>
    <w:p w14:paraId="6A8C36C2">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（1）应具备相机参数设定与控制功能；</w:t>
      </w:r>
    </w:p>
    <w:p w14:paraId="05F9BDA4">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（2）应具有扫描装置控制功能；</w:t>
      </w:r>
    </w:p>
    <w:p w14:paraId="0969271A">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（3）应可选择查看单波长图像、三波段合成彩色图像；</w:t>
      </w:r>
    </w:p>
    <w:p w14:paraId="7D4AEB03">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（4）应可选择单像元光谱曲线查看、区域平均光谱查看；</w:t>
      </w:r>
    </w:p>
    <w:p w14:paraId="06C2FB78">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（5）应具有单波段灰度图像动态预览功能，可切换每波段时间间隔(ms)</w:t>
      </w:r>
      <w:r>
        <w:rPr>
          <w:rFonts w:ascii="宋体" w:hAnsi="宋体" w:eastAsia="宋体" w:cs="Times New Roman"/>
          <w:b/>
          <w:bCs/>
          <w:sz w:val="24"/>
          <w:szCs w:val="24"/>
          <w:highlight w:val="none"/>
        </w:rPr>
        <w:t>。（</w:t>
      </w:r>
      <w:r>
        <w:rPr>
          <w:rFonts w:hint="eastAsia" w:ascii="宋体" w:hAnsi="宋体" w:eastAsia="宋体" w:cs="Times New Roman"/>
          <w:b/>
          <w:bCs/>
          <w:sz w:val="24"/>
          <w:szCs w:val="24"/>
          <w:highlight w:val="none"/>
        </w:rPr>
        <w:t>需</w:t>
      </w:r>
      <w:r>
        <w:rPr>
          <w:rFonts w:ascii="宋体" w:hAnsi="宋体" w:eastAsia="宋体" w:cs="Times New Roman"/>
          <w:b/>
          <w:bCs/>
          <w:sz w:val="24"/>
          <w:szCs w:val="24"/>
          <w:highlight w:val="none"/>
        </w:rPr>
        <w:t>提供详细功能操作实现截图</w:t>
      </w:r>
      <w:r>
        <w:rPr>
          <w:rFonts w:hint="eastAsia" w:ascii="宋体" w:hAnsi="宋体" w:eastAsia="宋体" w:cs="Times New Roman"/>
          <w:b/>
          <w:bCs/>
          <w:sz w:val="24"/>
          <w:szCs w:val="24"/>
          <w:highlight w:val="none"/>
          <w:lang w:val="en-US" w:eastAsia="zh-CN"/>
        </w:rPr>
        <w:t>并加盖制造商公章</w:t>
      </w:r>
      <w:r>
        <w:rPr>
          <w:rFonts w:ascii="宋体" w:hAnsi="宋体" w:eastAsia="宋体" w:cs="Times New Roman"/>
          <w:b/>
          <w:bCs/>
          <w:sz w:val="24"/>
          <w:szCs w:val="24"/>
          <w:highlight w:val="none"/>
        </w:rPr>
        <w:t>证明）</w:t>
      </w:r>
    </w:p>
    <w:p w14:paraId="3CA4B772">
      <w:pPr>
        <w:tabs>
          <w:tab w:val="left" w:pos="4410"/>
        </w:tabs>
        <w:spacing w:line="360" w:lineRule="auto"/>
        <w:ind w:firstLine="482" w:firstLineChars="200"/>
        <w:rPr>
          <w:rFonts w:ascii="宋体" w:hAnsi="宋体" w:eastAsia="宋体" w:cs="Times New Roman"/>
          <w:b/>
          <w:bCs/>
          <w:sz w:val="24"/>
          <w:szCs w:val="24"/>
          <w:highlight w:val="none"/>
        </w:rPr>
      </w:pPr>
      <w:r>
        <w:rPr>
          <w:rFonts w:ascii="宋体" w:hAnsi="宋体" w:eastAsia="宋体" w:cs="Times New Roman"/>
          <w:b/>
          <w:bCs/>
          <w:sz w:val="24"/>
          <w:szCs w:val="24"/>
          <w:highlight w:val="none"/>
        </w:rPr>
        <w:t>4、高光谱图像分析软件技术要求</w:t>
      </w:r>
    </w:p>
    <w:p w14:paraId="35BD9D00">
      <w:pPr>
        <w:tabs>
          <w:tab w:val="left" w:pos="4410"/>
        </w:tabs>
        <w:spacing w:line="360" w:lineRule="auto"/>
        <w:ind w:firstLine="480" w:firstLineChars="200"/>
        <w:rPr>
          <w:rFonts w:ascii="宋体" w:hAnsi="宋体" w:eastAsia="宋体" w:cs="Times New Roman"/>
          <w:b/>
          <w:bCs/>
          <w:sz w:val="24"/>
          <w:szCs w:val="24"/>
          <w:highlight w:val="none"/>
        </w:rPr>
      </w:pPr>
      <w:r>
        <w:rPr>
          <w:rFonts w:ascii="宋体" w:hAnsi="宋体" w:eastAsia="宋体" w:cs="Times New Roman"/>
          <w:sz w:val="24"/>
          <w:szCs w:val="24"/>
          <w:highlight w:val="none"/>
        </w:rPr>
        <w:t>（1）应提供不少于10种单波段灰度图的分析功能；</w:t>
      </w:r>
    </w:p>
    <w:p w14:paraId="218D49E5">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（2）应提供非监督分类方案，可选择分类数量及迭代次数；</w:t>
      </w:r>
    </w:p>
    <w:p w14:paraId="57E70C29">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（3）光谱角匹配，可设置光谱角度，截取指定波段数据：下限波长和上限波长；</w:t>
      </w:r>
    </w:p>
    <w:p w14:paraId="70A94B1D">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（4）波形相似度匹配，可设置相似度，截取指定波段数据：下限波长和上限波长；</w:t>
      </w:r>
    </w:p>
    <w:p w14:paraId="1F6A1237">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（5）应具备主成分分析功能，可选择输出主成分的数量；</w:t>
      </w:r>
    </w:p>
    <w:p w14:paraId="05BC8D46">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（6）应具备水域面积统计功能，可选择输出图像输出为矢量或栅格格式；</w:t>
      </w:r>
    </w:p>
    <w:p w14:paraId="2F3F324A">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7</w:t>
      </w:r>
      <w:r>
        <w:rPr>
          <w:rFonts w:ascii="宋体" w:hAnsi="宋体" w:eastAsia="宋体" w:cs="Times New Roman"/>
          <w:sz w:val="24"/>
          <w:szCs w:val="24"/>
          <w:highlight w:val="none"/>
        </w:rPr>
        <w:t>）波段运算，提供多种植被指数计算功能：提供超过12中种常用植被指数在高光谱图像上计算方法，且可通过密度分割实现高光谱图像分类；</w:t>
      </w:r>
    </w:p>
    <w:p w14:paraId="0A95D913">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8</w:t>
      </w:r>
      <w:r>
        <w:rPr>
          <w:rFonts w:ascii="宋体" w:hAnsi="宋体" w:eastAsia="宋体" w:cs="Times New Roman"/>
          <w:sz w:val="24"/>
          <w:szCs w:val="24"/>
          <w:highlight w:val="none"/>
        </w:rPr>
        <w:t>）支持线性回归模型、支持向量机模型、神经网络模型、决策树模型、随机森林模型、偏最小二乘以及自定义本地模型计算反演。</w:t>
      </w:r>
      <w:r>
        <w:rPr>
          <w:rFonts w:ascii="宋体" w:hAnsi="宋体" w:eastAsia="宋体" w:cs="Times New Roman"/>
          <w:b/>
          <w:bCs/>
          <w:sz w:val="24"/>
          <w:szCs w:val="24"/>
          <w:highlight w:val="none"/>
        </w:rPr>
        <w:t>（</w:t>
      </w:r>
      <w:r>
        <w:rPr>
          <w:rFonts w:hint="eastAsia" w:ascii="宋体" w:hAnsi="宋体" w:eastAsia="宋体" w:cs="Times New Roman"/>
          <w:b/>
          <w:bCs/>
          <w:sz w:val="24"/>
          <w:szCs w:val="24"/>
          <w:highlight w:val="none"/>
        </w:rPr>
        <w:t>需</w:t>
      </w:r>
      <w:r>
        <w:rPr>
          <w:rFonts w:ascii="宋体" w:hAnsi="宋体" w:eastAsia="宋体" w:cs="Times New Roman"/>
          <w:b/>
          <w:bCs/>
          <w:sz w:val="24"/>
          <w:szCs w:val="24"/>
          <w:highlight w:val="none"/>
        </w:rPr>
        <w:t>提供软件功能详细的操作过程截图</w:t>
      </w:r>
      <w:r>
        <w:rPr>
          <w:rFonts w:hint="eastAsia" w:ascii="宋体" w:hAnsi="宋体" w:eastAsia="宋体" w:cs="Times New Roman"/>
          <w:b/>
          <w:bCs/>
          <w:sz w:val="24"/>
          <w:szCs w:val="24"/>
          <w:highlight w:val="none"/>
          <w:lang w:val="en-US" w:eastAsia="zh-CN"/>
        </w:rPr>
        <w:t>并加盖制造商公章</w:t>
      </w:r>
      <w:r>
        <w:rPr>
          <w:rFonts w:ascii="宋体" w:hAnsi="宋体" w:eastAsia="宋体" w:cs="Times New Roman"/>
          <w:b/>
          <w:bCs/>
          <w:sz w:val="24"/>
          <w:szCs w:val="24"/>
          <w:highlight w:val="none"/>
        </w:rPr>
        <w:t>证明）</w:t>
      </w:r>
    </w:p>
    <w:p w14:paraId="14F80105">
      <w:pPr>
        <w:tabs>
          <w:tab w:val="left" w:pos="4410"/>
        </w:tabs>
        <w:spacing w:line="360" w:lineRule="auto"/>
        <w:ind w:firstLine="482" w:firstLineChars="200"/>
        <w:rPr>
          <w:rFonts w:ascii="宋体" w:hAnsi="宋体" w:eastAsia="宋体" w:cs="Times New Roman"/>
          <w:b/>
          <w:bCs/>
          <w:sz w:val="24"/>
          <w:szCs w:val="24"/>
          <w:highlight w:val="none"/>
        </w:rPr>
      </w:pPr>
      <w:r>
        <w:rPr>
          <w:rFonts w:ascii="宋体" w:hAnsi="宋体" w:eastAsia="宋体" w:cs="Times New Roman"/>
          <w:b/>
          <w:bCs/>
          <w:sz w:val="24"/>
          <w:szCs w:val="24"/>
          <w:highlight w:val="none"/>
        </w:rPr>
        <w:t>5、无人机套装技术要求</w:t>
      </w:r>
    </w:p>
    <w:p w14:paraId="0D9696D5">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（1）尺寸：≤长810mm×宽670mm×高430mm（展开状态，不含桨叶）；≤长450mm×宽450mm×高450mm（折叠状态，含桨叶）；</w:t>
      </w:r>
    </w:p>
    <w:p w14:paraId="32F40E70">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（2）对称电机轴距：895mm；</w:t>
      </w:r>
    </w:p>
    <w:p w14:paraId="030A6583">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（3）起飞重量：≥9kg；</w:t>
      </w:r>
    </w:p>
    <w:p w14:paraId="46806DFE">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（4）RTK位置精度：在RTK FIX时，≤1cm+1ppm（水平）、≤1.5cm+1ppm（垂直）；</w:t>
      </w:r>
    </w:p>
    <w:p w14:paraId="67C14332">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（5）飞行速度：≥23米/秒（水平）；</w:t>
      </w:r>
    </w:p>
    <w:p w14:paraId="3125A21E">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（6）飞行高度：≥700m；</w:t>
      </w:r>
    </w:p>
    <w:p w14:paraId="14F576D4">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（7）IP防护等级：≥IP55；</w:t>
      </w:r>
    </w:p>
    <w:p w14:paraId="74A8FC5A">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（8）定位导航：支持北斗；</w:t>
      </w:r>
    </w:p>
    <w:p w14:paraId="14511D0C">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（9）无人机配置：无人机套装</w:t>
      </w:r>
      <w:r>
        <w:rPr>
          <w:rFonts w:hint="eastAsia" w:ascii="宋体" w:hAnsi="宋体" w:eastAsia="宋体" w:cs="Times New Roman"/>
          <w:sz w:val="24"/>
          <w:szCs w:val="24"/>
          <w:highlight w:val="none"/>
          <w:lang w:val="en-US" w:eastAsia="zh-CN"/>
        </w:rPr>
        <w:t>1套</w:t>
      </w:r>
      <w:r>
        <w:rPr>
          <w:rFonts w:hint="eastAsia" w:ascii="宋体" w:hAnsi="宋体" w:eastAsia="宋体" w:cs="Times New Roman"/>
          <w:sz w:val="24"/>
          <w:szCs w:val="24"/>
          <w:highlight w:val="none"/>
          <w:lang w:eastAsia="zh-CN"/>
        </w:rPr>
        <w:t>（</w:t>
      </w:r>
      <w:r>
        <w:rPr>
          <w:rFonts w:ascii="宋体" w:hAnsi="宋体" w:eastAsia="宋体" w:cs="Times New Roman"/>
          <w:sz w:val="24"/>
          <w:szCs w:val="24"/>
          <w:highlight w:val="none"/>
        </w:rPr>
        <w:t>含飞行器*1、电池*</w:t>
      </w:r>
      <w:r>
        <w:rPr>
          <w:rFonts w:hint="eastAsia" w:ascii="宋体" w:hAnsi="宋体" w:eastAsia="宋体" w:cs="Times New Roman"/>
          <w:sz w:val="24"/>
          <w:szCs w:val="24"/>
          <w:highlight w:val="none"/>
          <w:lang w:val="en-US" w:eastAsia="zh-CN"/>
        </w:rPr>
        <w:t>3</w:t>
      </w:r>
      <w:r>
        <w:rPr>
          <w:rFonts w:ascii="宋体" w:hAnsi="宋体" w:eastAsia="宋体" w:cs="Times New Roman"/>
          <w:sz w:val="24"/>
          <w:szCs w:val="24"/>
          <w:highlight w:val="none"/>
        </w:rPr>
        <w:t>组、带屏遥控*1、起落架*2、智能电池箱*1、螺旋桨1对</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可见光云台相机1套</w:t>
      </w:r>
      <w:r>
        <w:rPr>
          <w:rFonts w:hint="eastAsia" w:ascii="宋体" w:hAnsi="宋体" w:eastAsia="宋体" w:cs="Times New Roman"/>
          <w:sz w:val="24"/>
          <w:szCs w:val="24"/>
          <w:highlight w:val="none"/>
          <w:lang w:eastAsia="zh-CN"/>
        </w:rPr>
        <w:t>）</w:t>
      </w:r>
      <w:r>
        <w:rPr>
          <w:rFonts w:ascii="宋体" w:hAnsi="宋体" w:eastAsia="宋体" w:cs="Times New Roman"/>
          <w:sz w:val="24"/>
          <w:szCs w:val="24"/>
          <w:highlight w:val="none"/>
        </w:rPr>
        <w:t>。</w:t>
      </w:r>
    </w:p>
    <w:p w14:paraId="0B7727D4">
      <w:pPr>
        <w:tabs>
          <w:tab w:val="left" w:pos="4410"/>
        </w:tabs>
        <w:spacing w:line="360" w:lineRule="auto"/>
        <w:ind w:firstLine="480" w:firstLineChars="200"/>
        <w:rPr>
          <w:rFonts w:hint="eastAsia" w:ascii="宋体" w:hAnsi="宋体" w:eastAsia="宋体" w:cs="Times New Roman"/>
          <w:b w:val="0"/>
          <w:bCs w:val="0"/>
          <w:sz w:val="24"/>
          <w:szCs w:val="24"/>
          <w:highlight w:val="none"/>
          <w:lang w:eastAsia="zh-CN"/>
        </w:rPr>
      </w:pPr>
      <w:r>
        <w:rPr>
          <w:rFonts w:hint="eastAsia" w:ascii="宋体" w:hAnsi="宋体" w:eastAsia="宋体" w:cs="Times New Roman"/>
          <w:b w:val="0"/>
          <w:bCs w:val="0"/>
          <w:sz w:val="24"/>
          <w:szCs w:val="24"/>
          <w:highlight w:val="none"/>
          <w:lang w:val="en-US" w:eastAsia="zh-CN"/>
        </w:rPr>
        <w:t>针对</w:t>
      </w:r>
      <w:r>
        <w:rPr>
          <w:rFonts w:hint="default" w:ascii="宋体" w:hAnsi="宋体" w:eastAsia="宋体" w:cs="Times New Roman"/>
          <w:b w:val="0"/>
          <w:bCs w:val="0"/>
          <w:sz w:val="24"/>
          <w:szCs w:val="24"/>
          <w:highlight w:val="none"/>
        </w:rPr>
        <w:t>机载高光谱成像仪</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lang w:val="en-US" w:eastAsia="zh-CN"/>
        </w:rPr>
        <w:t>应</w:t>
      </w:r>
      <w:r>
        <w:rPr>
          <w:rFonts w:hint="default" w:ascii="宋体" w:hAnsi="宋体" w:eastAsia="宋体" w:cs="Times New Roman"/>
          <w:b w:val="0"/>
          <w:bCs w:val="0"/>
          <w:sz w:val="24"/>
          <w:szCs w:val="24"/>
          <w:highlight w:val="none"/>
        </w:rPr>
        <w:t>提供设备现场使用培训指导</w:t>
      </w:r>
      <w:r>
        <w:rPr>
          <w:rFonts w:hint="eastAsia" w:ascii="宋体" w:hAnsi="宋体" w:eastAsia="宋体" w:cs="Times New Roman"/>
          <w:b w:val="0"/>
          <w:bCs w:val="0"/>
          <w:sz w:val="24"/>
          <w:szCs w:val="24"/>
          <w:highlight w:val="none"/>
          <w:lang w:val="en-US" w:eastAsia="zh-CN"/>
        </w:rPr>
        <w:t>不低于5</w:t>
      </w:r>
      <w:r>
        <w:rPr>
          <w:rFonts w:hint="default" w:ascii="宋体" w:hAnsi="宋体" w:eastAsia="宋体" w:cs="Times New Roman"/>
          <w:b w:val="0"/>
          <w:bCs w:val="0"/>
          <w:sz w:val="24"/>
          <w:szCs w:val="24"/>
          <w:highlight w:val="none"/>
        </w:rPr>
        <w:t>次，远程指导不限次数</w:t>
      </w:r>
      <w:r>
        <w:rPr>
          <w:rFonts w:hint="eastAsia" w:ascii="宋体" w:hAnsi="宋体" w:eastAsia="宋体" w:cs="Times New Roman"/>
          <w:b w:val="0"/>
          <w:bCs w:val="0"/>
          <w:sz w:val="24"/>
          <w:szCs w:val="24"/>
          <w:highlight w:val="none"/>
          <w:lang w:eastAsia="zh-CN"/>
        </w:rPr>
        <w:t>。</w:t>
      </w:r>
    </w:p>
    <w:p w14:paraId="5186E16F">
      <w:pPr>
        <w:numPr>
          <w:ilvl w:val="2"/>
          <w:numId w:val="0"/>
        </w:numPr>
        <w:tabs>
          <w:tab w:val="left" w:pos="4410"/>
        </w:tabs>
        <w:spacing w:line="360" w:lineRule="auto"/>
        <w:jc w:val="left"/>
        <w:outlineLvl w:val="2"/>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生态流量管理体系-生态流量站</w:t>
      </w:r>
    </w:p>
    <w:p w14:paraId="179FF077">
      <w:pPr>
        <w:tabs>
          <w:tab w:val="left" w:pos="4410"/>
        </w:tabs>
        <w:spacing w:line="360" w:lineRule="auto"/>
        <w:ind w:firstLine="482" w:firstLineChars="200"/>
        <w:rPr>
          <w:rFonts w:ascii="宋体" w:hAnsi="宋体" w:eastAsia="宋体" w:cs="Times New Roman"/>
          <w:b/>
          <w:bCs/>
          <w:sz w:val="24"/>
          <w:szCs w:val="24"/>
          <w:highlight w:val="none"/>
        </w:rPr>
      </w:pPr>
      <w:r>
        <w:rPr>
          <w:rFonts w:ascii="宋体" w:hAnsi="宋体" w:eastAsia="宋体" w:cs="Times New Roman"/>
          <w:b/>
          <w:bCs/>
          <w:sz w:val="24"/>
          <w:szCs w:val="24"/>
          <w:highlight w:val="none"/>
        </w:rPr>
        <w:t>1、</w:t>
      </w:r>
      <w:r>
        <w:rPr>
          <w:rFonts w:hint="eastAsia" w:ascii="宋体" w:hAnsi="宋体" w:eastAsia="宋体" w:cs="Times New Roman"/>
          <w:b/>
          <w:bCs/>
          <w:sz w:val="24"/>
          <w:szCs w:val="24"/>
          <w:highlight w:val="none"/>
        </w:rPr>
        <w:t>超声波时差法流量计</w:t>
      </w:r>
      <w:r>
        <w:rPr>
          <w:rFonts w:ascii="宋体" w:hAnsi="宋体" w:eastAsia="宋体" w:cs="Times New Roman"/>
          <w:b/>
          <w:bCs/>
          <w:sz w:val="24"/>
          <w:szCs w:val="24"/>
          <w:highlight w:val="none"/>
        </w:rPr>
        <w:t>技术要求</w:t>
      </w:r>
    </w:p>
    <w:p w14:paraId="4CD5CB31">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超声波时差法流量计应由主</w:t>
      </w:r>
      <w:r>
        <w:rPr>
          <w:rFonts w:hint="eastAsia" w:ascii="宋体" w:hAnsi="宋体" w:eastAsia="宋体" w:cs="Times New Roman"/>
          <w:sz w:val="24"/>
          <w:szCs w:val="24"/>
          <w:highlight w:val="none"/>
          <w:lang w:val="en-US" w:eastAsia="zh-CN"/>
        </w:rPr>
        <w:t>机</w:t>
      </w:r>
      <w:r>
        <w:rPr>
          <w:rFonts w:hint="eastAsia" w:ascii="宋体" w:hAnsi="宋体" w:eastAsia="宋体" w:cs="Times New Roman"/>
          <w:sz w:val="24"/>
          <w:szCs w:val="24"/>
          <w:highlight w:val="none"/>
        </w:rPr>
        <w:t>、从机、换能器等构成。</w:t>
      </w:r>
    </w:p>
    <w:p w14:paraId="107748E4">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（1）流速测流原理：超声波时差法；</w:t>
      </w:r>
    </w:p>
    <w:p w14:paraId="3D0DF3DE">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（2）换能器频率：（200/</w:t>
      </w:r>
      <w:r>
        <w:rPr>
          <w:rFonts w:hint="eastAsia" w:ascii="宋体" w:hAnsi="宋体" w:eastAsia="宋体" w:cs="Times New Roman"/>
          <w:sz w:val="24"/>
          <w:szCs w:val="24"/>
          <w:highlight w:val="none"/>
          <w:lang w:val="en-US" w:eastAsia="zh-CN"/>
        </w:rPr>
        <w:t>90</w:t>
      </w:r>
      <w:r>
        <w:rPr>
          <w:rFonts w:hint="eastAsia" w:ascii="宋体" w:hAnsi="宋体" w:eastAsia="宋体" w:cs="Times New Roman"/>
          <w:sz w:val="24"/>
          <w:szCs w:val="24"/>
          <w:highlight w:val="none"/>
        </w:rPr>
        <w:t>）kHz，具体河宽配置；</w:t>
      </w:r>
    </w:p>
    <w:p w14:paraId="63D2D202">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（3）可测断面宽度：</w:t>
      </w:r>
      <w:r>
        <w:rPr>
          <w:rFonts w:hint="eastAsia" w:ascii="宋体" w:hAnsi="宋体" w:eastAsia="宋体" w:cs="Times New Roman"/>
          <w:sz w:val="24"/>
          <w:szCs w:val="24"/>
          <w:highlight w:val="none"/>
          <w:lang w:val="en-US" w:eastAsia="zh-CN"/>
        </w:rPr>
        <w:t>10m</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rPr>
        <w:t>00m；</w:t>
      </w:r>
    </w:p>
    <w:p w14:paraId="0C5F0295">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（4）渠道宽度范围：10～</w:t>
      </w: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highlight w:val="none"/>
        </w:rPr>
        <w:t>00m；</w:t>
      </w:r>
    </w:p>
    <w:p w14:paraId="439B6F39">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（5）流速范围：0.01～10m/s；</w:t>
      </w:r>
    </w:p>
    <w:p w14:paraId="151A273C">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）支持声道数量：</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声道；</w:t>
      </w:r>
    </w:p>
    <w:p w14:paraId="0F93421E">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7</w:t>
      </w:r>
      <w:r>
        <w:rPr>
          <w:rFonts w:hint="eastAsia" w:ascii="宋体" w:hAnsi="宋体" w:eastAsia="宋体" w:cs="Times New Roman"/>
          <w:sz w:val="24"/>
          <w:szCs w:val="24"/>
          <w:highlight w:val="none"/>
        </w:rPr>
        <w:t>）适用渠道类型：梯形渠、矩形渠、不规则形状渠道；</w:t>
      </w:r>
    </w:p>
    <w:p w14:paraId="713E1CEC">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）主从机通讯方式：</w:t>
      </w:r>
      <w:r>
        <w:rPr>
          <w:rFonts w:hint="eastAsia" w:ascii="宋体" w:hAnsi="宋体" w:eastAsia="宋体" w:cs="Times New Roman"/>
          <w:sz w:val="24"/>
          <w:szCs w:val="24"/>
          <w:highlight w:val="none"/>
          <w:lang w:val="en-US" w:eastAsia="zh-CN"/>
        </w:rPr>
        <w:t>4G/5G或</w:t>
      </w:r>
      <w:r>
        <w:rPr>
          <w:rFonts w:hint="eastAsia" w:ascii="宋体" w:hAnsi="宋体" w:eastAsia="宋体" w:cs="Times New Roman"/>
          <w:sz w:val="24"/>
          <w:szCs w:val="24"/>
          <w:highlight w:val="none"/>
        </w:rPr>
        <w:t>LoRa或Zigbee</w:t>
      </w:r>
      <w:r>
        <w:rPr>
          <w:rFonts w:hint="eastAsia" w:ascii="宋体" w:hAnsi="宋体" w:eastAsia="宋体" w:cs="Times New Roman"/>
          <w:sz w:val="24"/>
          <w:szCs w:val="24"/>
          <w:highlight w:val="none"/>
          <w:lang w:val="en-US" w:eastAsia="zh-CN"/>
        </w:rPr>
        <w:t>等高速</w:t>
      </w:r>
      <w:r>
        <w:rPr>
          <w:rFonts w:hint="eastAsia" w:ascii="宋体" w:hAnsi="宋体" w:eastAsia="宋体" w:cs="Times New Roman"/>
          <w:sz w:val="24"/>
          <w:szCs w:val="24"/>
          <w:highlight w:val="none"/>
        </w:rPr>
        <w:t>无线网络；</w:t>
      </w:r>
    </w:p>
    <w:p w14:paraId="2ABE7696">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9</w:t>
      </w:r>
      <w:r>
        <w:rPr>
          <w:rFonts w:hint="eastAsia" w:ascii="宋体" w:hAnsi="宋体" w:eastAsia="宋体" w:cs="Times New Roman"/>
          <w:sz w:val="24"/>
          <w:szCs w:val="24"/>
          <w:highlight w:val="none"/>
        </w:rPr>
        <w:t>）主从机时基同步方式：北斗卫星授时；</w:t>
      </w:r>
    </w:p>
    <w:p w14:paraId="02F3A4E7">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）主从机授时误差：＜20ns。</w:t>
      </w:r>
    </w:p>
    <w:p w14:paraId="34F810BF">
      <w:pPr>
        <w:tabs>
          <w:tab w:val="left" w:pos="4410"/>
        </w:tabs>
        <w:spacing w:line="360" w:lineRule="auto"/>
        <w:ind w:firstLine="482" w:firstLineChars="200"/>
        <w:rPr>
          <w:rFonts w:ascii="宋体" w:hAnsi="宋体" w:eastAsia="宋体" w:cs="Times New Roman"/>
          <w:b/>
          <w:bCs/>
          <w:sz w:val="24"/>
          <w:szCs w:val="24"/>
          <w:highlight w:val="none"/>
        </w:rPr>
      </w:pPr>
      <w:r>
        <w:rPr>
          <w:rFonts w:hint="default" w:ascii="宋体" w:hAnsi="宋体" w:eastAsia="宋体" w:cs="Times New Roman"/>
          <w:b/>
          <w:bCs/>
          <w:sz w:val="24"/>
          <w:szCs w:val="24"/>
          <w:highlight w:val="none"/>
          <w:lang w:val="en-US" w:eastAsia="zh-CN"/>
        </w:rPr>
        <w:t>2</w:t>
      </w:r>
      <w:r>
        <w:rPr>
          <w:rFonts w:ascii="宋体" w:hAnsi="宋体" w:eastAsia="宋体" w:cs="Times New Roman"/>
          <w:b/>
          <w:bCs/>
          <w:sz w:val="24"/>
          <w:szCs w:val="24"/>
          <w:highlight w:val="none"/>
        </w:rPr>
        <w:t>、多普勒剖面流速仪技术要求</w:t>
      </w:r>
    </w:p>
    <w:p w14:paraId="20D4E777">
      <w:pPr>
        <w:tabs>
          <w:tab w:val="left" w:pos="4410"/>
        </w:tabs>
        <w:spacing w:line="360" w:lineRule="auto"/>
        <w:ind w:firstLine="480" w:firstLineChars="200"/>
        <w:rPr>
          <w:rFonts w:hint="eastAsia" w:ascii="宋体" w:hAnsi="宋体" w:eastAsia="宋体" w:cs="Times New Roman"/>
          <w:b w:val="0"/>
          <w:bCs w:val="0"/>
          <w:sz w:val="24"/>
          <w:szCs w:val="24"/>
          <w:highlight w:val="none"/>
        </w:rPr>
      </w:pPr>
      <w:r>
        <w:rPr>
          <w:rFonts w:hint="eastAsia" w:ascii="宋体" w:hAnsi="宋体" w:eastAsia="宋体" w:cs="Times New Roman"/>
          <w:b w:val="0"/>
          <w:bCs w:val="0"/>
          <w:sz w:val="24"/>
          <w:szCs w:val="24"/>
          <w:highlight w:val="none"/>
        </w:rPr>
        <w:t>多普勒剖面流速仪应符合GB/T24558-2009《声学多普勒流速剖面仪》、GB/T15966-2017《水文仪器基本参数通用技术条件》标准。</w:t>
      </w:r>
    </w:p>
    <w:p w14:paraId="13DC40AB">
      <w:pPr>
        <w:tabs>
          <w:tab w:val="left" w:pos="4410"/>
        </w:tabs>
        <w:spacing w:line="360" w:lineRule="auto"/>
        <w:ind w:firstLine="480" w:firstLineChars="200"/>
        <w:rPr>
          <w:rFonts w:hint="eastAsia" w:ascii="宋体" w:hAnsi="宋体" w:eastAsia="宋体" w:cs="Times New Roman"/>
          <w:b w:val="0"/>
          <w:bCs w:val="0"/>
          <w:sz w:val="24"/>
          <w:szCs w:val="24"/>
          <w:highlight w:val="none"/>
        </w:rPr>
      </w:pPr>
      <w:r>
        <w:rPr>
          <w:rFonts w:hint="eastAsia" w:ascii="宋体" w:hAnsi="宋体" w:eastAsia="宋体" w:cs="Times New Roman"/>
          <w:b w:val="0"/>
          <w:bCs w:val="0"/>
          <w:sz w:val="24"/>
          <w:szCs w:val="24"/>
          <w:highlight w:val="none"/>
        </w:rPr>
        <w:t>（1）频率：</w:t>
      </w:r>
      <w:r>
        <w:rPr>
          <w:rFonts w:hint="eastAsia" w:ascii="宋体" w:hAnsi="宋体" w:eastAsia="宋体" w:cs="Times New Roman"/>
          <w:b w:val="0"/>
          <w:bCs w:val="0"/>
          <w:sz w:val="24"/>
          <w:szCs w:val="24"/>
          <w:highlight w:val="none"/>
          <w:lang w:val="en-US" w:eastAsia="zh-CN"/>
        </w:rPr>
        <w:t>≤</w:t>
      </w:r>
      <w:r>
        <w:rPr>
          <w:rFonts w:hint="eastAsia" w:ascii="宋体" w:hAnsi="宋体" w:eastAsia="宋体" w:cs="Times New Roman"/>
          <w:b w:val="0"/>
          <w:bCs w:val="0"/>
          <w:sz w:val="24"/>
          <w:szCs w:val="24"/>
          <w:highlight w:val="none"/>
        </w:rPr>
        <w:t>600 kHz；</w:t>
      </w:r>
    </w:p>
    <w:p w14:paraId="6A48E4D9">
      <w:pPr>
        <w:tabs>
          <w:tab w:val="left" w:pos="4410"/>
        </w:tabs>
        <w:spacing w:line="360" w:lineRule="auto"/>
        <w:ind w:firstLine="480" w:firstLineChars="200"/>
        <w:rPr>
          <w:rFonts w:hint="eastAsia" w:ascii="宋体" w:hAnsi="宋体" w:eastAsia="宋体" w:cs="Times New Roman"/>
          <w:b w:val="0"/>
          <w:bCs w:val="0"/>
          <w:sz w:val="24"/>
          <w:szCs w:val="24"/>
          <w:highlight w:val="none"/>
        </w:rPr>
      </w:pPr>
      <w:r>
        <w:rPr>
          <w:rFonts w:hint="eastAsia" w:ascii="宋体" w:hAnsi="宋体" w:eastAsia="宋体" w:cs="Times New Roman"/>
          <w:b w:val="0"/>
          <w:bCs w:val="0"/>
          <w:sz w:val="24"/>
          <w:szCs w:val="24"/>
          <w:highlight w:val="none"/>
        </w:rPr>
        <w:t>（2）最大剖面距离：120m；</w:t>
      </w:r>
    </w:p>
    <w:p w14:paraId="18D3FFEB">
      <w:pPr>
        <w:tabs>
          <w:tab w:val="left" w:pos="4410"/>
        </w:tabs>
        <w:spacing w:line="360" w:lineRule="auto"/>
        <w:ind w:firstLine="480" w:firstLineChars="200"/>
        <w:rPr>
          <w:rFonts w:hint="eastAsia" w:ascii="宋体" w:hAnsi="宋体" w:eastAsia="宋体" w:cs="Times New Roman"/>
          <w:b w:val="0"/>
          <w:bCs w:val="0"/>
          <w:sz w:val="24"/>
          <w:szCs w:val="24"/>
          <w:highlight w:val="none"/>
        </w:rPr>
      </w:pPr>
      <w:r>
        <w:rPr>
          <w:rFonts w:hint="eastAsia" w:ascii="宋体" w:hAnsi="宋体" w:eastAsia="宋体" w:cs="Times New Roman"/>
          <w:b w:val="0"/>
          <w:bCs w:val="0"/>
          <w:sz w:val="24"/>
          <w:szCs w:val="24"/>
          <w:highlight w:val="none"/>
        </w:rPr>
        <w:t>（3）剖面层数：≥</w:t>
      </w:r>
      <w:r>
        <w:rPr>
          <w:rFonts w:hint="eastAsia" w:ascii="宋体" w:hAnsi="宋体" w:eastAsia="宋体" w:cs="Times New Roman"/>
          <w:b w:val="0"/>
          <w:bCs w:val="0"/>
          <w:sz w:val="24"/>
          <w:szCs w:val="24"/>
          <w:highlight w:val="none"/>
          <w:lang w:val="en-US" w:eastAsia="zh-CN"/>
        </w:rPr>
        <w:t>128</w:t>
      </w:r>
      <w:r>
        <w:rPr>
          <w:rFonts w:hint="eastAsia" w:ascii="宋体" w:hAnsi="宋体" w:eastAsia="宋体" w:cs="Times New Roman"/>
          <w:b w:val="0"/>
          <w:bCs w:val="0"/>
          <w:sz w:val="24"/>
          <w:szCs w:val="24"/>
          <w:highlight w:val="none"/>
        </w:rPr>
        <w:t>层；</w:t>
      </w:r>
    </w:p>
    <w:p w14:paraId="6DBEE7B8">
      <w:pPr>
        <w:tabs>
          <w:tab w:val="left" w:pos="4410"/>
        </w:tabs>
        <w:spacing w:line="360" w:lineRule="auto"/>
        <w:ind w:firstLine="480" w:firstLineChars="200"/>
        <w:rPr>
          <w:rFonts w:hint="eastAsia" w:ascii="宋体" w:hAnsi="宋体" w:eastAsia="宋体" w:cs="Times New Roman"/>
          <w:b w:val="0"/>
          <w:bCs w:val="0"/>
          <w:sz w:val="24"/>
          <w:szCs w:val="24"/>
          <w:highlight w:val="none"/>
        </w:rPr>
      </w:pPr>
      <w:r>
        <w:rPr>
          <w:rFonts w:hint="eastAsia" w:ascii="宋体" w:hAnsi="宋体" w:eastAsia="宋体" w:cs="Times New Roman"/>
          <w:b w:val="0"/>
          <w:bCs w:val="0"/>
          <w:sz w:val="24"/>
          <w:szCs w:val="24"/>
          <w:highlight w:val="none"/>
        </w:rPr>
        <w:t>（4）最小单元长度：≤0.25m；</w:t>
      </w:r>
    </w:p>
    <w:p w14:paraId="3A80D685">
      <w:pPr>
        <w:tabs>
          <w:tab w:val="left" w:pos="4410"/>
        </w:tabs>
        <w:spacing w:line="360" w:lineRule="auto"/>
        <w:ind w:firstLine="480" w:firstLineChars="200"/>
        <w:rPr>
          <w:rFonts w:hint="eastAsia" w:ascii="宋体" w:hAnsi="宋体" w:eastAsia="宋体" w:cs="Times New Roman"/>
          <w:b w:val="0"/>
          <w:bCs w:val="0"/>
          <w:sz w:val="24"/>
          <w:szCs w:val="24"/>
          <w:highlight w:val="none"/>
        </w:rPr>
      </w:pPr>
      <w:r>
        <w:rPr>
          <w:rFonts w:hint="eastAsia" w:ascii="宋体" w:hAnsi="宋体" w:eastAsia="宋体" w:cs="Times New Roman"/>
          <w:b w:val="0"/>
          <w:bCs w:val="0"/>
          <w:sz w:val="24"/>
          <w:szCs w:val="24"/>
          <w:highlight w:val="none"/>
        </w:rPr>
        <w:t>（5）测速量程：±10m/s；</w:t>
      </w:r>
    </w:p>
    <w:p w14:paraId="5F184180">
      <w:pPr>
        <w:tabs>
          <w:tab w:val="left" w:pos="4410"/>
        </w:tabs>
        <w:spacing w:line="360" w:lineRule="auto"/>
        <w:ind w:firstLine="480" w:firstLineChars="200"/>
        <w:rPr>
          <w:rFonts w:hint="eastAsia" w:ascii="宋体" w:hAnsi="宋体" w:eastAsia="宋体" w:cs="Times New Roman"/>
          <w:b w:val="0"/>
          <w:bCs w:val="0"/>
          <w:sz w:val="24"/>
          <w:szCs w:val="24"/>
          <w:highlight w:val="none"/>
        </w:rPr>
      </w:pPr>
      <w:r>
        <w:rPr>
          <w:rFonts w:hint="eastAsia" w:ascii="宋体" w:hAnsi="宋体" w:eastAsia="宋体" w:cs="Times New Roman"/>
          <w:b w:val="0"/>
          <w:bCs w:val="0"/>
          <w:sz w:val="24"/>
          <w:szCs w:val="24"/>
          <w:highlight w:val="none"/>
        </w:rPr>
        <w:t>（</w:t>
      </w:r>
      <w:r>
        <w:rPr>
          <w:rFonts w:hint="eastAsia" w:ascii="宋体" w:hAnsi="宋体" w:eastAsia="宋体" w:cs="Times New Roman"/>
          <w:b w:val="0"/>
          <w:bCs w:val="0"/>
          <w:sz w:val="24"/>
          <w:szCs w:val="24"/>
          <w:highlight w:val="none"/>
          <w:lang w:val="en-US" w:eastAsia="zh-CN"/>
        </w:rPr>
        <w:t>6</w:t>
      </w:r>
      <w:r>
        <w:rPr>
          <w:rFonts w:hint="eastAsia" w:ascii="宋体" w:hAnsi="宋体" w:eastAsia="宋体" w:cs="Times New Roman"/>
          <w:b w:val="0"/>
          <w:bCs w:val="0"/>
          <w:sz w:val="24"/>
          <w:szCs w:val="24"/>
          <w:highlight w:val="none"/>
        </w:rPr>
        <w:t>）测速精度：±0.5%，±</w:t>
      </w:r>
      <w:r>
        <w:rPr>
          <w:rFonts w:hint="eastAsia" w:ascii="宋体" w:hAnsi="宋体" w:eastAsia="宋体" w:cs="Times New Roman"/>
          <w:b w:val="0"/>
          <w:bCs w:val="0"/>
          <w:sz w:val="24"/>
          <w:szCs w:val="24"/>
          <w:highlight w:val="none"/>
          <w:lang w:val="en-US" w:eastAsia="zh-CN"/>
        </w:rPr>
        <w:t>2</w:t>
      </w:r>
      <w:r>
        <w:rPr>
          <w:rFonts w:hint="eastAsia" w:ascii="宋体" w:hAnsi="宋体" w:eastAsia="宋体" w:cs="Times New Roman"/>
          <w:b w:val="0"/>
          <w:bCs w:val="0"/>
          <w:sz w:val="24"/>
          <w:szCs w:val="24"/>
          <w:highlight w:val="none"/>
        </w:rPr>
        <w:t>mm/s；</w:t>
      </w:r>
    </w:p>
    <w:p w14:paraId="674AEFB3">
      <w:pPr>
        <w:tabs>
          <w:tab w:val="left" w:pos="4410"/>
        </w:tabs>
        <w:spacing w:line="360" w:lineRule="auto"/>
        <w:ind w:firstLine="480" w:firstLineChars="200"/>
        <w:rPr>
          <w:rFonts w:hint="eastAsia" w:ascii="宋体" w:hAnsi="宋体" w:eastAsia="宋体" w:cs="Times New Roman"/>
          <w:b w:val="0"/>
          <w:bCs w:val="0"/>
          <w:sz w:val="24"/>
          <w:szCs w:val="24"/>
          <w:highlight w:val="none"/>
        </w:rPr>
      </w:pPr>
      <w:r>
        <w:rPr>
          <w:rFonts w:hint="eastAsia" w:ascii="宋体" w:hAnsi="宋体" w:eastAsia="宋体" w:cs="Times New Roman"/>
          <w:b w:val="0"/>
          <w:bCs w:val="0"/>
          <w:sz w:val="24"/>
          <w:szCs w:val="24"/>
          <w:highlight w:val="none"/>
        </w:rPr>
        <w:t>（</w:t>
      </w:r>
      <w:r>
        <w:rPr>
          <w:rFonts w:hint="eastAsia" w:ascii="宋体" w:hAnsi="宋体" w:eastAsia="宋体" w:cs="Times New Roman"/>
          <w:b w:val="0"/>
          <w:bCs w:val="0"/>
          <w:sz w:val="24"/>
          <w:szCs w:val="24"/>
          <w:highlight w:val="none"/>
          <w:lang w:val="en-US" w:eastAsia="zh-CN"/>
        </w:rPr>
        <w:t>7</w:t>
      </w:r>
      <w:r>
        <w:rPr>
          <w:rFonts w:hint="eastAsia" w:ascii="宋体" w:hAnsi="宋体" w:eastAsia="宋体" w:cs="Times New Roman"/>
          <w:b w:val="0"/>
          <w:bCs w:val="0"/>
          <w:sz w:val="24"/>
          <w:szCs w:val="24"/>
          <w:highlight w:val="none"/>
        </w:rPr>
        <w:t>）流速分辨率：≤1mm/s；</w:t>
      </w:r>
    </w:p>
    <w:p w14:paraId="7FCD473A">
      <w:pPr>
        <w:tabs>
          <w:tab w:val="left" w:pos="4410"/>
        </w:tabs>
        <w:spacing w:line="360" w:lineRule="auto"/>
        <w:ind w:firstLine="480" w:firstLineChars="200"/>
        <w:rPr>
          <w:rFonts w:hint="eastAsia" w:ascii="宋体" w:hAnsi="宋体" w:eastAsia="宋体" w:cs="Times New Roman"/>
          <w:b w:val="0"/>
          <w:bCs w:val="0"/>
          <w:sz w:val="24"/>
          <w:szCs w:val="24"/>
          <w:highlight w:val="none"/>
        </w:rPr>
      </w:pPr>
      <w:r>
        <w:rPr>
          <w:rFonts w:hint="eastAsia" w:ascii="宋体" w:hAnsi="宋体" w:eastAsia="宋体" w:cs="Times New Roman"/>
          <w:b w:val="0"/>
          <w:bCs w:val="0"/>
          <w:sz w:val="24"/>
          <w:szCs w:val="24"/>
          <w:highlight w:val="none"/>
        </w:rPr>
        <w:t>（</w:t>
      </w:r>
      <w:r>
        <w:rPr>
          <w:rFonts w:hint="eastAsia" w:ascii="宋体" w:hAnsi="宋体" w:eastAsia="宋体" w:cs="Times New Roman"/>
          <w:b w:val="0"/>
          <w:bCs w:val="0"/>
          <w:sz w:val="24"/>
          <w:szCs w:val="24"/>
          <w:highlight w:val="none"/>
          <w:lang w:val="en-US" w:eastAsia="zh-CN"/>
        </w:rPr>
        <w:t>8</w:t>
      </w:r>
      <w:r>
        <w:rPr>
          <w:rFonts w:hint="eastAsia" w:ascii="宋体" w:hAnsi="宋体" w:eastAsia="宋体" w:cs="Times New Roman"/>
          <w:b w:val="0"/>
          <w:bCs w:val="0"/>
          <w:sz w:val="24"/>
          <w:szCs w:val="24"/>
          <w:highlight w:val="none"/>
        </w:rPr>
        <w:t>）通讯：RS232或RS422或RS485；</w:t>
      </w:r>
    </w:p>
    <w:p w14:paraId="1C22EB4B">
      <w:pPr>
        <w:tabs>
          <w:tab w:val="left" w:pos="4410"/>
        </w:tabs>
        <w:spacing w:line="360" w:lineRule="auto"/>
        <w:ind w:firstLine="480" w:firstLineChars="200"/>
        <w:rPr>
          <w:rFonts w:hint="eastAsia" w:ascii="宋体" w:hAnsi="宋体" w:eastAsia="宋体" w:cs="Times New Roman"/>
          <w:b w:val="0"/>
          <w:bCs w:val="0"/>
          <w:sz w:val="24"/>
          <w:szCs w:val="24"/>
          <w:highlight w:val="none"/>
        </w:rPr>
      </w:pPr>
      <w:r>
        <w:rPr>
          <w:rFonts w:hint="eastAsia" w:ascii="宋体" w:hAnsi="宋体" w:eastAsia="宋体" w:cs="Times New Roman"/>
          <w:b w:val="0"/>
          <w:bCs w:val="0"/>
          <w:sz w:val="24"/>
          <w:szCs w:val="24"/>
          <w:highlight w:val="none"/>
        </w:rPr>
        <w:t>（</w:t>
      </w:r>
      <w:r>
        <w:rPr>
          <w:rFonts w:hint="eastAsia" w:ascii="宋体" w:hAnsi="宋体" w:eastAsia="宋体" w:cs="Times New Roman"/>
          <w:b w:val="0"/>
          <w:bCs w:val="0"/>
          <w:sz w:val="24"/>
          <w:szCs w:val="24"/>
          <w:highlight w:val="none"/>
          <w:lang w:val="en-US" w:eastAsia="zh-CN"/>
        </w:rPr>
        <w:t>9</w:t>
      </w:r>
      <w:r>
        <w:rPr>
          <w:rFonts w:hint="eastAsia" w:ascii="宋体" w:hAnsi="宋体" w:eastAsia="宋体" w:cs="Times New Roman"/>
          <w:b w:val="0"/>
          <w:bCs w:val="0"/>
          <w:sz w:val="24"/>
          <w:szCs w:val="24"/>
          <w:highlight w:val="none"/>
        </w:rPr>
        <w:t>）防护等级：IP68。</w:t>
      </w:r>
    </w:p>
    <w:p w14:paraId="70218AB1">
      <w:pPr>
        <w:tabs>
          <w:tab w:val="left" w:pos="4410"/>
        </w:tabs>
        <w:spacing w:line="360" w:lineRule="auto"/>
        <w:ind w:firstLine="482" w:firstLineChars="200"/>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3、浮子水位计技术要求</w:t>
      </w:r>
    </w:p>
    <w:p w14:paraId="3735FA7B">
      <w:pPr>
        <w:tabs>
          <w:tab w:val="left" w:pos="4410"/>
        </w:tabs>
        <w:spacing w:line="360" w:lineRule="auto"/>
        <w:ind w:firstLine="480" w:firstLineChars="2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（1）测量范围：0~40m；</w:t>
      </w:r>
    </w:p>
    <w:p w14:paraId="270A0D7F">
      <w:pPr>
        <w:tabs>
          <w:tab w:val="left" w:pos="4410"/>
        </w:tabs>
        <w:spacing w:line="360" w:lineRule="auto"/>
        <w:ind w:firstLine="480" w:firstLineChars="2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（2）分辨力：1cm；</w:t>
      </w:r>
    </w:p>
    <w:p w14:paraId="7A038CD8">
      <w:pPr>
        <w:tabs>
          <w:tab w:val="left" w:pos="4410"/>
        </w:tabs>
        <w:spacing w:line="360" w:lineRule="auto"/>
        <w:ind w:firstLine="480" w:firstLineChars="2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（3）水位变率：≤100cm/min；</w:t>
      </w:r>
    </w:p>
    <w:p w14:paraId="2CBC43E9">
      <w:pPr>
        <w:tabs>
          <w:tab w:val="left" w:pos="4410"/>
        </w:tabs>
        <w:spacing w:line="360" w:lineRule="auto"/>
        <w:ind w:firstLine="480" w:firstLineChars="2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（4）测量误差：量程≤10m时，±2cm；量程&gt;10m时，±0.2%；</w:t>
      </w:r>
    </w:p>
    <w:p w14:paraId="4F4282EC">
      <w:pPr>
        <w:tabs>
          <w:tab w:val="left" w:pos="4410"/>
        </w:tabs>
        <w:spacing w:line="360" w:lineRule="auto"/>
        <w:ind w:firstLine="480" w:firstLineChars="2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（5）输出方式：RS485；</w:t>
      </w:r>
    </w:p>
    <w:p w14:paraId="7FE42163">
      <w:pPr>
        <w:tabs>
          <w:tab w:val="left" w:pos="4410"/>
        </w:tabs>
        <w:spacing w:line="360" w:lineRule="auto"/>
        <w:ind w:firstLine="480" w:firstLineChars="200"/>
        <w:rPr>
          <w:rFonts w:hint="eastAsia"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val="en-US" w:eastAsia="zh-CN"/>
        </w:rPr>
        <w:t>（6）通讯协议：标准MODBUS协议或自定义。</w:t>
      </w:r>
    </w:p>
    <w:p w14:paraId="5AFEB4A8">
      <w:pPr>
        <w:tabs>
          <w:tab w:val="left" w:pos="4410"/>
        </w:tabs>
        <w:spacing w:line="360" w:lineRule="auto"/>
        <w:ind w:firstLine="482" w:firstLineChars="200"/>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lang w:val="en-US" w:eastAsia="zh-CN"/>
        </w:rPr>
        <w:t>4</w:t>
      </w:r>
      <w:r>
        <w:rPr>
          <w:rFonts w:ascii="宋体" w:hAnsi="宋体" w:eastAsia="宋体" w:cs="Times New Roman"/>
          <w:b/>
          <w:bCs/>
          <w:sz w:val="24"/>
          <w:szCs w:val="24"/>
          <w:highlight w:val="none"/>
        </w:rPr>
        <w:t>、测流系统集成要求</w:t>
      </w:r>
    </w:p>
    <w:p w14:paraId="2F655782">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流量监测系统由</w:t>
      </w:r>
      <w:r>
        <w:rPr>
          <w:rFonts w:hint="eastAsia" w:ascii="宋体" w:hAnsi="宋体" w:eastAsia="宋体" w:cs="Times New Roman"/>
          <w:sz w:val="24"/>
          <w:szCs w:val="24"/>
          <w:highlight w:val="none"/>
        </w:rPr>
        <w:t>超声波时差法流量计</w:t>
      </w:r>
      <w:r>
        <w:rPr>
          <w:rFonts w:hint="eastAsia" w:ascii="宋体" w:hAnsi="宋体" w:eastAsia="宋体" w:cs="Times New Roman"/>
          <w:sz w:val="24"/>
          <w:szCs w:val="24"/>
          <w:highlight w:val="none"/>
          <w:lang w:val="en-US" w:eastAsia="zh-CN"/>
        </w:rPr>
        <w:t>或多普勒剖面流速仪</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浮子水位计</w:t>
      </w:r>
      <w:r>
        <w:rPr>
          <w:rFonts w:hint="eastAsia" w:ascii="宋体" w:hAnsi="宋体" w:eastAsia="宋体" w:cs="Times New Roman"/>
          <w:sz w:val="24"/>
          <w:szCs w:val="24"/>
          <w:highlight w:val="none"/>
          <w:lang w:eastAsia="zh-CN"/>
        </w:rPr>
        <w:t>、</w:t>
      </w:r>
      <w:r>
        <w:rPr>
          <w:rFonts w:ascii="宋体" w:hAnsi="宋体" w:eastAsia="宋体" w:cs="Times New Roman"/>
          <w:sz w:val="24"/>
          <w:szCs w:val="24"/>
          <w:highlight w:val="none"/>
        </w:rPr>
        <w:t>数据采集传输模块、市电供电或太阳能供电系统（优先采用市电供电，在无法接入市电的点位选用太阳能供电）、防雷模块和设备箱等部分组成，数据通过无线设备传输至指定数据集成平台。应配备安装支架、安装附件等附属设施，流量计的安装应根据现场情况选择合适的安装方式，确保设备稳定运行。</w:t>
      </w:r>
    </w:p>
    <w:p w14:paraId="2E6A1D6B">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测流设备应开展流量比测率定工作，有效测次应不少于1</w:t>
      </w:r>
      <w:r>
        <w:rPr>
          <w:rFonts w:hint="eastAsia" w:ascii="宋体" w:hAnsi="宋体" w:eastAsia="宋体" w:cs="Times New Roman"/>
          <w:sz w:val="24"/>
          <w:szCs w:val="24"/>
          <w:highlight w:val="none"/>
          <w:lang w:val="en-US" w:eastAsia="zh-CN"/>
        </w:rPr>
        <w:t>0</w:t>
      </w:r>
      <w:r>
        <w:rPr>
          <w:rFonts w:hint="eastAsia" w:ascii="宋体" w:hAnsi="宋体" w:eastAsia="宋体" w:cs="Times New Roman"/>
          <w:sz w:val="24"/>
          <w:szCs w:val="24"/>
          <w:highlight w:val="none"/>
        </w:rPr>
        <w:t>次，高、中、低水位</w:t>
      </w:r>
      <w:r>
        <w:rPr>
          <w:rFonts w:hint="eastAsia" w:ascii="宋体" w:hAnsi="宋体" w:eastAsia="宋体" w:cs="Times New Roman"/>
          <w:sz w:val="24"/>
          <w:szCs w:val="24"/>
          <w:highlight w:val="none"/>
          <w:lang w:val="en-US" w:eastAsia="zh-CN"/>
        </w:rPr>
        <w:t>相对</w:t>
      </w:r>
      <w:r>
        <w:rPr>
          <w:rFonts w:hint="eastAsia" w:ascii="宋体" w:hAnsi="宋体" w:eastAsia="宋体" w:cs="Times New Roman"/>
          <w:sz w:val="24"/>
          <w:szCs w:val="24"/>
          <w:highlight w:val="none"/>
        </w:rPr>
        <w:t>均匀分布测次，</w:t>
      </w:r>
      <w:r>
        <w:rPr>
          <w:rFonts w:hint="eastAsia" w:ascii="宋体" w:hAnsi="宋体" w:eastAsia="宋体" w:cs="Times New Roman"/>
          <w:sz w:val="24"/>
          <w:szCs w:val="24"/>
          <w:highlight w:val="none"/>
          <w:lang w:eastAsia="zh-CN"/>
        </w:rPr>
        <w:t>并出具报告。</w:t>
      </w:r>
      <w:r>
        <w:rPr>
          <w:rFonts w:hint="eastAsia" w:ascii="宋体" w:hAnsi="宋体" w:eastAsia="宋体" w:cs="Times New Roman"/>
          <w:sz w:val="24"/>
          <w:szCs w:val="24"/>
          <w:highlight w:val="none"/>
          <w:lang w:val="en-US" w:eastAsia="zh-CN"/>
        </w:rPr>
        <w:t>第二年起，对于稳定运行的生态流量</w:t>
      </w:r>
      <w:r>
        <w:rPr>
          <w:rFonts w:hint="eastAsia" w:ascii="宋体" w:hAnsi="宋体" w:eastAsia="宋体" w:cs="Times New Roman"/>
          <w:sz w:val="24"/>
          <w:szCs w:val="24"/>
          <w:highlight w:val="none"/>
          <w:lang w:eastAsia="zh-CN"/>
        </w:rPr>
        <w:t>在线监测</w:t>
      </w:r>
      <w:r>
        <w:rPr>
          <w:rFonts w:hint="eastAsia" w:ascii="宋体" w:hAnsi="宋体" w:eastAsia="宋体" w:cs="Times New Roman"/>
          <w:sz w:val="24"/>
          <w:szCs w:val="24"/>
          <w:highlight w:val="none"/>
          <w:lang w:val="en-US" w:eastAsia="zh-CN"/>
        </w:rPr>
        <w:t>站点</w:t>
      </w:r>
      <w:r>
        <w:rPr>
          <w:rFonts w:hint="eastAsia" w:ascii="宋体" w:hAnsi="宋体" w:eastAsia="宋体" w:cs="Times New Roman"/>
          <w:sz w:val="24"/>
          <w:szCs w:val="24"/>
          <w:highlight w:val="none"/>
          <w:lang w:eastAsia="zh-CN"/>
        </w:rPr>
        <w:t>，每年应进行实测流量检验，检验次数不少于3次，若关系多年稳定，可分析后减少检验测次及频率。</w:t>
      </w:r>
    </w:p>
    <w:p w14:paraId="522A9B0A">
      <w:pPr>
        <w:numPr>
          <w:ilvl w:val="2"/>
          <w:numId w:val="0"/>
        </w:numPr>
        <w:tabs>
          <w:tab w:val="left" w:pos="4410"/>
        </w:tabs>
        <w:spacing w:line="360" w:lineRule="auto"/>
        <w:jc w:val="left"/>
        <w:outlineLvl w:val="2"/>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水下摄像监管</w:t>
      </w:r>
    </w:p>
    <w:p w14:paraId="72B1A7EA">
      <w:pPr>
        <w:tabs>
          <w:tab w:val="left" w:pos="4410"/>
        </w:tabs>
        <w:spacing w:line="360" w:lineRule="auto"/>
        <w:ind w:firstLine="482" w:firstLineChars="200"/>
        <w:rPr>
          <w:rFonts w:ascii="宋体" w:hAnsi="宋体" w:eastAsia="宋体" w:cs="Times New Roman"/>
          <w:b/>
          <w:bCs/>
          <w:sz w:val="24"/>
          <w:szCs w:val="24"/>
          <w:highlight w:val="none"/>
        </w:rPr>
      </w:pPr>
      <w:r>
        <w:rPr>
          <w:rFonts w:ascii="宋体" w:hAnsi="宋体" w:eastAsia="宋体" w:cs="Times New Roman"/>
          <w:b/>
          <w:bCs/>
          <w:sz w:val="24"/>
          <w:szCs w:val="24"/>
          <w:highlight w:val="none"/>
        </w:rPr>
        <w:t>1、水下摄像头技术参数</w:t>
      </w:r>
    </w:p>
    <w:p w14:paraId="48A5F7A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（1）应满足水下5m环境中长时间使用需求；</w:t>
      </w:r>
    </w:p>
    <w:p w14:paraId="5EB23C5F">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（2）应符合IP68级防尘防水设计；</w:t>
      </w:r>
    </w:p>
    <w:p w14:paraId="25C5BF5A">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（3）应支持玻璃加热除雾；</w:t>
      </w:r>
    </w:p>
    <w:p w14:paraId="6E9A36D9">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（4）支持雨刷除污，雨刷支持自动模式和手动模式；</w:t>
      </w:r>
    </w:p>
    <w:p w14:paraId="141885FF">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（5）支持断网续传功能保证录像不丢失；</w:t>
      </w:r>
    </w:p>
    <w:p w14:paraId="148E4CAD">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（6）支持区域入侵侦测（目标触发报警后支持单次报警），进入区域侦测，离开区域侦测，物品遗留侦测，物品拿取侦测，徘徊侦测，快速运动侦测，场景变更侦测；</w:t>
      </w:r>
    </w:p>
    <w:p w14:paraId="06CFC4B6">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（7）补光功能：支持冷白光灯补光；</w:t>
      </w:r>
    </w:p>
    <w:p w14:paraId="31C01BBF">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（8）最大图像尺寸：不低于2560×1440；</w:t>
      </w:r>
    </w:p>
    <w:p w14:paraId="453B9CD2">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（9）网络：1个RJ45 10 M/100 M自适应以太网口；</w:t>
      </w:r>
    </w:p>
    <w:p w14:paraId="0DA46E72">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（10）外壳材质：应为专用防腐蚀复合材料。</w:t>
      </w:r>
    </w:p>
    <w:p w14:paraId="147DCBE3">
      <w:pPr>
        <w:tabs>
          <w:tab w:val="left" w:pos="4410"/>
        </w:tabs>
        <w:spacing w:line="360" w:lineRule="auto"/>
        <w:ind w:firstLine="482" w:firstLineChars="200"/>
        <w:rPr>
          <w:rFonts w:hint="default"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2、硬盘录像机</w:t>
      </w:r>
    </w:p>
    <w:p w14:paraId="074997C1">
      <w:pPr>
        <w:tabs>
          <w:tab w:val="left" w:pos="4410"/>
        </w:tabs>
        <w:spacing w:line="360" w:lineRule="auto"/>
        <w:ind w:firstLine="480" w:firstLineChars="200"/>
        <w:rPr>
          <w:rFonts w:hint="eastAsia" w:ascii="宋体" w:hAnsi="宋体" w:eastAsia="宋体" w:cs="Times New Roman"/>
          <w:b w:val="0"/>
          <w:bCs w:val="0"/>
          <w:sz w:val="24"/>
          <w:szCs w:val="24"/>
          <w:highlight w:val="none"/>
          <w:lang w:eastAsia="zh-CN"/>
        </w:rPr>
      </w:pPr>
      <w:r>
        <w:rPr>
          <w:rFonts w:hint="default" w:ascii="宋体" w:hAnsi="宋体" w:eastAsia="宋体" w:cs="Times New Roman"/>
          <w:b w:val="0"/>
          <w:bCs w:val="0"/>
          <w:sz w:val="24"/>
          <w:szCs w:val="24"/>
          <w:highlight w:val="none"/>
          <w:lang w:eastAsia="zh-CN"/>
        </w:rPr>
        <w:t>（</w:t>
      </w:r>
      <w:r>
        <w:rPr>
          <w:rFonts w:hint="default" w:ascii="宋体" w:hAnsi="宋体" w:eastAsia="宋体" w:cs="Times New Roman"/>
          <w:b w:val="0"/>
          <w:bCs w:val="0"/>
          <w:sz w:val="24"/>
          <w:szCs w:val="24"/>
          <w:highlight w:val="none"/>
          <w:lang w:val="en-US" w:eastAsia="zh-CN"/>
        </w:rPr>
        <w:t>1</w:t>
      </w:r>
      <w:r>
        <w:rPr>
          <w:rFonts w:hint="default" w:ascii="宋体" w:hAnsi="宋体" w:eastAsia="宋体" w:cs="Times New Roman"/>
          <w:b w:val="0"/>
          <w:bCs w:val="0"/>
          <w:sz w:val="24"/>
          <w:szCs w:val="24"/>
          <w:highlight w:val="none"/>
          <w:lang w:eastAsia="zh-CN"/>
        </w:rPr>
        <w:t>）</w:t>
      </w:r>
      <w:r>
        <w:rPr>
          <w:rFonts w:hint="default" w:ascii="宋体" w:hAnsi="宋体" w:eastAsia="宋体" w:cs="Times New Roman"/>
          <w:b w:val="0"/>
          <w:bCs w:val="0"/>
          <w:sz w:val="24"/>
          <w:szCs w:val="24"/>
          <w:highlight w:val="none"/>
        </w:rPr>
        <w:t>存储接口：</w:t>
      </w:r>
      <w:r>
        <w:rPr>
          <w:rFonts w:hint="eastAsia" w:ascii="宋体" w:hAnsi="宋体" w:eastAsia="宋体" w:cs="Times New Roman"/>
          <w:b w:val="0"/>
          <w:bCs w:val="0"/>
          <w:sz w:val="24"/>
          <w:szCs w:val="24"/>
          <w:highlight w:val="none"/>
          <w:lang w:val="en-US" w:eastAsia="zh-CN"/>
        </w:rPr>
        <w:t>≥</w:t>
      </w:r>
      <w:r>
        <w:rPr>
          <w:rFonts w:hint="default" w:ascii="宋体" w:hAnsi="宋体" w:eastAsia="宋体" w:cs="Times New Roman"/>
          <w:b w:val="0"/>
          <w:bCs w:val="0"/>
          <w:sz w:val="24"/>
          <w:szCs w:val="24"/>
          <w:highlight w:val="none"/>
        </w:rPr>
        <w:t>3个SATA接口，</w:t>
      </w:r>
      <w:r>
        <w:rPr>
          <w:rFonts w:hint="eastAsia" w:ascii="宋体" w:hAnsi="宋体" w:eastAsia="宋体" w:cs="Times New Roman"/>
          <w:b w:val="0"/>
          <w:bCs w:val="0"/>
          <w:sz w:val="24"/>
          <w:szCs w:val="24"/>
          <w:highlight w:val="none"/>
          <w:lang w:val="en-US" w:eastAsia="zh-CN"/>
        </w:rPr>
        <w:t>每个接口</w:t>
      </w:r>
      <w:r>
        <w:rPr>
          <w:rFonts w:hint="default" w:ascii="宋体" w:hAnsi="宋体" w:eastAsia="宋体" w:cs="Times New Roman"/>
          <w:b w:val="0"/>
          <w:bCs w:val="0"/>
          <w:sz w:val="24"/>
          <w:szCs w:val="24"/>
          <w:highlight w:val="none"/>
        </w:rPr>
        <w:t>满配硬盘</w:t>
      </w:r>
      <w:r>
        <w:rPr>
          <w:rFonts w:hint="eastAsia" w:ascii="宋体" w:hAnsi="宋体" w:eastAsia="宋体" w:cs="Times New Roman"/>
          <w:b w:val="0"/>
          <w:bCs w:val="0"/>
          <w:sz w:val="24"/>
          <w:szCs w:val="24"/>
          <w:highlight w:val="none"/>
          <w:lang w:val="en-US" w:eastAsia="zh-CN"/>
        </w:rPr>
        <w:t>不低于</w:t>
      </w:r>
      <w:r>
        <w:rPr>
          <w:rFonts w:hint="default" w:ascii="宋体" w:hAnsi="宋体" w:eastAsia="宋体" w:cs="Times New Roman"/>
          <w:b w:val="0"/>
          <w:bCs w:val="0"/>
          <w:sz w:val="24"/>
          <w:szCs w:val="24"/>
          <w:highlight w:val="none"/>
        </w:rPr>
        <w:t>20TB</w:t>
      </w:r>
      <w:r>
        <w:rPr>
          <w:rFonts w:hint="eastAsia" w:ascii="宋体" w:hAnsi="宋体" w:eastAsia="宋体" w:cs="Times New Roman"/>
          <w:b w:val="0"/>
          <w:bCs w:val="0"/>
          <w:sz w:val="24"/>
          <w:szCs w:val="24"/>
          <w:highlight w:val="none"/>
          <w:lang w:eastAsia="zh-CN"/>
        </w:rPr>
        <w:t>；</w:t>
      </w:r>
    </w:p>
    <w:p w14:paraId="45A19F8C">
      <w:pPr>
        <w:tabs>
          <w:tab w:val="left" w:pos="4410"/>
        </w:tabs>
        <w:spacing w:line="360" w:lineRule="auto"/>
        <w:ind w:firstLine="480" w:firstLineChars="200"/>
        <w:rPr>
          <w:rFonts w:hint="eastAsia" w:ascii="宋体" w:hAnsi="宋体" w:eastAsia="宋体" w:cs="Times New Roman"/>
          <w:b w:val="0"/>
          <w:bCs w:val="0"/>
          <w:sz w:val="24"/>
          <w:szCs w:val="24"/>
          <w:highlight w:val="none"/>
          <w:lang w:eastAsia="zh-CN"/>
        </w:rPr>
      </w:pP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lang w:val="en-US" w:eastAsia="zh-CN"/>
        </w:rPr>
        <w:t>2</w:t>
      </w:r>
      <w:r>
        <w:rPr>
          <w:rFonts w:hint="eastAsia" w:ascii="宋体" w:hAnsi="宋体" w:eastAsia="宋体" w:cs="Times New Roman"/>
          <w:b w:val="0"/>
          <w:bCs w:val="0"/>
          <w:sz w:val="24"/>
          <w:szCs w:val="24"/>
          <w:highlight w:val="none"/>
          <w:lang w:eastAsia="zh-CN"/>
        </w:rPr>
        <w:t>）</w:t>
      </w:r>
      <w:r>
        <w:rPr>
          <w:rFonts w:hint="default" w:ascii="宋体" w:hAnsi="宋体" w:eastAsia="宋体" w:cs="Times New Roman"/>
          <w:b w:val="0"/>
          <w:bCs w:val="0"/>
          <w:sz w:val="24"/>
          <w:szCs w:val="24"/>
          <w:highlight w:val="none"/>
        </w:rPr>
        <w:t>视频接口：</w:t>
      </w:r>
      <w:r>
        <w:rPr>
          <w:rFonts w:hint="eastAsia" w:ascii="宋体" w:hAnsi="宋体" w:eastAsia="宋体" w:cs="Times New Roman"/>
          <w:b w:val="0"/>
          <w:bCs w:val="0"/>
          <w:sz w:val="24"/>
          <w:szCs w:val="24"/>
          <w:highlight w:val="none"/>
          <w:lang w:val="en-US" w:eastAsia="zh-CN"/>
        </w:rPr>
        <w:t>不少于</w:t>
      </w:r>
      <w:r>
        <w:rPr>
          <w:rFonts w:hint="default" w:ascii="宋体" w:hAnsi="宋体" w:eastAsia="宋体" w:cs="Times New Roman"/>
          <w:b w:val="0"/>
          <w:bCs w:val="0"/>
          <w:sz w:val="24"/>
          <w:szCs w:val="24"/>
          <w:highlight w:val="none"/>
        </w:rPr>
        <w:t>1</w:t>
      </w:r>
      <w:r>
        <w:rPr>
          <w:rFonts w:hint="eastAsia" w:ascii="宋体" w:hAnsi="宋体" w:eastAsia="宋体" w:cs="Times New Roman"/>
          <w:b w:val="0"/>
          <w:bCs w:val="0"/>
          <w:sz w:val="24"/>
          <w:szCs w:val="24"/>
          <w:highlight w:val="none"/>
          <w:lang w:val="en-US" w:eastAsia="zh-CN"/>
        </w:rPr>
        <w:t>个</w:t>
      </w:r>
      <w:r>
        <w:rPr>
          <w:rFonts w:hint="default" w:ascii="宋体" w:hAnsi="宋体" w:eastAsia="宋体" w:cs="Times New Roman"/>
          <w:b w:val="0"/>
          <w:bCs w:val="0"/>
          <w:sz w:val="24"/>
          <w:szCs w:val="24"/>
          <w:highlight w:val="none"/>
        </w:rPr>
        <w:t>HDMI</w:t>
      </w:r>
      <w:r>
        <w:rPr>
          <w:rFonts w:hint="eastAsia" w:ascii="宋体" w:hAnsi="宋体" w:eastAsia="宋体" w:cs="Times New Roman"/>
          <w:b w:val="0"/>
          <w:bCs w:val="0"/>
          <w:sz w:val="24"/>
          <w:szCs w:val="24"/>
          <w:highlight w:val="none"/>
          <w:lang w:val="en-US" w:eastAsia="zh-CN"/>
        </w:rPr>
        <w:t>和1个</w:t>
      </w:r>
      <w:r>
        <w:rPr>
          <w:rFonts w:hint="default" w:ascii="宋体" w:hAnsi="宋体" w:eastAsia="宋体" w:cs="Times New Roman"/>
          <w:b w:val="0"/>
          <w:bCs w:val="0"/>
          <w:sz w:val="24"/>
          <w:szCs w:val="24"/>
          <w:highlight w:val="none"/>
        </w:rPr>
        <w:t>VGA</w:t>
      </w:r>
      <w:r>
        <w:rPr>
          <w:rFonts w:hint="eastAsia" w:ascii="宋体" w:hAnsi="宋体" w:eastAsia="宋体" w:cs="Times New Roman"/>
          <w:b w:val="0"/>
          <w:bCs w:val="0"/>
          <w:sz w:val="24"/>
          <w:szCs w:val="24"/>
          <w:highlight w:val="none"/>
          <w:lang w:eastAsia="zh-CN"/>
        </w:rPr>
        <w:t>；</w:t>
      </w:r>
    </w:p>
    <w:p w14:paraId="52196186">
      <w:pPr>
        <w:tabs>
          <w:tab w:val="left" w:pos="4410"/>
        </w:tabs>
        <w:spacing w:line="360" w:lineRule="auto"/>
        <w:ind w:firstLine="480" w:firstLineChars="200"/>
        <w:rPr>
          <w:rFonts w:hint="eastAsia" w:ascii="宋体" w:hAnsi="宋体" w:eastAsia="宋体" w:cs="Times New Roman"/>
          <w:b w:val="0"/>
          <w:bCs w:val="0"/>
          <w:sz w:val="24"/>
          <w:szCs w:val="24"/>
          <w:highlight w:val="none"/>
          <w:lang w:eastAsia="zh-CN"/>
        </w:rPr>
      </w:pP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lang w:val="en-US" w:eastAsia="zh-CN"/>
        </w:rPr>
        <w:t>3</w:t>
      </w:r>
      <w:r>
        <w:rPr>
          <w:rFonts w:hint="eastAsia" w:ascii="宋体" w:hAnsi="宋体" w:eastAsia="宋体" w:cs="Times New Roman"/>
          <w:b w:val="0"/>
          <w:bCs w:val="0"/>
          <w:sz w:val="24"/>
          <w:szCs w:val="24"/>
          <w:highlight w:val="none"/>
          <w:lang w:eastAsia="zh-CN"/>
        </w:rPr>
        <w:t>）</w:t>
      </w:r>
      <w:r>
        <w:rPr>
          <w:rFonts w:hint="default" w:ascii="宋体" w:hAnsi="宋体" w:eastAsia="宋体" w:cs="Times New Roman"/>
          <w:b w:val="0"/>
          <w:bCs w:val="0"/>
          <w:sz w:val="24"/>
          <w:szCs w:val="24"/>
          <w:highlight w:val="none"/>
        </w:rPr>
        <w:t>网络接口：</w:t>
      </w:r>
      <w:r>
        <w:rPr>
          <w:rFonts w:hint="eastAsia" w:ascii="宋体" w:hAnsi="宋体" w:eastAsia="宋体" w:cs="Times New Roman"/>
          <w:b w:val="0"/>
          <w:bCs w:val="0"/>
          <w:sz w:val="24"/>
          <w:szCs w:val="24"/>
          <w:highlight w:val="none"/>
          <w:lang w:val="en-US" w:eastAsia="zh-CN"/>
        </w:rPr>
        <w:t>不少于</w:t>
      </w:r>
      <w:r>
        <w:rPr>
          <w:rFonts w:hint="default" w:ascii="宋体" w:hAnsi="宋体" w:eastAsia="宋体" w:cs="Times New Roman"/>
          <w:b w:val="0"/>
          <w:bCs w:val="0"/>
          <w:sz w:val="24"/>
          <w:szCs w:val="24"/>
          <w:highlight w:val="none"/>
        </w:rPr>
        <w:t>2</w:t>
      </w:r>
      <w:r>
        <w:rPr>
          <w:rFonts w:hint="eastAsia" w:ascii="宋体" w:hAnsi="宋体" w:eastAsia="宋体" w:cs="Times New Roman"/>
          <w:b w:val="0"/>
          <w:bCs w:val="0"/>
          <w:sz w:val="24"/>
          <w:szCs w:val="24"/>
          <w:highlight w:val="none"/>
          <w:lang w:val="en-US" w:eastAsia="zh-CN"/>
        </w:rPr>
        <w:t>个</w:t>
      </w:r>
      <w:r>
        <w:rPr>
          <w:rFonts w:hint="default" w:ascii="宋体" w:hAnsi="宋体" w:eastAsia="宋体" w:cs="Times New Roman"/>
          <w:b w:val="0"/>
          <w:bCs w:val="0"/>
          <w:sz w:val="24"/>
          <w:szCs w:val="24"/>
          <w:highlight w:val="none"/>
        </w:rPr>
        <w:t>RJ4510/100/1000Mbps自适应以太网口</w:t>
      </w:r>
      <w:r>
        <w:rPr>
          <w:rFonts w:hint="eastAsia" w:ascii="宋体" w:hAnsi="宋体" w:eastAsia="宋体" w:cs="Times New Roman"/>
          <w:b w:val="0"/>
          <w:bCs w:val="0"/>
          <w:sz w:val="24"/>
          <w:szCs w:val="24"/>
          <w:highlight w:val="none"/>
          <w:lang w:eastAsia="zh-CN"/>
        </w:rPr>
        <w:t>；</w:t>
      </w:r>
    </w:p>
    <w:p w14:paraId="634F81DC">
      <w:pPr>
        <w:tabs>
          <w:tab w:val="left" w:pos="4410"/>
        </w:tabs>
        <w:spacing w:line="360" w:lineRule="auto"/>
        <w:ind w:firstLine="480" w:firstLineChars="200"/>
        <w:rPr>
          <w:rFonts w:hint="eastAsia" w:ascii="宋体" w:hAnsi="宋体" w:eastAsia="宋体" w:cs="Times New Roman"/>
          <w:b w:val="0"/>
          <w:bCs w:val="0"/>
          <w:sz w:val="24"/>
          <w:szCs w:val="24"/>
          <w:highlight w:val="none"/>
          <w:lang w:eastAsia="zh-CN"/>
        </w:rPr>
      </w:pP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lang w:val="en-US" w:eastAsia="zh-CN"/>
        </w:rPr>
        <w:t>4</w:t>
      </w:r>
      <w:r>
        <w:rPr>
          <w:rFonts w:hint="eastAsia" w:ascii="宋体" w:hAnsi="宋体" w:eastAsia="宋体" w:cs="Times New Roman"/>
          <w:b w:val="0"/>
          <w:bCs w:val="0"/>
          <w:sz w:val="24"/>
          <w:szCs w:val="24"/>
          <w:highlight w:val="none"/>
          <w:lang w:eastAsia="zh-CN"/>
        </w:rPr>
        <w:t>）</w:t>
      </w:r>
      <w:r>
        <w:rPr>
          <w:rFonts w:hint="default" w:ascii="宋体" w:hAnsi="宋体" w:eastAsia="宋体" w:cs="Times New Roman"/>
          <w:b w:val="0"/>
          <w:bCs w:val="0"/>
          <w:sz w:val="24"/>
          <w:szCs w:val="24"/>
          <w:highlight w:val="none"/>
        </w:rPr>
        <w:t>报警接口：</w:t>
      </w:r>
      <w:r>
        <w:rPr>
          <w:rFonts w:hint="eastAsia" w:ascii="宋体" w:hAnsi="宋体" w:eastAsia="宋体" w:cs="Times New Roman"/>
          <w:b w:val="0"/>
          <w:bCs w:val="0"/>
          <w:sz w:val="24"/>
          <w:szCs w:val="24"/>
          <w:highlight w:val="none"/>
          <w:lang w:val="en-US" w:eastAsia="zh-CN"/>
        </w:rPr>
        <w:t>不少于</w:t>
      </w:r>
      <w:r>
        <w:rPr>
          <w:rFonts w:hint="default" w:ascii="宋体" w:hAnsi="宋体" w:eastAsia="宋体" w:cs="Times New Roman"/>
          <w:b w:val="0"/>
          <w:bCs w:val="0"/>
          <w:sz w:val="24"/>
          <w:szCs w:val="24"/>
          <w:highlight w:val="none"/>
        </w:rPr>
        <w:t>4路报警输入，1路报警输出</w:t>
      </w:r>
      <w:r>
        <w:rPr>
          <w:rFonts w:hint="eastAsia" w:ascii="宋体" w:hAnsi="宋体" w:eastAsia="宋体" w:cs="Times New Roman"/>
          <w:b w:val="0"/>
          <w:bCs w:val="0"/>
          <w:sz w:val="24"/>
          <w:szCs w:val="24"/>
          <w:highlight w:val="none"/>
          <w:lang w:eastAsia="zh-CN"/>
        </w:rPr>
        <w:t>；</w:t>
      </w:r>
    </w:p>
    <w:p w14:paraId="0174456F">
      <w:pPr>
        <w:tabs>
          <w:tab w:val="left" w:pos="4410"/>
        </w:tabs>
        <w:spacing w:line="360" w:lineRule="auto"/>
        <w:ind w:firstLine="480" w:firstLineChars="200"/>
        <w:rPr>
          <w:rFonts w:hint="eastAsia" w:ascii="宋体" w:hAnsi="宋体" w:eastAsia="宋体" w:cs="Times New Roman"/>
          <w:b w:val="0"/>
          <w:bCs w:val="0"/>
          <w:sz w:val="24"/>
          <w:szCs w:val="24"/>
          <w:highlight w:val="none"/>
          <w:lang w:eastAsia="zh-CN"/>
        </w:rPr>
      </w:pP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lang w:val="en-US" w:eastAsia="zh-CN"/>
        </w:rPr>
        <w:t>5</w:t>
      </w:r>
      <w:r>
        <w:rPr>
          <w:rFonts w:hint="eastAsia" w:ascii="宋体" w:hAnsi="宋体" w:eastAsia="宋体" w:cs="Times New Roman"/>
          <w:b w:val="0"/>
          <w:bCs w:val="0"/>
          <w:sz w:val="24"/>
          <w:szCs w:val="24"/>
          <w:highlight w:val="none"/>
          <w:lang w:eastAsia="zh-CN"/>
        </w:rPr>
        <w:t>）</w:t>
      </w:r>
      <w:r>
        <w:rPr>
          <w:rFonts w:hint="default" w:ascii="宋体" w:hAnsi="宋体" w:eastAsia="宋体" w:cs="Times New Roman"/>
          <w:b w:val="0"/>
          <w:bCs w:val="0"/>
          <w:sz w:val="24"/>
          <w:szCs w:val="24"/>
          <w:highlight w:val="none"/>
        </w:rPr>
        <w:t>USB接口：</w:t>
      </w:r>
      <w:r>
        <w:rPr>
          <w:rFonts w:hint="eastAsia" w:ascii="宋体" w:hAnsi="宋体" w:eastAsia="宋体" w:cs="Times New Roman"/>
          <w:b w:val="0"/>
          <w:bCs w:val="0"/>
          <w:sz w:val="24"/>
          <w:szCs w:val="24"/>
          <w:highlight w:val="none"/>
          <w:lang w:val="en-US" w:eastAsia="zh-CN"/>
        </w:rPr>
        <w:t>不少于</w:t>
      </w:r>
      <w:r>
        <w:rPr>
          <w:rFonts w:hint="default" w:ascii="宋体" w:hAnsi="宋体" w:eastAsia="宋体" w:cs="Times New Roman"/>
          <w:b w:val="0"/>
          <w:bCs w:val="0"/>
          <w:sz w:val="24"/>
          <w:szCs w:val="24"/>
          <w:highlight w:val="none"/>
        </w:rPr>
        <w:t>1</w:t>
      </w:r>
      <w:r>
        <w:rPr>
          <w:rFonts w:hint="eastAsia" w:ascii="宋体" w:hAnsi="宋体" w:eastAsia="宋体" w:cs="Times New Roman"/>
          <w:b w:val="0"/>
          <w:bCs w:val="0"/>
          <w:sz w:val="24"/>
          <w:szCs w:val="24"/>
          <w:highlight w:val="none"/>
          <w:lang w:val="en-US" w:eastAsia="zh-CN"/>
        </w:rPr>
        <w:t>个</w:t>
      </w:r>
      <w:r>
        <w:rPr>
          <w:rFonts w:hint="default" w:ascii="宋体" w:hAnsi="宋体" w:eastAsia="宋体" w:cs="Times New Roman"/>
          <w:b w:val="0"/>
          <w:bCs w:val="0"/>
          <w:sz w:val="24"/>
          <w:szCs w:val="24"/>
          <w:highlight w:val="none"/>
        </w:rPr>
        <w:t>USB 2.0，1</w:t>
      </w:r>
      <w:r>
        <w:rPr>
          <w:rFonts w:hint="eastAsia" w:ascii="宋体" w:hAnsi="宋体" w:eastAsia="宋体" w:cs="Times New Roman"/>
          <w:b w:val="0"/>
          <w:bCs w:val="0"/>
          <w:sz w:val="24"/>
          <w:szCs w:val="24"/>
          <w:highlight w:val="none"/>
          <w:lang w:val="en-US" w:eastAsia="zh-CN"/>
        </w:rPr>
        <w:t>个</w:t>
      </w:r>
      <w:r>
        <w:rPr>
          <w:rFonts w:hint="default" w:ascii="宋体" w:hAnsi="宋体" w:eastAsia="宋体" w:cs="Times New Roman"/>
          <w:b w:val="0"/>
          <w:bCs w:val="0"/>
          <w:sz w:val="24"/>
          <w:szCs w:val="24"/>
          <w:highlight w:val="none"/>
        </w:rPr>
        <w:t>USB 3.0</w:t>
      </w:r>
      <w:r>
        <w:rPr>
          <w:rFonts w:hint="eastAsia" w:ascii="宋体" w:hAnsi="宋体" w:eastAsia="宋体" w:cs="Times New Roman"/>
          <w:b w:val="0"/>
          <w:bCs w:val="0"/>
          <w:sz w:val="24"/>
          <w:szCs w:val="24"/>
          <w:highlight w:val="none"/>
          <w:lang w:eastAsia="zh-CN"/>
        </w:rPr>
        <w:t>；</w:t>
      </w:r>
    </w:p>
    <w:p w14:paraId="2FB5F547">
      <w:pPr>
        <w:tabs>
          <w:tab w:val="left" w:pos="4410"/>
        </w:tabs>
        <w:spacing w:line="360" w:lineRule="auto"/>
        <w:ind w:firstLine="480" w:firstLineChars="200"/>
        <w:rPr>
          <w:rFonts w:hint="default" w:ascii="宋体" w:hAnsi="宋体" w:eastAsia="宋体" w:cs="Times New Roman"/>
          <w:b w:val="0"/>
          <w:bCs w:val="0"/>
          <w:sz w:val="24"/>
          <w:szCs w:val="24"/>
          <w:highlight w:val="none"/>
          <w:lang w:val="en-US" w:eastAsia="zh-CN"/>
        </w:rPr>
      </w:pP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lang w:val="en-US" w:eastAsia="zh-CN"/>
        </w:rPr>
        <w:t>6</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lang w:val="en-US" w:eastAsia="zh-CN"/>
        </w:rPr>
        <w:t>硬盘：配置硬盘容量不低于8T，应满足3个月的本底存储。</w:t>
      </w:r>
    </w:p>
    <w:p w14:paraId="5701D3BF">
      <w:pPr>
        <w:tabs>
          <w:tab w:val="left" w:pos="4410"/>
        </w:tabs>
        <w:spacing w:line="360" w:lineRule="auto"/>
        <w:ind w:firstLine="482" w:firstLineChars="200"/>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lang w:val="en-US" w:eastAsia="zh-CN"/>
        </w:rPr>
        <w:t>3</w:t>
      </w:r>
      <w:r>
        <w:rPr>
          <w:rFonts w:ascii="宋体" w:hAnsi="宋体" w:eastAsia="宋体" w:cs="Times New Roman"/>
          <w:b/>
          <w:bCs/>
          <w:sz w:val="24"/>
          <w:szCs w:val="24"/>
          <w:highlight w:val="none"/>
        </w:rPr>
        <w:t>、水下摄像头集成要求</w:t>
      </w:r>
    </w:p>
    <w:p w14:paraId="2C250611">
      <w:pPr>
        <w:tabs>
          <w:tab w:val="left" w:pos="4410"/>
        </w:tabs>
        <w:spacing w:line="360" w:lineRule="auto"/>
        <w:ind w:firstLine="480" w:firstLineChars="200"/>
        <w:rPr>
          <w:rFonts w:hint="default" w:ascii="宋体" w:hAnsi="宋体" w:eastAsia="宋体" w:cs="Times New Roman"/>
          <w:sz w:val="24"/>
          <w:szCs w:val="24"/>
          <w:highlight w:val="none"/>
          <w:lang w:val="en-US" w:eastAsia="zh-CN"/>
        </w:rPr>
      </w:pPr>
      <w:r>
        <w:rPr>
          <w:rFonts w:ascii="宋体" w:hAnsi="宋体" w:eastAsia="宋体" w:cs="Times New Roman"/>
          <w:sz w:val="24"/>
          <w:szCs w:val="24"/>
          <w:highlight w:val="none"/>
        </w:rPr>
        <w:t>水下摄像监控站采用支架式安装，支架设计应便于提拉上水面清洗维护。系统采用太阳能供电方式，配户外防水箱、防雷装置及安装辅件等。</w:t>
      </w:r>
      <w:r>
        <w:rPr>
          <w:rFonts w:hint="eastAsia" w:ascii="宋体" w:hAnsi="宋体" w:eastAsia="宋体" w:cs="Times New Roman"/>
          <w:sz w:val="24"/>
          <w:szCs w:val="24"/>
          <w:highlight w:val="none"/>
          <w:lang w:val="en-US" w:eastAsia="zh-CN"/>
        </w:rPr>
        <w:t>视频摄像厂家应配合将视频图像信息传输并对接到““三水统筹”平原河网水生态环境精细化监管平台”。</w:t>
      </w:r>
    </w:p>
    <w:p w14:paraId="4309D1DC">
      <w:pPr>
        <w:numPr>
          <w:ilvl w:val="2"/>
          <w:numId w:val="0"/>
        </w:numPr>
        <w:tabs>
          <w:tab w:val="left" w:pos="4410"/>
        </w:tabs>
        <w:spacing w:line="360" w:lineRule="auto"/>
        <w:jc w:val="left"/>
        <w:outlineLvl w:val="2"/>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水上摄像监管</w:t>
      </w:r>
    </w:p>
    <w:p w14:paraId="37551447">
      <w:pPr>
        <w:tabs>
          <w:tab w:val="left" w:pos="4410"/>
        </w:tabs>
        <w:spacing w:line="360" w:lineRule="auto"/>
        <w:ind w:firstLine="482" w:firstLineChars="200"/>
        <w:rPr>
          <w:rFonts w:ascii="宋体" w:hAnsi="宋体" w:eastAsia="宋体" w:cs="Times New Roman"/>
          <w:b/>
          <w:bCs/>
          <w:sz w:val="24"/>
          <w:szCs w:val="24"/>
          <w:highlight w:val="none"/>
        </w:rPr>
      </w:pPr>
      <w:r>
        <w:rPr>
          <w:rFonts w:ascii="宋体" w:hAnsi="宋体" w:eastAsia="宋体" w:cs="Times New Roman"/>
          <w:b/>
          <w:bCs/>
          <w:sz w:val="24"/>
          <w:szCs w:val="24"/>
          <w:highlight w:val="none"/>
        </w:rPr>
        <w:t>1、水上</w:t>
      </w:r>
      <w:r>
        <w:rPr>
          <w:rFonts w:hint="eastAsia" w:ascii="宋体" w:hAnsi="宋体" w:eastAsia="宋体" w:cs="Times New Roman"/>
          <w:b/>
          <w:bCs/>
          <w:sz w:val="24"/>
          <w:szCs w:val="24"/>
          <w:highlight w:val="none"/>
        </w:rPr>
        <w:t>多光谱</w:t>
      </w:r>
      <w:r>
        <w:rPr>
          <w:rFonts w:ascii="宋体" w:hAnsi="宋体" w:eastAsia="宋体" w:cs="Times New Roman"/>
          <w:b/>
          <w:bCs/>
          <w:sz w:val="24"/>
          <w:szCs w:val="24"/>
          <w:highlight w:val="none"/>
        </w:rPr>
        <w:t>摄像头技术参数</w:t>
      </w:r>
    </w:p>
    <w:p w14:paraId="46F34718">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（1）支持最大2560×1440@30fps高清画面输出；</w:t>
      </w:r>
    </w:p>
    <w:p w14:paraId="2D27B4AF">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（2）焦距：6.8-217.6mm，32倍光学变倍；</w:t>
      </w:r>
    </w:p>
    <w:p w14:paraId="0F238F20">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（3）光谱波段：不少于6波段，至少含450nm、560nm、660nm、720nm、750nm、850nm等波段；</w:t>
      </w:r>
    </w:p>
    <w:p w14:paraId="52DF0528">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（4）红外补光距离不少于200 m，白光补光距离不少于50 m；</w:t>
      </w:r>
    </w:p>
    <w:p w14:paraId="01734859">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（5）植被指数：支持NDVI\GNDVI\NDRE\OSAVI\LCI植被指数输出，支持定时多时间段进行植被监测；</w:t>
      </w:r>
    </w:p>
    <w:p w14:paraId="789FB64A">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（6）应具有环境光实时矫正模块，该模块的光谱范围覆盖400~900nm，分辨率小于10nm。</w:t>
      </w:r>
      <w:r>
        <w:rPr>
          <w:rFonts w:hint="eastAsia" w:ascii="宋体" w:hAnsi="宋体" w:eastAsia="宋体" w:cs="Times New Roman"/>
          <w:b/>
          <w:bCs/>
          <w:sz w:val="24"/>
          <w:szCs w:val="24"/>
          <w:highlight w:val="none"/>
        </w:rPr>
        <w:t>（应提供第三方单位出具的报告证明）</w:t>
      </w:r>
    </w:p>
    <w:p w14:paraId="6F876653">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（7）应支持4G低功耗</w:t>
      </w:r>
      <w:r>
        <w:rPr>
          <w:rFonts w:hint="eastAsia" w:ascii="宋体" w:hAnsi="宋体" w:eastAsia="宋体" w:cs="Times New Roman"/>
          <w:sz w:val="24"/>
          <w:szCs w:val="24"/>
          <w:highlight w:val="none"/>
          <w:lang w:val="en-US" w:eastAsia="zh-CN"/>
        </w:rPr>
        <w:t>传输</w:t>
      </w:r>
      <w:r>
        <w:rPr>
          <w:rFonts w:hint="eastAsia" w:ascii="宋体" w:hAnsi="宋体" w:eastAsia="宋体" w:cs="Times New Roman"/>
          <w:sz w:val="24"/>
          <w:szCs w:val="24"/>
          <w:highlight w:val="none"/>
        </w:rPr>
        <w:t>；</w:t>
      </w:r>
    </w:p>
    <w:p w14:paraId="5D8798F0">
      <w:pPr>
        <w:tabs>
          <w:tab w:val="left" w:pos="4410"/>
        </w:tabs>
        <w:spacing w:line="360" w:lineRule="auto"/>
        <w:ind w:firstLine="480" w:firstLineChars="200"/>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（8）</w:t>
      </w:r>
      <w:r>
        <w:rPr>
          <w:rFonts w:hint="eastAsia" w:ascii="宋体" w:hAnsi="宋体" w:eastAsia="宋体" w:cs="Times New Roman"/>
          <w:sz w:val="24"/>
          <w:szCs w:val="24"/>
          <w:highlight w:val="none"/>
          <w:lang w:val="en-US" w:eastAsia="zh-CN"/>
        </w:rPr>
        <w:t>应</w:t>
      </w:r>
      <w:r>
        <w:rPr>
          <w:rFonts w:hint="eastAsia" w:ascii="宋体" w:hAnsi="宋体" w:eastAsia="宋体" w:cs="Times New Roman"/>
          <w:sz w:val="24"/>
          <w:szCs w:val="24"/>
          <w:highlight w:val="none"/>
        </w:rPr>
        <w:t>内置Micro SD卡插槽,</w:t>
      </w:r>
      <w:r>
        <w:rPr>
          <w:rFonts w:hint="eastAsia" w:ascii="宋体" w:hAnsi="宋体" w:eastAsia="宋体" w:cs="Times New Roman"/>
          <w:sz w:val="24"/>
          <w:szCs w:val="24"/>
          <w:highlight w:val="none"/>
          <w:lang w:val="en-US" w:eastAsia="zh-CN"/>
        </w:rPr>
        <w:t>内存不低于</w:t>
      </w:r>
      <w:r>
        <w:rPr>
          <w:rFonts w:hint="eastAsia" w:ascii="宋体" w:hAnsi="宋体" w:eastAsia="宋体" w:cs="Times New Roman"/>
          <w:sz w:val="24"/>
          <w:szCs w:val="24"/>
          <w:highlight w:val="none"/>
        </w:rPr>
        <w:t>256GB</w:t>
      </w:r>
      <w:r>
        <w:rPr>
          <w:rFonts w:hint="eastAsia" w:ascii="宋体" w:hAnsi="宋体" w:eastAsia="宋体" w:cs="Times New Roman"/>
          <w:sz w:val="24"/>
          <w:szCs w:val="24"/>
          <w:highlight w:val="none"/>
          <w:lang w:eastAsia="zh-CN"/>
        </w:rPr>
        <w:t>；</w:t>
      </w:r>
    </w:p>
    <w:p w14:paraId="16440396">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（9）应内置北斗卫星定位模块；</w:t>
      </w:r>
    </w:p>
    <w:p w14:paraId="43229611">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（10）应支持30个光谱布防区域，每个区域均可计算植被并展示。</w:t>
      </w:r>
      <w:r>
        <w:rPr>
          <w:rFonts w:hint="eastAsia" w:ascii="宋体" w:hAnsi="宋体" w:eastAsia="宋体" w:cs="Times New Roman"/>
          <w:b/>
          <w:bCs/>
          <w:sz w:val="24"/>
          <w:szCs w:val="24"/>
          <w:highlight w:val="none"/>
        </w:rPr>
        <w:t>（应提供第三方单位出具的报告证明）</w:t>
      </w:r>
    </w:p>
    <w:p w14:paraId="782C9361">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（11）应提供云平台数据管理服务不少于2年，支持分析藻类占比，适用于水域藻类</w:t>
      </w:r>
      <w:r>
        <w:rPr>
          <w:rFonts w:hint="eastAsia" w:ascii="宋体" w:hAnsi="宋体" w:eastAsia="宋体" w:cs="Times New Roman"/>
          <w:sz w:val="24"/>
          <w:szCs w:val="24"/>
          <w:highlight w:val="none"/>
          <w:lang w:val="en-US" w:eastAsia="zh-CN"/>
        </w:rPr>
        <w:t>暴</w:t>
      </w:r>
      <w:r>
        <w:rPr>
          <w:rFonts w:hint="eastAsia" w:ascii="宋体" w:hAnsi="宋体" w:eastAsia="宋体" w:cs="Times New Roman"/>
          <w:sz w:val="24"/>
          <w:szCs w:val="24"/>
          <w:highlight w:val="none"/>
        </w:rPr>
        <w:t>发场景。</w:t>
      </w:r>
    </w:p>
    <w:p w14:paraId="4AF4B9F9">
      <w:pPr>
        <w:tabs>
          <w:tab w:val="left" w:pos="4410"/>
        </w:tabs>
        <w:spacing w:line="360" w:lineRule="auto"/>
        <w:ind w:firstLine="482" w:firstLineChars="200"/>
        <w:rPr>
          <w:rFonts w:hint="default"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2、硬盘录像机</w:t>
      </w:r>
    </w:p>
    <w:p w14:paraId="2F242A66">
      <w:pPr>
        <w:tabs>
          <w:tab w:val="left" w:pos="4410"/>
        </w:tabs>
        <w:spacing w:line="360" w:lineRule="auto"/>
        <w:ind w:firstLine="480" w:firstLineChars="200"/>
        <w:rPr>
          <w:rFonts w:hint="eastAsia" w:ascii="宋体" w:hAnsi="宋体" w:eastAsia="宋体" w:cs="Times New Roman"/>
          <w:b w:val="0"/>
          <w:bCs w:val="0"/>
          <w:sz w:val="24"/>
          <w:szCs w:val="24"/>
          <w:highlight w:val="none"/>
          <w:lang w:eastAsia="zh-CN"/>
        </w:rPr>
      </w:pP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lang w:val="en-US" w:eastAsia="zh-CN"/>
        </w:rPr>
        <w:t>1</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存储接口：</w:t>
      </w:r>
      <w:r>
        <w:rPr>
          <w:rFonts w:hint="eastAsia" w:ascii="宋体" w:hAnsi="宋体" w:eastAsia="宋体" w:cs="Times New Roman"/>
          <w:b w:val="0"/>
          <w:bCs w:val="0"/>
          <w:sz w:val="24"/>
          <w:szCs w:val="24"/>
          <w:highlight w:val="none"/>
          <w:lang w:val="en-US" w:eastAsia="zh-CN"/>
        </w:rPr>
        <w:t>不少于</w:t>
      </w:r>
      <w:r>
        <w:rPr>
          <w:rFonts w:hint="eastAsia" w:ascii="宋体" w:hAnsi="宋体" w:eastAsia="宋体" w:cs="Times New Roman"/>
          <w:b w:val="0"/>
          <w:bCs w:val="0"/>
          <w:sz w:val="24"/>
          <w:szCs w:val="24"/>
          <w:highlight w:val="none"/>
        </w:rPr>
        <w:t>8个SATA接口，支持硬盘热插拔，可满配20TB硬盘</w:t>
      </w:r>
      <w:r>
        <w:rPr>
          <w:rFonts w:hint="eastAsia" w:ascii="宋体" w:hAnsi="宋体" w:eastAsia="宋体" w:cs="Times New Roman"/>
          <w:b w:val="0"/>
          <w:bCs w:val="0"/>
          <w:sz w:val="24"/>
          <w:szCs w:val="24"/>
          <w:highlight w:val="none"/>
          <w:lang w:eastAsia="zh-CN"/>
        </w:rPr>
        <w:t>；</w:t>
      </w:r>
    </w:p>
    <w:p w14:paraId="0B183435">
      <w:pPr>
        <w:tabs>
          <w:tab w:val="left" w:pos="4410"/>
        </w:tabs>
        <w:spacing w:line="360" w:lineRule="auto"/>
        <w:ind w:firstLine="480" w:firstLineChars="200"/>
        <w:rPr>
          <w:rFonts w:hint="eastAsia" w:ascii="宋体" w:hAnsi="宋体" w:eastAsia="宋体" w:cs="Times New Roman"/>
          <w:b w:val="0"/>
          <w:bCs w:val="0"/>
          <w:sz w:val="24"/>
          <w:szCs w:val="24"/>
          <w:highlight w:val="none"/>
          <w:lang w:eastAsia="zh-CN"/>
        </w:rPr>
      </w:pP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lang w:val="en-US" w:eastAsia="zh-CN"/>
        </w:rPr>
        <w:t>2</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视频接口：</w:t>
      </w:r>
      <w:r>
        <w:rPr>
          <w:rFonts w:hint="eastAsia" w:ascii="宋体" w:hAnsi="宋体" w:eastAsia="宋体" w:cs="Times New Roman"/>
          <w:b w:val="0"/>
          <w:bCs w:val="0"/>
          <w:sz w:val="24"/>
          <w:szCs w:val="24"/>
          <w:highlight w:val="none"/>
          <w:lang w:val="en-US" w:eastAsia="zh-CN"/>
        </w:rPr>
        <w:t>不少于</w:t>
      </w:r>
      <w:r>
        <w:rPr>
          <w:rFonts w:hint="eastAsia" w:ascii="宋体" w:hAnsi="宋体" w:eastAsia="宋体" w:cs="Times New Roman"/>
          <w:b w:val="0"/>
          <w:bCs w:val="0"/>
          <w:sz w:val="24"/>
          <w:szCs w:val="24"/>
          <w:highlight w:val="none"/>
        </w:rPr>
        <w:t>2</w:t>
      </w:r>
      <w:r>
        <w:rPr>
          <w:rFonts w:hint="eastAsia" w:ascii="宋体" w:hAnsi="宋体" w:eastAsia="宋体" w:cs="Times New Roman"/>
          <w:b w:val="0"/>
          <w:bCs w:val="0"/>
          <w:sz w:val="24"/>
          <w:szCs w:val="24"/>
          <w:highlight w:val="none"/>
          <w:lang w:val="en-US" w:eastAsia="zh-CN"/>
        </w:rPr>
        <w:t>个</w:t>
      </w:r>
      <w:r>
        <w:rPr>
          <w:rFonts w:hint="eastAsia" w:ascii="宋体" w:hAnsi="宋体" w:eastAsia="宋体" w:cs="Times New Roman"/>
          <w:b w:val="0"/>
          <w:bCs w:val="0"/>
          <w:sz w:val="24"/>
          <w:szCs w:val="24"/>
          <w:highlight w:val="none"/>
        </w:rPr>
        <w:t>HDMI，2</w:t>
      </w:r>
      <w:r>
        <w:rPr>
          <w:rFonts w:hint="eastAsia" w:ascii="宋体" w:hAnsi="宋体" w:eastAsia="宋体" w:cs="Times New Roman"/>
          <w:b w:val="0"/>
          <w:bCs w:val="0"/>
          <w:sz w:val="24"/>
          <w:szCs w:val="24"/>
          <w:highlight w:val="none"/>
          <w:lang w:val="en-US" w:eastAsia="zh-CN"/>
        </w:rPr>
        <w:t>个</w:t>
      </w:r>
      <w:r>
        <w:rPr>
          <w:rFonts w:hint="eastAsia" w:ascii="宋体" w:hAnsi="宋体" w:eastAsia="宋体" w:cs="Times New Roman"/>
          <w:b w:val="0"/>
          <w:bCs w:val="0"/>
          <w:sz w:val="24"/>
          <w:szCs w:val="24"/>
          <w:highlight w:val="none"/>
        </w:rPr>
        <w:t>VGA</w:t>
      </w:r>
      <w:r>
        <w:rPr>
          <w:rFonts w:hint="eastAsia" w:ascii="宋体" w:hAnsi="宋体" w:eastAsia="宋体" w:cs="Times New Roman"/>
          <w:b w:val="0"/>
          <w:bCs w:val="0"/>
          <w:sz w:val="24"/>
          <w:szCs w:val="24"/>
          <w:highlight w:val="none"/>
          <w:lang w:eastAsia="zh-CN"/>
        </w:rPr>
        <w:t>；</w:t>
      </w:r>
    </w:p>
    <w:p w14:paraId="4129A84A">
      <w:pPr>
        <w:tabs>
          <w:tab w:val="left" w:pos="4410"/>
        </w:tabs>
        <w:spacing w:line="360" w:lineRule="auto"/>
        <w:ind w:firstLine="480" w:firstLineChars="200"/>
        <w:rPr>
          <w:rFonts w:hint="eastAsia" w:ascii="宋体" w:hAnsi="宋体" w:eastAsia="宋体" w:cs="Times New Roman"/>
          <w:b w:val="0"/>
          <w:bCs w:val="0"/>
          <w:sz w:val="24"/>
          <w:szCs w:val="24"/>
          <w:highlight w:val="none"/>
          <w:lang w:eastAsia="zh-CN"/>
        </w:rPr>
      </w:pP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lang w:val="en-US" w:eastAsia="zh-CN"/>
        </w:rPr>
        <w:t>3</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网络接口：</w:t>
      </w:r>
      <w:r>
        <w:rPr>
          <w:rFonts w:hint="eastAsia" w:ascii="宋体" w:hAnsi="宋体" w:eastAsia="宋体" w:cs="Times New Roman"/>
          <w:b w:val="0"/>
          <w:bCs w:val="0"/>
          <w:sz w:val="24"/>
          <w:szCs w:val="24"/>
          <w:highlight w:val="none"/>
          <w:lang w:val="en-US" w:eastAsia="zh-CN"/>
        </w:rPr>
        <w:t>不少于</w:t>
      </w:r>
      <w:r>
        <w:rPr>
          <w:rFonts w:hint="eastAsia" w:ascii="宋体" w:hAnsi="宋体" w:eastAsia="宋体" w:cs="Times New Roman"/>
          <w:b w:val="0"/>
          <w:bCs w:val="0"/>
          <w:sz w:val="24"/>
          <w:szCs w:val="24"/>
          <w:highlight w:val="none"/>
        </w:rPr>
        <w:t>2</w:t>
      </w:r>
      <w:r>
        <w:rPr>
          <w:rFonts w:hint="eastAsia" w:ascii="宋体" w:hAnsi="宋体" w:eastAsia="宋体" w:cs="Times New Roman"/>
          <w:b w:val="0"/>
          <w:bCs w:val="0"/>
          <w:sz w:val="24"/>
          <w:szCs w:val="24"/>
          <w:highlight w:val="none"/>
          <w:lang w:val="en-US" w:eastAsia="zh-CN"/>
        </w:rPr>
        <w:t>个</w:t>
      </w:r>
      <w:r>
        <w:rPr>
          <w:rFonts w:hint="eastAsia" w:ascii="宋体" w:hAnsi="宋体" w:eastAsia="宋体" w:cs="Times New Roman"/>
          <w:b w:val="0"/>
          <w:bCs w:val="0"/>
          <w:sz w:val="24"/>
          <w:szCs w:val="24"/>
          <w:highlight w:val="none"/>
        </w:rPr>
        <w:t>RJ45 10/100/1000Mbps自适应以太网口</w:t>
      </w:r>
      <w:r>
        <w:rPr>
          <w:rFonts w:hint="eastAsia" w:ascii="宋体" w:hAnsi="宋体" w:eastAsia="宋体" w:cs="Times New Roman"/>
          <w:b w:val="0"/>
          <w:bCs w:val="0"/>
          <w:sz w:val="24"/>
          <w:szCs w:val="24"/>
          <w:highlight w:val="none"/>
          <w:lang w:eastAsia="zh-CN"/>
        </w:rPr>
        <w:t>；</w:t>
      </w:r>
    </w:p>
    <w:p w14:paraId="246F69BB">
      <w:pPr>
        <w:tabs>
          <w:tab w:val="left" w:pos="4410"/>
        </w:tabs>
        <w:spacing w:line="360" w:lineRule="auto"/>
        <w:ind w:firstLine="480" w:firstLineChars="200"/>
        <w:rPr>
          <w:rFonts w:hint="eastAsia" w:ascii="宋体" w:hAnsi="宋体" w:eastAsia="宋体" w:cs="Times New Roman"/>
          <w:b w:val="0"/>
          <w:bCs w:val="0"/>
          <w:sz w:val="24"/>
          <w:szCs w:val="24"/>
          <w:highlight w:val="none"/>
          <w:lang w:eastAsia="zh-CN"/>
        </w:rPr>
      </w:pP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lang w:val="en-US" w:eastAsia="zh-CN"/>
        </w:rPr>
        <w:t>4</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串行接口：</w:t>
      </w:r>
      <w:r>
        <w:rPr>
          <w:rFonts w:hint="eastAsia" w:ascii="宋体" w:hAnsi="宋体" w:eastAsia="宋体" w:cs="Times New Roman"/>
          <w:b w:val="0"/>
          <w:bCs w:val="0"/>
          <w:sz w:val="24"/>
          <w:szCs w:val="24"/>
          <w:highlight w:val="none"/>
          <w:lang w:val="en-US" w:eastAsia="zh-CN"/>
        </w:rPr>
        <w:t>不少于</w:t>
      </w:r>
      <w:r>
        <w:rPr>
          <w:rFonts w:hint="eastAsia" w:ascii="宋体" w:hAnsi="宋体" w:eastAsia="宋体" w:cs="Times New Roman"/>
          <w:b w:val="0"/>
          <w:bCs w:val="0"/>
          <w:sz w:val="24"/>
          <w:szCs w:val="24"/>
          <w:highlight w:val="none"/>
        </w:rPr>
        <w:t>1路RS-232接口，1路全双工RS-485接口</w:t>
      </w:r>
      <w:r>
        <w:rPr>
          <w:rFonts w:hint="eastAsia" w:ascii="宋体" w:hAnsi="宋体" w:eastAsia="宋体" w:cs="Times New Roman"/>
          <w:b w:val="0"/>
          <w:bCs w:val="0"/>
          <w:sz w:val="24"/>
          <w:szCs w:val="24"/>
          <w:highlight w:val="none"/>
          <w:lang w:eastAsia="zh-CN"/>
        </w:rPr>
        <w:t>；</w:t>
      </w:r>
    </w:p>
    <w:p w14:paraId="2F790613">
      <w:pPr>
        <w:tabs>
          <w:tab w:val="left" w:pos="4410"/>
        </w:tabs>
        <w:spacing w:line="360" w:lineRule="auto"/>
        <w:ind w:firstLine="480" w:firstLineChars="200"/>
        <w:rPr>
          <w:rFonts w:hint="eastAsia" w:ascii="宋体" w:hAnsi="宋体" w:eastAsia="宋体" w:cs="Times New Roman"/>
          <w:b w:val="0"/>
          <w:bCs w:val="0"/>
          <w:sz w:val="24"/>
          <w:szCs w:val="24"/>
          <w:highlight w:val="none"/>
          <w:lang w:eastAsia="zh-CN"/>
        </w:rPr>
      </w:pP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lang w:val="en-US" w:eastAsia="zh-CN"/>
        </w:rPr>
        <w:t>5</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rPr>
        <w:t>USB接口：</w:t>
      </w:r>
      <w:r>
        <w:rPr>
          <w:rFonts w:hint="eastAsia" w:ascii="宋体" w:hAnsi="宋体" w:eastAsia="宋体" w:cs="Times New Roman"/>
          <w:b w:val="0"/>
          <w:bCs w:val="0"/>
          <w:sz w:val="24"/>
          <w:szCs w:val="24"/>
          <w:highlight w:val="none"/>
          <w:lang w:val="en-US" w:eastAsia="zh-CN"/>
        </w:rPr>
        <w:t>不少于</w:t>
      </w:r>
      <w:r>
        <w:rPr>
          <w:rFonts w:hint="eastAsia" w:ascii="宋体" w:hAnsi="宋体" w:eastAsia="宋体" w:cs="Times New Roman"/>
          <w:b w:val="0"/>
          <w:bCs w:val="0"/>
          <w:sz w:val="24"/>
          <w:szCs w:val="24"/>
          <w:highlight w:val="none"/>
        </w:rPr>
        <w:t>2</w:t>
      </w:r>
      <w:r>
        <w:rPr>
          <w:rFonts w:hint="eastAsia" w:ascii="宋体" w:hAnsi="宋体" w:eastAsia="宋体" w:cs="Times New Roman"/>
          <w:b w:val="0"/>
          <w:bCs w:val="0"/>
          <w:sz w:val="24"/>
          <w:szCs w:val="24"/>
          <w:highlight w:val="none"/>
          <w:lang w:val="en-US" w:eastAsia="zh-CN"/>
        </w:rPr>
        <w:t>个</w:t>
      </w:r>
      <w:r>
        <w:rPr>
          <w:rFonts w:hint="eastAsia" w:ascii="宋体" w:hAnsi="宋体" w:eastAsia="宋体" w:cs="Times New Roman"/>
          <w:b w:val="0"/>
          <w:bCs w:val="0"/>
          <w:sz w:val="24"/>
          <w:szCs w:val="24"/>
          <w:highlight w:val="none"/>
        </w:rPr>
        <w:t>USB 2.0，2</w:t>
      </w:r>
      <w:r>
        <w:rPr>
          <w:rFonts w:hint="eastAsia" w:ascii="宋体" w:hAnsi="宋体" w:eastAsia="宋体" w:cs="Times New Roman"/>
          <w:b w:val="0"/>
          <w:bCs w:val="0"/>
          <w:sz w:val="24"/>
          <w:szCs w:val="24"/>
          <w:highlight w:val="none"/>
          <w:lang w:val="en-US" w:eastAsia="zh-CN"/>
        </w:rPr>
        <w:t>个</w:t>
      </w:r>
      <w:r>
        <w:rPr>
          <w:rFonts w:hint="eastAsia" w:ascii="宋体" w:hAnsi="宋体" w:eastAsia="宋体" w:cs="Times New Roman"/>
          <w:b w:val="0"/>
          <w:bCs w:val="0"/>
          <w:sz w:val="24"/>
          <w:szCs w:val="24"/>
          <w:highlight w:val="none"/>
        </w:rPr>
        <w:t>USB 3.0</w:t>
      </w:r>
      <w:r>
        <w:rPr>
          <w:rFonts w:hint="eastAsia" w:ascii="宋体" w:hAnsi="宋体" w:eastAsia="宋体" w:cs="Times New Roman"/>
          <w:b w:val="0"/>
          <w:bCs w:val="0"/>
          <w:sz w:val="24"/>
          <w:szCs w:val="24"/>
          <w:highlight w:val="none"/>
          <w:lang w:eastAsia="zh-CN"/>
        </w:rPr>
        <w:t>；</w:t>
      </w:r>
    </w:p>
    <w:p w14:paraId="105BE993">
      <w:pPr>
        <w:tabs>
          <w:tab w:val="left" w:pos="4410"/>
        </w:tabs>
        <w:spacing w:line="360" w:lineRule="auto"/>
        <w:ind w:firstLine="480" w:firstLineChars="200"/>
        <w:rPr>
          <w:rFonts w:hint="eastAsia" w:ascii="宋体" w:hAnsi="宋体" w:eastAsia="宋体" w:cs="Times New Roman"/>
          <w:b w:val="0"/>
          <w:bCs w:val="0"/>
          <w:sz w:val="24"/>
          <w:szCs w:val="24"/>
          <w:highlight w:val="none"/>
          <w:lang w:eastAsia="zh-CN"/>
        </w:rPr>
      </w:pP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lang w:val="en-US" w:eastAsia="zh-CN"/>
        </w:rPr>
        <w:t>6</w:t>
      </w:r>
      <w:r>
        <w:rPr>
          <w:rFonts w:hint="eastAsia" w:ascii="宋体" w:hAnsi="宋体" w:eastAsia="宋体" w:cs="Times New Roman"/>
          <w:b w:val="0"/>
          <w:bCs w:val="0"/>
          <w:sz w:val="24"/>
          <w:szCs w:val="24"/>
          <w:highlight w:val="none"/>
          <w:lang w:eastAsia="zh-CN"/>
        </w:rPr>
        <w:t>）</w:t>
      </w:r>
      <w:r>
        <w:rPr>
          <w:rFonts w:hint="eastAsia" w:ascii="宋体" w:hAnsi="宋体" w:eastAsia="宋体" w:cs="Times New Roman"/>
          <w:b w:val="0"/>
          <w:bCs w:val="0"/>
          <w:sz w:val="24"/>
          <w:szCs w:val="24"/>
          <w:highlight w:val="none"/>
          <w:lang w:val="en-US" w:eastAsia="zh-CN"/>
        </w:rPr>
        <w:t>硬盘：配置硬盘容量不低于8T，应满足3个月的本底存储。</w:t>
      </w:r>
    </w:p>
    <w:p w14:paraId="3BFB7FFE">
      <w:pPr>
        <w:tabs>
          <w:tab w:val="left" w:pos="4410"/>
        </w:tabs>
        <w:spacing w:line="360" w:lineRule="auto"/>
        <w:ind w:firstLine="482" w:firstLineChars="200"/>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lang w:val="en-US" w:eastAsia="zh-CN"/>
        </w:rPr>
        <w:t>3</w:t>
      </w:r>
      <w:r>
        <w:rPr>
          <w:rFonts w:ascii="宋体" w:hAnsi="宋体" w:eastAsia="宋体" w:cs="Times New Roman"/>
          <w:b/>
          <w:bCs/>
          <w:sz w:val="24"/>
          <w:szCs w:val="24"/>
          <w:highlight w:val="none"/>
        </w:rPr>
        <w:t>、水上摄像头集成要求</w:t>
      </w:r>
    </w:p>
    <w:p w14:paraId="7AB3DA6C">
      <w:pPr>
        <w:tabs>
          <w:tab w:val="left" w:pos="4410"/>
        </w:tabs>
        <w:spacing w:line="360" w:lineRule="auto"/>
        <w:ind w:firstLine="480" w:firstLineChars="200"/>
        <w:rPr>
          <w:rFonts w:hint="default" w:ascii="宋体" w:hAnsi="宋体" w:eastAsia="宋体" w:cs="Times New Roman"/>
          <w:sz w:val="24"/>
          <w:szCs w:val="24"/>
          <w:highlight w:val="none"/>
          <w:lang w:val="en-US" w:eastAsia="zh-CN"/>
        </w:rPr>
      </w:pPr>
      <w:r>
        <w:rPr>
          <w:rFonts w:ascii="宋体" w:hAnsi="宋体" w:eastAsia="宋体" w:cs="Times New Roman"/>
          <w:sz w:val="24"/>
          <w:szCs w:val="24"/>
          <w:highlight w:val="none"/>
        </w:rPr>
        <w:t>水上摄像监控站应采用立杆方式安装，立杆高度应根据现场工况选择，通常高度不低于3米。系统采用太阳能供电方式，配户外防水箱、防雷装置及安装辅件等。</w:t>
      </w:r>
      <w:r>
        <w:rPr>
          <w:rFonts w:hint="eastAsia" w:ascii="宋体" w:hAnsi="宋体" w:eastAsia="宋体" w:cs="Times New Roman"/>
          <w:sz w:val="24"/>
          <w:szCs w:val="24"/>
          <w:highlight w:val="none"/>
          <w:lang w:val="en-US" w:eastAsia="zh-CN"/>
        </w:rPr>
        <w:t>应</w:t>
      </w:r>
      <w:r>
        <w:rPr>
          <w:rFonts w:hint="eastAsia" w:ascii="宋体" w:hAnsi="宋体" w:eastAsia="宋体" w:cs="Times New Roman"/>
          <w:sz w:val="24"/>
          <w:szCs w:val="24"/>
          <w:highlight w:val="none"/>
        </w:rPr>
        <w:t>尽量安装在周围无树木、房屋等干扰光场异物的环境。</w:t>
      </w:r>
      <w:r>
        <w:rPr>
          <w:rFonts w:hint="eastAsia" w:ascii="宋体" w:hAnsi="宋体" w:eastAsia="宋体" w:cs="Times New Roman"/>
          <w:sz w:val="24"/>
          <w:szCs w:val="24"/>
          <w:highlight w:val="none"/>
          <w:lang w:val="en-US" w:eastAsia="zh-CN"/>
        </w:rPr>
        <w:t>视频摄像厂家应配合将视频图像信息传输并对接到““三水统筹”平原河网水生态环境精细化监管平台”。</w:t>
      </w:r>
    </w:p>
    <w:p w14:paraId="6EA2D503">
      <w:pPr>
        <w:numPr>
          <w:ilvl w:val="2"/>
          <w:numId w:val="0"/>
        </w:numPr>
        <w:tabs>
          <w:tab w:val="left" w:pos="4410"/>
        </w:tabs>
        <w:spacing w:line="360" w:lineRule="auto"/>
        <w:jc w:val="left"/>
        <w:outlineLvl w:val="2"/>
        <w:rPr>
          <w:rFonts w:ascii="宋体" w:hAnsi="宋体" w:eastAsia="宋体" w:cs="Times New Roman"/>
          <w:b/>
          <w:bCs/>
          <w:sz w:val="24"/>
          <w:szCs w:val="24"/>
          <w:highlight w:val="none"/>
        </w:rPr>
      </w:pPr>
      <w:r>
        <w:rPr>
          <w:rFonts w:ascii="宋体" w:hAnsi="宋体" w:eastAsia="宋体" w:cs="Times New Roman"/>
          <w:b/>
          <w:bCs/>
          <w:sz w:val="24"/>
          <w:szCs w:val="24"/>
          <w:highlight w:val="none"/>
        </w:rPr>
        <w:t>藻类自动分析仪</w:t>
      </w:r>
    </w:p>
    <w:p w14:paraId="07880F0B">
      <w:pPr>
        <w:tabs>
          <w:tab w:val="left" w:pos="4410"/>
        </w:tabs>
        <w:spacing w:line="360" w:lineRule="auto"/>
        <w:ind w:firstLine="482" w:firstLineChars="200"/>
        <w:rPr>
          <w:rFonts w:ascii="宋体" w:hAnsi="宋体" w:eastAsia="宋体" w:cs="Times New Roman"/>
          <w:b/>
          <w:bCs/>
          <w:sz w:val="24"/>
          <w:szCs w:val="24"/>
          <w:highlight w:val="none"/>
        </w:rPr>
      </w:pPr>
      <w:r>
        <w:rPr>
          <w:rFonts w:ascii="宋体" w:hAnsi="宋体" w:eastAsia="宋体" w:cs="Times New Roman"/>
          <w:b/>
          <w:bCs/>
          <w:sz w:val="24"/>
          <w:szCs w:val="24"/>
          <w:highlight w:val="none"/>
        </w:rPr>
        <w:t>1、技术参数</w:t>
      </w:r>
    </w:p>
    <w:p w14:paraId="56289616">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（1）成像通量≥4个0.1mL藻类计数框和1ml浮游动物计数框；</w:t>
      </w:r>
    </w:p>
    <w:p w14:paraId="16BB6AA5">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（2）相机像素≥2000万像素高分辨率相机；</w:t>
      </w:r>
    </w:p>
    <w:p w14:paraId="77949E6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（3）物镜应支持40X、20X、10X、4X等物镜成像；</w:t>
      </w:r>
    </w:p>
    <w:p w14:paraId="742ACE43">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（4）应具备全片计数法、对角线计数法、行格计数法、随机视野计数法、双对角线法等不少于5种计数方式进行成像计数；</w:t>
      </w:r>
    </w:p>
    <w:p w14:paraId="2361A6D2">
      <w:pPr>
        <w:tabs>
          <w:tab w:val="left" w:pos="4410"/>
        </w:tabs>
        <w:spacing w:line="360" w:lineRule="auto"/>
        <w:ind w:firstLine="480" w:firstLineChars="200"/>
        <w:rPr>
          <w:rFonts w:ascii="宋体" w:hAnsi="宋体" w:eastAsia="宋体" w:cs="Times New Roman"/>
          <w:b/>
          <w:bCs/>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5）系统应含人工智能AI增强深度学习获得的蓝藻门、硅藻门、绿藻门、裸藻门、隐藻门、金藻门、甲藻门、黄藻门等常见的属种淡水藻类的自动分类识别库≥180个，海水藻类自动分类识别库≥80个，淡水浮游动物大类或属的自动分类识别库≥70个；</w:t>
      </w:r>
      <w:r>
        <w:rPr>
          <w:rFonts w:ascii="宋体" w:hAnsi="宋体" w:eastAsia="宋体" w:cs="Times New Roman"/>
          <w:b/>
          <w:bCs/>
          <w:sz w:val="24"/>
          <w:szCs w:val="24"/>
          <w:highlight w:val="none"/>
        </w:rPr>
        <w:t>（</w:t>
      </w:r>
      <w:r>
        <w:rPr>
          <w:rFonts w:hint="eastAsia" w:ascii="宋体" w:hAnsi="宋体" w:eastAsia="宋体" w:cs="Times New Roman"/>
          <w:b/>
          <w:bCs/>
          <w:sz w:val="24"/>
          <w:szCs w:val="24"/>
          <w:highlight w:val="none"/>
        </w:rPr>
        <w:t>需</w:t>
      </w:r>
      <w:r>
        <w:rPr>
          <w:rFonts w:ascii="宋体" w:hAnsi="宋体" w:eastAsia="宋体" w:cs="Times New Roman"/>
          <w:b/>
          <w:bCs/>
          <w:sz w:val="24"/>
          <w:szCs w:val="24"/>
          <w:highlight w:val="none"/>
        </w:rPr>
        <w:t>提供软件界面截图</w:t>
      </w:r>
      <w:r>
        <w:rPr>
          <w:rFonts w:hint="eastAsia" w:ascii="宋体" w:hAnsi="宋体" w:eastAsia="宋体" w:cs="Times New Roman"/>
          <w:b/>
          <w:bCs/>
          <w:sz w:val="24"/>
          <w:szCs w:val="24"/>
          <w:highlight w:val="none"/>
          <w:lang w:val="en-US" w:eastAsia="zh-CN"/>
        </w:rPr>
        <w:t>并</w:t>
      </w:r>
      <w:r>
        <w:rPr>
          <w:rFonts w:ascii="宋体" w:hAnsi="宋体" w:eastAsia="宋体" w:cs="Times New Roman"/>
          <w:b/>
          <w:bCs/>
          <w:sz w:val="24"/>
          <w:szCs w:val="24"/>
          <w:highlight w:val="none"/>
        </w:rPr>
        <w:t>加盖设备制造商公章证明）</w:t>
      </w:r>
    </w:p>
    <w:p w14:paraId="4546D52F">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（6）应支持识别库在线更新，用户可根据当地水样自行学习扩展识别库属种；</w:t>
      </w:r>
    </w:p>
    <w:p w14:paraId="50291084">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（7）系统应具备不低于2种数据库可选；</w:t>
      </w:r>
    </w:p>
    <w:p w14:paraId="002A9857">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（8）可自动分类分析3～1000μm的藻类，4片藻类计数框（20mm×20mm计数框）各100个视野的自动识别分析时间≤30分钟，检测范围为10</w:t>
      </w:r>
      <w:r>
        <w:rPr>
          <w:rFonts w:ascii="宋体" w:hAnsi="宋体" w:eastAsia="宋体" w:cs="Times New Roman"/>
          <w:sz w:val="24"/>
          <w:szCs w:val="24"/>
          <w:highlight w:val="none"/>
          <w:vertAlign w:val="superscript"/>
        </w:rPr>
        <w:t>^5</w:t>
      </w:r>
      <w:r>
        <w:rPr>
          <w:rFonts w:ascii="宋体" w:hAnsi="宋体" w:eastAsia="宋体" w:cs="Times New Roman"/>
          <w:sz w:val="24"/>
          <w:szCs w:val="24"/>
          <w:highlight w:val="none"/>
        </w:rPr>
        <w:t>-10</w:t>
      </w:r>
      <w:r>
        <w:rPr>
          <w:rFonts w:ascii="宋体" w:hAnsi="宋体" w:eastAsia="宋体" w:cs="Times New Roman"/>
          <w:sz w:val="24"/>
          <w:szCs w:val="24"/>
          <w:highlight w:val="none"/>
          <w:vertAlign w:val="superscript"/>
        </w:rPr>
        <w:t>^10</w:t>
      </w:r>
      <w:r>
        <w:rPr>
          <w:rFonts w:ascii="宋体" w:hAnsi="宋体" w:eastAsia="宋体" w:cs="Times New Roman"/>
          <w:sz w:val="24"/>
          <w:szCs w:val="24"/>
          <w:highlight w:val="none"/>
        </w:rPr>
        <w:t>个/升。可自动分类分析20～2000μm的浮游动物，4个1mL浮游动物计数框的自动扫描成像+自动拼超视野大图+自动分析时间≤50分钟（视野数可选）；</w:t>
      </w:r>
    </w:p>
    <w:p w14:paraId="584F2C53">
      <w:pPr>
        <w:tabs>
          <w:tab w:val="left" w:pos="4410"/>
        </w:tabs>
        <w:spacing w:line="360" w:lineRule="auto"/>
        <w:ind w:firstLine="480" w:firstLineChars="200"/>
        <w:rPr>
          <w:rFonts w:ascii="宋体" w:hAnsi="宋体" w:eastAsia="宋体" w:cs="Times New Roman"/>
          <w:b/>
          <w:bCs/>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9）应具备对已拍摄好的多个样品图片进行批量化分析功能。可获得粒径分布直方图，可按照面积、直径等进行自定义导出。可根据采集地地理坐标在地图上定位及标注。可在地图上查看采样点分布并点击采样点直接打开查看样品数据。</w:t>
      </w:r>
      <w:r>
        <w:rPr>
          <w:rFonts w:ascii="宋体" w:hAnsi="宋体" w:eastAsia="宋体" w:cs="Times New Roman"/>
          <w:b/>
          <w:bCs/>
          <w:sz w:val="24"/>
          <w:szCs w:val="24"/>
          <w:highlight w:val="none"/>
        </w:rPr>
        <w:t>（</w:t>
      </w:r>
      <w:r>
        <w:rPr>
          <w:rFonts w:hint="eastAsia" w:ascii="宋体" w:hAnsi="宋体" w:eastAsia="宋体" w:cs="Times New Roman"/>
          <w:b/>
          <w:bCs/>
          <w:sz w:val="24"/>
          <w:szCs w:val="24"/>
          <w:highlight w:val="none"/>
        </w:rPr>
        <w:t>需</w:t>
      </w:r>
      <w:r>
        <w:rPr>
          <w:rFonts w:ascii="宋体" w:hAnsi="宋体" w:eastAsia="宋体" w:cs="Times New Roman"/>
          <w:b/>
          <w:bCs/>
          <w:sz w:val="24"/>
          <w:szCs w:val="24"/>
          <w:highlight w:val="none"/>
        </w:rPr>
        <w:t>提供软件界面截图</w:t>
      </w:r>
      <w:r>
        <w:rPr>
          <w:rFonts w:hint="eastAsia" w:ascii="宋体" w:hAnsi="宋体" w:eastAsia="宋体" w:cs="Times New Roman"/>
          <w:b/>
          <w:bCs/>
          <w:sz w:val="24"/>
          <w:szCs w:val="24"/>
          <w:highlight w:val="none"/>
          <w:lang w:val="en-US" w:eastAsia="zh-CN"/>
        </w:rPr>
        <w:t>并</w:t>
      </w:r>
      <w:r>
        <w:rPr>
          <w:rFonts w:ascii="宋体" w:hAnsi="宋体" w:eastAsia="宋体" w:cs="Times New Roman"/>
          <w:b/>
          <w:bCs/>
          <w:sz w:val="24"/>
          <w:szCs w:val="24"/>
          <w:highlight w:val="none"/>
        </w:rPr>
        <w:t>加盖设备制造商公章证明）</w:t>
      </w:r>
    </w:p>
    <w:p w14:paraId="41BB8E47">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（10）应可按物种形态相似度、大小排序观察，一次拖动修改多个物种目标。可鼠标交互增加、删减、修改识别物种信息，实时更新样品分析结果以便核对校验；</w:t>
      </w:r>
    </w:p>
    <w:p w14:paraId="7BB01788">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（11）应可将每个藻类和浮游动物提取出来生成单独图像，并按属种归类展示，以便查看和核对结果，可回溯查看历史数据。</w:t>
      </w:r>
    </w:p>
    <w:p w14:paraId="52A56C64">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（12）应具备汇总统计多个样品数据进行横向对比功能。</w:t>
      </w:r>
    </w:p>
    <w:p w14:paraId="6E543DCC">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（13）目镜观察：检测过程模仿人工显微镜检测藻类的过程，通过三目生物显微镜成像，可通过目镜和显示器实时观察样品状态。</w:t>
      </w:r>
    </w:p>
    <w:p w14:paraId="759A044D">
      <w:pPr>
        <w:tabs>
          <w:tab w:val="left" w:pos="4410"/>
        </w:tabs>
        <w:spacing w:line="360" w:lineRule="auto"/>
        <w:ind w:firstLine="480" w:firstLineChars="200"/>
        <w:rPr>
          <w:rFonts w:ascii="宋体" w:hAnsi="宋体" w:eastAsia="宋体" w:cs="Times New Roman"/>
          <w:b/>
          <w:bCs/>
          <w:sz w:val="24"/>
          <w:szCs w:val="24"/>
          <w:highlight w:val="none"/>
        </w:rPr>
      </w:pPr>
      <w:r>
        <w:rPr>
          <w:rFonts w:hint="eastAsia" w:ascii="宋体" w:hAnsi="宋体" w:eastAsia="宋体" w:cs="宋体"/>
          <w:sz w:val="24"/>
          <w:szCs w:val="24"/>
          <w:highlight w:val="none"/>
        </w:rPr>
        <w:t>★</w:t>
      </w:r>
      <w:r>
        <w:rPr>
          <w:rFonts w:ascii="宋体" w:hAnsi="宋体" w:eastAsia="宋体" w:cs="Times New Roman"/>
          <w:sz w:val="24"/>
          <w:szCs w:val="24"/>
          <w:highlight w:val="none"/>
        </w:rPr>
        <w:t>（14）要求中文、拉丁文双语显示的浮游生物专家图库包括：藻类不少于15个门、1500个属；浮游动物不少于26大类、2000个属，可按种名、属名、文字描述、图像数量等进行搜索。要求已有有效图库量不少于29万张，各图库属种和内容可自行扩充。能按P5胸足以图搜图搜索鉴定桡足类。</w:t>
      </w:r>
      <w:r>
        <w:rPr>
          <w:rFonts w:ascii="宋体" w:hAnsi="宋体" w:eastAsia="宋体" w:cs="Times New Roman"/>
          <w:b/>
          <w:bCs/>
          <w:sz w:val="24"/>
          <w:szCs w:val="24"/>
          <w:highlight w:val="none"/>
        </w:rPr>
        <w:t>（</w:t>
      </w:r>
      <w:r>
        <w:rPr>
          <w:rFonts w:hint="eastAsia" w:ascii="宋体" w:hAnsi="宋体" w:eastAsia="宋体" w:cs="Times New Roman"/>
          <w:b/>
          <w:bCs/>
          <w:sz w:val="24"/>
          <w:szCs w:val="24"/>
          <w:highlight w:val="none"/>
        </w:rPr>
        <w:t>需</w:t>
      </w:r>
      <w:r>
        <w:rPr>
          <w:rFonts w:ascii="宋体" w:hAnsi="宋体" w:eastAsia="宋体" w:cs="Times New Roman"/>
          <w:b/>
          <w:bCs/>
          <w:sz w:val="24"/>
          <w:szCs w:val="24"/>
          <w:highlight w:val="none"/>
        </w:rPr>
        <w:t>提供软件界面截图</w:t>
      </w:r>
      <w:r>
        <w:rPr>
          <w:rFonts w:hint="eastAsia" w:ascii="宋体" w:hAnsi="宋体" w:eastAsia="宋体" w:cs="Times New Roman"/>
          <w:b/>
          <w:bCs/>
          <w:sz w:val="24"/>
          <w:szCs w:val="24"/>
          <w:highlight w:val="none"/>
          <w:lang w:val="en-US" w:eastAsia="zh-CN"/>
        </w:rPr>
        <w:t>并</w:t>
      </w:r>
      <w:r>
        <w:rPr>
          <w:rFonts w:ascii="宋体" w:hAnsi="宋体" w:eastAsia="宋体" w:cs="Times New Roman"/>
          <w:b/>
          <w:bCs/>
          <w:sz w:val="24"/>
          <w:szCs w:val="24"/>
          <w:highlight w:val="none"/>
        </w:rPr>
        <w:t>加盖设备制造商公章证明）</w:t>
      </w:r>
    </w:p>
    <w:p w14:paraId="2D3CA8F9">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（15）拥有中英文版本系统操作界面。</w:t>
      </w:r>
    </w:p>
    <w:p w14:paraId="24B0FE29">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（16）点位趋势图：应可反映同一监测点位不同时间节点水体状况的变化趋势。</w:t>
      </w:r>
    </w:p>
    <w:p w14:paraId="02095F04">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（17）图像展示：应至少包含单视图模式、双视图对比模式以及三视图综合分析模式等多样化呈现方式。</w:t>
      </w:r>
    </w:p>
    <w:p w14:paraId="10C9BC4B">
      <w:pPr>
        <w:tabs>
          <w:tab w:val="left" w:pos="4410"/>
        </w:tabs>
        <w:spacing w:line="360" w:lineRule="auto"/>
        <w:ind w:firstLine="482" w:firstLineChars="200"/>
        <w:rPr>
          <w:rFonts w:ascii="宋体" w:hAnsi="宋体" w:eastAsia="宋体" w:cs="Times New Roman"/>
          <w:b/>
          <w:bCs/>
          <w:sz w:val="24"/>
          <w:szCs w:val="24"/>
          <w:highlight w:val="none"/>
        </w:rPr>
      </w:pPr>
      <w:r>
        <w:rPr>
          <w:rFonts w:ascii="宋体" w:hAnsi="宋体" w:eastAsia="宋体" w:cs="Times New Roman"/>
          <w:b/>
          <w:bCs/>
          <w:sz w:val="24"/>
          <w:szCs w:val="24"/>
          <w:highlight w:val="none"/>
        </w:rPr>
        <w:t>2、</w:t>
      </w:r>
      <w:r>
        <w:rPr>
          <w:rFonts w:hint="eastAsia" w:ascii="宋体" w:hAnsi="宋体" w:eastAsia="宋体" w:cs="Times New Roman"/>
          <w:b/>
          <w:bCs/>
          <w:sz w:val="24"/>
          <w:szCs w:val="24"/>
          <w:highlight w:val="none"/>
        </w:rPr>
        <w:t>仪器</w:t>
      </w:r>
      <w:r>
        <w:rPr>
          <w:rFonts w:ascii="宋体" w:hAnsi="宋体" w:eastAsia="宋体" w:cs="Times New Roman"/>
          <w:b/>
          <w:bCs/>
          <w:sz w:val="24"/>
          <w:szCs w:val="24"/>
          <w:highlight w:val="none"/>
        </w:rPr>
        <w:t>配置要求</w:t>
      </w:r>
    </w:p>
    <w:p w14:paraId="268585CA">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浮游生物自动分类计数仪1套，自动数字显微影像扫描系统1套，</w:t>
      </w:r>
      <w:r>
        <w:rPr>
          <w:rFonts w:hint="eastAsia" w:ascii="宋体" w:hAnsi="宋体" w:eastAsia="宋体" w:cs="Times New Roman"/>
          <w:sz w:val="24"/>
          <w:szCs w:val="24"/>
          <w:highlight w:val="none"/>
          <w:lang w:val="en-US" w:eastAsia="zh-CN"/>
        </w:rPr>
        <w:t>数据处理终端1套</w:t>
      </w:r>
      <w:r>
        <w:rPr>
          <w:rFonts w:ascii="宋体" w:hAnsi="宋体" w:eastAsia="宋体" w:cs="Times New Roman"/>
          <w:sz w:val="24"/>
          <w:szCs w:val="24"/>
          <w:highlight w:val="none"/>
        </w:rPr>
        <w:t>，藻类计数框和浮游动物计数框各20片。</w:t>
      </w:r>
    </w:p>
    <w:p w14:paraId="6E10A093">
      <w:pPr>
        <w:tabs>
          <w:tab w:val="left" w:pos="4410"/>
        </w:tabs>
        <w:spacing w:line="360" w:lineRule="auto"/>
        <w:ind w:firstLine="482" w:firstLineChars="200"/>
        <w:rPr>
          <w:rFonts w:ascii="宋体" w:hAnsi="宋体" w:eastAsia="宋体" w:cs="Times New Roman"/>
          <w:b/>
          <w:bCs/>
          <w:sz w:val="24"/>
          <w:szCs w:val="24"/>
          <w:highlight w:val="none"/>
        </w:rPr>
      </w:pPr>
      <w:r>
        <w:rPr>
          <w:rFonts w:ascii="宋体" w:hAnsi="宋体" w:eastAsia="宋体" w:cs="Times New Roman"/>
          <w:b/>
          <w:bCs/>
          <w:sz w:val="24"/>
          <w:szCs w:val="24"/>
          <w:highlight w:val="none"/>
        </w:rPr>
        <w:t>3、</w:t>
      </w:r>
      <w:r>
        <w:rPr>
          <w:rFonts w:hint="eastAsia" w:ascii="宋体" w:hAnsi="宋体" w:eastAsia="宋体" w:cs="Times New Roman"/>
          <w:b/>
          <w:bCs/>
          <w:sz w:val="24"/>
          <w:szCs w:val="24"/>
          <w:highlight w:val="none"/>
        </w:rPr>
        <w:t>其他</w:t>
      </w:r>
      <w:r>
        <w:rPr>
          <w:rFonts w:ascii="宋体" w:hAnsi="宋体" w:eastAsia="宋体" w:cs="Times New Roman"/>
          <w:b/>
          <w:bCs/>
          <w:sz w:val="24"/>
          <w:szCs w:val="24"/>
          <w:highlight w:val="none"/>
        </w:rPr>
        <w:t>要求</w:t>
      </w:r>
    </w:p>
    <w:p w14:paraId="5719CD30">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w:t>
      </w:r>
      <w:r>
        <w:rPr>
          <w:rFonts w:hint="eastAsia" w:ascii="宋体" w:hAnsi="宋体" w:eastAsia="宋体" w:cs="Times New Roman"/>
          <w:sz w:val="24"/>
          <w:szCs w:val="24"/>
          <w:highlight w:val="none"/>
        </w:rPr>
        <w:t>藻类自动分析仪</w:t>
      </w:r>
      <w:r>
        <w:rPr>
          <w:rFonts w:ascii="宋体" w:hAnsi="宋体" w:eastAsia="宋体" w:cs="Times New Roman"/>
          <w:sz w:val="24"/>
          <w:szCs w:val="24"/>
          <w:highlight w:val="none"/>
        </w:rPr>
        <w:t>质保期</w:t>
      </w:r>
      <w:r>
        <w:rPr>
          <w:rFonts w:hint="eastAsia" w:ascii="宋体" w:hAnsi="宋体" w:eastAsia="宋体" w:cs="Times New Roman"/>
          <w:sz w:val="24"/>
          <w:szCs w:val="24"/>
          <w:highlight w:val="none"/>
          <w:lang w:val="en-US" w:eastAsia="zh-CN"/>
        </w:rPr>
        <w:t>5</w:t>
      </w:r>
      <w:r>
        <w:rPr>
          <w:rFonts w:ascii="宋体" w:hAnsi="宋体" w:eastAsia="宋体" w:cs="Times New Roman"/>
          <w:sz w:val="24"/>
          <w:szCs w:val="24"/>
          <w:highlight w:val="none"/>
        </w:rPr>
        <w:t>年。质保期从安装调试经用户验收</w:t>
      </w:r>
      <w:r>
        <w:rPr>
          <w:rFonts w:hint="eastAsia" w:ascii="宋体" w:hAnsi="宋体" w:eastAsia="宋体" w:cs="Times New Roman"/>
          <w:sz w:val="24"/>
          <w:szCs w:val="24"/>
          <w:highlight w:val="none"/>
        </w:rPr>
        <w:t>第二天</w:t>
      </w:r>
      <w:r>
        <w:rPr>
          <w:rFonts w:ascii="宋体" w:hAnsi="宋体" w:eastAsia="宋体" w:cs="Times New Roman"/>
          <w:sz w:val="24"/>
          <w:szCs w:val="24"/>
          <w:highlight w:val="none"/>
        </w:rPr>
        <w:t>起算，质保期内</w:t>
      </w:r>
      <w:r>
        <w:rPr>
          <w:rFonts w:hint="eastAsia" w:ascii="宋体" w:hAnsi="宋体" w:eastAsia="宋体" w:cs="Times New Roman"/>
          <w:sz w:val="24"/>
          <w:szCs w:val="24"/>
          <w:highlight w:val="none"/>
          <w:lang w:val="en-US" w:eastAsia="zh-CN"/>
        </w:rPr>
        <w:t>维修</w:t>
      </w:r>
      <w:r>
        <w:rPr>
          <w:rFonts w:ascii="宋体" w:hAnsi="宋体" w:eastAsia="宋体" w:cs="Times New Roman"/>
          <w:sz w:val="24"/>
          <w:szCs w:val="24"/>
          <w:highlight w:val="none"/>
        </w:rPr>
        <w:t>服务及配件全部免费。</w:t>
      </w:r>
    </w:p>
    <w:p w14:paraId="161988DC">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w:t>
      </w:r>
      <w:r>
        <w:rPr>
          <w:rFonts w:ascii="宋体" w:hAnsi="宋体" w:eastAsia="宋体" w:cs="Times New Roman"/>
          <w:b/>
          <w:bCs/>
          <w:sz w:val="24"/>
          <w:szCs w:val="24"/>
          <w:highlight w:val="none"/>
        </w:rPr>
        <w:t>应承诺</w:t>
      </w:r>
      <w:r>
        <w:rPr>
          <w:rFonts w:ascii="宋体" w:hAnsi="宋体" w:eastAsia="宋体" w:cs="Times New Roman"/>
          <w:sz w:val="24"/>
          <w:szCs w:val="24"/>
          <w:highlight w:val="none"/>
        </w:rPr>
        <w:t>提供建立1个当地分类初始识别库。</w:t>
      </w:r>
    </w:p>
    <w:p w14:paraId="05F9C1C4">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（3）提供安装调试，调试期间如发现缺少任何零配件或辅助设备而影响仪器正常使用的由设备生产厂家负责提供直至可正常使用。</w:t>
      </w:r>
    </w:p>
    <w:p w14:paraId="7F0A80B2">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维修响应：在接到服务申请后，应在2小时内响应，进行电话指导、网上诊断协助排除故障。必要时，须在24小时内到达现场检修。涉及常规仪器故障，须在36小时内排除故障，涉及重大仪器故障，应在72小时内排除故障。如不能在短时间内处理故障，应提供备机以供紧急使用。</w:t>
      </w:r>
    </w:p>
    <w:p w14:paraId="257AAFFE">
      <w:pPr>
        <w:tabs>
          <w:tab w:val="left" w:pos="4410"/>
        </w:tabs>
        <w:spacing w:line="360" w:lineRule="auto"/>
        <w:ind w:firstLine="480" w:firstLineChars="200"/>
        <w:rPr>
          <w:rFonts w:hint="eastAsia" w:ascii="宋体" w:hAnsi="宋体" w:eastAsia="宋体" w:cs="Times New Roman"/>
          <w:sz w:val="24"/>
          <w:szCs w:val="24"/>
          <w:highlight w:val="none"/>
          <w:lang w:eastAsia="zh-CN"/>
        </w:rPr>
      </w:pPr>
      <w:r>
        <w:rPr>
          <w:rFonts w:ascii="宋体" w:hAnsi="宋体" w:eastAsia="宋体" w:cs="Times New Roman"/>
          <w:sz w:val="24"/>
          <w:szCs w:val="24"/>
          <w:highlight w:val="none"/>
        </w:rPr>
        <w:t>（5）</w:t>
      </w:r>
      <w:r>
        <w:rPr>
          <w:rFonts w:ascii="宋体" w:hAnsi="宋体" w:eastAsia="宋体" w:cs="Times New Roman"/>
          <w:b/>
          <w:bCs/>
          <w:sz w:val="24"/>
          <w:szCs w:val="24"/>
          <w:highlight w:val="none"/>
        </w:rPr>
        <w:t>应承诺</w:t>
      </w:r>
      <w:r>
        <w:rPr>
          <w:rFonts w:ascii="宋体" w:hAnsi="宋体" w:eastAsia="宋体" w:cs="Times New Roman"/>
          <w:sz w:val="24"/>
          <w:szCs w:val="24"/>
          <w:highlight w:val="none"/>
        </w:rPr>
        <w:t>软件终身免费更新和升级；超过</w:t>
      </w:r>
      <w:r>
        <w:rPr>
          <w:rFonts w:hint="eastAsia" w:ascii="宋体" w:hAnsi="宋体" w:eastAsia="宋体" w:cs="Times New Roman"/>
          <w:sz w:val="24"/>
          <w:szCs w:val="24"/>
          <w:highlight w:val="none"/>
          <w:lang w:val="en-US" w:eastAsia="zh-CN"/>
        </w:rPr>
        <w:t>质保期</w:t>
      </w:r>
      <w:r>
        <w:rPr>
          <w:rFonts w:ascii="宋体" w:hAnsi="宋体" w:eastAsia="宋体" w:cs="Times New Roman"/>
          <w:sz w:val="24"/>
          <w:szCs w:val="24"/>
          <w:highlight w:val="none"/>
        </w:rPr>
        <w:t>的维修，应免收上门服务费，仅收取部件成本。</w:t>
      </w:r>
    </w:p>
    <w:p w14:paraId="2D3E8943">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（6）培训：验收现场应提供培训，内容应包括仪器的基本原理、结构、基本操作、维护知识，并指导操作人员至可以独立正确操作使用。</w:t>
      </w:r>
    </w:p>
    <w:p w14:paraId="4F7A4C16">
      <w:pPr>
        <w:tabs>
          <w:tab w:val="left" w:pos="4410"/>
        </w:tabs>
        <w:spacing w:line="360" w:lineRule="auto"/>
        <w:ind w:firstLine="480" w:firstLineChars="200"/>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感知体系各设备厂家应免费配合将产品的数据、图像、视频信息等对接至““三水统筹”平原河网水生态环境精细化监管平台”中。</w:t>
      </w:r>
    </w:p>
    <w:p w14:paraId="37325DDB">
      <w:pPr>
        <w:numPr>
          <w:ilvl w:val="1"/>
          <w:numId w:val="0"/>
        </w:numPr>
        <w:tabs>
          <w:tab w:val="left" w:pos="4410"/>
        </w:tabs>
        <w:spacing w:line="360" w:lineRule="auto"/>
        <w:jc w:val="left"/>
        <w:outlineLvl w:val="1"/>
        <w:rPr>
          <w:rFonts w:ascii="宋体" w:hAnsi="宋体" w:eastAsia="宋体" w:cs="Times New Roman"/>
          <w:b/>
          <w:sz w:val="24"/>
          <w:szCs w:val="24"/>
          <w:highlight w:val="none"/>
        </w:rPr>
      </w:pPr>
      <w:r>
        <w:rPr>
          <w:rFonts w:hint="eastAsia" w:ascii="宋体" w:hAnsi="宋体" w:eastAsia="宋体" w:cs="Times New Roman"/>
          <w:b/>
          <w:sz w:val="24"/>
          <w:szCs w:val="24"/>
          <w:highlight w:val="none"/>
        </w:rPr>
        <w:t>卫星遥感溯源体系</w:t>
      </w:r>
    </w:p>
    <w:p w14:paraId="744A02F2">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卫星遥感</w:t>
      </w:r>
      <w:r>
        <w:rPr>
          <w:rFonts w:hint="eastAsia" w:ascii="宋体" w:hAnsi="宋体" w:eastAsia="宋体" w:cs="Times New Roman"/>
          <w:sz w:val="24"/>
          <w:szCs w:val="24"/>
          <w:highlight w:val="none"/>
        </w:rPr>
        <w:t>影像及解译数据</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提供</w:t>
      </w:r>
      <w:r>
        <w:rPr>
          <w:rFonts w:ascii="宋体" w:hAnsi="宋体" w:eastAsia="宋体" w:cs="Times New Roman"/>
          <w:sz w:val="24"/>
          <w:szCs w:val="24"/>
          <w:highlight w:val="none"/>
        </w:rPr>
        <w:t>不同季节不同空间分辨率卫星遥感影像，结合实测数据，开展嘉兴全域卫星遥感</w:t>
      </w:r>
      <w:r>
        <w:rPr>
          <w:rFonts w:hint="eastAsia" w:ascii="宋体" w:hAnsi="宋体" w:eastAsia="宋体" w:cs="Times New Roman"/>
          <w:sz w:val="24"/>
          <w:szCs w:val="24"/>
          <w:highlight w:val="none"/>
        </w:rPr>
        <w:t>解译，提供</w:t>
      </w:r>
      <w:r>
        <w:rPr>
          <w:rFonts w:ascii="宋体" w:hAnsi="宋体" w:eastAsia="宋体" w:cs="Times New Roman"/>
          <w:sz w:val="24"/>
          <w:szCs w:val="24"/>
          <w:highlight w:val="none"/>
        </w:rPr>
        <w:t>卫星遥感</w:t>
      </w:r>
      <w:r>
        <w:rPr>
          <w:rFonts w:hint="eastAsia" w:ascii="宋体" w:hAnsi="宋体" w:eastAsia="宋体" w:cs="Times New Roman"/>
          <w:sz w:val="24"/>
          <w:szCs w:val="24"/>
          <w:highlight w:val="none"/>
        </w:rPr>
        <w:t>影像解译数据</w:t>
      </w:r>
      <w:r>
        <w:rPr>
          <w:rFonts w:ascii="宋体" w:hAnsi="宋体" w:eastAsia="宋体" w:cs="Times New Roman"/>
          <w:sz w:val="24"/>
          <w:szCs w:val="24"/>
          <w:highlight w:val="none"/>
        </w:rPr>
        <w:t>。</w:t>
      </w:r>
      <w:bookmarkStart w:id="42" w:name="OLE_LINK3"/>
      <w:r>
        <w:rPr>
          <w:rFonts w:hint="eastAsia" w:ascii="宋体" w:hAnsi="宋体" w:eastAsia="宋体" w:cs="Times New Roman"/>
          <w:sz w:val="24"/>
          <w:szCs w:val="24"/>
          <w:highlight w:val="none"/>
        </w:rPr>
        <w:t>提供米级遥感影像</w:t>
      </w:r>
      <w:bookmarkEnd w:id="42"/>
      <w:r>
        <w:rPr>
          <w:rFonts w:hint="eastAsia" w:ascii="宋体" w:hAnsi="宋体" w:eastAsia="宋体" w:cs="Times New Roman"/>
          <w:sz w:val="24"/>
          <w:szCs w:val="24"/>
          <w:highlight w:val="none"/>
        </w:rPr>
        <w:t>，解译</w:t>
      </w:r>
      <w:r>
        <w:rPr>
          <w:rFonts w:ascii="宋体" w:hAnsi="宋体" w:eastAsia="宋体" w:cs="Times New Roman"/>
          <w:sz w:val="24"/>
          <w:szCs w:val="24"/>
          <w:highlight w:val="none"/>
        </w:rPr>
        <w:t>嘉兴全域主干河网氨氮、总磷、总氮、浊度、</w:t>
      </w:r>
      <w:r>
        <w:rPr>
          <w:rFonts w:hint="eastAsia" w:ascii="宋体" w:hAnsi="宋体" w:eastAsia="宋体" w:cs="Times New Roman"/>
          <w:sz w:val="24"/>
          <w:szCs w:val="24"/>
          <w:highlight w:val="none"/>
          <w:lang w:val="en-US" w:eastAsia="zh-CN"/>
        </w:rPr>
        <w:t>高锰酸盐指数</w:t>
      </w:r>
      <w:r>
        <w:rPr>
          <w:rFonts w:ascii="宋体" w:hAnsi="宋体" w:eastAsia="宋体" w:cs="Times New Roman"/>
          <w:sz w:val="24"/>
          <w:szCs w:val="24"/>
          <w:highlight w:val="none"/>
        </w:rPr>
        <w:t>等致污因子分布及扩散过程，</w:t>
      </w:r>
      <w:r>
        <w:rPr>
          <w:rFonts w:hint="eastAsia" w:ascii="宋体" w:hAnsi="宋体" w:eastAsia="宋体" w:cs="Times New Roman"/>
          <w:sz w:val="24"/>
          <w:szCs w:val="24"/>
          <w:highlight w:val="none"/>
        </w:rPr>
        <w:t>重点提供</w:t>
      </w:r>
      <w:r>
        <w:rPr>
          <w:rFonts w:hint="eastAsia" w:ascii="宋体" w:hAnsi="宋体" w:eastAsia="宋体" w:cs="Times New Roman"/>
          <w:sz w:val="24"/>
          <w:szCs w:val="24"/>
          <w:highlight w:val="none"/>
          <w:lang w:val="en-US" w:eastAsia="zh-CN"/>
        </w:rPr>
        <w:t>冬季、春季、夏季</w:t>
      </w:r>
      <w:r>
        <w:rPr>
          <w:rFonts w:ascii="宋体" w:hAnsi="宋体" w:eastAsia="宋体" w:cs="Times New Roman"/>
          <w:sz w:val="24"/>
          <w:szCs w:val="24"/>
          <w:highlight w:val="none"/>
        </w:rPr>
        <w:t>污染物浓度</w:t>
      </w:r>
      <w:r>
        <w:rPr>
          <w:rFonts w:hint="eastAsia" w:ascii="宋体" w:hAnsi="宋体" w:eastAsia="宋体" w:cs="Times New Roman"/>
          <w:sz w:val="24"/>
          <w:szCs w:val="24"/>
          <w:highlight w:val="none"/>
        </w:rPr>
        <w:t>解译数据及污染</w:t>
      </w:r>
      <w:r>
        <w:rPr>
          <w:rFonts w:ascii="宋体" w:hAnsi="宋体" w:eastAsia="宋体" w:cs="Times New Roman"/>
          <w:sz w:val="24"/>
          <w:szCs w:val="24"/>
          <w:highlight w:val="none"/>
        </w:rPr>
        <w:t>分布；厘清嘉兴全域主干河网水质风险点、风险区及各致污因子</w:t>
      </w:r>
      <w:r>
        <w:rPr>
          <w:rFonts w:hint="eastAsia" w:ascii="宋体" w:hAnsi="宋体" w:eastAsia="宋体" w:cs="Times New Roman"/>
          <w:sz w:val="24"/>
          <w:szCs w:val="24"/>
          <w:highlight w:val="none"/>
        </w:rPr>
        <w:t>信息</w:t>
      </w:r>
      <w:r>
        <w:rPr>
          <w:rFonts w:ascii="宋体" w:hAnsi="宋体" w:eastAsia="宋体" w:cs="Times New Roman"/>
          <w:sz w:val="24"/>
          <w:szCs w:val="24"/>
          <w:highlight w:val="none"/>
        </w:rPr>
        <w:t>，为污染溯源提供证据支撑。</w:t>
      </w:r>
      <w:r>
        <w:rPr>
          <w:rFonts w:hint="eastAsia" w:ascii="宋体" w:hAnsi="宋体" w:eastAsia="宋体" w:cs="Times New Roman"/>
          <w:sz w:val="24"/>
          <w:szCs w:val="24"/>
          <w:highlight w:val="none"/>
        </w:rPr>
        <w:t>提供亚米级遥感影像，解译嘉兴全域河道黑臭水体指标并进行实地验证，</w:t>
      </w:r>
      <w:r>
        <w:rPr>
          <w:rFonts w:hint="eastAsia" w:ascii="宋体" w:hAnsi="宋体" w:eastAsia="宋体" w:cs="Times New Roman"/>
          <w:sz w:val="24"/>
          <w:szCs w:val="24"/>
          <w:highlight w:val="none"/>
          <w:lang w:val="en-US" w:eastAsia="zh-CN"/>
        </w:rPr>
        <w:t>结合本地已掌握黑臭水体风险点，</w:t>
      </w:r>
      <w:r>
        <w:rPr>
          <w:rFonts w:hint="eastAsia" w:ascii="宋体" w:hAnsi="宋体" w:eastAsia="宋体" w:cs="Times New Roman"/>
          <w:sz w:val="24"/>
          <w:szCs w:val="24"/>
          <w:highlight w:val="none"/>
        </w:rPr>
        <w:t>形成黑臭水体风险点名录。</w:t>
      </w:r>
    </w:p>
    <w:p w14:paraId="63C593F2">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无人机遥感</w:t>
      </w:r>
      <w:r>
        <w:rPr>
          <w:rFonts w:hint="eastAsia" w:ascii="宋体" w:hAnsi="宋体" w:eastAsia="宋体" w:cs="Times New Roman"/>
          <w:sz w:val="24"/>
          <w:szCs w:val="24"/>
          <w:highlight w:val="none"/>
        </w:rPr>
        <w:t>影像及解译数据</w:t>
      </w:r>
      <w:r>
        <w:rPr>
          <w:rFonts w:ascii="宋体" w:hAnsi="宋体" w:eastAsia="宋体" w:cs="Times New Roman"/>
          <w:sz w:val="24"/>
          <w:szCs w:val="24"/>
          <w:highlight w:val="none"/>
        </w:rPr>
        <w:t>：对嘉兴全域河网水质风险点、风险区</w:t>
      </w:r>
      <w:r>
        <w:rPr>
          <w:rFonts w:hint="eastAsia" w:ascii="宋体" w:hAnsi="宋体" w:eastAsia="宋体" w:cs="Times New Roman"/>
          <w:sz w:val="24"/>
          <w:szCs w:val="24"/>
          <w:highlight w:val="none"/>
        </w:rPr>
        <w:t>、黑臭风险点</w:t>
      </w:r>
      <w:r>
        <w:rPr>
          <w:rFonts w:ascii="宋体" w:hAnsi="宋体" w:eastAsia="宋体" w:cs="Times New Roman"/>
          <w:sz w:val="24"/>
          <w:szCs w:val="24"/>
          <w:highlight w:val="none"/>
        </w:rPr>
        <w:t>进行无人机拍摄，结合实测污染物浓度数据，反演氨氮、总磷、总氮、浊度、</w:t>
      </w:r>
      <w:r>
        <w:rPr>
          <w:rFonts w:hint="eastAsia" w:ascii="宋体" w:hAnsi="宋体" w:eastAsia="宋体" w:cs="Times New Roman"/>
          <w:sz w:val="24"/>
          <w:szCs w:val="24"/>
          <w:highlight w:val="none"/>
        </w:rPr>
        <w:t>高锰酸盐指数</w:t>
      </w:r>
      <w:r>
        <w:rPr>
          <w:rFonts w:ascii="宋体" w:hAnsi="宋体" w:eastAsia="宋体" w:cs="Times New Roman"/>
          <w:sz w:val="24"/>
          <w:szCs w:val="24"/>
          <w:highlight w:val="none"/>
        </w:rPr>
        <w:t>等致污因子分布及扩散过程，并在巡查完成两小时内完成分析报告；无人机巡查分为定期巡查和机动巡查两类，其中定期巡查</w:t>
      </w:r>
      <w:r>
        <w:rPr>
          <w:rFonts w:hint="eastAsia" w:ascii="宋体" w:hAnsi="宋体" w:eastAsia="宋体" w:cs="Times New Roman"/>
          <w:sz w:val="24"/>
          <w:szCs w:val="24"/>
          <w:highlight w:val="none"/>
          <w:lang w:val="en-US" w:eastAsia="zh-CN"/>
        </w:rPr>
        <w:t>为</w:t>
      </w:r>
      <w:r>
        <w:rPr>
          <w:rFonts w:hint="eastAsia" w:ascii="宋体" w:hAnsi="宋体" w:eastAsia="宋体" w:cs="Times New Roman"/>
          <w:sz w:val="24"/>
          <w:szCs w:val="24"/>
          <w:highlight w:val="none"/>
        </w:rPr>
        <w:t>业主指定时间段（主要为夏季</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涵盖2025年、2026年</w:t>
      </w:r>
      <w:r>
        <w:rPr>
          <w:rFonts w:hint="eastAsia" w:ascii="宋体" w:hAnsi="宋体" w:eastAsia="宋体" w:cs="Times New Roman"/>
          <w:sz w:val="24"/>
          <w:szCs w:val="24"/>
          <w:highlight w:val="none"/>
        </w:rPr>
        <w:t>），每年巡查河道不低于400公里，巡查后应完成所有黑臭水体风险点的全覆盖（风险点如在禁飞区，无法申请飞行的除外）</w:t>
      </w:r>
      <w:r>
        <w:rPr>
          <w:rFonts w:ascii="宋体" w:hAnsi="宋体" w:eastAsia="宋体" w:cs="Times New Roman"/>
          <w:sz w:val="24"/>
          <w:szCs w:val="24"/>
          <w:highlight w:val="none"/>
        </w:rPr>
        <w:t>，对重点区域与点位水体进行无人机拍摄，反演水质数据并适时预警；机动巡查为水质预警后开展，为污染溯源提供证据支撑。</w:t>
      </w:r>
    </w:p>
    <w:p w14:paraId="3410D17A">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应提供</w:t>
      </w:r>
      <w:r>
        <w:rPr>
          <w:rFonts w:hint="eastAsia" w:ascii="宋体" w:hAnsi="宋体" w:eastAsia="宋体" w:cs="Times New Roman"/>
          <w:sz w:val="24"/>
          <w:szCs w:val="24"/>
          <w:highlight w:val="none"/>
          <w:lang w:val="en-US" w:eastAsia="zh-CN"/>
        </w:rPr>
        <w:t>遥感影像、</w:t>
      </w:r>
      <w:r>
        <w:rPr>
          <w:rFonts w:hint="eastAsia" w:ascii="宋体" w:hAnsi="宋体" w:eastAsia="宋体" w:cs="Times New Roman"/>
          <w:sz w:val="24"/>
          <w:szCs w:val="24"/>
          <w:highlight w:val="none"/>
        </w:rPr>
        <w:t>遥感解译结果的矢量图和数据表。</w:t>
      </w:r>
    </w:p>
    <w:p w14:paraId="2FECEAD4">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主要交付成果包括：</w:t>
      </w:r>
    </w:p>
    <w:p w14:paraId="0CA032A1">
      <w:pPr>
        <w:tabs>
          <w:tab w:val="left" w:pos="4410"/>
        </w:tabs>
        <w:spacing w:line="360" w:lineRule="auto"/>
        <w:ind w:firstLine="480" w:firstLineChars="200"/>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1</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黑臭水体风险点名录</w:t>
      </w:r>
      <w:r>
        <w:rPr>
          <w:rFonts w:hint="eastAsia" w:ascii="宋体" w:hAnsi="宋体" w:eastAsia="宋体" w:cs="Times New Roman"/>
          <w:sz w:val="24"/>
          <w:szCs w:val="24"/>
          <w:highlight w:val="none"/>
          <w:lang w:eastAsia="zh-CN"/>
        </w:rPr>
        <w:t>；</w:t>
      </w:r>
    </w:p>
    <w:p w14:paraId="5F399525">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2</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提供</w:t>
      </w:r>
      <w:r>
        <w:rPr>
          <w:rFonts w:ascii="宋体" w:hAnsi="宋体" w:eastAsia="宋体" w:cs="Times New Roman"/>
          <w:sz w:val="24"/>
          <w:szCs w:val="24"/>
          <w:highlight w:val="none"/>
        </w:rPr>
        <w:t>米级卫星遥感河道污染物浓度分布</w:t>
      </w:r>
      <w:r>
        <w:rPr>
          <w:rFonts w:hint="eastAsia" w:ascii="宋体" w:hAnsi="宋体" w:eastAsia="宋体" w:cs="Times New Roman"/>
          <w:sz w:val="24"/>
          <w:szCs w:val="24"/>
          <w:highlight w:val="none"/>
        </w:rPr>
        <w:t>结果并在平台呈现</w:t>
      </w:r>
      <w:r>
        <w:rPr>
          <w:rFonts w:ascii="宋体" w:hAnsi="宋体" w:eastAsia="宋体" w:cs="Times New Roman"/>
          <w:sz w:val="24"/>
          <w:szCs w:val="24"/>
          <w:highlight w:val="none"/>
        </w:rPr>
        <w:t>，不少于</w:t>
      </w:r>
      <w:r>
        <w:rPr>
          <w:rFonts w:hint="eastAsia" w:ascii="宋体" w:hAnsi="宋体" w:eastAsia="宋体" w:cs="Times New Roman"/>
          <w:sz w:val="24"/>
          <w:szCs w:val="24"/>
          <w:highlight w:val="none"/>
        </w:rPr>
        <w:t>24</w:t>
      </w:r>
      <w:r>
        <w:rPr>
          <w:rFonts w:ascii="宋体" w:hAnsi="宋体" w:eastAsia="宋体" w:cs="Times New Roman"/>
          <w:sz w:val="24"/>
          <w:szCs w:val="24"/>
          <w:highlight w:val="none"/>
        </w:rPr>
        <w:t>期</w:t>
      </w:r>
      <w:r>
        <w:rPr>
          <w:rFonts w:hint="eastAsia" w:ascii="宋体" w:hAnsi="宋体" w:eastAsia="宋体" w:cs="Times New Roman"/>
          <w:sz w:val="24"/>
          <w:szCs w:val="24"/>
          <w:highlight w:val="none"/>
        </w:rPr>
        <w:t>（业主指定的时间段）</w:t>
      </w:r>
      <w:r>
        <w:rPr>
          <w:rFonts w:ascii="宋体" w:hAnsi="宋体" w:eastAsia="宋体" w:cs="Times New Roman"/>
          <w:sz w:val="24"/>
          <w:szCs w:val="24"/>
          <w:highlight w:val="none"/>
        </w:rPr>
        <w:t>；</w:t>
      </w:r>
    </w:p>
    <w:p w14:paraId="497F9615">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3</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提供</w:t>
      </w:r>
      <w:r>
        <w:rPr>
          <w:rFonts w:ascii="宋体" w:hAnsi="宋体" w:eastAsia="宋体" w:cs="Times New Roman"/>
          <w:sz w:val="24"/>
          <w:szCs w:val="24"/>
          <w:highlight w:val="none"/>
        </w:rPr>
        <w:t>亚米级卫星遥感河道污染物浓度分布图</w:t>
      </w:r>
      <w:r>
        <w:rPr>
          <w:rFonts w:hint="eastAsia" w:ascii="宋体" w:hAnsi="宋体" w:eastAsia="宋体" w:cs="Times New Roman"/>
          <w:sz w:val="24"/>
          <w:szCs w:val="24"/>
          <w:highlight w:val="none"/>
        </w:rPr>
        <w:t>并在平台呈现</w:t>
      </w:r>
      <w:r>
        <w:rPr>
          <w:rFonts w:ascii="宋体" w:hAnsi="宋体" w:eastAsia="宋体" w:cs="Times New Roman"/>
          <w:sz w:val="24"/>
          <w:szCs w:val="24"/>
          <w:highlight w:val="none"/>
        </w:rPr>
        <w:t>，不少于</w:t>
      </w:r>
      <w:r>
        <w:rPr>
          <w:rFonts w:hint="eastAsia" w:ascii="宋体" w:hAnsi="宋体" w:eastAsia="宋体" w:cs="Times New Roman"/>
          <w:sz w:val="24"/>
          <w:szCs w:val="24"/>
          <w:highlight w:val="none"/>
        </w:rPr>
        <w:t>3</w:t>
      </w:r>
      <w:r>
        <w:rPr>
          <w:rFonts w:ascii="宋体" w:hAnsi="宋体" w:eastAsia="宋体" w:cs="Times New Roman"/>
          <w:sz w:val="24"/>
          <w:szCs w:val="24"/>
          <w:highlight w:val="none"/>
        </w:rPr>
        <w:t>期</w:t>
      </w:r>
      <w:r>
        <w:rPr>
          <w:rFonts w:hint="eastAsia" w:ascii="宋体" w:hAnsi="宋体" w:eastAsia="宋体" w:cs="Times New Roman"/>
          <w:sz w:val="24"/>
          <w:szCs w:val="24"/>
          <w:highlight w:val="none"/>
        </w:rPr>
        <w:t>（业主指定的时间段）</w:t>
      </w:r>
      <w:r>
        <w:rPr>
          <w:rFonts w:ascii="宋体" w:hAnsi="宋体" w:eastAsia="宋体" w:cs="Times New Roman"/>
          <w:sz w:val="24"/>
          <w:szCs w:val="24"/>
          <w:highlight w:val="none"/>
        </w:rPr>
        <w:t>；</w:t>
      </w:r>
    </w:p>
    <w:p w14:paraId="1EA9B7A3">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4</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提供风险</w:t>
      </w:r>
      <w:r>
        <w:rPr>
          <w:rFonts w:ascii="宋体" w:hAnsi="宋体" w:eastAsia="宋体" w:cs="Times New Roman"/>
          <w:sz w:val="24"/>
          <w:szCs w:val="24"/>
          <w:highlight w:val="none"/>
        </w:rPr>
        <w:t>区域无人机水质反演</w:t>
      </w:r>
      <w:r>
        <w:rPr>
          <w:rFonts w:hint="eastAsia" w:ascii="宋体" w:hAnsi="宋体" w:eastAsia="宋体" w:cs="Times New Roman"/>
          <w:sz w:val="24"/>
          <w:szCs w:val="24"/>
          <w:highlight w:val="none"/>
        </w:rPr>
        <w:t>结果，</w:t>
      </w:r>
      <w:r>
        <w:rPr>
          <w:rFonts w:ascii="宋体" w:hAnsi="宋体" w:eastAsia="宋体" w:cs="Times New Roman"/>
          <w:sz w:val="24"/>
          <w:szCs w:val="24"/>
          <w:highlight w:val="none"/>
        </w:rPr>
        <w:t>不少于</w:t>
      </w:r>
      <w:r>
        <w:rPr>
          <w:rFonts w:hint="eastAsia" w:ascii="宋体" w:hAnsi="宋体" w:eastAsia="宋体" w:cs="Times New Roman"/>
          <w:sz w:val="24"/>
          <w:szCs w:val="24"/>
          <w:highlight w:val="none"/>
        </w:rPr>
        <w:t>24</w:t>
      </w:r>
      <w:r>
        <w:rPr>
          <w:rFonts w:ascii="宋体" w:hAnsi="宋体" w:eastAsia="宋体" w:cs="Times New Roman"/>
          <w:sz w:val="24"/>
          <w:szCs w:val="24"/>
          <w:highlight w:val="none"/>
        </w:rPr>
        <w:t>期</w:t>
      </w:r>
      <w:r>
        <w:rPr>
          <w:rFonts w:hint="eastAsia" w:ascii="宋体" w:hAnsi="宋体" w:eastAsia="宋体" w:cs="Times New Roman"/>
          <w:sz w:val="24"/>
          <w:szCs w:val="24"/>
          <w:highlight w:val="none"/>
        </w:rPr>
        <w:t>，反演结果在平台呈现。</w:t>
      </w:r>
    </w:p>
    <w:p w14:paraId="66CD6D9B">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5</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提供</w:t>
      </w:r>
      <w:r>
        <w:rPr>
          <w:rFonts w:ascii="宋体" w:hAnsi="宋体" w:eastAsia="宋体" w:cs="Times New Roman"/>
          <w:sz w:val="24"/>
          <w:szCs w:val="24"/>
          <w:highlight w:val="none"/>
        </w:rPr>
        <w:t>嘉兴全域河道污染物分布及扩散过程</w:t>
      </w:r>
      <w:r>
        <w:rPr>
          <w:rFonts w:hint="eastAsia" w:ascii="宋体" w:hAnsi="宋体" w:eastAsia="宋体" w:cs="Times New Roman"/>
          <w:sz w:val="24"/>
          <w:szCs w:val="24"/>
          <w:highlight w:val="none"/>
        </w:rPr>
        <w:t>总结</w:t>
      </w:r>
      <w:r>
        <w:rPr>
          <w:rFonts w:ascii="宋体" w:hAnsi="宋体" w:eastAsia="宋体" w:cs="Times New Roman"/>
          <w:sz w:val="24"/>
          <w:szCs w:val="24"/>
          <w:highlight w:val="none"/>
        </w:rPr>
        <w:t>报告</w:t>
      </w:r>
      <w:r>
        <w:rPr>
          <w:rFonts w:hint="eastAsia" w:ascii="宋体" w:hAnsi="宋体" w:eastAsia="宋体" w:cs="Times New Roman"/>
          <w:sz w:val="24"/>
          <w:szCs w:val="24"/>
          <w:highlight w:val="none"/>
          <w:lang w:val="en-US" w:eastAsia="zh-CN"/>
        </w:rPr>
        <w:t>1</w:t>
      </w:r>
      <w:r>
        <w:rPr>
          <w:rFonts w:ascii="宋体" w:hAnsi="宋体" w:eastAsia="宋体" w:cs="Times New Roman"/>
          <w:sz w:val="24"/>
          <w:szCs w:val="24"/>
          <w:highlight w:val="none"/>
        </w:rPr>
        <w:t>份。</w:t>
      </w:r>
    </w:p>
    <w:p w14:paraId="6FDD9B89">
      <w:pPr>
        <w:numPr>
          <w:ilvl w:val="1"/>
          <w:numId w:val="0"/>
        </w:numPr>
        <w:tabs>
          <w:tab w:val="left" w:pos="4410"/>
        </w:tabs>
        <w:spacing w:line="360" w:lineRule="auto"/>
        <w:jc w:val="left"/>
        <w:outlineLvl w:val="1"/>
        <w:rPr>
          <w:rFonts w:ascii="宋体" w:hAnsi="宋体" w:eastAsia="宋体" w:cs="Times New Roman"/>
          <w:b/>
          <w:sz w:val="24"/>
          <w:szCs w:val="24"/>
          <w:highlight w:val="none"/>
        </w:rPr>
      </w:pPr>
      <w:bookmarkStart w:id="43" w:name="OLE_LINK4"/>
      <w:r>
        <w:rPr>
          <w:rFonts w:ascii="宋体" w:hAnsi="宋体" w:eastAsia="宋体" w:cs="Times New Roman"/>
          <w:b/>
          <w:sz w:val="24"/>
          <w:szCs w:val="24"/>
          <w:highlight w:val="none"/>
        </w:rPr>
        <w:t>平原河网水生态</w:t>
      </w:r>
      <w:r>
        <w:rPr>
          <w:rFonts w:hint="eastAsia" w:ascii="宋体" w:hAnsi="宋体" w:eastAsia="宋体" w:cs="Times New Roman"/>
          <w:b/>
          <w:sz w:val="24"/>
          <w:szCs w:val="24"/>
          <w:highlight w:val="none"/>
        </w:rPr>
        <w:t>评价</w:t>
      </w:r>
      <w:r>
        <w:rPr>
          <w:rFonts w:ascii="宋体" w:hAnsi="宋体" w:eastAsia="宋体" w:cs="Times New Roman"/>
          <w:b/>
          <w:sz w:val="24"/>
          <w:szCs w:val="24"/>
          <w:highlight w:val="none"/>
        </w:rPr>
        <w:t>体系</w:t>
      </w:r>
    </w:p>
    <w:bookmarkEnd w:id="43"/>
    <w:p w14:paraId="03F9284D">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构建水生态评价指标体系。以有效反映嘉兴市水生态环境状况和治理成效为目的，参考长江流域水生态试点、美丽河湖保护与建设等经验，梳理分析国内外现行水生态环境评价体系和嘉兴市已有水生态监测成果，构建三水统筹、人水和谐导向下适宜平原河网的水生态评价指标体系，明确水生态评价代表性水体，评价结果在平台展现。代表性水体涵盖嘉兴市主要河流，涵盖各种功能性水体，如水生态修复的水体(城市、城镇、农村)，航道泄洪通道水体，具有生态涵养功能的水体，景观水体，工农业用水，饮用水水源地、渔业用水、排污控制区等。</w:t>
      </w:r>
    </w:p>
    <w:p w14:paraId="582E0615">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开展水生态监测。通过对代表性水体不少于50个点位开展水生态监测，点位调查频次为2025年秋季1次，2026年春季、秋季各1次。调查指标包括底栖动物、着生藻类（河流）、浮游植物（湖泊）、浮游动物（湖泊）</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环境DNA分析（检测类群为鱼类）</w:t>
      </w:r>
      <w:r>
        <w:rPr>
          <w:rFonts w:hint="eastAsia" w:ascii="宋体" w:hAnsi="宋体" w:eastAsia="宋体" w:cs="Times New Roman"/>
          <w:sz w:val="24"/>
          <w:szCs w:val="24"/>
          <w:highlight w:val="none"/>
        </w:rPr>
        <w:t>，景观水体和水生态修复水体增加透明度</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现场采样调查时，同步开展生境调查。</w:t>
      </w:r>
    </w:p>
    <w:p w14:paraId="093D00B6">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（3）建设水生态数据库。收集整理流域、区域水生态调查相关工作基础数据，结合水生态现状调查数据，聚焦评价水体，结合水体功能用途，形成评价水体的水生态调查数据库，并在平台展现。</w:t>
      </w:r>
    </w:p>
    <w:p w14:paraId="1FEF60EB">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（4）开展水生态试评估。利用2026年水生态调查数据和本项目构建的水生态评价体系，对2026年水生态状况开展试评估，验证评价体系适用性。</w:t>
      </w:r>
    </w:p>
    <w:p w14:paraId="6CBF7321">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主要交付成果包括：</w:t>
      </w:r>
    </w:p>
    <w:p w14:paraId="5A98B83F">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（1）提供水生态评价数据库（接入平台）</w:t>
      </w:r>
      <w:r>
        <w:rPr>
          <w:rFonts w:hint="eastAsia" w:ascii="宋体" w:hAnsi="宋体" w:eastAsia="宋体" w:cs="Times New Roman"/>
          <w:sz w:val="24"/>
          <w:szCs w:val="24"/>
          <w:highlight w:val="none"/>
          <w:lang w:val="en-US" w:eastAsia="zh-CN"/>
        </w:rPr>
        <w:t>1项</w:t>
      </w:r>
      <w:r>
        <w:rPr>
          <w:rFonts w:hint="eastAsia" w:ascii="宋体" w:hAnsi="宋体" w:eastAsia="宋体" w:cs="Times New Roman"/>
          <w:sz w:val="24"/>
          <w:szCs w:val="24"/>
          <w:highlight w:val="none"/>
        </w:rPr>
        <w:t>；</w:t>
      </w:r>
    </w:p>
    <w:p w14:paraId="340579DD">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（2）提供《嘉兴市平原河网水生态评价体系建设研究报告》</w:t>
      </w:r>
      <w:r>
        <w:rPr>
          <w:rFonts w:hint="eastAsia" w:ascii="宋体" w:hAnsi="宋体" w:eastAsia="宋体" w:cs="Times New Roman"/>
          <w:sz w:val="24"/>
          <w:szCs w:val="24"/>
          <w:highlight w:val="none"/>
          <w:lang w:val="en-US" w:eastAsia="zh-CN"/>
        </w:rPr>
        <w:t>1份</w:t>
      </w:r>
      <w:r>
        <w:rPr>
          <w:rFonts w:hint="eastAsia" w:ascii="宋体" w:hAnsi="宋体" w:eastAsia="宋体" w:cs="Times New Roman"/>
          <w:sz w:val="24"/>
          <w:szCs w:val="24"/>
          <w:highlight w:val="none"/>
        </w:rPr>
        <w:t>；</w:t>
      </w:r>
    </w:p>
    <w:p w14:paraId="6B418B20">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（3）提供《嘉兴市主要水体水生态调查评估研究报告》</w:t>
      </w:r>
      <w:r>
        <w:rPr>
          <w:rFonts w:hint="eastAsia" w:ascii="宋体" w:hAnsi="宋体" w:eastAsia="宋体" w:cs="Times New Roman"/>
          <w:sz w:val="24"/>
          <w:szCs w:val="24"/>
          <w:highlight w:val="none"/>
          <w:lang w:val="en-US" w:eastAsia="zh-CN"/>
        </w:rPr>
        <w:t>1份</w:t>
      </w:r>
      <w:r>
        <w:rPr>
          <w:rFonts w:hint="eastAsia" w:ascii="宋体" w:hAnsi="宋体" w:eastAsia="宋体" w:cs="Times New Roman"/>
          <w:sz w:val="24"/>
          <w:szCs w:val="24"/>
          <w:highlight w:val="none"/>
        </w:rPr>
        <w:t>；</w:t>
      </w:r>
    </w:p>
    <w:p w14:paraId="34F9AC34">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（4）提供嘉兴市水生态评价办法及评价细则</w:t>
      </w:r>
      <w:r>
        <w:rPr>
          <w:rFonts w:hint="eastAsia" w:ascii="宋体" w:hAnsi="宋体" w:eastAsia="宋体" w:cs="Times New Roman"/>
          <w:sz w:val="24"/>
          <w:szCs w:val="24"/>
          <w:highlight w:val="none"/>
          <w:lang w:val="en-US" w:eastAsia="zh-CN"/>
        </w:rPr>
        <w:t>1份</w:t>
      </w:r>
      <w:r>
        <w:rPr>
          <w:rFonts w:hint="eastAsia" w:ascii="宋体" w:hAnsi="宋体" w:eastAsia="宋体" w:cs="Times New Roman"/>
          <w:sz w:val="24"/>
          <w:szCs w:val="24"/>
          <w:highlight w:val="none"/>
        </w:rPr>
        <w:t>。</w:t>
      </w:r>
    </w:p>
    <w:p w14:paraId="49E2BE22">
      <w:pPr>
        <w:numPr>
          <w:ilvl w:val="1"/>
          <w:numId w:val="0"/>
        </w:numPr>
        <w:tabs>
          <w:tab w:val="left" w:pos="4410"/>
        </w:tabs>
        <w:spacing w:line="360" w:lineRule="auto"/>
        <w:jc w:val="left"/>
        <w:outlineLvl w:val="1"/>
        <w:rPr>
          <w:rFonts w:ascii="宋体" w:hAnsi="宋体" w:eastAsia="宋体" w:cs="Times New Roman"/>
          <w:b/>
          <w:sz w:val="24"/>
          <w:szCs w:val="24"/>
          <w:highlight w:val="none"/>
        </w:rPr>
      </w:pPr>
      <w:r>
        <w:rPr>
          <w:rFonts w:ascii="宋体" w:hAnsi="宋体" w:eastAsia="宋体" w:cs="Times New Roman"/>
          <w:b/>
          <w:sz w:val="24"/>
          <w:szCs w:val="24"/>
          <w:highlight w:val="none"/>
        </w:rPr>
        <w:t>水文水动力-水质耦合数值模型</w:t>
      </w:r>
      <w:r>
        <w:rPr>
          <w:rFonts w:hint="eastAsia" w:ascii="宋体" w:hAnsi="宋体" w:eastAsia="宋体" w:cs="Times New Roman"/>
          <w:b/>
          <w:sz w:val="24"/>
          <w:szCs w:val="24"/>
          <w:highlight w:val="none"/>
        </w:rPr>
        <w:t>与污染溯源模型</w:t>
      </w:r>
    </w:p>
    <w:p w14:paraId="38A5AEFD">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结合区域水文水动力与水环境特性，进行模型建设的数据准备，搭建水文水动力-水质耦合数值模型，实现嘉兴区域重点问题断面的水动力水质的模拟预测、污染贡献评估、应急调度模拟与治理可行性分析模拟。</w:t>
      </w:r>
    </w:p>
    <w:p w14:paraId="0F6DE048">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收集整理项目区域内的下垫面资料、河道数据、水利工程数据、河道水质监测数据、项目研究区域内或影响区域范围内的水文气象资料，以及包括生活污染源、农业污染源、工业污染源在内的各类污染源参数与</w:t>
      </w:r>
      <w:r>
        <w:rPr>
          <w:rFonts w:hint="eastAsia" w:ascii="宋体" w:hAnsi="宋体" w:eastAsia="宋体" w:cs="Times New Roman"/>
          <w:sz w:val="24"/>
          <w:szCs w:val="24"/>
          <w:highlight w:val="none"/>
        </w:rPr>
        <w:t>入河排口</w:t>
      </w:r>
      <w:r>
        <w:rPr>
          <w:rFonts w:ascii="宋体" w:hAnsi="宋体" w:eastAsia="宋体" w:cs="Times New Roman"/>
          <w:sz w:val="24"/>
          <w:szCs w:val="24"/>
          <w:highlight w:val="none"/>
        </w:rPr>
        <w:t>等相关资料，对所收集的资料数据进行标准化处理，为模型建设提供数据基础。</w:t>
      </w:r>
    </w:p>
    <w:p w14:paraId="59628E7E">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针对嘉兴市重点问题断面水文水动力与水质模拟分析以及污染溯源分析与问题处理辅助决策的需求，根据项目区域水文水动力特征及水环境特性，基于嘉兴及关联区域地形地貌、河网水系、土地利用、水利工程、污染源等基础数据，搭建河网水文水动力与水质模型，包括水文模型、河网水动力模型、水环境调度模型、污染物对流扩散模型等，开展模型参数率定与验证，开展典型降雨条件、闸站调度条件、污染排放条件下的水文水动力与水质模拟预测，为水环境精细化管理提供计算分析大脑。</w:t>
      </w:r>
    </w:p>
    <w:p w14:paraId="24774FBD">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针对目前面源污染隐蔽性强，发生时间短且存在空间分布差异的问题，提供基于大数据分析和机器学习的溯源应用模块，具体包括历史水质数据分析，异常指标和异常波动类型识别，污染强度分析和重点区域深度问题溯源，旨在为嘉兴市水环境稳定改善提供管理建议和明确治理方向。</w:t>
      </w:r>
    </w:p>
    <w:p w14:paraId="2C39027D">
      <w:pPr>
        <w:tabs>
          <w:tab w:val="left" w:pos="4410"/>
        </w:tabs>
        <w:spacing w:line="360" w:lineRule="auto"/>
        <w:ind w:firstLine="482" w:firstLineChars="200"/>
        <w:rPr>
          <w:rFonts w:ascii="宋体" w:hAnsi="宋体" w:eastAsia="宋体" w:cs="Times New Roman"/>
          <w:b/>
          <w:bCs/>
          <w:sz w:val="24"/>
          <w:szCs w:val="24"/>
          <w:highlight w:val="none"/>
        </w:rPr>
      </w:pPr>
      <w:r>
        <w:rPr>
          <w:rFonts w:ascii="宋体" w:hAnsi="宋体" w:eastAsia="宋体" w:cs="Times New Roman"/>
          <w:b/>
          <w:bCs/>
          <w:sz w:val="24"/>
          <w:szCs w:val="24"/>
          <w:highlight w:val="none"/>
        </w:rPr>
        <w:t>（1）</w:t>
      </w:r>
      <w:r>
        <w:rPr>
          <w:rFonts w:hint="eastAsia" w:ascii="宋体" w:hAnsi="宋体" w:eastAsia="宋体" w:cs="Times New Roman"/>
          <w:b/>
          <w:bCs/>
          <w:sz w:val="24"/>
          <w:szCs w:val="24"/>
          <w:highlight w:val="none"/>
        </w:rPr>
        <w:t>模型</w:t>
      </w:r>
      <w:r>
        <w:rPr>
          <w:rFonts w:ascii="宋体" w:hAnsi="宋体" w:eastAsia="宋体" w:cs="Times New Roman"/>
          <w:b/>
          <w:bCs/>
          <w:sz w:val="24"/>
          <w:szCs w:val="24"/>
          <w:highlight w:val="none"/>
        </w:rPr>
        <w:t>范围要求</w:t>
      </w:r>
    </w:p>
    <w:p w14:paraId="03E0A768">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1）水文水动力-水质耦合数值模型范围要求</w:t>
      </w:r>
    </w:p>
    <w:p w14:paraId="4473313C">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可靠的水文水动力计算成果是开展污染负荷分析和水质模拟预测的基础。嘉兴市河网水文水动力与水质同时受西部来水、太湖排水、钱塘江河口潮汐、区域降水、闸站调度等多因素影响，建模范围应能够反映嘉兴平原河网水文水动力的影响因素。建立杭嘉湖-嘉兴-重点断面范围的“大套中、中套小”逐级细化的河网水文水动力模型，为嘉兴市重点断面污染负荷分析、水质模拟预测与水环境调度提供合理可靠的水文水动力基础条件。</w:t>
      </w:r>
    </w:p>
    <w:p w14:paraId="3C5A0F0B">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①</w:t>
      </w:r>
      <w:r>
        <w:rPr>
          <w:rFonts w:ascii="宋体" w:hAnsi="宋体" w:eastAsia="宋体" w:cs="Times New Roman"/>
          <w:sz w:val="24"/>
          <w:szCs w:val="24"/>
          <w:highlight w:val="none"/>
        </w:rPr>
        <w:t>杭嘉湖流域模型</w:t>
      </w:r>
    </w:p>
    <w:p w14:paraId="03A05418">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为全面反映嘉兴外部水文水动力及外源污染输入影响，</w:t>
      </w:r>
      <w:r>
        <w:rPr>
          <w:rFonts w:hint="eastAsia" w:ascii="宋体" w:hAnsi="宋体" w:eastAsia="宋体" w:cs="Times New Roman"/>
          <w:sz w:val="24"/>
          <w:szCs w:val="24"/>
          <w:highlight w:val="none"/>
        </w:rPr>
        <w:t>提供</w:t>
      </w:r>
      <w:r>
        <w:rPr>
          <w:rFonts w:ascii="宋体" w:hAnsi="宋体" w:eastAsia="宋体" w:cs="Times New Roman"/>
          <w:sz w:val="24"/>
          <w:szCs w:val="24"/>
          <w:highlight w:val="none"/>
        </w:rPr>
        <w:t>覆盖杭嘉湖流域的大范围模型，为中小范围模型提供可靠的外部边界条件。大范围模型应包括杭嘉湖的东部平原、苕溪流域、长兴平原三大区域：东部平原计算范围东至上海市惠高泾，南至钱塘江、杭州湾北岸，西至东苕溪，北至太湖和太浦河；苕溪流域计算范围南至老石坎水库、北至长兴平原；长兴平原计算范围东以太湖为界，南以西苕溪干流为界，西北至山区分水岭。大范围模型建模对象应包括建模范围内的骨干河网、区域内的调蓄水域（包括毛细河道、湖泊）和圩区，并根据需要进行合理概化或细化。</w:t>
      </w:r>
    </w:p>
    <w:p w14:paraId="0E32F5B8">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②</w:t>
      </w:r>
      <w:r>
        <w:rPr>
          <w:rFonts w:ascii="宋体" w:hAnsi="宋体" w:eastAsia="宋体" w:cs="Times New Roman"/>
          <w:sz w:val="24"/>
          <w:szCs w:val="24"/>
          <w:highlight w:val="none"/>
        </w:rPr>
        <w:t>嘉兴市河网模型</w:t>
      </w:r>
    </w:p>
    <w:p w14:paraId="0B006054">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针对嘉兴市</w:t>
      </w:r>
      <w:r>
        <w:rPr>
          <w:rFonts w:hint="eastAsia" w:ascii="宋体" w:hAnsi="宋体" w:eastAsia="宋体" w:cs="Times New Roman"/>
          <w:sz w:val="24"/>
          <w:szCs w:val="24"/>
          <w:highlight w:val="none"/>
        </w:rPr>
        <w:t>范围</w:t>
      </w:r>
      <w:r>
        <w:rPr>
          <w:rFonts w:ascii="宋体" w:hAnsi="宋体" w:eastAsia="宋体" w:cs="Times New Roman"/>
          <w:sz w:val="24"/>
          <w:szCs w:val="24"/>
          <w:highlight w:val="none"/>
        </w:rPr>
        <w:t>进一步细化河网和闸站，</w:t>
      </w:r>
      <w:r>
        <w:rPr>
          <w:rFonts w:hint="eastAsia" w:ascii="宋体" w:hAnsi="宋体" w:eastAsia="宋体" w:cs="Times New Roman"/>
          <w:sz w:val="24"/>
          <w:szCs w:val="24"/>
          <w:highlight w:val="none"/>
        </w:rPr>
        <w:t>提供</w:t>
      </w:r>
      <w:r>
        <w:rPr>
          <w:rFonts w:ascii="宋体" w:hAnsi="宋体" w:eastAsia="宋体" w:cs="Times New Roman"/>
          <w:sz w:val="24"/>
          <w:szCs w:val="24"/>
          <w:highlight w:val="none"/>
        </w:rPr>
        <w:t>覆盖嘉兴市区域的中等范围模型，为嘉兴市水动力、污染负荷及水质基本情况分析提供支撑。嘉兴市范围河网模型建模对象应至少包括建模范围内的主要河网、调蓄水域（包括毛细河道、湖泊）和圩区，并根据需要进行合理概化或细化。</w:t>
      </w:r>
    </w:p>
    <w:p w14:paraId="45F1F150">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③</w:t>
      </w:r>
      <w:r>
        <w:rPr>
          <w:rFonts w:ascii="宋体" w:hAnsi="宋体" w:eastAsia="宋体" w:cs="Times New Roman"/>
          <w:sz w:val="24"/>
          <w:szCs w:val="24"/>
          <w:highlight w:val="none"/>
        </w:rPr>
        <w:t>典型断面河网模型</w:t>
      </w:r>
    </w:p>
    <w:p w14:paraId="3205A3C6">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针对水质超标问题突出的典型断面，基于详细的污染分布与排放源强数据，</w:t>
      </w:r>
      <w:r>
        <w:rPr>
          <w:rFonts w:hint="eastAsia" w:ascii="宋体" w:hAnsi="宋体" w:eastAsia="宋体" w:cs="Times New Roman"/>
          <w:sz w:val="24"/>
          <w:szCs w:val="24"/>
          <w:highlight w:val="none"/>
        </w:rPr>
        <w:t>提供</w:t>
      </w:r>
      <w:r>
        <w:rPr>
          <w:rFonts w:ascii="宋体" w:hAnsi="宋体" w:eastAsia="宋体" w:cs="Times New Roman"/>
          <w:sz w:val="24"/>
          <w:szCs w:val="24"/>
          <w:highlight w:val="none"/>
        </w:rPr>
        <w:t>影响断面水质主要区域的精细化小范围模型，为典型断面污染溯源、水质达标调度提供精细数据支撑。小范围模型的建模对象，根据影响断面的水动力影响因素和污染源输入条件等实际情况进行合理细化。</w:t>
      </w:r>
    </w:p>
    <w:p w14:paraId="3D9A8B9F">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2）污染溯源模型范围要求</w:t>
      </w:r>
    </w:p>
    <w:p w14:paraId="237C6C17">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污染溯源模型主要针对重点关注的水质断面，范围需包括重点关注断面有水动力与水质关联的上下游河网和污染源区域。</w:t>
      </w:r>
    </w:p>
    <w:p w14:paraId="38DAEBC7">
      <w:pPr>
        <w:tabs>
          <w:tab w:val="left" w:pos="4410"/>
        </w:tabs>
        <w:spacing w:line="360" w:lineRule="auto"/>
        <w:ind w:firstLine="482" w:firstLineChars="200"/>
        <w:rPr>
          <w:rFonts w:ascii="宋体" w:hAnsi="宋体" w:eastAsia="宋体" w:cs="Times New Roman"/>
          <w:b/>
          <w:bCs/>
          <w:sz w:val="24"/>
          <w:szCs w:val="24"/>
          <w:highlight w:val="none"/>
        </w:rPr>
      </w:pPr>
      <w:r>
        <w:rPr>
          <w:rFonts w:ascii="宋体" w:hAnsi="宋体" w:eastAsia="宋体" w:cs="Times New Roman"/>
          <w:b/>
          <w:bCs/>
          <w:sz w:val="24"/>
          <w:szCs w:val="24"/>
          <w:highlight w:val="none"/>
        </w:rPr>
        <w:t>（2）</w:t>
      </w:r>
      <w:r>
        <w:rPr>
          <w:rFonts w:hint="eastAsia" w:ascii="宋体" w:hAnsi="宋体" w:eastAsia="宋体" w:cs="Times New Roman"/>
          <w:b/>
          <w:bCs/>
          <w:sz w:val="24"/>
          <w:szCs w:val="24"/>
          <w:highlight w:val="none"/>
        </w:rPr>
        <w:t>模型</w:t>
      </w:r>
      <w:r>
        <w:rPr>
          <w:rFonts w:ascii="宋体" w:hAnsi="宋体" w:eastAsia="宋体" w:cs="Times New Roman"/>
          <w:b/>
          <w:bCs/>
          <w:sz w:val="24"/>
          <w:szCs w:val="24"/>
          <w:highlight w:val="none"/>
        </w:rPr>
        <w:t>数据准备</w:t>
      </w:r>
      <w:r>
        <w:rPr>
          <w:rFonts w:hint="eastAsia" w:ascii="宋体" w:hAnsi="宋体" w:eastAsia="宋体" w:cs="Times New Roman"/>
          <w:b/>
          <w:bCs/>
          <w:sz w:val="24"/>
          <w:szCs w:val="24"/>
          <w:highlight w:val="none"/>
        </w:rPr>
        <w:t>要求</w:t>
      </w:r>
    </w:p>
    <w:p w14:paraId="34C09EAC">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为全面了解和嘉兴市河网水质变化特征，调研与收集嘉兴市河网断面地形数据、水利工程与调度运行数据、土地利用数据、断面水质监测数据、气象水文数据、污染源数据等，整理成为模型要求的格式，建立模型基础资料库。</w:t>
      </w:r>
    </w:p>
    <w:p w14:paraId="3A4446E4">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1）生态环境分区管理体系构建</w:t>
      </w:r>
    </w:p>
    <w:p w14:paraId="2D4DE83C">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按照“流域统筹、区域落实”的管理思路，建设嘉兴市流域（一级流域、二级流域片区、三级流域、四级流域）—重要水体—控制单元一汇水范围-行政区域五级生态环境分区管理体系。按照嘉兴市流域划分及流域水体自然属性和空间地理特征，结合国控、省控、市控水质监测断面空间位置和行政辖区，在国家、省控制单元、汇水范围基础上，进一步开展流域水生态环境管理网格划分，形成水生态环境网格化分区分类管理的空间体系，为流域水生态环境网格化管理体系提供空间基础，通过网格将流域保护责任层层落实到乡镇行政辖区。</w:t>
      </w:r>
    </w:p>
    <w:p w14:paraId="0A8EB74A">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2）基础数据收集与清洗</w:t>
      </w:r>
    </w:p>
    <w:p w14:paraId="5F7CDD72">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充分汇聚嘉兴市国控、省控、市控、地方站水质断面及平原河网水环境、水资源、水生态和土地利用类型、人口等经济社会数据，并结合污染溯源和软件平台建设需要，进行必要的数据清洗治理工作。通过梳理不同数据表间的关联性设计，结合控制单元、汇水范围，按照统一的时间、空间尺度（流域、重要水体、控制单元、汇水范围、水功能区、省、市、县、时间等），将水环境、水资源、水生态、社会经济数据与控制单元、汇水范围、水功能区相关联匹配，分解到细化的控制单元、汇水范围内，实现空天地水监测涉水要素与五级生态环境分区数据体系深度融合。</w:t>
      </w:r>
    </w:p>
    <w:p w14:paraId="17EC3702">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3）污染源强估算及入河污染负荷分析</w:t>
      </w:r>
    </w:p>
    <w:p w14:paraId="7E5DCE8D">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根据河网水文水动力条件和出入境断面水质监测数据，计算各出入境断面的典型污染物通量，分析外部来源污染物入境情况。根据水生态环境网格化分区和污染源分析所需的各类数据，采用实测数据分析、产排污系数法、数值模型反演等方法，分析计算各分区主要污染物的点源、面源等污染源分布位置、排放源强、入河污染物负荷等，得出各分区内点源、农业面源、城镇径流面源等污染源强分布数据；以及各河道入河污染负荷数据，从而掌握污染源的时空分布规律和污染物内外部来源贡献比例，为水质数值模型提供污染负荷输入条件，为多维水环境数据全链条关联分析、污染溯源分析提供数据基础。</w:t>
      </w:r>
    </w:p>
    <w:p w14:paraId="34335601">
      <w:pPr>
        <w:tabs>
          <w:tab w:val="left" w:pos="4410"/>
        </w:tabs>
        <w:spacing w:line="360" w:lineRule="auto"/>
        <w:ind w:firstLine="482" w:firstLineChars="200"/>
        <w:rPr>
          <w:rFonts w:ascii="宋体" w:hAnsi="宋体" w:eastAsia="宋体" w:cs="Times New Roman"/>
          <w:b/>
          <w:bCs/>
          <w:sz w:val="24"/>
          <w:szCs w:val="24"/>
          <w:highlight w:val="none"/>
        </w:rPr>
      </w:pPr>
      <w:r>
        <w:rPr>
          <w:rFonts w:ascii="宋体" w:hAnsi="宋体" w:eastAsia="宋体" w:cs="Times New Roman"/>
          <w:b/>
          <w:bCs/>
          <w:sz w:val="24"/>
          <w:szCs w:val="24"/>
          <w:highlight w:val="none"/>
        </w:rPr>
        <w:t>（3）</w:t>
      </w:r>
      <w:r>
        <w:rPr>
          <w:rFonts w:hint="eastAsia" w:ascii="宋体" w:hAnsi="宋体" w:eastAsia="宋体" w:cs="Times New Roman"/>
          <w:b/>
          <w:bCs/>
          <w:sz w:val="24"/>
          <w:szCs w:val="24"/>
          <w:highlight w:val="none"/>
        </w:rPr>
        <w:t>水文水动力-水质耦合数值</w:t>
      </w:r>
      <w:r>
        <w:rPr>
          <w:rFonts w:ascii="宋体" w:hAnsi="宋体" w:eastAsia="宋体" w:cs="Times New Roman"/>
          <w:b/>
          <w:bCs/>
          <w:sz w:val="24"/>
          <w:szCs w:val="24"/>
          <w:highlight w:val="none"/>
        </w:rPr>
        <w:t>模型</w:t>
      </w:r>
      <w:r>
        <w:rPr>
          <w:rFonts w:hint="eastAsia" w:ascii="宋体" w:hAnsi="宋体" w:eastAsia="宋体" w:cs="Times New Roman"/>
          <w:b/>
          <w:bCs/>
          <w:sz w:val="24"/>
          <w:szCs w:val="24"/>
          <w:highlight w:val="none"/>
        </w:rPr>
        <w:t>功能要求</w:t>
      </w:r>
    </w:p>
    <w:p w14:paraId="04318E9F">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1）水文模型</w:t>
      </w:r>
    </w:p>
    <w:p w14:paraId="734B605E">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基于</w:t>
      </w:r>
      <w:r>
        <w:rPr>
          <w:rFonts w:hint="eastAsia" w:ascii="宋体" w:hAnsi="宋体" w:eastAsia="宋体" w:cs="Times New Roman"/>
          <w:sz w:val="24"/>
          <w:szCs w:val="24"/>
          <w:highlight w:val="none"/>
        </w:rPr>
        <w:t>建模区域内</w:t>
      </w:r>
      <w:r>
        <w:rPr>
          <w:rFonts w:ascii="宋体" w:hAnsi="宋体" w:eastAsia="宋体" w:cs="Times New Roman"/>
          <w:sz w:val="24"/>
          <w:szCs w:val="24"/>
          <w:highlight w:val="none"/>
        </w:rPr>
        <w:t>的地形、流域划分、降雨数据等信息，建立区域水文模型，实现对降雨产流、汇流等水文过程的定量计算分析。对于平原区域的产汇流，水面按水量平衡方程由降雨扣除水面蒸发推求产水量；水田由降雨扣除水稻蒸腾系数及水田下渗并考虑水田最大持水深度推求产水量；旱地由降雨扣除旱地下渗并考虑旱地最大持水深度推求产水量；其它则采用径流系数法由降雨推求产流过程。对于</w:t>
      </w:r>
      <w:r>
        <w:rPr>
          <w:rFonts w:hint="eastAsia" w:ascii="宋体" w:hAnsi="宋体" w:eastAsia="宋体" w:cs="Times New Roman"/>
          <w:sz w:val="24"/>
          <w:szCs w:val="24"/>
          <w:highlight w:val="none"/>
        </w:rPr>
        <w:t>杭嘉湖</w:t>
      </w:r>
      <w:r>
        <w:rPr>
          <w:rFonts w:ascii="宋体" w:hAnsi="宋体" w:eastAsia="宋体" w:cs="Times New Roman"/>
          <w:sz w:val="24"/>
          <w:szCs w:val="24"/>
          <w:highlight w:val="none"/>
        </w:rPr>
        <w:t>西部山区，产流方式用蓄满产流（或称超蓄产流），在设计条件下，产流计算采用简易扣损法推求。西部山区汇流，根据分区集水面积大小，合理选用不同的计算方法，集水面积大于50km</w:t>
      </w:r>
      <w:r>
        <w:rPr>
          <w:rFonts w:ascii="宋体" w:hAnsi="宋体" w:eastAsia="宋体" w:cs="Times New Roman"/>
          <w:sz w:val="24"/>
          <w:szCs w:val="24"/>
          <w:highlight w:val="none"/>
          <w:vertAlign w:val="superscript"/>
        </w:rPr>
        <w:t>2</w:t>
      </w:r>
      <w:r>
        <w:rPr>
          <w:rFonts w:ascii="宋体" w:hAnsi="宋体" w:eastAsia="宋体" w:cs="Times New Roman"/>
          <w:sz w:val="24"/>
          <w:szCs w:val="24"/>
          <w:highlight w:val="none"/>
        </w:rPr>
        <w:t>的应采用浙江省瞬时单位线法，面积较小的则采用浙江省合理化公式法推求。</w:t>
      </w:r>
    </w:p>
    <w:p w14:paraId="68750690">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2）河网水动力模型</w:t>
      </w:r>
    </w:p>
    <w:p w14:paraId="034753BD">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利用建模区域的河网地形、断面数据、水利工程、历史水文资料以及计算水文结果等数据，按照“大套中、中套小”逐级细化的原则，针对不同范围模型分级进行河网概化，建立杭嘉湖、嘉兴市以及典型断面范围的不同级别一维河网模型，实现各级范围河网水位、流速、流向及流量模拟分析功能。</w:t>
      </w:r>
    </w:p>
    <w:p w14:paraId="1F5974C4">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3）水环境调度模型</w:t>
      </w:r>
    </w:p>
    <w:p w14:paraId="0291139D">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基于嘉兴市重要水利工程枢纽的分布及水利工程运行调度方案，构建水环境调度模型，实现不同情景下的水环境调度模拟功能。</w:t>
      </w:r>
    </w:p>
    <w:p w14:paraId="08A58738">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4）污染物对流扩散模型</w:t>
      </w:r>
    </w:p>
    <w:p w14:paraId="7C8792D5">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结合生活污染源、农业污染源、工业污染源在内的各类污染源普查资料，构建污染负荷计算模型，定量分析各类污染源入河负荷情况以及对河网水质的贡献。采用一维对流扩散方程，耦合水文水动力模型，结合河网的水动力参数和污染分布，构建一维河网水质模型，实现不同水文水动力条件下的污染物在河网中的迁移、扩散和衰减过程模拟。</w:t>
      </w:r>
    </w:p>
    <w:p w14:paraId="12720FEA">
      <w:pPr>
        <w:tabs>
          <w:tab w:val="left" w:pos="4410"/>
        </w:tabs>
        <w:spacing w:line="360" w:lineRule="auto"/>
        <w:ind w:firstLine="482" w:firstLineChars="200"/>
        <w:rPr>
          <w:rFonts w:ascii="宋体" w:hAnsi="宋体" w:eastAsia="宋体" w:cs="Times New Roman"/>
          <w:b/>
          <w:bCs/>
          <w:sz w:val="24"/>
          <w:szCs w:val="24"/>
          <w:highlight w:val="none"/>
        </w:rPr>
      </w:pPr>
      <w:r>
        <w:rPr>
          <w:rFonts w:ascii="宋体" w:hAnsi="宋体" w:eastAsia="宋体" w:cs="Times New Roman"/>
          <w:b/>
          <w:bCs/>
          <w:sz w:val="24"/>
          <w:szCs w:val="24"/>
          <w:highlight w:val="none"/>
        </w:rPr>
        <w:t>（4）</w:t>
      </w:r>
      <w:r>
        <w:rPr>
          <w:rFonts w:hint="eastAsia" w:ascii="宋体" w:hAnsi="宋体" w:eastAsia="宋体" w:cs="Times New Roman"/>
          <w:b/>
          <w:bCs/>
          <w:sz w:val="24"/>
          <w:szCs w:val="24"/>
          <w:highlight w:val="none"/>
        </w:rPr>
        <w:t>水文水动力-水质耦合数值模型</w:t>
      </w:r>
      <w:r>
        <w:rPr>
          <w:rFonts w:ascii="宋体" w:hAnsi="宋体" w:eastAsia="宋体" w:cs="Times New Roman"/>
          <w:b/>
          <w:bCs/>
          <w:sz w:val="24"/>
          <w:szCs w:val="24"/>
          <w:highlight w:val="none"/>
        </w:rPr>
        <w:t>率定与验证</w:t>
      </w:r>
      <w:r>
        <w:rPr>
          <w:rFonts w:hint="eastAsia" w:ascii="宋体" w:hAnsi="宋体" w:eastAsia="宋体" w:cs="Times New Roman"/>
          <w:b/>
          <w:bCs/>
          <w:sz w:val="24"/>
          <w:szCs w:val="24"/>
          <w:highlight w:val="none"/>
        </w:rPr>
        <w:t>要求</w:t>
      </w:r>
    </w:p>
    <w:p w14:paraId="1D127193">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结合实测水文、水位、流量、污染源、水质等实测数据，针对模型的降雨产流、水动力、污染源负荷计算、水质污染扩散相关过程的相关参数进行率定，并开展模型验证，分析模型预测结果的精度。</w:t>
      </w:r>
    </w:p>
    <w:p w14:paraId="330B326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应分别采用枯水期、丰水期、典型暴雨过程等代表性水文条件下的实测水文、水动力与水质数据，对水文水动力及水质模型进行率定验证，确定河道糙率、污染物扩散系数、降解系数等关键模型参数。通过模拟数据与实测数据的对比，验证河网水位、流量、流速、流向、代表污染物浓度模拟精度。</w:t>
      </w:r>
    </w:p>
    <w:p w14:paraId="630B2688">
      <w:pPr>
        <w:tabs>
          <w:tab w:val="left" w:pos="4410"/>
        </w:tabs>
        <w:spacing w:line="360" w:lineRule="auto"/>
        <w:ind w:firstLine="560"/>
        <w:rPr>
          <w:rFonts w:ascii="宋体" w:hAnsi="宋体" w:eastAsia="宋体" w:cs="Times New Roman"/>
          <w:b/>
          <w:bCs/>
          <w:sz w:val="24"/>
          <w:szCs w:val="24"/>
          <w:highlight w:val="none"/>
        </w:rPr>
      </w:pPr>
      <w:r>
        <w:rPr>
          <w:rFonts w:ascii="宋体" w:hAnsi="宋体" w:eastAsia="宋体" w:cs="Times New Roman"/>
          <w:b/>
          <w:bCs/>
          <w:sz w:val="24"/>
          <w:szCs w:val="24"/>
          <w:highlight w:val="none"/>
        </w:rPr>
        <w:t>（5）</w:t>
      </w:r>
      <w:r>
        <w:rPr>
          <w:rFonts w:hint="eastAsia" w:ascii="宋体" w:hAnsi="宋体" w:eastAsia="宋体" w:cs="Times New Roman"/>
          <w:b/>
          <w:bCs/>
          <w:sz w:val="24"/>
          <w:szCs w:val="24"/>
          <w:highlight w:val="none"/>
        </w:rPr>
        <w:t>污染溯源模型功能要求</w:t>
      </w:r>
    </w:p>
    <w:p w14:paraId="50A8C7BF">
      <w:pPr>
        <w:tabs>
          <w:tab w:val="left" w:pos="4410"/>
        </w:tabs>
        <w:spacing w:line="360" w:lineRule="auto"/>
        <w:ind w:firstLine="560"/>
        <w:rPr>
          <w:rFonts w:ascii="宋体" w:hAnsi="宋体" w:eastAsia="宋体" w:cs="Times New Roman"/>
          <w:sz w:val="24"/>
          <w:szCs w:val="24"/>
          <w:highlight w:val="none"/>
        </w:rPr>
      </w:pPr>
      <w:r>
        <w:rPr>
          <w:rFonts w:hint="eastAsia" w:ascii="宋体" w:hAnsi="宋体" w:eastAsia="宋体" w:cs="Times New Roman"/>
          <w:sz w:val="24"/>
          <w:szCs w:val="24"/>
          <w:highlight w:val="none"/>
        </w:rPr>
        <w:t>结合</w:t>
      </w:r>
      <w:r>
        <w:rPr>
          <w:rFonts w:ascii="宋体" w:hAnsi="宋体" w:eastAsia="宋体" w:cs="Times New Roman"/>
          <w:sz w:val="24"/>
          <w:szCs w:val="24"/>
          <w:highlight w:val="none"/>
        </w:rPr>
        <w:t>水文水动力-水质耦合模型</w:t>
      </w:r>
      <w:r>
        <w:rPr>
          <w:rFonts w:hint="eastAsia" w:ascii="宋体" w:hAnsi="宋体" w:eastAsia="宋体" w:cs="Times New Roman"/>
          <w:sz w:val="24"/>
          <w:szCs w:val="24"/>
          <w:highlight w:val="none"/>
        </w:rPr>
        <w:t>计算成果</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通过污染溯源模型，</w:t>
      </w:r>
      <w:r>
        <w:rPr>
          <w:rFonts w:ascii="宋体" w:hAnsi="宋体" w:eastAsia="宋体" w:cs="Times New Roman"/>
          <w:sz w:val="24"/>
          <w:szCs w:val="24"/>
          <w:highlight w:val="none"/>
        </w:rPr>
        <w:t>实现</w:t>
      </w:r>
      <w:r>
        <w:rPr>
          <w:rFonts w:hint="eastAsia" w:ascii="宋体" w:hAnsi="宋体" w:eastAsia="宋体" w:cs="Times New Roman"/>
          <w:sz w:val="24"/>
          <w:szCs w:val="24"/>
          <w:highlight w:val="none"/>
        </w:rPr>
        <w:t>多维水环境数据全链条关联分析、河网水质预测分析与水环境问题诊断评估</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污染溯源分析与管控建议等</w:t>
      </w:r>
      <w:r>
        <w:rPr>
          <w:rFonts w:ascii="宋体" w:hAnsi="宋体" w:eastAsia="宋体" w:cs="Times New Roman"/>
          <w:sz w:val="24"/>
          <w:szCs w:val="24"/>
          <w:highlight w:val="none"/>
        </w:rPr>
        <w:t>应用功能。</w:t>
      </w:r>
    </w:p>
    <w:p w14:paraId="7E84892F">
      <w:pPr>
        <w:tabs>
          <w:tab w:val="left" w:pos="4410"/>
        </w:tabs>
        <w:spacing w:line="360" w:lineRule="auto"/>
        <w:ind w:firstLine="56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1）多维水环境数据全链条关联分析</w:t>
      </w:r>
    </w:p>
    <w:p w14:paraId="4EEE16AD">
      <w:pPr>
        <w:tabs>
          <w:tab w:val="left" w:pos="4410"/>
        </w:tabs>
        <w:spacing w:line="360" w:lineRule="auto"/>
        <w:ind w:firstLine="56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建立“污染源–排污管线–入河排口-受纳水体”数据关联链条，在断面水质、饮用水、农业面源、生活源、内源、黑臭水体、工业企业、工业园区、污水处理厂、入河排口、涉水固定污染源、中央生态环境保护督察、行政处罚、生态环境执法、自然因素、人类活动等数据融合的基础上，以水体水质为出发点，关联农田面源、城镇生活区、工业园区、排污单位、污水处理厂、入河排口、受纳水体、断面，并纳入水文站、气象站数据，形成农田面源、污水处理厂、工业园区、入河排口、受纳水体等主题数据，结合嘉兴市重点流域典型年的水雨情特征和水环境现状，分析嘉兴市内重要水体污染输移过程及污染时空分布特征，打通“水质、水文、气象”数据共享通道和“农田面源、城镇生活区、工业企业、污水处理厂”污染溯源路径，掌握断面上下游水质、水动力及污染物迁移之间的关系，形成“静动结合”的多维水环境数据全链条关联分析，辅助用户进行断面水质超标的追踪溯源，锁定重点污染来源区域和超标污染源。</w:t>
      </w:r>
    </w:p>
    <w:p w14:paraId="6E6994B4">
      <w:pPr>
        <w:tabs>
          <w:tab w:val="left" w:pos="4410"/>
        </w:tabs>
        <w:spacing w:line="360" w:lineRule="auto"/>
        <w:ind w:firstLine="56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2）河网水质预测分析与水环境问题诊断评估</w:t>
      </w:r>
    </w:p>
    <w:p w14:paraId="23187A42">
      <w:pPr>
        <w:tabs>
          <w:tab w:val="left" w:pos="4410"/>
        </w:tabs>
        <w:spacing w:line="360" w:lineRule="auto"/>
        <w:ind w:firstLine="56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基于历年水质监测数据和实时在线水质监测数据，结合数值模拟结果，采用统计学、大数据分析等方法，通过分析水质数据的长期趋势、季节性变化和不规则波动，分析水质变化规律，评估在当前水质状况和变化趋势下，达到特定水质目标的可能性，识别出与正常波动模式不符的异常数据点，分析可能存在水质超标的高风险区域。利用多维水环境数据全链条关联分析成果，结合水质指标与水文、气象、污染排放等因素之间的关系，诊断评估引起水质超标问题或超标风险的因素。</w:t>
      </w:r>
    </w:p>
    <w:p w14:paraId="1AD01A99">
      <w:pPr>
        <w:tabs>
          <w:tab w:val="left" w:pos="4410"/>
        </w:tabs>
        <w:spacing w:line="360" w:lineRule="auto"/>
        <w:ind w:firstLine="56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3）污染溯源分析与管控建议</w:t>
      </w:r>
    </w:p>
    <w:p w14:paraId="63E9B312">
      <w:pPr>
        <w:tabs>
          <w:tab w:val="left" w:pos="4410"/>
        </w:tabs>
        <w:spacing w:line="360" w:lineRule="auto"/>
        <w:ind w:firstLine="56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在水生态环境网格化分区分类管理的空间体系下，结合污染源强及入河污染负荷分析和多维水环境数据全链条关联分析成果，通过研究上游来水水质时空变化规律，结合河道水文特征和空间分析，锁定上下游重点管控区域。通过相关性分析、聚类分析、主成分分析等多元统计算法分析判断入境污染物与本地污染物输入情况、重点区域点源与面源污染物输入情况、河道通航污染影响情况、区间主要污染源组成及贡献率。根据重点区域及其上游的污染源总体调研结果，结合相关近期规划，提出上下游联动的主要污染源综合管控建议。</w:t>
      </w:r>
    </w:p>
    <w:p w14:paraId="7A148AD1">
      <w:pPr>
        <w:tabs>
          <w:tab w:val="left" w:pos="4410"/>
        </w:tabs>
        <w:spacing w:line="360" w:lineRule="auto"/>
        <w:ind w:firstLine="56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最终提交成果包括：水文水动力-水质耦合数值模型和污染溯源模型部署到平台，提供可供平台使用的污染分区、水质分析、水动力水质模拟等结果的矢量图或数据表。</w:t>
      </w:r>
    </w:p>
    <w:p w14:paraId="4B27009F">
      <w:pPr>
        <w:numPr>
          <w:ilvl w:val="1"/>
          <w:numId w:val="0"/>
        </w:numPr>
        <w:tabs>
          <w:tab w:val="left" w:pos="4410"/>
        </w:tabs>
        <w:spacing w:line="360" w:lineRule="auto"/>
        <w:jc w:val="left"/>
        <w:outlineLvl w:val="1"/>
        <w:rPr>
          <w:rFonts w:ascii="宋体" w:hAnsi="宋体" w:eastAsia="宋体" w:cs="Times New Roman"/>
          <w:b/>
          <w:sz w:val="24"/>
          <w:szCs w:val="24"/>
          <w:highlight w:val="none"/>
        </w:rPr>
      </w:pPr>
      <w:r>
        <w:rPr>
          <w:rFonts w:ascii="宋体" w:hAnsi="宋体" w:eastAsia="宋体" w:cs="Times New Roman"/>
          <w:b/>
          <w:sz w:val="24"/>
          <w:szCs w:val="24"/>
          <w:highlight w:val="none"/>
        </w:rPr>
        <w:t>“三水统筹”平原河网水生态环境精细化监管平台技术要求</w:t>
      </w:r>
    </w:p>
    <w:p w14:paraId="194397E5">
      <w:pPr>
        <w:numPr>
          <w:ilvl w:val="2"/>
          <w:numId w:val="0"/>
        </w:numPr>
        <w:tabs>
          <w:tab w:val="left" w:pos="4410"/>
        </w:tabs>
        <w:spacing w:line="360" w:lineRule="auto"/>
        <w:jc w:val="left"/>
        <w:outlineLvl w:val="2"/>
        <w:rPr>
          <w:rFonts w:ascii="宋体" w:hAnsi="宋体" w:eastAsia="宋体" w:cs="Times New Roman"/>
          <w:b/>
          <w:bCs/>
          <w:sz w:val="24"/>
          <w:szCs w:val="24"/>
          <w:highlight w:val="none"/>
        </w:rPr>
      </w:pPr>
      <w:bookmarkStart w:id="44" w:name="_Toc4504"/>
      <w:bookmarkStart w:id="45" w:name="_Toc4488"/>
      <w:bookmarkStart w:id="46" w:name="_Toc25369"/>
      <w:bookmarkStart w:id="47" w:name="_Toc26793"/>
      <w:bookmarkStart w:id="48" w:name="_Toc19589"/>
      <w:r>
        <w:rPr>
          <w:rFonts w:ascii="宋体" w:hAnsi="宋体" w:eastAsia="宋体" w:cs="Times New Roman"/>
          <w:b/>
          <w:bCs/>
          <w:sz w:val="24"/>
          <w:szCs w:val="24"/>
          <w:highlight w:val="none"/>
        </w:rPr>
        <w:t>计算资源体系</w:t>
      </w:r>
      <w:r>
        <w:rPr>
          <w:rFonts w:hint="eastAsia" w:ascii="宋体" w:hAnsi="宋体" w:eastAsia="宋体" w:cs="Times New Roman"/>
          <w:b/>
          <w:bCs/>
          <w:sz w:val="24"/>
          <w:szCs w:val="24"/>
          <w:highlight w:val="none"/>
        </w:rPr>
        <w:t>配置需求</w:t>
      </w:r>
    </w:p>
    <w:p w14:paraId="56ACE91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（1）虚拟机配置需求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7"/>
        <w:gridCol w:w="2127"/>
        <w:gridCol w:w="3260"/>
        <w:gridCol w:w="726"/>
        <w:gridCol w:w="760"/>
        <w:gridCol w:w="860"/>
      </w:tblGrid>
      <w:tr w14:paraId="01A2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blHeader/>
          <w:jc w:val="center"/>
        </w:trPr>
        <w:tc>
          <w:tcPr>
            <w:tcW w:w="557" w:type="dxa"/>
            <w:noWrap/>
            <w:vAlign w:val="center"/>
          </w:tcPr>
          <w:p w14:paraId="57B7C66A">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b/>
                <w:sz w:val="24"/>
                <w:szCs w:val="24"/>
                <w:highlight w:val="none"/>
              </w:rPr>
              <w:t>序号</w:t>
            </w:r>
          </w:p>
        </w:tc>
        <w:tc>
          <w:tcPr>
            <w:tcW w:w="2127" w:type="dxa"/>
            <w:noWrap/>
            <w:vAlign w:val="center"/>
          </w:tcPr>
          <w:p w14:paraId="57C3C352">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b/>
                <w:sz w:val="24"/>
                <w:szCs w:val="24"/>
                <w:highlight w:val="none"/>
              </w:rPr>
              <w:t>分项名称</w:t>
            </w:r>
          </w:p>
        </w:tc>
        <w:tc>
          <w:tcPr>
            <w:tcW w:w="3260" w:type="dxa"/>
            <w:vAlign w:val="center"/>
          </w:tcPr>
          <w:p w14:paraId="3DF72765">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b/>
                <w:sz w:val="24"/>
                <w:szCs w:val="24"/>
                <w:highlight w:val="none"/>
              </w:rPr>
              <w:t>规格参数</w:t>
            </w:r>
          </w:p>
        </w:tc>
        <w:tc>
          <w:tcPr>
            <w:tcW w:w="726" w:type="dxa"/>
            <w:noWrap/>
            <w:vAlign w:val="center"/>
          </w:tcPr>
          <w:p w14:paraId="65F9DAA6">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b/>
                <w:sz w:val="24"/>
                <w:szCs w:val="24"/>
                <w:highlight w:val="none"/>
              </w:rPr>
              <w:t>数量</w:t>
            </w:r>
          </w:p>
        </w:tc>
        <w:tc>
          <w:tcPr>
            <w:tcW w:w="760" w:type="dxa"/>
            <w:noWrap/>
            <w:vAlign w:val="center"/>
          </w:tcPr>
          <w:p w14:paraId="1317EBE7">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b/>
                <w:sz w:val="24"/>
                <w:szCs w:val="24"/>
                <w:highlight w:val="none"/>
              </w:rPr>
              <w:t>单位</w:t>
            </w:r>
          </w:p>
        </w:tc>
        <w:tc>
          <w:tcPr>
            <w:tcW w:w="860" w:type="dxa"/>
            <w:noWrap/>
            <w:vAlign w:val="center"/>
          </w:tcPr>
          <w:p w14:paraId="3DCE97E4">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b/>
                <w:sz w:val="24"/>
                <w:szCs w:val="24"/>
                <w:highlight w:val="none"/>
              </w:rPr>
              <w:t>备注</w:t>
            </w:r>
          </w:p>
        </w:tc>
      </w:tr>
      <w:tr w14:paraId="0D7B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jc w:val="center"/>
        </w:trPr>
        <w:tc>
          <w:tcPr>
            <w:tcW w:w="557" w:type="dxa"/>
            <w:vAlign w:val="center"/>
          </w:tcPr>
          <w:p w14:paraId="032349E9">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w:t>
            </w:r>
          </w:p>
        </w:tc>
        <w:tc>
          <w:tcPr>
            <w:tcW w:w="2127" w:type="dxa"/>
            <w:vAlign w:val="center"/>
          </w:tcPr>
          <w:p w14:paraId="748A086A">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三水统筹系统服务器</w:t>
            </w:r>
          </w:p>
        </w:tc>
        <w:tc>
          <w:tcPr>
            <w:tcW w:w="3260" w:type="dxa"/>
            <w:vAlign w:val="center"/>
          </w:tcPr>
          <w:p w14:paraId="1ED454EA">
            <w:pPr>
              <w:numPr>
                <w:ilvl w:val="0"/>
                <w:numId w:val="1"/>
              </w:numPr>
              <w:tabs>
                <w:tab w:val="left" w:pos="4410"/>
              </w:tabs>
              <w:autoSpaceDE w:val="0"/>
              <w:autoSpaceDN w:val="0"/>
              <w:adjustRightInd w:val="0"/>
              <w:snapToGrid w:val="0"/>
              <w:spacing w:before="60" w:after="60" w:line="360" w:lineRule="auto"/>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虚拟机后续需部署至嘉兴市政务云专有云区域内，并且所使用资源的基础环境满足国产化的建设需求。</w:t>
            </w:r>
          </w:p>
          <w:p w14:paraId="5EA53E35">
            <w:pPr>
              <w:numPr>
                <w:ilvl w:val="0"/>
                <w:numId w:val="1"/>
              </w:numPr>
              <w:tabs>
                <w:tab w:val="left" w:pos="4410"/>
              </w:tabs>
              <w:autoSpaceDE w:val="0"/>
              <w:autoSpaceDN w:val="0"/>
              <w:adjustRightInd w:val="0"/>
              <w:snapToGrid w:val="0"/>
              <w:spacing w:before="60" w:after="60" w:line="360" w:lineRule="auto"/>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CPU虚拟核数≥32C。</w:t>
            </w:r>
          </w:p>
          <w:p w14:paraId="5A7AA8E7">
            <w:pPr>
              <w:numPr>
                <w:ilvl w:val="0"/>
                <w:numId w:val="1"/>
              </w:numPr>
              <w:tabs>
                <w:tab w:val="left" w:pos="4410"/>
              </w:tabs>
              <w:autoSpaceDE w:val="0"/>
              <w:autoSpaceDN w:val="0"/>
              <w:adjustRightInd w:val="0"/>
              <w:snapToGrid w:val="0"/>
              <w:spacing w:before="60" w:after="60" w:line="360" w:lineRule="auto"/>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分配内存≥64G。</w:t>
            </w:r>
          </w:p>
          <w:p w14:paraId="2A0C4E9B">
            <w:pPr>
              <w:numPr>
                <w:ilvl w:val="0"/>
                <w:numId w:val="1"/>
              </w:numPr>
              <w:tabs>
                <w:tab w:val="left" w:pos="4410"/>
              </w:tabs>
              <w:autoSpaceDE w:val="0"/>
              <w:autoSpaceDN w:val="0"/>
              <w:adjustRightInd w:val="0"/>
              <w:snapToGrid w:val="0"/>
              <w:spacing w:before="60" w:after="60" w:line="360" w:lineRule="auto"/>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存储资源≥6TB。</w:t>
            </w:r>
          </w:p>
          <w:p w14:paraId="6C080857">
            <w:pPr>
              <w:numPr>
                <w:ilvl w:val="0"/>
                <w:numId w:val="1"/>
              </w:numPr>
              <w:tabs>
                <w:tab w:val="left" w:pos="4410"/>
              </w:tabs>
              <w:autoSpaceDE w:val="0"/>
              <w:autoSpaceDN w:val="0"/>
              <w:adjustRightInd w:val="0"/>
              <w:snapToGrid w:val="0"/>
              <w:spacing w:before="60" w:after="60" w:line="360" w:lineRule="auto"/>
              <w:jc w:val="left"/>
              <w:rPr>
                <w:rFonts w:ascii="宋体" w:hAnsi="宋体" w:eastAsia="宋体" w:cs="Times New Roman"/>
                <w:sz w:val="24"/>
                <w:szCs w:val="24"/>
                <w:highlight w:val="none"/>
              </w:rPr>
            </w:pPr>
            <w:r>
              <w:rPr>
                <w:rFonts w:ascii="宋体" w:hAnsi="宋体" w:eastAsia="宋体" w:cs="Times New Roman"/>
                <w:color w:val="000000"/>
                <w:kern w:val="0"/>
                <w:sz w:val="24"/>
                <w:szCs w:val="24"/>
                <w:highlight w:val="none"/>
              </w:rPr>
              <w:t>操作系统满足国产化需求。</w:t>
            </w:r>
          </w:p>
        </w:tc>
        <w:tc>
          <w:tcPr>
            <w:tcW w:w="726" w:type="dxa"/>
            <w:noWrap/>
            <w:vAlign w:val="center"/>
          </w:tcPr>
          <w:p w14:paraId="51CCAC8A">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w:t>
            </w:r>
          </w:p>
        </w:tc>
        <w:tc>
          <w:tcPr>
            <w:tcW w:w="760" w:type="dxa"/>
            <w:noWrap/>
            <w:vAlign w:val="center"/>
          </w:tcPr>
          <w:p w14:paraId="206D6F5D">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台</w:t>
            </w:r>
          </w:p>
        </w:tc>
        <w:tc>
          <w:tcPr>
            <w:tcW w:w="860" w:type="dxa"/>
            <w:vAlign w:val="center"/>
          </w:tcPr>
          <w:p w14:paraId="2CBB0747">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非本次采购内容，嘉兴市生态环境局提供</w:t>
            </w:r>
          </w:p>
        </w:tc>
      </w:tr>
      <w:tr w14:paraId="6DA1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jc w:val="center"/>
        </w:trPr>
        <w:tc>
          <w:tcPr>
            <w:tcW w:w="557" w:type="dxa"/>
            <w:vAlign w:val="center"/>
          </w:tcPr>
          <w:p w14:paraId="285614F7">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2</w:t>
            </w:r>
          </w:p>
        </w:tc>
        <w:tc>
          <w:tcPr>
            <w:tcW w:w="2127" w:type="dxa"/>
            <w:vAlign w:val="center"/>
          </w:tcPr>
          <w:p w14:paraId="76569A89">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前置服务器</w:t>
            </w:r>
          </w:p>
        </w:tc>
        <w:tc>
          <w:tcPr>
            <w:tcW w:w="3260" w:type="dxa"/>
            <w:vAlign w:val="center"/>
          </w:tcPr>
          <w:p w14:paraId="3676E424">
            <w:pPr>
              <w:numPr>
                <w:ilvl w:val="0"/>
                <w:numId w:val="2"/>
              </w:numPr>
              <w:tabs>
                <w:tab w:val="left" w:pos="4410"/>
              </w:tabs>
              <w:autoSpaceDE w:val="0"/>
              <w:autoSpaceDN w:val="0"/>
              <w:adjustRightInd w:val="0"/>
              <w:snapToGrid w:val="0"/>
              <w:spacing w:before="60" w:after="60" w:line="360" w:lineRule="auto"/>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虚拟机后续需部署至嘉兴市政务云互联网区域内，并且所使用资源的基础环境满足国产化的建设需求。</w:t>
            </w:r>
          </w:p>
          <w:p w14:paraId="4BF5C6CF">
            <w:pPr>
              <w:numPr>
                <w:ilvl w:val="0"/>
                <w:numId w:val="2"/>
              </w:numPr>
              <w:tabs>
                <w:tab w:val="left" w:pos="4410"/>
              </w:tabs>
              <w:autoSpaceDE w:val="0"/>
              <w:autoSpaceDN w:val="0"/>
              <w:adjustRightInd w:val="0"/>
              <w:snapToGrid w:val="0"/>
              <w:spacing w:before="60" w:after="60" w:line="360" w:lineRule="auto"/>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CPU虚拟核数≥2C</w:t>
            </w:r>
          </w:p>
          <w:p w14:paraId="3B532AB5">
            <w:pPr>
              <w:numPr>
                <w:ilvl w:val="0"/>
                <w:numId w:val="2"/>
              </w:numPr>
              <w:tabs>
                <w:tab w:val="left" w:pos="4410"/>
              </w:tabs>
              <w:autoSpaceDE w:val="0"/>
              <w:autoSpaceDN w:val="0"/>
              <w:adjustRightInd w:val="0"/>
              <w:snapToGrid w:val="0"/>
              <w:spacing w:before="60" w:after="60" w:line="360" w:lineRule="auto"/>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分配内存≥4G。</w:t>
            </w:r>
          </w:p>
          <w:p w14:paraId="4B03373F">
            <w:pPr>
              <w:numPr>
                <w:ilvl w:val="0"/>
                <w:numId w:val="2"/>
              </w:numPr>
              <w:tabs>
                <w:tab w:val="left" w:pos="4410"/>
              </w:tabs>
              <w:autoSpaceDE w:val="0"/>
              <w:autoSpaceDN w:val="0"/>
              <w:adjustRightInd w:val="0"/>
              <w:snapToGrid w:val="0"/>
              <w:spacing w:before="60" w:after="60" w:line="360" w:lineRule="auto"/>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存储资源≥500GB。</w:t>
            </w:r>
          </w:p>
          <w:p w14:paraId="3AA9F1A0">
            <w:pPr>
              <w:numPr>
                <w:ilvl w:val="0"/>
                <w:numId w:val="2"/>
              </w:numPr>
              <w:tabs>
                <w:tab w:val="left" w:pos="4410"/>
              </w:tabs>
              <w:autoSpaceDE w:val="0"/>
              <w:autoSpaceDN w:val="0"/>
              <w:adjustRightInd w:val="0"/>
              <w:snapToGrid w:val="0"/>
              <w:spacing w:before="60" w:after="60" w:line="360" w:lineRule="auto"/>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操作系统满足国产化需求</w:t>
            </w:r>
          </w:p>
        </w:tc>
        <w:tc>
          <w:tcPr>
            <w:tcW w:w="726" w:type="dxa"/>
            <w:noWrap/>
            <w:vAlign w:val="center"/>
          </w:tcPr>
          <w:p w14:paraId="5D123300">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w:t>
            </w:r>
          </w:p>
        </w:tc>
        <w:tc>
          <w:tcPr>
            <w:tcW w:w="760" w:type="dxa"/>
            <w:noWrap/>
            <w:vAlign w:val="center"/>
          </w:tcPr>
          <w:p w14:paraId="79B5C9C7">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台</w:t>
            </w:r>
          </w:p>
        </w:tc>
        <w:tc>
          <w:tcPr>
            <w:tcW w:w="860" w:type="dxa"/>
            <w:vAlign w:val="center"/>
          </w:tcPr>
          <w:p w14:paraId="29D2D872">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非本次采购内容，嘉兴市生态环境局提供</w:t>
            </w:r>
          </w:p>
        </w:tc>
      </w:tr>
      <w:tr w14:paraId="066F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jc w:val="center"/>
        </w:trPr>
        <w:tc>
          <w:tcPr>
            <w:tcW w:w="557" w:type="dxa"/>
            <w:vAlign w:val="center"/>
          </w:tcPr>
          <w:p w14:paraId="6FB61A19">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3</w:t>
            </w:r>
          </w:p>
        </w:tc>
        <w:tc>
          <w:tcPr>
            <w:tcW w:w="2127" w:type="dxa"/>
            <w:vAlign w:val="center"/>
          </w:tcPr>
          <w:p w14:paraId="3074814A">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大模型服务器</w:t>
            </w:r>
          </w:p>
        </w:tc>
        <w:tc>
          <w:tcPr>
            <w:tcW w:w="3260" w:type="dxa"/>
            <w:vAlign w:val="center"/>
          </w:tcPr>
          <w:p w14:paraId="58C9AF1F">
            <w:pPr>
              <w:widowControl/>
              <w:tabs>
                <w:tab w:val="left" w:pos="4410"/>
              </w:tabs>
              <w:spacing w:line="360" w:lineRule="auto"/>
              <w:jc w:val="left"/>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bidi="ar"/>
              </w:rPr>
              <w:t>满足QwQ-32B、DeepSeek-R1-70B等大语言模型本地化部署及应用的服务器</w:t>
            </w:r>
          </w:p>
        </w:tc>
        <w:tc>
          <w:tcPr>
            <w:tcW w:w="726" w:type="dxa"/>
            <w:noWrap/>
            <w:vAlign w:val="center"/>
          </w:tcPr>
          <w:p w14:paraId="7BF2CE65">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w:t>
            </w:r>
          </w:p>
        </w:tc>
        <w:tc>
          <w:tcPr>
            <w:tcW w:w="760" w:type="dxa"/>
            <w:noWrap/>
            <w:vAlign w:val="center"/>
          </w:tcPr>
          <w:p w14:paraId="08E62C67">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台</w:t>
            </w:r>
          </w:p>
        </w:tc>
        <w:tc>
          <w:tcPr>
            <w:tcW w:w="860" w:type="dxa"/>
            <w:vAlign w:val="center"/>
          </w:tcPr>
          <w:p w14:paraId="5973C0BD">
            <w:pPr>
              <w:tabs>
                <w:tab w:val="left" w:pos="4410"/>
              </w:tabs>
              <w:spacing w:line="360" w:lineRule="auto"/>
              <w:rPr>
                <w:rFonts w:hint="eastAsia" w:ascii="宋体" w:hAnsi="宋体" w:eastAsia="宋体" w:cs="Times New Roman"/>
                <w:sz w:val="24"/>
                <w:szCs w:val="24"/>
                <w:highlight w:val="none"/>
              </w:rPr>
            </w:pPr>
            <w:r>
              <w:rPr>
                <w:rFonts w:ascii="宋体" w:hAnsi="宋体" w:eastAsia="宋体" w:cs="Times New Roman"/>
                <w:sz w:val="24"/>
                <w:szCs w:val="24"/>
                <w:highlight w:val="none"/>
              </w:rPr>
              <w:t>非本次采购内容，嘉兴市生态环境局提供</w:t>
            </w:r>
          </w:p>
        </w:tc>
      </w:tr>
    </w:tbl>
    <w:p w14:paraId="36AB2427">
      <w:pPr>
        <w:tabs>
          <w:tab w:val="left" w:pos="4410"/>
        </w:tabs>
        <w:spacing w:line="360" w:lineRule="auto"/>
        <w:ind w:firstLine="480" w:firstLineChars="200"/>
        <w:rPr>
          <w:rFonts w:ascii="宋体" w:hAnsi="宋体" w:eastAsia="宋体" w:cs="Times New Roman"/>
          <w:sz w:val="24"/>
          <w:szCs w:val="24"/>
          <w:highlight w:val="none"/>
        </w:rPr>
      </w:pPr>
    </w:p>
    <w:p w14:paraId="78D71487">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（2）软件配置需求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7"/>
        <w:gridCol w:w="2127"/>
        <w:gridCol w:w="3260"/>
        <w:gridCol w:w="726"/>
        <w:gridCol w:w="760"/>
        <w:gridCol w:w="860"/>
      </w:tblGrid>
      <w:tr w14:paraId="5DC0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blHeader/>
          <w:jc w:val="center"/>
        </w:trPr>
        <w:tc>
          <w:tcPr>
            <w:tcW w:w="557" w:type="dxa"/>
            <w:noWrap/>
            <w:vAlign w:val="center"/>
          </w:tcPr>
          <w:p w14:paraId="6DBB26A4">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b/>
                <w:sz w:val="24"/>
                <w:szCs w:val="24"/>
                <w:highlight w:val="none"/>
              </w:rPr>
              <w:t>序号</w:t>
            </w:r>
          </w:p>
        </w:tc>
        <w:tc>
          <w:tcPr>
            <w:tcW w:w="2127" w:type="dxa"/>
            <w:noWrap/>
            <w:vAlign w:val="center"/>
          </w:tcPr>
          <w:p w14:paraId="21EFCA00">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b/>
                <w:sz w:val="24"/>
                <w:szCs w:val="24"/>
                <w:highlight w:val="none"/>
              </w:rPr>
              <w:t>分项名称</w:t>
            </w:r>
          </w:p>
        </w:tc>
        <w:tc>
          <w:tcPr>
            <w:tcW w:w="3260" w:type="dxa"/>
            <w:vAlign w:val="center"/>
          </w:tcPr>
          <w:p w14:paraId="2DA2F0C5">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b/>
                <w:sz w:val="24"/>
                <w:szCs w:val="24"/>
                <w:highlight w:val="none"/>
              </w:rPr>
              <w:t>规格参数</w:t>
            </w:r>
          </w:p>
        </w:tc>
        <w:tc>
          <w:tcPr>
            <w:tcW w:w="726" w:type="dxa"/>
            <w:noWrap/>
            <w:vAlign w:val="center"/>
          </w:tcPr>
          <w:p w14:paraId="220B5CAB">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b/>
                <w:sz w:val="24"/>
                <w:szCs w:val="24"/>
                <w:highlight w:val="none"/>
              </w:rPr>
              <w:t>数量</w:t>
            </w:r>
          </w:p>
        </w:tc>
        <w:tc>
          <w:tcPr>
            <w:tcW w:w="760" w:type="dxa"/>
            <w:noWrap/>
            <w:vAlign w:val="center"/>
          </w:tcPr>
          <w:p w14:paraId="37C2C37D">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b/>
                <w:sz w:val="24"/>
                <w:szCs w:val="24"/>
                <w:highlight w:val="none"/>
              </w:rPr>
              <w:t>单位</w:t>
            </w:r>
          </w:p>
        </w:tc>
        <w:tc>
          <w:tcPr>
            <w:tcW w:w="860" w:type="dxa"/>
            <w:noWrap/>
            <w:vAlign w:val="center"/>
          </w:tcPr>
          <w:p w14:paraId="30A1D50A">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b/>
                <w:sz w:val="24"/>
                <w:szCs w:val="24"/>
                <w:highlight w:val="none"/>
              </w:rPr>
              <w:t>备注</w:t>
            </w:r>
          </w:p>
        </w:tc>
      </w:tr>
      <w:tr w14:paraId="5AB1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jc w:val="center"/>
        </w:trPr>
        <w:tc>
          <w:tcPr>
            <w:tcW w:w="557" w:type="dxa"/>
            <w:vAlign w:val="center"/>
          </w:tcPr>
          <w:p w14:paraId="71EFB00A">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w:t>
            </w:r>
          </w:p>
        </w:tc>
        <w:tc>
          <w:tcPr>
            <w:tcW w:w="2127" w:type="dxa"/>
            <w:vAlign w:val="center"/>
          </w:tcPr>
          <w:p w14:paraId="3373FC4C">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WEB中间件</w:t>
            </w:r>
          </w:p>
        </w:tc>
        <w:tc>
          <w:tcPr>
            <w:tcW w:w="3260" w:type="dxa"/>
            <w:vAlign w:val="center"/>
          </w:tcPr>
          <w:p w14:paraId="5CE761AC">
            <w:pPr>
              <w:tabs>
                <w:tab w:val="left" w:pos="4410"/>
              </w:tabs>
              <w:autoSpaceDE w:val="0"/>
              <w:autoSpaceDN w:val="0"/>
              <w:adjustRightInd w:val="0"/>
              <w:snapToGrid w:val="0"/>
              <w:spacing w:before="60" w:after="60" w:line="360" w:lineRule="auto"/>
              <w:jc w:val="left"/>
              <w:rPr>
                <w:rFonts w:ascii="宋体" w:hAnsi="宋体" w:eastAsia="宋体" w:cs="Times New Roman"/>
                <w:sz w:val="24"/>
                <w:szCs w:val="24"/>
                <w:highlight w:val="none"/>
              </w:rPr>
            </w:pPr>
            <w:r>
              <w:rPr>
                <w:rFonts w:ascii="宋体" w:hAnsi="宋体" w:eastAsia="宋体" w:cs="Times New Roman"/>
                <w:sz w:val="24"/>
                <w:szCs w:val="24"/>
                <w:highlight w:val="none"/>
              </w:rPr>
              <w:t>满足国产化建设需求。</w:t>
            </w:r>
          </w:p>
        </w:tc>
        <w:tc>
          <w:tcPr>
            <w:tcW w:w="726" w:type="dxa"/>
            <w:noWrap/>
            <w:vAlign w:val="center"/>
          </w:tcPr>
          <w:p w14:paraId="425CA5C5">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w:t>
            </w:r>
          </w:p>
        </w:tc>
        <w:tc>
          <w:tcPr>
            <w:tcW w:w="760" w:type="dxa"/>
            <w:noWrap/>
            <w:vAlign w:val="center"/>
          </w:tcPr>
          <w:p w14:paraId="5C0AF653">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860" w:type="dxa"/>
            <w:vAlign w:val="center"/>
          </w:tcPr>
          <w:p w14:paraId="1F4345CB">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本项目资金购买</w:t>
            </w:r>
          </w:p>
        </w:tc>
      </w:tr>
      <w:tr w14:paraId="0C96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jc w:val="center"/>
        </w:trPr>
        <w:tc>
          <w:tcPr>
            <w:tcW w:w="557" w:type="dxa"/>
            <w:vAlign w:val="center"/>
          </w:tcPr>
          <w:p w14:paraId="739F0204">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2</w:t>
            </w:r>
          </w:p>
        </w:tc>
        <w:tc>
          <w:tcPr>
            <w:tcW w:w="2127" w:type="dxa"/>
            <w:vAlign w:val="center"/>
          </w:tcPr>
          <w:p w14:paraId="3ACDE65D">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国产化操作系统</w:t>
            </w:r>
          </w:p>
        </w:tc>
        <w:tc>
          <w:tcPr>
            <w:tcW w:w="3260" w:type="dxa"/>
            <w:vAlign w:val="center"/>
          </w:tcPr>
          <w:p w14:paraId="6B9282C4">
            <w:pPr>
              <w:tabs>
                <w:tab w:val="left" w:pos="4410"/>
              </w:tabs>
              <w:autoSpaceDE w:val="0"/>
              <w:autoSpaceDN w:val="0"/>
              <w:adjustRightInd w:val="0"/>
              <w:snapToGrid w:val="0"/>
              <w:spacing w:before="60" w:after="60" w:line="360" w:lineRule="auto"/>
              <w:jc w:val="left"/>
              <w:rPr>
                <w:rFonts w:ascii="宋体" w:hAnsi="宋体" w:eastAsia="宋体" w:cs="Times New Roman"/>
                <w:sz w:val="24"/>
                <w:szCs w:val="24"/>
                <w:highlight w:val="none"/>
              </w:rPr>
            </w:pPr>
            <w:r>
              <w:rPr>
                <w:rFonts w:ascii="宋体" w:hAnsi="宋体" w:eastAsia="宋体" w:cs="Times New Roman"/>
                <w:color w:val="000000"/>
                <w:kern w:val="0"/>
                <w:sz w:val="24"/>
                <w:szCs w:val="24"/>
                <w:highlight w:val="none"/>
              </w:rPr>
              <w:t>操作系统满足国产化需求。</w:t>
            </w:r>
          </w:p>
        </w:tc>
        <w:tc>
          <w:tcPr>
            <w:tcW w:w="726" w:type="dxa"/>
            <w:noWrap/>
            <w:vAlign w:val="center"/>
          </w:tcPr>
          <w:p w14:paraId="7AF3D381">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2</w:t>
            </w:r>
          </w:p>
        </w:tc>
        <w:tc>
          <w:tcPr>
            <w:tcW w:w="760" w:type="dxa"/>
            <w:noWrap/>
            <w:vAlign w:val="center"/>
          </w:tcPr>
          <w:p w14:paraId="1EFE539E">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860" w:type="dxa"/>
            <w:vAlign w:val="center"/>
          </w:tcPr>
          <w:p w14:paraId="5473F456">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本项目资金购买</w:t>
            </w:r>
          </w:p>
        </w:tc>
      </w:tr>
      <w:tr w14:paraId="3933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jc w:val="center"/>
        </w:trPr>
        <w:tc>
          <w:tcPr>
            <w:tcW w:w="557" w:type="dxa"/>
            <w:vAlign w:val="center"/>
          </w:tcPr>
          <w:p w14:paraId="6C58D1FA">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3</w:t>
            </w:r>
          </w:p>
        </w:tc>
        <w:tc>
          <w:tcPr>
            <w:tcW w:w="2127" w:type="dxa"/>
            <w:vAlign w:val="center"/>
          </w:tcPr>
          <w:p w14:paraId="34A1EAF6">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国产化数据库系统</w:t>
            </w:r>
          </w:p>
        </w:tc>
        <w:tc>
          <w:tcPr>
            <w:tcW w:w="3260" w:type="dxa"/>
            <w:vAlign w:val="center"/>
          </w:tcPr>
          <w:p w14:paraId="487C72EB">
            <w:pPr>
              <w:tabs>
                <w:tab w:val="left" w:pos="4410"/>
              </w:tabs>
              <w:autoSpaceDE w:val="0"/>
              <w:autoSpaceDN w:val="0"/>
              <w:adjustRightInd w:val="0"/>
              <w:snapToGrid w:val="0"/>
              <w:spacing w:before="60" w:after="60" w:line="360" w:lineRule="auto"/>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复用原有数据库</w:t>
            </w:r>
          </w:p>
        </w:tc>
        <w:tc>
          <w:tcPr>
            <w:tcW w:w="726" w:type="dxa"/>
            <w:noWrap/>
            <w:vAlign w:val="center"/>
          </w:tcPr>
          <w:p w14:paraId="508DA775">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w:t>
            </w:r>
          </w:p>
        </w:tc>
        <w:tc>
          <w:tcPr>
            <w:tcW w:w="760" w:type="dxa"/>
            <w:noWrap/>
            <w:vAlign w:val="center"/>
          </w:tcPr>
          <w:p w14:paraId="57258EF3">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套</w:t>
            </w:r>
          </w:p>
        </w:tc>
        <w:tc>
          <w:tcPr>
            <w:tcW w:w="860" w:type="dxa"/>
            <w:vAlign w:val="center"/>
          </w:tcPr>
          <w:p w14:paraId="35CFF8C0">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非本次采购内容，嘉兴市生态环境局提供</w:t>
            </w:r>
          </w:p>
        </w:tc>
      </w:tr>
      <w:tr w14:paraId="2FE5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jc w:val="center"/>
        </w:trPr>
        <w:tc>
          <w:tcPr>
            <w:tcW w:w="557" w:type="dxa"/>
            <w:vAlign w:val="center"/>
          </w:tcPr>
          <w:p w14:paraId="63466602">
            <w:pPr>
              <w:tabs>
                <w:tab w:val="left" w:pos="4410"/>
              </w:tabs>
              <w:spacing w:before="100" w:after="100"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4</w:t>
            </w:r>
          </w:p>
        </w:tc>
        <w:tc>
          <w:tcPr>
            <w:tcW w:w="2127" w:type="dxa"/>
            <w:vAlign w:val="center"/>
          </w:tcPr>
          <w:p w14:paraId="061666CD">
            <w:pPr>
              <w:tabs>
                <w:tab w:val="left" w:pos="4410"/>
              </w:tabs>
              <w:spacing w:before="100" w:after="100"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大语言模型</w:t>
            </w:r>
          </w:p>
        </w:tc>
        <w:tc>
          <w:tcPr>
            <w:tcW w:w="3260" w:type="dxa"/>
            <w:vAlign w:val="center"/>
          </w:tcPr>
          <w:p w14:paraId="15486677">
            <w:pPr>
              <w:tabs>
                <w:tab w:val="left" w:pos="4410"/>
              </w:tabs>
              <w:autoSpaceDE w:val="0"/>
              <w:autoSpaceDN w:val="0"/>
              <w:adjustRightInd w:val="0"/>
              <w:snapToGrid w:val="0"/>
              <w:spacing w:before="60" w:after="60" w:line="360" w:lineRule="auto"/>
              <w:jc w:val="left"/>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QwQ-32B、DeepSeek-R1-70B等开源大模型</w:t>
            </w:r>
          </w:p>
        </w:tc>
        <w:tc>
          <w:tcPr>
            <w:tcW w:w="726" w:type="dxa"/>
            <w:noWrap/>
            <w:vAlign w:val="center"/>
          </w:tcPr>
          <w:p w14:paraId="18FCA49E">
            <w:pPr>
              <w:tabs>
                <w:tab w:val="left" w:pos="4410"/>
              </w:tabs>
              <w:spacing w:before="100" w:after="100"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1</w:t>
            </w:r>
          </w:p>
        </w:tc>
        <w:tc>
          <w:tcPr>
            <w:tcW w:w="760" w:type="dxa"/>
            <w:noWrap/>
            <w:vAlign w:val="center"/>
          </w:tcPr>
          <w:p w14:paraId="35E7557C">
            <w:pPr>
              <w:tabs>
                <w:tab w:val="left" w:pos="4410"/>
              </w:tabs>
              <w:spacing w:before="100" w:after="100"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套</w:t>
            </w:r>
          </w:p>
        </w:tc>
        <w:tc>
          <w:tcPr>
            <w:tcW w:w="860" w:type="dxa"/>
            <w:vAlign w:val="center"/>
          </w:tcPr>
          <w:p w14:paraId="4D690280">
            <w:pPr>
              <w:tabs>
                <w:tab w:val="left" w:pos="4410"/>
              </w:tabs>
              <w:spacing w:before="100" w:after="100"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采用开源大模型，无需额外采购</w:t>
            </w:r>
          </w:p>
        </w:tc>
      </w:tr>
    </w:tbl>
    <w:p w14:paraId="386E4F4A">
      <w:pPr>
        <w:numPr>
          <w:ilvl w:val="2"/>
          <w:numId w:val="0"/>
        </w:numPr>
        <w:tabs>
          <w:tab w:val="left" w:pos="4410"/>
        </w:tabs>
        <w:spacing w:line="360" w:lineRule="auto"/>
        <w:jc w:val="left"/>
        <w:outlineLvl w:val="2"/>
        <w:rPr>
          <w:rFonts w:ascii="宋体" w:hAnsi="宋体" w:eastAsia="宋体" w:cs="Times New Roman"/>
          <w:b/>
          <w:bCs/>
          <w:sz w:val="24"/>
          <w:szCs w:val="24"/>
          <w:highlight w:val="none"/>
        </w:rPr>
      </w:pPr>
      <w:r>
        <w:rPr>
          <w:rFonts w:ascii="宋体" w:hAnsi="宋体" w:eastAsia="宋体" w:cs="Times New Roman"/>
          <w:b/>
          <w:bCs/>
          <w:sz w:val="24"/>
          <w:szCs w:val="24"/>
          <w:highlight w:val="none"/>
        </w:rPr>
        <w:t>数据资源体系</w:t>
      </w:r>
      <w:r>
        <w:rPr>
          <w:rFonts w:hint="eastAsia" w:ascii="宋体" w:hAnsi="宋体" w:eastAsia="宋体" w:cs="Times New Roman"/>
          <w:b/>
          <w:bCs/>
          <w:sz w:val="24"/>
          <w:szCs w:val="24"/>
          <w:highlight w:val="none"/>
        </w:rPr>
        <w:t>技术</w:t>
      </w:r>
      <w:r>
        <w:rPr>
          <w:rFonts w:ascii="宋体" w:hAnsi="宋体" w:eastAsia="宋体" w:cs="Times New Roman"/>
          <w:b/>
          <w:bCs/>
          <w:sz w:val="24"/>
          <w:szCs w:val="24"/>
          <w:highlight w:val="none"/>
        </w:rPr>
        <w:t>要求</w:t>
      </w:r>
    </w:p>
    <w:p w14:paraId="44839F42">
      <w:pPr>
        <w:numPr>
          <w:ilvl w:val="3"/>
          <w:numId w:val="0"/>
        </w:numPr>
        <w:tabs>
          <w:tab w:val="left" w:pos="4410"/>
        </w:tabs>
        <w:spacing w:line="360" w:lineRule="auto"/>
        <w:jc w:val="left"/>
        <w:outlineLvl w:val="3"/>
        <w:rPr>
          <w:rFonts w:ascii="宋体" w:hAnsi="宋体" w:eastAsia="宋体" w:cs="Times New Roman"/>
          <w:b/>
          <w:bCs/>
          <w:sz w:val="24"/>
          <w:szCs w:val="24"/>
          <w:highlight w:val="none"/>
        </w:rPr>
      </w:pPr>
      <w:r>
        <w:rPr>
          <w:rFonts w:hint="eastAsia" w:ascii="宋体" w:hAnsi="宋体" w:eastAsia="宋体" w:cs="Times New Roman"/>
          <w:b/>
          <w:bCs/>
          <w:sz w:val="24"/>
          <w:szCs w:val="24"/>
          <w:highlight w:val="none"/>
        </w:rPr>
        <w:t>数据资源体系</w:t>
      </w:r>
      <w:r>
        <w:rPr>
          <w:rFonts w:ascii="宋体" w:hAnsi="宋体" w:eastAsia="宋体" w:cs="Times New Roman"/>
          <w:b/>
          <w:bCs/>
          <w:sz w:val="24"/>
          <w:szCs w:val="24"/>
          <w:highlight w:val="none"/>
        </w:rPr>
        <w:t>内容</w:t>
      </w:r>
    </w:p>
    <w:p w14:paraId="2417BBA1">
      <w:pPr>
        <w:tabs>
          <w:tab w:val="left" w:pos="4410"/>
        </w:tabs>
        <w:spacing w:line="360" w:lineRule="auto"/>
        <w:ind w:firstLine="480" w:firstLineChars="200"/>
        <w:rPr>
          <w:rFonts w:ascii="宋体" w:hAnsi="宋体" w:eastAsia="宋体" w:cs="Times New Roman"/>
          <w:sz w:val="24"/>
          <w:szCs w:val="24"/>
          <w:highlight w:val="none"/>
        </w:rPr>
      </w:pPr>
      <w:bookmarkStart w:id="49" w:name="_Hlk188372304"/>
      <w:r>
        <w:rPr>
          <w:rFonts w:ascii="宋体" w:hAnsi="宋体" w:eastAsia="宋体" w:cs="Times New Roman"/>
          <w:sz w:val="24"/>
          <w:szCs w:val="24"/>
          <w:highlight w:val="none"/>
        </w:rPr>
        <w:t>按照数据资源体系设计原则，对现有数据进行资源梳理、整合，并接入自规局、住建局、嘉源集团、水利局等其他单位的涉水数据；以及控制断面地表水水质自动监测数据、入河排口水质自动监测数据、视频监控数据等数据，将接入数据汇聚，清晰，处理。同时结合实际需要，将平台产生的数据资源按照统一的标准规范进行数据共享，打破信息孤岛，实现数据资源的充分利用和互融互通。</w:t>
      </w:r>
      <w:bookmarkEnd w:id="49"/>
    </w:p>
    <w:p w14:paraId="19579A21">
      <w:pPr>
        <w:numPr>
          <w:ilvl w:val="3"/>
          <w:numId w:val="0"/>
        </w:numPr>
        <w:tabs>
          <w:tab w:val="left" w:pos="4410"/>
        </w:tabs>
        <w:spacing w:line="360" w:lineRule="auto"/>
        <w:jc w:val="left"/>
        <w:outlineLvl w:val="3"/>
        <w:rPr>
          <w:rFonts w:ascii="宋体" w:hAnsi="宋体" w:eastAsia="宋体" w:cs="Times New Roman"/>
          <w:b/>
          <w:bCs/>
          <w:sz w:val="24"/>
          <w:szCs w:val="24"/>
          <w:highlight w:val="none"/>
        </w:rPr>
      </w:pPr>
      <w:r>
        <w:rPr>
          <w:rFonts w:ascii="宋体" w:hAnsi="宋体" w:eastAsia="宋体" w:cs="Times New Roman"/>
          <w:b/>
          <w:bCs/>
          <w:sz w:val="24"/>
          <w:szCs w:val="24"/>
          <w:highlight w:val="none"/>
        </w:rPr>
        <w:t>数据资源分类</w:t>
      </w:r>
    </w:p>
    <w:p w14:paraId="451AA435">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项目的数据来源来自各个用户、信息系统、工情接入等数据，数据格式、类型、采集方式多样化，需要在前期对各项数据来源进行梳理、编目、分析、整合、标准化、规范化、元数据体系建设，构建适用于生态环境管理的数据资源体系。</w:t>
      </w:r>
    </w:p>
    <w:p w14:paraId="33D38260">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项目数据梳理应按照空间数据、基础数据、监测数据、业务数据和模型数据五大类进行整合。</w:t>
      </w:r>
    </w:p>
    <w:p w14:paraId="391672B0">
      <w:pPr>
        <w:numPr>
          <w:ilvl w:val="3"/>
          <w:numId w:val="0"/>
        </w:numPr>
        <w:tabs>
          <w:tab w:val="left" w:pos="4410"/>
        </w:tabs>
        <w:spacing w:line="360" w:lineRule="auto"/>
        <w:jc w:val="left"/>
        <w:outlineLvl w:val="3"/>
        <w:rPr>
          <w:rFonts w:ascii="宋体" w:hAnsi="宋体" w:eastAsia="宋体" w:cs="Times New Roman"/>
          <w:b/>
          <w:bCs/>
          <w:sz w:val="24"/>
          <w:szCs w:val="24"/>
          <w:highlight w:val="none"/>
        </w:rPr>
      </w:pPr>
      <w:r>
        <w:rPr>
          <w:rFonts w:ascii="宋体" w:hAnsi="宋体" w:eastAsia="宋体" w:cs="Times New Roman"/>
          <w:b/>
          <w:bCs/>
          <w:sz w:val="24"/>
          <w:szCs w:val="24"/>
          <w:highlight w:val="none"/>
        </w:rPr>
        <w:t>数据库</w:t>
      </w:r>
      <w:r>
        <w:rPr>
          <w:rFonts w:hint="eastAsia" w:ascii="宋体" w:hAnsi="宋体" w:eastAsia="宋体" w:cs="Times New Roman"/>
          <w:b/>
          <w:bCs/>
          <w:sz w:val="24"/>
          <w:szCs w:val="24"/>
          <w:highlight w:val="none"/>
        </w:rPr>
        <w:t>技术</w:t>
      </w:r>
      <w:r>
        <w:rPr>
          <w:rFonts w:ascii="宋体" w:hAnsi="宋体" w:eastAsia="宋体" w:cs="Times New Roman"/>
          <w:b/>
          <w:bCs/>
          <w:sz w:val="24"/>
          <w:szCs w:val="24"/>
          <w:highlight w:val="none"/>
        </w:rPr>
        <w:t>要求</w:t>
      </w:r>
    </w:p>
    <w:p w14:paraId="1A2D1215">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1、数据结构设计</w:t>
      </w:r>
    </w:p>
    <w:p w14:paraId="6B11B4B0">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复用生态环境局已有的国产化数据库，遵照关系型数据库表结构设计的一般原则，结合数据库规划进行设计；每个对象（每项资料或每个统计表）在一个表中进行描述，并且是唯一的；考虑到在数据查询中应减少连接，尽量把不同的数据类型但关系密切的数据放在同一个表中。</w:t>
      </w:r>
    </w:p>
    <w:p w14:paraId="0DD5FEC2">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2、数据字典编制</w:t>
      </w:r>
    </w:p>
    <w:p w14:paraId="42429A1A">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数据字典的内容齐全、标准，即表名、表主题、表标识、表编号、表体、字段的描述，不能将描述缺省；使用规范描述，没有规范的使用中文描述。</w:t>
      </w:r>
    </w:p>
    <w:p w14:paraId="72EC6CCE">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3、数据类型分类</w:t>
      </w:r>
    </w:p>
    <w:p w14:paraId="5402036C">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数据的类型主要有：字符、数值、时间等，使用的数据类型应符合数据的实际类型，以减少应用中数据的转换，便于资料的查询</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例如尽量不要使用字符来代替数值和时间。字段占用数据的位数应尽量准确，须包容到最大值，同时尽量减少物理设备的占用，提高资料调用的效率。</w:t>
      </w:r>
    </w:p>
    <w:p w14:paraId="7F52BA94">
      <w:pPr>
        <w:numPr>
          <w:ilvl w:val="2"/>
          <w:numId w:val="0"/>
        </w:numPr>
        <w:tabs>
          <w:tab w:val="left" w:pos="4410"/>
        </w:tabs>
        <w:spacing w:line="360" w:lineRule="auto"/>
        <w:jc w:val="left"/>
        <w:outlineLvl w:val="2"/>
        <w:rPr>
          <w:rFonts w:ascii="宋体" w:hAnsi="宋体" w:eastAsia="宋体" w:cs="Times New Roman"/>
          <w:b/>
          <w:bCs/>
          <w:sz w:val="24"/>
          <w:szCs w:val="24"/>
          <w:highlight w:val="none"/>
        </w:rPr>
      </w:pPr>
      <w:r>
        <w:rPr>
          <w:rFonts w:ascii="宋体" w:hAnsi="宋体" w:eastAsia="宋体" w:cs="Times New Roman"/>
          <w:b/>
          <w:bCs/>
          <w:sz w:val="24"/>
          <w:szCs w:val="24"/>
          <w:highlight w:val="none"/>
        </w:rPr>
        <w:t>应用体系</w:t>
      </w:r>
      <w:r>
        <w:rPr>
          <w:rFonts w:hint="eastAsia" w:ascii="宋体" w:hAnsi="宋体" w:eastAsia="宋体" w:cs="Times New Roman"/>
          <w:b/>
          <w:bCs/>
          <w:sz w:val="24"/>
          <w:szCs w:val="24"/>
          <w:highlight w:val="none"/>
        </w:rPr>
        <w:t>技术</w:t>
      </w:r>
      <w:r>
        <w:rPr>
          <w:rFonts w:ascii="宋体" w:hAnsi="宋体" w:eastAsia="宋体" w:cs="Times New Roman"/>
          <w:b/>
          <w:bCs/>
          <w:sz w:val="24"/>
          <w:szCs w:val="24"/>
          <w:highlight w:val="none"/>
        </w:rPr>
        <w:t>要求</w:t>
      </w:r>
    </w:p>
    <w:p w14:paraId="056A50D6">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结合浙江省数字化改革标准化体系建设方案要求与嘉兴市三水统筹监管需求，汇聚嘉兴市各类水环境、水资源、水生态相关基础数据、监测设施实时数据、业务数据，</w:t>
      </w:r>
      <w:r>
        <w:rPr>
          <w:rFonts w:hint="eastAsia" w:ascii="宋体" w:hAnsi="宋体" w:eastAsia="宋体" w:cs="Times New Roman"/>
          <w:sz w:val="24"/>
          <w:szCs w:val="24"/>
          <w:highlight w:val="none"/>
        </w:rPr>
        <w:t>提供</w:t>
      </w:r>
      <w:r>
        <w:rPr>
          <w:rFonts w:ascii="宋体" w:hAnsi="宋体" w:eastAsia="宋体" w:cs="Times New Roman"/>
          <w:sz w:val="24"/>
          <w:szCs w:val="24"/>
          <w:highlight w:val="none"/>
        </w:rPr>
        <w:t>三水统筹精细化监管一体化系统平台，提升嘉兴市流域生态环境的数据分析、污染溯源、</w:t>
      </w:r>
      <w:r>
        <w:rPr>
          <w:rFonts w:hint="eastAsia" w:ascii="宋体" w:hAnsi="宋体" w:eastAsia="宋体" w:cs="Times New Roman"/>
          <w:sz w:val="24"/>
          <w:szCs w:val="24"/>
          <w:highlight w:val="none"/>
        </w:rPr>
        <w:t>评估</w:t>
      </w:r>
      <w:r>
        <w:rPr>
          <w:rFonts w:ascii="宋体" w:hAnsi="宋体" w:eastAsia="宋体" w:cs="Times New Roman"/>
          <w:sz w:val="24"/>
          <w:szCs w:val="24"/>
          <w:highlight w:val="none"/>
        </w:rPr>
        <w:t>管理、闭环处理能力，支撑全市水环境、水资源、水生态的统一监测、协同管理、联动监督应用和精准决策。应用体系</w:t>
      </w:r>
      <w:r>
        <w:rPr>
          <w:rFonts w:hint="eastAsia" w:ascii="宋体" w:hAnsi="宋体" w:eastAsia="宋体" w:cs="Times New Roman"/>
          <w:sz w:val="24"/>
          <w:szCs w:val="24"/>
          <w:highlight w:val="none"/>
        </w:rPr>
        <w:t>功能</w:t>
      </w:r>
      <w:r>
        <w:rPr>
          <w:rFonts w:ascii="宋体" w:hAnsi="宋体" w:eastAsia="宋体" w:cs="Times New Roman"/>
          <w:sz w:val="24"/>
          <w:szCs w:val="24"/>
          <w:highlight w:val="none"/>
        </w:rPr>
        <w:t>共包括三水统筹驾驶舱、水环境精细化管理、水资源保障监管、水生态</w:t>
      </w:r>
      <w:r>
        <w:rPr>
          <w:rFonts w:hint="eastAsia" w:ascii="宋体" w:hAnsi="宋体" w:eastAsia="宋体" w:cs="Times New Roman"/>
          <w:sz w:val="24"/>
          <w:szCs w:val="24"/>
          <w:highlight w:val="none"/>
        </w:rPr>
        <w:t>健康</w:t>
      </w:r>
      <w:r>
        <w:rPr>
          <w:rFonts w:ascii="宋体" w:hAnsi="宋体" w:eastAsia="宋体" w:cs="Times New Roman"/>
          <w:sz w:val="24"/>
          <w:szCs w:val="24"/>
          <w:highlight w:val="none"/>
        </w:rPr>
        <w:t>管理、</w:t>
      </w:r>
      <w:r>
        <w:rPr>
          <w:rFonts w:hint="eastAsia" w:ascii="宋体" w:hAnsi="宋体" w:eastAsia="宋体" w:cs="Times New Roman"/>
          <w:sz w:val="24"/>
          <w:szCs w:val="24"/>
          <w:highlight w:val="none"/>
        </w:rPr>
        <w:t>入海河流总氮检测溯源、</w:t>
      </w:r>
      <w:r>
        <w:rPr>
          <w:rFonts w:ascii="宋体" w:hAnsi="宋体" w:eastAsia="宋体" w:cs="Times New Roman"/>
          <w:sz w:val="24"/>
          <w:szCs w:val="24"/>
          <w:highlight w:val="none"/>
        </w:rPr>
        <w:t>流域精细化综合监管等</w:t>
      </w:r>
      <w:r>
        <w:rPr>
          <w:rFonts w:hint="eastAsia" w:ascii="宋体" w:hAnsi="宋体" w:eastAsia="宋体" w:cs="Times New Roman"/>
          <w:sz w:val="24"/>
          <w:szCs w:val="24"/>
          <w:highlight w:val="none"/>
        </w:rPr>
        <w:t>六</w:t>
      </w:r>
      <w:r>
        <w:rPr>
          <w:rFonts w:ascii="宋体" w:hAnsi="宋体" w:eastAsia="宋体" w:cs="Times New Roman"/>
          <w:sz w:val="24"/>
          <w:szCs w:val="24"/>
          <w:highlight w:val="none"/>
        </w:rPr>
        <w:t>大模块。</w:t>
      </w:r>
    </w:p>
    <w:p w14:paraId="34113C84">
      <w:pPr>
        <w:numPr>
          <w:ilvl w:val="3"/>
          <w:numId w:val="0"/>
        </w:numPr>
        <w:tabs>
          <w:tab w:val="left" w:pos="4410"/>
        </w:tabs>
        <w:spacing w:line="360" w:lineRule="auto"/>
        <w:jc w:val="left"/>
        <w:outlineLvl w:val="3"/>
        <w:rPr>
          <w:rFonts w:ascii="宋体" w:hAnsi="宋体" w:eastAsia="宋体" w:cs="Times New Roman"/>
          <w:b/>
          <w:bCs/>
          <w:sz w:val="24"/>
          <w:szCs w:val="24"/>
          <w:highlight w:val="none"/>
        </w:rPr>
      </w:pPr>
      <w:r>
        <w:rPr>
          <w:rFonts w:ascii="宋体" w:hAnsi="宋体" w:eastAsia="宋体" w:cs="Times New Roman"/>
          <w:b/>
          <w:bCs/>
          <w:sz w:val="24"/>
          <w:szCs w:val="24"/>
          <w:highlight w:val="none"/>
        </w:rPr>
        <w:t>三水统筹驾驶舱</w:t>
      </w:r>
    </w:p>
    <w:p w14:paraId="2CF98F7A">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从三水统筹管理的角度出发，借助大屏幕显示等可视化硬件基础设施，以文字、图表、视频等形式，对嘉兴市河网水系的水环境、水资源、水生态等内容进行集中、动态地展示，为嘉兴市三水统筹精细化监管提供直观的全景展示，方便其了解水系整体情况及治水成效。模块包括三水全景管控、三水分区管理、三水综合监测、三水数值模拟、涉水污染分析等功能。</w:t>
      </w:r>
    </w:p>
    <w:p w14:paraId="3B0DD65A">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（1）三水全景管理</w:t>
      </w:r>
    </w:p>
    <w:p w14:paraId="75596050">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集成来自不同来源的水环境、水资源、水生态相关基础数据、监测数据与业务数据，在二维地图中，展示嘉兴市整体的水文特征，以及水环境、水资源、水生态现状。</w:t>
      </w:r>
    </w:p>
    <w:p w14:paraId="36E93BE3">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（2）三水分区管理</w:t>
      </w:r>
    </w:p>
    <w:p w14:paraId="353ACAD7">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以“一张图”的形式，结合污染源的空间分布，展示流域生态环境分区划分成果。在二维地图上展示叠加各级流域、三级河湖分布情况、水质控制站点分布、网格划分、行政区划、与污染源相关的社会经济与人口信息、排污去向等信息。</w:t>
      </w:r>
    </w:p>
    <w:p w14:paraId="6730A8A0">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（3）三水综合监测</w:t>
      </w:r>
    </w:p>
    <w:p w14:paraId="1BA194D7">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集成嘉兴市区域内水环境、水资源、水生态相关监测数据，实现多种方式的数据分析与查看，按照水环境、水资源、水生态专题，实现三水全方位监控与管理。</w:t>
      </w:r>
    </w:p>
    <w:p w14:paraId="175F5040">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（4）三水数值模拟</w:t>
      </w:r>
    </w:p>
    <w:p w14:paraId="7B6F70CC">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结合嘉兴市重要站点实时监测数据与预报数据，接入嘉兴市水文水动力-水质耦合模型，针对嘉兴市重点问题断面的水动力、水质变化情况进行模拟计算与成果展示。</w:t>
      </w:r>
    </w:p>
    <w:p w14:paraId="503F6610">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（5）涉水污染分析</w:t>
      </w:r>
    </w:p>
    <w:p w14:paraId="5E4F04F5">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结合水质监测数据、污染源监测、污染源源调查、数值模拟手段，基于二维地图，综合涉水污染的分析与展现，展示所估算的各行政区域污染源负荷贡献量、出入境污染通量等，形成污染物的空间分布图。</w:t>
      </w:r>
    </w:p>
    <w:p w14:paraId="2ED390CD">
      <w:pPr>
        <w:numPr>
          <w:ilvl w:val="3"/>
          <w:numId w:val="0"/>
        </w:numPr>
        <w:tabs>
          <w:tab w:val="left" w:pos="4410"/>
        </w:tabs>
        <w:spacing w:line="360" w:lineRule="auto"/>
        <w:jc w:val="left"/>
        <w:outlineLvl w:val="3"/>
        <w:rPr>
          <w:rFonts w:ascii="宋体" w:hAnsi="宋体" w:eastAsia="宋体" w:cs="Times New Roman"/>
          <w:b/>
          <w:bCs/>
          <w:sz w:val="24"/>
          <w:szCs w:val="24"/>
          <w:highlight w:val="none"/>
        </w:rPr>
      </w:pPr>
      <w:r>
        <w:rPr>
          <w:rFonts w:ascii="宋体" w:hAnsi="宋体" w:eastAsia="宋体" w:cs="Times New Roman"/>
          <w:b/>
          <w:bCs/>
          <w:sz w:val="24"/>
          <w:szCs w:val="24"/>
          <w:highlight w:val="none"/>
        </w:rPr>
        <w:t>水环境精细化管理</w:t>
      </w:r>
    </w:p>
    <w:p w14:paraId="7D2657B6">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通过对水环境相关数据的汇聚、整合、分析，达到“直观展示、实时监视、协同治理”的建设要求，围绕水污染防治、水污染溯源等重点工作，实时掌握河道基本情况、水环境监管情况，以更加精细和动态的方式管理河道水系环境。模块包括水环境一张图、水环境监测、</w:t>
      </w:r>
      <w:r>
        <w:rPr>
          <w:rFonts w:hint="eastAsia" w:ascii="宋体" w:hAnsi="宋体" w:eastAsia="宋体" w:cs="Times New Roman"/>
          <w:sz w:val="24"/>
          <w:szCs w:val="24"/>
          <w:highlight w:val="none"/>
        </w:rPr>
        <w:t>汛期（降雨）水质分析、水环境预报警、</w:t>
      </w:r>
      <w:r>
        <w:rPr>
          <w:rFonts w:ascii="宋体" w:hAnsi="宋体" w:eastAsia="宋体" w:cs="Times New Roman"/>
          <w:sz w:val="24"/>
          <w:szCs w:val="24"/>
          <w:highlight w:val="none"/>
        </w:rPr>
        <w:t>水污染溯源、水质台历等功能。</w:t>
      </w:r>
    </w:p>
    <w:p w14:paraId="7849BD33">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（1）水环境一张图</w:t>
      </w:r>
    </w:p>
    <w:p w14:paraId="447FBE9E">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水环境一张图将嘉兴市水环境相关基础数据、监测数据、业务数据</w:t>
      </w:r>
      <w:r>
        <w:rPr>
          <w:rFonts w:hint="eastAsia" w:ascii="宋体" w:hAnsi="宋体" w:eastAsia="宋体" w:cs="Times New Roman"/>
          <w:sz w:val="24"/>
          <w:szCs w:val="24"/>
          <w:highlight w:val="none"/>
        </w:rPr>
        <w:t>等</w:t>
      </w:r>
      <w:r>
        <w:rPr>
          <w:rFonts w:ascii="宋体" w:hAnsi="宋体" w:eastAsia="宋体" w:cs="Times New Roman"/>
          <w:sz w:val="24"/>
          <w:szCs w:val="24"/>
          <w:highlight w:val="none"/>
        </w:rPr>
        <w:t>基于GIS技术进行直观展示，提供相关数据综合查询检索、统计分析、空间分析、图层导出等实用功能。</w:t>
      </w:r>
    </w:p>
    <w:p w14:paraId="25916B52">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（2）水环境监测</w:t>
      </w:r>
    </w:p>
    <w:p w14:paraId="494945F9">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集成断面常态化监测、水质反演、新污染物监测等数据，结合水环境分析与</w:t>
      </w:r>
      <w:r>
        <w:rPr>
          <w:rFonts w:hint="eastAsia" w:ascii="宋体" w:hAnsi="宋体" w:eastAsia="宋体" w:cs="Times New Roman"/>
          <w:sz w:val="24"/>
          <w:szCs w:val="24"/>
          <w:highlight w:val="none"/>
        </w:rPr>
        <w:t>水质指标</w:t>
      </w:r>
      <w:r>
        <w:rPr>
          <w:rFonts w:ascii="宋体" w:hAnsi="宋体" w:eastAsia="宋体" w:cs="Times New Roman"/>
          <w:sz w:val="24"/>
          <w:szCs w:val="24"/>
          <w:highlight w:val="none"/>
        </w:rPr>
        <w:t>评价规则</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对嘉兴市</w:t>
      </w:r>
      <w:r>
        <w:rPr>
          <w:rFonts w:hint="eastAsia" w:ascii="宋体" w:hAnsi="宋体" w:eastAsia="宋体" w:cs="Times New Roman"/>
          <w:sz w:val="24"/>
          <w:szCs w:val="24"/>
          <w:highlight w:val="none"/>
        </w:rPr>
        <w:t>整体、各区县、化工园区等对象</w:t>
      </w:r>
      <w:r>
        <w:rPr>
          <w:rFonts w:ascii="宋体" w:hAnsi="宋体" w:eastAsia="宋体" w:cs="Times New Roman"/>
          <w:sz w:val="24"/>
          <w:szCs w:val="24"/>
          <w:highlight w:val="none"/>
        </w:rPr>
        <w:t>进行</w:t>
      </w:r>
      <w:r>
        <w:rPr>
          <w:rFonts w:hint="eastAsia" w:ascii="宋体" w:hAnsi="宋体" w:eastAsia="宋体" w:cs="Times New Roman"/>
          <w:sz w:val="24"/>
          <w:szCs w:val="24"/>
          <w:highlight w:val="none"/>
        </w:rPr>
        <w:t>水环境</w:t>
      </w:r>
      <w:r>
        <w:rPr>
          <w:rFonts w:ascii="宋体" w:hAnsi="宋体" w:eastAsia="宋体" w:cs="Times New Roman"/>
          <w:sz w:val="24"/>
          <w:szCs w:val="24"/>
          <w:highlight w:val="none"/>
        </w:rPr>
        <w:t>分析评价与数据展示。</w:t>
      </w:r>
    </w:p>
    <w:p w14:paraId="59F6667C">
      <w:pPr>
        <w:tabs>
          <w:tab w:val="left" w:pos="4410"/>
        </w:tabs>
        <w:spacing w:line="360" w:lineRule="auto"/>
        <w:ind w:firstLine="560"/>
        <w:rPr>
          <w:rFonts w:ascii="宋体" w:hAnsi="宋体" w:eastAsia="宋体" w:cs="Times New Roman"/>
          <w:sz w:val="24"/>
          <w:szCs w:val="24"/>
          <w:highlight w:val="none"/>
        </w:rPr>
      </w:pPr>
      <w:r>
        <w:rPr>
          <w:rFonts w:hint="eastAsia" w:ascii="宋体" w:hAnsi="宋体" w:eastAsia="宋体" w:cs="Times New Roman"/>
          <w:sz w:val="24"/>
          <w:szCs w:val="24"/>
          <w:highlight w:val="none"/>
        </w:rPr>
        <w:t>（3）汛期（降雨）水质分析</w:t>
      </w:r>
    </w:p>
    <w:p w14:paraId="10DD4379">
      <w:pPr>
        <w:tabs>
          <w:tab w:val="left" w:pos="4410"/>
        </w:tabs>
        <w:spacing w:line="360" w:lineRule="auto"/>
        <w:ind w:firstLine="56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结合嘉兴市点源、面源、断面入境污染负荷等污染源数据，以及降雨监测、汛期水质监测、面源污染监测、水文监测等数据，评价汛期河道断面水质达标情况，</w:t>
      </w:r>
      <w:r>
        <w:rPr>
          <w:rFonts w:hint="eastAsia" w:ascii="宋体" w:hAnsi="宋体" w:eastAsia="宋体" w:cs="Times New Roman"/>
          <w:sz w:val="24"/>
          <w:szCs w:val="24"/>
          <w:highlight w:val="none"/>
          <w:lang w:val="en-US" w:eastAsia="zh-CN"/>
        </w:rPr>
        <w:t>计算汛期污染强度</w:t>
      </w:r>
      <w:r>
        <w:rPr>
          <w:rFonts w:hint="eastAsia" w:ascii="宋体" w:hAnsi="宋体" w:eastAsia="宋体" w:cs="Times New Roman"/>
          <w:sz w:val="24"/>
          <w:szCs w:val="24"/>
          <w:highlight w:val="none"/>
        </w:rPr>
        <w:t>；分析和展现重点断面汛期水质波动过程与降雨过程、水动力过程之间的关系；分析和展现汛期重点断面水质波动过程与上下游、支流断面水质之间的关系；结合污染溯源分析服务成果，分析和展现引起重点断面汛期水质波动的可能原因，追溯汛期污染源头。</w:t>
      </w:r>
    </w:p>
    <w:p w14:paraId="59EE2D6C">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rPr>
        <w:t>4</w:t>
      </w:r>
      <w:r>
        <w:rPr>
          <w:rFonts w:ascii="宋体" w:hAnsi="宋体" w:eastAsia="宋体" w:cs="Times New Roman"/>
          <w:sz w:val="24"/>
          <w:szCs w:val="24"/>
          <w:highlight w:val="none"/>
        </w:rPr>
        <w:t>）水环境预报警</w:t>
      </w:r>
    </w:p>
    <w:p w14:paraId="7A663224">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通过汇聚水环境、污染源等的在线监测数据，及无人机、卫星遥感水质反演数据等，结合预警规则配置等功能，实时感知与分析重点断面水质变化情况，对异常状况进行告警提示。</w:t>
      </w:r>
    </w:p>
    <w:p w14:paraId="43132812">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rPr>
        <w:t>5</w:t>
      </w:r>
      <w:r>
        <w:rPr>
          <w:rFonts w:ascii="宋体" w:hAnsi="宋体" w:eastAsia="宋体" w:cs="Times New Roman"/>
          <w:sz w:val="24"/>
          <w:szCs w:val="24"/>
          <w:highlight w:val="none"/>
        </w:rPr>
        <w:t>）水污染溯源</w:t>
      </w:r>
    </w:p>
    <w:p w14:paraId="4262C87A">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结合水环境在线监测数据、水质反演数据、水文水动力-水质耦合模型计算模拟，分析污染物的空间分布特征，识别异常污染分布区域，估算各类型污染源的污染负荷、评估污染贡献，辅助定位污染源，支撑水环境精细化管理。</w:t>
      </w:r>
    </w:p>
    <w:p w14:paraId="7040CC6A">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rPr>
        <w:t>6</w:t>
      </w:r>
      <w:r>
        <w:rPr>
          <w:rFonts w:ascii="宋体" w:hAnsi="宋体" w:eastAsia="宋体" w:cs="Times New Roman"/>
          <w:sz w:val="24"/>
          <w:szCs w:val="24"/>
          <w:highlight w:val="none"/>
        </w:rPr>
        <w:t>）水质台历</w:t>
      </w:r>
    </w:p>
    <w:p w14:paraId="4A76ED3F">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汇聚整合水质监测数据，结合水质变化的特性，合理划分时间尺度，从时间序列、指标统计、相关分析等角度，从不同的时间尺度进行水质提优、达标及变化情况分析。</w:t>
      </w:r>
    </w:p>
    <w:p w14:paraId="5C607C76">
      <w:pPr>
        <w:numPr>
          <w:ilvl w:val="3"/>
          <w:numId w:val="0"/>
        </w:numPr>
        <w:tabs>
          <w:tab w:val="left" w:pos="4410"/>
        </w:tabs>
        <w:spacing w:line="360" w:lineRule="auto"/>
        <w:jc w:val="left"/>
        <w:outlineLvl w:val="3"/>
        <w:rPr>
          <w:rFonts w:ascii="宋体" w:hAnsi="宋体" w:eastAsia="宋体" w:cs="Times New Roman"/>
          <w:b/>
          <w:bCs/>
          <w:sz w:val="24"/>
          <w:szCs w:val="24"/>
          <w:highlight w:val="none"/>
        </w:rPr>
      </w:pPr>
      <w:r>
        <w:rPr>
          <w:rFonts w:ascii="宋体" w:hAnsi="宋体" w:eastAsia="宋体" w:cs="Times New Roman"/>
          <w:b/>
          <w:bCs/>
          <w:sz w:val="24"/>
          <w:szCs w:val="24"/>
          <w:highlight w:val="none"/>
        </w:rPr>
        <w:t>水资源保障监管</w:t>
      </w:r>
    </w:p>
    <w:p w14:paraId="3921F9CF">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汇聚嘉兴市水文水位监测数据、水源湿地监测数据、九水水生态修复工程监测数据等数据，从生态水位保障、水源湿地监管、活水调度监视等角度进行数据分析与评估，展示嘉兴市水资源保障现状与成效。模块包括水资源一张图、水源湿地运行管理、生态流量管理、活</w:t>
      </w:r>
      <w:r>
        <w:rPr>
          <w:rFonts w:hint="eastAsia" w:ascii="宋体" w:hAnsi="宋体" w:eastAsia="宋体" w:cs="Times New Roman"/>
          <w:sz w:val="24"/>
          <w:szCs w:val="24"/>
          <w:highlight w:val="none"/>
        </w:rPr>
        <w:t>水</w:t>
      </w:r>
      <w:r>
        <w:rPr>
          <w:rFonts w:ascii="宋体" w:hAnsi="宋体" w:eastAsia="宋体" w:cs="Times New Roman"/>
          <w:sz w:val="24"/>
          <w:szCs w:val="24"/>
          <w:highlight w:val="none"/>
        </w:rPr>
        <w:t>调度管理等功能。</w:t>
      </w:r>
    </w:p>
    <w:p w14:paraId="44F7BC4F">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（1）水资源一张图</w:t>
      </w:r>
    </w:p>
    <w:p w14:paraId="15B08A06">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将嘉兴市生态水位、水源湿地、活水调度相关基础数据、监测数据</w:t>
      </w:r>
      <w:r>
        <w:rPr>
          <w:rFonts w:hint="eastAsia" w:ascii="宋体" w:hAnsi="宋体" w:eastAsia="宋体" w:cs="Times New Roman"/>
          <w:sz w:val="24"/>
          <w:szCs w:val="24"/>
          <w:highlight w:val="none"/>
        </w:rPr>
        <w:t>等</w:t>
      </w:r>
      <w:r>
        <w:rPr>
          <w:rFonts w:ascii="宋体" w:hAnsi="宋体" w:eastAsia="宋体" w:cs="Times New Roman"/>
          <w:sz w:val="24"/>
          <w:szCs w:val="24"/>
          <w:highlight w:val="none"/>
        </w:rPr>
        <w:t>通过二维地图进行展示，提供相关数据综合查询检索、统计分析、空间分析、图层导出等实用功能。</w:t>
      </w:r>
    </w:p>
    <w:p w14:paraId="19E0B9FB">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（2）水源湿地运行管理</w:t>
      </w:r>
    </w:p>
    <w:p w14:paraId="37A1E7E0">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接入嘉兴数字水源运管平台饮用水水源湿地相关工程基础信息、监测信息等，展示水源湿地整体运行情况。</w:t>
      </w:r>
    </w:p>
    <w:p w14:paraId="7E806013">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（3）生态流量管理</w:t>
      </w:r>
    </w:p>
    <w:p w14:paraId="61AE5C3A">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集成并展示嘉兴市生态水位控制断面水文站及市控以上断面周边水文站的水位、流量、流速、流向等实时监测数据，在一定时空范围内对生态水位、入境断面污染负荷输入等数据开展分析评估，并通过曲线绘制等模式输出历史趋势评估结果。</w:t>
      </w:r>
    </w:p>
    <w:p w14:paraId="611319BB">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（4）活水调度管理</w:t>
      </w:r>
    </w:p>
    <w:p w14:paraId="254D2F53">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汇聚九水、南湖生态修复工程相关工程信息、工程布置情况等基础数据，以及嘉兴市城防大包围及其范围内相关闸泵站等工程实时调度规模、主要节点水质流量等监测数据，展示活水调度运行现状与成效</w:t>
      </w:r>
      <w:r>
        <w:rPr>
          <w:rFonts w:hint="eastAsia" w:ascii="宋体" w:hAnsi="宋体" w:eastAsia="宋体" w:cs="Times New Roman"/>
          <w:sz w:val="24"/>
          <w:szCs w:val="24"/>
          <w:highlight w:val="none"/>
        </w:rPr>
        <w:t>，评估调度方案可行性</w:t>
      </w:r>
      <w:r>
        <w:rPr>
          <w:rFonts w:ascii="宋体" w:hAnsi="宋体" w:eastAsia="宋体" w:cs="Times New Roman"/>
          <w:sz w:val="24"/>
          <w:szCs w:val="24"/>
          <w:highlight w:val="none"/>
        </w:rPr>
        <w:t>。</w:t>
      </w:r>
    </w:p>
    <w:p w14:paraId="722B363B">
      <w:pPr>
        <w:numPr>
          <w:ilvl w:val="3"/>
          <w:numId w:val="0"/>
        </w:numPr>
        <w:tabs>
          <w:tab w:val="left" w:pos="4410"/>
        </w:tabs>
        <w:spacing w:line="360" w:lineRule="auto"/>
        <w:jc w:val="left"/>
        <w:outlineLvl w:val="3"/>
        <w:rPr>
          <w:rFonts w:ascii="宋体" w:hAnsi="宋体" w:eastAsia="宋体" w:cs="Times New Roman"/>
          <w:b/>
          <w:bCs/>
          <w:sz w:val="24"/>
          <w:szCs w:val="24"/>
          <w:highlight w:val="none"/>
        </w:rPr>
      </w:pPr>
      <w:r>
        <w:rPr>
          <w:rFonts w:ascii="宋体" w:hAnsi="宋体" w:eastAsia="宋体" w:cs="Times New Roman"/>
          <w:b/>
          <w:bCs/>
          <w:sz w:val="24"/>
          <w:szCs w:val="24"/>
          <w:highlight w:val="none"/>
        </w:rPr>
        <w:t>水生态</w:t>
      </w:r>
      <w:r>
        <w:rPr>
          <w:rFonts w:hint="eastAsia" w:ascii="宋体" w:hAnsi="宋体" w:eastAsia="宋体" w:cs="Times New Roman"/>
          <w:b/>
          <w:bCs/>
          <w:sz w:val="24"/>
          <w:szCs w:val="24"/>
          <w:highlight w:val="none"/>
        </w:rPr>
        <w:t>健康</w:t>
      </w:r>
      <w:r>
        <w:rPr>
          <w:rFonts w:ascii="宋体" w:hAnsi="宋体" w:eastAsia="宋体" w:cs="Times New Roman"/>
          <w:b/>
          <w:bCs/>
          <w:sz w:val="24"/>
          <w:szCs w:val="24"/>
          <w:highlight w:val="none"/>
        </w:rPr>
        <w:t>管理</w:t>
      </w:r>
    </w:p>
    <w:p w14:paraId="29EC3DEA">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通过整合水生态修复相关建设项目数据、水生态调查与评估相关数据、水生态相关监测等数据，在展现项目建设成效的同时，结合水生生境评估体系，集成与管理嘉兴市水生生境评估成果，展示嘉兴市水生态整体格局与质量，并针对河道藻类风险开展监测、评估与预警。模块主要包括水生态一张图、水生生物监管、水华藻类预警、水生生境评估等功能。</w:t>
      </w:r>
    </w:p>
    <w:p w14:paraId="5A23BEC9">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（1）水生态一张图</w:t>
      </w:r>
    </w:p>
    <w:p w14:paraId="5BC1DA92">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基于GIS一张图，整合展示嘉兴市水生态调查相关成果、水生动物视频监控分布与实时画面、环境DNA分析数据以及水华藻类实时监测等数据信息，以及“十四五”期间水生态修复工程建设成果。</w:t>
      </w:r>
    </w:p>
    <w:p w14:paraId="0AE393FC">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（2）水生生物监管评价</w:t>
      </w:r>
    </w:p>
    <w:p w14:paraId="7AAAB7D2">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录入运河水生态调查、河湖健康评价、生物多样性全域调查、水生生物调查等调查结果信息</w:t>
      </w:r>
      <w:r>
        <w:rPr>
          <w:rFonts w:hint="eastAsia" w:ascii="宋体" w:hAnsi="宋体" w:eastAsia="宋体" w:cs="Times New Roman"/>
          <w:sz w:val="24"/>
          <w:szCs w:val="24"/>
          <w:highlight w:val="none"/>
        </w:rPr>
        <w:t>并进行</w:t>
      </w:r>
      <w:r>
        <w:rPr>
          <w:rFonts w:ascii="宋体" w:hAnsi="宋体" w:eastAsia="宋体" w:cs="Times New Roman"/>
          <w:sz w:val="24"/>
          <w:szCs w:val="24"/>
          <w:highlight w:val="none"/>
        </w:rPr>
        <w:t>分类管理</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展示水生动植物调查点位、调查指标、调查结果</w:t>
      </w:r>
      <w:r>
        <w:rPr>
          <w:rFonts w:hint="eastAsia" w:ascii="宋体" w:hAnsi="宋体" w:eastAsia="宋体" w:cs="Times New Roman"/>
          <w:sz w:val="24"/>
          <w:szCs w:val="24"/>
          <w:highlight w:val="none"/>
        </w:rPr>
        <w:t>、水生态健康评价成果等</w:t>
      </w:r>
      <w:r>
        <w:rPr>
          <w:rFonts w:ascii="宋体" w:hAnsi="宋体" w:eastAsia="宋体" w:cs="Times New Roman"/>
          <w:sz w:val="24"/>
          <w:szCs w:val="24"/>
          <w:highlight w:val="none"/>
        </w:rPr>
        <w:t>信息。同时，接入水下摄像头的实时监控数据</w:t>
      </w:r>
      <w:r>
        <w:rPr>
          <w:rFonts w:hint="eastAsia" w:ascii="宋体" w:hAnsi="宋体" w:eastAsia="宋体" w:cs="Times New Roman"/>
          <w:sz w:val="24"/>
          <w:szCs w:val="24"/>
          <w:highlight w:val="none"/>
        </w:rPr>
        <w:t>与设备运行状态数据</w:t>
      </w:r>
      <w:r>
        <w:rPr>
          <w:rFonts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接入嘉兴市已建设的湿地或湖荡场景生物多样性视频监控数据，</w:t>
      </w:r>
      <w:r>
        <w:rPr>
          <w:rFonts w:ascii="宋体" w:hAnsi="宋体" w:eastAsia="宋体" w:cs="Times New Roman"/>
          <w:sz w:val="24"/>
          <w:szCs w:val="24"/>
          <w:highlight w:val="none"/>
        </w:rPr>
        <w:t>准确、真实的展示水生生物实时视频监控情况。</w:t>
      </w:r>
    </w:p>
    <w:p w14:paraId="59BA5B68">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（3）水华藻类预警</w:t>
      </w:r>
    </w:p>
    <w:p w14:paraId="09D58369">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集成溶解氧、PH、水华藻类等监测数据，结合藻分类、藻浓度的报警阈值管理与简易经验公式计算管理，结合预警规则配置等功能，对异常状况进行告警提示</w:t>
      </w:r>
      <w:r>
        <w:rPr>
          <w:rFonts w:hint="eastAsia" w:ascii="宋体" w:hAnsi="宋体" w:eastAsia="宋体" w:cs="Times New Roman"/>
          <w:sz w:val="24"/>
          <w:szCs w:val="24"/>
          <w:highlight w:val="none"/>
        </w:rPr>
        <w:t>；结合水质、水文、藻类等监测数据，分析预测藻华发展态势</w:t>
      </w:r>
      <w:r>
        <w:rPr>
          <w:rFonts w:ascii="宋体" w:hAnsi="宋体" w:eastAsia="宋体" w:cs="Times New Roman"/>
          <w:sz w:val="24"/>
          <w:szCs w:val="24"/>
          <w:highlight w:val="none"/>
        </w:rPr>
        <w:t>；接入监控视频，根据告警情况通过视频监控查看水面蓝藻水华现场情况。</w:t>
      </w:r>
    </w:p>
    <w:p w14:paraId="1C3FAC44">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（4）水生生境评估</w:t>
      </w:r>
    </w:p>
    <w:p w14:paraId="49CB978B">
      <w:pPr>
        <w:tabs>
          <w:tab w:val="left" w:pos="4410"/>
        </w:tabs>
        <w:spacing w:line="360" w:lineRule="auto"/>
        <w:ind w:firstLine="480"/>
        <w:rPr>
          <w:rFonts w:ascii="宋体" w:hAnsi="宋体" w:eastAsia="宋体" w:cs="Times New Roman"/>
          <w:sz w:val="24"/>
          <w:szCs w:val="24"/>
          <w:highlight w:val="none"/>
        </w:rPr>
      </w:pPr>
      <w:r>
        <w:rPr>
          <w:rFonts w:ascii="宋体" w:hAnsi="宋体" w:eastAsia="宋体" w:cs="Times New Roman"/>
          <w:sz w:val="24"/>
          <w:szCs w:val="24"/>
          <w:highlight w:val="none"/>
        </w:rPr>
        <w:t>集成与录入嘉兴市自然岸线率、水体连通性、水生生物栖息地人类活动影响指数、水源涵养区生态系统质量评价结果，基于GIS系统进行分布式可视化输出，形成水生生境评估结果“一张图”。</w:t>
      </w:r>
    </w:p>
    <w:p w14:paraId="18B49012">
      <w:pPr>
        <w:numPr>
          <w:ilvl w:val="3"/>
          <w:numId w:val="0"/>
        </w:numPr>
        <w:tabs>
          <w:tab w:val="left" w:pos="4410"/>
        </w:tabs>
        <w:spacing w:line="360" w:lineRule="auto"/>
        <w:jc w:val="left"/>
        <w:outlineLvl w:val="3"/>
        <w:rPr>
          <w:rFonts w:ascii="宋体" w:hAnsi="宋体" w:eastAsia="宋体" w:cs="Times New Roman"/>
          <w:b/>
          <w:bCs/>
          <w:sz w:val="24"/>
          <w:szCs w:val="24"/>
          <w:highlight w:val="none"/>
        </w:rPr>
      </w:pPr>
      <w:r>
        <w:rPr>
          <w:rFonts w:ascii="宋体" w:hAnsi="宋体" w:eastAsia="宋体" w:cs="Times New Roman"/>
          <w:b/>
          <w:bCs/>
          <w:sz w:val="24"/>
          <w:szCs w:val="24"/>
          <w:highlight w:val="none"/>
        </w:rPr>
        <w:t>入海河流总氮监测溯源</w:t>
      </w:r>
    </w:p>
    <w:p w14:paraId="169DE930">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汇聚嘉兴市入海河流总氮污染监测监控感知网数据，结合水文气象数据，围绕入海河流总氮污染分析核算、陆海统筹协同监管等工作开展场景应用建设，实现入海河流总氮污染精细化监管。模块包括入海河流总氮监测、入海河流总氮预测预警、入海河流总氮溯源等</w:t>
      </w:r>
      <w:r>
        <w:rPr>
          <w:rFonts w:hint="eastAsia" w:ascii="宋体" w:hAnsi="宋体" w:eastAsia="宋体" w:cs="Times New Roman"/>
          <w:sz w:val="24"/>
          <w:szCs w:val="24"/>
          <w:highlight w:val="none"/>
        </w:rPr>
        <w:t>功能</w:t>
      </w:r>
      <w:r>
        <w:rPr>
          <w:rFonts w:ascii="宋体" w:hAnsi="宋体" w:eastAsia="宋体" w:cs="Times New Roman"/>
          <w:sz w:val="24"/>
          <w:szCs w:val="24"/>
          <w:highlight w:val="none"/>
        </w:rPr>
        <w:t>。</w:t>
      </w:r>
    </w:p>
    <w:p w14:paraId="067D6DD2">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（1）入海河流总氮监测</w:t>
      </w:r>
    </w:p>
    <w:p w14:paraId="5F076AD6">
      <w:pPr>
        <w:tabs>
          <w:tab w:val="left" w:pos="4410"/>
        </w:tabs>
        <w:spacing w:line="360" w:lineRule="auto"/>
        <w:ind w:firstLine="480"/>
        <w:rPr>
          <w:rFonts w:ascii="宋体" w:hAnsi="宋体" w:eastAsia="宋体" w:cs="Times New Roman"/>
          <w:sz w:val="24"/>
          <w:szCs w:val="24"/>
          <w:highlight w:val="none"/>
        </w:rPr>
      </w:pPr>
      <w:r>
        <w:rPr>
          <w:rFonts w:ascii="宋体" w:hAnsi="宋体" w:eastAsia="宋体" w:cs="Times New Roman"/>
          <w:sz w:val="24"/>
          <w:szCs w:val="24"/>
          <w:highlight w:val="none"/>
        </w:rPr>
        <w:t>集成与整合入海河流沿线水质监测数据，结合水质标准对入海河流沿线水质站点总氮、氨氮的实时监测进行分析评价与数据管理。</w:t>
      </w:r>
    </w:p>
    <w:p w14:paraId="6C438794">
      <w:pPr>
        <w:tabs>
          <w:tab w:val="left" w:pos="4410"/>
        </w:tabs>
        <w:spacing w:line="360" w:lineRule="auto"/>
        <w:ind w:firstLine="480"/>
        <w:rPr>
          <w:rFonts w:ascii="宋体" w:hAnsi="宋体" w:eastAsia="宋体" w:cs="Times New Roman"/>
          <w:sz w:val="24"/>
          <w:szCs w:val="24"/>
          <w:highlight w:val="none"/>
        </w:rPr>
      </w:pPr>
      <w:r>
        <w:rPr>
          <w:rFonts w:ascii="宋体" w:hAnsi="宋体" w:eastAsia="宋体" w:cs="Times New Roman"/>
          <w:sz w:val="24"/>
          <w:szCs w:val="24"/>
          <w:highlight w:val="none"/>
        </w:rPr>
        <w:t>（2）入海河流总氮预测预警</w:t>
      </w:r>
    </w:p>
    <w:p w14:paraId="2FBB76AE">
      <w:pPr>
        <w:tabs>
          <w:tab w:val="left" w:pos="4410"/>
        </w:tabs>
        <w:spacing w:line="360" w:lineRule="auto"/>
        <w:ind w:firstLine="480"/>
        <w:rPr>
          <w:rFonts w:ascii="宋体" w:hAnsi="宋体" w:eastAsia="宋体" w:cs="Times New Roman"/>
          <w:sz w:val="24"/>
          <w:szCs w:val="24"/>
          <w:highlight w:val="none"/>
        </w:rPr>
      </w:pPr>
      <w:r>
        <w:rPr>
          <w:rFonts w:ascii="宋体" w:hAnsi="宋体" w:eastAsia="宋体" w:cs="Times New Roman"/>
          <w:sz w:val="24"/>
          <w:szCs w:val="24"/>
          <w:highlight w:val="none"/>
        </w:rPr>
        <w:t>通过汇聚入海河流沿线水质监测数据，结合预警规则配置等功能，实时感知与分析沿途断面水质变化情况，对沿途各断面的总氮、氨氮超标等异常状况进行提示。</w:t>
      </w:r>
    </w:p>
    <w:p w14:paraId="06228EEA">
      <w:pPr>
        <w:tabs>
          <w:tab w:val="left" w:pos="4410"/>
        </w:tabs>
        <w:spacing w:line="360" w:lineRule="auto"/>
        <w:ind w:firstLine="480"/>
        <w:rPr>
          <w:rFonts w:ascii="宋体" w:hAnsi="宋体" w:eastAsia="宋体" w:cs="Times New Roman"/>
          <w:sz w:val="24"/>
          <w:szCs w:val="24"/>
          <w:highlight w:val="none"/>
        </w:rPr>
      </w:pPr>
      <w:r>
        <w:rPr>
          <w:rFonts w:ascii="宋体" w:hAnsi="宋体" w:eastAsia="宋体" w:cs="Times New Roman"/>
          <w:sz w:val="24"/>
          <w:szCs w:val="24"/>
          <w:highlight w:val="none"/>
        </w:rPr>
        <w:t>（3）入海河流总氮溯源</w:t>
      </w:r>
    </w:p>
    <w:p w14:paraId="15C8376B">
      <w:pPr>
        <w:tabs>
          <w:tab w:val="left" w:pos="4410"/>
        </w:tabs>
        <w:spacing w:line="360" w:lineRule="auto"/>
        <w:ind w:firstLine="480"/>
        <w:rPr>
          <w:rFonts w:ascii="宋体" w:hAnsi="宋体" w:eastAsia="宋体" w:cs="Times New Roman"/>
          <w:sz w:val="24"/>
          <w:szCs w:val="24"/>
          <w:highlight w:val="none"/>
        </w:rPr>
      </w:pPr>
      <w:r>
        <w:rPr>
          <w:rFonts w:ascii="宋体" w:hAnsi="宋体" w:eastAsia="宋体" w:cs="Times New Roman"/>
          <w:sz w:val="24"/>
          <w:szCs w:val="24"/>
          <w:highlight w:val="none"/>
        </w:rPr>
        <w:t>结合沿程溯源法、源清单法和源模型法，计算分析与展示流域上游来水以及本地各行政单元、各子流域对断面总氮的贡献占比，掌握污染物产生-处理-入河-入海传输途径，厘清上游来水以及本地各行政单元、各子流域对入海断面总氮的贡献占比，实现主要污染物定类、定量及定位溯源。</w:t>
      </w:r>
    </w:p>
    <w:p w14:paraId="4C12629B">
      <w:pPr>
        <w:numPr>
          <w:ilvl w:val="3"/>
          <w:numId w:val="0"/>
        </w:numPr>
        <w:tabs>
          <w:tab w:val="left" w:pos="4410"/>
        </w:tabs>
        <w:spacing w:line="360" w:lineRule="auto"/>
        <w:jc w:val="left"/>
        <w:outlineLvl w:val="3"/>
        <w:rPr>
          <w:rFonts w:ascii="宋体" w:hAnsi="宋体" w:eastAsia="宋体" w:cs="Times New Roman"/>
          <w:b/>
          <w:bCs/>
          <w:sz w:val="24"/>
          <w:szCs w:val="24"/>
          <w:highlight w:val="none"/>
        </w:rPr>
      </w:pPr>
      <w:r>
        <w:rPr>
          <w:rFonts w:ascii="宋体" w:hAnsi="宋体" w:eastAsia="宋体" w:cs="Times New Roman"/>
          <w:b/>
          <w:bCs/>
          <w:sz w:val="24"/>
          <w:szCs w:val="24"/>
          <w:highlight w:val="none"/>
        </w:rPr>
        <w:t>流域精细化综合监管</w:t>
      </w:r>
    </w:p>
    <w:p w14:paraId="28652686">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综合水环境、水资源、水生态统筹监管的需要，结合水生态环境治理体系模式创新，通过数字化手段，强化水生态环境问题预警预测、污染溯源、</w:t>
      </w:r>
      <w:r>
        <w:rPr>
          <w:rFonts w:hint="eastAsia" w:ascii="宋体" w:hAnsi="宋体" w:eastAsia="宋体" w:cs="Times New Roman"/>
          <w:sz w:val="24"/>
          <w:szCs w:val="24"/>
          <w:highlight w:val="none"/>
          <w:lang w:val="en-US" w:eastAsia="zh-CN"/>
        </w:rPr>
        <w:t>闭环处置</w:t>
      </w:r>
      <w:r>
        <w:rPr>
          <w:rFonts w:ascii="宋体" w:hAnsi="宋体" w:eastAsia="宋体" w:cs="Times New Roman"/>
          <w:sz w:val="24"/>
          <w:szCs w:val="24"/>
          <w:highlight w:val="none"/>
        </w:rPr>
        <w:t>，实现全流域水生态环境保护实施动态跟踪。增强水生态环境管理工作的整体性和协同性，实现关键节点、关键参数实时信息化管理。模块主要包括水污染模拟预测、水污染综合预警、水污染溯源分析、水污染问题处置、</w:t>
      </w:r>
      <w:r>
        <w:rPr>
          <w:rFonts w:hint="eastAsia" w:ascii="宋体" w:hAnsi="宋体" w:eastAsia="宋体" w:cs="Times New Roman"/>
          <w:sz w:val="24"/>
          <w:szCs w:val="24"/>
          <w:highlight w:val="none"/>
        </w:rPr>
        <w:t>水环境应急管理、入河排污分类管理、治水综合评估、智能问数、移动端应用、</w:t>
      </w:r>
      <w:r>
        <w:rPr>
          <w:rFonts w:ascii="宋体" w:hAnsi="宋体" w:eastAsia="宋体" w:cs="Times New Roman"/>
          <w:sz w:val="24"/>
          <w:szCs w:val="24"/>
          <w:highlight w:val="none"/>
        </w:rPr>
        <w:t>系统管理等功能。</w:t>
      </w:r>
    </w:p>
    <w:p w14:paraId="42148E46">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（1）水污染模拟预测</w:t>
      </w:r>
    </w:p>
    <w:p w14:paraId="690366AF">
      <w:pPr>
        <w:tabs>
          <w:tab w:val="left" w:pos="4410"/>
        </w:tabs>
        <w:spacing w:line="360" w:lineRule="auto"/>
        <w:ind w:firstLine="560"/>
        <w:rPr>
          <w:rFonts w:ascii="宋体" w:hAnsi="宋体" w:eastAsia="宋体" w:cs="Times New Roman"/>
          <w:sz w:val="24"/>
          <w:szCs w:val="24"/>
          <w:highlight w:val="none"/>
        </w:rPr>
      </w:pPr>
      <w:r>
        <w:rPr>
          <w:rFonts w:ascii="宋体" w:hAnsi="宋体" w:eastAsia="宋体" w:cs="Times New Roman"/>
          <w:sz w:val="24"/>
          <w:szCs w:val="24"/>
          <w:highlight w:val="none"/>
        </w:rPr>
        <w:t>接入嘉兴市水文水动力-水质耦合模型，对嘉兴市河道各水质指标的预测模拟开展模拟计算与成果管理，并展示主要河道与重点断面的水质未来的变化趋势。</w:t>
      </w:r>
    </w:p>
    <w:p w14:paraId="01E82AC5">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（2）水污染综合预警</w:t>
      </w:r>
    </w:p>
    <w:p w14:paraId="47B43679">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统一管理水环境问题判断规则，针对水环境监测、水资源监测、水生态监测评估、水质模拟预测等数据进行分析，对重点断面可能出现的水环境风险进行提前预警与分析，识别并记录可能存在的水环境问题，形成问题清单，推动突出水环境问题的解决。</w:t>
      </w:r>
    </w:p>
    <w:p w14:paraId="4DB2551E">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（3）水污染溯源分析</w:t>
      </w:r>
    </w:p>
    <w:p w14:paraId="68F856C3">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根据流域生态环境分区的划分与管理，结合水环境在线监测数据、污染源监测数据、水质反演数据、水文水动力-水质耦合模型等手段，对嘉兴市重点断面进行污染负荷分析、污染源贡献核算等，针对水污染事件进行污染溯源评估与溯源成果管理。</w:t>
      </w:r>
    </w:p>
    <w:p w14:paraId="4A09A513">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（4）水污染问题处置</w:t>
      </w:r>
    </w:p>
    <w:p w14:paraId="23CF2359">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根据水污染问题与溯源分析成果，结合水文水动力-水质耦合模型对水污染问题处置</w:t>
      </w:r>
      <w:r>
        <w:rPr>
          <w:rFonts w:hint="eastAsia" w:ascii="宋体" w:hAnsi="宋体" w:eastAsia="宋体" w:cs="Times New Roman"/>
          <w:sz w:val="24"/>
          <w:szCs w:val="24"/>
          <w:highlight w:val="none"/>
        </w:rPr>
        <w:t>措施</w:t>
      </w:r>
      <w:r>
        <w:rPr>
          <w:rFonts w:ascii="宋体" w:hAnsi="宋体" w:eastAsia="宋体" w:cs="Times New Roman"/>
          <w:sz w:val="24"/>
          <w:szCs w:val="24"/>
          <w:highlight w:val="none"/>
        </w:rPr>
        <w:t>进行工况模拟，分析问题处置</w:t>
      </w:r>
      <w:r>
        <w:rPr>
          <w:rFonts w:hint="eastAsia" w:ascii="宋体" w:hAnsi="宋体" w:eastAsia="宋体" w:cs="Times New Roman"/>
          <w:sz w:val="24"/>
          <w:szCs w:val="24"/>
          <w:highlight w:val="none"/>
        </w:rPr>
        <w:t>措施</w:t>
      </w:r>
      <w:r>
        <w:rPr>
          <w:rFonts w:ascii="宋体" w:hAnsi="宋体" w:eastAsia="宋体" w:cs="Times New Roman"/>
          <w:sz w:val="24"/>
          <w:szCs w:val="24"/>
          <w:highlight w:val="none"/>
        </w:rPr>
        <w:t>的水质</w:t>
      </w:r>
      <w:r>
        <w:rPr>
          <w:rFonts w:hint="eastAsia" w:ascii="宋体" w:hAnsi="宋体" w:eastAsia="宋体" w:cs="Times New Roman"/>
          <w:sz w:val="24"/>
          <w:szCs w:val="24"/>
          <w:highlight w:val="none"/>
        </w:rPr>
        <w:t>目标</w:t>
      </w:r>
      <w:r>
        <w:rPr>
          <w:rFonts w:ascii="宋体" w:hAnsi="宋体" w:eastAsia="宋体" w:cs="Times New Roman"/>
          <w:sz w:val="24"/>
          <w:szCs w:val="24"/>
          <w:highlight w:val="none"/>
        </w:rPr>
        <w:t>可达性评估，分析评估各类措施及其水质改善效果，为水污染问题处置决策提供支撑，实现水污染问题闭环管理。</w:t>
      </w:r>
    </w:p>
    <w:p w14:paraId="4D18F997">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（5）水环境应急管理</w:t>
      </w:r>
    </w:p>
    <w:p w14:paraId="0F246B79">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模块集成常见危险品理化性质、防护和处置措施，可根据突发环境事件现场实际情况随时调取，实现事件类型、危险品信息的关联查询。具备水污染扩散模拟功能，在发生突发污染事件情况下，利用</w:t>
      </w:r>
      <w:r>
        <w:rPr>
          <w:rFonts w:ascii="宋体" w:hAnsi="宋体" w:eastAsia="宋体" w:cs="Times New Roman"/>
          <w:sz w:val="24"/>
          <w:szCs w:val="24"/>
          <w:highlight w:val="none"/>
        </w:rPr>
        <w:t>水文水动力-水质耦合模型对</w:t>
      </w:r>
      <w:r>
        <w:rPr>
          <w:rFonts w:hint="eastAsia" w:ascii="宋体" w:hAnsi="宋体" w:eastAsia="宋体" w:cs="Times New Roman"/>
          <w:sz w:val="24"/>
          <w:szCs w:val="24"/>
          <w:highlight w:val="none"/>
        </w:rPr>
        <w:t>应急污染事件进行污染物输移扩散模拟，预测和分析不同应急处置方案下的污染物输移扩散过程与影响范围，并在平台进行动态可视化呈现，为应急处置工作提供数据支持。</w:t>
      </w:r>
    </w:p>
    <w:p w14:paraId="0A68B5B5">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（6）入河排污分类管理</w:t>
      </w:r>
    </w:p>
    <w:p w14:paraId="1E668F87">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建立入河排污分类管理清单，结合入河排污在线监测数据，对入河排污口进行分类监管，分析入河排污口的排污情况；建立新增入河排污口管理审核功能，根据河流断面水质和水功能区水质要求，开展入河排污口设置审核。</w:t>
      </w:r>
    </w:p>
    <w:p w14:paraId="4D750BD7">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（7）治水综合评估</w:t>
      </w:r>
    </w:p>
    <w:p w14:paraId="33687B4A">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结合水环境、水资源、水生态相关监测与评价指标，对嘉兴全市及各区县的水环境防治、水资源保障、水生态保护监管成效及三水统筹监管成效开展定期评价，并管理与展示评价成果，以帮助管理单位进行管理侧重点决策。</w:t>
      </w:r>
    </w:p>
    <w:p w14:paraId="791647C9">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（8）智能问数</w:t>
      </w:r>
    </w:p>
    <w:p w14:paraId="28FD0010">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结合AI大模型</w:t>
      </w:r>
      <w:r>
        <w:rPr>
          <w:rFonts w:hint="eastAsia" w:ascii="宋体" w:hAnsi="宋体" w:eastAsia="宋体" w:cs="Times New Roman"/>
          <w:sz w:val="24"/>
          <w:szCs w:val="24"/>
          <w:highlight w:val="none"/>
        </w:rPr>
        <w:t>与报表工具</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实现数据查询分析、报表服务、综合问答等功能。支持问答的形式以快速查询筛选在线监测数据信息，以图、表等形式对查询数据进行直观展示；支持根据指定的模板与时段要求，结合监测数据与人工导入数据，生成该时段相关报表；支持结合水生态环境知识库，对水生态环境问题进行智能分析与回答</w:t>
      </w:r>
      <w:r>
        <w:rPr>
          <w:rFonts w:ascii="宋体" w:hAnsi="宋体" w:eastAsia="宋体" w:cs="Times New Roman"/>
          <w:sz w:val="24"/>
          <w:szCs w:val="24"/>
          <w:highlight w:val="none"/>
        </w:rPr>
        <w:t>。</w:t>
      </w:r>
    </w:p>
    <w:p w14:paraId="25EC38DA">
      <w:pPr>
        <w:tabs>
          <w:tab w:val="left" w:pos="441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（9）</w:t>
      </w:r>
      <w:r>
        <w:rPr>
          <w:rFonts w:ascii="宋体" w:hAnsi="宋体" w:eastAsia="宋体" w:cs="Times New Roman"/>
          <w:sz w:val="24"/>
          <w:szCs w:val="24"/>
          <w:highlight w:val="none"/>
        </w:rPr>
        <w:t>移动端应用</w:t>
      </w:r>
    </w:p>
    <w:p w14:paraId="57F8ACE5">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针对外业场景，与浙政钉进行对接，进行移动端H5页面微应用开发。结合移动终端便捷的特点，</w:t>
      </w:r>
      <w:r>
        <w:rPr>
          <w:rFonts w:hint="eastAsia" w:ascii="宋体" w:hAnsi="宋体" w:eastAsia="宋体" w:cs="Times New Roman"/>
          <w:sz w:val="24"/>
          <w:szCs w:val="24"/>
          <w:highlight w:val="none"/>
        </w:rPr>
        <w:t>建设三水数字看板</w:t>
      </w:r>
      <w:r>
        <w:rPr>
          <w:rFonts w:ascii="宋体" w:hAnsi="宋体" w:eastAsia="宋体" w:cs="Times New Roman"/>
          <w:sz w:val="24"/>
          <w:szCs w:val="24"/>
          <w:highlight w:val="none"/>
        </w:rPr>
        <w:t>将水环境、水资源和水生态的相关现状情况与统计指标进行集成与展示</w:t>
      </w:r>
      <w:r>
        <w:rPr>
          <w:rFonts w:hint="eastAsia" w:ascii="宋体" w:hAnsi="宋体" w:eastAsia="宋体" w:cs="Times New Roman"/>
          <w:sz w:val="24"/>
          <w:szCs w:val="24"/>
          <w:highlight w:val="none"/>
        </w:rPr>
        <w:t>，支持</w:t>
      </w:r>
      <w:r>
        <w:rPr>
          <w:rFonts w:ascii="宋体" w:hAnsi="宋体" w:eastAsia="宋体" w:cs="Times New Roman"/>
          <w:sz w:val="24"/>
          <w:szCs w:val="24"/>
          <w:highlight w:val="none"/>
        </w:rPr>
        <w:t>监测信息、预警预报信息、专题报告的查询与查阅</w:t>
      </w:r>
      <w:r>
        <w:rPr>
          <w:rFonts w:hint="eastAsia" w:ascii="宋体" w:hAnsi="宋体" w:eastAsia="宋体" w:cs="Times New Roman"/>
          <w:sz w:val="24"/>
          <w:szCs w:val="24"/>
          <w:highlight w:val="none"/>
        </w:rPr>
        <w:t>，以及</w:t>
      </w:r>
      <w:r>
        <w:rPr>
          <w:rFonts w:ascii="宋体" w:hAnsi="宋体" w:eastAsia="宋体" w:cs="Times New Roman"/>
          <w:sz w:val="24"/>
          <w:szCs w:val="24"/>
          <w:highlight w:val="none"/>
        </w:rPr>
        <w:t>水生态环境问题、污染溯源、执法联动信息的</w:t>
      </w:r>
      <w:r>
        <w:rPr>
          <w:rFonts w:hint="eastAsia" w:ascii="宋体" w:hAnsi="宋体" w:eastAsia="宋体" w:cs="Times New Roman"/>
          <w:sz w:val="24"/>
          <w:szCs w:val="24"/>
          <w:highlight w:val="none"/>
        </w:rPr>
        <w:t>全流程</w:t>
      </w:r>
      <w:r>
        <w:rPr>
          <w:rFonts w:ascii="宋体" w:hAnsi="宋体" w:eastAsia="宋体" w:cs="Times New Roman"/>
          <w:sz w:val="24"/>
          <w:szCs w:val="24"/>
          <w:highlight w:val="none"/>
        </w:rPr>
        <w:t>查询跟踪</w:t>
      </w:r>
      <w:r>
        <w:rPr>
          <w:rFonts w:hint="eastAsia" w:ascii="宋体" w:hAnsi="宋体" w:eastAsia="宋体" w:cs="Times New Roman"/>
          <w:sz w:val="24"/>
          <w:szCs w:val="24"/>
          <w:highlight w:val="none"/>
        </w:rPr>
        <w:t>，并提供移动端</w:t>
      </w:r>
      <w:r>
        <w:rPr>
          <w:rFonts w:ascii="宋体" w:hAnsi="宋体" w:eastAsia="宋体" w:cs="Times New Roman"/>
          <w:sz w:val="24"/>
          <w:szCs w:val="24"/>
          <w:highlight w:val="none"/>
        </w:rPr>
        <w:t>AI</w:t>
      </w:r>
      <w:r>
        <w:rPr>
          <w:rFonts w:hint="eastAsia" w:ascii="宋体" w:hAnsi="宋体" w:eastAsia="宋体" w:cs="Times New Roman"/>
          <w:sz w:val="24"/>
          <w:szCs w:val="24"/>
          <w:highlight w:val="none"/>
        </w:rPr>
        <w:t>智能问答功能，实现在线监测数据的快速查询、水质超标成因智能分析、常见问题与处置方式的智能推荐等，方便</w:t>
      </w:r>
      <w:r>
        <w:rPr>
          <w:rFonts w:ascii="宋体" w:hAnsi="宋体" w:eastAsia="宋体" w:cs="Times New Roman"/>
          <w:sz w:val="24"/>
          <w:szCs w:val="24"/>
          <w:highlight w:val="none"/>
        </w:rPr>
        <w:t>嘉兴市生态环境相关工作人员日常工作的信息查询、问题追踪、处置管理。</w:t>
      </w:r>
    </w:p>
    <w:p w14:paraId="316758D5">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w:t>
      </w:r>
      <w:r>
        <w:rPr>
          <w:rFonts w:hint="eastAsia" w:ascii="宋体" w:hAnsi="宋体" w:eastAsia="宋体" w:cs="Times New Roman"/>
          <w:sz w:val="24"/>
          <w:szCs w:val="24"/>
          <w:highlight w:val="none"/>
        </w:rPr>
        <w:t>10</w:t>
      </w:r>
      <w:r>
        <w:rPr>
          <w:rFonts w:ascii="宋体" w:hAnsi="宋体" w:eastAsia="宋体" w:cs="Times New Roman"/>
          <w:sz w:val="24"/>
          <w:szCs w:val="24"/>
          <w:highlight w:val="none"/>
        </w:rPr>
        <w:t>）系统管理</w:t>
      </w:r>
    </w:p>
    <w:p w14:paraId="7872CBE3">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实现用户与权限管理，确保不同用户按需访问资源。实现用户账户管理，并通过用户行为监控保障系统安全实现进行审计和监控。同时，进行性能监控与日志管理，记录系统运行日志，分析性能指标，快速定位并解决故障。</w:t>
      </w:r>
    </w:p>
    <w:p w14:paraId="09CA6CFB">
      <w:pPr>
        <w:tabs>
          <w:tab w:val="left" w:pos="4410"/>
        </w:tabs>
        <w:spacing w:line="360" w:lineRule="auto"/>
        <w:jc w:val="center"/>
        <w:rPr>
          <w:rFonts w:ascii="宋体" w:hAnsi="宋体" w:eastAsia="宋体" w:cs="Times New Roman"/>
          <w:b/>
          <w:bCs/>
          <w:sz w:val="24"/>
          <w:szCs w:val="24"/>
          <w:highlight w:val="none"/>
        </w:rPr>
      </w:pPr>
      <w:r>
        <w:rPr>
          <w:rFonts w:ascii="宋体" w:hAnsi="宋体" w:eastAsia="宋体" w:cs="Times New Roman"/>
          <w:b/>
          <w:bCs/>
          <w:sz w:val="24"/>
          <w:szCs w:val="24"/>
          <w:highlight w:val="none"/>
        </w:rPr>
        <w:t>功能点清单表</w:t>
      </w:r>
    </w:p>
    <w:tbl>
      <w:tblPr>
        <w:tblStyle w:val="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91"/>
        <w:gridCol w:w="1544"/>
        <w:gridCol w:w="1756"/>
        <w:gridCol w:w="3125"/>
      </w:tblGrid>
      <w:tr w14:paraId="17D2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jc w:val="center"/>
        </w:trPr>
        <w:tc>
          <w:tcPr>
            <w:tcW w:w="704" w:type="dxa"/>
            <w:vAlign w:val="center"/>
          </w:tcPr>
          <w:p w14:paraId="33908A0F">
            <w:pPr>
              <w:widowControl/>
              <w:tabs>
                <w:tab w:val="left" w:pos="4410"/>
              </w:tabs>
              <w:jc w:val="center"/>
              <w:rPr>
                <w:rFonts w:ascii="宋体" w:hAnsi="宋体" w:eastAsia="宋体" w:cs="Times New Roman"/>
                <w:b/>
                <w:bCs/>
                <w:color w:val="000000"/>
                <w:kern w:val="0"/>
                <w:sz w:val="24"/>
                <w:szCs w:val="24"/>
                <w:highlight w:val="none"/>
              </w:rPr>
            </w:pPr>
            <w:r>
              <w:rPr>
                <w:rFonts w:ascii="宋体" w:hAnsi="宋体" w:eastAsia="宋体" w:cs="Times New Roman"/>
                <w:b/>
                <w:bCs/>
                <w:color w:val="000000"/>
                <w:kern w:val="0"/>
                <w:sz w:val="24"/>
                <w:szCs w:val="24"/>
                <w:highlight w:val="none"/>
              </w:rPr>
              <w:t>序号</w:t>
            </w:r>
          </w:p>
        </w:tc>
        <w:tc>
          <w:tcPr>
            <w:tcW w:w="1591" w:type="dxa"/>
            <w:noWrap/>
            <w:vAlign w:val="center"/>
          </w:tcPr>
          <w:p w14:paraId="28816FC7">
            <w:pPr>
              <w:widowControl/>
              <w:tabs>
                <w:tab w:val="left" w:pos="4410"/>
              </w:tabs>
              <w:jc w:val="center"/>
              <w:rPr>
                <w:rFonts w:ascii="宋体" w:hAnsi="宋体" w:eastAsia="宋体" w:cs="Times New Roman"/>
                <w:b/>
                <w:bCs/>
                <w:color w:val="000000"/>
                <w:kern w:val="0"/>
                <w:sz w:val="24"/>
                <w:szCs w:val="24"/>
                <w:highlight w:val="none"/>
              </w:rPr>
            </w:pPr>
            <w:r>
              <w:rPr>
                <w:rFonts w:ascii="宋体" w:hAnsi="宋体" w:eastAsia="宋体" w:cs="Times New Roman"/>
                <w:b/>
                <w:bCs/>
                <w:color w:val="000000"/>
                <w:kern w:val="0"/>
                <w:sz w:val="24"/>
                <w:szCs w:val="24"/>
                <w:highlight w:val="none"/>
              </w:rPr>
              <w:t>一级功能模块</w:t>
            </w:r>
          </w:p>
        </w:tc>
        <w:tc>
          <w:tcPr>
            <w:tcW w:w="1544" w:type="dxa"/>
            <w:vAlign w:val="center"/>
          </w:tcPr>
          <w:p w14:paraId="23ECF650">
            <w:pPr>
              <w:widowControl/>
              <w:tabs>
                <w:tab w:val="left" w:pos="4410"/>
              </w:tabs>
              <w:jc w:val="center"/>
              <w:rPr>
                <w:rFonts w:ascii="宋体" w:hAnsi="宋体" w:eastAsia="宋体" w:cs="Times New Roman"/>
                <w:b/>
                <w:bCs/>
                <w:color w:val="000000"/>
                <w:kern w:val="0"/>
                <w:sz w:val="24"/>
                <w:szCs w:val="24"/>
                <w:highlight w:val="none"/>
              </w:rPr>
            </w:pPr>
            <w:r>
              <w:rPr>
                <w:rFonts w:ascii="宋体" w:hAnsi="宋体" w:eastAsia="宋体" w:cs="Times New Roman"/>
                <w:b/>
                <w:bCs/>
                <w:color w:val="000000"/>
                <w:kern w:val="0"/>
                <w:sz w:val="24"/>
                <w:szCs w:val="24"/>
                <w:highlight w:val="none"/>
              </w:rPr>
              <w:t>二级功能模块</w:t>
            </w:r>
          </w:p>
        </w:tc>
        <w:tc>
          <w:tcPr>
            <w:tcW w:w="1756" w:type="dxa"/>
            <w:vAlign w:val="center"/>
          </w:tcPr>
          <w:p w14:paraId="73E919A4">
            <w:pPr>
              <w:widowControl/>
              <w:tabs>
                <w:tab w:val="left" w:pos="4410"/>
              </w:tabs>
              <w:jc w:val="center"/>
              <w:rPr>
                <w:rFonts w:ascii="宋体" w:hAnsi="宋体" w:eastAsia="宋体" w:cs="Times New Roman"/>
                <w:b/>
                <w:bCs/>
                <w:color w:val="000000"/>
                <w:kern w:val="0"/>
                <w:sz w:val="24"/>
                <w:szCs w:val="24"/>
                <w:highlight w:val="none"/>
              </w:rPr>
            </w:pPr>
            <w:r>
              <w:rPr>
                <w:rFonts w:ascii="宋体" w:hAnsi="宋体" w:eastAsia="宋体" w:cs="Times New Roman"/>
                <w:b/>
                <w:bCs/>
                <w:color w:val="000000"/>
                <w:kern w:val="0"/>
                <w:sz w:val="24"/>
                <w:szCs w:val="24"/>
                <w:highlight w:val="none"/>
              </w:rPr>
              <w:t>三级功能模块</w:t>
            </w:r>
          </w:p>
        </w:tc>
        <w:tc>
          <w:tcPr>
            <w:tcW w:w="3125" w:type="dxa"/>
            <w:noWrap/>
            <w:vAlign w:val="center"/>
          </w:tcPr>
          <w:p w14:paraId="44B71F3E">
            <w:pPr>
              <w:widowControl/>
              <w:tabs>
                <w:tab w:val="left" w:pos="4410"/>
              </w:tabs>
              <w:jc w:val="center"/>
              <w:rPr>
                <w:rFonts w:ascii="宋体" w:hAnsi="宋体" w:eastAsia="宋体" w:cs="Times New Roman"/>
                <w:b/>
                <w:bCs/>
                <w:color w:val="000000"/>
                <w:kern w:val="0"/>
                <w:sz w:val="24"/>
                <w:szCs w:val="24"/>
                <w:highlight w:val="none"/>
              </w:rPr>
            </w:pPr>
            <w:r>
              <w:rPr>
                <w:rFonts w:ascii="宋体" w:hAnsi="宋体" w:eastAsia="宋体" w:cs="Times New Roman"/>
                <w:b/>
                <w:bCs/>
                <w:color w:val="000000"/>
                <w:kern w:val="0"/>
                <w:sz w:val="24"/>
                <w:szCs w:val="24"/>
                <w:highlight w:val="none"/>
              </w:rPr>
              <w:t>功能点</w:t>
            </w:r>
          </w:p>
        </w:tc>
      </w:tr>
      <w:tr w14:paraId="56FB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3EF8B6AF">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1</w:t>
            </w:r>
          </w:p>
        </w:tc>
        <w:tc>
          <w:tcPr>
            <w:tcW w:w="1591" w:type="dxa"/>
            <w:vMerge w:val="restart"/>
            <w:noWrap/>
            <w:vAlign w:val="center"/>
          </w:tcPr>
          <w:p w14:paraId="69129FDA">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三水</w:t>
            </w:r>
            <w:r>
              <w:rPr>
                <w:rFonts w:hint="eastAsia" w:ascii="宋体" w:hAnsi="宋体" w:eastAsia="宋体" w:cs="Times New Roman"/>
                <w:color w:val="000000"/>
                <w:kern w:val="0"/>
                <w:sz w:val="24"/>
                <w:szCs w:val="24"/>
                <w:highlight w:val="none"/>
              </w:rPr>
              <w:t>统筹</w:t>
            </w:r>
            <w:r>
              <w:rPr>
                <w:rFonts w:ascii="宋体" w:hAnsi="宋体" w:eastAsia="宋体" w:cs="Times New Roman"/>
                <w:color w:val="000000"/>
                <w:kern w:val="0"/>
                <w:sz w:val="24"/>
                <w:szCs w:val="24"/>
                <w:highlight w:val="none"/>
              </w:rPr>
              <w:t>驾驶舱</w:t>
            </w:r>
          </w:p>
        </w:tc>
        <w:tc>
          <w:tcPr>
            <w:tcW w:w="1544" w:type="dxa"/>
            <w:vMerge w:val="restart"/>
            <w:vAlign w:val="center"/>
          </w:tcPr>
          <w:p w14:paraId="5D416418">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三水全景管控</w:t>
            </w:r>
          </w:p>
        </w:tc>
        <w:tc>
          <w:tcPr>
            <w:tcW w:w="1756" w:type="dxa"/>
            <w:vMerge w:val="restart"/>
            <w:vAlign w:val="center"/>
          </w:tcPr>
          <w:p w14:paraId="27803C3C">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流域全景可视化</w:t>
            </w:r>
          </w:p>
        </w:tc>
        <w:tc>
          <w:tcPr>
            <w:tcW w:w="3125" w:type="dxa"/>
            <w:noWrap/>
            <w:vAlign w:val="center"/>
          </w:tcPr>
          <w:p w14:paraId="00E7EA9C">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GIS基础功能配置</w:t>
            </w:r>
          </w:p>
        </w:tc>
      </w:tr>
      <w:tr w14:paraId="6CC6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EF48C15">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63C628A2">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23B8CA3A">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4F6E5810">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38FB00D">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GIS基础数据接入</w:t>
            </w:r>
          </w:p>
        </w:tc>
      </w:tr>
      <w:tr w14:paraId="4E67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87BC364">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3414F789">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37765690">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119B1645">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9633849">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GIS数据分析</w:t>
            </w:r>
          </w:p>
        </w:tc>
      </w:tr>
      <w:tr w14:paraId="3126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D6B9943">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43DFBBFE">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70AF3344">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3C718BA">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5D330658">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二维可视化数据面板</w:t>
            </w:r>
          </w:p>
        </w:tc>
      </w:tr>
      <w:tr w14:paraId="1D4A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0D40436C">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2</w:t>
            </w:r>
          </w:p>
        </w:tc>
        <w:tc>
          <w:tcPr>
            <w:tcW w:w="1591" w:type="dxa"/>
            <w:vMerge w:val="continue"/>
            <w:vAlign w:val="center"/>
          </w:tcPr>
          <w:p w14:paraId="7D8CE66A">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restart"/>
            <w:vAlign w:val="center"/>
          </w:tcPr>
          <w:p w14:paraId="1467400B">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三水分区管理</w:t>
            </w:r>
          </w:p>
        </w:tc>
        <w:tc>
          <w:tcPr>
            <w:tcW w:w="1756" w:type="dxa"/>
            <w:vMerge w:val="restart"/>
            <w:vAlign w:val="center"/>
          </w:tcPr>
          <w:p w14:paraId="56D86024">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生态环境数据治理</w:t>
            </w:r>
          </w:p>
        </w:tc>
        <w:tc>
          <w:tcPr>
            <w:tcW w:w="3125" w:type="dxa"/>
            <w:noWrap/>
            <w:vAlign w:val="center"/>
          </w:tcPr>
          <w:p w14:paraId="3F119EB5">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数据治理平台配置</w:t>
            </w:r>
          </w:p>
        </w:tc>
      </w:tr>
      <w:tr w14:paraId="5488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E4D40CD">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50B30585">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33D2E977">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10D23549">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A81EE37">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数据校验规则配置</w:t>
            </w:r>
          </w:p>
        </w:tc>
      </w:tr>
      <w:tr w14:paraId="70A4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A2C9B3A">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5924BB5D">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629DF336">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36D70EA1">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0D4F417">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待治理数据管理</w:t>
            </w:r>
          </w:p>
        </w:tc>
      </w:tr>
      <w:tr w14:paraId="0361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5AEBA7BF">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4CB6512D">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3A4F4901">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69E114AD">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1602B2B">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数据质量校验</w:t>
            </w:r>
          </w:p>
        </w:tc>
      </w:tr>
      <w:tr w14:paraId="31B5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B702206">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41E28CF2">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3D6D7EE3">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7139DDA4">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48CA237">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数据入库管理</w:t>
            </w:r>
          </w:p>
        </w:tc>
      </w:tr>
      <w:tr w14:paraId="0004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60590556">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3</w:t>
            </w:r>
          </w:p>
        </w:tc>
        <w:tc>
          <w:tcPr>
            <w:tcW w:w="1591" w:type="dxa"/>
            <w:vMerge w:val="continue"/>
            <w:vAlign w:val="center"/>
          </w:tcPr>
          <w:p w14:paraId="330BA0A1">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5C034C96">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641AE0F8">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流域生态环境分区</w:t>
            </w:r>
          </w:p>
        </w:tc>
        <w:tc>
          <w:tcPr>
            <w:tcW w:w="3125" w:type="dxa"/>
            <w:noWrap/>
            <w:vAlign w:val="center"/>
          </w:tcPr>
          <w:p w14:paraId="6ECC75D6">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分区规则配置</w:t>
            </w:r>
          </w:p>
        </w:tc>
      </w:tr>
      <w:tr w14:paraId="5E9A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58B025B">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7BE9E969">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1127C322">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1B98AC1F">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0977FFD7">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分区数据管理</w:t>
            </w:r>
          </w:p>
        </w:tc>
      </w:tr>
      <w:tr w14:paraId="75CE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CAE60C3">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299B5932">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65C177B0">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6BDFA672">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69836CB">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分区执行管理</w:t>
            </w:r>
          </w:p>
        </w:tc>
      </w:tr>
      <w:tr w14:paraId="409D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590FEFA">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2EF42F23">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1CE65A3E">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6D651705">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3B45EA4C">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分区结果分析</w:t>
            </w:r>
          </w:p>
        </w:tc>
      </w:tr>
      <w:tr w14:paraId="6EFD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4AFED0C2">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4</w:t>
            </w:r>
          </w:p>
        </w:tc>
        <w:tc>
          <w:tcPr>
            <w:tcW w:w="1591" w:type="dxa"/>
            <w:vMerge w:val="continue"/>
            <w:vAlign w:val="center"/>
          </w:tcPr>
          <w:p w14:paraId="324D1481">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restart"/>
            <w:vAlign w:val="center"/>
          </w:tcPr>
          <w:p w14:paraId="6FF8DC0E">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三水综合监测</w:t>
            </w:r>
          </w:p>
        </w:tc>
        <w:tc>
          <w:tcPr>
            <w:tcW w:w="1756" w:type="dxa"/>
            <w:vMerge w:val="restart"/>
            <w:vAlign w:val="center"/>
          </w:tcPr>
          <w:p w14:paraId="43841438">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水环境监测</w:t>
            </w:r>
          </w:p>
        </w:tc>
        <w:tc>
          <w:tcPr>
            <w:tcW w:w="3125" w:type="dxa"/>
            <w:noWrap/>
            <w:vAlign w:val="center"/>
          </w:tcPr>
          <w:p w14:paraId="1EEA7015">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水文监测数据接入</w:t>
            </w:r>
          </w:p>
        </w:tc>
      </w:tr>
      <w:tr w14:paraId="1B8A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DA16354">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2F76F302">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33F490FD">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4F516802">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A0ACA92">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水质监测数据接入</w:t>
            </w:r>
          </w:p>
        </w:tc>
      </w:tr>
      <w:tr w14:paraId="7E3F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CF8CAAB">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784B33E">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3219B275">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20B9C12B">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95FA050">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水文监测结果展示</w:t>
            </w:r>
          </w:p>
        </w:tc>
      </w:tr>
      <w:tr w14:paraId="6C65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515B3D2E">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701C052">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51360CA7">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2F3AA904">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44035FC">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水质监测结果展示</w:t>
            </w:r>
          </w:p>
        </w:tc>
      </w:tr>
      <w:tr w14:paraId="2785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120A9F6D">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5</w:t>
            </w:r>
          </w:p>
        </w:tc>
        <w:tc>
          <w:tcPr>
            <w:tcW w:w="1591" w:type="dxa"/>
            <w:vMerge w:val="continue"/>
            <w:vAlign w:val="center"/>
          </w:tcPr>
          <w:p w14:paraId="3B90BEA0">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55E576A6">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6DBB088A">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水资源监测</w:t>
            </w:r>
          </w:p>
        </w:tc>
        <w:tc>
          <w:tcPr>
            <w:tcW w:w="3125" w:type="dxa"/>
            <w:noWrap/>
            <w:vAlign w:val="center"/>
          </w:tcPr>
          <w:p w14:paraId="34B66B0A">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水资源监测数据接入</w:t>
            </w:r>
          </w:p>
        </w:tc>
      </w:tr>
      <w:tr w14:paraId="5F5F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1098F16">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08837B28">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361CAEA3">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3BE81A2B">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49FB9C63">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水资源监测数据分析</w:t>
            </w:r>
          </w:p>
        </w:tc>
      </w:tr>
      <w:tr w14:paraId="32A3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C131B70">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2A01A6E1">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7E11261A">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78DE8B6F">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C1E5A92">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水资源监测结果展示</w:t>
            </w:r>
          </w:p>
        </w:tc>
      </w:tr>
      <w:tr w14:paraId="22BF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71A442C5">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6</w:t>
            </w:r>
          </w:p>
        </w:tc>
        <w:tc>
          <w:tcPr>
            <w:tcW w:w="1591" w:type="dxa"/>
            <w:vMerge w:val="continue"/>
            <w:vAlign w:val="center"/>
          </w:tcPr>
          <w:p w14:paraId="29EAE50E">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6D9A6193">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46BD4C2D">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水生态监测</w:t>
            </w:r>
          </w:p>
        </w:tc>
        <w:tc>
          <w:tcPr>
            <w:tcW w:w="3125" w:type="dxa"/>
            <w:noWrap/>
            <w:vAlign w:val="center"/>
          </w:tcPr>
          <w:p w14:paraId="720C2D78">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水生态监测数据接入</w:t>
            </w:r>
          </w:p>
        </w:tc>
      </w:tr>
      <w:tr w14:paraId="78DD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B692FC0">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0483A4A1">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1E9F19B6">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9F0975F">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B5FCBDE">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水生态监测数据分析</w:t>
            </w:r>
          </w:p>
        </w:tc>
      </w:tr>
      <w:tr w14:paraId="68E7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D69D5B4">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6EC4877C">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014D3CB1">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708F994F">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5B60180B">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水生态监测结果展示</w:t>
            </w:r>
          </w:p>
        </w:tc>
      </w:tr>
      <w:tr w14:paraId="1A33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51A05024">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7</w:t>
            </w:r>
          </w:p>
        </w:tc>
        <w:tc>
          <w:tcPr>
            <w:tcW w:w="1591" w:type="dxa"/>
            <w:vMerge w:val="continue"/>
            <w:vAlign w:val="center"/>
          </w:tcPr>
          <w:p w14:paraId="3A04847F">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restart"/>
            <w:vAlign w:val="center"/>
          </w:tcPr>
          <w:p w14:paraId="53BB8D16">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三水数值模拟</w:t>
            </w:r>
          </w:p>
        </w:tc>
        <w:tc>
          <w:tcPr>
            <w:tcW w:w="1756" w:type="dxa"/>
            <w:vMerge w:val="restart"/>
            <w:vAlign w:val="center"/>
          </w:tcPr>
          <w:p w14:paraId="221ED643">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数值模拟结果分析</w:t>
            </w:r>
          </w:p>
        </w:tc>
        <w:tc>
          <w:tcPr>
            <w:tcW w:w="3125" w:type="dxa"/>
            <w:noWrap/>
            <w:vAlign w:val="center"/>
          </w:tcPr>
          <w:p w14:paraId="0C85F5CA">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数值模拟结果接入</w:t>
            </w:r>
          </w:p>
        </w:tc>
      </w:tr>
      <w:tr w14:paraId="1000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24B06B0">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2C91E7B1">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24F2B711">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6E2CA185">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28591C5">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数值模拟数据处理</w:t>
            </w:r>
          </w:p>
        </w:tc>
      </w:tr>
      <w:tr w14:paraId="2F1D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F1EFCE1">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3544D38E">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026C97C3">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B919316">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AB2749A">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数值模拟数据分析</w:t>
            </w:r>
          </w:p>
        </w:tc>
      </w:tr>
      <w:tr w14:paraId="18B0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7D415621">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8</w:t>
            </w:r>
          </w:p>
        </w:tc>
        <w:tc>
          <w:tcPr>
            <w:tcW w:w="1591" w:type="dxa"/>
            <w:vMerge w:val="continue"/>
            <w:vAlign w:val="center"/>
          </w:tcPr>
          <w:p w14:paraId="28A33E55">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2A88EE10">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6B2B1A09">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数值模拟结果展示</w:t>
            </w:r>
          </w:p>
        </w:tc>
        <w:tc>
          <w:tcPr>
            <w:tcW w:w="3125" w:type="dxa"/>
            <w:noWrap/>
            <w:vAlign w:val="center"/>
          </w:tcPr>
          <w:p w14:paraId="2BA23490">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水文模拟结果展示</w:t>
            </w:r>
          </w:p>
        </w:tc>
      </w:tr>
      <w:tr w14:paraId="6721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1E23B93">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3B788266">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5FAE3FA6">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102FC2CB">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719D55B4">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水动力模拟结果展示</w:t>
            </w:r>
          </w:p>
        </w:tc>
      </w:tr>
      <w:tr w14:paraId="33E4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39C8EE0">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50F3B369">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4FA94846">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1841AFB8">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7235FC4">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水质模拟结果展示</w:t>
            </w:r>
          </w:p>
        </w:tc>
      </w:tr>
      <w:tr w14:paraId="4019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24FC32BD">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9</w:t>
            </w:r>
          </w:p>
        </w:tc>
        <w:tc>
          <w:tcPr>
            <w:tcW w:w="1591" w:type="dxa"/>
            <w:vMerge w:val="continue"/>
            <w:vAlign w:val="center"/>
          </w:tcPr>
          <w:p w14:paraId="07E43FD1">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restart"/>
            <w:vAlign w:val="center"/>
          </w:tcPr>
          <w:p w14:paraId="144B0EC7">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涉水污染分析</w:t>
            </w:r>
          </w:p>
        </w:tc>
        <w:tc>
          <w:tcPr>
            <w:tcW w:w="1756" w:type="dxa"/>
            <w:vMerge w:val="restart"/>
            <w:vAlign w:val="center"/>
          </w:tcPr>
          <w:p w14:paraId="39A1474B">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污染时空分布</w:t>
            </w:r>
          </w:p>
        </w:tc>
        <w:tc>
          <w:tcPr>
            <w:tcW w:w="3125" w:type="dxa"/>
            <w:noWrap/>
            <w:vAlign w:val="center"/>
          </w:tcPr>
          <w:p w14:paraId="3BF069A2">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污染源数据接入</w:t>
            </w:r>
          </w:p>
        </w:tc>
      </w:tr>
      <w:tr w14:paraId="5BB8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274EE60">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08025A51">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44655867">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7BCA9AD5">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1233810">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污染源数据处理</w:t>
            </w:r>
          </w:p>
        </w:tc>
      </w:tr>
      <w:tr w14:paraId="5473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93CFDEA">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41838A9D">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77293F25">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097C4881">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4D14FC2E">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污染源数据分析</w:t>
            </w:r>
          </w:p>
        </w:tc>
      </w:tr>
      <w:tr w14:paraId="05A6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2956EC0">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6FB75446">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1CC8A9EC">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1F2B58E">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0490B108">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污染源数据展示</w:t>
            </w:r>
          </w:p>
        </w:tc>
      </w:tr>
      <w:tr w14:paraId="0399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65C7D2AE">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10</w:t>
            </w:r>
          </w:p>
        </w:tc>
        <w:tc>
          <w:tcPr>
            <w:tcW w:w="1591" w:type="dxa"/>
            <w:vMerge w:val="continue"/>
            <w:vAlign w:val="center"/>
          </w:tcPr>
          <w:p w14:paraId="1593A124">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23B72FBB">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559B2E74">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污染关联分析</w:t>
            </w:r>
          </w:p>
        </w:tc>
        <w:tc>
          <w:tcPr>
            <w:tcW w:w="3125" w:type="dxa"/>
            <w:noWrap/>
            <w:vAlign w:val="center"/>
          </w:tcPr>
          <w:p w14:paraId="4EDF128C">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关联分析规则配置</w:t>
            </w:r>
          </w:p>
        </w:tc>
      </w:tr>
      <w:tr w14:paraId="6119A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DA440A4">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3F30A5D1">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5972E63F">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34851DC1">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4D29C9F">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关联分析数据接入</w:t>
            </w:r>
          </w:p>
        </w:tc>
      </w:tr>
      <w:tr w14:paraId="03A5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C91534A">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38DB5323">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4D0CBAEC">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6F4701DD">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7442302E">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关联分析执行</w:t>
            </w:r>
          </w:p>
        </w:tc>
      </w:tr>
      <w:tr w14:paraId="4271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ABB01F9">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4ED073F7">
            <w:pPr>
              <w:widowControl/>
              <w:tabs>
                <w:tab w:val="left" w:pos="4410"/>
              </w:tabs>
              <w:jc w:val="left"/>
              <w:rPr>
                <w:rFonts w:ascii="宋体" w:hAnsi="宋体" w:eastAsia="宋体" w:cs="Times New Roman"/>
                <w:b/>
                <w:bCs/>
                <w:color w:val="000000"/>
                <w:kern w:val="0"/>
                <w:sz w:val="24"/>
                <w:szCs w:val="24"/>
                <w:highlight w:val="none"/>
              </w:rPr>
            </w:pPr>
          </w:p>
        </w:tc>
        <w:tc>
          <w:tcPr>
            <w:tcW w:w="1544" w:type="dxa"/>
            <w:vMerge w:val="continue"/>
            <w:vAlign w:val="center"/>
          </w:tcPr>
          <w:p w14:paraId="76665551">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0ADC1988">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F34D384">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关联分析结果展示</w:t>
            </w:r>
          </w:p>
        </w:tc>
      </w:tr>
      <w:tr w14:paraId="7618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6D75D7CF">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11</w:t>
            </w:r>
          </w:p>
        </w:tc>
        <w:tc>
          <w:tcPr>
            <w:tcW w:w="1591" w:type="dxa"/>
            <w:vMerge w:val="restart"/>
            <w:noWrap/>
            <w:vAlign w:val="center"/>
          </w:tcPr>
          <w:p w14:paraId="0B63A747">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水环境精细化管理</w:t>
            </w:r>
          </w:p>
        </w:tc>
        <w:tc>
          <w:tcPr>
            <w:tcW w:w="1544" w:type="dxa"/>
            <w:vMerge w:val="restart"/>
            <w:vAlign w:val="center"/>
          </w:tcPr>
          <w:p w14:paraId="51808213">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水环境一张图</w:t>
            </w:r>
          </w:p>
        </w:tc>
        <w:tc>
          <w:tcPr>
            <w:tcW w:w="1756" w:type="dxa"/>
            <w:vMerge w:val="restart"/>
            <w:vAlign w:val="center"/>
          </w:tcPr>
          <w:p w14:paraId="04ECCAD4">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基础信息可视化</w:t>
            </w:r>
          </w:p>
        </w:tc>
        <w:tc>
          <w:tcPr>
            <w:tcW w:w="3125" w:type="dxa"/>
            <w:noWrap/>
            <w:vAlign w:val="center"/>
          </w:tcPr>
          <w:p w14:paraId="50031204">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水环境基础信息数据接入</w:t>
            </w:r>
          </w:p>
        </w:tc>
      </w:tr>
      <w:tr w14:paraId="4251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E91F1C4">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0199113">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ABEDB96">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221219E9">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56286E3F">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水环境基础信息展示</w:t>
            </w:r>
          </w:p>
        </w:tc>
      </w:tr>
      <w:tr w14:paraId="1047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31C34D19">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12</w:t>
            </w:r>
          </w:p>
        </w:tc>
        <w:tc>
          <w:tcPr>
            <w:tcW w:w="1591" w:type="dxa"/>
            <w:vMerge w:val="continue"/>
            <w:vAlign w:val="center"/>
          </w:tcPr>
          <w:p w14:paraId="35EB2627">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16888F1">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4A917133">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水环境监测</w:t>
            </w:r>
          </w:p>
        </w:tc>
        <w:tc>
          <w:tcPr>
            <w:tcW w:w="3125" w:type="dxa"/>
            <w:noWrap/>
            <w:vAlign w:val="center"/>
          </w:tcPr>
          <w:p w14:paraId="2A88BF9A">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水环境监测数据接入</w:t>
            </w:r>
          </w:p>
        </w:tc>
      </w:tr>
      <w:tr w14:paraId="4CE6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DAABCEE">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375B25DA">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0B327016">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103BE34">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5333970C">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水环境监测数据展示</w:t>
            </w:r>
          </w:p>
        </w:tc>
      </w:tr>
      <w:tr w14:paraId="60E2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3271E5A7">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13</w:t>
            </w:r>
          </w:p>
        </w:tc>
        <w:tc>
          <w:tcPr>
            <w:tcW w:w="1591" w:type="dxa"/>
            <w:vMerge w:val="continue"/>
            <w:vAlign w:val="center"/>
          </w:tcPr>
          <w:p w14:paraId="41C78218">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CE599CB">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027EFD97">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水环境预报警</w:t>
            </w:r>
          </w:p>
        </w:tc>
        <w:tc>
          <w:tcPr>
            <w:tcW w:w="3125" w:type="dxa"/>
            <w:noWrap/>
            <w:vAlign w:val="center"/>
          </w:tcPr>
          <w:p w14:paraId="11E5B866">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水环境预报警数据接入</w:t>
            </w:r>
          </w:p>
        </w:tc>
      </w:tr>
      <w:tr w14:paraId="00AB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6E64F74A">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333BA1C8">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E4ECD0F">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663D600E">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4FA7A2A9">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水环境预报警结果展示</w:t>
            </w:r>
          </w:p>
        </w:tc>
      </w:tr>
      <w:tr w14:paraId="0950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5A08D78B">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14</w:t>
            </w:r>
          </w:p>
        </w:tc>
        <w:tc>
          <w:tcPr>
            <w:tcW w:w="1591" w:type="dxa"/>
            <w:vMerge w:val="continue"/>
            <w:vAlign w:val="center"/>
          </w:tcPr>
          <w:p w14:paraId="512B7611">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13841A9">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485D8EBF">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污染源分布</w:t>
            </w:r>
          </w:p>
        </w:tc>
        <w:tc>
          <w:tcPr>
            <w:tcW w:w="3125" w:type="dxa"/>
            <w:noWrap/>
            <w:vAlign w:val="center"/>
          </w:tcPr>
          <w:p w14:paraId="405058A2">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污染源分布数据接入</w:t>
            </w:r>
          </w:p>
        </w:tc>
      </w:tr>
      <w:tr w14:paraId="5960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3D9C54A">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5A1B3404">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3F216F3">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13BF4CC1">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EF62431">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污染源分布展示</w:t>
            </w:r>
          </w:p>
        </w:tc>
      </w:tr>
      <w:tr w14:paraId="22D8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62DFD711">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15</w:t>
            </w:r>
          </w:p>
        </w:tc>
        <w:tc>
          <w:tcPr>
            <w:tcW w:w="1591" w:type="dxa"/>
            <w:vMerge w:val="continue"/>
            <w:vAlign w:val="center"/>
          </w:tcPr>
          <w:p w14:paraId="68EEDDB9">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F22BF87">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741CE222">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污染溯源分析</w:t>
            </w:r>
          </w:p>
        </w:tc>
        <w:tc>
          <w:tcPr>
            <w:tcW w:w="3125" w:type="dxa"/>
            <w:noWrap/>
            <w:vAlign w:val="center"/>
          </w:tcPr>
          <w:p w14:paraId="676FC1EF">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污染溯源结果接入</w:t>
            </w:r>
          </w:p>
        </w:tc>
      </w:tr>
      <w:tr w14:paraId="6763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8C1465C">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66E1D107">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CA961D3">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77C81EE1">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422983AE">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污染溯源结果展示</w:t>
            </w:r>
          </w:p>
        </w:tc>
      </w:tr>
      <w:tr w14:paraId="6FDA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1E8D1D9D">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16</w:t>
            </w:r>
          </w:p>
        </w:tc>
        <w:tc>
          <w:tcPr>
            <w:tcW w:w="1591" w:type="dxa"/>
            <w:vMerge w:val="continue"/>
            <w:vAlign w:val="center"/>
          </w:tcPr>
          <w:p w14:paraId="05A67E33">
            <w:pPr>
              <w:widowControl/>
              <w:tabs>
                <w:tab w:val="left" w:pos="4410"/>
              </w:tabs>
              <w:jc w:val="left"/>
              <w:rPr>
                <w:rFonts w:ascii="宋体" w:hAnsi="宋体" w:eastAsia="宋体" w:cs="Times New Roman"/>
                <w:color w:val="000000"/>
                <w:kern w:val="0"/>
                <w:sz w:val="24"/>
                <w:szCs w:val="24"/>
                <w:highlight w:val="none"/>
              </w:rPr>
            </w:pPr>
          </w:p>
        </w:tc>
        <w:tc>
          <w:tcPr>
            <w:tcW w:w="1544" w:type="dxa"/>
            <w:vMerge w:val="restart"/>
            <w:vAlign w:val="center"/>
          </w:tcPr>
          <w:p w14:paraId="2B45D292">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水环境监测</w:t>
            </w:r>
          </w:p>
        </w:tc>
        <w:tc>
          <w:tcPr>
            <w:tcW w:w="1756" w:type="dxa"/>
            <w:vMerge w:val="restart"/>
            <w:vAlign w:val="center"/>
          </w:tcPr>
          <w:p w14:paraId="0D3582DE">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断面监测</w:t>
            </w:r>
          </w:p>
        </w:tc>
        <w:tc>
          <w:tcPr>
            <w:tcW w:w="3125" w:type="dxa"/>
            <w:noWrap/>
            <w:vAlign w:val="center"/>
          </w:tcPr>
          <w:p w14:paraId="0D866A2C">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水文监测站点配置</w:t>
            </w:r>
          </w:p>
        </w:tc>
      </w:tr>
      <w:tr w14:paraId="70E0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9A7FA7B">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7E050CCA">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01DF021C">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29A6B058">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42329AB9">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水质监测断面配置</w:t>
            </w:r>
          </w:p>
        </w:tc>
      </w:tr>
      <w:tr w14:paraId="0B8A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55CA2074">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6FAE5571">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9AB75B9">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6A6D6B1A">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D8A7F73">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水文监测指标配置</w:t>
            </w:r>
          </w:p>
        </w:tc>
      </w:tr>
      <w:tr w14:paraId="48C1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A63DFE2">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77428EB">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D72F550">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42672814">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31BF1FD2">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水质监测指标配置</w:t>
            </w:r>
          </w:p>
        </w:tc>
      </w:tr>
      <w:tr w14:paraId="6E67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A8C14B8">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43E97D96">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6BBF2D2">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041F2443">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315E5FA7">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水文监测数据接入</w:t>
            </w:r>
          </w:p>
        </w:tc>
      </w:tr>
      <w:tr w14:paraId="68B4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57FC3659">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2C053FBA">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EB299B7">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20A494EA">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4FB94AD">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水质监测数据接入</w:t>
            </w:r>
          </w:p>
        </w:tc>
      </w:tr>
      <w:tr w14:paraId="445B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D4FFCAE">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29281CDA">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732A28C">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7C49B30D">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75571486">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水文监测数据分析规则配置</w:t>
            </w:r>
          </w:p>
        </w:tc>
      </w:tr>
      <w:tr w14:paraId="437D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89EE481">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0B707798">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8F7D982">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01E600A5">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497EECF1">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水质监测数据分析规则配置</w:t>
            </w:r>
          </w:p>
        </w:tc>
      </w:tr>
      <w:tr w14:paraId="4FBA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3EE2063">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7F799480">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F4E2843">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7A752D21">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8BD98D2">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水文监测数据分析</w:t>
            </w:r>
          </w:p>
        </w:tc>
      </w:tr>
      <w:tr w14:paraId="5A40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D19B969">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06605606">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DC030FB">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3436DB00">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0BFB0B8E">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水质监测数据分析</w:t>
            </w:r>
          </w:p>
        </w:tc>
      </w:tr>
      <w:tr w14:paraId="6B4F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0EF60A4">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06508F04">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33990E0">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0716BD0A">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6724397">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水文监测数据分析结果管理</w:t>
            </w:r>
          </w:p>
        </w:tc>
      </w:tr>
      <w:tr w14:paraId="2B34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60746CDC">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0D28C40A">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5DC1D1A">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5DDFBA2">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8ED740A">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水质监测数据分析结果管理</w:t>
            </w:r>
          </w:p>
        </w:tc>
      </w:tr>
      <w:tr w14:paraId="7DEE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68525379">
            <w:pPr>
              <w:widowControl/>
              <w:tabs>
                <w:tab w:val="left" w:pos="4410"/>
              </w:tabs>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17</w:t>
            </w:r>
          </w:p>
        </w:tc>
        <w:tc>
          <w:tcPr>
            <w:tcW w:w="1591" w:type="dxa"/>
            <w:vMerge w:val="continue"/>
            <w:vAlign w:val="center"/>
          </w:tcPr>
          <w:p w14:paraId="5103B822">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FDD73BF">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47A3F805">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面源污染监测</w:t>
            </w:r>
          </w:p>
        </w:tc>
        <w:tc>
          <w:tcPr>
            <w:tcW w:w="3125" w:type="dxa"/>
            <w:noWrap/>
            <w:vAlign w:val="center"/>
          </w:tcPr>
          <w:p w14:paraId="15137D65">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面源污染监测站点配置</w:t>
            </w:r>
          </w:p>
        </w:tc>
      </w:tr>
      <w:tr w14:paraId="21E8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BECB01C">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3F313845">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A05F9FD">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7D24D70D">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E0BF959">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面源污染监测指标配置</w:t>
            </w:r>
          </w:p>
        </w:tc>
      </w:tr>
      <w:tr w14:paraId="753A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24F5F57">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79E6CE66">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00DC763">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31332FE8">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7104CF11">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面源污染监测数据接入</w:t>
            </w:r>
          </w:p>
        </w:tc>
      </w:tr>
      <w:tr w14:paraId="115F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52AE51FF">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0A8544E1">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33EDABC">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601465C5">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FC77A5B">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面源污染监测数据分析规则配置</w:t>
            </w:r>
          </w:p>
        </w:tc>
      </w:tr>
      <w:tr w14:paraId="2FF9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56C8FE8F">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061390CF">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F212D56">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719C0BD">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B42F24D">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面源污染监测数据分析</w:t>
            </w:r>
          </w:p>
        </w:tc>
      </w:tr>
      <w:tr w14:paraId="51B1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EC45CCD">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364ADABF">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C6F7050">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64D5A96E">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3A7F3C8">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面源污染监测数据分析结果管理</w:t>
            </w:r>
          </w:p>
        </w:tc>
      </w:tr>
      <w:tr w14:paraId="0217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41E9BF85">
            <w:pPr>
              <w:widowControl/>
              <w:tabs>
                <w:tab w:val="left" w:pos="4410"/>
              </w:tabs>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18</w:t>
            </w:r>
          </w:p>
        </w:tc>
        <w:tc>
          <w:tcPr>
            <w:tcW w:w="1591" w:type="dxa"/>
            <w:vMerge w:val="continue"/>
            <w:vAlign w:val="center"/>
          </w:tcPr>
          <w:p w14:paraId="4493BE26">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E024A43">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29CABBEA">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新污染物监测</w:t>
            </w:r>
          </w:p>
        </w:tc>
        <w:tc>
          <w:tcPr>
            <w:tcW w:w="3125" w:type="dxa"/>
            <w:noWrap/>
            <w:vAlign w:val="center"/>
          </w:tcPr>
          <w:p w14:paraId="472C559A">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新污染物监测站点配置</w:t>
            </w:r>
          </w:p>
        </w:tc>
      </w:tr>
      <w:tr w14:paraId="791E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0F69CB7">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239BFCB4">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6E9434F">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4E45762">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4E2863E9">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新污染物监测指标配置</w:t>
            </w:r>
          </w:p>
        </w:tc>
      </w:tr>
      <w:tr w14:paraId="25FE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5AEC7D1B">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783EE4F3">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4541400">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981C7C6">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1FF5404">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新污染物监测数据接入</w:t>
            </w:r>
          </w:p>
        </w:tc>
      </w:tr>
      <w:tr w14:paraId="7EF1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616187C">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4706A87E">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8F0E95E">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17BF0D01">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E8D1F4D">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新污染物监测数据分析规则配置</w:t>
            </w:r>
          </w:p>
        </w:tc>
      </w:tr>
      <w:tr w14:paraId="3BDD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506C2F1D">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A77CB97">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014139EE">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0FBD0EEA">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9BBDFD4">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新污染物监测数据分析</w:t>
            </w:r>
          </w:p>
        </w:tc>
      </w:tr>
      <w:tr w14:paraId="1A4F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F2679F9">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726E5B82">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A6ABA1A">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6A5A6A4B">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77B20144">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新污染物监测数据分析结果管理</w:t>
            </w:r>
          </w:p>
        </w:tc>
      </w:tr>
      <w:tr w14:paraId="3D5E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1E5A1251">
            <w:pPr>
              <w:widowControl/>
              <w:tabs>
                <w:tab w:val="left" w:pos="4410"/>
              </w:tabs>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19</w:t>
            </w:r>
          </w:p>
        </w:tc>
        <w:tc>
          <w:tcPr>
            <w:tcW w:w="1591" w:type="dxa"/>
            <w:vMerge w:val="continue"/>
            <w:vAlign w:val="center"/>
          </w:tcPr>
          <w:p w14:paraId="7F5FCC08">
            <w:pPr>
              <w:widowControl/>
              <w:tabs>
                <w:tab w:val="left" w:pos="4410"/>
              </w:tabs>
              <w:jc w:val="left"/>
              <w:rPr>
                <w:rFonts w:ascii="宋体" w:hAnsi="宋体" w:eastAsia="宋体" w:cs="Times New Roman"/>
                <w:color w:val="000000"/>
                <w:kern w:val="0"/>
                <w:sz w:val="24"/>
                <w:szCs w:val="24"/>
                <w:highlight w:val="none"/>
              </w:rPr>
            </w:pPr>
          </w:p>
        </w:tc>
        <w:tc>
          <w:tcPr>
            <w:tcW w:w="1544" w:type="dxa"/>
            <w:vMerge w:val="restart"/>
            <w:vAlign w:val="center"/>
          </w:tcPr>
          <w:p w14:paraId="6CE0A8F9">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汛期（降雨）水质分析</w:t>
            </w:r>
          </w:p>
        </w:tc>
        <w:tc>
          <w:tcPr>
            <w:tcW w:w="1756" w:type="dxa"/>
            <w:vMerge w:val="restart"/>
            <w:vAlign w:val="center"/>
          </w:tcPr>
          <w:p w14:paraId="7190C29F">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站点配置</w:t>
            </w:r>
          </w:p>
        </w:tc>
        <w:tc>
          <w:tcPr>
            <w:tcW w:w="3125" w:type="dxa"/>
            <w:noWrap/>
            <w:vAlign w:val="center"/>
          </w:tcPr>
          <w:p w14:paraId="30C64B28">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汛期污染监测站点配置</w:t>
            </w:r>
          </w:p>
        </w:tc>
      </w:tr>
      <w:tr w14:paraId="78A2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E61E204">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282C809A">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D5E8C78">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0206D830">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5ECA94DD">
            <w:pPr>
              <w:widowControl/>
              <w:tabs>
                <w:tab w:val="left" w:pos="4410"/>
              </w:tabs>
              <w:jc w:val="left"/>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雨量监测关联配置</w:t>
            </w:r>
          </w:p>
        </w:tc>
      </w:tr>
      <w:tr w14:paraId="1292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6B4FF9DC">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3418A81">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B332500">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17BF1FC6">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7A80C3E0">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汛期污染监测指标配置</w:t>
            </w:r>
          </w:p>
        </w:tc>
      </w:tr>
      <w:tr w14:paraId="0A51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4BD6978B">
            <w:pPr>
              <w:widowControl/>
              <w:tabs>
                <w:tab w:val="left" w:pos="4410"/>
              </w:tabs>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20</w:t>
            </w:r>
          </w:p>
        </w:tc>
        <w:tc>
          <w:tcPr>
            <w:tcW w:w="1591" w:type="dxa"/>
            <w:vMerge w:val="continue"/>
            <w:vAlign w:val="center"/>
          </w:tcPr>
          <w:p w14:paraId="603E32C9">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C508B9D">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1553F2FC">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数据接入</w:t>
            </w:r>
          </w:p>
        </w:tc>
        <w:tc>
          <w:tcPr>
            <w:tcW w:w="3125" w:type="dxa"/>
            <w:noWrap/>
            <w:vAlign w:val="center"/>
          </w:tcPr>
          <w:p w14:paraId="245225A0">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汛期污染监测数据接入</w:t>
            </w:r>
          </w:p>
        </w:tc>
      </w:tr>
      <w:tr w14:paraId="6F68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5331CE9A">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5913CE11">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30EB6C9">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2BB50E77">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54AC6339">
            <w:pPr>
              <w:widowControl/>
              <w:tabs>
                <w:tab w:val="left" w:pos="4410"/>
              </w:tabs>
              <w:jc w:val="left"/>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雨量监测数据接入</w:t>
            </w:r>
          </w:p>
        </w:tc>
      </w:tr>
      <w:tr w14:paraId="79C9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438CC809">
            <w:pPr>
              <w:widowControl/>
              <w:tabs>
                <w:tab w:val="left" w:pos="4410"/>
              </w:tabs>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21</w:t>
            </w:r>
          </w:p>
        </w:tc>
        <w:tc>
          <w:tcPr>
            <w:tcW w:w="1591" w:type="dxa"/>
            <w:vMerge w:val="continue"/>
            <w:vAlign w:val="center"/>
          </w:tcPr>
          <w:p w14:paraId="61A63CAD">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3AB86B3">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29C2D432">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分析展示</w:t>
            </w:r>
          </w:p>
        </w:tc>
        <w:tc>
          <w:tcPr>
            <w:tcW w:w="3125" w:type="dxa"/>
            <w:noWrap/>
            <w:vAlign w:val="center"/>
          </w:tcPr>
          <w:p w14:paraId="34F6BC7D">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汛期污染监测数据分析规则配置</w:t>
            </w:r>
          </w:p>
        </w:tc>
      </w:tr>
      <w:tr w14:paraId="0E63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69071D31">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622E8D01">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6C6EF75">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29F5DB74">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51676316">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汛期污染监测数据分析</w:t>
            </w:r>
          </w:p>
        </w:tc>
      </w:tr>
      <w:tr w14:paraId="085B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CF01269">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7846F17F">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D142A63">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6467C268">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15E3864F">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汛期污染监测数据分析结果管理</w:t>
            </w:r>
          </w:p>
        </w:tc>
      </w:tr>
      <w:tr w14:paraId="219F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692CCBD9">
            <w:pPr>
              <w:widowControl/>
              <w:tabs>
                <w:tab w:val="left" w:pos="4410"/>
              </w:tabs>
              <w:jc w:val="center"/>
              <w:rPr>
                <w:rFonts w:hint="eastAsia"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2</w:t>
            </w:r>
            <w:r>
              <w:rPr>
                <w:rFonts w:hint="eastAsia" w:ascii="宋体" w:hAnsi="宋体" w:eastAsia="宋体" w:cs="Times New Roman"/>
                <w:color w:val="000000"/>
                <w:kern w:val="0"/>
                <w:sz w:val="24"/>
                <w:szCs w:val="24"/>
                <w:highlight w:val="none"/>
              </w:rPr>
              <w:t>2</w:t>
            </w:r>
          </w:p>
        </w:tc>
        <w:tc>
          <w:tcPr>
            <w:tcW w:w="1591" w:type="dxa"/>
            <w:vMerge w:val="continue"/>
            <w:vAlign w:val="center"/>
          </w:tcPr>
          <w:p w14:paraId="46BE430E">
            <w:pPr>
              <w:widowControl/>
              <w:tabs>
                <w:tab w:val="left" w:pos="4410"/>
              </w:tabs>
              <w:jc w:val="left"/>
              <w:rPr>
                <w:rFonts w:ascii="宋体" w:hAnsi="宋体" w:eastAsia="宋体" w:cs="Times New Roman"/>
                <w:color w:val="000000"/>
                <w:kern w:val="0"/>
                <w:sz w:val="24"/>
                <w:szCs w:val="24"/>
                <w:highlight w:val="none"/>
              </w:rPr>
            </w:pPr>
          </w:p>
        </w:tc>
        <w:tc>
          <w:tcPr>
            <w:tcW w:w="1544" w:type="dxa"/>
            <w:vMerge w:val="restart"/>
            <w:vAlign w:val="center"/>
          </w:tcPr>
          <w:p w14:paraId="1A848F3E">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水环境预报警</w:t>
            </w:r>
          </w:p>
        </w:tc>
        <w:tc>
          <w:tcPr>
            <w:tcW w:w="1756" w:type="dxa"/>
            <w:vMerge w:val="restart"/>
            <w:vAlign w:val="center"/>
          </w:tcPr>
          <w:p w14:paraId="2C6D95F9">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断面预报警</w:t>
            </w:r>
          </w:p>
        </w:tc>
        <w:tc>
          <w:tcPr>
            <w:tcW w:w="3125" w:type="dxa"/>
            <w:noWrap/>
            <w:vAlign w:val="center"/>
          </w:tcPr>
          <w:p w14:paraId="531E7CF4">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断面预报警规则配置</w:t>
            </w:r>
          </w:p>
        </w:tc>
      </w:tr>
      <w:tr w14:paraId="15D7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5760E0C0">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555EBF67">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07068F7">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3EA0AC1">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3888FF5F">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断面预报警分析</w:t>
            </w:r>
          </w:p>
        </w:tc>
      </w:tr>
      <w:tr w14:paraId="4178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F64834C">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47D4A16B">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5A53D84">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29FF98AF">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84ED994">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断面预报警结果管理</w:t>
            </w:r>
          </w:p>
        </w:tc>
      </w:tr>
      <w:tr w14:paraId="14C6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729E8145">
            <w:pPr>
              <w:widowControl/>
              <w:tabs>
                <w:tab w:val="left" w:pos="4410"/>
              </w:tabs>
              <w:jc w:val="center"/>
              <w:rPr>
                <w:rFonts w:hint="eastAsia"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2</w:t>
            </w:r>
            <w:r>
              <w:rPr>
                <w:rFonts w:hint="eastAsia" w:ascii="宋体" w:hAnsi="宋体" w:eastAsia="宋体" w:cs="Times New Roman"/>
                <w:color w:val="000000"/>
                <w:kern w:val="0"/>
                <w:sz w:val="24"/>
                <w:szCs w:val="24"/>
                <w:highlight w:val="none"/>
              </w:rPr>
              <w:t>3</w:t>
            </w:r>
          </w:p>
        </w:tc>
        <w:tc>
          <w:tcPr>
            <w:tcW w:w="1591" w:type="dxa"/>
            <w:vMerge w:val="continue"/>
            <w:vAlign w:val="center"/>
          </w:tcPr>
          <w:p w14:paraId="29E3D52B">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CBAC36E">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00AA9F96">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汛期污染预报警</w:t>
            </w:r>
          </w:p>
        </w:tc>
        <w:tc>
          <w:tcPr>
            <w:tcW w:w="3125" w:type="dxa"/>
            <w:noWrap/>
            <w:vAlign w:val="center"/>
          </w:tcPr>
          <w:p w14:paraId="543EB93C">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汛期污染预报警规则配置</w:t>
            </w:r>
          </w:p>
        </w:tc>
      </w:tr>
      <w:tr w14:paraId="750C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1F84041">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3DDA60E5">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BBD87D9">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65A1607C">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6F7D9B5">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汛期污染预报警分析</w:t>
            </w:r>
          </w:p>
        </w:tc>
      </w:tr>
      <w:tr w14:paraId="6A11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C46795A">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26ABD72B">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2F8BBE5">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1D7DDA00">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275241E">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汛期污染预报警结果管理</w:t>
            </w:r>
          </w:p>
        </w:tc>
      </w:tr>
      <w:tr w14:paraId="3764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49196378">
            <w:pPr>
              <w:widowControl/>
              <w:tabs>
                <w:tab w:val="left" w:pos="4410"/>
              </w:tabs>
              <w:jc w:val="center"/>
              <w:rPr>
                <w:rFonts w:hint="eastAsia"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2</w:t>
            </w:r>
            <w:r>
              <w:rPr>
                <w:rFonts w:hint="eastAsia" w:ascii="宋体" w:hAnsi="宋体" w:eastAsia="宋体" w:cs="Times New Roman"/>
                <w:color w:val="000000"/>
                <w:kern w:val="0"/>
                <w:sz w:val="24"/>
                <w:szCs w:val="24"/>
                <w:highlight w:val="none"/>
              </w:rPr>
              <w:t>4</w:t>
            </w:r>
          </w:p>
        </w:tc>
        <w:tc>
          <w:tcPr>
            <w:tcW w:w="1591" w:type="dxa"/>
            <w:vMerge w:val="continue"/>
            <w:vAlign w:val="center"/>
          </w:tcPr>
          <w:p w14:paraId="7BAD3D23">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3F52EB1">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7E01F893">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面源污染预报警</w:t>
            </w:r>
          </w:p>
        </w:tc>
        <w:tc>
          <w:tcPr>
            <w:tcW w:w="3125" w:type="dxa"/>
            <w:noWrap/>
            <w:vAlign w:val="center"/>
          </w:tcPr>
          <w:p w14:paraId="412DB760">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面源污染预报警规则配置</w:t>
            </w:r>
          </w:p>
        </w:tc>
      </w:tr>
      <w:tr w14:paraId="2AE2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C9100D6">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0D00B15">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FD34D86">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3BD2934B">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3E5C498B">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面源污染预报警分析</w:t>
            </w:r>
          </w:p>
        </w:tc>
      </w:tr>
      <w:tr w14:paraId="2FA4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F1E79BD">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0B677A1F">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6F0C145">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4D9C0AD1">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39C13D7">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面源污染预报警结果管理</w:t>
            </w:r>
          </w:p>
        </w:tc>
      </w:tr>
      <w:tr w14:paraId="244B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0C91652F">
            <w:pPr>
              <w:widowControl/>
              <w:tabs>
                <w:tab w:val="left" w:pos="4410"/>
              </w:tabs>
              <w:jc w:val="center"/>
              <w:rPr>
                <w:rFonts w:hint="eastAsia"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2</w:t>
            </w:r>
            <w:r>
              <w:rPr>
                <w:rFonts w:hint="eastAsia" w:ascii="宋体" w:hAnsi="宋体" w:eastAsia="宋体" w:cs="Times New Roman"/>
                <w:color w:val="000000"/>
                <w:kern w:val="0"/>
                <w:sz w:val="24"/>
                <w:szCs w:val="24"/>
                <w:highlight w:val="none"/>
              </w:rPr>
              <w:t>5</w:t>
            </w:r>
          </w:p>
        </w:tc>
        <w:tc>
          <w:tcPr>
            <w:tcW w:w="1591" w:type="dxa"/>
            <w:vMerge w:val="continue"/>
            <w:vAlign w:val="center"/>
          </w:tcPr>
          <w:p w14:paraId="0A186A38">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15E7AAC">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60078B1D">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新污染物预报警</w:t>
            </w:r>
          </w:p>
        </w:tc>
        <w:tc>
          <w:tcPr>
            <w:tcW w:w="3125" w:type="dxa"/>
            <w:noWrap/>
            <w:vAlign w:val="center"/>
          </w:tcPr>
          <w:p w14:paraId="65E5F039">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新污染物预报警规则配置</w:t>
            </w:r>
          </w:p>
        </w:tc>
      </w:tr>
      <w:tr w14:paraId="5E48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61F7B1C5">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492DB98C">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6E9BAC1">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1AF104E1">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0E699AA0">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新污染物预报警分析</w:t>
            </w:r>
          </w:p>
        </w:tc>
      </w:tr>
      <w:tr w14:paraId="1C2E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F345425">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561CE9A9">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028335E">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2BB12B92">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7054E00D">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新污染物预报警结果管理</w:t>
            </w:r>
          </w:p>
        </w:tc>
      </w:tr>
      <w:tr w14:paraId="282E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77EB9EA0">
            <w:pPr>
              <w:widowControl/>
              <w:tabs>
                <w:tab w:val="left" w:pos="4410"/>
              </w:tabs>
              <w:jc w:val="center"/>
              <w:rPr>
                <w:rFonts w:hint="eastAsia"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2</w:t>
            </w:r>
            <w:r>
              <w:rPr>
                <w:rFonts w:hint="eastAsia" w:ascii="宋体" w:hAnsi="宋体" w:eastAsia="宋体" w:cs="Times New Roman"/>
                <w:color w:val="000000"/>
                <w:kern w:val="0"/>
                <w:sz w:val="24"/>
                <w:szCs w:val="24"/>
                <w:highlight w:val="none"/>
              </w:rPr>
              <w:t>6</w:t>
            </w:r>
          </w:p>
        </w:tc>
        <w:tc>
          <w:tcPr>
            <w:tcW w:w="1591" w:type="dxa"/>
            <w:vMerge w:val="continue"/>
            <w:vAlign w:val="center"/>
          </w:tcPr>
          <w:p w14:paraId="09079544">
            <w:pPr>
              <w:widowControl/>
              <w:tabs>
                <w:tab w:val="left" w:pos="4410"/>
              </w:tabs>
              <w:jc w:val="left"/>
              <w:rPr>
                <w:rFonts w:ascii="宋体" w:hAnsi="宋体" w:eastAsia="宋体" w:cs="Times New Roman"/>
                <w:color w:val="000000"/>
                <w:kern w:val="0"/>
                <w:sz w:val="24"/>
                <w:szCs w:val="24"/>
                <w:highlight w:val="none"/>
              </w:rPr>
            </w:pPr>
          </w:p>
        </w:tc>
        <w:tc>
          <w:tcPr>
            <w:tcW w:w="1544" w:type="dxa"/>
            <w:vMerge w:val="restart"/>
            <w:vAlign w:val="center"/>
          </w:tcPr>
          <w:p w14:paraId="16A80B52">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水污染溯源应用</w:t>
            </w:r>
          </w:p>
        </w:tc>
        <w:tc>
          <w:tcPr>
            <w:tcW w:w="1756" w:type="dxa"/>
            <w:vMerge w:val="restart"/>
            <w:vAlign w:val="center"/>
          </w:tcPr>
          <w:p w14:paraId="218C93BC">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污染负荷估算</w:t>
            </w:r>
          </w:p>
        </w:tc>
        <w:tc>
          <w:tcPr>
            <w:tcW w:w="3125" w:type="dxa"/>
            <w:noWrap/>
            <w:vAlign w:val="center"/>
          </w:tcPr>
          <w:p w14:paraId="1AC3FF65">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点源污染负荷评估规则配置</w:t>
            </w:r>
          </w:p>
        </w:tc>
      </w:tr>
      <w:tr w14:paraId="652C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6E90E092">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60012E84">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54EEA23">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EFB681B">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313A8266">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点源污染数据接入</w:t>
            </w:r>
          </w:p>
        </w:tc>
      </w:tr>
      <w:tr w14:paraId="4C43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412F429">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4390580E">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0C87A58F">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3788ACD5">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4C1CAFDB">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点源污染负荷评估预测</w:t>
            </w:r>
          </w:p>
        </w:tc>
      </w:tr>
      <w:tr w14:paraId="1491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6A5962E6">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7A2E740D">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8C685DF">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0B62D271">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3D5B59D9">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点源污染负荷预测结果管理</w:t>
            </w:r>
          </w:p>
        </w:tc>
      </w:tr>
      <w:tr w14:paraId="112C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D37D396">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53990F1F">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05F26AB">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0A6FAE63">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7EFD3AEB">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面源污染负荷评估规则配置</w:t>
            </w:r>
          </w:p>
        </w:tc>
      </w:tr>
      <w:tr w14:paraId="694C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A4A7174">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53DEA918">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E591979">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26C55CD1">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4F2A8B97">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面源污染数据接入</w:t>
            </w:r>
          </w:p>
        </w:tc>
      </w:tr>
      <w:tr w14:paraId="67C0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E402D42">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39304CD">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449BF03">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64C493BF">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0AEDE932">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面源污染负荷评估预测</w:t>
            </w:r>
          </w:p>
        </w:tc>
      </w:tr>
      <w:tr w14:paraId="64AE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619CE7B">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4A640354">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64732EA">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73F67582">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7A3269EC">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面源污染负荷预测结果管理</w:t>
            </w:r>
          </w:p>
        </w:tc>
      </w:tr>
      <w:tr w14:paraId="5F7B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ED2E1AD">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021257E1">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48E3E8A">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467C9BE9">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3EE91A0A">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其他污染负荷评估规则配置</w:t>
            </w:r>
          </w:p>
        </w:tc>
      </w:tr>
      <w:tr w14:paraId="75D2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E899B74">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44C1CBBF">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0D63601B">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1664D92C">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572F62B">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其他污染数据接入</w:t>
            </w:r>
          </w:p>
        </w:tc>
      </w:tr>
      <w:tr w14:paraId="76E4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55D261C7">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51E30B1D">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9C58C7E">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35CEFA77">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C1FAAB7">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其他污染负荷评估预测</w:t>
            </w:r>
          </w:p>
        </w:tc>
      </w:tr>
      <w:tr w14:paraId="1E3B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36DEBFD">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57BE4769">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E4B0CE6">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2D802B47">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033D7648">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其他污染负荷预测结果管理</w:t>
            </w:r>
          </w:p>
        </w:tc>
      </w:tr>
      <w:tr w14:paraId="403B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62459CF">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6ECC4881">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B8D6C3B">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671D1B9B">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7116DC36">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总污染负荷评估规则配置</w:t>
            </w:r>
          </w:p>
        </w:tc>
      </w:tr>
      <w:tr w14:paraId="1BCF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644F2981">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2E7F5EFB">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56D60A7">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27B3DDAF">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7D298EB">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总污染负荷评估预测</w:t>
            </w:r>
          </w:p>
        </w:tc>
      </w:tr>
      <w:tr w14:paraId="2DAD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8CE33DB">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307E4E4E">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6D938D3">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75E3D547">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47292964">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总污染负荷预测结果管理</w:t>
            </w:r>
          </w:p>
        </w:tc>
      </w:tr>
      <w:tr w14:paraId="5D6F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005D3427">
            <w:pPr>
              <w:widowControl/>
              <w:tabs>
                <w:tab w:val="left" w:pos="4410"/>
              </w:tabs>
              <w:jc w:val="center"/>
              <w:rPr>
                <w:rFonts w:hint="eastAsia"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2</w:t>
            </w:r>
            <w:r>
              <w:rPr>
                <w:rFonts w:hint="eastAsia" w:ascii="宋体" w:hAnsi="宋体" w:eastAsia="宋体" w:cs="Times New Roman"/>
                <w:color w:val="000000"/>
                <w:kern w:val="0"/>
                <w:sz w:val="24"/>
                <w:szCs w:val="24"/>
                <w:highlight w:val="none"/>
              </w:rPr>
              <w:t>7</w:t>
            </w:r>
          </w:p>
        </w:tc>
        <w:tc>
          <w:tcPr>
            <w:tcW w:w="1591" w:type="dxa"/>
            <w:vMerge w:val="continue"/>
            <w:vAlign w:val="center"/>
          </w:tcPr>
          <w:p w14:paraId="0E35E807">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1A751AC">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296F14DE">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异常污染分布</w:t>
            </w:r>
          </w:p>
        </w:tc>
        <w:tc>
          <w:tcPr>
            <w:tcW w:w="3125" w:type="dxa"/>
            <w:noWrap/>
            <w:vAlign w:val="center"/>
          </w:tcPr>
          <w:p w14:paraId="55A68FE7">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异常污染判别规则配置</w:t>
            </w:r>
          </w:p>
        </w:tc>
      </w:tr>
      <w:tr w14:paraId="06AC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B4B0122">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342CBCFF">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E6D7865">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1F2CE10A">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64DAA00">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异常污染分析判别</w:t>
            </w:r>
          </w:p>
        </w:tc>
      </w:tr>
      <w:tr w14:paraId="72E6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0D96379">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BEF58FF">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07E05C2C">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646149CF">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49702479">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异常污染分布结果</w:t>
            </w:r>
          </w:p>
        </w:tc>
      </w:tr>
      <w:tr w14:paraId="691C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4F42F38B">
            <w:pPr>
              <w:widowControl/>
              <w:tabs>
                <w:tab w:val="left" w:pos="4410"/>
              </w:tabs>
              <w:jc w:val="center"/>
              <w:rPr>
                <w:rFonts w:hint="eastAsia"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2</w:t>
            </w:r>
            <w:r>
              <w:rPr>
                <w:rFonts w:hint="eastAsia" w:ascii="宋体" w:hAnsi="宋体" w:eastAsia="宋体" w:cs="Times New Roman"/>
                <w:color w:val="000000"/>
                <w:kern w:val="0"/>
                <w:sz w:val="24"/>
                <w:szCs w:val="24"/>
                <w:highlight w:val="none"/>
              </w:rPr>
              <w:t>8</w:t>
            </w:r>
          </w:p>
        </w:tc>
        <w:tc>
          <w:tcPr>
            <w:tcW w:w="1591" w:type="dxa"/>
            <w:vMerge w:val="continue"/>
            <w:vAlign w:val="center"/>
          </w:tcPr>
          <w:p w14:paraId="559B0FBD">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5301161">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682D1B7F">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污染贡献评估</w:t>
            </w:r>
          </w:p>
        </w:tc>
        <w:tc>
          <w:tcPr>
            <w:tcW w:w="3125" w:type="dxa"/>
            <w:noWrap/>
            <w:vAlign w:val="center"/>
          </w:tcPr>
          <w:p w14:paraId="134B9BDE">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污染贡献评估规则配置</w:t>
            </w:r>
          </w:p>
        </w:tc>
      </w:tr>
      <w:tr w14:paraId="358F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6080BF3B">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6BF575FE">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F342401">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281040A4">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5C964C18">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污染贡献评估分析</w:t>
            </w:r>
          </w:p>
        </w:tc>
      </w:tr>
      <w:tr w14:paraId="0971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422A177">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0E4BDD9">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9D220DC">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409CCD7C">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E302869">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污染贡献评估结果管理</w:t>
            </w:r>
          </w:p>
        </w:tc>
      </w:tr>
      <w:tr w14:paraId="21CC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6070CD98">
            <w:pPr>
              <w:widowControl/>
              <w:tabs>
                <w:tab w:val="left" w:pos="4410"/>
              </w:tabs>
              <w:jc w:val="center"/>
              <w:rPr>
                <w:rFonts w:hint="eastAsia"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2</w:t>
            </w:r>
            <w:r>
              <w:rPr>
                <w:rFonts w:hint="eastAsia" w:ascii="宋体" w:hAnsi="宋体" w:eastAsia="宋体" w:cs="Times New Roman"/>
                <w:color w:val="000000"/>
                <w:kern w:val="0"/>
                <w:sz w:val="24"/>
                <w:szCs w:val="24"/>
                <w:highlight w:val="none"/>
              </w:rPr>
              <w:t>9</w:t>
            </w:r>
          </w:p>
        </w:tc>
        <w:tc>
          <w:tcPr>
            <w:tcW w:w="1591" w:type="dxa"/>
            <w:vMerge w:val="continue"/>
            <w:vAlign w:val="center"/>
          </w:tcPr>
          <w:p w14:paraId="5E056B1B">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D9798CD">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782B7EEE">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污染溯源分析</w:t>
            </w:r>
          </w:p>
        </w:tc>
        <w:tc>
          <w:tcPr>
            <w:tcW w:w="3125" w:type="dxa"/>
            <w:noWrap/>
            <w:vAlign w:val="center"/>
          </w:tcPr>
          <w:p w14:paraId="474D6D38">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污染溯源规则配置</w:t>
            </w:r>
          </w:p>
        </w:tc>
      </w:tr>
      <w:tr w14:paraId="461D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B457B7B">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59E1F723">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460D658">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68F34822">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BA26F6D">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污染源关联分析</w:t>
            </w:r>
          </w:p>
        </w:tc>
      </w:tr>
      <w:tr w14:paraId="3DD7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07084E0">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01D6C28F">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70CB4EF">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6BF5C45D">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605574E">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污染溯源结果管理</w:t>
            </w:r>
          </w:p>
        </w:tc>
      </w:tr>
      <w:tr w14:paraId="1BA6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7E295FB3">
            <w:pPr>
              <w:widowControl/>
              <w:tabs>
                <w:tab w:val="left" w:pos="4410"/>
              </w:tabs>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30</w:t>
            </w:r>
          </w:p>
        </w:tc>
        <w:tc>
          <w:tcPr>
            <w:tcW w:w="1591" w:type="dxa"/>
            <w:vMerge w:val="continue"/>
            <w:vAlign w:val="center"/>
          </w:tcPr>
          <w:p w14:paraId="49A7D6B8">
            <w:pPr>
              <w:widowControl/>
              <w:tabs>
                <w:tab w:val="left" w:pos="4410"/>
              </w:tabs>
              <w:jc w:val="left"/>
              <w:rPr>
                <w:rFonts w:ascii="宋体" w:hAnsi="宋体" w:eastAsia="宋体" w:cs="Times New Roman"/>
                <w:color w:val="000000"/>
                <w:kern w:val="0"/>
                <w:sz w:val="24"/>
                <w:szCs w:val="24"/>
                <w:highlight w:val="none"/>
              </w:rPr>
            </w:pPr>
          </w:p>
        </w:tc>
        <w:tc>
          <w:tcPr>
            <w:tcW w:w="1544" w:type="dxa"/>
            <w:vMerge w:val="restart"/>
            <w:vAlign w:val="center"/>
          </w:tcPr>
          <w:p w14:paraId="370E0BA8">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水质台历</w:t>
            </w:r>
          </w:p>
        </w:tc>
        <w:tc>
          <w:tcPr>
            <w:tcW w:w="1756" w:type="dxa"/>
            <w:vMerge w:val="restart"/>
            <w:vAlign w:val="center"/>
          </w:tcPr>
          <w:p w14:paraId="63BEBF04">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水质统计分析</w:t>
            </w:r>
          </w:p>
        </w:tc>
        <w:tc>
          <w:tcPr>
            <w:tcW w:w="3125" w:type="dxa"/>
            <w:noWrap/>
            <w:vAlign w:val="center"/>
          </w:tcPr>
          <w:p w14:paraId="11F9EF1A">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水质统计规则配置</w:t>
            </w:r>
          </w:p>
        </w:tc>
      </w:tr>
      <w:tr w14:paraId="6466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62AC9CCA">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3A1FC5F2">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C242A82">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01688883">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4C870F7B">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水质统计分析</w:t>
            </w:r>
          </w:p>
        </w:tc>
      </w:tr>
      <w:tr w14:paraId="17DE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779FF11">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933BE24">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52FF74E">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72266779">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CC21F0A">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水质统计分析结果管理</w:t>
            </w:r>
          </w:p>
        </w:tc>
      </w:tr>
      <w:tr w14:paraId="2943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084AB1E8">
            <w:pPr>
              <w:widowControl/>
              <w:tabs>
                <w:tab w:val="left" w:pos="4410"/>
              </w:tabs>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31</w:t>
            </w:r>
          </w:p>
        </w:tc>
        <w:tc>
          <w:tcPr>
            <w:tcW w:w="1591" w:type="dxa"/>
            <w:vMerge w:val="continue"/>
            <w:vAlign w:val="center"/>
          </w:tcPr>
          <w:p w14:paraId="0ADA9221">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2A2E152">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48D583D2">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水质变化趋势</w:t>
            </w:r>
          </w:p>
        </w:tc>
        <w:tc>
          <w:tcPr>
            <w:tcW w:w="3125" w:type="dxa"/>
            <w:noWrap/>
            <w:vAlign w:val="center"/>
          </w:tcPr>
          <w:p w14:paraId="45E02295">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水质变化趋势分析规则配置</w:t>
            </w:r>
          </w:p>
        </w:tc>
      </w:tr>
      <w:tr w14:paraId="2E21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51C0E67">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7FE8B84A">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D2CCD23">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0C89CBD9">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355E162B">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水质变化趋势分析</w:t>
            </w:r>
          </w:p>
        </w:tc>
      </w:tr>
      <w:tr w14:paraId="5310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7CEFE8D">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48553582">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F682973">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056970F3">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5E04960B">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水质变化分析结果管理</w:t>
            </w:r>
          </w:p>
        </w:tc>
      </w:tr>
      <w:tr w14:paraId="1107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09F006B4">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3</w:t>
            </w:r>
            <w:r>
              <w:rPr>
                <w:rFonts w:hint="eastAsia" w:ascii="宋体" w:hAnsi="宋体" w:eastAsia="宋体" w:cs="Times New Roman"/>
                <w:color w:val="000000"/>
                <w:kern w:val="0"/>
                <w:sz w:val="24"/>
                <w:szCs w:val="24"/>
                <w:highlight w:val="none"/>
              </w:rPr>
              <w:t>2</w:t>
            </w:r>
          </w:p>
        </w:tc>
        <w:tc>
          <w:tcPr>
            <w:tcW w:w="1591" w:type="dxa"/>
            <w:vMerge w:val="restart"/>
            <w:noWrap/>
            <w:vAlign w:val="center"/>
          </w:tcPr>
          <w:p w14:paraId="50EDC730">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水资源保障监管</w:t>
            </w:r>
          </w:p>
        </w:tc>
        <w:tc>
          <w:tcPr>
            <w:tcW w:w="1544" w:type="dxa"/>
            <w:vMerge w:val="restart"/>
            <w:vAlign w:val="center"/>
          </w:tcPr>
          <w:p w14:paraId="3CEBBD35">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水资源一张图</w:t>
            </w:r>
          </w:p>
        </w:tc>
        <w:tc>
          <w:tcPr>
            <w:tcW w:w="1756" w:type="dxa"/>
            <w:vMerge w:val="restart"/>
            <w:vAlign w:val="center"/>
          </w:tcPr>
          <w:p w14:paraId="6B9972F2">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基础信息可视化</w:t>
            </w:r>
          </w:p>
        </w:tc>
        <w:tc>
          <w:tcPr>
            <w:tcW w:w="3125" w:type="dxa"/>
            <w:noWrap/>
            <w:vAlign w:val="center"/>
          </w:tcPr>
          <w:p w14:paraId="7F065F8B">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水资源基础信息数据接入</w:t>
            </w:r>
          </w:p>
        </w:tc>
      </w:tr>
      <w:tr w14:paraId="5FFD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E9EE03E">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5AD6FA00">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E1ED313">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411E07DF">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32467DFE">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水资源基础信息数据展示</w:t>
            </w:r>
          </w:p>
        </w:tc>
      </w:tr>
      <w:tr w14:paraId="2B2A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05C83D2C">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3</w:t>
            </w:r>
            <w:r>
              <w:rPr>
                <w:rFonts w:hint="eastAsia" w:ascii="宋体" w:hAnsi="宋体" w:eastAsia="宋体" w:cs="Times New Roman"/>
                <w:color w:val="000000"/>
                <w:kern w:val="0"/>
                <w:sz w:val="24"/>
                <w:szCs w:val="24"/>
                <w:highlight w:val="none"/>
              </w:rPr>
              <w:t>3</w:t>
            </w:r>
          </w:p>
        </w:tc>
        <w:tc>
          <w:tcPr>
            <w:tcW w:w="1591" w:type="dxa"/>
            <w:vMerge w:val="continue"/>
            <w:vAlign w:val="center"/>
          </w:tcPr>
          <w:p w14:paraId="555CB9B9">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0A608B11">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12CE216E">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活水调度工程</w:t>
            </w:r>
          </w:p>
        </w:tc>
        <w:tc>
          <w:tcPr>
            <w:tcW w:w="3125" w:type="dxa"/>
            <w:noWrap/>
            <w:vAlign w:val="center"/>
          </w:tcPr>
          <w:p w14:paraId="3DBDA8FC">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活水调度工程数据接入</w:t>
            </w:r>
          </w:p>
        </w:tc>
      </w:tr>
      <w:tr w14:paraId="56CC5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20866A3">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0B669E66">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DBE8497">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C955C81">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C2F8821">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活水调度工程信息展示</w:t>
            </w:r>
          </w:p>
        </w:tc>
      </w:tr>
      <w:tr w14:paraId="5377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30FB9E10">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3</w:t>
            </w:r>
            <w:r>
              <w:rPr>
                <w:rFonts w:hint="eastAsia" w:ascii="宋体" w:hAnsi="宋体" w:eastAsia="宋体" w:cs="Times New Roman"/>
                <w:color w:val="000000"/>
                <w:kern w:val="0"/>
                <w:sz w:val="24"/>
                <w:szCs w:val="24"/>
                <w:highlight w:val="none"/>
              </w:rPr>
              <w:t>4</w:t>
            </w:r>
          </w:p>
        </w:tc>
        <w:tc>
          <w:tcPr>
            <w:tcW w:w="1591" w:type="dxa"/>
            <w:vMerge w:val="continue"/>
            <w:vAlign w:val="center"/>
          </w:tcPr>
          <w:p w14:paraId="5D616689">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8B5B9E3">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49C83F8A">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水资源监测</w:t>
            </w:r>
          </w:p>
        </w:tc>
        <w:tc>
          <w:tcPr>
            <w:tcW w:w="3125" w:type="dxa"/>
            <w:noWrap/>
            <w:vAlign w:val="center"/>
          </w:tcPr>
          <w:p w14:paraId="10DA8143">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水资源监测数据接入</w:t>
            </w:r>
          </w:p>
        </w:tc>
      </w:tr>
      <w:tr w14:paraId="425A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51DEC2D">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6CD50053">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017EEE4F">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8906201">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13FE72F">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水资源监测数据展示</w:t>
            </w:r>
          </w:p>
        </w:tc>
      </w:tr>
      <w:tr w14:paraId="0836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00479C55">
            <w:pPr>
              <w:widowControl/>
              <w:tabs>
                <w:tab w:val="left" w:pos="4410"/>
              </w:tabs>
              <w:jc w:val="center"/>
              <w:rPr>
                <w:rFonts w:hint="eastAsia"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3</w:t>
            </w:r>
            <w:r>
              <w:rPr>
                <w:rFonts w:hint="eastAsia" w:ascii="宋体" w:hAnsi="宋体" w:eastAsia="宋体" w:cs="Times New Roman"/>
                <w:color w:val="000000"/>
                <w:kern w:val="0"/>
                <w:sz w:val="24"/>
                <w:szCs w:val="24"/>
                <w:highlight w:val="none"/>
              </w:rPr>
              <w:t>5</w:t>
            </w:r>
          </w:p>
        </w:tc>
        <w:tc>
          <w:tcPr>
            <w:tcW w:w="1591" w:type="dxa"/>
            <w:vMerge w:val="continue"/>
            <w:vAlign w:val="center"/>
          </w:tcPr>
          <w:p w14:paraId="389293FD">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02BF0934">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2D24D32B">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生态流量评估</w:t>
            </w:r>
          </w:p>
        </w:tc>
        <w:tc>
          <w:tcPr>
            <w:tcW w:w="3125" w:type="dxa"/>
            <w:noWrap/>
            <w:vAlign w:val="center"/>
          </w:tcPr>
          <w:p w14:paraId="5889C65F">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生态流量评估结果接入</w:t>
            </w:r>
          </w:p>
        </w:tc>
      </w:tr>
      <w:tr w14:paraId="40E2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D23359E">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377E8794">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3DD76A7">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470797A2">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8A6CE6F">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生态流量评估结果展示</w:t>
            </w:r>
          </w:p>
        </w:tc>
      </w:tr>
      <w:tr w14:paraId="4B94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1832D3A0">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3</w:t>
            </w:r>
            <w:r>
              <w:rPr>
                <w:rFonts w:hint="eastAsia" w:ascii="宋体" w:hAnsi="宋体" w:eastAsia="宋体" w:cs="Times New Roman"/>
                <w:color w:val="000000"/>
                <w:kern w:val="0"/>
                <w:sz w:val="24"/>
                <w:szCs w:val="24"/>
                <w:highlight w:val="none"/>
              </w:rPr>
              <w:t>6</w:t>
            </w:r>
          </w:p>
        </w:tc>
        <w:tc>
          <w:tcPr>
            <w:tcW w:w="1591" w:type="dxa"/>
            <w:vMerge w:val="continue"/>
            <w:vAlign w:val="center"/>
          </w:tcPr>
          <w:p w14:paraId="328D653C">
            <w:pPr>
              <w:widowControl/>
              <w:tabs>
                <w:tab w:val="left" w:pos="4410"/>
              </w:tabs>
              <w:jc w:val="left"/>
              <w:rPr>
                <w:rFonts w:ascii="宋体" w:hAnsi="宋体" w:eastAsia="宋体" w:cs="Times New Roman"/>
                <w:color w:val="000000"/>
                <w:kern w:val="0"/>
                <w:sz w:val="24"/>
                <w:szCs w:val="24"/>
                <w:highlight w:val="none"/>
              </w:rPr>
            </w:pPr>
          </w:p>
        </w:tc>
        <w:tc>
          <w:tcPr>
            <w:tcW w:w="1544" w:type="dxa"/>
            <w:vMerge w:val="restart"/>
            <w:vAlign w:val="center"/>
          </w:tcPr>
          <w:p w14:paraId="68E3271B">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水源湿地运行管理</w:t>
            </w:r>
          </w:p>
        </w:tc>
        <w:tc>
          <w:tcPr>
            <w:tcW w:w="1756" w:type="dxa"/>
            <w:vMerge w:val="restart"/>
            <w:vAlign w:val="center"/>
          </w:tcPr>
          <w:p w14:paraId="67807594">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基础信息</w:t>
            </w:r>
          </w:p>
        </w:tc>
        <w:tc>
          <w:tcPr>
            <w:tcW w:w="3125" w:type="dxa"/>
            <w:noWrap/>
            <w:vAlign w:val="center"/>
          </w:tcPr>
          <w:p w14:paraId="52A459B5">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水源湿地数据接入</w:t>
            </w:r>
          </w:p>
        </w:tc>
      </w:tr>
      <w:tr w14:paraId="4E87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8F51D06">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61CF5F8E">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0D8A8944">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2C5256D5">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BB1FFA7">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水源湿地数据管理</w:t>
            </w:r>
          </w:p>
        </w:tc>
      </w:tr>
      <w:tr w14:paraId="00C1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600204EA">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3</w:t>
            </w:r>
            <w:r>
              <w:rPr>
                <w:rFonts w:hint="eastAsia" w:ascii="宋体" w:hAnsi="宋体" w:eastAsia="宋体" w:cs="Times New Roman"/>
                <w:color w:val="000000"/>
                <w:kern w:val="0"/>
                <w:sz w:val="24"/>
                <w:szCs w:val="24"/>
                <w:highlight w:val="none"/>
              </w:rPr>
              <w:t>7</w:t>
            </w:r>
          </w:p>
        </w:tc>
        <w:tc>
          <w:tcPr>
            <w:tcW w:w="1591" w:type="dxa"/>
            <w:vMerge w:val="continue"/>
            <w:vAlign w:val="center"/>
          </w:tcPr>
          <w:p w14:paraId="50954AD2">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42CBF30">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5E0C36A8">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运行监测</w:t>
            </w:r>
          </w:p>
        </w:tc>
        <w:tc>
          <w:tcPr>
            <w:tcW w:w="3125" w:type="dxa"/>
            <w:noWrap/>
            <w:vAlign w:val="center"/>
          </w:tcPr>
          <w:p w14:paraId="34148484">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水源湿地运行监测数据接入</w:t>
            </w:r>
          </w:p>
        </w:tc>
      </w:tr>
      <w:tr w14:paraId="64D6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4B56A9A">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665679E2">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25241FA">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23B8428D">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3575E0AB">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水源湿地运行监测数据分析</w:t>
            </w:r>
          </w:p>
        </w:tc>
      </w:tr>
      <w:tr w14:paraId="1D05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5182882A">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22AE738F">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ABAA655">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20D185BA">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7EC993B7">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水源湿地运行监测数据管理</w:t>
            </w:r>
          </w:p>
        </w:tc>
      </w:tr>
      <w:tr w14:paraId="2CD8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4495F561">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3</w:t>
            </w:r>
            <w:r>
              <w:rPr>
                <w:rFonts w:hint="eastAsia" w:ascii="宋体" w:hAnsi="宋体" w:eastAsia="宋体" w:cs="Times New Roman"/>
                <w:color w:val="000000"/>
                <w:kern w:val="0"/>
                <w:sz w:val="24"/>
                <w:szCs w:val="24"/>
                <w:highlight w:val="none"/>
              </w:rPr>
              <w:t>8</w:t>
            </w:r>
          </w:p>
        </w:tc>
        <w:tc>
          <w:tcPr>
            <w:tcW w:w="1591" w:type="dxa"/>
            <w:vMerge w:val="continue"/>
            <w:vAlign w:val="center"/>
          </w:tcPr>
          <w:p w14:paraId="7A31565E">
            <w:pPr>
              <w:widowControl/>
              <w:tabs>
                <w:tab w:val="left" w:pos="4410"/>
              </w:tabs>
              <w:jc w:val="left"/>
              <w:rPr>
                <w:rFonts w:ascii="宋体" w:hAnsi="宋体" w:eastAsia="宋体" w:cs="Times New Roman"/>
                <w:color w:val="000000"/>
                <w:kern w:val="0"/>
                <w:sz w:val="24"/>
                <w:szCs w:val="24"/>
                <w:highlight w:val="none"/>
              </w:rPr>
            </w:pPr>
          </w:p>
        </w:tc>
        <w:tc>
          <w:tcPr>
            <w:tcW w:w="1544" w:type="dxa"/>
            <w:vMerge w:val="restart"/>
            <w:vAlign w:val="center"/>
          </w:tcPr>
          <w:p w14:paraId="70406480">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生态流量管理</w:t>
            </w:r>
          </w:p>
        </w:tc>
        <w:tc>
          <w:tcPr>
            <w:tcW w:w="1756" w:type="dxa"/>
            <w:vMerge w:val="restart"/>
            <w:vAlign w:val="center"/>
          </w:tcPr>
          <w:p w14:paraId="0D395CDF">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实时监测</w:t>
            </w:r>
          </w:p>
        </w:tc>
        <w:tc>
          <w:tcPr>
            <w:tcW w:w="3125" w:type="dxa"/>
            <w:noWrap/>
            <w:vAlign w:val="center"/>
          </w:tcPr>
          <w:p w14:paraId="245B0F84">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生态流量监测数据接入</w:t>
            </w:r>
          </w:p>
        </w:tc>
      </w:tr>
      <w:tr w14:paraId="4163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FAA9D89">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0C5F409A">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003675FD">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3FBD385F">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5ECEE1FC">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生态水位监测数据分析</w:t>
            </w:r>
          </w:p>
        </w:tc>
      </w:tr>
      <w:tr w14:paraId="38A4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27072DF">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2FEEB27F">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FBB9668">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178D6AF0">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FC2BB4A">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污染物通量计算分析</w:t>
            </w:r>
          </w:p>
        </w:tc>
      </w:tr>
      <w:tr w14:paraId="2873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EFDF6CC">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4F049794">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701A082">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10405B73">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24E5791">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生态流量监测数据分析结果管理</w:t>
            </w:r>
          </w:p>
        </w:tc>
      </w:tr>
      <w:tr w14:paraId="1ACD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52FC42C9">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3BAD05D3">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947F55C">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192989CA">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BEFDF22">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污染物通量分析结果管理</w:t>
            </w:r>
          </w:p>
        </w:tc>
      </w:tr>
      <w:tr w14:paraId="643C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4A5304C7">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3</w:t>
            </w:r>
            <w:r>
              <w:rPr>
                <w:rFonts w:hint="eastAsia" w:ascii="宋体" w:hAnsi="宋体" w:eastAsia="宋体" w:cs="Times New Roman"/>
                <w:color w:val="000000"/>
                <w:kern w:val="0"/>
                <w:sz w:val="24"/>
                <w:szCs w:val="24"/>
                <w:highlight w:val="none"/>
              </w:rPr>
              <w:t>9</w:t>
            </w:r>
          </w:p>
        </w:tc>
        <w:tc>
          <w:tcPr>
            <w:tcW w:w="1591" w:type="dxa"/>
            <w:vMerge w:val="continue"/>
            <w:vAlign w:val="center"/>
          </w:tcPr>
          <w:p w14:paraId="51C99A8A">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32009FF">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32F3564C">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趋势评估</w:t>
            </w:r>
          </w:p>
        </w:tc>
        <w:tc>
          <w:tcPr>
            <w:tcW w:w="3125" w:type="dxa"/>
            <w:noWrap/>
            <w:vAlign w:val="center"/>
          </w:tcPr>
          <w:p w14:paraId="19FB3CE9">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趋势评估规则配置</w:t>
            </w:r>
          </w:p>
        </w:tc>
      </w:tr>
      <w:tr w14:paraId="68FC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04FF8D0">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3B160EAF">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2095928">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1B02D191">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459A9FC6">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趋势评估分析</w:t>
            </w:r>
          </w:p>
        </w:tc>
      </w:tr>
      <w:tr w14:paraId="7845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58D29FC1">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63B75B4E">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F07EF3E">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C914DB3">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3C1D050">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趋势评估结果管理</w:t>
            </w:r>
          </w:p>
        </w:tc>
      </w:tr>
      <w:tr w14:paraId="0C0D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7EC9440B">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40</w:t>
            </w:r>
          </w:p>
        </w:tc>
        <w:tc>
          <w:tcPr>
            <w:tcW w:w="1591" w:type="dxa"/>
            <w:vMerge w:val="continue"/>
            <w:vAlign w:val="center"/>
          </w:tcPr>
          <w:p w14:paraId="31F5A659">
            <w:pPr>
              <w:widowControl/>
              <w:tabs>
                <w:tab w:val="left" w:pos="4410"/>
              </w:tabs>
              <w:jc w:val="left"/>
              <w:rPr>
                <w:rFonts w:ascii="宋体" w:hAnsi="宋体" w:eastAsia="宋体" w:cs="Times New Roman"/>
                <w:color w:val="000000"/>
                <w:kern w:val="0"/>
                <w:sz w:val="24"/>
                <w:szCs w:val="24"/>
                <w:highlight w:val="none"/>
              </w:rPr>
            </w:pPr>
          </w:p>
        </w:tc>
        <w:tc>
          <w:tcPr>
            <w:tcW w:w="1544" w:type="dxa"/>
            <w:vMerge w:val="restart"/>
            <w:vAlign w:val="center"/>
          </w:tcPr>
          <w:p w14:paraId="49AAA870">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活水调度管理</w:t>
            </w:r>
          </w:p>
        </w:tc>
        <w:tc>
          <w:tcPr>
            <w:tcW w:w="1756" w:type="dxa"/>
            <w:vMerge w:val="restart"/>
            <w:vAlign w:val="center"/>
          </w:tcPr>
          <w:p w14:paraId="7C1DCC08">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运行监测</w:t>
            </w:r>
          </w:p>
        </w:tc>
        <w:tc>
          <w:tcPr>
            <w:tcW w:w="3125" w:type="dxa"/>
            <w:noWrap/>
            <w:vAlign w:val="center"/>
          </w:tcPr>
          <w:p w14:paraId="4F277EE0">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运行监测数据接入</w:t>
            </w:r>
          </w:p>
        </w:tc>
      </w:tr>
      <w:tr w14:paraId="30AB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0E4818F">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177BF8C">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E0D60E2">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18E267A4">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01446383">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运行监测数据分析</w:t>
            </w:r>
          </w:p>
        </w:tc>
      </w:tr>
      <w:tr w14:paraId="5368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98A46BA">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0D037EA4">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84D24BE">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33965278">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3CD17D6D">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运行监测数据分析结果管理</w:t>
            </w:r>
          </w:p>
        </w:tc>
      </w:tr>
      <w:tr w14:paraId="636D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480B9698">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41</w:t>
            </w:r>
          </w:p>
        </w:tc>
        <w:tc>
          <w:tcPr>
            <w:tcW w:w="1591" w:type="dxa"/>
            <w:vMerge w:val="continue"/>
            <w:vAlign w:val="center"/>
          </w:tcPr>
          <w:p w14:paraId="528D9C30">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08A9BD42">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54163097">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水质评估</w:t>
            </w:r>
          </w:p>
        </w:tc>
        <w:tc>
          <w:tcPr>
            <w:tcW w:w="3125" w:type="dxa"/>
            <w:noWrap/>
            <w:vAlign w:val="center"/>
          </w:tcPr>
          <w:p w14:paraId="439476AB">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水质评估规则配置</w:t>
            </w:r>
          </w:p>
        </w:tc>
      </w:tr>
      <w:tr w14:paraId="1259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F140C66">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7F50D01">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9DC76CC">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349DD843">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07A31BC4">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水质评估分析</w:t>
            </w:r>
          </w:p>
        </w:tc>
      </w:tr>
      <w:tr w14:paraId="11D5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481978A">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2DB60034">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1E6E60F">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30B227FC">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088F3933">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水质评估结果管理</w:t>
            </w:r>
          </w:p>
        </w:tc>
      </w:tr>
      <w:tr w14:paraId="4CAF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52F09665">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4</w:t>
            </w:r>
            <w:r>
              <w:rPr>
                <w:rFonts w:hint="eastAsia" w:ascii="宋体" w:hAnsi="宋体" w:eastAsia="宋体" w:cs="Times New Roman"/>
                <w:color w:val="000000"/>
                <w:kern w:val="0"/>
                <w:sz w:val="24"/>
                <w:szCs w:val="24"/>
                <w:highlight w:val="none"/>
              </w:rPr>
              <w:t>2</w:t>
            </w:r>
          </w:p>
        </w:tc>
        <w:tc>
          <w:tcPr>
            <w:tcW w:w="1591" w:type="dxa"/>
            <w:vMerge w:val="continue"/>
            <w:vAlign w:val="center"/>
          </w:tcPr>
          <w:p w14:paraId="708D2567">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B6C7856">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0C1EFCA0">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调度评估</w:t>
            </w:r>
          </w:p>
        </w:tc>
        <w:tc>
          <w:tcPr>
            <w:tcW w:w="3125" w:type="dxa"/>
            <w:noWrap/>
            <w:vAlign w:val="center"/>
          </w:tcPr>
          <w:p w14:paraId="27ED6AE3">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调度数据接入</w:t>
            </w:r>
          </w:p>
        </w:tc>
      </w:tr>
      <w:tr w14:paraId="007F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580C621">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74010626">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02DD562">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11ED584A">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3E44264">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调度数据分析</w:t>
            </w:r>
          </w:p>
        </w:tc>
      </w:tr>
      <w:tr w14:paraId="42B0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9CE7BF8">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3BBF08E0">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DBF4C6E">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2852C91A">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6EBC712">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调度数据分析结果管理</w:t>
            </w:r>
          </w:p>
        </w:tc>
      </w:tr>
      <w:tr w14:paraId="7367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017B936D">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4</w:t>
            </w:r>
            <w:r>
              <w:rPr>
                <w:rFonts w:hint="eastAsia" w:ascii="宋体" w:hAnsi="宋体" w:eastAsia="宋体" w:cs="Times New Roman"/>
                <w:color w:val="000000"/>
                <w:kern w:val="0"/>
                <w:sz w:val="24"/>
                <w:szCs w:val="24"/>
                <w:highlight w:val="none"/>
              </w:rPr>
              <w:t>3</w:t>
            </w:r>
          </w:p>
        </w:tc>
        <w:tc>
          <w:tcPr>
            <w:tcW w:w="1591" w:type="dxa"/>
            <w:vMerge w:val="restart"/>
            <w:noWrap/>
            <w:vAlign w:val="center"/>
          </w:tcPr>
          <w:p w14:paraId="6326F63B">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水生态</w:t>
            </w:r>
            <w:r>
              <w:rPr>
                <w:rFonts w:hint="eastAsia" w:ascii="宋体" w:hAnsi="宋体" w:eastAsia="宋体" w:cs="Times New Roman"/>
                <w:color w:val="000000"/>
                <w:kern w:val="0"/>
                <w:sz w:val="24"/>
                <w:szCs w:val="24"/>
                <w:highlight w:val="none"/>
              </w:rPr>
              <w:t>健康</w:t>
            </w:r>
            <w:r>
              <w:rPr>
                <w:rFonts w:ascii="宋体" w:hAnsi="宋体" w:eastAsia="宋体" w:cs="Times New Roman"/>
                <w:color w:val="000000"/>
                <w:kern w:val="0"/>
                <w:sz w:val="24"/>
                <w:szCs w:val="24"/>
                <w:highlight w:val="none"/>
              </w:rPr>
              <w:t>管理</w:t>
            </w:r>
          </w:p>
        </w:tc>
        <w:tc>
          <w:tcPr>
            <w:tcW w:w="1544" w:type="dxa"/>
            <w:vMerge w:val="restart"/>
            <w:vAlign w:val="center"/>
          </w:tcPr>
          <w:p w14:paraId="46FE27E3">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水生态一张图</w:t>
            </w:r>
          </w:p>
        </w:tc>
        <w:tc>
          <w:tcPr>
            <w:tcW w:w="1756" w:type="dxa"/>
            <w:vMerge w:val="restart"/>
            <w:vAlign w:val="center"/>
          </w:tcPr>
          <w:p w14:paraId="593C2D29">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基础信息</w:t>
            </w:r>
          </w:p>
        </w:tc>
        <w:tc>
          <w:tcPr>
            <w:tcW w:w="3125" w:type="dxa"/>
            <w:noWrap/>
            <w:vAlign w:val="center"/>
          </w:tcPr>
          <w:p w14:paraId="70682F55">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水生态基础信息接入</w:t>
            </w:r>
          </w:p>
        </w:tc>
      </w:tr>
      <w:tr w14:paraId="6359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95FC137">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15C292E">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6DC4133">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2BB34B4D">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53DD1078">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水生态基础信息展示</w:t>
            </w:r>
          </w:p>
        </w:tc>
      </w:tr>
      <w:tr w14:paraId="3257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270E12A">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0DAD9469">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AC5B0FA">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23EFAFB4">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39E4359">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水生态修复建设成果接入</w:t>
            </w:r>
          </w:p>
        </w:tc>
      </w:tr>
      <w:tr w14:paraId="5E84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5B024B69">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73690A85">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9D00D3A">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3D4A0D3A">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B1CEB25">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水生态修复建设成果展示</w:t>
            </w:r>
          </w:p>
        </w:tc>
      </w:tr>
      <w:tr w14:paraId="0CAE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6879A418">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4</w:t>
            </w:r>
            <w:r>
              <w:rPr>
                <w:rFonts w:hint="eastAsia" w:ascii="宋体" w:hAnsi="宋体" w:eastAsia="宋体" w:cs="Times New Roman"/>
                <w:color w:val="000000"/>
                <w:kern w:val="0"/>
                <w:sz w:val="24"/>
                <w:szCs w:val="24"/>
                <w:highlight w:val="none"/>
              </w:rPr>
              <w:t>4</w:t>
            </w:r>
          </w:p>
        </w:tc>
        <w:tc>
          <w:tcPr>
            <w:tcW w:w="1591" w:type="dxa"/>
            <w:vMerge w:val="continue"/>
            <w:vAlign w:val="center"/>
          </w:tcPr>
          <w:p w14:paraId="293EEFBD">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EF2FEA2">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4E640F76">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水生动物监管</w:t>
            </w:r>
          </w:p>
        </w:tc>
        <w:tc>
          <w:tcPr>
            <w:tcW w:w="3125" w:type="dxa"/>
            <w:noWrap/>
            <w:vAlign w:val="center"/>
          </w:tcPr>
          <w:p w14:paraId="5E3F19BE">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水生动物调查监测点位GIS配置</w:t>
            </w:r>
          </w:p>
        </w:tc>
      </w:tr>
      <w:tr w14:paraId="70A3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E79692F">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5BD8B520">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ED6F17D">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41DCF123">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330386FF">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水生动物评估结果展示</w:t>
            </w:r>
          </w:p>
        </w:tc>
      </w:tr>
      <w:tr w14:paraId="5FFC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08F04FA6">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4</w:t>
            </w:r>
            <w:r>
              <w:rPr>
                <w:rFonts w:hint="eastAsia" w:ascii="宋体" w:hAnsi="宋体" w:eastAsia="宋体" w:cs="Times New Roman"/>
                <w:color w:val="000000"/>
                <w:kern w:val="0"/>
                <w:sz w:val="24"/>
                <w:szCs w:val="24"/>
                <w:highlight w:val="none"/>
              </w:rPr>
              <w:t>5</w:t>
            </w:r>
          </w:p>
        </w:tc>
        <w:tc>
          <w:tcPr>
            <w:tcW w:w="1591" w:type="dxa"/>
            <w:vMerge w:val="continue"/>
            <w:vAlign w:val="center"/>
          </w:tcPr>
          <w:p w14:paraId="4391CF21">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6B6600F">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2E4062B9">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水生植物监管</w:t>
            </w:r>
          </w:p>
        </w:tc>
        <w:tc>
          <w:tcPr>
            <w:tcW w:w="3125" w:type="dxa"/>
            <w:noWrap/>
            <w:vAlign w:val="center"/>
          </w:tcPr>
          <w:p w14:paraId="4708372B">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水生植物调查监测点位GIS配置</w:t>
            </w:r>
          </w:p>
        </w:tc>
      </w:tr>
      <w:tr w14:paraId="7CFA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0AC7D49">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25125D0">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3EB0301">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28087BBA">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A3BEDA0">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水生植物评估结果展示</w:t>
            </w:r>
          </w:p>
        </w:tc>
      </w:tr>
      <w:tr w14:paraId="3590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2CBC7EDB">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4</w:t>
            </w:r>
            <w:r>
              <w:rPr>
                <w:rFonts w:hint="eastAsia" w:ascii="宋体" w:hAnsi="宋体" w:eastAsia="宋体" w:cs="Times New Roman"/>
                <w:color w:val="000000"/>
                <w:kern w:val="0"/>
                <w:sz w:val="24"/>
                <w:szCs w:val="24"/>
                <w:highlight w:val="none"/>
              </w:rPr>
              <w:t>6</w:t>
            </w:r>
          </w:p>
        </w:tc>
        <w:tc>
          <w:tcPr>
            <w:tcW w:w="1591" w:type="dxa"/>
            <w:vMerge w:val="continue"/>
            <w:vAlign w:val="center"/>
          </w:tcPr>
          <w:p w14:paraId="168C164E">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B6D31D8">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0A358578">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水生生境保护</w:t>
            </w:r>
          </w:p>
        </w:tc>
        <w:tc>
          <w:tcPr>
            <w:tcW w:w="3125" w:type="dxa"/>
            <w:noWrap/>
            <w:vAlign w:val="center"/>
          </w:tcPr>
          <w:p w14:paraId="5002B2E3">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水生生境保护GIS配置</w:t>
            </w:r>
          </w:p>
        </w:tc>
      </w:tr>
      <w:tr w14:paraId="7334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CA86AA3">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60816590">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D7ADAE1">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01851A75">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5510C200">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水生生境保护展示</w:t>
            </w:r>
          </w:p>
        </w:tc>
      </w:tr>
      <w:tr w14:paraId="3394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704D4EA4">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4</w:t>
            </w:r>
            <w:r>
              <w:rPr>
                <w:rFonts w:hint="eastAsia" w:ascii="宋体" w:hAnsi="宋体" w:eastAsia="宋体" w:cs="Times New Roman"/>
                <w:color w:val="000000"/>
                <w:kern w:val="0"/>
                <w:sz w:val="24"/>
                <w:szCs w:val="24"/>
                <w:highlight w:val="none"/>
              </w:rPr>
              <w:t>7</w:t>
            </w:r>
          </w:p>
        </w:tc>
        <w:tc>
          <w:tcPr>
            <w:tcW w:w="1591" w:type="dxa"/>
            <w:vMerge w:val="continue"/>
            <w:vAlign w:val="center"/>
          </w:tcPr>
          <w:p w14:paraId="74850144">
            <w:pPr>
              <w:widowControl/>
              <w:tabs>
                <w:tab w:val="left" w:pos="4410"/>
              </w:tabs>
              <w:jc w:val="left"/>
              <w:rPr>
                <w:rFonts w:ascii="宋体" w:hAnsi="宋体" w:eastAsia="宋体" w:cs="Times New Roman"/>
                <w:color w:val="000000"/>
                <w:kern w:val="0"/>
                <w:sz w:val="24"/>
                <w:szCs w:val="24"/>
                <w:highlight w:val="none"/>
              </w:rPr>
            </w:pPr>
          </w:p>
        </w:tc>
        <w:tc>
          <w:tcPr>
            <w:tcW w:w="1544" w:type="dxa"/>
            <w:vMerge w:val="restart"/>
            <w:vAlign w:val="center"/>
          </w:tcPr>
          <w:p w14:paraId="0649EE71">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水生生物监管评价</w:t>
            </w:r>
          </w:p>
        </w:tc>
        <w:tc>
          <w:tcPr>
            <w:tcW w:w="1756" w:type="dxa"/>
            <w:vMerge w:val="restart"/>
            <w:vAlign w:val="center"/>
          </w:tcPr>
          <w:p w14:paraId="3B1F6C85">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水生动物调查结果</w:t>
            </w:r>
          </w:p>
        </w:tc>
        <w:tc>
          <w:tcPr>
            <w:tcW w:w="3125" w:type="dxa"/>
            <w:noWrap/>
            <w:vAlign w:val="center"/>
          </w:tcPr>
          <w:p w14:paraId="3F12E1F8">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水生动物调查点位管理</w:t>
            </w:r>
          </w:p>
        </w:tc>
      </w:tr>
      <w:tr w14:paraId="6D33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F222277">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2CA5B83">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CA04BE5">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7FE8DB78">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B1C8EE2">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水生动物调查指标管理</w:t>
            </w:r>
          </w:p>
        </w:tc>
      </w:tr>
      <w:tr w14:paraId="1319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5854F88">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48997ABE">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E31E9F0">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3B9B770E">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2EBA447">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水生动物调查结果录入</w:t>
            </w:r>
          </w:p>
        </w:tc>
      </w:tr>
      <w:tr w14:paraId="27CC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28A70ED">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46AD3F5E">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A383471">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4027FFE1">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DB3D81A">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水生动物调查结果管理</w:t>
            </w:r>
          </w:p>
        </w:tc>
      </w:tr>
      <w:tr w14:paraId="26A6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6B8F07C3">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4</w:t>
            </w:r>
            <w:r>
              <w:rPr>
                <w:rFonts w:hint="eastAsia" w:ascii="宋体" w:hAnsi="宋体" w:eastAsia="宋体" w:cs="Times New Roman"/>
                <w:color w:val="000000"/>
                <w:kern w:val="0"/>
                <w:sz w:val="24"/>
                <w:szCs w:val="24"/>
                <w:highlight w:val="none"/>
              </w:rPr>
              <w:t>8</w:t>
            </w:r>
          </w:p>
        </w:tc>
        <w:tc>
          <w:tcPr>
            <w:tcW w:w="1591" w:type="dxa"/>
            <w:vMerge w:val="continue"/>
            <w:vAlign w:val="center"/>
          </w:tcPr>
          <w:p w14:paraId="204F85CA">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5A5BB43">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15202112">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水生动物在线监测</w:t>
            </w:r>
          </w:p>
        </w:tc>
        <w:tc>
          <w:tcPr>
            <w:tcW w:w="3125" w:type="dxa"/>
            <w:noWrap/>
            <w:vAlign w:val="center"/>
          </w:tcPr>
          <w:p w14:paraId="545CDED8">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水生动物监测点位管理</w:t>
            </w:r>
          </w:p>
        </w:tc>
      </w:tr>
      <w:tr w14:paraId="195F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340A520">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2E3E3A4B">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034B4AD8">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60F84929">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9A02D38">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水生动物在线监测指标管理</w:t>
            </w:r>
          </w:p>
        </w:tc>
      </w:tr>
      <w:tr w14:paraId="6998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E2302A3">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7C43F77E">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BC9A43F">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3999C3B">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5200A213">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水生动物在线监测评估规则配置</w:t>
            </w:r>
          </w:p>
        </w:tc>
      </w:tr>
      <w:tr w14:paraId="149D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5E30B26">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7B34F389">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37A7905">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49E1A499">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3267C82B">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水生动物在线监测数据接入</w:t>
            </w:r>
          </w:p>
        </w:tc>
      </w:tr>
      <w:tr w14:paraId="1BF5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56BCAB17">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7AA774A7">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9FADB1C">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3B1C378">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34E33E63">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水生动物在线监测数据评估</w:t>
            </w:r>
          </w:p>
        </w:tc>
      </w:tr>
      <w:tr w14:paraId="7275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B77FF69">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3A236A72">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DE02A8A">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0C57E8FC">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4C19A79">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水生动物在线监测评估结果管理</w:t>
            </w:r>
          </w:p>
        </w:tc>
      </w:tr>
      <w:tr w14:paraId="2D54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0F6E037A">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4</w:t>
            </w:r>
            <w:r>
              <w:rPr>
                <w:rFonts w:hint="eastAsia" w:ascii="宋体" w:hAnsi="宋体" w:eastAsia="宋体" w:cs="Times New Roman"/>
                <w:color w:val="000000"/>
                <w:kern w:val="0"/>
                <w:sz w:val="24"/>
                <w:szCs w:val="24"/>
                <w:highlight w:val="none"/>
              </w:rPr>
              <w:t>9</w:t>
            </w:r>
          </w:p>
        </w:tc>
        <w:tc>
          <w:tcPr>
            <w:tcW w:w="1591" w:type="dxa"/>
            <w:vMerge w:val="continue"/>
            <w:vAlign w:val="center"/>
          </w:tcPr>
          <w:p w14:paraId="1BFB1FE6">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47A87F2">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38C81DA8">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水生植物调查结果</w:t>
            </w:r>
          </w:p>
        </w:tc>
        <w:tc>
          <w:tcPr>
            <w:tcW w:w="3125" w:type="dxa"/>
            <w:noWrap/>
            <w:vAlign w:val="center"/>
          </w:tcPr>
          <w:p w14:paraId="3FF1A69F">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水生植物调查点位管理</w:t>
            </w:r>
          </w:p>
        </w:tc>
      </w:tr>
      <w:tr w14:paraId="34C82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7B56A25">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751D0607">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02875155">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365FA97F">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7FB1DF80">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水生植物调查指标管理</w:t>
            </w:r>
          </w:p>
        </w:tc>
      </w:tr>
      <w:tr w14:paraId="3B74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EE85FEA">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011A513B">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8A80B56">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4EF9C374">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33D6510C">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水生植物调查结果录入</w:t>
            </w:r>
          </w:p>
        </w:tc>
      </w:tr>
      <w:tr w14:paraId="7D36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3AAB81B">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45D53D1B">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AD0F63B">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3D2CEF5B">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B284B6A">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水生植物调查结果管理</w:t>
            </w:r>
          </w:p>
        </w:tc>
      </w:tr>
      <w:tr w14:paraId="5D59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65ED65A8">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50</w:t>
            </w:r>
          </w:p>
        </w:tc>
        <w:tc>
          <w:tcPr>
            <w:tcW w:w="1591" w:type="dxa"/>
            <w:vMerge w:val="continue"/>
            <w:vAlign w:val="center"/>
          </w:tcPr>
          <w:p w14:paraId="64DD5805">
            <w:pPr>
              <w:widowControl/>
              <w:tabs>
                <w:tab w:val="left" w:pos="4410"/>
              </w:tabs>
              <w:jc w:val="left"/>
              <w:rPr>
                <w:rFonts w:ascii="宋体" w:hAnsi="宋体" w:eastAsia="宋体" w:cs="Times New Roman"/>
                <w:color w:val="000000"/>
                <w:kern w:val="0"/>
                <w:sz w:val="24"/>
                <w:szCs w:val="24"/>
                <w:highlight w:val="none"/>
              </w:rPr>
            </w:pPr>
          </w:p>
        </w:tc>
        <w:tc>
          <w:tcPr>
            <w:tcW w:w="1544" w:type="dxa"/>
            <w:vMerge w:val="restart"/>
            <w:vAlign w:val="center"/>
          </w:tcPr>
          <w:p w14:paraId="78D96E18">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水华藻类预警</w:t>
            </w:r>
          </w:p>
        </w:tc>
        <w:tc>
          <w:tcPr>
            <w:tcW w:w="1756" w:type="dxa"/>
            <w:vMerge w:val="restart"/>
            <w:vAlign w:val="center"/>
          </w:tcPr>
          <w:p w14:paraId="176B79C8">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水华藻类监测</w:t>
            </w:r>
          </w:p>
        </w:tc>
        <w:tc>
          <w:tcPr>
            <w:tcW w:w="3125" w:type="dxa"/>
            <w:noWrap/>
            <w:vAlign w:val="center"/>
          </w:tcPr>
          <w:p w14:paraId="337A9662">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水华藻类监测点位管理</w:t>
            </w:r>
          </w:p>
        </w:tc>
      </w:tr>
      <w:tr w14:paraId="0F0D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8964F61">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5CC021C4">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DBDF19E">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7757A726">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5407A41B">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水华藻类监测指标管理</w:t>
            </w:r>
          </w:p>
        </w:tc>
      </w:tr>
      <w:tr w14:paraId="5510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61815129">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26088F01">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8672DB2">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1F5C6EDD">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39A1D0F">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水华藻类监测数据接入</w:t>
            </w:r>
          </w:p>
        </w:tc>
      </w:tr>
      <w:tr w14:paraId="22F2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31CA896">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4611E18B">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0BF4B41">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44008C94">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CF76F2F">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w:t>
            </w:r>
            <w:r>
              <w:rPr>
                <w:rFonts w:hint="eastAsia" w:ascii="宋体" w:hAnsi="宋体" w:eastAsia="宋体" w:cs="Times New Roman"/>
                <w:color w:val="000000"/>
                <w:kern w:val="0"/>
                <w:sz w:val="24"/>
                <w:szCs w:val="24"/>
                <w:highlight w:val="none"/>
                <w:lang w:val="en-US" w:eastAsia="zh-CN"/>
              </w:rPr>
              <w:t>监测</w:t>
            </w:r>
            <w:r>
              <w:rPr>
                <w:rFonts w:ascii="宋体" w:hAnsi="宋体" w:eastAsia="宋体" w:cs="Times New Roman"/>
                <w:color w:val="000000"/>
                <w:kern w:val="0"/>
                <w:sz w:val="24"/>
                <w:szCs w:val="24"/>
                <w:highlight w:val="none"/>
              </w:rPr>
              <w:t>数据接入</w:t>
            </w:r>
          </w:p>
        </w:tc>
      </w:tr>
      <w:tr w14:paraId="7F5B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CD7357F">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7E853780">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022C8E6">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2ED4623E">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E4A90AE">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水华藻类监测结果管理</w:t>
            </w:r>
          </w:p>
        </w:tc>
      </w:tr>
      <w:tr w14:paraId="75C4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C2E48B3">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76205D4D">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3656F87">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1F5319C6">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AA5F043">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水质简易经验公式计算</w:t>
            </w:r>
          </w:p>
        </w:tc>
      </w:tr>
      <w:tr w14:paraId="1794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5770D6A">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283402A2">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0F5F0704">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18528905">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39798FB">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w:t>
            </w:r>
            <w:r>
              <w:rPr>
                <w:rFonts w:hint="eastAsia" w:ascii="宋体" w:hAnsi="宋体" w:eastAsia="宋体" w:cs="Times New Roman"/>
                <w:color w:val="000000"/>
                <w:kern w:val="0"/>
                <w:sz w:val="24"/>
                <w:szCs w:val="24"/>
                <w:highlight w:val="none"/>
                <w:lang w:val="en-US" w:eastAsia="zh-CN"/>
              </w:rPr>
              <w:t>简易</w:t>
            </w:r>
            <w:r>
              <w:rPr>
                <w:rFonts w:ascii="宋体" w:hAnsi="宋体" w:eastAsia="宋体" w:cs="Times New Roman"/>
                <w:color w:val="000000"/>
                <w:kern w:val="0"/>
                <w:sz w:val="24"/>
                <w:szCs w:val="24"/>
                <w:highlight w:val="none"/>
              </w:rPr>
              <w:t>经验公式计算结果管理</w:t>
            </w:r>
          </w:p>
        </w:tc>
      </w:tr>
      <w:tr w14:paraId="33FC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06E9573F">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51</w:t>
            </w:r>
          </w:p>
        </w:tc>
        <w:tc>
          <w:tcPr>
            <w:tcW w:w="1591" w:type="dxa"/>
            <w:vMerge w:val="continue"/>
            <w:vAlign w:val="center"/>
          </w:tcPr>
          <w:p w14:paraId="1BF99B4D">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897032D">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21F9A4C4">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水华藻类分析</w:t>
            </w:r>
          </w:p>
        </w:tc>
        <w:tc>
          <w:tcPr>
            <w:tcW w:w="3125" w:type="dxa"/>
            <w:noWrap/>
            <w:vAlign w:val="center"/>
          </w:tcPr>
          <w:p w14:paraId="1959D3FC">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水华藻类分析规则管理</w:t>
            </w:r>
          </w:p>
        </w:tc>
      </w:tr>
      <w:tr w14:paraId="68AA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58585C1F">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0FC8299A">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573A3BF">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3803DA76">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C924351">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水华藻类分析预警</w:t>
            </w:r>
          </w:p>
        </w:tc>
      </w:tr>
      <w:tr w14:paraId="326D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C92548E">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028E118D">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EFC19A6">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79C2E843">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B82DA88">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水华藻类预警结果管理</w:t>
            </w:r>
          </w:p>
        </w:tc>
      </w:tr>
      <w:tr w14:paraId="617B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48964A42">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5</w:t>
            </w:r>
            <w:r>
              <w:rPr>
                <w:rFonts w:hint="eastAsia" w:ascii="宋体" w:hAnsi="宋体" w:eastAsia="宋体" w:cs="Times New Roman"/>
                <w:color w:val="000000"/>
                <w:kern w:val="0"/>
                <w:sz w:val="24"/>
                <w:szCs w:val="24"/>
                <w:highlight w:val="none"/>
              </w:rPr>
              <w:t>2</w:t>
            </w:r>
          </w:p>
        </w:tc>
        <w:tc>
          <w:tcPr>
            <w:tcW w:w="1591" w:type="dxa"/>
            <w:vMerge w:val="continue"/>
            <w:vAlign w:val="center"/>
          </w:tcPr>
          <w:p w14:paraId="2C2F2621">
            <w:pPr>
              <w:widowControl/>
              <w:tabs>
                <w:tab w:val="left" w:pos="4410"/>
              </w:tabs>
              <w:jc w:val="left"/>
              <w:rPr>
                <w:rFonts w:ascii="宋体" w:hAnsi="宋体" w:eastAsia="宋体" w:cs="Times New Roman"/>
                <w:color w:val="000000"/>
                <w:kern w:val="0"/>
                <w:sz w:val="24"/>
                <w:szCs w:val="24"/>
                <w:highlight w:val="none"/>
              </w:rPr>
            </w:pPr>
          </w:p>
        </w:tc>
        <w:tc>
          <w:tcPr>
            <w:tcW w:w="1544" w:type="dxa"/>
            <w:vMerge w:val="restart"/>
            <w:vAlign w:val="center"/>
          </w:tcPr>
          <w:p w14:paraId="3B1506E1">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水生生境评估</w:t>
            </w:r>
          </w:p>
        </w:tc>
        <w:tc>
          <w:tcPr>
            <w:tcW w:w="1756" w:type="dxa"/>
            <w:vMerge w:val="restart"/>
            <w:vAlign w:val="center"/>
          </w:tcPr>
          <w:p w14:paraId="62966037">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生境评估指标</w:t>
            </w:r>
          </w:p>
        </w:tc>
        <w:tc>
          <w:tcPr>
            <w:tcW w:w="3125" w:type="dxa"/>
            <w:noWrap/>
            <w:vAlign w:val="center"/>
          </w:tcPr>
          <w:p w14:paraId="2E923183">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生境评估规则管理</w:t>
            </w:r>
          </w:p>
        </w:tc>
      </w:tr>
      <w:tr w14:paraId="7093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3A81A98">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54AB495">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EC59BA7">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7794AF8A">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5FC80370">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生境评估指标管理</w:t>
            </w:r>
          </w:p>
        </w:tc>
      </w:tr>
      <w:tr w14:paraId="12C4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B732063">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B02D150">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F45EC9A">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0B6615A3">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3E9E4B20">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生境评估分析</w:t>
            </w:r>
          </w:p>
        </w:tc>
      </w:tr>
      <w:tr w14:paraId="1120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Align w:val="center"/>
          </w:tcPr>
          <w:p w14:paraId="2722125B">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5</w:t>
            </w:r>
            <w:r>
              <w:rPr>
                <w:rFonts w:hint="eastAsia" w:ascii="宋体" w:hAnsi="宋体" w:eastAsia="宋体" w:cs="Times New Roman"/>
                <w:color w:val="000000"/>
                <w:kern w:val="0"/>
                <w:sz w:val="24"/>
                <w:szCs w:val="24"/>
                <w:highlight w:val="none"/>
              </w:rPr>
              <w:t>3</w:t>
            </w:r>
          </w:p>
        </w:tc>
        <w:tc>
          <w:tcPr>
            <w:tcW w:w="1591" w:type="dxa"/>
            <w:vMerge w:val="continue"/>
            <w:vAlign w:val="center"/>
          </w:tcPr>
          <w:p w14:paraId="294BF870">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032E0AA">
            <w:pPr>
              <w:widowControl/>
              <w:tabs>
                <w:tab w:val="left" w:pos="4410"/>
              </w:tabs>
              <w:jc w:val="left"/>
              <w:rPr>
                <w:rFonts w:ascii="宋体" w:hAnsi="宋体" w:eastAsia="宋体" w:cs="Times New Roman"/>
                <w:color w:val="000000"/>
                <w:kern w:val="0"/>
                <w:sz w:val="24"/>
                <w:szCs w:val="24"/>
                <w:highlight w:val="none"/>
              </w:rPr>
            </w:pPr>
          </w:p>
        </w:tc>
        <w:tc>
          <w:tcPr>
            <w:tcW w:w="1756" w:type="dxa"/>
            <w:vAlign w:val="center"/>
          </w:tcPr>
          <w:p w14:paraId="2257AF2E">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生境评估结果</w:t>
            </w:r>
          </w:p>
        </w:tc>
        <w:tc>
          <w:tcPr>
            <w:tcW w:w="3125" w:type="dxa"/>
            <w:noWrap/>
            <w:vAlign w:val="center"/>
          </w:tcPr>
          <w:p w14:paraId="79BE775C">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生境评估结果管理</w:t>
            </w:r>
          </w:p>
        </w:tc>
      </w:tr>
      <w:tr w14:paraId="7966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41AE84E7">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5</w:t>
            </w:r>
            <w:r>
              <w:rPr>
                <w:rFonts w:hint="eastAsia" w:ascii="宋体" w:hAnsi="宋体" w:eastAsia="宋体" w:cs="Times New Roman"/>
                <w:color w:val="000000"/>
                <w:kern w:val="0"/>
                <w:sz w:val="24"/>
                <w:szCs w:val="24"/>
                <w:highlight w:val="none"/>
              </w:rPr>
              <w:t>4</w:t>
            </w:r>
          </w:p>
        </w:tc>
        <w:tc>
          <w:tcPr>
            <w:tcW w:w="1591" w:type="dxa"/>
            <w:vMerge w:val="restart"/>
            <w:noWrap/>
            <w:vAlign w:val="center"/>
          </w:tcPr>
          <w:p w14:paraId="5483855F">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入海河流总氮检测溯源</w:t>
            </w:r>
          </w:p>
        </w:tc>
        <w:tc>
          <w:tcPr>
            <w:tcW w:w="1544" w:type="dxa"/>
            <w:vMerge w:val="restart"/>
            <w:vAlign w:val="center"/>
          </w:tcPr>
          <w:p w14:paraId="7B752D9F">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入海河流总氮监测</w:t>
            </w:r>
          </w:p>
        </w:tc>
        <w:tc>
          <w:tcPr>
            <w:tcW w:w="1756" w:type="dxa"/>
            <w:vMerge w:val="restart"/>
            <w:vAlign w:val="center"/>
          </w:tcPr>
          <w:p w14:paraId="3036E59A">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沿途水质监测</w:t>
            </w:r>
          </w:p>
        </w:tc>
        <w:tc>
          <w:tcPr>
            <w:tcW w:w="3125" w:type="dxa"/>
            <w:noWrap/>
            <w:vAlign w:val="center"/>
          </w:tcPr>
          <w:p w14:paraId="492E0F2B">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水文监测站点配置</w:t>
            </w:r>
          </w:p>
        </w:tc>
      </w:tr>
      <w:tr w14:paraId="435E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82DA0B4">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64AA8F8E">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B408223">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6C21BEFB">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37CAB052">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水质监测断面配置</w:t>
            </w:r>
          </w:p>
        </w:tc>
      </w:tr>
      <w:tr w14:paraId="2666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835BBA8">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695E9A71">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FB72ABB">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387BDADC">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4E28AE2">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水文监测指标配置</w:t>
            </w:r>
          </w:p>
        </w:tc>
      </w:tr>
      <w:tr w14:paraId="6A053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5552314">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6DC5F5EF">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3A7787C">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06EE72E4">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950BA40">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水质监测指标配置</w:t>
            </w:r>
          </w:p>
        </w:tc>
      </w:tr>
      <w:tr w14:paraId="0C1D1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3F7B20B">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4810B3E6">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C8CB5F6">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02679CF2">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70AC1268">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水文监测数据接入</w:t>
            </w:r>
          </w:p>
        </w:tc>
      </w:tr>
      <w:tr w14:paraId="0931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A1EB1C1">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6E8D50A">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4902A07">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42D92D4">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7A8CC23D">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水质监测数据接入</w:t>
            </w:r>
          </w:p>
        </w:tc>
      </w:tr>
      <w:tr w14:paraId="6E6C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3BF8B0B">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43C6517A">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06A3E4A">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A440B01">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0DDBBD93">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水文监测数据分析规则配置</w:t>
            </w:r>
          </w:p>
        </w:tc>
      </w:tr>
      <w:tr w14:paraId="4475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10FD350">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6AA8C91B">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74357A9">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2D337165">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50434661">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水质监测数据分析规则配置</w:t>
            </w:r>
          </w:p>
        </w:tc>
      </w:tr>
      <w:tr w14:paraId="6686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CC1061F">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648BBB4D">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899584D">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6891CBBC">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5F5DAAFE">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水文监测数据分析</w:t>
            </w:r>
          </w:p>
        </w:tc>
      </w:tr>
      <w:tr w14:paraId="0C7E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4C4D04F">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34673D86">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D936466">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08873FC5">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52EE7A97">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水质监测数据分析</w:t>
            </w:r>
          </w:p>
        </w:tc>
      </w:tr>
      <w:tr w14:paraId="0872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5983F78">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AA4EEE0">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A36F27C">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4C40B960">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4598F350">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水文监测数据分析结果管理</w:t>
            </w:r>
          </w:p>
        </w:tc>
      </w:tr>
      <w:tr w14:paraId="244C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6105B73F">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3AB21F9">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EA4E834">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404E1889">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EC540E1">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水质监测数据分析结果管理</w:t>
            </w:r>
          </w:p>
        </w:tc>
      </w:tr>
      <w:tr w14:paraId="3B8E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2490EBD8">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5</w:t>
            </w:r>
            <w:r>
              <w:rPr>
                <w:rFonts w:hint="eastAsia" w:ascii="宋体" w:hAnsi="宋体" w:eastAsia="宋体" w:cs="Times New Roman"/>
                <w:color w:val="000000"/>
                <w:kern w:val="0"/>
                <w:sz w:val="24"/>
                <w:szCs w:val="24"/>
                <w:highlight w:val="none"/>
              </w:rPr>
              <w:t>5</w:t>
            </w:r>
          </w:p>
        </w:tc>
        <w:tc>
          <w:tcPr>
            <w:tcW w:w="1591" w:type="dxa"/>
            <w:vMerge w:val="continue"/>
            <w:vAlign w:val="center"/>
          </w:tcPr>
          <w:p w14:paraId="198F7AF4">
            <w:pPr>
              <w:widowControl/>
              <w:tabs>
                <w:tab w:val="left" w:pos="4410"/>
              </w:tabs>
              <w:jc w:val="left"/>
              <w:rPr>
                <w:rFonts w:ascii="宋体" w:hAnsi="宋体" w:eastAsia="宋体" w:cs="Times New Roman"/>
                <w:color w:val="000000"/>
                <w:kern w:val="0"/>
                <w:sz w:val="24"/>
                <w:szCs w:val="24"/>
                <w:highlight w:val="none"/>
              </w:rPr>
            </w:pPr>
          </w:p>
        </w:tc>
        <w:tc>
          <w:tcPr>
            <w:tcW w:w="1544" w:type="dxa"/>
            <w:vMerge w:val="restart"/>
            <w:vAlign w:val="center"/>
          </w:tcPr>
          <w:p w14:paraId="508D3D6F">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入海河流总氮预测预警</w:t>
            </w:r>
          </w:p>
        </w:tc>
        <w:tc>
          <w:tcPr>
            <w:tcW w:w="1756" w:type="dxa"/>
            <w:vMerge w:val="restart"/>
            <w:vAlign w:val="center"/>
          </w:tcPr>
          <w:p w14:paraId="41D5F040">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沿途水质预报警</w:t>
            </w:r>
          </w:p>
        </w:tc>
        <w:tc>
          <w:tcPr>
            <w:tcW w:w="3125" w:type="dxa"/>
            <w:noWrap/>
            <w:vAlign w:val="center"/>
          </w:tcPr>
          <w:p w14:paraId="14317C19">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水质预报警规则配置</w:t>
            </w:r>
          </w:p>
        </w:tc>
      </w:tr>
      <w:tr w14:paraId="6D49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0257DEE">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49AB0EEF">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A9E626D">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39C007B3">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4860A06F">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水质预报警分析</w:t>
            </w:r>
          </w:p>
        </w:tc>
      </w:tr>
      <w:tr w14:paraId="6D14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657A7D28">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25A14B50">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4E4077D">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47728B94">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430410B2">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水质预报警结果管理</w:t>
            </w:r>
          </w:p>
        </w:tc>
      </w:tr>
      <w:tr w14:paraId="79CE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1FCA19E3">
            <w:pPr>
              <w:widowControl/>
              <w:tabs>
                <w:tab w:val="left" w:pos="4410"/>
              </w:tabs>
              <w:jc w:val="center"/>
              <w:rPr>
                <w:rFonts w:hint="eastAsia"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5</w:t>
            </w:r>
            <w:r>
              <w:rPr>
                <w:rFonts w:hint="eastAsia" w:ascii="宋体" w:hAnsi="宋体" w:eastAsia="宋体" w:cs="Times New Roman"/>
                <w:color w:val="000000"/>
                <w:kern w:val="0"/>
                <w:sz w:val="24"/>
                <w:szCs w:val="24"/>
                <w:highlight w:val="none"/>
              </w:rPr>
              <w:t>6</w:t>
            </w:r>
          </w:p>
        </w:tc>
        <w:tc>
          <w:tcPr>
            <w:tcW w:w="1591" w:type="dxa"/>
            <w:vMerge w:val="continue"/>
            <w:vAlign w:val="center"/>
          </w:tcPr>
          <w:p w14:paraId="19DAA2D3">
            <w:pPr>
              <w:widowControl/>
              <w:tabs>
                <w:tab w:val="left" w:pos="4410"/>
              </w:tabs>
              <w:jc w:val="left"/>
              <w:rPr>
                <w:rFonts w:ascii="宋体" w:hAnsi="宋体" w:eastAsia="宋体" w:cs="Times New Roman"/>
                <w:color w:val="000000"/>
                <w:kern w:val="0"/>
                <w:sz w:val="24"/>
                <w:szCs w:val="24"/>
                <w:highlight w:val="none"/>
              </w:rPr>
            </w:pPr>
          </w:p>
        </w:tc>
        <w:tc>
          <w:tcPr>
            <w:tcW w:w="1544" w:type="dxa"/>
            <w:vMerge w:val="restart"/>
            <w:vAlign w:val="center"/>
          </w:tcPr>
          <w:p w14:paraId="7BBE8874">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入海河流总氮溯源</w:t>
            </w:r>
          </w:p>
        </w:tc>
        <w:tc>
          <w:tcPr>
            <w:tcW w:w="1756" w:type="dxa"/>
            <w:vMerge w:val="restart"/>
            <w:vAlign w:val="center"/>
          </w:tcPr>
          <w:p w14:paraId="2339C548">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总氮污染负荷估算</w:t>
            </w:r>
          </w:p>
        </w:tc>
        <w:tc>
          <w:tcPr>
            <w:tcW w:w="3125" w:type="dxa"/>
            <w:noWrap/>
            <w:vAlign w:val="center"/>
          </w:tcPr>
          <w:p w14:paraId="0AA6F088">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污染负荷评估规则配置</w:t>
            </w:r>
          </w:p>
        </w:tc>
      </w:tr>
      <w:tr w14:paraId="31B1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5CC2F3A2">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2FB71E5D">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5AB7692">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7927D2DD">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183A493">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污染负荷评估预测</w:t>
            </w:r>
          </w:p>
        </w:tc>
      </w:tr>
      <w:tr w14:paraId="32FB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5F408BA">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43A78D0">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A82233B">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71424C40">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37AAD31A">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污染负荷预测结果管理</w:t>
            </w:r>
          </w:p>
        </w:tc>
      </w:tr>
      <w:tr w14:paraId="220C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050CA1AC">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5</w:t>
            </w:r>
            <w:r>
              <w:rPr>
                <w:rFonts w:hint="eastAsia" w:ascii="宋体" w:hAnsi="宋体" w:eastAsia="宋体" w:cs="Times New Roman"/>
                <w:color w:val="000000"/>
                <w:kern w:val="0"/>
                <w:sz w:val="24"/>
                <w:szCs w:val="24"/>
                <w:highlight w:val="none"/>
              </w:rPr>
              <w:t>7</w:t>
            </w:r>
          </w:p>
        </w:tc>
        <w:tc>
          <w:tcPr>
            <w:tcW w:w="1591" w:type="dxa"/>
            <w:vMerge w:val="continue"/>
            <w:vAlign w:val="center"/>
          </w:tcPr>
          <w:p w14:paraId="6E45F975">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B3E99A9">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5472A068">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污染贡献评估</w:t>
            </w:r>
          </w:p>
        </w:tc>
        <w:tc>
          <w:tcPr>
            <w:tcW w:w="3125" w:type="dxa"/>
            <w:noWrap/>
            <w:vAlign w:val="center"/>
          </w:tcPr>
          <w:p w14:paraId="33F4A62A">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污染贡献评估规则配置</w:t>
            </w:r>
          </w:p>
        </w:tc>
      </w:tr>
      <w:tr w14:paraId="4F6D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81E452A">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4E7858C0">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D8D11DB">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3169F91B">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148F493">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污染贡献评估分析</w:t>
            </w:r>
          </w:p>
        </w:tc>
      </w:tr>
      <w:tr w14:paraId="0700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2D0624B">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305A92B1">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58279AD">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3975D99F">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4A9D6267">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污染贡献评估结果管理</w:t>
            </w:r>
          </w:p>
        </w:tc>
      </w:tr>
      <w:tr w14:paraId="12A44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0B79B7B5">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5</w:t>
            </w:r>
            <w:r>
              <w:rPr>
                <w:rFonts w:hint="eastAsia" w:ascii="宋体" w:hAnsi="宋体" w:eastAsia="宋体" w:cs="Times New Roman"/>
                <w:color w:val="000000"/>
                <w:kern w:val="0"/>
                <w:sz w:val="24"/>
                <w:szCs w:val="24"/>
                <w:highlight w:val="none"/>
              </w:rPr>
              <w:t>8</w:t>
            </w:r>
          </w:p>
        </w:tc>
        <w:tc>
          <w:tcPr>
            <w:tcW w:w="1591" w:type="dxa"/>
            <w:vMerge w:val="continue"/>
            <w:vAlign w:val="center"/>
          </w:tcPr>
          <w:p w14:paraId="2A3C12E3">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0523E77D">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4E74B939">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污染溯源分析</w:t>
            </w:r>
          </w:p>
        </w:tc>
        <w:tc>
          <w:tcPr>
            <w:tcW w:w="3125" w:type="dxa"/>
            <w:noWrap/>
            <w:vAlign w:val="center"/>
          </w:tcPr>
          <w:p w14:paraId="73264914">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污染溯源规则配置</w:t>
            </w:r>
          </w:p>
        </w:tc>
      </w:tr>
      <w:tr w14:paraId="44C1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AC74DDB">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025BB9E0">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8939ADC">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2B728C72">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53991D8">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污染源关联分析</w:t>
            </w:r>
          </w:p>
        </w:tc>
      </w:tr>
      <w:tr w14:paraId="70C4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9D68C33">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D6E67DF">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764ECFC">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73C2F6EF">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79690BDF">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污染溯源结果管理</w:t>
            </w:r>
          </w:p>
        </w:tc>
      </w:tr>
      <w:tr w14:paraId="0556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59828068">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5</w:t>
            </w:r>
            <w:r>
              <w:rPr>
                <w:rFonts w:hint="eastAsia" w:ascii="宋体" w:hAnsi="宋体" w:eastAsia="宋体" w:cs="Times New Roman"/>
                <w:color w:val="000000"/>
                <w:kern w:val="0"/>
                <w:sz w:val="24"/>
                <w:szCs w:val="24"/>
                <w:highlight w:val="none"/>
              </w:rPr>
              <w:t>9</w:t>
            </w:r>
          </w:p>
        </w:tc>
        <w:tc>
          <w:tcPr>
            <w:tcW w:w="1591" w:type="dxa"/>
            <w:vMerge w:val="restart"/>
            <w:noWrap/>
            <w:vAlign w:val="center"/>
          </w:tcPr>
          <w:p w14:paraId="0E2CDB77">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流域精细化综合监管</w:t>
            </w:r>
          </w:p>
        </w:tc>
        <w:tc>
          <w:tcPr>
            <w:tcW w:w="1544" w:type="dxa"/>
            <w:vMerge w:val="restart"/>
            <w:vAlign w:val="center"/>
          </w:tcPr>
          <w:p w14:paraId="2ACDF26B">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水污染综合预警</w:t>
            </w:r>
          </w:p>
        </w:tc>
        <w:tc>
          <w:tcPr>
            <w:tcW w:w="1756" w:type="dxa"/>
            <w:vMerge w:val="restart"/>
            <w:vAlign w:val="center"/>
          </w:tcPr>
          <w:p w14:paraId="042485C3">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水环境问题记录</w:t>
            </w:r>
          </w:p>
        </w:tc>
        <w:tc>
          <w:tcPr>
            <w:tcW w:w="3125" w:type="dxa"/>
            <w:noWrap/>
            <w:vAlign w:val="center"/>
          </w:tcPr>
          <w:p w14:paraId="24685E82">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水环境问题记录</w:t>
            </w:r>
          </w:p>
        </w:tc>
      </w:tr>
      <w:tr w14:paraId="49DF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F3E46A1">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7A783A9D">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0C2266D">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729CAD53">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0AA4106E">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水环境问题记录清单管理</w:t>
            </w:r>
          </w:p>
        </w:tc>
      </w:tr>
      <w:tr w14:paraId="091E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12B2695B">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60</w:t>
            </w:r>
          </w:p>
        </w:tc>
        <w:tc>
          <w:tcPr>
            <w:tcW w:w="1591" w:type="dxa"/>
            <w:vMerge w:val="continue"/>
            <w:vAlign w:val="center"/>
          </w:tcPr>
          <w:p w14:paraId="72B3633D">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50FA794">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1BE3B0E4">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水环境问题识别</w:t>
            </w:r>
          </w:p>
        </w:tc>
        <w:tc>
          <w:tcPr>
            <w:tcW w:w="3125" w:type="dxa"/>
            <w:noWrap/>
            <w:vAlign w:val="center"/>
          </w:tcPr>
          <w:p w14:paraId="35EB6F48">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水环境问题判断规则管理</w:t>
            </w:r>
          </w:p>
        </w:tc>
      </w:tr>
      <w:tr w14:paraId="3676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6075996E">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007C33E3">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7C55899">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6613048C">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0CE14966">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水环境问题识别分析</w:t>
            </w:r>
          </w:p>
        </w:tc>
      </w:tr>
      <w:tr w14:paraId="03DF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BA63935">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03526787">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D59DEAB">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7A32833">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6F6088A">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水环境问题识别结果管理</w:t>
            </w:r>
          </w:p>
        </w:tc>
      </w:tr>
      <w:tr w14:paraId="3593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19F10178">
            <w:pPr>
              <w:widowControl/>
              <w:tabs>
                <w:tab w:val="left" w:pos="4410"/>
              </w:tabs>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61</w:t>
            </w:r>
          </w:p>
        </w:tc>
        <w:tc>
          <w:tcPr>
            <w:tcW w:w="1591" w:type="dxa"/>
            <w:vMerge w:val="continue"/>
            <w:vAlign w:val="center"/>
          </w:tcPr>
          <w:p w14:paraId="6471ABAC">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B9F8F33">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699C630C">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问题预报预警</w:t>
            </w:r>
          </w:p>
        </w:tc>
        <w:tc>
          <w:tcPr>
            <w:tcW w:w="3125" w:type="dxa"/>
            <w:noWrap/>
            <w:vAlign w:val="center"/>
          </w:tcPr>
          <w:p w14:paraId="77463CBF">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预报警规则管理</w:t>
            </w:r>
          </w:p>
        </w:tc>
      </w:tr>
      <w:tr w14:paraId="547F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D1467FE">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0494F59">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574FB0D">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6FF90E41">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F04743E">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预报警信息生成</w:t>
            </w:r>
          </w:p>
        </w:tc>
      </w:tr>
      <w:tr w14:paraId="39CD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6105D597">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19083EC">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5D3E49E">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677AB1D4">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C4B09B8">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预报警结果管理</w:t>
            </w:r>
          </w:p>
        </w:tc>
      </w:tr>
      <w:tr w14:paraId="773F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1A8DC49A">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6</w:t>
            </w:r>
            <w:r>
              <w:rPr>
                <w:rFonts w:hint="eastAsia" w:ascii="宋体" w:hAnsi="宋体" w:eastAsia="宋体" w:cs="Times New Roman"/>
                <w:color w:val="000000"/>
                <w:kern w:val="0"/>
                <w:sz w:val="24"/>
                <w:szCs w:val="24"/>
                <w:highlight w:val="none"/>
              </w:rPr>
              <w:t>2</w:t>
            </w:r>
          </w:p>
        </w:tc>
        <w:tc>
          <w:tcPr>
            <w:tcW w:w="1591" w:type="dxa"/>
            <w:vMerge w:val="continue"/>
            <w:vAlign w:val="center"/>
          </w:tcPr>
          <w:p w14:paraId="5F588608">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FAD4FAA">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7D95A504">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水质智能分析</w:t>
            </w:r>
          </w:p>
        </w:tc>
        <w:tc>
          <w:tcPr>
            <w:tcW w:w="3125" w:type="dxa"/>
            <w:noWrap/>
            <w:vAlign w:val="center"/>
          </w:tcPr>
          <w:p w14:paraId="3A0F09E5">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水质智能分析规则管理</w:t>
            </w:r>
          </w:p>
        </w:tc>
      </w:tr>
      <w:tr w14:paraId="223E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DD3FC6A">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2A201390">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75A0248">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4671178A">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34D1F049">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水质智能分析执行</w:t>
            </w:r>
          </w:p>
        </w:tc>
      </w:tr>
      <w:tr w14:paraId="53BD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E5C15B8">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0C7FA77E">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5387F92">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37FB743F">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47477DE">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水质智能分析结果管理</w:t>
            </w:r>
          </w:p>
        </w:tc>
      </w:tr>
      <w:tr w14:paraId="4FB0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2AFC149E">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6</w:t>
            </w:r>
            <w:r>
              <w:rPr>
                <w:rFonts w:hint="eastAsia" w:ascii="宋体" w:hAnsi="宋体" w:eastAsia="宋体" w:cs="Times New Roman"/>
                <w:color w:val="000000"/>
                <w:kern w:val="0"/>
                <w:sz w:val="24"/>
                <w:szCs w:val="24"/>
                <w:highlight w:val="none"/>
              </w:rPr>
              <w:t>3</w:t>
            </w:r>
          </w:p>
        </w:tc>
        <w:tc>
          <w:tcPr>
            <w:tcW w:w="1591" w:type="dxa"/>
            <w:vMerge w:val="continue"/>
            <w:vAlign w:val="center"/>
          </w:tcPr>
          <w:p w14:paraId="5AD10252">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7026D1E">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63337C3F">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水污染风险预警</w:t>
            </w:r>
          </w:p>
        </w:tc>
        <w:tc>
          <w:tcPr>
            <w:tcW w:w="3125" w:type="dxa"/>
            <w:noWrap/>
            <w:vAlign w:val="center"/>
          </w:tcPr>
          <w:p w14:paraId="135CBE54">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水污染风险预警规则管理</w:t>
            </w:r>
          </w:p>
        </w:tc>
      </w:tr>
      <w:tr w14:paraId="3495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D6793C5">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23E95CC9">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8A6A2DA">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44D5F222">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34DCCEE2">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水污染风险预警生成</w:t>
            </w:r>
          </w:p>
        </w:tc>
      </w:tr>
      <w:tr w14:paraId="147F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FDBCAF5">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AB52351">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030583CF">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2D9F3F65">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2092A60">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水污染风险预警结果管理</w:t>
            </w:r>
          </w:p>
        </w:tc>
      </w:tr>
      <w:tr w14:paraId="6B98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45861E7A">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6</w:t>
            </w:r>
            <w:r>
              <w:rPr>
                <w:rFonts w:hint="eastAsia" w:ascii="宋体" w:hAnsi="宋体" w:eastAsia="宋体" w:cs="Times New Roman"/>
                <w:color w:val="000000"/>
                <w:kern w:val="0"/>
                <w:sz w:val="24"/>
                <w:szCs w:val="24"/>
                <w:highlight w:val="none"/>
              </w:rPr>
              <w:t>4</w:t>
            </w:r>
          </w:p>
        </w:tc>
        <w:tc>
          <w:tcPr>
            <w:tcW w:w="1591" w:type="dxa"/>
            <w:vMerge w:val="continue"/>
            <w:vAlign w:val="center"/>
          </w:tcPr>
          <w:p w14:paraId="6AEAA1FC">
            <w:pPr>
              <w:widowControl/>
              <w:tabs>
                <w:tab w:val="left" w:pos="4410"/>
              </w:tabs>
              <w:jc w:val="left"/>
              <w:rPr>
                <w:rFonts w:ascii="宋体" w:hAnsi="宋体" w:eastAsia="宋体" w:cs="Times New Roman"/>
                <w:color w:val="000000"/>
                <w:kern w:val="0"/>
                <w:sz w:val="24"/>
                <w:szCs w:val="24"/>
                <w:highlight w:val="none"/>
              </w:rPr>
            </w:pPr>
          </w:p>
        </w:tc>
        <w:tc>
          <w:tcPr>
            <w:tcW w:w="1544" w:type="dxa"/>
            <w:vMerge w:val="restart"/>
            <w:vAlign w:val="center"/>
          </w:tcPr>
          <w:p w14:paraId="01739CA4">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水污染模拟预测</w:t>
            </w:r>
          </w:p>
        </w:tc>
        <w:tc>
          <w:tcPr>
            <w:tcW w:w="1756" w:type="dxa"/>
            <w:vMerge w:val="restart"/>
            <w:vAlign w:val="center"/>
          </w:tcPr>
          <w:p w14:paraId="38A50556">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模拟结果分析</w:t>
            </w:r>
          </w:p>
        </w:tc>
        <w:tc>
          <w:tcPr>
            <w:tcW w:w="3125" w:type="dxa"/>
            <w:noWrap/>
            <w:vAlign w:val="center"/>
          </w:tcPr>
          <w:p w14:paraId="25DED90E">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模拟结果接入</w:t>
            </w:r>
          </w:p>
        </w:tc>
      </w:tr>
      <w:tr w14:paraId="4279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ABF4E68">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68F74AA4">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C61DF60">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4783D6D">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F94D6DE">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模拟结果分析规则配置</w:t>
            </w:r>
          </w:p>
        </w:tc>
      </w:tr>
      <w:tr w14:paraId="33A9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DD28179">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60DF46E3">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70F8F88">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0723E369">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55E959DF">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模拟结果分析</w:t>
            </w:r>
          </w:p>
        </w:tc>
      </w:tr>
      <w:tr w14:paraId="6860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88E2074">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0948DF4E">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076A17F">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781FEAEA">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442327DB">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模拟结果分析成果管理</w:t>
            </w:r>
          </w:p>
        </w:tc>
      </w:tr>
      <w:tr w14:paraId="7834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52C62B3E">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6</w:t>
            </w:r>
            <w:r>
              <w:rPr>
                <w:rFonts w:hint="eastAsia" w:ascii="宋体" w:hAnsi="宋体" w:eastAsia="宋体" w:cs="Times New Roman"/>
                <w:color w:val="000000"/>
                <w:kern w:val="0"/>
                <w:sz w:val="24"/>
                <w:szCs w:val="24"/>
                <w:highlight w:val="none"/>
              </w:rPr>
              <w:t>5</w:t>
            </w:r>
          </w:p>
        </w:tc>
        <w:tc>
          <w:tcPr>
            <w:tcW w:w="1591" w:type="dxa"/>
            <w:vMerge w:val="continue"/>
            <w:vAlign w:val="center"/>
          </w:tcPr>
          <w:p w14:paraId="3114EDF9">
            <w:pPr>
              <w:widowControl/>
              <w:tabs>
                <w:tab w:val="left" w:pos="4410"/>
              </w:tabs>
              <w:jc w:val="left"/>
              <w:rPr>
                <w:rFonts w:ascii="宋体" w:hAnsi="宋体" w:eastAsia="宋体" w:cs="Times New Roman"/>
                <w:color w:val="000000"/>
                <w:kern w:val="0"/>
                <w:sz w:val="24"/>
                <w:szCs w:val="24"/>
                <w:highlight w:val="none"/>
              </w:rPr>
            </w:pPr>
          </w:p>
        </w:tc>
        <w:tc>
          <w:tcPr>
            <w:tcW w:w="1544" w:type="dxa"/>
            <w:vMerge w:val="restart"/>
            <w:vAlign w:val="center"/>
          </w:tcPr>
          <w:p w14:paraId="39602DBF">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水污染溯源分析</w:t>
            </w:r>
          </w:p>
        </w:tc>
        <w:tc>
          <w:tcPr>
            <w:tcW w:w="1756" w:type="dxa"/>
            <w:vMerge w:val="restart"/>
            <w:vAlign w:val="center"/>
          </w:tcPr>
          <w:p w14:paraId="33E293B1">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水污染管理网格</w:t>
            </w:r>
          </w:p>
        </w:tc>
        <w:tc>
          <w:tcPr>
            <w:tcW w:w="3125" w:type="dxa"/>
            <w:noWrap/>
            <w:vAlign w:val="center"/>
          </w:tcPr>
          <w:p w14:paraId="76087AE0">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管理网格划分</w:t>
            </w:r>
          </w:p>
        </w:tc>
      </w:tr>
      <w:tr w14:paraId="630E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59C19D01">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0CB834B2">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068EDFE1">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69E8E49E">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59F6099">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管理网格配置</w:t>
            </w:r>
          </w:p>
        </w:tc>
      </w:tr>
      <w:tr w14:paraId="61D5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14123A2">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6C4EA0F2">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212044A">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7373947E">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8EAFBEF">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管理网格管理</w:t>
            </w:r>
          </w:p>
        </w:tc>
      </w:tr>
      <w:tr w14:paraId="2D78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3CB80C5F">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6</w:t>
            </w:r>
            <w:r>
              <w:rPr>
                <w:rFonts w:hint="eastAsia" w:ascii="宋体" w:hAnsi="宋体" w:eastAsia="宋体" w:cs="Times New Roman"/>
                <w:color w:val="000000"/>
                <w:kern w:val="0"/>
                <w:sz w:val="24"/>
                <w:szCs w:val="24"/>
                <w:highlight w:val="none"/>
              </w:rPr>
              <w:t>6</w:t>
            </w:r>
          </w:p>
        </w:tc>
        <w:tc>
          <w:tcPr>
            <w:tcW w:w="1591" w:type="dxa"/>
            <w:vMerge w:val="continue"/>
            <w:vAlign w:val="center"/>
          </w:tcPr>
          <w:p w14:paraId="77C447BA">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9467B94">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73701B37">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污染源管理</w:t>
            </w:r>
          </w:p>
        </w:tc>
        <w:tc>
          <w:tcPr>
            <w:tcW w:w="3125" w:type="dxa"/>
            <w:noWrap/>
            <w:vAlign w:val="center"/>
          </w:tcPr>
          <w:p w14:paraId="291685DE">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污染源类型配置</w:t>
            </w:r>
          </w:p>
        </w:tc>
      </w:tr>
      <w:tr w14:paraId="4EC4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19B6EAE">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33C0015D">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F9B4AAA">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3E8E9CD">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7694814">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涉污企业数据接入</w:t>
            </w:r>
          </w:p>
        </w:tc>
      </w:tr>
      <w:tr w14:paraId="0CD5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BC036D3">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EBF1A77">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0AC11327">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139CAA76">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40429860">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面源数据接入</w:t>
            </w:r>
          </w:p>
        </w:tc>
      </w:tr>
      <w:tr w14:paraId="09E7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D4770CF">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0CB2FE66">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7D6CBB9">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00BC87C6">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A2AE762">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排口数据接入</w:t>
            </w:r>
          </w:p>
        </w:tc>
      </w:tr>
      <w:tr w14:paraId="47CD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C970485">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42031BA3">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CB0C698">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19B25095">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839E441">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污染源关联分析</w:t>
            </w:r>
          </w:p>
        </w:tc>
      </w:tr>
      <w:tr w14:paraId="159D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F56BBA3">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44785EDE">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451E8A8">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381E26F8">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4AC80C2F">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污染源清单管理</w:t>
            </w:r>
          </w:p>
        </w:tc>
      </w:tr>
      <w:tr w14:paraId="53D4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13CC6A6B">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6</w:t>
            </w:r>
            <w:r>
              <w:rPr>
                <w:rFonts w:hint="eastAsia" w:ascii="宋体" w:hAnsi="宋体" w:eastAsia="宋体" w:cs="Times New Roman"/>
                <w:color w:val="000000"/>
                <w:kern w:val="0"/>
                <w:sz w:val="24"/>
                <w:szCs w:val="24"/>
                <w:highlight w:val="none"/>
              </w:rPr>
              <w:t>7</w:t>
            </w:r>
          </w:p>
        </w:tc>
        <w:tc>
          <w:tcPr>
            <w:tcW w:w="1591" w:type="dxa"/>
            <w:vMerge w:val="continue"/>
            <w:vAlign w:val="center"/>
          </w:tcPr>
          <w:p w14:paraId="4214CC19">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BFD8323">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01BDEB42">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环境敏感点管理</w:t>
            </w:r>
          </w:p>
        </w:tc>
        <w:tc>
          <w:tcPr>
            <w:tcW w:w="3125" w:type="dxa"/>
            <w:noWrap/>
            <w:vAlign w:val="center"/>
          </w:tcPr>
          <w:p w14:paraId="17D7A53C">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环境敏感点类型设置</w:t>
            </w:r>
          </w:p>
        </w:tc>
      </w:tr>
      <w:tr w14:paraId="3F36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2F31854">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2B7DB266">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FF07B9B">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125907E8">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55F4F746">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环境敏感点数据接入</w:t>
            </w:r>
          </w:p>
        </w:tc>
      </w:tr>
      <w:tr w14:paraId="6663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61A2E7BF">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460F538C">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BB1F3F8">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A1C7550">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479531E">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环境敏感点关联分析</w:t>
            </w:r>
          </w:p>
        </w:tc>
      </w:tr>
      <w:tr w14:paraId="2B15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CC091A8">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02F89869">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C1C2EB2">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6779DE00">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092F84FC">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环境敏感点分析结果管理</w:t>
            </w:r>
          </w:p>
        </w:tc>
      </w:tr>
      <w:tr w14:paraId="7BBA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4B203202">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6</w:t>
            </w:r>
            <w:r>
              <w:rPr>
                <w:rFonts w:hint="eastAsia" w:ascii="宋体" w:hAnsi="宋体" w:eastAsia="宋体" w:cs="Times New Roman"/>
                <w:color w:val="000000"/>
                <w:kern w:val="0"/>
                <w:sz w:val="24"/>
                <w:szCs w:val="24"/>
                <w:highlight w:val="none"/>
              </w:rPr>
              <w:t>8</w:t>
            </w:r>
          </w:p>
        </w:tc>
        <w:tc>
          <w:tcPr>
            <w:tcW w:w="1591" w:type="dxa"/>
            <w:vMerge w:val="continue"/>
            <w:vAlign w:val="center"/>
          </w:tcPr>
          <w:p w14:paraId="2342B91E">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2A87778">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3F63694E">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断面污染源贡献清单</w:t>
            </w:r>
          </w:p>
        </w:tc>
        <w:tc>
          <w:tcPr>
            <w:tcW w:w="3125" w:type="dxa"/>
            <w:noWrap/>
            <w:vAlign w:val="center"/>
          </w:tcPr>
          <w:p w14:paraId="73F16173">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断面对应流域区间分析</w:t>
            </w:r>
          </w:p>
        </w:tc>
      </w:tr>
      <w:tr w14:paraId="5F9E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14518FE">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2FEE24E9">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6E2423D">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DEB7AF0">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3D1DABA0">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断面区间污染负荷分析</w:t>
            </w:r>
          </w:p>
        </w:tc>
      </w:tr>
      <w:tr w14:paraId="3533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6EB090E">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089EE7E">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19BD6BA">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2EA3779D">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B62D750">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断面水质与污染负荷关联分析</w:t>
            </w:r>
          </w:p>
        </w:tc>
      </w:tr>
      <w:tr w14:paraId="2342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D34E044">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2E154E34">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187C13E">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BF22EE9">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3A753662">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断面区间污染源清单管理</w:t>
            </w:r>
          </w:p>
        </w:tc>
      </w:tr>
      <w:tr w14:paraId="5481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4D18460">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612F9114">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BB3D031">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0C1AF143">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532B9478">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断面区间污染贡献核算</w:t>
            </w:r>
          </w:p>
        </w:tc>
      </w:tr>
      <w:tr w14:paraId="469A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5D29A298">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42316455">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02001DC">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7ED22E73">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2E0C333">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断面区间污染贡献核算结果管理</w:t>
            </w:r>
          </w:p>
        </w:tc>
      </w:tr>
      <w:tr w14:paraId="3A05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67257884">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6</w:t>
            </w:r>
            <w:r>
              <w:rPr>
                <w:rFonts w:hint="eastAsia" w:ascii="宋体" w:hAnsi="宋体" w:eastAsia="宋体" w:cs="Times New Roman"/>
                <w:color w:val="000000"/>
                <w:kern w:val="0"/>
                <w:sz w:val="24"/>
                <w:szCs w:val="24"/>
                <w:highlight w:val="none"/>
              </w:rPr>
              <w:t>9</w:t>
            </w:r>
          </w:p>
        </w:tc>
        <w:tc>
          <w:tcPr>
            <w:tcW w:w="1591" w:type="dxa"/>
            <w:vMerge w:val="continue"/>
            <w:vAlign w:val="center"/>
          </w:tcPr>
          <w:p w14:paraId="762C4C6C">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6287CD2">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1D437644">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水污染事件溯源评估</w:t>
            </w:r>
          </w:p>
        </w:tc>
        <w:tc>
          <w:tcPr>
            <w:tcW w:w="3125" w:type="dxa"/>
            <w:noWrap/>
            <w:vAlign w:val="center"/>
          </w:tcPr>
          <w:p w14:paraId="58894BA0">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水污染事件与断面水质关联分析</w:t>
            </w:r>
          </w:p>
        </w:tc>
      </w:tr>
      <w:tr w14:paraId="08B5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A1E6B49">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20AD9CB7">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DE20A1C">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3FECA80D">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C5914E2">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水污染事件监测数据分析</w:t>
            </w:r>
          </w:p>
        </w:tc>
      </w:tr>
      <w:tr w14:paraId="6842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091F19B">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7E63651E">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077AC5C">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CFA9045">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7B4034A">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水污染事件与污染源关联分析</w:t>
            </w:r>
          </w:p>
        </w:tc>
      </w:tr>
      <w:tr w14:paraId="7E3B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DA71832">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6FC2B01">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AFE48C0">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3A977920">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14DB798">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水污染事件与环境敏感点关联分析</w:t>
            </w:r>
          </w:p>
        </w:tc>
      </w:tr>
      <w:tr w14:paraId="28B6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57B1250">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7DFEC321">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478C683">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249EC294">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7E4EE9E">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水污染事件溯源评估结果管理</w:t>
            </w:r>
          </w:p>
        </w:tc>
      </w:tr>
      <w:tr w14:paraId="540F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58F96E00">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70</w:t>
            </w:r>
          </w:p>
        </w:tc>
        <w:tc>
          <w:tcPr>
            <w:tcW w:w="1591" w:type="dxa"/>
            <w:vMerge w:val="continue"/>
            <w:vAlign w:val="center"/>
          </w:tcPr>
          <w:p w14:paraId="39B44433">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F3F8248">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0DE56DD1">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交接断面污染溯源</w:t>
            </w:r>
          </w:p>
        </w:tc>
        <w:tc>
          <w:tcPr>
            <w:tcW w:w="3125" w:type="dxa"/>
            <w:noWrap/>
            <w:vAlign w:val="center"/>
          </w:tcPr>
          <w:p w14:paraId="1093968C">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交接断面与污染源关联分析</w:t>
            </w:r>
          </w:p>
        </w:tc>
      </w:tr>
      <w:tr w14:paraId="78C8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5F64D090">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5614CBC4">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EB049F3">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14FDB4A7">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980FCBC">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交接断面与环境敏感点关联分析</w:t>
            </w:r>
          </w:p>
        </w:tc>
      </w:tr>
      <w:tr w14:paraId="056E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024966A">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47D37305">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0F2F427">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3E835B26">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74C5C884">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交接断面水质监测数据分析</w:t>
            </w:r>
          </w:p>
        </w:tc>
      </w:tr>
      <w:tr w14:paraId="2D2A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6BB2747">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52FDEA54">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E984C7A">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FCC467D">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4F2FE0B8">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交接断面污染溯源评估</w:t>
            </w:r>
          </w:p>
        </w:tc>
      </w:tr>
      <w:tr w14:paraId="069B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63F83D8A">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58CCD754">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08E650F9">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1003645">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31529686">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交接断面污染溯源评估结果管理</w:t>
            </w:r>
          </w:p>
        </w:tc>
      </w:tr>
      <w:tr w14:paraId="5186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2FA1BA91">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71</w:t>
            </w:r>
          </w:p>
        </w:tc>
        <w:tc>
          <w:tcPr>
            <w:tcW w:w="1591" w:type="dxa"/>
            <w:vMerge w:val="continue"/>
            <w:vAlign w:val="center"/>
          </w:tcPr>
          <w:p w14:paraId="42155DDD">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909F0B0">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20DF4436">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入河排口溯源</w:t>
            </w:r>
          </w:p>
        </w:tc>
        <w:tc>
          <w:tcPr>
            <w:tcW w:w="3125" w:type="dxa"/>
            <w:noWrap/>
            <w:vAlign w:val="center"/>
          </w:tcPr>
          <w:p w14:paraId="198A520C">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入河排口关联污染源分析</w:t>
            </w:r>
          </w:p>
        </w:tc>
      </w:tr>
      <w:tr w14:paraId="2D65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665E553">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6915F8A7">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5513FB5">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B2641C3">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80A652E">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入河排口监测数据分析</w:t>
            </w:r>
          </w:p>
        </w:tc>
      </w:tr>
      <w:tr w14:paraId="578E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3AFA243">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739FB192">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6AA4C22">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2BF2D5BC">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539030A">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入河排口溯源分析</w:t>
            </w:r>
          </w:p>
        </w:tc>
      </w:tr>
      <w:tr w14:paraId="61A6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6764057">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309A5F7A">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2FFBC50">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70022FA8">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06C2CEA2">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入河排口溯源结果管理</w:t>
            </w:r>
          </w:p>
        </w:tc>
      </w:tr>
      <w:tr w14:paraId="6E99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5291A5B8">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7</w:t>
            </w:r>
            <w:r>
              <w:rPr>
                <w:rFonts w:hint="eastAsia" w:ascii="宋体" w:hAnsi="宋体" w:eastAsia="宋体" w:cs="Times New Roman"/>
                <w:color w:val="000000"/>
                <w:kern w:val="0"/>
                <w:sz w:val="24"/>
                <w:szCs w:val="24"/>
                <w:highlight w:val="none"/>
              </w:rPr>
              <w:t>2</w:t>
            </w:r>
          </w:p>
        </w:tc>
        <w:tc>
          <w:tcPr>
            <w:tcW w:w="1591" w:type="dxa"/>
            <w:vMerge w:val="continue"/>
            <w:vAlign w:val="center"/>
          </w:tcPr>
          <w:p w14:paraId="253BADDC">
            <w:pPr>
              <w:widowControl/>
              <w:tabs>
                <w:tab w:val="left" w:pos="4410"/>
              </w:tabs>
              <w:jc w:val="left"/>
              <w:rPr>
                <w:rFonts w:ascii="宋体" w:hAnsi="宋体" w:eastAsia="宋体" w:cs="Times New Roman"/>
                <w:color w:val="000000"/>
                <w:kern w:val="0"/>
                <w:sz w:val="24"/>
                <w:szCs w:val="24"/>
                <w:highlight w:val="none"/>
              </w:rPr>
            </w:pPr>
          </w:p>
        </w:tc>
        <w:tc>
          <w:tcPr>
            <w:tcW w:w="1544" w:type="dxa"/>
            <w:vMerge w:val="restart"/>
            <w:vAlign w:val="center"/>
          </w:tcPr>
          <w:p w14:paraId="3F8C116A">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水污染问题处置</w:t>
            </w:r>
          </w:p>
        </w:tc>
        <w:tc>
          <w:tcPr>
            <w:tcW w:w="1756" w:type="dxa"/>
            <w:vMerge w:val="restart"/>
            <w:vAlign w:val="center"/>
          </w:tcPr>
          <w:p w14:paraId="1141B11A">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工单派发</w:t>
            </w:r>
          </w:p>
        </w:tc>
        <w:tc>
          <w:tcPr>
            <w:tcW w:w="3125" w:type="dxa"/>
            <w:noWrap/>
            <w:vAlign w:val="center"/>
          </w:tcPr>
          <w:p w14:paraId="124BB3F2">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工单配置</w:t>
            </w:r>
          </w:p>
        </w:tc>
      </w:tr>
      <w:tr w14:paraId="4167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7D7BF1D">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6AF6F8B7">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A530C97">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20A9F4C">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48FFD614">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工单生成</w:t>
            </w:r>
          </w:p>
        </w:tc>
      </w:tr>
      <w:tr w14:paraId="25A3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9DBDA4C">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57235FBF">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719EF77">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488727DC">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3535BA59">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工单推送</w:t>
            </w:r>
          </w:p>
        </w:tc>
      </w:tr>
      <w:tr w14:paraId="43E4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411A7240">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7</w:t>
            </w:r>
            <w:r>
              <w:rPr>
                <w:rFonts w:hint="eastAsia" w:ascii="宋体" w:hAnsi="宋体" w:eastAsia="宋体" w:cs="Times New Roman"/>
                <w:color w:val="000000"/>
                <w:kern w:val="0"/>
                <w:sz w:val="24"/>
                <w:szCs w:val="24"/>
                <w:highlight w:val="none"/>
              </w:rPr>
              <w:t>3</w:t>
            </w:r>
          </w:p>
        </w:tc>
        <w:tc>
          <w:tcPr>
            <w:tcW w:w="1591" w:type="dxa"/>
            <w:vMerge w:val="continue"/>
            <w:vAlign w:val="center"/>
          </w:tcPr>
          <w:p w14:paraId="2E6DB15E">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597B602">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3C7AB877">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工单处理</w:t>
            </w:r>
          </w:p>
        </w:tc>
        <w:tc>
          <w:tcPr>
            <w:tcW w:w="3125" w:type="dxa"/>
            <w:noWrap/>
            <w:vAlign w:val="center"/>
          </w:tcPr>
          <w:p w14:paraId="6B0FF293">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工单接单</w:t>
            </w:r>
          </w:p>
        </w:tc>
      </w:tr>
      <w:tr w14:paraId="756F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4F3475A">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899C4FA">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397719C">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237535E">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0D907004">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工单处理填报</w:t>
            </w:r>
          </w:p>
        </w:tc>
      </w:tr>
      <w:tr w14:paraId="547F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50092A5D">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59F2090A">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7354541">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5C95D593">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79149F51">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工单处理结果管理</w:t>
            </w:r>
          </w:p>
        </w:tc>
      </w:tr>
      <w:tr w14:paraId="4B30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43BF00A8">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7</w:t>
            </w:r>
            <w:r>
              <w:rPr>
                <w:rFonts w:hint="eastAsia" w:ascii="宋体" w:hAnsi="宋体" w:eastAsia="宋体" w:cs="Times New Roman"/>
                <w:color w:val="000000"/>
                <w:kern w:val="0"/>
                <w:sz w:val="24"/>
                <w:szCs w:val="24"/>
                <w:highlight w:val="none"/>
              </w:rPr>
              <w:t>4</w:t>
            </w:r>
          </w:p>
        </w:tc>
        <w:tc>
          <w:tcPr>
            <w:tcW w:w="1591" w:type="dxa"/>
            <w:vMerge w:val="continue"/>
            <w:vAlign w:val="center"/>
          </w:tcPr>
          <w:p w14:paraId="20814BA6">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0843FFB">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692AED79">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处理督办</w:t>
            </w:r>
          </w:p>
        </w:tc>
        <w:tc>
          <w:tcPr>
            <w:tcW w:w="3125" w:type="dxa"/>
            <w:noWrap/>
            <w:vAlign w:val="center"/>
          </w:tcPr>
          <w:p w14:paraId="21FD0FDD">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处理工单统计分析</w:t>
            </w:r>
          </w:p>
        </w:tc>
      </w:tr>
      <w:tr w14:paraId="7F59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4E99C37">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00C5EBCC">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6EF8544">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381A7351">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0E15A735">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工单逾期风险预警</w:t>
            </w:r>
          </w:p>
        </w:tc>
      </w:tr>
      <w:tr w14:paraId="17BD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C189351">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36CC25D7">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6358793">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03CCE5EB">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A84D322">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工单催促</w:t>
            </w:r>
          </w:p>
        </w:tc>
      </w:tr>
      <w:tr w14:paraId="5703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82CC6F7">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FE5A41D">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EEA6071">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7C00A798">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33EF24F3">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工单督办结果管理</w:t>
            </w:r>
          </w:p>
        </w:tc>
      </w:tr>
      <w:tr w14:paraId="7D79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6C1F8191">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7</w:t>
            </w:r>
            <w:r>
              <w:rPr>
                <w:rFonts w:hint="eastAsia" w:ascii="宋体" w:hAnsi="宋体" w:eastAsia="宋体" w:cs="Times New Roman"/>
                <w:color w:val="000000"/>
                <w:kern w:val="0"/>
                <w:sz w:val="24"/>
                <w:szCs w:val="24"/>
                <w:highlight w:val="none"/>
              </w:rPr>
              <w:t>5</w:t>
            </w:r>
          </w:p>
        </w:tc>
        <w:tc>
          <w:tcPr>
            <w:tcW w:w="1591" w:type="dxa"/>
            <w:vMerge w:val="continue"/>
            <w:vAlign w:val="center"/>
          </w:tcPr>
          <w:p w14:paraId="3D7CB032">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9EB6C6C">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0DA2D1C4">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处理日志</w:t>
            </w:r>
          </w:p>
        </w:tc>
        <w:tc>
          <w:tcPr>
            <w:tcW w:w="3125" w:type="dxa"/>
            <w:noWrap/>
            <w:vAlign w:val="center"/>
          </w:tcPr>
          <w:p w14:paraId="1C264191">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处理日志记录</w:t>
            </w:r>
          </w:p>
        </w:tc>
      </w:tr>
      <w:tr w14:paraId="0462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76BAB6D">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6F0DF58A">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A30555D">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1EBCF3FC">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52F20C26">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处理日志管理</w:t>
            </w:r>
          </w:p>
        </w:tc>
      </w:tr>
      <w:tr w14:paraId="48CA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2F91B16C">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7</w:t>
            </w:r>
            <w:r>
              <w:rPr>
                <w:rFonts w:hint="eastAsia" w:ascii="宋体" w:hAnsi="宋体" w:eastAsia="宋体" w:cs="Times New Roman"/>
                <w:color w:val="000000"/>
                <w:kern w:val="0"/>
                <w:sz w:val="24"/>
                <w:szCs w:val="24"/>
                <w:highlight w:val="none"/>
              </w:rPr>
              <w:t>6</w:t>
            </w:r>
          </w:p>
        </w:tc>
        <w:tc>
          <w:tcPr>
            <w:tcW w:w="1591" w:type="dxa"/>
            <w:vMerge w:val="continue"/>
            <w:vAlign w:val="center"/>
          </w:tcPr>
          <w:p w14:paraId="1D5FE87D">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7DCECDB">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6D509B2A">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专家意见库</w:t>
            </w:r>
          </w:p>
        </w:tc>
        <w:tc>
          <w:tcPr>
            <w:tcW w:w="3125" w:type="dxa"/>
            <w:noWrap/>
            <w:vAlign w:val="center"/>
          </w:tcPr>
          <w:p w14:paraId="2B107511">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专家意见库配置</w:t>
            </w:r>
          </w:p>
        </w:tc>
      </w:tr>
      <w:tr w14:paraId="7519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274BB92">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30E86313">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8FA5F55">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1823DBB0">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FA3396F">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专家意见录入</w:t>
            </w:r>
          </w:p>
        </w:tc>
      </w:tr>
      <w:tr w14:paraId="1B5E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511B5CB5">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50CC18FB">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A1FFA1C">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7B3E7F99">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7EEF249D">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专家意见应用</w:t>
            </w:r>
          </w:p>
        </w:tc>
      </w:tr>
      <w:tr w14:paraId="66FC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4E466FF8">
            <w:pPr>
              <w:widowControl/>
              <w:tabs>
                <w:tab w:val="left" w:pos="4410"/>
              </w:tabs>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77</w:t>
            </w:r>
          </w:p>
        </w:tc>
        <w:tc>
          <w:tcPr>
            <w:tcW w:w="1591" w:type="dxa"/>
            <w:vMerge w:val="continue"/>
            <w:vAlign w:val="center"/>
          </w:tcPr>
          <w:p w14:paraId="0F8B04E7">
            <w:pPr>
              <w:widowControl/>
              <w:tabs>
                <w:tab w:val="left" w:pos="4410"/>
              </w:tabs>
              <w:jc w:val="left"/>
              <w:rPr>
                <w:rFonts w:ascii="宋体" w:hAnsi="宋体" w:eastAsia="宋体" w:cs="Times New Roman"/>
                <w:color w:val="000000"/>
                <w:kern w:val="0"/>
                <w:sz w:val="24"/>
                <w:szCs w:val="24"/>
                <w:highlight w:val="none"/>
              </w:rPr>
            </w:pPr>
          </w:p>
        </w:tc>
        <w:tc>
          <w:tcPr>
            <w:tcW w:w="1544" w:type="dxa"/>
            <w:vMerge w:val="restart"/>
            <w:vAlign w:val="center"/>
          </w:tcPr>
          <w:p w14:paraId="15E32965">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水环境应急处置</w:t>
            </w:r>
          </w:p>
        </w:tc>
        <w:tc>
          <w:tcPr>
            <w:tcW w:w="1756" w:type="dxa"/>
            <w:vMerge w:val="restart"/>
            <w:vAlign w:val="center"/>
          </w:tcPr>
          <w:p w14:paraId="5AA13EBD">
            <w:pPr>
              <w:widowControl/>
              <w:tabs>
                <w:tab w:val="left" w:pos="4410"/>
              </w:tabs>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应急资源库</w:t>
            </w:r>
          </w:p>
        </w:tc>
        <w:tc>
          <w:tcPr>
            <w:tcW w:w="3125" w:type="dxa"/>
            <w:noWrap/>
            <w:vAlign w:val="center"/>
          </w:tcPr>
          <w:p w14:paraId="3F887917">
            <w:pPr>
              <w:widowControl/>
              <w:tabs>
                <w:tab w:val="left" w:pos="4410"/>
              </w:tabs>
              <w:jc w:val="left"/>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危险品理化性质库配置</w:t>
            </w:r>
          </w:p>
        </w:tc>
      </w:tr>
      <w:tr w14:paraId="6985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F358A70">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7236AD56">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BCA72F7">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2C3B8F59">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639DE16D">
            <w:pPr>
              <w:widowControl/>
              <w:tabs>
                <w:tab w:val="left" w:pos="4410"/>
              </w:tabs>
              <w:jc w:val="left"/>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危险品理化性质信息录入</w:t>
            </w:r>
          </w:p>
        </w:tc>
      </w:tr>
      <w:tr w14:paraId="5EAA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63CAC890">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544659B3">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D2FDC72">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07FADCC1">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4CE8DD4C">
            <w:pPr>
              <w:widowControl/>
              <w:tabs>
                <w:tab w:val="left" w:pos="4410"/>
              </w:tabs>
              <w:jc w:val="left"/>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危险品理化性质查询</w:t>
            </w:r>
          </w:p>
        </w:tc>
      </w:tr>
      <w:tr w14:paraId="1EF3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591FC9D">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341C4DA4">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7D05B23">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2ACFDD01">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421DAF76">
            <w:pPr>
              <w:widowControl/>
              <w:tabs>
                <w:tab w:val="left" w:pos="4410"/>
              </w:tabs>
              <w:jc w:val="left"/>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防护和处置措施库配置</w:t>
            </w:r>
          </w:p>
        </w:tc>
      </w:tr>
      <w:tr w14:paraId="2E98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5F330A4">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0688396A">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E92E508">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4A46D6F9">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34950619">
            <w:pPr>
              <w:widowControl/>
              <w:tabs>
                <w:tab w:val="left" w:pos="4410"/>
              </w:tabs>
              <w:jc w:val="left"/>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防护和处置措施信息录入</w:t>
            </w:r>
          </w:p>
        </w:tc>
      </w:tr>
      <w:tr w14:paraId="357E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9E85C07">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2BC2D697">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A341251">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3D4C03B2">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3CB6BE96">
            <w:pPr>
              <w:widowControl/>
              <w:tabs>
                <w:tab w:val="left" w:pos="4410"/>
              </w:tabs>
              <w:jc w:val="left"/>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防护和处置措施查询</w:t>
            </w:r>
          </w:p>
        </w:tc>
      </w:tr>
      <w:tr w14:paraId="6051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2E54EF7E">
            <w:pPr>
              <w:widowControl/>
              <w:tabs>
                <w:tab w:val="left" w:pos="4410"/>
              </w:tabs>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78</w:t>
            </w:r>
          </w:p>
        </w:tc>
        <w:tc>
          <w:tcPr>
            <w:tcW w:w="1591" w:type="dxa"/>
            <w:vMerge w:val="continue"/>
            <w:vAlign w:val="center"/>
          </w:tcPr>
          <w:p w14:paraId="5BFEB0E2">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57C85E5">
            <w:pPr>
              <w:widowControl/>
              <w:tabs>
                <w:tab w:val="left" w:pos="4410"/>
              </w:tabs>
              <w:jc w:val="center"/>
              <w:rPr>
                <w:rFonts w:ascii="宋体" w:hAnsi="宋体" w:eastAsia="宋体" w:cs="Times New Roman"/>
                <w:color w:val="000000"/>
                <w:kern w:val="0"/>
                <w:sz w:val="24"/>
                <w:szCs w:val="24"/>
                <w:highlight w:val="none"/>
              </w:rPr>
            </w:pPr>
          </w:p>
        </w:tc>
        <w:tc>
          <w:tcPr>
            <w:tcW w:w="1756" w:type="dxa"/>
            <w:vMerge w:val="restart"/>
            <w:vAlign w:val="center"/>
          </w:tcPr>
          <w:p w14:paraId="643D9EA1">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应急事件管理</w:t>
            </w:r>
          </w:p>
        </w:tc>
        <w:tc>
          <w:tcPr>
            <w:tcW w:w="3125" w:type="dxa"/>
            <w:noWrap/>
            <w:vAlign w:val="center"/>
          </w:tcPr>
          <w:p w14:paraId="012EB7A9">
            <w:pPr>
              <w:widowControl/>
              <w:tabs>
                <w:tab w:val="left" w:pos="4410"/>
              </w:tabs>
              <w:jc w:val="left"/>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应急事件信息配置</w:t>
            </w:r>
          </w:p>
        </w:tc>
      </w:tr>
      <w:tr w14:paraId="1F8B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FBB1D0A">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2D8F6C47">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76434D9">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7EFA2AAE">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3FB9B96B">
            <w:pPr>
              <w:widowControl/>
              <w:tabs>
                <w:tab w:val="left" w:pos="4410"/>
              </w:tabs>
              <w:jc w:val="left"/>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应急事件信息填报</w:t>
            </w:r>
          </w:p>
        </w:tc>
      </w:tr>
      <w:tr w14:paraId="1753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6E7C3404">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1AAFAE67">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329236F">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16DFE712">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3EF6D6A8">
            <w:pPr>
              <w:widowControl/>
              <w:tabs>
                <w:tab w:val="left" w:pos="4410"/>
              </w:tabs>
              <w:jc w:val="left"/>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应急事件污染影响模拟配置</w:t>
            </w:r>
          </w:p>
        </w:tc>
      </w:tr>
      <w:tr w14:paraId="7815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0BECA09">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597CBD30">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B021714">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7BE74709">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64087139">
            <w:pPr>
              <w:widowControl/>
              <w:tabs>
                <w:tab w:val="left" w:pos="4410"/>
              </w:tabs>
              <w:jc w:val="left"/>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应急事件污染影响模拟成果展示</w:t>
            </w:r>
          </w:p>
        </w:tc>
      </w:tr>
      <w:tr w14:paraId="5B1E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09FF42B">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1BC34CEE">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3F9212F">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52F8D143">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62463E6D">
            <w:pPr>
              <w:widowControl/>
              <w:tabs>
                <w:tab w:val="left" w:pos="4410"/>
              </w:tabs>
              <w:jc w:val="left"/>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应急处置记录</w:t>
            </w:r>
          </w:p>
        </w:tc>
      </w:tr>
      <w:tr w14:paraId="4245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56DC0113">
            <w:pPr>
              <w:widowControl/>
              <w:tabs>
                <w:tab w:val="left" w:pos="4410"/>
              </w:tabs>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79</w:t>
            </w:r>
          </w:p>
        </w:tc>
        <w:tc>
          <w:tcPr>
            <w:tcW w:w="1591" w:type="dxa"/>
            <w:vMerge w:val="continue"/>
            <w:vAlign w:val="center"/>
          </w:tcPr>
          <w:p w14:paraId="3BC67027">
            <w:pPr>
              <w:widowControl/>
              <w:tabs>
                <w:tab w:val="left" w:pos="4410"/>
              </w:tabs>
              <w:jc w:val="left"/>
              <w:rPr>
                <w:rFonts w:ascii="宋体" w:hAnsi="宋体" w:eastAsia="宋体" w:cs="Times New Roman"/>
                <w:color w:val="000000"/>
                <w:kern w:val="0"/>
                <w:sz w:val="24"/>
                <w:szCs w:val="24"/>
                <w:highlight w:val="none"/>
              </w:rPr>
            </w:pPr>
          </w:p>
        </w:tc>
        <w:tc>
          <w:tcPr>
            <w:tcW w:w="1544" w:type="dxa"/>
            <w:vMerge w:val="restart"/>
            <w:vAlign w:val="center"/>
          </w:tcPr>
          <w:p w14:paraId="4C24F7E8">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入河排污分类管理</w:t>
            </w:r>
          </w:p>
        </w:tc>
        <w:tc>
          <w:tcPr>
            <w:tcW w:w="1756" w:type="dxa"/>
            <w:vMerge w:val="restart"/>
            <w:vAlign w:val="center"/>
          </w:tcPr>
          <w:p w14:paraId="7C220B8F">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入河排污口清单</w:t>
            </w:r>
          </w:p>
        </w:tc>
        <w:tc>
          <w:tcPr>
            <w:tcW w:w="3125" w:type="dxa"/>
            <w:noWrap/>
            <w:vAlign w:val="center"/>
          </w:tcPr>
          <w:p w14:paraId="474819E6">
            <w:pPr>
              <w:widowControl/>
              <w:tabs>
                <w:tab w:val="left" w:pos="4410"/>
              </w:tabs>
              <w:jc w:val="left"/>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排污口基础信息</w:t>
            </w:r>
          </w:p>
        </w:tc>
      </w:tr>
      <w:tr w14:paraId="7E1E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DE0C0EA">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5B4CBA0C">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8697886">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1D2658AF">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18E00811">
            <w:pPr>
              <w:widowControl/>
              <w:tabs>
                <w:tab w:val="left" w:pos="4410"/>
              </w:tabs>
              <w:jc w:val="left"/>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入河排污口监测接入</w:t>
            </w:r>
          </w:p>
        </w:tc>
      </w:tr>
      <w:tr w14:paraId="4543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7799C89">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49D97C4D">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2D460A9">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68D71782">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21A4DEF7">
            <w:pPr>
              <w:widowControl/>
              <w:tabs>
                <w:tab w:val="left" w:pos="4410"/>
              </w:tabs>
              <w:jc w:val="left"/>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入河排污口排污情况分析</w:t>
            </w:r>
          </w:p>
        </w:tc>
      </w:tr>
      <w:tr w14:paraId="0A4F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77D1A50">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7F4DC792">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FA43DD9">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498CA962">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51EA1576">
            <w:pPr>
              <w:widowControl/>
              <w:tabs>
                <w:tab w:val="left" w:pos="4410"/>
              </w:tabs>
              <w:jc w:val="left"/>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入河排污口排污分析结果管理</w:t>
            </w:r>
          </w:p>
        </w:tc>
      </w:tr>
      <w:tr w14:paraId="78E2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2002CB4C">
            <w:pPr>
              <w:widowControl/>
              <w:tabs>
                <w:tab w:val="left" w:pos="4410"/>
              </w:tabs>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80</w:t>
            </w:r>
          </w:p>
        </w:tc>
        <w:tc>
          <w:tcPr>
            <w:tcW w:w="1591" w:type="dxa"/>
            <w:vMerge w:val="continue"/>
            <w:vAlign w:val="center"/>
          </w:tcPr>
          <w:p w14:paraId="52103124">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7A32D44">
            <w:pPr>
              <w:widowControl/>
              <w:tabs>
                <w:tab w:val="left" w:pos="4410"/>
              </w:tabs>
              <w:jc w:val="center"/>
              <w:rPr>
                <w:rFonts w:ascii="宋体" w:hAnsi="宋体" w:eastAsia="宋体" w:cs="Times New Roman"/>
                <w:color w:val="000000"/>
                <w:kern w:val="0"/>
                <w:sz w:val="24"/>
                <w:szCs w:val="24"/>
                <w:highlight w:val="none"/>
              </w:rPr>
            </w:pPr>
          </w:p>
        </w:tc>
        <w:tc>
          <w:tcPr>
            <w:tcW w:w="1756" w:type="dxa"/>
            <w:vMerge w:val="restart"/>
            <w:vAlign w:val="center"/>
          </w:tcPr>
          <w:p w14:paraId="0A38A9E5">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新增排口审核</w:t>
            </w:r>
          </w:p>
        </w:tc>
        <w:tc>
          <w:tcPr>
            <w:tcW w:w="3125" w:type="dxa"/>
            <w:noWrap/>
            <w:vAlign w:val="center"/>
          </w:tcPr>
          <w:p w14:paraId="76483A05">
            <w:pPr>
              <w:widowControl/>
              <w:tabs>
                <w:tab w:val="left" w:pos="4410"/>
              </w:tabs>
              <w:jc w:val="left"/>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河道水质分析</w:t>
            </w:r>
          </w:p>
        </w:tc>
      </w:tr>
      <w:tr w14:paraId="7507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5F24E328">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5AD0068F">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92D2F29">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4DA22882">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707C6AFE">
            <w:pPr>
              <w:widowControl/>
              <w:tabs>
                <w:tab w:val="left" w:pos="4410"/>
              </w:tabs>
              <w:jc w:val="left"/>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河道水质要求分析</w:t>
            </w:r>
          </w:p>
        </w:tc>
      </w:tr>
      <w:tr w14:paraId="1863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0097406">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3F834503">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0B2CF2D1">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45199DA7">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5AD419B4">
            <w:pPr>
              <w:widowControl/>
              <w:tabs>
                <w:tab w:val="left" w:pos="4410"/>
              </w:tabs>
              <w:jc w:val="left"/>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新增排污口信息配置</w:t>
            </w:r>
          </w:p>
        </w:tc>
      </w:tr>
      <w:tr w14:paraId="6339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BC4F182">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4E1BCD39">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E8ED1A8">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2CB27979">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126E84DB">
            <w:pPr>
              <w:widowControl/>
              <w:tabs>
                <w:tab w:val="left" w:pos="4410"/>
              </w:tabs>
              <w:jc w:val="left"/>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新增排污口信息管理</w:t>
            </w:r>
          </w:p>
        </w:tc>
      </w:tr>
      <w:tr w14:paraId="4111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B1700A6">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65074830">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01796CE0">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42254017">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76EA88ED">
            <w:pPr>
              <w:widowControl/>
              <w:tabs>
                <w:tab w:val="left" w:pos="4410"/>
              </w:tabs>
              <w:jc w:val="left"/>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新增排污口设置审核</w:t>
            </w:r>
          </w:p>
        </w:tc>
      </w:tr>
      <w:tr w14:paraId="333F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709FDCF5">
            <w:pPr>
              <w:widowControl/>
              <w:tabs>
                <w:tab w:val="left" w:pos="4410"/>
              </w:tabs>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81</w:t>
            </w:r>
          </w:p>
        </w:tc>
        <w:tc>
          <w:tcPr>
            <w:tcW w:w="1591" w:type="dxa"/>
            <w:vMerge w:val="continue"/>
            <w:vAlign w:val="center"/>
          </w:tcPr>
          <w:p w14:paraId="0D308A6F">
            <w:pPr>
              <w:widowControl/>
              <w:tabs>
                <w:tab w:val="left" w:pos="4410"/>
              </w:tabs>
              <w:jc w:val="left"/>
              <w:rPr>
                <w:rFonts w:ascii="宋体" w:hAnsi="宋体" w:eastAsia="宋体" w:cs="Times New Roman"/>
                <w:color w:val="000000"/>
                <w:kern w:val="0"/>
                <w:sz w:val="24"/>
                <w:szCs w:val="24"/>
                <w:highlight w:val="none"/>
              </w:rPr>
            </w:pPr>
          </w:p>
        </w:tc>
        <w:tc>
          <w:tcPr>
            <w:tcW w:w="1544" w:type="dxa"/>
            <w:vMerge w:val="restart"/>
            <w:vAlign w:val="center"/>
          </w:tcPr>
          <w:p w14:paraId="54234706">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治水综合评估</w:t>
            </w:r>
          </w:p>
        </w:tc>
        <w:tc>
          <w:tcPr>
            <w:tcW w:w="1756" w:type="dxa"/>
            <w:vMerge w:val="restart"/>
            <w:vAlign w:val="center"/>
          </w:tcPr>
          <w:p w14:paraId="1D6714D4">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水环境防治监管成效评价</w:t>
            </w:r>
          </w:p>
        </w:tc>
        <w:tc>
          <w:tcPr>
            <w:tcW w:w="3125" w:type="dxa"/>
            <w:noWrap/>
            <w:vAlign w:val="center"/>
          </w:tcPr>
          <w:p w14:paraId="686BE441">
            <w:pPr>
              <w:widowControl/>
              <w:tabs>
                <w:tab w:val="left" w:pos="4410"/>
              </w:tabs>
              <w:jc w:val="left"/>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评价标准配置</w:t>
            </w:r>
          </w:p>
        </w:tc>
      </w:tr>
      <w:tr w14:paraId="28FD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33A504B">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5CA38263">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68B2CE5">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7A739337">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3500FA14">
            <w:pPr>
              <w:widowControl/>
              <w:tabs>
                <w:tab w:val="left" w:pos="4410"/>
              </w:tabs>
              <w:jc w:val="left"/>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监管成效评价分析</w:t>
            </w:r>
          </w:p>
        </w:tc>
      </w:tr>
      <w:tr w14:paraId="2F44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3766C930">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6F35AAED">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1235B3F">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6129FC4A">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3464003D">
            <w:pPr>
              <w:widowControl/>
              <w:tabs>
                <w:tab w:val="left" w:pos="4410"/>
              </w:tabs>
              <w:jc w:val="left"/>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监管成效评价分析成果管理</w:t>
            </w:r>
          </w:p>
        </w:tc>
      </w:tr>
      <w:tr w14:paraId="4282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436EB38F">
            <w:pPr>
              <w:widowControl/>
              <w:tabs>
                <w:tab w:val="left" w:pos="4410"/>
              </w:tabs>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82</w:t>
            </w:r>
          </w:p>
        </w:tc>
        <w:tc>
          <w:tcPr>
            <w:tcW w:w="1591" w:type="dxa"/>
            <w:vMerge w:val="continue"/>
            <w:vAlign w:val="center"/>
          </w:tcPr>
          <w:p w14:paraId="6614B32A">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019AFF4">
            <w:pPr>
              <w:widowControl/>
              <w:tabs>
                <w:tab w:val="left" w:pos="4410"/>
              </w:tabs>
              <w:jc w:val="center"/>
              <w:rPr>
                <w:rFonts w:ascii="宋体" w:hAnsi="宋体" w:eastAsia="宋体" w:cs="Times New Roman"/>
                <w:color w:val="000000"/>
                <w:kern w:val="0"/>
                <w:sz w:val="24"/>
                <w:szCs w:val="24"/>
                <w:highlight w:val="none"/>
              </w:rPr>
            </w:pPr>
          </w:p>
        </w:tc>
        <w:tc>
          <w:tcPr>
            <w:tcW w:w="1756" w:type="dxa"/>
            <w:vMerge w:val="restart"/>
            <w:vAlign w:val="center"/>
          </w:tcPr>
          <w:p w14:paraId="175DA133">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水资源保障监管成效评价</w:t>
            </w:r>
          </w:p>
        </w:tc>
        <w:tc>
          <w:tcPr>
            <w:tcW w:w="3125" w:type="dxa"/>
            <w:noWrap/>
            <w:vAlign w:val="center"/>
          </w:tcPr>
          <w:p w14:paraId="5870DBC5">
            <w:pPr>
              <w:widowControl/>
              <w:tabs>
                <w:tab w:val="left" w:pos="4410"/>
              </w:tabs>
              <w:jc w:val="left"/>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评价标准配置</w:t>
            </w:r>
          </w:p>
        </w:tc>
      </w:tr>
      <w:tr w14:paraId="678FA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B0A3DC9">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78A53EB2">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15A6E69">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0DD43D8D">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73264369">
            <w:pPr>
              <w:widowControl/>
              <w:tabs>
                <w:tab w:val="left" w:pos="4410"/>
              </w:tabs>
              <w:jc w:val="left"/>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监管成效评价分析</w:t>
            </w:r>
          </w:p>
        </w:tc>
      </w:tr>
      <w:tr w14:paraId="3628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A98AEAD">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07E7A0E4">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D6AFE9C">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5D88666A">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23944AC7">
            <w:pPr>
              <w:widowControl/>
              <w:tabs>
                <w:tab w:val="left" w:pos="4410"/>
              </w:tabs>
              <w:jc w:val="left"/>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监管成效评价分析成果管理</w:t>
            </w:r>
          </w:p>
        </w:tc>
      </w:tr>
      <w:tr w14:paraId="77CB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68BA29DC">
            <w:pPr>
              <w:widowControl/>
              <w:tabs>
                <w:tab w:val="left" w:pos="4410"/>
              </w:tabs>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83</w:t>
            </w:r>
          </w:p>
        </w:tc>
        <w:tc>
          <w:tcPr>
            <w:tcW w:w="1591" w:type="dxa"/>
            <w:vMerge w:val="continue"/>
            <w:vAlign w:val="center"/>
          </w:tcPr>
          <w:p w14:paraId="53EBD7A2">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2959F01">
            <w:pPr>
              <w:widowControl/>
              <w:tabs>
                <w:tab w:val="left" w:pos="4410"/>
              </w:tabs>
              <w:jc w:val="center"/>
              <w:rPr>
                <w:rFonts w:ascii="宋体" w:hAnsi="宋体" w:eastAsia="宋体" w:cs="Times New Roman"/>
                <w:color w:val="000000"/>
                <w:kern w:val="0"/>
                <w:sz w:val="24"/>
                <w:szCs w:val="24"/>
                <w:highlight w:val="none"/>
              </w:rPr>
            </w:pPr>
          </w:p>
        </w:tc>
        <w:tc>
          <w:tcPr>
            <w:tcW w:w="1756" w:type="dxa"/>
            <w:vMerge w:val="restart"/>
            <w:vAlign w:val="center"/>
          </w:tcPr>
          <w:p w14:paraId="7B6B5D13">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水生态保护监管成效评价</w:t>
            </w:r>
          </w:p>
        </w:tc>
        <w:tc>
          <w:tcPr>
            <w:tcW w:w="3125" w:type="dxa"/>
            <w:noWrap/>
            <w:vAlign w:val="center"/>
          </w:tcPr>
          <w:p w14:paraId="74637D43">
            <w:pPr>
              <w:widowControl/>
              <w:tabs>
                <w:tab w:val="left" w:pos="4410"/>
              </w:tabs>
              <w:jc w:val="left"/>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评价标准配置</w:t>
            </w:r>
          </w:p>
        </w:tc>
      </w:tr>
      <w:tr w14:paraId="74C5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A3DAFC2">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1DC3910B">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25EA18E">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6FA3270F">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7E0FB240">
            <w:pPr>
              <w:widowControl/>
              <w:tabs>
                <w:tab w:val="left" w:pos="4410"/>
              </w:tabs>
              <w:jc w:val="left"/>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监管成效评价分析</w:t>
            </w:r>
          </w:p>
        </w:tc>
      </w:tr>
      <w:tr w14:paraId="2C02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540C338B">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67B042A5">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C9C4AF6">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73D699E7">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0CEF051C">
            <w:pPr>
              <w:widowControl/>
              <w:tabs>
                <w:tab w:val="left" w:pos="4410"/>
              </w:tabs>
              <w:jc w:val="left"/>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监管成效评价分析成果管理</w:t>
            </w:r>
          </w:p>
        </w:tc>
      </w:tr>
      <w:tr w14:paraId="1C11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232B770A">
            <w:pPr>
              <w:widowControl/>
              <w:tabs>
                <w:tab w:val="left" w:pos="4410"/>
              </w:tabs>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84</w:t>
            </w:r>
          </w:p>
        </w:tc>
        <w:tc>
          <w:tcPr>
            <w:tcW w:w="1591" w:type="dxa"/>
            <w:vMerge w:val="continue"/>
            <w:vAlign w:val="center"/>
          </w:tcPr>
          <w:p w14:paraId="660B38B9">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F468671">
            <w:pPr>
              <w:widowControl/>
              <w:tabs>
                <w:tab w:val="left" w:pos="4410"/>
              </w:tabs>
              <w:jc w:val="center"/>
              <w:rPr>
                <w:rFonts w:ascii="宋体" w:hAnsi="宋体" w:eastAsia="宋体" w:cs="Times New Roman"/>
                <w:color w:val="000000"/>
                <w:kern w:val="0"/>
                <w:sz w:val="24"/>
                <w:szCs w:val="24"/>
                <w:highlight w:val="none"/>
              </w:rPr>
            </w:pPr>
          </w:p>
        </w:tc>
        <w:tc>
          <w:tcPr>
            <w:tcW w:w="1756" w:type="dxa"/>
            <w:vMerge w:val="restart"/>
            <w:vAlign w:val="center"/>
          </w:tcPr>
          <w:p w14:paraId="5393C4BE">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三水统筹监管成效评价</w:t>
            </w:r>
          </w:p>
        </w:tc>
        <w:tc>
          <w:tcPr>
            <w:tcW w:w="3125" w:type="dxa"/>
            <w:noWrap/>
            <w:vAlign w:val="center"/>
          </w:tcPr>
          <w:p w14:paraId="2C743CAA">
            <w:pPr>
              <w:widowControl/>
              <w:tabs>
                <w:tab w:val="left" w:pos="4410"/>
              </w:tabs>
              <w:jc w:val="left"/>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评价标准配置</w:t>
            </w:r>
          </w:p>
        </w:tc>
      </w:tr>
      <w:tr w14:paraId="4D7A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8634349">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526C63A0">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62A10CA">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4DABDDAF">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699CA175">
            <w:pPr>
              <w:widowControl/>
              <w:tabs>
                <w:tab w:val="left" w:pos="4410"/>
              </w:tabs>
              <w:jc w:val="left"/>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监管成效评价分析</w:t>
            </w:r>
          </w:p>
        </w:tc>
      </w:tr>
      <w:tr w14:paraId="0379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6A5F68ED">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79963619">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22DB0C6">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2EE00C01">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51D0C87A">
            <w:pPr>
              <w:widowControl/>
              <w:tabs>
                <w:tab w:val="left" w:pos="4410"/>
              </w:tabs>
              <w:jc w:val="left"/>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监管成效评价分析成果管理</w:t>
            </w:r>
          </w:p>
        </w:tc>
      </w:tr>
      <w:tr w14:paraId="2DCF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0CD760C8">
            <w:pPr>
              <w:widowControl/>
              <w:tabs>
                <w:tab w:val="left" w:pos="4410"/>
              </w:tabs>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85</w:t>
            </w:r>
          </w:p>
        </w:tc>
        <w:tc>
          <w:tcPr>
            <w:tcW w:w="1591" w:type="dxa"/>
            <w:vMerge w:val="continue"/>
            <w:vAlign w:val="center"/>
          </w:tcPr>
          <w:p w14:paraId="13008CF7">
            <w:pPr>
              <w:widowControl/>
              <w:tabs>
                <w:tab w:val="left" w:pos="4410"/>
              </w:tabs>
              <w:jc w:val="left"/>
              <w:rPr>
                <w:rFonts w:ascii="宋体" w:hAnsi="宋体" w:eastAsia="宋体" w:cs="Times New Roman"/>
                <w:color w:val="000000"/>
                <w:kern w:val="0"/>
                <w:sz w:val="24"/>
                <w:szCs w:val="24"/>
                <w:highlight w:val="none"/>
              </w:rPr>
            </w:pPr>
          </w:p>
        </w:tc>
        <w:tc>
          <w:tcPr>
            <w:tcW w:w="1544" w:type="dxa"/>
            <w:vMerge w:val="restart"/>
            <w:vAlign w:val="center"/>
          </w:tcPr>
          <w:p w14:paraId="21B04564">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智能问答</w:t>
            </w:r>
          </w:p>
        </w:tc>
        <w:tc>
          <w:tcPr>
            <w:tcW w:w="1756" w:type="dxa"/>
            <w:vMerge w:val="restart"/>
            <w:vAlign w:val="center"/>
          </w:tcPr>
          <w:p w14:paraId="0C420F27">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数据查询</w:t>
            </w:r>
          </w:p>
        </w:tc>
        <w:tc>
          <w:tcPr>
            <w:tcW w:w="3125" w:type="dxa"/>
            <w:noWrap/>
            <w:vAlign w:val="center"/>
          </w:tcPr>
          <w:p w14:paraId="26DF27A5">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水文监测信息查询</w:t>
            </w:r>
          </w:p>
        </w:tc>
      </w:tr>
      <w:tr w14:paraId="10E6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D4A2FD9">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5E392BC5">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02401CAF">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33BEFDD0">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479FFF2D">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水环境监测信息查询</w:t>
            </w:r>
          </w:p>
        </w:tc>
      </w:tr>
      <w:tr w14:paraId="22CDC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0E5B1BC">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0E98CC8A">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BAB5346">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2DF1F2EB">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07D3BF13">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水资源监测信息查询</w:t>
            </w:r>
          </w:p>
        </w:tc>
      </w:tr>
      <w:tr w14:paraId="0EE4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3ACECCE">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7C7D0833">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8D3737C">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6472FB9D">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7E8E2F64">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水生态监测信息查询</w:t>
            </w:r>
          </w:p>
        </w:tc>
      </w:tr>
      <w:tr w14:paraId="4536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296CC32F">
            <w:pPr>
              <w:widowControl/>
              <w:tabs>
                <w:tab w:val="left" w:pos="4410"/>
              </w:tabs>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86</w:t>
            </w:r>
          </w:p>
        </w:tc>
        <w:tc>
          <w:tcPr>
            <w:tcW w:w="1591" w:type="dxa"/>
            <w:vMerge w:val="continue"/>
            <w:vAlign w:val="center"/>
          </w:tcPr>
          <w:p w14:paraId="6A8C2EDB">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7726ABE">
            <w:pPr>
              <w:widowControl/>
              <w:tabs>
                <w:tab w:val="left" w:pos="4410"/>
              </w:tabs>
              <w:jc w:val="center"/>
              <w:rPr>
                <w:rFonts w:ascii="宋体" w:hAnsi="宋体" w:eastAsia="宋体" w:cs="Times New Roman"/>
                <w:color w:val="000000"/>
                <w:kern w:val="0"/>
                <w:sz w:val="24"/>
                <w:szCs w:val="24"/>
                <w:highlight w:val="none"/>
              </w:rPr>
            </w:pPr>
          </w:p>
        </w:tc>
        <w:tc>
          <w:tcPr>
            <w:tcW w:w="1756" w:type="dxa"/>
            <w:vMerge w:val="restart"/>
            <w:vAlign w:val="center"/>
          </w:tcPr>
          <w:p w14:paraId="0103A5D7">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报表服务</w:t>
            </w:r>
          </w:p>
        </w:tc>
        <w:tc>
          <w:tcPr>
            <w:tcW w:w="3125" w:type="dxa"/>
            <w:noWrap/>
            <w:vAlign w:val="center"/>
          </w:tcPr>
          <w:p w14:paraId="0A59040C">
            <w:pPr>
              <w:widowControl/>
              <w:tabs>
                <w:tab w:val="left" w:pos="4410"/>
              </w:tabs>
              <w:jc w:val="left"/>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报表模板配置</w:t>
            </w:r>
          </w:p>
        </w:tc>
      </w:tr>
      <w:tr w14:paraId="13DC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D438946">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2A5E746B">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3183D52">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55215A9F">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56EA5B12">
            <w:pPr>
              <w:widowControl/>
              <w:tabs>
                <w:tab w:val="left" w:pos="4410"/>
              </w:tabs>
              <w:jc w:val="left"/>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检测数据导入</w:t>
            </w:r>
          </w:p>
        </w:tc>
      </w:tr>
      <w:tr w14:paraId="0BBF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987BA30">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3ADA4420">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073963A">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48E85575">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6AE4154E">
            <w:pPr>
              <w:widowControl/>
              <w:tabs>
                <w:tab w:val="left" w:pos="4410"/>
              </w:tabs>
              <w:jc w:val="left"/>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报表自动生成</w:t>
            </w:r>
          </w:p>
        </w:tc>
      </w:tr>
      <w:tr w14:paraId="7FD9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247A8A3">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1B156166">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5B6733F">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4E4FFA4A">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232126A9">
            <w:pPr>
              <w:widowControl/>
              <w:tabs>
                <w:tab w:val="left" w:pos="4410"/>
              </w:tabs>
              <w:jc w:val="left"/>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报表成果管理</w:t>
            </w:r>
          </w:p>
        </w:tc>
      </w:tr>
      <w:tr w14:paraId="321E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1FC46A9D">
            <w:pPr>
              <w:widowControl/>
              <w:tabs>
                <w:tab w:val="left" w:pos="4410"/>
              </w:tabs>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87</w:t>
            </w:r>
          </w:p>
        </w:tc>
        <w:tc>
          <w:tcPr>
            <w:tcW w:w="1591" w:type="dxa"/>
            <w:vMerge w:val="continue"/>
            <w:vAlign w:val="center"/>
          </w:tcPr>
          <w:p w14:paraId="3BCC9357">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C02C9EB">
            <w:pPr>
              <w:widowControl/>
              <w:tabs>
                <w:tab w:val="left" w:pos="4410"/>
              </w:tabs>
              <w:jc w:val="center"/>
              <w:rPr>
                <w:rFonts w:ascii="宋体" w:hAnsi="宋体" w:eastAsia="宋体" w:cs="Times New Roman"/>
                <w:color w:val="000000"/>
                <w:kern w:val="0"/>
                <w:sz w:val="24"/>
                <w:szCs w:val="24"/>
                <w:highlight w:val="none"/>
              </w:rPr>
            </w:pPr>
          </w:p>
        </w:tc>
        <w:tc>
          <w:tcPr>
            <w:tcW w:w="1756" w:type="dxa"/>
            <w:vMerge w:val="restart"/>
            <w:vAlign w:val="center"/>
          </w:tcPr>
          <w:p w14:paraId="442406BC">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综合问答</w:t>
            </w:r>
          </w:p>
        </w:tc>
        <w:tc>
          <w:tcPr>
            <w:tcW w:w="3125" w:type="dxa"/>
            <w:noWrap/>
            <w:vAlign w:val="center"/>
          </w:tcPr>
          <w:p w14:paraId="55FA63FD">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水环境问题可能成因问答</w:t>
            </w:r>
          </w:p>
        </w:tc>
      </w:tr>
      <w:tr w14:paraId="3DF7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83DC2B1">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4553A10A">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2597495">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24468B52">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64FEA45C">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水环境问题处理建议问答</w:t>
            </w:r>
          </w:p>
        </w:tc>
      </w:tr>
      <w:tr w14:paraId="4C2E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497D19DE">
            <w:pPr>
              <w:widowControl/>
              <w:tabs>
                <w:tab w:val="left" w:pos="4410"/>
              </w:tabs>
              <w:jc w:val="center"/>
              <w:rPr>
                <w:rFonts w:ascii="宋体" w:hAnsi="宋体" w:eastAsia="宋体" w:cs="Times New Roman"/>
                <w:color w:val="000000"/>
                <w:kern w:val="0"/>
                <w:sz w:val="24"/>
                <w:szCs w:val="24"/>
                <w:highlight w:val="none"/>
              </w:rPr>
            </w:pPr>
          </w:p>
        </w:tc>
        <w:tc>
          <w:tcPr>
            <w:tcW w:w="1591" w:type="dxa"/>
            <w:vMerge w:val="continue"/>
            <w:vAlign w:val="center"/>
          </w:tcPr>
          <w:p w14:paraId="6B44AE92">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ECC23DD">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401E06C9">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1C633803">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相关标准规范问答</w:t>
            </w:r>
          </w:p>
        </w:tc>
      </w:tr>
      <w:tr w14:paraId="5895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3F4FFA28">
            <w:pPr>
              <w:widowControl/>
              <w:tabs>
                <w:tab w:val="left" w:pos="4410"/>
              </w:tabs>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88</w:t>
            </w:r>
          </w:p>
        </w:tc>
        <w:tc>
          <w:tcPr>
            <w:tcW w:w="1591" w:type="dxa"/>
            <w:vMerge w:val="continue"/>
            <w:vAlign w:val="center"/>
          </w:tcPr>
          <w:p w14:paraId="085A1722">
            <w:pPr>
              <w:widowControl/>
              <w:tabs>
                <w:tab w:val="left" w:pos="4410"/>
              </w:tabs>
              <w:jc w:val="left"/>
              <w:rPr>
                <w:rFonts w:ascii="宋体" w:hAnsi="宋体" w:eastAsia="宋体" w:cs="Times New Roman"/>
                <w:color w:val="000000"/>
                <w:kern w:val="0"/>
                <w:sz w:val="24"/>
                <w:szCs w:val="24"/>
                <w:highlight w:val="none"/>
              </w:rPr>
            </w:pPr>
          </w:p>
        </w:tc>
        <w:tc>
          <w:tcPr>
            <w:tcW w:w="1544" w:type="dxa"/>
            <w:vMerge w:val="restart"/>
            <w:vAlign w:val="center"/>
          </w:tcPr>
          <w:p w14:paraId="36D251B6">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移动端应用</w:t>
            </w:r>
          </w:p>
        </w:tc>
        <w:tc>
          <w:tcPr>
            <w:tcW w:w="1756" w:type="dxa"/>
            <w:vMerge w:val="restart"/>
            <w:vAlign w:val="center"/>
          </w:tcPr>
          <w:p w14:paraId="5A05D5C1">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数字看板</w:t>
            </w:r>
          </w:p>
        </w:tc>
        <w:tc>
          <w:tcPr>
            <w:tcW w:w="3125" w:type="dxa"/>
            <w:noWrap/>
            <w:vAlign w:val="center"/>
          </w:tcPr>
          <w:p w14:paraId="0DFFB282">
            <w:pPr>
              <w:widowControl/>
              <w:tabs>
                <w:tab w:val="left" w:pos="4410"/>
              </w:tabs>
              <w:jc w:val="left"/>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水环境看板</w:t>
            </w:r>
          </w:p>
        </w:tc>
      </w:tr>
      <w:tr w14:paraId="1155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C751724">
            <w:pPr>
              <w:widowControl/>
              <w:tabs>
                <w:tab w:val="left" w:pos="4410"/>
              </w:tabs>
              <w:jc w:val="center"/>
              <w:rPr>
                <w:rFonts w:hint="eastAsia" w:ascii="宋体" w:hAnsi="宋体" w:eastAsia="宋体" w:cs="Times New Roman"/>
                <w:color w:val="000000"/>
                <w:kern w:val="0"/>
                <w:sz w:val="24"/>
                <w:szCs w:val="24"/>
                <w:highlight w:val="none"/>
              </w:rPr>
            </w:pPr>
          </w:p>
        </w:tc>
        <w:tc>
          <w:tcPr>
            <w:tcW w:w="1591" w:type="dxa"/>
            <w:vMerge w:val="continue"/>
            <w:vAlign w:val="center"/>
          </w:tcPr>
          <w:p w14:paraId="125ECC32">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15D3ADC7">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0888EB9A">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67A99E19">
            <w:pPr>
              <w:widowControl/>
              <w:tabs>
                <w:tab w:val="left" w:pos="4410"/>
              </w:tabs>
              <w:jc w:val="left"/>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水资源看板</w:t>
            </w:r>
          </w:p>
        </w:tc>
      </w:tr>
      <w:tr w14:paraId="40F7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5581A048">
            <w:pPr>
              <w:widowControl/>
              <w:tabs>
                <w:tab w:val="left" w:pos="4410"/>
              </w:tabs>
              <w:jc w:val="center"/>
              <w:rPr>
                <w:rFonts w:hint="eastAsia" w:ascii="宋体" w:hAnsi="宋体" w:eastAsia="宋体" w:cs="Times New Roman"/>
                <w:color w:val="000000"/>
                <w:kern w:val="0"/>
                <w:sz w:val="24"/>
                <w:szCs w:val="24"/>
                <w:highlight w:val="none"/>
              </w:rPr>
            </w:pPr>
          </w:p>
        </w:tc>
        <w:tc>
          <w:tcPr>
            <w:tcW w:w="1591" w:type="dxa"/>
            <w:vMerge w:val="continue"/>
            <w:vAlign w:val="center"/>
          </w:tcPr>
          <w:p w14:paraId="4BC1D41E">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96B104A">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4D6680D9">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416DCB0E">
            <w:pPr>
              <w:widowControl/>
              <w:tabs>
                <w:tab w:val="left" w:pos="4410"/>
              </w:tabs>
              <w:jc w:val="left"/>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水生态看板</w:t>
            </w:r>
          </w:p>
        </w:tc>
      </w:tr>
      <w:tr w14:paraId="5201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2E8E2642">
            <w:pPr>
              <w:widowControl/>
              <w:tabs>
                <w:tab w:val="left" w:pos="4410"/>
              </w:tabs>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89</w:t>
            </w:r>
          </w:p>
        </w:tc>
        <w:tc>
          <w:tcPr>
            <w:tcW w:w="1591" w:type="dxa"/>
            <w:vMerge w:val="continue"/>
            <w:vAlign w:val="center"/>
          </w:tcPr>
          <w:p w14:paraId="020F99A0">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7E465E1">
            <w:pPr>
              <w:widowControl/>
              <w:tabs>
                <w:tab w:val="left" w:pos="4410"/>
              </w:tabs>
              <w:jc w:val="center"/>
              <w:rPr>
                <w:rFonts w:ascii="宋体" w:hAnsi="宋体" w:eastAsia="宋体" w:cs="Times New Roman"/>
                <w:color w:val="000000"/>
                <w:kern w:val="0"/>
                <w:sz w:val="24"/>
                <w:szCs w:val="24"/>
                <w:highlight w:val="none"/>
              </w:rPr>
            </w:pPr>
          </w:p>
        </w:tc>
        <w:tc>
          <w:tcPr>
            <w:tcW w:w="1756" w:type="dxa"/>
            <w:vMerge w:val="restart"/>
            <w:vAlign w:val="center"/>
          </w:tcPr>
          <w:p w14:paraId="60C1F5C0">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综合信息</w:t>
            </w:r>
          </w:p>
        </w:tc>
        <w:tc>
          <w:tcPr>
            <w:tcW w:w="3125" w:type="dxa"/>
            <w:noWrap/>
            <w:vAlign w:val="center"/>
          </w:tcPr>
          <w:p w14:paraId="3C4AD2D0">
            <w:pPr>
              <w:widowControl/>
              <w:tabs>
                <w:tab w:val="left" w:pos="4410"/>
              </w:tabs>
              <w:jc w:val="left"/>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监测信息</w:t>
            </w:r>
          </w:p>
        </w:tc>
      </w:tr>
      <w:tr w14:paraId="02CE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7689DD0">
            <w:pPr>
              <w:widowControl/>
              <w:tabs>
                <w:tab w:val="left" w:pos="4410"/>
              </w:tabs>
              <w:jc w:val="center"/>
              <w:rPr>
                <w:rFonts w:hint="eastAsia" w:ascii="宋体" w:hAnsi="宋体" w:eastAsia="宋体" w:cs="Times New Roman"/>
                <w:color w:val="000000"/>
                <w:kern w:val="0"/>
                <w:sz w:val="24"/>
                <w:szCs w:val="24"/>
                <w:highlight w:val="none"/>
              </w:rPr>
            </w:pPr>
          </w:p>
        </w:tc>
        <w:tc>
          <w:tcPr>
            <w:tcW w:w="1591" w:type="dxa"/>
            <w:vMerge w:val="continue"/>
            <w:vAlign w:val="center"/>
          </w:tcPr>
          <w:p w14:paraId="3195FFF0">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635DFBD">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06A4AD71">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116E4EA2">
            <w:pPr>
              <w:widowControl/>
              <w:tabs>
                <w:tab w:val="left" w:pos="4410"/>
              </w:tabs>
              <w:jc w:val="left"/>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预警预报</w:t>
            </w:r>
          </w:p>
        </w:tc>
      </w:tr>
      <w:tr w14:paraId="0338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61E9E06D">
            <w:pPr>
              <w:widowControl/>
              <w:tabs>
                <w:tab w:val="left" w:pos="4410"/>
              </w:tabs>
              <w:jc w:val="center"/>
              <w:rPr>
                <w:rFonts w:hint="eastAsia" w:ascii="宋体" w:hAnsi="宋体" w:eastAsia="宋体" w:cs="Times New Roman"/>
                <w:color w:val="000000"/>
                <w:kern w:val="0"/>
                <w:sz w:val="24"/>
                <w:szCs w:val="24"/>
                <w:highlight w:val="none"/>
              </w:rPr>
            </w:pPr>
          </w:p>
        </w:tc>
        <w:tc>
          <w:tcPr>
            <w:tcW w:w="1591" w:type="dxa"/>
            <w:vMerge w:val="continue"/>
            <w:vAlign w:val="center"/>
          </w:tcPr>
          <w:p w14:paraId="144B9C18">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2BB970A0">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1820C7A7">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4EE4DEDB">
            <w:pPr>
              <w:widowControl/>
              <w:tabs>
                <w:tab w:val="left" w:pos="4410"/>
              </w:tabs>
              <w:jc w:val="left"/>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文档查询</w:t>
            </w:r>
          </w:p>
        </w:tc>
      </w:tr>
      <w:tr w14:paraId="7D4CB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781F41AE">
            <w:pPr>
              <w:widowControl/>
              <w:tabs>
                <w:tab w:val="left" w:pos="4410"/>
              </w:tabs>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90</w:t>
            </w:r>
          </w:p>
        </w:tc>
        <w:tc>
          <w:tcPr>
            <w:tcW w:w="1591" w:type="dxa"/>
            <w:vMerge w:val="continue"/>
            <w:vAlign w:val="center"/>
          </w:tcPr>
          <w:p w14:paraId="26E9F510">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CE73A8C">
            <w:pPr>
              <w:widowControl/>
              <w:tabs>
                <w:tab w:val="left" w:pos="4410"/>
              </w:tabs>
              <w:jc w:val="center"/>
              <w:rPr>
                <w:rFonts w:ascii="宋体" w:hAnsi="宋体" w:eastAsia="宋体" w:cs="Times New Roman"/>
                <w:color w:val="000000"/>
                <w:kern w:val="0"/>
                <w:sz w:val="24"/>
                <w:szCs w:val="24"/>
                <w:highlight w:val="none"/>
              </w:rPr>
            </w:pPr>
          </w:p>
        </w:tc>
        <w:tc>
          <w:tcPr>
            <w:tcW w:w="1756" w:type="dxa"/>
            <w:vMerge w:val="restart"/>
            <w:vAlign w:val="center"/>
          </w:tcPr>
          <w:p w14:paraId="37FFDCDE">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流域管理</w:t>
            </w:r>
          </w:p>
        </w:tc>
        <w:tc>
          <w:tcPr>
            <w:tcW w:w="3125" w:type="dxa"/>
            <w:noWrap/>
            <w:vAlign w:val="center"/>
          </w:tcPr>
          <w:p w14:paraId="48A077E6">
            <w:pPr>
              <w:widowControl/>
              <w:tabs>
                <w:tab w:val="left" w:pos="4410"/>
              </w:tabs>
              <w:jc w:val="left"/>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问题清单</w:t>
            </w:r>
          </w:p>
        </w:tc>
      </w:tr>
      <w:tr w14:paraId="0AD4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7D8DBC9">
            <w:pPr>
              <w:widowControl/>
              <w:tabs>
                <w:tab w:val="left" w:pos="4410"/>
              </w:tabs>
              <w:jc w:val="center"/>
              <w:rPr>
                <w:rFonts w:hint="eastAsia" w:ascii="宋体" w:hAnsi="宋体" w:eastAsia="宋体" w:cs="Times New Roman"/>
                <w:color w:val="000000"/>
                <w:kern w:val="0"/>
                <w:sz w:val="24"/>
                <w:szCs w:val="24"/>
                <w:highlight w:val="none"/>
              </w:rPr>
            </w:pPr>
          </w:p>
        </w:tc>
        <w:tc>
          <w:tcPr>
            <w:tcW w:w="1591" w:type="dxa"/>
            <w:vMerge w:val="continue"/>
            <w:vAlign w:val="center"/>
          </w:tcPr>
          <w:p w14:paraId="719123B7">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6C12235">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57EDD8FC">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148665B5">
            <w:pPr>
              <w:widowControl/>
              <w:tabs>
                <w:tab w:val="left" w:pos="4410"/>
              </w:tabs>
              <w:jc w:val="left"/>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溯源分析</w:t>
            </w:r>
          </w:p>
        </w:tc>
      </w:tr>
      <w:tr w14:paraId="0449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034A7361">
            <w:pPr>
              <w:widowControl/>
              <w:tabs>
                <w:tab w:val="left" w:pos="4410"/>
              </w:tabs>
              <w:jc w:val="center"/>
              <w:rPr>
                <w:rFonts w:hint="eastAsia" w:ascii="宋体" w:hAnsi="宋体" w:eastAsia="宋体" w:cs="Times New Roman"/>
                <w:color w:val="000000"/>
                <w:kern w:val="0"/>
                <w:sz w:val="24"/>
                <w:szCs w:val="24"/>
                <w:highlight w:val="none"/>
              </w:rPr>
            </w:pPr>
          </w:p>
        </w:tc>
        <w:tc>
          <w:tcPr>
            <w:tcW w:w="1591" w:type="dxa"/>
            <w:vMerge w:val="continue"/>
            <w:vAlign w:val="center"/>
          </w:tcPr>
          <w:p w14:paraId="7BBED32E">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D9EBDD8">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1269E354">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35F93ED6">
            <w:pPr>
              <w:widowControl/>
              <w:tabs>
                <w:tab w:val="left" w:pos="4410"/>
              </w:tabs>
              <w:jc w:val="left"/>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处置记录</w:t>
            </w:r>
          </w:p>
        </w:tc>
      </w:tr>
      <w:tr w14:paraId="7057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712E163E">
            <w:pPr>
              <w:widowControl/>
              <w:tabs>
                <w:tab w:val="left" w:pos="4410"/>
              </w:tabs>
              <w:jc w:val="center"/>
              <w:rPr>
                <w:rFonts w:hint="eastAsia"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91</w:t>
            </w:r>
          </w:p>
        </w:tc>
        <w:tc>
          <w:tcPr>
            <w:tcW w:w="1591" w:type="dxa"/>
            <w:vMerge w:val="continue"/>
            <w:vAlign w:val="center"/>
          </w:tcPr>
          <w:p w14:paraId="0FBE3B67">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634CB2E9">
            <w:pPr>
              <w:widowControl/>
              <w:tabs>
                <w:tab w:val="left" w:pos="4410"/>
              </w:tabs>
              <w:jc w:val="center"/>
              <w:rPr>
                <w:rFonts w:ascii="宋体" w:hAnsi="宋体" w:eastAsia="宋体" w:cs="Times New Roman"/>
                <w:color w:val="000000"/>
                <w:kern w:val="0"/>
                <w:sz w:val="24"/>
                <w:szCs w:val="24"/>
                <w:highlight w:val="none"/>
              </w:rPr>
            </w:pPr>
          </w:p>
        </w:tc>
        <w:tc>
          <w:tcPr>
            <w:tcW w:w="1756" w:type="dxa"/>
            <w:vMerge w:val="restart"/>
            <w:vAlign w:val="center"/>
          </w:tcPr>
          <w:p w14:paraId="4B678912">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智能问答</w:t>
            </w:r>
          </w:p>
        </w:tc>
        <w:tc>
          <w:tcPr>
            <w:tcW w:w="3125" w:type="dxa"/>
            <w:noWrap/>
            <w:vAlign w:val="center"/>
          </w:tcPr>
          <w:p w14:paraId="3AC14910">
            <w:pPr>
              <w:widowControl/>
              <w:tabs>
                <w:tab w:val="left" w:pos="4410"/>
              </w:tabs>
              <w:jc w:val="left"/>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数据查询</w:t>
            </w:r>
          </w:p>
        </w:tc>
      </w:tr>
      <w:tr w14:paraId="1667E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663B14D1">
            <w:pPr>
              <w:widowControl/>
              <w:tabs>
                <w:tab w:val="left" w:pos="4410"/>
              </w:tabs>
              <w:jc w:val="center"/>
              <w:rPr>
                <w:rFonts w:hint="eastAsia" w:ascii="宋体" w:hAnsi="宋体" w:eastAsia="宋体" w:cs="Times New Roman"/>
                <w:color w:val="000000"/>
                <w:kern w:val="0"/>
                <w:sz w:val="24"/>
                <w:szCs w:val="24"/>
                <w:highlight w:val="none"/>
              </w:rPr>
            </w:pPr>
          </w:p>
        </w:tc>
        <w:tc>
          <w:tcPr>
            <w:tcW w:w="1591" w:type="dxa"/>
            <w:vMerge w:val="continue"/>
            <w:vAlign w:val="center"/>
          </w:tcPr>
          <w:p w14:paraId="318B8C5C">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56191EDE">
            <w:pPr>
              <w:widowControl/>
              <w:tabs>
                <w:tab w:val="left" w:pos="4410"/>
              </w:tabs>
              <w:jc w:val="center"/>
              <w:rPr>
                <w:rFonts w:ascii="宋体" w:hAnsi="宋体" w:eastAsia="宋体" w:cs="Times New Roman"/>
                <w:color w:val="000000"/>
                <w:kern w:val="0"/>
                <w:sz w:val="24"/>
                <w:szCs w:val="24"/>
                <w:highlight w:val="none"/>
              </w:rPr>
            </w:pPr>
          </w:p>
        </w:tc>
        <w:tc>
          <w:tcPr>
            <w:tcW w:w="1756" w:type="dxa"/>
            <w:vMerge w:val="continue"/>
            <w:vAlign w:val="center"/>
          </w:tcPr>
          <w:p w14:paraId="1DFA7DC5">
            <w:pPr>
              <w:widowControl/>
              <w:tabs>
                <w:tab w:val="left" w:pos="4410"/>
              </w:tabs>
              <w:jc w:val="center"/>
              <w:rPr>
                <w:rFonts w:ascii="宋体" w:hAnsi="宋体" w:eastAsia="宋体" w:cs="Times New Roman"/>
                <w:color w:val="000000"/>
                <w:kern w:val="0"/>
                <w:sz w:val="24"/>
                <w:szCs w:val="24"/>
                <w:highlight w:val="none"/>
              </w:rPr>
            </w:pPr>
          </w:p>
        </w:tc>
        <w:tc>
          <w:tcPr>
            <w:tcW w:w="3125" w:type="dxa"/>
            <w:noWrap/>
            <w:vAlign w:val="center"/>
          </w:tcPr>
          <w:p w14:paraId="6BFED6D2">
            <w:pPr>
              <w:widowControl/>
              <w:tabs>
                <w:tab w:val="left" w:pos="4410"/>
              </w:tabs>
              <w:jc w:val="left"/>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综合问答</w:t>
            </w:r>
          </w:p>
        </w:tc>
      </w:tr>
      <w:tr w14:paraId="1494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78C58483">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92</w:t>
            </w:r>
          </w:p>
        </w:tc>
        <w:tc>
          <w:tcPr>
            <w:tcW w:w="1591" w:type="dxa"/>
            <w:vMerge w:val="continue"/>
            <w:vAlign w:val="center"/>
          </w:tcPr>
          <w:p w14:paraId="2CF2ED49">
            <w:pPr>
              <w:widowControl/>
              <w:tabs>
                <w:tab w:val="left" w:pos="4410"/>
              </w:tabs>
              <w:jc w:val="left"/>
              <w:rPr>
                <w:rFonts w:ascii="宋体" w:hAnsi="宋体" w:eastAsia="宋体" w:cs="Times New Roman"/>
                <w:color w:val="000000"/>
                <w:kern w:val="0"/>
                <w:sz w:val="24"/>
                <w:szCs w:val="24"/>
                <w:highlight w:val="none"/>
              </w:rPr>
            </w:pPr>
          </w:p>
        </w:tc>
        <w:tc>
          <w:tcPr>
            <w:tcW w:w="1544" w:type="dxa"/>
            <w:vMerge w:val="restart"/>
            <w:vAlign w:val="center"/>
          </w:tcPr>
          <w:p w14:paraId="275F4BC6">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系统管理</w:t>
            </w:r>
          </w:p>
        </w:tc>
        <w:tc>
          <w:tcPr>
            <w:tcW w:w="1756" w:type="dxa"/>
            <w:vMerge w:val="restart"/>
            <w:vAlign w:val="center"/>
          </w:tcPr>
          <w:p w14:paraId="7D41D169">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用户管理</w:t>
            </w:r>
          </w:p>
        </w:tc>
        <w:tc>
          <w:tcPr>
            <w:tcW w:w="3125" w:type="dxa"/>
            <w:noWrap/>
            <w:vAlign w:val="center"/>
          </w:tcPr>
          <w:p w14:paraId="10739AF6">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组织机构管理</w:t>
            </w:r>
          </w:p>
        </w:tc>
      </w:tr>
      <w:tr w14:paraId="17DD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B1F8842">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6C6C6035">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9726F79">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39468A11">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3AD0CFDB">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用户组管理</w:t>
            </w:r>
          </w:p>
        </w:tc>
      </w:tr>
      <w:tr w14:paraId="08DC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7DB34D14">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172E1DBC">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B0F3350">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0B1AAE3E">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605A44F2">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用户角色管理</w:t>
            </w:r>
          </w:p>
        </w:tc>
      </w:tr>
      <w:tr w14:paraId="3D29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29E07938">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7129902D">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3857E369">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6A06539C">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182D6B41">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用户配置管理</w:t>
            </w:r>
          </w:p>
        </w:tc>
      </w:tr>
      <w:tr w14:paraId="135F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restart"/>
            <w:vAlign w:val="center"/>
          </w:tcPr>
          <w:p w14:paraId="3498768B">
            <w:pPr>
              <w:widowControl/>
              <w:tabs>
                <w:tab w:val="left" w:pos="4410"/>
              </w:tabs>
              <w:jc w:val="center"/>
              <w:rPr>
                <w:rFonts w:ascii="宋体" w:hAnsi="宋体" w:eastAsia="宋体" w:cs="Times New Roman"/>
                <w:color w:val="000000"/>
                <w:kern w:val="0"/>
                <w:sz w:val="24"/>
                <w:szCs w:val="24"/>
                <w:highlight w:val="none"/>
              </w:rPr>
            </w:pPr>
            <w:r>
              <w:rPr>
                <w:rFonts w:hint="eastAsia" w:ascii="宋体" w:hAnsi="宋体" w:eastAsia="宋体" w:cs="Times New Roman"/>
                <w:color w:val="000000"/>
                <w:kern w:val="0"/>
                <w:sz w:val="24"/>
                <w:szCs w:val="24"/>
                <w:highlight w:val="none"/>
              </w:rPr>
              <w:t>93</w:t>
            </w:r>
          </w:p>
        </w:tc>
        <w:tc>
          <w:tcPr>
            <w:tcW w:w="1591" w:type="dxa"/>
            <w:vMerge w:val="continue"/>
            <w:vAlign w:val="center"/>
          </w:tcPr>
          <w:p w14:paraId="2B825F75">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46FBA8BE">
            <w:pPr>
              <w:widowControl/>
              <w:tabs>
                <w:tab w:val="left" w:pos="4410"/>
              </w:tabs>
              <w:jc w:val="left"/>
              <w:rPr>
                <w:rFonts w:ascii="宋体" w:hAnsi="宋体" w:eastAsia="宋体" w:cs="Times New Roman"/>
                <w:color w:val="000000"/>
                <w:kern w:val="0"/>
                <w:sz w:val="24"/>
                <w:szCs w:val="24"/>
                <w:highlight w:val="none"/>
              </w:rPr>
            </w:pPr>
          </w:p>
        </w:tc>
        <w:tc>
          <w:tcPr>
            <w:tcW w:w="1756" w:type="dxa"/>
            <w:vMerge w:val="restart"/>
            <w:vAlign w:val="center"/>
          </w:tcPr>
          <w:p w14:paraId="253451E3">
            <w:pPr>
              <w:widowControl/>
              <w:tabs>
                <w:tab w:val="left" w:pos="4410"/>
              </w:tabs>
              <w:jc w:val="center"/>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权限管理</w:t>
            </w:r>
          </w:p>
        </w:tc>
        <w:tc>
          <w:tcPr>
            <w:tcW w:w="3125" w:type="dxa"/>
            <w:noWrap/>
            <w:vAlign w:val="center"/>
          </w:tcPr>
          <w:p w14:paraId="2AA71D59">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访问控制规则管理</w:t>
            </w:r>
          </w:p>
        </w:tc>
      </w:tr>
      <w:tr w14:paraId="2D30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vMerge w:val="continue"/>
            <w:vAlign w:val="center"/>
          </w:tcPr>
          <w:p w14:paraId="1CF0D48C">
            <w:pPr>
              <w:widowControl/>
              <w:tabs>
                <w:tab w:val="left" w:pos="4410"/>
              </w:tabs>
              <w:jc w:val="left"/>
              <w:rPr>
                <w:rFonts w:ascii="宋体" w:hAnsi="宋体" w:eastAsia="宋体" w:cs="Times New Roman"/>
                <w:color w:val="000000"/>
                <w:kern w:val="0"/>
                <w:sz w:val="24"/>
                <w:szCs w:val="24"/>
                <w:highlight w:val="none"/>
              </w:rPr>
            </w:pPr>
          </w:p>
        </w:tc>
        <w:tc>
          <w:tcPr>
            <w:tcW w:w="1591" w:type="dxa"/>
            <w:vMerge w:val="continue"/>
            <w:vAlign w:val="center"/>
          </w:tcPr>
          <w:p w14:paraId="45343B1C">
            <w:pPr>
              <w:widowControl/>
              <w:tabs>
                <w:tab w:val="left" w:pos="4410"/>
              </w:tabs>
              <w:jc w:val="left"/>
              <w:rPr>
                <w:rFonts w:ascii="宋体" w:hAnsi="宋体" w:eastAsia="宋体" w:cs="Times New Roman"/>
                <w:color w:val="000000"/>
                <w:kern w:val="0"/>
                <w:sz w:val="24"/>
                <w:szCs w:val="24"/>
                <w:highlight w:val="none"/>
              </w:rPr>
            </w:pPr>
          </w:p>
        </w:tc>
        <w:tc>
          <w:tcPr>
            <w:tcW w:w="1544" w:type="dxa"/>
            <w:vMerge w:val="continue"/>
            <w:vAlign w:val="center"/>
          </w:tcPr>
          <w:p w14:paraId="7EBF1CF0">
            <w:pPr>
              <w:widowControl/>
              <w:tabs>
                <w:tab w:val="left" w:pos="4410"/>
              </w:tabs>
              <w:jc w:val="left"/>
              <w:rPr>
                <w:rFonts w:ascii="宋体" w:hAnsi="宋体" w:eastAsia="宋体" w:cs="Times New Roman"/>
                <w:color w:val="000000"/>
                <w:kern w:val="0"/>
                <w:sz w:val="24"/>
                <w:szCs w:val="24"/>
                <w:highlight w:val="none"/>
              </w:rPr>
            </w:pPr>
          </w:p>
        </w:tc>
        <w:tc>
          <w:tcPr>
            <w:tcW w:w="1756" w:type="dxa"/>
            <w:vMerge w:val="continue"/>
            <w:vAlign w:val="center"/>
          </w:tcPr>
          <w:p w14:paraId="232125CA">
            <w:pPr>
              <w:widowControl/>
              <w:tabs>
                <w:tab w:val="left" w:pos="4410"/>
              </w:tabs>
              <w:jc w:val="left"/>
              <w:rPr>
                <w:rFonts w:ascii="宋体" w:hAnsi="宋体" w:eastAsia="宋体" w:cs="Times New Roman"/>
                <w:color w:val="000000"/>
                <w:kern w:val="0"/>
                <w:sz w:val="24"/>
                <w:szCs w:val="24"/>
                <w:highlight w:val="none"/>
              </w:rPr>
            </w:pPr>
          </w:p>
        </w:tc>
        <w:tc>
          <w:tcPr>
            <w:tcW w:w="3125" w:type="dxa"/>
            <w:noWrap/>
            <w:vAlign w:val="center"/>
          </w:tcPr>
          <w:p w14:paraId="2C26EC03">
            <w:pPr>
              <w:widowControl/>
              <w:tabs>
                <w:tab w:val="left" w:pos="4410"/>
              </w:tabs>
              <w:jc w:val="left"/>
              <w:rPr>
                <w:rFonts w:ascii="宋体" w:hAnsi="宋体" w:eastAsia="宋体" w:cs="Times New Roman"/>
                <w:color w:val="000000"/>
                <w:kern w:val="0"/>
                <w:sz w:val="24"/>
                <w:szCs w:val="24"/>
                <w:highlight w:val="none"/>
              </w:rPr>
            </w:pPr>
            <w:r>
              <w:rPr>
                <w:rFonts w:ascii="宋体" w:hAnsi="宋体" w:eastAsia="宋体" w:cs="Times New Roman"/>
                <w:color w:val="000000"/>
                <w:kern w:val="0"/>
                <w:sz w:val="24"/>
                <w:szCs w:val="24"/>
                <w:highlight w:val="none"/>
              </w:rPr>
              <w:t>用户权限配置管理</w:t>
            </w:r>
          </w:p>
        </w:tc>
      </w:tr>
    </w:tbl>
    <w:p w14:paraId="57F81FD1">
      <w:pPr>
        <w:tabs>
          <w:tab w:val="left" w:pos="4410"/>
        </w:tabs>
        <w:spacing w:line="360" w:lineRule="auto"/>
        <w:jc w:val="center"/>
        <w:rPr>
          <w:rFonts w:ascii="宋体" w:hAnsi="宋体" w:eastAsia="宋体" w:cs="Times New Roman"/>
          <w:b/>
          <w:bCs/>
          <w:sz w:val="24"/>
          <w:szCs w:val="24"/>
          <w:highlight w:val="none"/>
        </w:rPr>
      </w:pPr>
    </w:p>
    <w:p w14:paraId="0F7049EC">
      <w:pPr>
        <w:numPr>
          <w:ilvl w:val="2"/>
          <w:numId w:val="0"/>
        </w:numPr>
        <w:tabs>
          <w:tab w:val="left" w:pos="4410"/>
        </w:tabs>
        <w:spacing w:line="360" w:lineRule="auto"/>
        <w:jc w:val="left"/>
        <w:outlineLvl w:val="2"/>
        <w:rPr>
          <w:rFonts w:ascii="宋体" w:hAnsi="宋体" w:eastAsia="宋体" w:cs="Times New Roman"/>
          <w:b/>
          <w:bCs/>
          <w:sz w:val="24"/>
          <w:szCs w:val="24"/>
          <w:highlight w:val="none"/>
        </w:rPr>
      </w:pPr>
      <w:r>
        <w:rPr>
          <w:rFonts w:ascii="宋体" w:hAnsi="宋体" w:eastAsia="宋体" w:cs="Times New Roman"/>
          <w:b/>
          <w:bCs/>
          <w:sz w:val="24"/>
          <w:szCs w:val="24"/>
          <w:highlight w:val="none"/>
        </w:rPr>
        <w:t>网络及安全</w:t>
      </w:r>
      <w:r>
        <w:rPr>
          <w:rFonts w:hint="eastAsia" w:ascii="宋体" w:hAnsi="宋体" w:eastAsia="宋体" w:cs="Times New Roman"/>
          <w:b/>
          <w:bCs/>
          <w:sz w:val="24"/>
          <w:szCs w:val="24"/>
          <w:highlight w:val="none"/>
        </w:rPr>
        <w:t>技术要求</w:t>
      </w:r>
    </w:p>
    <w:p w14:paraId="025B5A7C">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（1）网络</w:t>
      </w:r>
      <w:r>
        <w:rPr>
          <w:rFonts w:hint="eastAsia" w:ascii="宋体" w:hAnsi="宋体" w:eastAsia="宋体" w:cs="Times New Roman"/>
          <w:sz w:val="24"/>
          <w:szCs w:val="24"/>
          <w:highlight w:val="none"/>
        </w:rPr>
        <w:t>技术要求</w:t>
      </w:r>
    </w:p>
    <w:p w14:paraId="2B50E888">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针对于前端采集设备，需复用生态环境局已有的互联网链路，监测数据首次上传至前置服务器中，前置服务器再通过政务云内隔离设施，实现前端采集数据摆渡至专有云内的数据库中；第三方单位数据科直接通过政务外网专线，实现数据传输至数据库内。</w:t>
      </w:r>
    </w:p>
    <w:p w14:paraId="314DC66E">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（2）安全</w:t>
      </w:r>
      <w:r>
        <w:rPr>
          <w:rFonts w:hint="eastAsia" w:ascii="宋体" w:hAnsi="宋体" w:eastAsia="宋体" w:cs="Times New Roman"/>
          <w:sz w:val="24"/>
          <w:szCs w:val="24"/>
          <w:highlight w:val="none"/>
        </w:rPr>
        <w:t>技术要求</w:t>
      </w:r>
    </w:p>
    <w:p w14:paraId="03B79D85">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按照嘉兴市政务门户网络集约化相关要求，需将嘉兴市“三水统筹”的平原河网水生态环境精细化监管能力提升系统部署在嘉兴市政务云内，并且由政务云的安全资源池提供网络安全相关资源以及备份功能，有效保证数据及系统安全性，并实现与第三方政务系统接口的数据共享对接。</w:t>
      </w:r>
    </w:p>
    <w:p w14:paraId="45D5B3CE">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由安全资源池提供堡垒机，日志审计，应用防火墙等网络安全软件授权，实现对虚拟机的日常</w:t>
      </w:r>
      <w:r>
        <w:rPr>
          <w:rFonts w:hint="eastAsia" w:ascii="宋体" w:hAnsi="宋体" w:eastAsia="宋体" w:cs="Times New Roman"/>
          <w:sz w:val="24"/>
          <w:szCs w:val="24"/>
          <w:highlight w:val="none"/>
        </w:rPr>
        <w:t>维保</w:t>
      </w:r>
      <w:r>
        <w:rPr>
          <w:rFonts w:ascii="宋体" w:hAnsi="宋体" w:eastAsia="宋体" w:cs="Times New Roman"/>
          <w:sz w:val="24"/>
          <w:szCs w:val="24"/>
          <w:highlight w:val="none"/>
        </w:rPr>
        <w:t>管理、审计记录以及安全防护。</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7"/>
        <w:gridCol w:w="2127"/>
        <w:gridCol w:w="3260"/>
        <w:gridCol w:w="726"/>
        <w:gridCol w:w="760"/>
        <w:gridCol w:w="860"/>
      </w:tblGrid>
      <w:tr w14:paraId="4621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7" w:type="dxa"/>
            <w:noWrap/>
            <w:vAlign w:val="center"/>
          </w:tcPr>
          <w:p w14:paraId="3230C6DE">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b/>
                <w:sz w:val="24"/>
                <w:szCs w:val="24"/>
                <w:highlight w:val="none"/>
              </w:rPr>
              <w:t>序号</w:t>
            </w:r>
          </w:p>
        </w:tc>
        <w:tc>
          <w:tcPr>
            <w:tcW w:w="2127" w:type="dxa"/>
            <w:noWrap/>
            <w:vAlign w:val="center"/>
          </w:tcPr>
          <w:p w14:paraId="67FA6361">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b/>
                <w:sz w:val="24"/>
                <w:szCs w:val="24"/>
                <w:highlight w:val="none"/>
              </w:rPr>
              <w:t>分项名称</w:t>
            </w:r>
          </w:p>
        </w:tc>
        <w:tc>
          <w:tcPr>
            <w:tcW w:w="3260" w:type="dxa"/>
            <w:vAlign w:val="center"/>
          </w:tcPr>
          <w:p w14:paraId="407FEBB2">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b/>
                <w:sz w:val="24"/>
                <w:szCs w:val="24"/>
                <w:highlight w:val="none"/>
              </w:rPr>
              <w:t>规格参数</w:t>
            </w:r>
          </w:p>
        </w:tc>
        <w:tc>
          <w:tcPr>
            <w:tcW w:w="726" w:type="dxa"/>
            <w:noWrap/>
            <w:vAlign w:val="center"/>
          </w:tcPr>
          <w:p w14:paraId="3CAEC797">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b/>
                <w:sz w:val="24"/>
                <w:szCs w:val="24"/>
                <w:highlight w:val="none"/>
              </w:rPr>
              <w:t>数量</w:t>
            </w:r>
          </w:p>
        </w:tc>
        <w:tc>
          <w:tcPr>
            <w:tcW w:w="760" w:type="dxa"/>
            <w:noWrap/>
            <w:vAlign w:val="center"/>
          </w:tcPr>
          <w:p w14:paraId="10E1107F">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b/>
                <w:sz w:val="24"/>
                <w:szCs w:val="24"/>
                <w:highlight w:val="none"/>
              </w:rPr>
              <w:t>单位</w:t>
            </w:r>
          </w:p>
        </w:tc>
        <w:tc>
          <w:tcPr>
            <w:tcW w:w="860" w:type="dxa"/>
            <w:noWrap/>
            <w:vAlign w:val="center"/>
          </w:tcPr>
          <w:p w14:paraId="64321E66">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b/>
                <w:sz w:val="24"/>
                <w:szCs w:val="24"/>
                <w:highlight w:val="none"/>
              </w:rPr>
              <w:t>备注</w:t>
            </w:r>
          </w:p>
        </w:tc>
      </w:tr>
      <w:tr w14:paraId="6267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jc w:val="center"/>
        </w:trPr>
        <w:tc>
          <w:tcPr>
            <w:tcW w:w="557" w:type="dxa"/>
            <w:vAlign w:val="center"/>
          </w:tcPr>
          <w:p w14:paraId="34D18B01">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w:t>
            </w:r>
          </w:p>
        </w:tc>
        <w:tc>
          <w:tcPr>
            <w:tcW w:w="2127" w:type="dxa"/>
            <w:vAlign w:val="center"/>
          </w:tcPr>
          <w:p w14:paraId="1E7E3F8B">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日志审计</w:t>
            </w:r>
          </w:p>
        </w:tc>
        <w:tc>
          <w:tcPr>
            <w:tcW w:w="3260" w:type="dxa"/>
            <w:vAlign w:val="center"/>
          </w:tcPr>
          <w:p w14:paraId="3A7325CF">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能够收集操作系统日志，满足记录留存六个月。</w:t>
            </w:r>
          </w:p>
        </w:tc>
        <w:tc>
          <w:tcPr>
            <w:tcW w:w="726" w:type="dxa"/>
            <w:noWrap/>
            <w:vAlign w:val="center"/>
          </w:tcPr>
          <w:p w14:paraId="12C5C9E4">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w:t>
            </w:r>
          </w:p>
        </w:tc>
        <w:tc>
          <w:tcPr>
            <w:tcW w:w="760" w:type="dxa"/>
            <w:noWrap/>
            <w:vAlign w:val="center"/>
          </w:tcPr>
          <w:p w14:paraId="3CBFF89A">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主机</w:t>
            </w:r>
          </w:p>
        </w:tc>
        <w:tc>
          <w:tcPr>
            <w:tcW w:w="860" w:type="dxa"/>
            <w:vAlign w:val="center"/>
          </w:tcPr>
          <w:p w14:paraId="08D7B3C6">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w:t>
            </w:r>
          </w:p>
        </w:tc>
      </w:tr>
      <w:tr w14:paraId="55B4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jc w:val="center"/>
        </w:trPr>
        <w:tc>
          <w:tcPr>
            <w:tcW w:w="557" w:type="dxa"/>
            <w:vAlign w:val="center"/>
          </w:tcPr>
          <w:p w14:paraId="1132F6DF">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2</w:t>
            </w:r>
          </w:p>
        </w:tc>
        <w:tc>
          <w:tcPr>
            <w:tcW w:w="2127" w:type="dxa"/>
            <w:vAlign w:val="center"/>
          </w:tcPr>
          <w:p w14:paraId="7F34D572">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堡垒机</w:t>
            </w:r>
          </w:p>
        </w:tc>
        <w:tc>
          <w:tcPr>
            <w:tcW w:w="3260" w:type="dxa"/>
            <w:vAlign w:val="center"/>
          </w:tcPr>
          <w:p w14:paraId="61ABB4E1">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提供账号管理、身份认证、资源授权、访问控制和操作审计，具备基础运维审计功能。</w:t>
            </w:r>
          </w:p>
        </w:tc>
        <w:tc>
          <w:tcPr>
            <w:tcW w:w="726" w:type="dxa"/>
            <w:noWrap/>
            <w:vAlign w:val="center"/>
          </w:tcPr>
          <w:p w14:paraId="1576DBEF">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w:t>
            </w:r>
          </w:p>
        </w:tc>
        <w:tc>
          <w:tcPr>
            <w:tcW w:w="760" w:type="dxa"/>
            <w:noWrap/>
            <w:vAlign w:val="center"/>
          </w:tcPr>
          <w:p w14:paraId="2FF72616">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实例</w:t>
            </w:r>
          </w:p>
        </w:tc>
        <w:tc>
          <w:tcPr>
            <w:tcW w:w="860" w:type="dxa"/>
            <w:vAlign w:val="center"/>
          </w:tcPr>
          <w:p w14:paraId="5A6E11EE">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w:t>
            </w:r>
          </w:p>
        </w:tc>
      </w:tr>
      <w:tr w14:paraId="0D32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jc w:val="center"/>
        </w:trPr>
        <w:tc>
          <w:tcPr>
            <w:tcW w:w="557" w:type="dxa"/>
            <w:vAlign w:val="center"/>
          </w:tcPr>
          <w:p w14:paraId="23EDE179">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3</w:t>
            </w:r>
          </w:p>
        </w:tc>
        <w:tc>
          <w:tcPr>
            <w:tcW w:w="2127" w:type="dxa"/>
            <w:vAlign w:val="center"/>
          </w:tcPr>
          <w:p w14:paraId="67C9AC60">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应用防火墙</w:t>
            </w:r>
          </w:p>
        </w:tc>
        <w:tc>
          <w:tcPr>
            <w:tcW w:w="3260" w:type="dxa"/>
            <w:vAlign w:val="center"/>
          </w:tcPr>
          <w:p w14:paraId="21E444B3">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提供七层防护。满足对应用程序的HTTP/HTTPS流量进行监测和过滤。</w:t>
            </w:r>
          </w:p>
        </w:tc>
        <w:tc>
          <w:tcPr>
            <w:tcW w:w="726" w:type="dxa"/>
            <w:noWrap/>
            <w:vAlign w:val="center"/>
          </w:tcPr>
          <w:p w14:paraId="205F52D5">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w:t>
            </w:r>
          </w:p>
        </w:tc>
        <w:tc>
          <w:tcPr>
            <w:tcW w:w="760" w:type="dxa"/>
            <w:noWrap/>
            <w:vAlign w:val="center"/>
          </w:tcPr>
          <w:p w14:paraId="4D40F852">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子域名</w:t>
            </w:r>
          </w:p>
        </w:tc>
        <w:tc>
          <w:tcPr>
            <w:tcW w:w="860" w:type="dxa"/>
            <w:vAlign w:val="center"/>
          </w:tcPr>
          <w:p w14:paraId="39C1721C">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w:t>
            </w:r>
          </w:p>
        </w:tc>
      </w:tr>
      <w:tr w14:paraId="09F2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jc w:val="center"/>
        </w:trPr>
        <w:tc>
          <w:tcPr>
            <w:tcW w:w="557" w:type="dxa"/>
            <w:vAlign w:val="center"/>
          </w:tcPr>
          <w:p w14:paraId="239F163A">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4</w:t>
            </w:r>
          </w:p>
        </w:tc>
        <w:tc>
          <w:tcPr>
            <w:tcW w:w="2127" w:type="dxa"/>
            <w:vAlign w:val="center"/>
          </w:tcPr>
          <w:p w14:paraId="4393D497">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数据库审计</w:t>
            </w:r>
          </w:p>
        </w:tc>
        <w:tc>
          <w:tcPr>
            <w:tcW w:w="3260" w:type="dxa"/>
            <w:vAlign w:val="center"/>
          </w:tcPr>
          <w:p w14:paraId="5F264D72">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复用原有数据库审计</w:t>
            </w:r>
          </w:p>
        </w:tc>
        <w:tc>
          <w:tcPr>
            <w:tcW w:w="726" w:type="dxa"/>
            <w:noWrap/>
            <w:vAlign w:val="center"/>
          </w:tcPr>
          <w:p w14:paraId="3ADE6C38">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1</w:t>
            </w:r>
          </w:p>
        </w:tc>
        <w:tc>
          <w:tcPr>
            <w:tcW w:w="760" w:type="dxa"/>
            <w:noWrap/>
            <w:vAlign w:val="center"/>
          </w:tcPr>
          <w:p w14:paraId="7BA2614C">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实例</w:t>
            </w:r>
          </w:p>
        </w:tc>
        <w:tc>
          <w:tcPr>
            <w:tcW w:w="860" w:type="dxa"/>
            <w:vAlign w:val="center"/>
          </w:tcPr>
          <w:p w14:paraId="38D46689">
            <w:pPr>
              <w:tabs>
                <w:tab w:val="left" w:pos="4410"/>
              </w:tabs>
              <w:spacing w:before="100" w:after="100"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非本次采购内容，嘉兴市生态环境局提供</w:t>
            </w:r>
          </w:p>
        </w:tc>
      </w:tr>
    </w:tbl>
    <w:p w14:paraId="6E7793EA">
      <w:pPr>
        <w:tabs>
          <w:tab w:val="left" w:pos="0"/>
          <w:tab w:val="left" w:pos="4410"/>
        </w:tabs>
        <w:spacing w:line="360" w:lineRule="auto"/>
        <w:jc w:val="left"/>
        <w:outlineLvl w:val="0"/>
        <w:rPr>
          <w:rFonts w:ascii="宋体" w:hAnsi="宋体" w:eastAsia="宋体" w:cs="Times New Roman"/>
          <w:b/>
          <w:bCs/>
          <w:kern w:val="44"/>
          <w:sz w:val="24"/>
          <w:szCs w:val="24"/>
          <w:highlight w:val="none"/>
        </w:rPr>
      </w:pPr>
      <w:r>
        <w:rPr>
          <w:rFonts w:ascii="宋体" w:hAnsi="宋体" w:eastAsia="宋体" w:cs="Times New Roman"/>
          <w:b/>
          <w:bCs/>
          <w:kern w:val="44"/>
          <w:sz w:val="24"/>
          <w:szCs w:val="24"/>
          <w:highlight w:val="none"/>
        </w:rPr>
        <w:t>商务要求</w:t>
      </w:r>
    </w:p>
    <w:p w14:paraId="02405D33">
      <w:pPr>
        <w:numPr>
          <w:ilvl w:val="1"/>
          <w:numId w:val="0"/>
        </w:numPr>
        <w:tabs>
          <w:tab w:val="left" w:pos="4410"/>
        </w:tabs>
        <w:spacing w:line="360" w:lineRule="auto"/>
        <w:jc w:val="left"/>
        <w:outlineLvl w:val="1"/>
        <w:rPr>
          <w:rFonts w:ascii="宋体" w:hAnsi="宋体" w:eastAsia="宋体" w:cs="Times New Roman"/>
          <w:b/>
          <w:sz w:val="24"/>
          <w:szCs w:val="24"/>
          <w:highlight w:val="none"/>
        </w:rPr>
      </w:pPr>
      <w:r>
        <w:rPr>
          <w:rFonts w:ascii="宋体" w:hAnsi="宋体" w:eastAsia="宋体" w:cs="Times New Roman"/>
          <w:b/>
          <w:sz w:val="24"/>
          <w:szCs w:val="24"/>
          <w:highlight w:val="none"/>
        </w:rPr>
        <w:t>人员要求</w:t>
      </w:r>
      <w:bookmarkEnd w:id="44"/>
      <w:bookmarkEnd w:id="45"/>
      <w:bookmarkEnd w:id="46"/>
      <w:bookmarkEnd w:id="47"/>
      <w:bookmarkEnd w:id="48"/>
    </w:p>
    <w:p w14:paraId="5EDB5B68">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（1）项目负责人应具有</w:t>
      </w:r>
      <w:r>
        <w:rPr>
          <w:rFonts w:hint="eastAsia" w:ascii="宋体" w:hAnsi="宋体" w:eastAsia="宋体" w:cs="Times New Roman"/>
          <w:sz w:val="24"/>
          <w:szCs w:val="24"/>
          <w:highlight w:val="none"/>
        </w:rPr>
        <w:t>生态环境类数字化项目经验</w:t>
      </w:r>
      <w:r>
        <w:rPr>
          <w:rFonts w:ascii="宋体" w:hAnsi="宋体" w:eastAsia="宋体" w:cs="Times New Roman"/>
          <w:sz w:val="24"/>
          <w:szCs w:val="24"/>
          <w:highlight w:val="none"/>
        </w:rPr>
        <w:t>。</w:t>
      </w:r>
    </w:p>
    <w:p w14:paraId="4179AA6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（2）投入本项目的其他组成成员人数</w:t>
      </w:r>
      <w:r>
        <w:rPr>
          <w:rFonts w:hint="eastAsia" w:ascii="宋体" w:hAnsi="宋体" w:eastAsia="宋体" w:cs="Times New Roman"/>
          <w:sz w:val="24"/>
          <w:szCs w:val="24"/>
          <w:highlight w:val="none"/>
        </w:rPr>
        <w:t>应</w:t>
      </w:r>
      <w:r>
        <w:rPr>
          <w:rFonts w:ascii="宋体" w:hAnsi="宋体" w:eastAsia="宋体" w:cs="Times New Roman"/>
          <w:sz w:val="24"/>
          <w:szCs w:val="24"/>
          <w:highlight w:val="none"/>
        </w:rPr>
        <w:t>不少于</w:t>
      </w:r>
      <w:r>
        <w:rPr>
          <w:rFonts w:hint="eastAsia" w:ascii="宋体" w:hAnsi="宋体" w:eastAsia="宋体" w:cs="Times New Roman"/>
          <w:sz w:val="24"/>
          <w:szCs w:val="24"/>
          <w:highlight w:val="none"/>
          <w:lang w:val="en-US" w:eastAsia="zh-CN"/>
        </w:rPr>
        <w:t>30</w:t>
      </w:r>
      <w:r>
        <w:rPr>
          <w:rFonts w:ascii="宋体" w:hAnsi="宋体" w:eastAsia="宋体" w:cs="Times New Roman"/>
          <w:sz w:val="24"/>
          <w:szCs w:val="24"/>
          <w:highlight w:val="none"/>
        </w:rPr>
        <w:t>人。</w:t>
      </w:r>
    </w:p>
    <w:p w14:paraId="3CB71184">
      <w:pPr>
        <w:numPr>
          <w:ilvl w:val="1"/>
          <w:numId w:val="0"/>
        </w:numPr>
        <w:tabs>
          <w:tab w:val="left" w:pos="4410"/>
        </w:tabs>
        <w:spacing w:line="360" w:lineRule="auto"/>
        <w:jc w:val="left"/>
        <w:outlineLvl w:val="1"/>
        <w:rPr>
          <w:rFonts w:ascii="宋体" w:hAnsi="宋体" w:eastAsia="宋体" w:cs="Times New Roman"/>
          <w:b/>
          <w:sz w:val="24"/>
          <w:szCs w:val="24"/>
          <w:highlight w:val="none"/>
        </w:rPr>
      </w:pPr>
      <w:bookmarkStart w:id="50" w:name="_Toc12321"/>
      <w:bookmarkStart w:id="51" w:name="_Toc13316"/>
      <w:bookmarkStart w:id="52" w:name="_Toc2640"/>
      <w:bookmarkStart w:id="53" w:name="_Toc22406"/>
      <w:bookmarkStart w:id="54" w:name="_Toc22148"/>
      <w:r>
        <w:rPr>
          <w:rFonts w:ascii="宋体" w:hAnsi="宋体" w:eastAsia="宋体" w:cs="Times New Roman"/>
          <w:b/>
          <w:sz w:val="24"/>
          <w:szCs w:val="24"/>
          <w:highlight w:val="none"/>
        </w:rPr>
        <w:t>供货要求</w:t>
      </w:r>
      <w:bookmarkEnd w:id="50"/>
      <w:bookmarkEnd w:id="51"/>
      <w:bookmarkEnd w:id="52"/>
      <w:bookmarkEnd w:id="53"/>
      <w:bookmarkEnd w:id="54"/>
    </w:p>
    <w:p w14:paraId="56E055E4">
      <w:pPr>
        <w:tabs>
          <w:tab w:val="left" w:pos="4410"/>
        </w:tabs>
        <w:spacing w:line="360" w:lineRule="auto"/>
        <w:rPr>
          <w:rFonts w:ascii="宋体" w:hAnsi="宋体" w:eastAsia="宋体" w:cs="Times New Roman"/>
          <w:b/>
          <w:bCs/>
          <w:sz w:val="24"/>
          <w:szCs w:val="24"/>
          <w:highlight w:val="none"/>
        </w:rPr>
      </w:pPr>
      <w:r>
        <w:rPr>
          <w:rFonts w:ascii="宋体" w:hAnsi="宋体" w:eastAsia="宋体" w:cs="Times New Roman"/>
          <w:b/>
          <w:bCs/>
          <w:sz w:val="24"/>
          <w:szCs w:val="24"/>
          <w:highlight w:val="none"/>
        </w:rPr>
        <w:t>1、感知体系</w:t>
      </w:r>
    </w:p>
    <w:p w14:paraId="34ECCE97">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（1）货物到达安装现场后，中标人和采购人共同打开包装验货检查货物数量。中标人应提供详细发货清单。如果货物质量或技术规格与合同不符，或货物有明显损坏，采购人有权提出索赔。</w:t>
      </w:r>
    </w:p>
    <w:p w14:paraId="6664A077">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（2）合同签订后，60个工作日内完成设备到货签收；90个工作日内完成设备安装调试；120个工作日内完成设备试运行（试运行1个月）及</w:t>
      </w:r>
      <w:r>
        <w:rPr>
          <w:rFonts w:hint="eastAsia" w:ascii="宋体" w:hAnsi="宋体" w:eastAsia="宋体" w:cs="Times New Roman"/>
          <w:sz w:val="24"/>
          <w:szCs w:val="24"/>
          <w:highlight w:val="none"/>
          <w:lang w:val="en-US" w:eastAsia="zh-CN"/>
        </w:rPr>
        <w:t>阶段</w:t>
      </w:r>
      <w:r>
        <w:rPr>
          <w:rFonts w:ascii="宋体" w:hAnsi="宋体" w:eastAsia="宋体" w:cs="Times New Roman"/>
          <w:sz w:val="24"/>
          <w:szCs w:val="24"/>
          <w:highlight w:val="none"/>
        </w:rPr>
        <w:t>验收</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阶段</w:t>
      </w:r>
      <w:r>
        <w:rPr>
          <w:rFonts w:ascii="宋体" w:hAnsi="宋体" w:eastAsia="宋体" w:cs="Times New Roman"/>
          <w:sz w:val="24"/>
          <w:szCs w:val="24"/>
          <w:highlight w:val="none"/>
        </w:rPr>
        <w:t>验收通过后第二日起感知体系</w:t>
      </w:r>
      <w:r>
        <w:rPr>
          <w:rFonts w:hint="eastAsia" w:ascii="宋体" w:hAnsi="宋体" w:eastAsia="宋体" w:cs="Times New Roman"/>
          <w:sz w:val="24"/>
          <w:szCs w:val="24"/>
          <w:highlight w:val="none"/>
          <w:lang w:val="en-US" w:eastAsia="zh-CN"/>
        </w:rPr>
        <w:t>所有货物</w:t>
      </w:r>
      <w:r>
        <w:rPr>
          <w:rFonts w:ascii="宋体" w:hAnsi="宋体" w:eastAsia="宋体" w:cs="Times New Roman"/>
          <w:sz w:val="24"/>
          <w:szCs w:val="24"/>
          <w:highlight w:val="none"/>
        </w:rPr>
        <w:t>进入质保服务期。</w:t>
      </w:r>
    </w:p>
    <w:p w14:paraId="10BA2B6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（3）供货地点：采购人指定地点。</w:t>
      </w:r>
    </w:p>
    <w:p w14:paraId="7FAAE730">
      <w:pPr>
        <w:tabs>
          <w:tab w:val="left" w:pos="4410"/>
        </w:tabs>
        <w:spacing w:line="360" w:lineRule="auto"/>
        <w:rPr>
          <w:rFonts w:ascii="宋体" w:hAnsi="宋体" w:eastAsia="宋体" w:cs="Times New Roman"/>
          <w:b/>
          <w:bCs/>
          <w:sz w:val="24"/>
          <w:szCs w:val="24"/>
          <w:highlight w:val="none"/>
        </w:rPr>
      </w:pPr>
      <w:r>
        <w:rPr>
          <w:rFonts w:ascii="宋体" w:hAnsi="宋体" w:eastAsia="宋体" w:cs="Times New Roman"/>
          <w:b/>
          <w:bCs/>
          <w:sz w:val="24"/>
          <w:szCs w:val="24"/>
          <w:highlight w:val="none"/>
        </w:rPr>
        <w:t>2、</w:t>
      </w:r>
      <w:r>
        <w:rPr>
          <w:rFonts w:hint="eastAsia" w:ascii="宋体" w:hAnsi="宋体" w:eastAsia="宋体" w:cs="Times New Roman"/>
          <w:b/>
          <w:bCs/>
          <w:sz w:val="24"/>
          <w:szCs w:val="24"/>
          <w:highlight w:val="none"/>
        </w:rPr>
        <w:t>卫星遥感溯源体系</w:t>
      </w:r>
    </w:p>
    <w:p w14:paraId="370C87C6">
      <w:pPr>
        <w:tabs>
          <w:tab w:val="left" w:pos="4410"/>
        </w:tabs>
        <w:spacing w:line="360" w:lineRule="auto"/>
        <w:ind w:firstLine="480" w:firstLineChars="200"/>
        <w:rPr>
          <w:rFonts w:hint="eastAsia" w:ascii="宋体" w:hAnsi="宋体" w:eastAsia="宋体" w:cs="Times New Roman"/>
          <w:sz w:val="24"/>
          <w:szCs w:val="24"/>
          <w:highlight w:val="none"/>
        </w:rPr>
      </w:pPr>
      <w:r>
        <w:rPr>
          <w:rFonts w:ascii="宋体" w:hAnsi="宋体" w:eastAsia="宋体" w:cs="Times New Roman"/>
          <w:sz w:val="24"/>
          <w:szCs w:val="24"/>
          <w:highlight w:val="none"/>
        </w:rPr>
        <w:t>合同签订后，30个工作日内完成卫星</w:t>
      </w:r>
      <w:r>
        <w:rPr>
          <w:rFonts w:hint="eastAsia" w:ascii="宋体" w:hAnsi="宋体" w:eastAsia="宋体" w:cs="Times New Roman"/>
          <w:sz w:val="24"/>
          <w:szCs w:val="24"/>
          <w:highlight w:val="none"/>
        </w:rPr>
        <w:t>遥感影像及解译</w:t>
      </w:r>
      <w:r>
        <w:rPr>
          <w:rFonts w:ascii="宋体" w:hAnsi="宋体" w:eastAsia="宋体" w:cs="Times New Roman"/>
          <w:sz w:val="24"/>
          <w:szCs w:val="24"/>
          <w:highlight w:val="none"/>
        </w:rPr>
        <w:t>数据采购和无人机反演</w:t>
      </w:r>
      <w:r>
        <w:rPr>
          <w:rFonts w:hint="eastAsia" w:ascii="宋体" w:hAnsi="宋体" w:eastAsia="宋体" w:cs="Times New Roman"/>
          <w:sz w:val="24"/>
          <w:szCs w:val="24"/>
          <w:highlight w:val="none"/>
        </w:rPr>
        <w:t>解译数据</w:t>
      </w:r>
      <w:r>
        <w:rPr>
          <w:rFonts w:ascii="宋体" w:hAnsi="宋体" w:eastAsia="宋体" w:cs="Times New Roman"/>
          <w:sz w:val="24"/>
          <w:szCs w:val="24"/>
          <w:highlight w:val="none"/>
        </w:rPr>
        <w:t>水质模型构建，90个工作日内完成遥感服务与软件平台的对接</w:t>
      </w:r>
      <w:r>
        <w:rPr>
          <w:rFonts w:hint="eastAsia" w:ascii="宋体" w:hAnsi="宋体" w:eastAsia="宋体" w:cs="Times New Roman"/>
          <w:sz w:val="24"/>
          <w:szCs w:val="24"/>
          <w:highlight w:val="none"/>
        </w:rPr>
        <w:t>。</w:t>
      </w:r>
    </w:p>
    <w:p w14:paraId="42F221A2">
      <w:pPr>
        <w:tabs>
          <w:tab w:val="left" w:pos="4410"/>
        </w:tabs>
        <w:spacing w:line="360" w:lineRule="auto"/>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rPr>
        <w:t>3、平原河网水生态评价体系</w:t>
      </w:r>
    </w:p>
    <w:p w14:paraId="07D8486E">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合同签订后，</w:t>
      </w:r>
      <w:r>
        <w:rPr>
          <w:rFonts w:hint="eastAsia" w:ascii="宋体" w:hAnsi="宋体" w:eastAsia="宋体" w:cs="Times New Roman"/>
          <w:sz w:val="24"/>
          <w:szCs w:val="24"/>
          <w:highlight w:val="none"/>
        </w:rPr>
        <w:t>45</w:t>
      </w:r>
      <w:r>
        <w:rPr>
          <w:rFonts w:ascii="宋体" w:hAnsi="宋体" w:eastAsia="宋体" w:cs="Times New Roman"/>
          <w:sz w:val="24"/>
          <w:szCs w:val="24"/>
          <w:highlight w:val="none"/>
        </w:rPr>
        <w:t>个工作日内提出平原河网水生态评价指标体系，</w:t>
      </w:r>
      <w:r>
        <w:rPr>
          <w:rFonts w:hint="eastAsia" w:ascii="宋体" w:hAnsi="宋体" w:eastAsia="宋体" w:cs="Times New Roman"/>
          <w:sz w:val="24"/>
          <w:szCs w:val="24"/>
          <w:highlight w:val="none"/>
        </w:rPr>
        <w:t>70</w:t>
      </w:r>
      <w:r>
        <w:rPr>
          <w:rFonts w:ascii="宋体" w:hAnsi="宋体" w:eastAsia="宋体" w:cs="Times New Roman"/>
          <w:sz w:val="24"/>
          <w:szCs w:val="24"/>
          <w:highlight w:val="none"/>
        </w:rPr>
        <w:t>个工作日内提出嘉兴市水生态评价水体；</w:t>
      </w:r>
      <w:r>
        <w:rPr>
          <w:rFonts w:hint="eastAsia" w:ascii="宋体" w:hAnsi="宋体" w:eastAsia="宋体" w:cs="Times New Roman"/>
          <w:sz w:val="24"/>
          <w:szCs w:val="24"/>
          <w:highlight w:val="none"/>
        </w:rPr>
        <w:t>180</w:t>
      </w:r>
      <w:r>
        <w:rPr>
          <w:rFonts w:ascii="宋体" w:hAnsi="宋体" w:eastAsia="宋体" w:cs="Times New Roman"/>
          <w:sz w:val="24"/>
          <w:szCs w:val="24"/>
          <w:highlight w:val="none"/>
        </w:rPr>
        <w:t>个工作日内完成评价水体水生态综合状况调查评估，</w:t>
      </w:r>
      <w:r>
        <w:rPr>
          <w:rFonts w:hint="eastAsia" w:ascii="宋体" w:hAnsi="宋体" w:eastAsia="宋体" w:cs="Times New Roman"/>
          <w:sz w:val="24"/>
          <w:szCs w:val="24"/>
          <w:highlight w:val="none"/>
        </w:rPr>
        <w:t>230</w:t>
      </w:r>
      <w:r>
        <w:rPr>
          <w:rFonts w:ascii="宋体" w:hAnsi="宋体" w:eastAsia="宋体" w:cs="Times New Roman"/>
          <w:sz w:val="24"/>
          <w:szCs w:val="24"/>
          <w:highlight w:val="none"/>
        </w:rPr>
        <w:t>个工作日内提出嘉兴市水生态评价办法并形成结论</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2026年</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月30日之前完成</w:t>
      </w:r>
      <w:r>
        <w:rPr>
          <w:rFonts w:ascii="宋体" w:hAnsi="宋体" w:eastAsia="宋体" w:cs="Times New Roman"/>
          <w:sz w:val="24"/>
          <w:szCs w:val="24"/>
          <w:highlight w:val="none"/>
        </w:rPr>
        <w:t>嘉兴市平原河网水生态试</w:t>
      </w:r>
      <w:r>
        <w:rPr>
          <w:rFonts w:hint="eastAsia" w:ascii="宋体" w:hAnsi="宋体" w:eastAsia="宋体" w:cs="Times New Roman"/>
          <w:sz w:val="24"/>
          <w:szCs w:val="24"/>
          <w:highlight w:val="none"/>
        </w:rPr>
        <w:t>评估</w:t>
      </w:r>
      <w:r>
        <w:rPr>
          <w:rFonts w:ascii="宋体" w:hAnsi="宋体" w:eastAsia="宋体" w:cs="Times New Roman"/>
          <w:sz w:val="24"/>
          <w:szCs w:val="24"/>
          <w:highlight w:val="none"/>
        </w:rPr>
        <w:t>。</w:t>
      </w:r>
    </w:p>
    <w:p w14:paraId="58DEB469">
      <w:pPr>
        <w:tabs>
          <w:tab w:val="left" w:pos="4410"/>
        </w:tabs>
        <w:spacing w:line="360" w:lineRule="auto"/>
        <w:rPr>
          <w:rFonts w:hint="eastAsia" w:ascii="宋体" w:hAnsi="宋体" w:eastAsia="宋体" w:cs="Times New Roman"/>
          <w:b/>
          <w:bCs/>
          <w:sz w:val="24"/>
          <w:szCs w:val="24"/>
          <w:highlight w:val="none"/>
        </w:rPr>
      </w:pPr>
      <w:r>
        <w:rPr>
          <w:rFonts w:hint="eastAsia" w:ascii="宋体" w:hAnsi="宋体" w:eastAsia="宋体" w:cs="Times New Roman"/>
          <w:b/>
          <w:bCs/>
          <w:sz w:val="24"/>
          <w:szCs w:val="24"/>
          <w:highlight w:val="none"/>
        </w:rPr>
        <w:t>4、水文水动力-水质耦合数值模型与污染溯源模型</w:t>
      </w:r>
    </w:p>
    <w:p w14:paraId="324C863E">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合同签订后，60个工作日内完成模型框架搭建，90个工作日内完成模型构建，120个工作日内完成模型与软件平台的对接</w:t>
      </w:r>
      <w:r>
        <w:rPr>
          <w:rFonts w:hint="eastAsia" w:ascii="宋体" w:hAnsi="宋体" w:eastAsia="宋体" w:cs="Times New Roman"/>
          <w:sz w:val="24"/>
          <w:szCs w:val="24"/>
          <w:highlight w:val="none"/>
          <w:lang w:val="en-US" w:eastAsia="zh-CN"/>
        </w:rPr>
        <w:t>后</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进入模型</w:t>
      </w:r>
      <w:r>
        <w:rPr>
          <w:rFonts w:hint="eastAsia" w:ascii="宋体" w:hAnsi="宋体" w:eastAsia="宋体" w:cs="Times New Roman"/>
          <w:sz w:val="24"/>
          <w:szCs w:val="24"/>
          <w:highlight w:val="none"/>
        </w:rPr>
        <w:t>试运行</w:t>
      </w:r>
      <w:r>
        <w:rPr>
          <w:rFonts w:hint="eastAsia" w:ascii="宋体" w:hAnsi="宋体" w:eastAsia="宋体" w:cs="Times New Roman"/>
          <w:sz w:val="24"/>
          <w:szCs w:val="24"/>
          <w:highlight w:val="none"/>
          <w:lang w:val="en-US" w:eastAsia="zh-CN"/>
        </w:rPr>
        <w:t>阶段</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试运行6</w:t>
      </w:r>
      <w:r>
        <w:rPr>
          <w:rFonts w:hint="eastAsia" w:ascii="宋体" w:hAnsi="宋体" w:eastAsia="宋体" w:cs="Times New Roman"/>
          <w:sz w:val="24"/>
          <w:szCs w:val="24"/>
          <w:highlight w:val="none"/>
        </w:rPr>
        <w:t>个月）</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rPr>
        <w:t>项目整体</w:t>
      </w:r>
      <w:r>
        <w:rPr>
          <w:rFonts w:ascii="宋体" w:hAnsi="宋体" w:eastAsia="宋体" w:cs="Times New Roman"/>
          <w:sz w:val="24"/>
          <w:szCs w:val="24"/>
          <w:highlight w:val="none"/>
        </w:rPr>
        <w:t>验收通过后第二日起进入模型</w:t>
      </w:r>
      <w:r>
        <w:rPr>
          <w:rFonts w:hint="default" w:ascii="宋体" w:hAnsi="宋体" w:eastAsia="宋体" w:cs="Times New Roman"/>
          <w:sz w:val="24"/>
          <w:szCs w:val="24"/>
          <w:highlight w:val="none"/>
          <w:lang w:val="en-US"/>
        </w:rPr>
        <w:t>验证</w:t>
      </w:r>
      <w:r>
        <w:rPr>
          <w:rFonts w:hint="eastAsia" w:ascii="宋体" w:hAnsi="宋体" w:eastAsia="宋体" w:cs="Times New Roman"/>
          <w:sz w:val="24"/>
          <w:szCs w:val="24"/>
          <w:highlight w:val="none"/>
        </w:rPr>
        <w:t>调优及质保</w:t>
      </w:r>
      <w:r>
        <w:rPr>
          <w:rFonts w:ascii="宋体" w:hAnsi="宋体" w:eastAsia="宋体" w:cs="Times New Roman"/>
          <w:sz w:val="24"/>
          <w:szCs w:val="24"/>
          <w:highlight w:val="none"/>
        </w:rPr>
        <w:t>服务期。</w:t>
      </w:r>
    </w:p>
    <w:p w14:paraId="5FB8D9C9">
      <w:pPr>
        <w:tabs>
          <w:tab w:val="left" w:pos="4410"/>
        </w:tabs>
        <w:spacing w:line="360" w:lineRule="auto"/>
        <w:rPr>
          <w:rFonts w:ascii="宋体" w:hAnsi="宋体" w:eastAsia="宋体" w:cs="Times New Roman"/>
          <w:b/>
          <w:bCs/>
          <w:color w:val="FF0000"/>
          <w:sz w:val="24"/>
          <w:szCs w:val="24"/>
          <w:highlight w:val="none"/>
        </w:rPr>
      </w:pPr>
      <w:r>
        <w:rPr>
          <w:rFonts w:hint="eastAsia" w:ascii="宋体" w:hAnsi="宋体" w:eastAsia="宋体" w:cs="Times New Roman"/>
          <w:b/>
          <w:bCs/>
          <w:sz w:val="24"/>
          <w:szCs w:val="24"/>
          <w:highlight w:val="none"/>
        </w:rPr>
        <w:t>5</w:t>
      </w:r>
      <w:r>
        <w:rPr>
          <w:rFonts w:ascii="宋体" w:hAnsi="宋体" w:eastAsia="宋体" w:cs="Times New Roman"/>
          <w:b/>
          <w:bCs/>
          <w:sz w:val="24"/>
          <w:szCs w:val="24"/>
          <w:highlight w:val="none"/>
        </w:rPr>
        <w:t>、“三水统筹”平原河网水生态环境精细化监管平台</w:t>
      </w:r>
    </w:p>
    <w:p w14:paraId="0F2977E8">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合同签订后，60个工作日内提交项目详细的软件平台设计方案，90个工作日内完成平台主要功能板块构建，120个工作日内完成软件平台部署上线</w:t>
      </w:r>
      <w:r>
        <w:rPr>
          <w:rFonts w:hint="eastAsia" w:ascii="宋体" w:hAnsi="宋体" w:eastAsia="宋体" w:cs="Times New Roman"/>
          <w:sz w:val="24"/>
          <w:szCs w:val="24"/>
          <w:highlight w:val="none"/>
          <w:lang w:val="en-US" w:eastAsia="zh-CN"/>
        </w:rPr>
        <w:t>,部署上线后进入</w:t>
      </w:r>
      <w:r>
        <w:rPr>
          <w:rFonts w:hint="eastAsia" w:ascii="宋体" w:hAnsi="宋体" w:eastAsia="宋体" w:cs="Times New Roman"/>
          <w:sz w:val="24"/>
          <w:szCs w:val="24"/>
          <w:highlight w:val="none"/>
        </w:rPr>
        <w:t>试运行</w:t>
      </w:r>
      <w:r>
        <w:rPr>
          <w:rFonts w:hint="eastAsia" w:ascii="宋体" w:hAnsi="宋体" w:eastAsia="宋体" w:cs="Times New Roman"/>
          <w:sz w:val="24"/>
          <w:szCs w:val="24"/>
          <w:highlight w:val="none"/>
          <w:lang w:val="en-US" w:eastAsia="zh-CN"/>
        </w:rPr>
        <w:t>阶段</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试运行6</w:t>
      </w:r>
      <w:r>
        <w:rPr>
          <w:rFonts w:hint="eastAsia" w:ascii="宋体" w:hAnsi="宋体" w:eastAsia="宋体" w:cs="Times New Roman"/>
          <w:sz w:val="24"/>
          <w:szCs w:val="24"/>
          <w:highlight w:val="none"/>
        </w:rPr>
        <w:t>个月）</w:t>
      </w:r>
      <w:r>
        <w:rPr>
          <w:rFonts w:hint="eastAsia" w:ascii="宋体" w:hAnsi="宋体" w:eastAsia="宋体" w:cs="Times New Roman"/>
          <w:sz w:val="24"/>
          <w:szCs w:val="24"/>
          <w:highlight w:val="none"/>
          <w:lang w:val="en-US" w:eastAsia="zh-CN"/>
        </w:rPr>
        <w:t>。项目整体</w:t>
      </w:r>
      <w:r>
        <w:rPr>
          <w:rFonts w:ascii="宋体" w:hAnsi="宋体" w:eastAsia="宋体" w:cs="Times New Roman"/>
          <w:sz w:val="24"/>
          <w:szCs w:val="24"/>
          <w:highlight w:val="none"/>
        </w:rPr>
        <w:t>验收通过后第二日起进入平台</w:t>
      </w:r>
      <w:r>
        <w:rPr>
          <w:rFonts w:hint="eastAsia" w:ascii="宋体" w:hAnsi="宋体" w:eastAsia="宋体" w:cs="Times New Roman"/>
          <w:sz w:val="24"/>
          <w:szCs w:val="24"/>
          <w:highlight w:val="none"/>
        </w:rPr>
        <w:t>质保服务期</w:t>
      </w:r>
      <w:r>
        <w:rPr>
          <w:rFonts w:ascii="宋体" w:hAnsi="宋体" w:eastAsia="宋体" w:cs="Times New Roman"/>
          <w:sz w:val="24"/>
          <w:szCs w:val="24"/>
          <w:highlight w:val="none"/>
        </w:rPr>
        <w:t>。</w:t>
      </w:r>
    </w:p>
    <w:p w14:paraId="67CE00A2">
      <w:pPr>
        <w:numPr>
          <w:ilvl w:val="-1"/>
          <w:numId w:val="0"/>
        </w:numPr>
        <w:tabs>
          <w:tab w:val="left" w:pos="4410"/>
        </w:tabs>
        <w:spacing w:line="360" w:lineRule="auto"/>
        <w:ind w:firstLine="480" w:firstLineChars="200"/>
        <w:jc w:val="left"/>
        <w:outlineLvl w:val="9"/>
        <w:rPr>
          <w:rFonts w:hint="default" w:ascii="宋体" w:hAnsi="宋体" w:eastAsia="宋体" w:cs="Times New Roman"/>
          <w:b w:val="0"/>
          <w:sz w:val="24"/>
          <w:szCs w:val="24"/>
          <w:highlight w:val="none"/>
          <w:lang w:val="en-US" w:eastAsia="zh-CN"/>
        </w:rPr>
      </w:pPr>
      <w:bookmarkStart w:id="55" w:name="_Toc1660"/>
      <w:bookmarkStart w:id="56" w:name="_Toc16556"/>
      <w:bookmarkStart w:id="57" w:name="_Toc20043"/>
      <w:bookmarkStart w:id="58" w:name="_Toc13649"/>
      <w:bookmarkStart w:id="59" w:name="_Toc27008"/>
      <w:r>
        <w:rPr>
          <w:rFonts w:hint="default" w:ascii="宋体" w:hAnsi="宋体" w:eastAsia="宋体" w:cs="Times New Roman"/>
          <w:sz w:val="24"/>
          <w:szCs w:val="24"/>
          <w:highlight w:val="none"/>
          <w:lang w:val="en-US" w:eastAsia="zh-CN"/>
        </w:rPr>
        <w:t>202</w:t>
      </w:r>
      <w:r>
        <w:rPr>
          <w:rFonts w:hint="eastAsia" w:ascii="宋体" w:hAnsi="宋体" w:eastAsia="宋体" w:cs="Times New Roman"/>
          <w:sz w:val="24"/>
          <w:szCs w:val="24"/>
          <w:highlight w:val="none"/>
          <w:lang w:val="en-US" w:eastAsia="zh-CN"/>
        </w:rPr>
        <w:t>6</w:t>
      </w:r>
      <w:r>
        <w:rPr>
          <w:rFonts w:hint="default" w:ascii="宋体" w:hAnsi="宋体" w:eastAsia="宋体" w:cs="Times New Roman"/>
          <w:sz w:val="24"/>
          <w:szCs w:val="24"/>
          <w:highlight w:val="none"/>
          <w:lang w:val="en-US" w:eastAsia="zh-CN"/>
        </w:rPr>
        <w:t>年</w:t>
      </w:r>
      <w:r>
        <w:rPr>
          <w:rFonts w:hint="eastAsia" w:ascii="宋体" w:hAnsi="宋体" w:eastAsia="宋体" w:cs="Times New Roman"/>
          <w:sz w:val="24"/>
          <w:szCs w:val="24"/>
          <w:highlight w:val="none"/>
          <w:lang w:val="en-US" w:eastAsia="zh-CN"/>
        </w:rPr>
        <w:t>10月30日</w:t>
      </w:r>
      <w:r>
        <w:rPr>
          <w:rFonts w:hint="default" w:ascii="宋体" w:hAnsi="宋体" w:eastAsia="宋体" w:cs="Times New Roman"/>
          <w:sz w:val="24"/>
          <w:szCs w:val="24"/>
          <w:highlight w:val="none"/>
          <w:lang w:val="en-US" w:eastAsia="zh-CN"/>
        </w:rPr>
        <w:t>之前</w:t>
      </w:r>
      <w:r>
        <w:rPr>
          <w:rFonts w:hint="eastAsia" w:ascii="宋体" w:hAnsi="宋体" w:eastAsia="宋体" w:cs="Times New Roman"/>
          <w:sz w:val="24"/>
          <w:szCs w:val="24"/>
          <w:highlight w:val="none"/>
          <w:lang w:val="en-US" w:eastAsia="zh-CN"/>
        </w:rPr>
        <w:t>，完成项目整体验收</w:t>
      </w:r>
      <w:r>
        <w:rPr>
          <w:rFonts w:hint="eastAsia" w:ascii="宋体" w:hAnsi="宋体" w:eastAsia="宋体" w:cs="Times New Roman"/>
          <w:sz w:val="24"/>
          <w:szCs w:val="24"/>
          <w:highlight w:val="none"/>
        </w:rPr>
        <w:t>。</w:t>
      </w:r>
    </w:p>
    <w:p w14:paraId="3DF9A98A">
      <w:pPr>
        <w:numPr>
          <w:ilvl w:val="1"/>
          <w:numId w:val="0"/>
        </w:numPr>
        <w:tabs>
          <w:tab w:val="left" w:pos="4410"/>
        </w:tabs>
        <w:spacing w:line="360" w:lineRule="auto"/>
        <w:jc w:val="left"/>
        <w:outlineLvl w:val="1"/>
        <w:rPr>
          <w:rFonts w:hint="default" w:ascii="宋体" w:hAnsi="宋体" w:eastAsia="宋体" w:cs="Times New Roman"/>
          <w:b/>
          <w:sz w:val="24"/>
          <w:szCs w:val="24"/>
          <w:highlight w:val="none"/>
          <w:lang w:val="en-US"/>
        </w:rPr>
      </w:pPr>
      <w:r>
        <w:rPr>
          <w:rFonts w:hint="eastAsia" w:ascii="宋体" w:hAnsi="宋体" w:eastAsia="宋体" w:cs="Times New Roman"/>
          <w:b/>
          <w:sz w:val="24"/>
          <w:szCs w:val="24"/>
          <w:highlight w:val="none"/>
          <w:lang w:val="en-US" w:eastAsia="zh-CN"/>
        </w:rPr>
        <w:t>质保服务要求</w:t>
      </w:r>
    </w:p>
    <w:p w14:paraId="2BEE21C2">
      <w:pPr>
        <w:numPr>
          <w:ilvl w:val="-1"/>
          <w:numId w:val="0"/>
        </w:numPr>
        <w:tabs>
          <w:tab w:val="left" w:pos="4410"/>
        </w:tabs>
        <w:spacing w:line="360" w:lineRule="auto"/>
        <w:ind w:firstLine="480" w:firstLineChars="200"/>
        <w:jc w:val="left"/>
        <w:outlineLvl w:val="9"/>
        <w:rPr>
          <w:rFonts w:hint="eastAsia" w:ascii="宋体" w:hAnsi="宋体" w:eastAsia="宋体" w:cs="Times New Roman"/>
          <w:b w:val="0"/>
          <w:sz w:val="24"/>
          <w:szCs w:val="24"/>
          <w:highlight w:val="none"/>
        </w:rPr>
      </w:pPr>
      <w:r>
        <w:rPr>
          <w:rFonts w:hint="eastAsia" w:ascii="宋体" w:hAnsi="宋体" w:eastAsia="宋体" w:cs="Times New Roman"/>
          <w:b w:val="0"/>
          <w:sz w:val="24"/>
          <w:szCs w:val="24"/>
          <w:highlight w:val="none"/>
        </w:rPr>
        <w:t>应提供</w:t>
      </w:r>
      <w:r>
        <w:rPr>
          <w:rFonts w:hint="eastAsia" w:ascii="宋体" w:hAnsi="宋体" w:eastAsia="宋体" w:cs="Times New Roman"/>
          <w:b w:val="0"/>
          <w:sz w:val="24"/>
          <w:szCs w:val="24"/>
          <w:highlight w:val="none"/>
          <w:lang w:val="en-US" w:eastAsia="zh-CN"/>
        </w:rPr>
        <w:t>相应的质保</w:t>
      </w:r>
      <w:r>
        <w:rPr>
          <w:rFonts w:hint="eastAsia" w:ascii="宋体" w:hAnsi="宋体" w:eastAsia="宋体" w:cs="Times New Roman"/>
          <w:b w:val="0"/>
          <w:sz w:val="24"/>
          <w:szCs w:val="24"/>
          <w:highlight w:val="none"/>
        </w:rPr>
        <w:t>服务，服务总体要求如下：</w:t>
      </w:r>
    </w:p>
    <w:p w14:paraId="4F600B4C">
      <w:pPr>
        <w:numPr>
          <w:ilvl w:val="-1"/>
          <w:numId w:val="0"/>
        </w:numPr>
        <w:tabs>
          <w:tab w:val="left" w:pos="4410"/>
        </w:tabs>
        <w:spacing w:line="360" w:lineRule="auto"/>
        <w:ind w:firstLine="480" w:firstLineChars="200"/>
        <w:jc w:val="left"/>
        <w:outlineLvl w:val="9"/>
        <w:rPr>
          <w:rFonts w:hint="eastAsia" w:ascii="宋体" w:hAnsi="宋体" w:eastAsia="宋体" w:cs="Times New Roman"/>
          <w:b w:val="0"/>
          <w:sz w:val="24"/>
          <w:szCs w:val="24"/>
          <w:highlight w:val="none"/>
          <w:lang w:eastAsia="zh-CN"/>
        </w:rPr>
      </w:pPr>
      <w:r>
        <w:rPr>
          <w:rFonts w:hint="eastAsia" w:ascii="宋体" w:hAnsi="宋体" w:eastAsia="宋体" w:cs="Times New Roman"/>
          <w:b w:val="0"/>
          <w:sz w:val="24"/>
          <w:szCs w:val="24"/>
          <w:highlight w:val="none"/>
        </w:rPr>
        <w:t>（1）须按照技术要求和质量控制要求，</w:t>
      </w:r>
      <w:r>
        <w:rPr>
          <w:rFonts w:hint="eastAsia" w:ascii="宋体" w:hAnsi="宋体" w:eastAsia="宋体" w:cs="Times New Roman"/>
          <w:b w:val="0"/>
          <w:sz w:val="24"/>
          <w:szCs w:val="24"/>
          <w:highlight w:val="none"/>
          <w:lang w:val="en-US" w:eastAsia="zh-CN"/>
        </w:rPr>
        <w:t>中标单位</w:t>
      </w:r>
      <w:r>
        <w:rPr>
          <w:rFonts w:hint="eastAsia" w:ascii="宋体" w:hAnsi="宋体" w:eastAsia="宋体" w:cs="Times New Roman"/>
          <w:b w:val="0"/>
          <w:sz w:val="24"/>
          <w:szCs w:val="24"/>
          <w:highlight w:val="none"/>
        </w:rPr>
        <w:t>全面负责感知体系设备的</w:t>
      </w:r>
      <w:r>
        <w:rPr>
          <w:rFonts w:hint="eastAsia" w:ascii="宋体" w:hAnsi="宋体" w:eastAsia="宋体" w:cs="Times New Roman"/>
          <w:b w:val="0"/>
          <w:sz w:val="24"/>
          <w:szCs w:val="24"/>
          <w:highlight w:val="none"/>
          <w:lang w:val="en-US" w:eastAsia="zh-CN"/>
        </w:rPr>
        <w:t>质保期维修服务</w:t>
      </w:r>
      <w:r>
        <w:rPr>
          <w:rFonts w:hint="eastAsia" w:ascii="宋体" w:hAnsi="宋体" w:eastAsia="宋体" w:cs="Times New Roman"/>
          <w:b w:val="0"/>
          <w:sz w:val="24"/>
          <w:szCs w:val="24"/>
          <w:highlight w:val="none"/>
        </w:rPr>
        <w:t>，提供水文水动力-水质耦合模型</w:t>
      </w:r>
      <w:r>
        <w:rPr>
          <w:rFonts w:hint="eastAsia" w:ascii="宋体" w:hAnsi="宋体" w:eastAsia="宋体" w:cs="Times New Roman"/>
          <w:b w:val="0"/>
          <w:sz w:val="24"/>
          <w:szCs w:val="24"/>
          <w:highlight w:val="none"/>
          <w:lang w:val="en-US" w:eastAsia="zh-CN"/>
        </w:rPr>
        <w:t>与污染溯源模型迭代</w:t>
      </w:r>
      <w:r>
        <w:rPr>
          <w:rFonts w:hint="eastAsia" w:ascii="宋体" w:hAnsi="宋体" w:eastAsia="宋体" w:cs="Times New Roman"/>
          <w:b w:val="0"/>
          <w:sz w:val="24"/>
          <w:szCs w:val="24"/>
          <w:highlight w:val="none"/>
        </w:rPr>
        <w:t>和精细化监管平台</w:t>
      </w:r>
      <w:r>
        <w:rPr>
          <w:rFonts w:hint="eastAsia" w:ascii="宋体" w:hAnsi="宋体" w:eastAsia="宋体" w:cs="Times New Roman"/>
          <w:b w:val="0"/>
          <w:sz w:val="24"/>
          <w:szCs w:val="24"/>
          <w:highlight w:val="none"/>
          <w:lang w:val="en-US" w:eastAsia="zh-CN"/>
        </w:rPr>
        <w:t>质保</w:t>
      </w:r>
      <w:r>
        <w:rPr>
          <w:rFonts w:hint="eastAsia" w:ascii="宋体" w:hAnsi="宋体" w:eastAsia="宋体" w:cs="Times New Roman"/>
          <w:b w:val="0"/>
          <w:sz w:val="24"/>
          <w:szCs w:val="24"/>
          <w:highlight w:val="none"/>
        </w:rPr>
        <w:t>；</w:t>
      </w:r>
    </w:p>
    <w:p w14:paraId="1E25263B">
      <w:pPr>
        <w:numPr>
          <w:ilvl w:val="-1"/>
          <w:numId w:val="0"/>
        </w:numPr>
        <w:tabs>
          <w:tab w:val="left" w:pos="4410"/>
        </w:tabs>
        <w:spacing w:line="360" w:lineRule="auto"/>
        <w:ind w:firstLine="480" w:firstLineChars="200"/>
        <w:jc w:val="left"/>
        <w:outlineLvl w:val="9"/>
        <w:rPr>
          <w:rFonts w:hint="eastAsia" w:ascii="宋体" w:hAnsi="宋体" w:eastAsia="宋体" w:cs="Times New Roman"/>
          <w:b w:val="0"/>
          <w:sz w:val="24"/>
          <w:szCs w:val="24"/>
          <w:highlight w:val="none"/>
        </w:rPr>
      </w:pPr>
      <w:r>
        <w:rPr>
          <w:rFonts w:hint="eastAsia" w:ascii="宋体" w:hAnsi="宋体" w:eastAsia="宋体" w:cs="Times New Roman"/>
          <w:b w:val="0"/>
          <w:sz w:val="24"/>
          <w:szCs w:val="24"/>
          <w:highlight w:val="none"/>
        </w:rPr>
        <w:t>（2）</w:t>
      </w:r>
      <w:r>
        <w:rPr>
          <w:rFonts w:hint="eastAsia" w:ascii="宋体" w:hAnsi="宋体" w:eastAsia="宋体" w:cs="Times New Roman"/>
          <w:b w:val="0"/>
          <w:sz w:val="24"/>
          <w:szCs w:val="24"/>
          <w:highlight w:val="none"/>
          <w:lang w:val="en-US" w:eastAsia="zh-CN"/>
        </w:rPr>
        <w:t>质保</w:t>
      </w:r>
      <w:r>
        <w:rPr>
          <w:rFonts w:hint="eastAsia" w:ascii="宋体" w:hAnsi="宋体" w:eastAsia="宋体" w:cs="Times New Roman"/>
          <w:b w:val="0"/>
          <w:sz w:val="24"/>
          <w:szCs w:val="24"/>
          <w:highlight w:val="none"/>
        </w:rPr>
        <w:t>期间必须遵守国家的有关法律、法规及其他规定，依照有关规范和技术要求，</w:t>
      </w:r>
      <w:r>
        <w:rPr>
          <w:rFonts w:hint="eastAsia" w:ascii="宋体" w:hAnsi="宋体" w:eastAsia="宋体" w:cs="Times New Roman"/>
          <w:b w:val="0"/>
          <w:sz w:val="24"/>
          <w:szCs w:val="24"/>
          <w:highlight w:val="none"/>
          <w:lang w:val="en-US" w:eastAsia="zh-CN"/>
        </w:rPr>
        <w:t>开展及时质保维修，</w:t>
      </w:r>
      <w:r>
        <w:rPr>
          <w:rFonts w:hint="eastAsia" w:ascii="宋体" w:hAnsi="宋体" w:eastAsia="宋体" w:cs="Times New Roman"/>
          <w:b w:val="0"/>
          <w:sz w:val="24"/>
          <w:szCs w:val="24"/>
          <w:highlight w:val="none"/>
        </w:rPr>
        <w:t>使仪器设备、水文水动力-水质耦合模型</w:t>
      </w:r>
      <w:r>
        <w:rPr>
          <w:rFonts w:hint="eastAsia" w:ascii="宋体" w:hAnsi="宋体" w:eastAsia="宋体" w:cs="Times New Roman"/>
          <w:b w:val="0"/>
          <w:sz w:val="24"/>
          <w:szCs w:val="24"/>
          <w:highlight w:val="none"/>
          <w:lang w:val="en-US" w:eastAsia="zh-CN"/>
        </w:rPr>
        <w:t>与污染溯源模型</w:t>
      </w:r>
      <w:r>
        <w:rPr>
          <w:rFonts w:hint="eastAsia" w:ascii="宋体" w:hAnsi="宋体" w:eastAsia="宋体" w:cs="Times New Roman"/>
          <w:b w:val="0"/>
          <w:sz w:val="24"/>
          <w:szCs w:val="24"/>
          <w:highlight w:val="none"/>
          <w:lang w:eastAsia="zh-CN"/>
        </w:rPr>
        <w:t>、</w:t>
      </w:r>
      <w:r>
        <w:rPr>
          <w:rFonts w:hint="eastAsia" w:ascii="宋体" w:hAnsi="宋体" w:eastAsia="宋体" w:cs="Times New Roman"/>
          <w:b w:val="0"/>
          <w:sz w:val="24"/>
          <w:szCs w:val="24"/>
          <w:highlight w:val="none"/>
        </w:rPr>
        <w:t>精细化监管平台达到采购人的要求，充分发挥项目效能；</w:t>
      </w:r>
    </w:p>
    <w:p w14:paraId="3518A0FF">
      <w:pPr>
        <w:numPr>
          <w:ilvl w:val="-1"/>
          <w:numId w:val="0"/>
        </w:numPr>
        <w:tabs>
          <w:tab w:val="left" w:pos="4410"/>
        </w:tabs>
        <w:spacing w:line="360" w:lineRule="auto"/>
        <w:ind w:firstLine="480" w:firstLineChars="200"/>
        <w:jc w:val="left"/>
        <w:outlineLvl w:val="9"/>
        <w:rPr>
          <w:rFonts w:hint="eastAsia" w:ascii="宋体" w:hAnsi="宋体" w:eastAsia="宋体" w:cs="Times New Roman"/>
          <w:b w:val="0"/>
          <w:sz w:val="24"/>
          <w:szCs w:val="24"/>
          <w:highlight w:val="none"/>
        </w:rPr>
      </w:pPr>
      <w:r>
        <w:rPr>
          <w:rFonts w:hint="eastAsia" w:ascii="宋体" w:hAnsi="宋体" w:eastAsia="宋体" w:cs="Times New Roman"/>
          <w:b w:val="0"/>
          <w:sz w:val="24"/>
          <w:szCs w:val="24"/>
          <w:highlight w:val="none"/>
        </w:rPr>
        <w:t>（</w:t>
      </w:r>
      <w:r>
        <w:rPr>
          <w:rFonts w:hint="eastAsia" w:ascii="宋体" w:hAnsi="宋体" w:eastAsia="宋体" w:cs="Times New Roman"/>
          <w:b w:val="0"/>
          <w:sz w:val="24"/>
          <w:szCs w:val="24"/>
          <w:highlight w:val="none"/>
          <w:lang w:val="en-US" w:eastAsia="zh-CN"/>
        </w:rPr>
        <w:t>3</w:t>
      </w:r>
      <w:r>
        <w:rPr>
          <w:rFonts w:hint="eastAsia" w:ascii="宋体" w:hAnsi="宋体" w:eastAsia="宋体" w:cs="Times New Roman"/>
          <w:b w:val="0"/>
          <w:sz w:val="24"/>
          <w:szCs w:val="24"/>
          <w:highlight w:val="none"/>
        </w:rPr>
        <w:t>）</w:t>
      </w:r>
      <w:r>
        <w:rPr>
          <w:rFonts w:hint="eastAsia" w:ascii="宋体" w:hAnsi="宋体" w:eastAsia="宋体" w:cs="Times New Roman"/>
          <w:b w:val="0"/>
          <w:sz w:val="24"/>
          <w:szCs w:val="24"/>
          <w:highlight w:val="none"/>
          <w:lang w:val="en-US" w:eastAsia="zh-CN"/>
        </w:rPr>
        <w:t>质保</w:t>
      </w:r>
      <w:r>
        <w:rPr>
          <w:rFonts w:hint="eastAsia" w:ascii="宋体" w:hAnsi="宋体" w:eastAsia="宋体" w:cs="Times New Roman"/>
          <w:b w:val="0"/>
          <w:sz w:val="24"/>
          <w:szCs w:val="24"/>
          <w:highlight w:val="none"/>
        </w:rPr>
        <w:t>期间，全部资产（感知体系设备、精细化监管平台、配套设施和配套监控系统产生的各类数据信息及相关文档资料等）属采购人所有，未经采购人同意，中标单位不得以任何方式对各类财产进行出售、抵押或转移；</w:t>
      </w:r>
    </w:p>
    <w:p w14:paraId="753216C1">
      <w:pPr>
        <w:numPr>
          <w:ilvl w:val="-1"/>
          <w:numId w:val="0"/>
        </w:numPr>
        <w:tabs>
          <w:tab w:val="left" w:pos="4410"/>
        </w:tabs>
        <w:spacing w:line="360" w:lineRule="auto"/>
        <w:ind w:firstLine="480" w:firstLineChars="200"/>
        <w:jc w:val="left"/>
        <w:outlineLvl w:val="9"/>
        <w:rPr>
          <w:rFonts w:hint="eastAsia" w:ascii="宋体" w:hAnsi="宋体" w:eastAsia="宋体" w:cs="Times New Roman"/>
          <w:b w:val="0"/>
          <w:sz w:val="24"/>
          <w:szCs w:val="24"/>
          <w:highlight w:val="none"/>
        </w:rPr>
      </w:pPr>
      <w:r>
        <w:rPr>
          <w:rFonts w:hint="eastAsia" w:ascii="宋体" w:hAnsi="宋体" w:eastAsia="宋体" w:cs="Times New Roman"/>
          <w:b w:val="0"/>
          <w:sz w:val="24"/>
          <w:szCs w:val="24"/>
          <w:highlight w:val="none"/>
        </w:rPr>
        <w:t>（</w:t>
      </w:r>
      <w:r>
        <w:rPr>
          <w:rFonts w:hint="eastAsia" w:ascii="宋体" w:hAnsi="宋体" w:eastAsia="宋体" w:cs="Times New Roman"/>
          <w:b w:val="0"/>
          <w:sz w:val="24"/>
          <w:szCs w:val="24"/>
          <w:highlight w:val="none"/>
          <w:lang w:val="en-US" w:eastAsia="zh-CN"/>
        </w:rPr>
        <w:t>4</w:t>
      </w:r>
      <w:r>
        <w:rPr>
          <w:rFonts w:hint="eastAsia" w:ascii="宋体" w:hAnsi="宋体" w:eastAsia="宋体" w:cs="Times New Roman"/>
          <w:b w:val="0"/>
          <w:sz w:val="24"/>
          <w:szCs w:val="24"/>
          <w:highlight w:val="none"/>
        </w:rPr>
        <w:t>）</w:t>
      </w:r>
      <w:r>
        <w:rPr>
          <w:rFonts w:hint="eastAsia" w:ascii="宋体" w:hAnsi="宋体" w:eastAsia="宋体" w:cs="Times New Roman"/>
          <w:b w:val="0"/>
          <w:sz w:val="24"/>
          <w:szCs w:val="24"/>
          <w:highlight w:val="none"/>
          <w:lang w:val="en-US" w:eastAsia="zh-CN"/>
        </w:rPr>
        <w:t>质保</w:t>
      </w:r>
      <w:r>
        <w:rPr>
          <w:rFonts w:hint="eastAsia" w:ascii="宋体" w:hAnsi="宋体" w:eastAsia="宋体" w:cs="Times New Roman"/>
          <w:b w:val="0"/>
          <w:sz w:val="24"/>
          <w:szCs w:val="24"/>
          <w:highlight w:val="none"/>
        </w:rPr>
        <w:t>期间</w:t>
      </w:r>
      <w:r>
        <w:rPr>
          <w:rFonts w:hint="eastAsia" w:ascii="宋体" w:hAnsi="宋体" w:eastAsia="宋体" w:cs="Times New Roman"/>
          <w:b w:val="0"/>
          <w:sz w:val="24"/>
          <w:szCs w:val="24"/>
          <w:highlight w:val="none"/>
          <w:lang w:eastAsia="zh-CN"/>
        </w:rPr>
        <w:t>，</w:t>
      </w:r>
      <w:r>
        <w:rPr>
          <w:rFonts w:hint="eastAsia" w:ascii="宋体" w:hAnsi="宋体" w:eastAsia="宋体" w:cs="Times New Roman"/>
          <w:b w:val="0"/>
          <w:sz w:val="24"/>
          <w:szCs w:val="24"/>
          <w:highlight w:val="none"/>
        </w:rPr>
        <w:t>应合理配备</w:t>
      </w:r>
      <w:r>
        <w:rPr>
          <w:rFonts w:hint="eastAsia" w:ascii="宋体" w:hAnsi="宋体" w:eastAsia="宋体" w:cs="Times New Roman"/>
          <w:b w:val="0"/>
          <w:sz w:val="24"/>
          <w:szCs w:val="24"/>
          <w:highlight w:val="none"/>
          <w:lang w:val="en-US" w:eastAsia="zh-CN"/>
        </w:rPr>
        <w:t>质保</w:t>
      </w:r>
      <w:r>
        <w:rPr>
          <w:rFonts w:hint="eastAsia" w:ascii="宋体" w:hAnsi="宋体" w:eastAsia="宋体" w:cs="Times New Roman"/>
          <w:b w:val="0"/>
          <w:sz w:val="24"/>
          <w:szCs w:val="24"/>
          <w:highlight w:val="none"/>
        </w:rPr>
        <w:t>人员，具有相关的专业知识，能独立开展</w:t>
      </w:r>
      <w:r>
        <w:rPr>
          <w:rFonts w:hint="eastAsia" w:ascii="宋体" w:hAnsi="宋体" w:eastAsia="宋体" w:cs="Times New Roman"/>
          <w:b w:val="0"/>
          <w:sz w:val="24"/>
          <w:szCs w:val="24"/>
          <w:highlight w:val="none"/>
          <w:lang w:val="en-US" w:eastAsia="zh-CN"/>
        </w:rPr>
        <w:t>质保服务</w:t>
      </w:r>
      <w:r>
        <w:rPr>
          <w:rFonts w:hint="eastAsia" w:ascii="宋体" w:hAnsi="宋体" w:eastAsia="宋体" w:cs="Times New Roman"/>
          <w:b w:val="0"/>
          <w:sz w:val="24"/>
          <w:szCs w:val="24"/>
          <w:highlight w:val="none"/>
        </w:rPr>
        <w:t>。</w:t>
      </w:r>
    </w:p>
    <w:p w14:paraId="17F45470">
      <w:pPr>
        <w:numPr>
          <w:ilvl w:val="-1"/>
          <w:numId w:val="0"/>
        </w:numPr>
        <w:tabs>
          <w:tab w:val="left" w:pos="4410"/>
        </w:tabs>
        <w:spacing w:line="360" w:lineRule="auto"/>
        <w:ind w:firstLine="480" w:firstLineChars="200"/>
        <w:jc w:val="left"/>
        <w:outlineLvl w:val="9"/>
        <w:rPr>
          <w:rFonts w:hint="eastAsia" w:ascii="宋体" w:hAnsi="宋体" w:eastAsia="宋体" w:cs="Times New Roman"/>
          <w:b w:val="0"/>
          <w:sz w:val="24"/>
          <w:szCs w:val="24"/>
          <w:highlight w:val="none"/>
        </w:rPr>
      </w:pPr>
      <w:r>
        <w:rPr>
          <w:rFonts w:hint="eastAsia" w:ascii="宋体" w:hAnsi="宋体" w:eastAsia="宋体" w:cs="Times New Roman"/>
          <w:b w:val="0"/>
          <w:sz w:val="24"/>
          <w:szCs w:val="24"/>
          <w:highlight w:val="none"/>
        </w:rPr>
        <w:t>（</w:t>
      </w:r>
      <w:r>
        <w:rPr>
          <w:rFonts w:hint="eastAsia" w:ascii="宋体" w:hAnsi="宋体" w:eastAsia="宋体" w:cs="Times New Roman"/>
          <w:b w:val="0"/>
          <w:sz w:val="24"/>
          <w:szCs w:val="24"/>
          <w:highlight w:val="none"/>
          <w:lang w:val="en-US" w:eastAsia="zh-CN"/>
        </w:rPr>
        <w:t>5</w:t>
      </w:r>
      <w:r>
        <w:rPr>
          <w:rFonts w:hint="eastAsia" w:ascii="宋体" w:hAnsi="宋体" w:eastAsia="宋体" w:cs="Times New Roman"/>
          <w:b w:val="0"/>
          <w:sz w:val="24"/>
          <w:szCs w:val="24"/>
          <w:highlight w:val="none"/>
        </w:rPr>
        <w:t>）</w:t>
      </w:r>
      <w:r>
        <w:rPr>
          <w:rFonts w:hint="eastAsia" w:ascii="宋体" w:hAnsi="宋体" w:eastAsia="宋体" w:cs="Times New Roman"/>
          <w:b w:val="0"/>
          <w:sz w:val="24"/>
          <w:szCs w:val="24"/>
          <w:highlight w:val="none"/>
          <w:lang w:val="en-US" w:eastAsia="zh-CN"/>
        </w:rPr>
        <w:t>质保</w:t>
      </w:r>
      <w:r>
        <w:rPr>
          <w:rFonts w:hint="eastAsia" w:ascii="宋体" w:hAnsi="宋体" w:eastAsia="宋体" w:cs="Times New Roman"/>
          <w:b w:val="0"/>
          <w:sz w:val="24"/>
          <w:szCs w:val="24"/>
          <w:highlight w:val="none"/>
        </w:rPr>
        <w:t>时效，当仪器设备出现故障时，须在24小时内到达现场检修。涉及常规仪器故障，须在36小时内排除故障，涉及重大仪器故障，应在72小时内排除故障。</w:t>
      </w:r>
    </w:p>
    <w:p w14:paraId="76B7A5F4">
      <w:pPr>
        <w:numPr>
          <w:ilvl w:val="-1"/>
          <w:numId w:val="0"/>
        </w:numPr>
        <w:tabs>
          <w:tab w:val="left" w:pos="4410"/>
        </w:tabs>
        <w:spacing w:line="360" w:lineRule="auto"/>
        <w:ind w:firstLine="480" w:firstLineChars="200"/>
        <w:jc w:val="left"/>
        <w:outlineLvl w:val="9"/>
        <w:rPr>
          <w:rFonts w:hint="eastAsia" w:ascii="宋体" w:hAnsi="宋体" w:eastAsia="宋体" w:cs="Times New Roman"/>
          <w:b w:val="0"/>
          <w:sz w:val="24"/>
          <w:szCs w:val="24"/>
          <w:highlight w:val="none"/>
        </w:rPr>
      </w:pPr>
      <w:r>
        <w:rPr>
          <w:rFonts w:hint="eastAsia" w:ascii="宋体" w:hAnsi="宋体" w:eastAsia="宋体" w:cs="Times New Roman"/>
          <w:b w:val="0"/>
          <w:sz w:val="24"/>
          <w:szCs w:val="24"/>
          <w:highlight w:val="none"/>
        </w:rPr>
        <w:t>（</w:t>
      </w:r>
      <w:r>
        <w:rPr>
          <w:rFonts w:hint="eastAsia" w:ascii="宋体" w:hAnsi="宋体" w:eastAsia="宋体" w:cs="Times New Roman"/>
          <w:b w:val="0"/>
          <w:sz w:val="24"/>
          <w:szCs w:val="24"/>
          <w:highlight w:val="none"/>
          <w:lang w:val="en-US" w:eastAsia="zh-CN"/>
        </w:rPr>
        <w:t>6</w:t>
      </w:r>
      <w:r>
        <w:rPr>
          <w:rFonts w:hint="eastAsia" w:ascii="宋体" w:hAnsi="宋体" w:eastAsia="宋体" w:cs="Times New Roman"/>
          <w:b w:val="0"/>
          <w:sz w:val="24"/>
          <w:szCs w:val="24"/>
          <w:highlight w:val="none"/>
        </w:rPr>
        <w:t>）对于精细化监管平台故障，须在8小时内进行故障排查，12小时内解决；若12小时内不能解决的，应采取临时解决措施以保障系统正常运行。</w:t>
      </w:r>
    </w:p>
    <w:p w14:paraId="05EFF51A">
      <w:pPr>
        <w:numPr>
          <w:ilvl w:val="-1"/>
          <w:numId w:val="0"/>
        </w:numPr>
        <w:tabs>
          <w:tab w:val="left" w:pos="4410"/>
        </w:tabs>
        <w:spacing w:line="360" w:lineRule="auto"/>
        <w:ind w:firstLine="480" w:firstLineChars="200"/>
        <w:jc w:val="left"/>
        <w:outlineLvl w:val="9"/>
        <w:rPr>
          <w:rFonts w:hint="eastAsia" w:ascii="宋体" w:hAnsi="宋体" w:eastAsia="宋体" w:cs="Times New Roman"/>
          <w:b w:val="0"/>
          <w:sz w:val="24"/>
          <w:szCs w:val="24"/>
          <w:highlight w:val="none"/>
          <w:lang w:eastAsia="zh-CN"/>
        </w:rPr>
      </w:pPr>
      <w:r>
        <w:rPr>
          <w:rFonts w:hint="eastAsia" w:ascii="宋体" w:hAnsi="宋体" w:eastAsia="宋体" w:cs="Times New Roman"/>
          <w:b w:val="0"/>
          <w:sz w:val="24"/>
          <w:szCs w:val="24"/>
          <w:highlight w:val="none"/>
          <w:lang w:eastAsia="zh-CN"/>
        </w:rPr>
        <w:t>（</w:t>
      </w:r>
      <w:r>
        <w:rPr>
          <w:rFonts w:hint="eastAsia" w:ascii="宋体" w:hAnsi="宋体" w:eastAsia="宋体" w:cs="Times New Roman"/>
          <w:b w:val="0"/>
          <w:sz w:val="24"/>
          <w:szCs w:val="24"/>
          <w:highlight w:val="none"/>
          <w:lang w:val="en-US" w:eastAsia="zh-CN"/>
        </w:rPr>
        <w:t>7</w:t>
      </w:r>
      <w:r>
        <w:rPr>
          <w:rFonts w:hint="eastAsia" w:ascii="宋体" w:hAnsi="宋体" w:eastAsia="宋体" w:cs="Times New Roman"/>
          <w:b w:val="0"/>
          <w:sz w:val="24"/>
          <w:szCs w:val="24"/>
          <w:highlight w:val="none"/>
          <w:lang w:eastAsia="zh-CN"/>
        </w:rPr>
        <w:t>）</w:t>
      </w:r>
      <w:r>
        <w:rPr>
          <w:rFonts w:hint="eastAsia" w:ascii="宋体" w:hAnsi="宋体" w:eastAsia="宋体" w:cs="Times New Roman"/>
          <w:b/>
          <w:bCs/>
          <w:sz w:val="24"/>
          <w:szCs w:val="24"/>
          <w:highlight w:val="none"/>
          <w:lang w:val="en-US" w:eastAsia="zh-CN"/>
        </w:rPr>
        <w:t>针对本项目</w:t>
      </w:r>
      <w:r>
        <w:rPr>
          <w:rFonts w:hint="eastAsia" w:ascii="宋体" w:hAnsi="宋体" w:eastAsia="宋体" w:cs="Times New Roman"/>
          <w:b/>
          <w:bCs/>
          <w:sz w:val="24"/>
          <w:szCs w:val="24"/>
          <w:highlight w:val="none"/>
          <w:lang w:eastAsia="zh-CN"/>
        </w:rPr>
        <w:t>“本项目核心设备”，</w:t>
      </w:r>
      <w:r>
        <w:rPr>
          <w:rFonts w:hint="eastAsia" w:ascii="宋体" w:hAnsi="宋体" w:eastAsia="宋体" w:cs="Times New Roman"/>
          <w:b/>
          <w:bCs/>
          <w:sz w:val="24"/>
          <w:szCs w:val="24"/>
          <w:highlight w:val="none"/>
          <w:lang w:val="en-US" w:eastAsia="zh-CN"/>
        </w:rPr>
        <w:t>设备</w:t>
      </w:r>
      <w:r>
        <w:rPr>
          <w:rFonts w:hint="eastAsia" w:ascii="宋体" w:hAnsi="宋体" w:eastAsia="宋体" w:cs="Times New Roman"/>
          <w:b/>
          <w:bCs/>
          <w:sz w:val="24"/>
          <w:szCs w:val="24"/>
          <w:highlight w:val="none"/>
          <w:lang w:eastAsia="zh-CN"/>
        </w:rPr>
        <w:t>原生产厂家须</w:t>
      </w:r>
      <w:r>
        <w:rPr>
          <w:rFonts w:hint="eastAsia" w:ascii="宋体" w:hAnsi="宋体" w:eastAsia="宋体" w:cs="Times New Roman"/>
          <w:b/>
          <w:bCs/>
          <w:sz w:val="24"/>
          <w:szCs w:val="24"/>
          <w:highlight w:val="none"/>
          <w:lang w:val="en-US" w:eastAsia="zh-CN"/>
        </w:rPr>
        <w:t>提供</w:t>
      </w:r>
      <w:r>
        <w:rPr>
          <w:rFonts w:hint="eastAsia" w:ascii="宋体" w:hAnsi="宋体" w:eastAsia="宋体" w:cs="Times New Roman"/>
          <w:b/>
          <w:bCs/>
          <w:sz w:val="24"/>
          <w:szCs w:val="24"/>
          <w:highlight w:val="none"/>
          <w:lang w:eastAsia="zh-CN"/>
        </w:rPr>
        <w:t>原厂备品备件与耗材长期供应与服务承诺</w:t>
      </w:r>
      <w:r>
        <w:rPr>
          <w:rFonts w:hint="eastAsia" w:ascii="宋体" w:hAnsi="宋体" w:eastAsia="宋体" w:cs="Times New Roman"/>
          <w:b/>
          <w:bCs/>
          <w:sz w:val="24"/>
          <w:szCs w:val="24"/>
          <w:highlight w:val="none"/>
          <w:lang w:val="en-US" w:eastAsia="zh-CN"/>
        </w:rPr>
        <w:t>函</w:t>
      </w:r>
      <w:r>
        <w:rPr>
          <w:rFonts w:hint="eastAsia" w:ascii="宋体" w:hAnsi="宋体" w:eastAsia="宋体" w:cs="Times New Roman"/>
          <w:b/>
          <w:bCs/>
          <w:sz w:val="24"/>
          <w:szCs w:val="24"/>
          <w:highlight w:val="none"/>
          <w:lang w:eastAsia="zh-CN"/>
        </w:rPr>
        <w:t>。</w:t>
      </w:r>
      <w:r>
        <w:rPr>
          <w:rFonts w:hint="eastAsia" w:ascii="宋体" w:hAnsi="宋体" w:eastAsia="宋体" w:cs="Times New Roman"/>
          <w:b w:val="0"/>
          <w:sz w:val="24"/>
          <w:szCs w:val="24"/>
          <w:highlight w:val="none"/>
          <w:lang w:val="en-US" w:eastAsia="zh-CN"/>
        </w:rPr>
        <w:t>承诺内容应包括：1）</w:t>
      </w:r>
      <w:r>
        <w:rPr>
          <w:rFonts w:hint="eastAsia" w:ascii="宋体" w:hAnsi="宋体" w:eastAsia="宋体" w:cs="Times New Roman"/>
          <w:b w:val="0"/>
          <w:sz w:val="24"/>
          <w:szCs w:val="24"/>
          <w:highlight w:val="none"/>
          <w:lang w:eastAsia="zh-CN"/>
        </w:rPr>
        <w:t>备品备件与耗材供应：自设备验收合格之日起，至少保障设备设计使用寿命周期内（不少于</w:t>
      </w:r>
      <w:r>
        <w:rPr>
          <w:rFonts w:hint="eastAsia" w:ascii="宋体" w:hAnsi="宋体" w:eastAsia="宋体" w:cs="Times New Roman"/>
          <w:b w:val="0"/>
          <w:sz w:val="24"/>
          <w:szCs w:val="24"/>
          <w:highlight w:val="none"/>
          <w:lang w:val="en-US" w:eastAsia="zh-CN"/>
        </w:rPr>
        <w:t>7</w:t>
      </w:r>
      <w:r>
        <w:rPr>
          <w:rFonts w:hint="eastAsia" w:ascii="宋体" w:hAnsi="宋体" w:eastAsia="宋体" w:cs="Times New Roman"/>
          <w:b w:val="0"/>
          <w:sz w:val="24"/>
          <w:szCs w:val="24"/>
          <w:highlight w:val="none"/>
          <w:lang w:eastAsia="zh-CN"/>
        </w:rPr>
        <w:t>年）所需备品备件、易损件、专用耗材</w:t>
      </w:r>
      <w:r>
        <w:rPr>
          <w:rFonts w:hint="eastAsia" w:ascii="宋体" w:hAnsi="宋体" w:eastAsia="宋体" w:cs="Times New Roman"/>
          <w:b w:val="0"/>
          <w:sz w:val="24"/>
          <w:szCs w:val="24"/>
          <w:highlight w:val="none"/>
          <w:lang w:val="en-US" w:eastAsia="zh-CN"/>
        </w:rPr>
        <w:t>等</w:t>
      </w:r>
      <w:r>
        <w:rPr>
          <w:rFonts w:hint="eastAsia" w:ascii="宋体" w:hAnsi="宋体" w:eastAsia="宋体" w:cs="Times New Roman"/>
          <w:b w:val="0"/>
          <w:sz w:val="24"/>
          <w:szCs w:val="24"/>
          <w:highlight w:val="none"/>
          <w:lang w:eastAsia="zh-CN"/>
        </w:rPr>
        <w:t>的持续供应；</w:t>
      </w:r>
      <w:r>
        <w:rPr>
          <w:rFonts w:hint="eastAsia" w:ascii="宋体" w:hAnsi="宋体" w:eastAsia="宋体" w:cs="Times New Roman"/>
          <w:b w:val="0"/>
          <w:sz w:val="24"/>
          <w:szCs w:val="24"/>
          <w:highlight w:val="none"/>
          <w:lang w:val="en-US" w:eastAsia="zh-CN"/>
        </w:rPr>
        <w:t>2）</w:t>
      </w:r>
      <w:r>
        <w:rPr>
          <w:rFonts w:hint="eastAsia" w:ascii="宋体" w:hAnsi="宋体" w:eastAsia="宋体" w:cs="Times New Roman"/>
          <w:b w:val="0"/>
          <w:sz w:val="24"/>
          <w:szCs w:val="24"/>
          <w:highlight w:val="none"/>
          <w:lang w:eastAsia="zh-CN"/>
        </w:rPr>
        <w:t>售后服务支持：提供设备设计使用寿命周期内（不少于</w:t>
      </w:r>
      <w:r>
        <w:rPr>
          <w:rFonts w:hint="eastAsia" w:ascii="宋体" w:hAnsi="宋体" w:eastAsia="宋体" w:cs="Times New Roman"/>
          <w:b w:val="0"/>
          <w:sz w:val="24"/>
          <w:szCs w:val="24"/>
          <w:highlight w:val="none"/>
          <w:lang w:val="en-US" w:eastAsia="zh-CN"/>
        </w:rPr>
        <w:t>7</w:t>
      </w:r>
      <w:r>
        <w:rPr>
          <w:rFonts w:hint="eastAsia" w:ascii="宋体" w:hAnsi="宋体" w:eastAsia="宋体" w:cs="Times New Roman"/>
          <w:b w:val="0"/>
          <w:sz w:val="24"/>
          <w:szCs w:val="24"/>
          <w:highlight w:val="none"/>
          <w:lang w:eastAsia="zh-CN"/>
        </w:rPr>
        <w:t>年）</w:t>
      </w:r>
      <w:r>
        <w:rPr>
          <w:rFonts w:hint="eastAsia" w:ascii="宋体" w:hAnsi="宋体" w:eastAsia="宋体" w:cs="Times New Roman"/>
          <w:b w:val="0"/>
          <w:sz w:val="24"/>
          <w:szCs w:val="24"/>
          <w:highlight w:val="none"/>
          <w:lang w:val="en-US" w:eastAsia="zh-CN"/>
        </w:rPr>
        <w:t>的</w:t>
      </w:r>
      <w:r>
        <w:rPr>
          <w:rFonts w:hint="eastAsia" w:ascii="宋体" w:hAnsi="宋体" w:eastAsia="宋体" w:cs="Times New Roman"/>
          <w:b w:val="0"/>
          <w:sz w:val="24"/>
          <w:szCs w:val="24"/>
          <w:highlight w:val="none"/>
          <w:lang w:eastAsia="zh-CN"/>
        </w:rPr>
        <w:t>技术支持、故障诊断与维修、操作维护咨询等售后服务；</w:t>
      </w:r>
      <w:r>
        <w:rPr>
          <w:rFonts w:hint="eastAsia" w:ascii="宋体" w:hAnsi="宋体" w:eastAsia="宋体" w:cs="Times New Roman"/>
          <w:b w:val="0"/>
          <w:sz w:val="24"/>
          <w:szCs w:val="24"/>
          <w:highlight w:val="none"/>
          <w:lang w:val="en-US" w:eastAsia="zh-CN"/>
        </w:rPr>
        <w:t>3）承诺提供软件免费升级服务，确保水质监测预警集成站满足最新相关技术要求；4）</w:t>
      </w:r>
      <w:r>
        <w:rPr>
          <w:rFonts w:hint="eastAsia" w:ascii="宋体" w:hAnsi="宋体" w:eastAsia="宋体" w:cs="Times New Roman"/>
          <w:b w:val="0"/>
          <w:sz w:val="24"/>
          <w:szCs w:val="24"/>
          <w:highlight w:val="none"/>
          <w:lang w:eastAsia="zh-CN"/>
        </w:rPr>
        <w:t>停产通知：对计划停产的备件/耗材，须</w:t>
      </w:r>
      <w:r>
        <w:rPr>
          <w:rFonts w:hint="eastAsia" w:ascii="宋体" w:hAnsi="宋体" w:eastAsia="宋体" w:cs="Times New Roman"/>
          <w:b w:val="0"/>
          <w:sz w:val="24"/>
          <w:szCs w:val="24"/>
          <w:highlight w:val="none"/>
          <w:lang w:val="en-US" w:eastAsia="zh-CN"/>
        </w:rPr>
        <w:t>至少</w:t>
      </w:r>
      <w:r>
        <w:rPr>
          <w:rFonts w:hint="eastAsia" w:ascii="宋体" w:hAnsi="宋体" w:eastAsia="宋体" w:cs="Times New Roman"/>
          <w:b w:val="0"/>
          <w:sz w:val="24"/>
          <w:szCs w:val="24"/>
          <w:highlight w:val="none"/>
          <w:lang w:eastAsia="zh-CN"/>
        </w:rPr>
        <w:t>提前</w:t>
      </w:r>
      <w:r>
        <w:rPr>
          <w:rFonts w:hint="eastAsia" w:ascii="宋体" w:hAnsi="宋体" w:eastAsia="宋体" w:cs="Times New Roman"/>
          <w:b w:val="0"/>
          <w:sz w:val="24"/>
          <w:szCs w:val="24"/>
          <w:highlight w:val="none"/>
          <w:lang w:val="en-US" w:eastAsia="zh-CN"/>
        </w:rPr>
        <w:t>3</w:t>
      </w:r>
      <w:r>
        <w:rPr>
          <w:rFonts w:hint="eastAsia" w:ascii="宋体" w:hAnsi="宋体" w:eastAsia="宋体" w:cs="Times New Roman"/>
          <w:b w:val="0"/>
          <w:sz w:val="24"/>
          <w:szCs w:val="24"/>
          <w:highlight w:val="none"/>
          <w:lang w:eastAsia="zh-CN"/>
        </w:rPr>
        <w:t>个月书面通知采购方并提供可行的替代方案。</w:t>
      </w:r>
    </w:p>
    <w:p w14:paraId="2C062338">
      <w:pPr>
        <w:numPr>
          <w:ilvl w:val="1"/>
          <w:numId w:val="0"/>
        </w:numPr>
        <w:tabs>
          <w:tab w:val="left" w:pos="4410"/>
        </w:tabs>
        <w:spacing w:line="360" w:lineRule="auto"/>
        <w:jc w:val="left"/>
        <w:outlineLvl w:val="1"/>
        <w:rPr>
          <w:rFonts w:ascii="宋体" w:hAnsi="宋体" w:eastAsia="宋体" w:cs="Times New Roman"/>
          <w:b/>
          <w:sz w:val="24"/>
          <w:szCs w:val="24"/>
          <w:highlight w:val="none"/>
        </w:rPr>
      </w:pPr>
      <w:r>
        <w:rPr>
          <w:rFonts w:ascii="宋体" w:hAnsi="宋体" w:eastAsia="宋体" w:cs="Times New Roman"/>
          <w:b/>
          <w:sz w:val="24"/>
          <w:szCs w:val="24"/>
          <w:highlight w:val="none"/>
        </w:rPr>
        <w:t>付款方式</w:t>
      </w:r>
      <w:bookmarkEnd w:id="55"/>
      <w:bookmarkEnd w:id="56"/>
      <w:bookmarkEnd w:id="57"/>
      <w:bookmarkEnd w:id="58"/>
      <w:bookmarkEnd w:id="59"/>
    </w:p>
    <w:p w14:paraId="5493DF97">
      <w:pPr>
        <w:tabs>
          <w:tab w:val="left" w:pos="4410"/>
        </w:tabs>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合同签订生效后15个日历日内，支付合同金额的40%；主要设备到货完成到货验收后、软件完成设计方案经甲方认可后15个日历日内，支付合同金额的20%；项目</w:t>
      </w:r>
      <w:r>
        <w:rPr>
          <w:rFonts w:hint="eastAsia" w:ascii="宋体" w:hAnsi="宋体" w:eastAsia="宋体" w:cs="Times New Roman"/>
          <w:sz w:val="24"/>
          <w:szCs w:val="24"/>
          <w:highlight w:val="none"/>
          <w:lang w:val="en-US" w:eastAsia="zh-CN"/>
        </w:rPr>
        <w:t>核心</w:t>
      </w:r>
      <w:r>
        <w:rPr>
          <w:rFonts w:hint="eastAsia" w:ascii="宋体" w:hAnsi="宋体" w:eastAsia="宋体" w:cs="Times New Roman"/>
          <w:sz w:val="24"/>
          <w:szCs w:val="24"/>
          <w:highlight w:val="none"/>
        </w:rPr>
        <w:t>设备安装、调试、试运行结束，设备验收完成，模型及平台部署上线基本符合要求后15个日历日内，支付合同金额的20%；项目整体验收后15个日历日内，支付合同金额的20%。</w:t>
      </w:r>
    </w:p>
    <w:p w14:paraId="391ADAEF">
      <w:pPr>
        <w:tabs>
          <w:tab w:val="left" w:pos="4410"/>
        </w:tabs>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项目完工验收后6个月内，提供项目绩效评估报告，相关费用由中标人承担。</w:t>
      </w:r>
    </w:p>
    <w:p w14:paraId="7B7F9E9E">
      <w:pPr>
        <w:tabs>
          <w:tab w:val="left" w:pos="4410"/>
        </w:tabs>
        <w:spacing w:line="360" w:lineRule="auto"/>
        <w:ind w:firstLine="482" w:firstLineChars="200"/>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注：若以联合体形式中标的，由联合体牵头方向甲方开具增值税发票收取款项，联合体各成员方向联合体牵头方开具相应发票并由联合体牵头向联合体各成员方支付相应款项。</w:t>
      </w:r>
    </w:p>
    <w:p w14:paraId="0E25D936">
      <w:pPr>
        <w:tabs>
          <w:tab w:val="left" w:pos="0"/>
          <w:tab w:val="left" w:pos="4410"/>
        </w:tabs>
        <w:spacing w:line="360" w:lineRule="auto"/>
        <w:jc w:val="left"/>
        <w:outlineLvl w:val="0"/>
        <w:rPr>
          <w:rFonts w:ascii="宋体" w:hAnsi="宋体" w:eastAsia="宋体" w:cs="Times New Roman"/>
          <w:b/>
          <w:bCs/>
          <w:kern w:val="44"/>
          <w:sz w:val="24"/>
          <w:szCs w:val="24"/>
          <w:highlight w:val="none"/>
        </w:rPr>
      </w:pPr>
      <w:r>
        <w:rPr>
          <w:rFonts w:ascii="宋体" w:hAnsi="宋体" w:eastAsia="宋体" w:cs="Times New Roman"/>
          <w:b/>
          <w:bCs/>
          <w:kern w:val="44"/>
          <w:sz w:val="24"/>
          <w:szCs w:val="24"/>
          <w:highlight w:val="none"/>
        </w:rPr>
        <w:t>其他要求</w:t>
      </w:r>
    </w:p>
    <w:p w14:paraId="704FAE51">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（1）投标人的报价和工作范围将被认为满足本项目招标文件中所要求的一切货物和服务所需的全部费用和内容，若有漏项均由投标人承担。</w:t>
      </w:r>
    </w:p>
    <w:p w14:paraId="11102007">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（2）投标人负责将全新原包装产品交付至招标方指定地点，所有运输及安装调试和培训所发生的费用由中标方承担。</w:t>
      </w:r>
    </w:p>
    <w:p w14:paraId="6AAE3CC5">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（3）所提供的货物应具有出厂检验合格证，不得是长期积压产品</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应为当年出厂的产品</w:t>
      </w:r>
      <w:r>
        <w:rPr>
          <w:rFonts w:ascii="宋体" w:hAnsi="宋体" w:eastAsia="宋体" w:cs="Times New Roman"/>
          <w:sz w:val="24"/>
          <w:szCs w:val="24"/>
          <w:highlight w:val="none"/>
        </w:rPr>
        <w:t>。</w:t>
      </w:r>
    </w:p>
    <w:p w14:paraId="3D0B9C14">
      <w:pPr>
        <w:tabs>
          <w:tab w:val="left" w:pos="4410"/>
        </w:tabs>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（4）数据归属及保密：本项目所形成的数据及报告归采购人所有。未经采购人授权，中标单位无权使用监测数据或将数据和报告发送给任何第三方。</w:t>
      </w:r>
    </w:p>
    <w:p w14:paraId="10392DD8">
      <w:pPr>
        <w:tabs>
          <w:tab w:val="left" w:pos="0"/>
          <w:tab w:val="left" w:pos="4410"/>
        </w:tabs>
        <w:spacing w:line="360" w:lineRule="auto"/>
        <w:ind w:firstLine="0" w:firstLineChars="0"/>
        <w:jc w:val="left"/>
        <w:outlineLvl w:val="0"/>
        <w:rPr>
          <w:rFonts w:hint="default" w:ascii="宋体" w:hAnsi="宋体" w:eastAsia="宋体" w:cs="Times New Roman"/>
          <w:b/>
          <w:bCs/>
          <w:kern w:val="44"/>
          <w:sz w:val="24"/>
          <w:szCs w:val="24"/>
          <w:highlight w:val="none"/>
          <w:lang w:val="en-US" w:eastAsia="zh-CN"/>
        </w:rPr>
      </w:pPr>
    </w:p>
    <w:p w14:paraId="154C5565">
      <w:pPr>
        <w:tabs>
          <w:tab w:val="left" w:pos="0"/>
          <w:tab w:val="left" w:pos="4410"/>
        </w:tabs>
        <w:spacing w:line="360" w:lineRule="auto"/>
        <w:ind w:firstLine="0" w:firstLineChars="0"/>
        <w:jc w:val="left"/>
        <w:outlineLvl w:val="0"/>
        <w:rPr>
          <w:rFonts w:hint="default" w:ascii="宋体" w:hAnsi="宋体" w:eastAsia="宋体" w:cs="Times New Roman"/>
          <w:b/>
          <w:bCs/>
          <w:kern w:val="44"/>
          <w:sz w:val="24"/>
          <w:szCs w:val="24"/>
          <w:highlight w:val="none"/>
          <w:lang w:val="en-US" w:eastAsia="zh-CN"/>
        </w:rPr>
      </w:pPr>
      <w:r>
        <w:rPr>
          <w:rFonts w:hint="default" w:ascii="宋体" w:hAnsi="宋体" w:eastAsia="宋体" w:cs="Times New Roman"/>
          <w:b/>
          <w:bCs/>
          <w:kern w:val="44"/>
          <w:sz w:val="24"/>
          <w:szCs w:val="24"/>
          <w:highlight w:val="none"/>
          <w:lang w:val="en-US" w:eastAsia="zh-CN"/>
        </w:rPr>
        <w:t>站点位置</w:t>
      </w:r>
    </w:p>
    <w:p w14:paraId="4FA14854">
      <w:pPr>
        <w:tabs>
          <w:tab w:val="left" w:pos="4410"/>
        </w:tabs>
        <w:spacing w:line="240" w:lineRule="auto"/>
        <w:jc w:val="center"/>
        <w:outlineLvl w:val="9"/>
        <w:rPr>
          <w:rFonts w:hint="default"/>
          <w:highlight w:val="none"/>
          <w:lang w:val="en-US" w:eastAsia="zh-CN"/>
        </w:rPr>
      </w:pPr>
      <w:r>
        <w:rPr>
          <w:rFonts w:hint="eastAsia"/>
          <w:highlight w:val="none"/>
          <w:lang w:val="en-US" w:eastAsia="zh-CN"/>
        </w:rPr>
        <w:t>站点位置表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497"/>
        <w:gridCol w:w="4777"/>
        <w:gridCol w:w="1784"/>
      </w:tblGrid>
      <w:tr w14:paraId="297F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6A127BB4">
            <w:pPr>
              <w:tabs>
                <w:tab w:val="left" w:pos="4410"/>
              </w:tabs>
              <w:spacing w:line="240" w:lineRule="auto"/>
              <w:jc w:val="center"/>
              <w:outlineLvl w:val="9"/>
              <w:rPr>
                <w:rFonts w:hint="default" w:ascii="Times New Roman" w:hAnsi="Times New Roman" w:cs="Times New Roman" w:eastAsiaTheme="minorEastAsia"/>
                <w:highlight w:val="none"/>
                <w:vertAlign w:val="baseline"/>
                <w:lang w:val="en-US" w:eastAsia="zh-CN"/>
              </w:rPr>
            </w:pPr>
            <w:r>
              <w:rPr>
                <w:rFonts w:hint="default" w:ascii="Times New Roman" w:hAnsi="Times New Roman" w:cs="Times New Roman"/>
                <w:highlight w:val="none"/>
                <w:vertAlign w:val="baseline"/>
                <w:lang w:val="en-US" w:eastAsia="zh-CN"/>
              </w:rPr>
              <w:t>序号</w:t>
            </w:r>
          </w:p>
        </w:tc>
        <w:tc>
          <w:tcPr>
            <w:tcW w:w="1497" w:type="dxa"/>
          </w:tcPr>
          <w:p w14:paraId="53FA65CA">
            <w:pPr>
              <w:tabs>
                <w:tab w:val="left" w:pos="4410"/>
              </w:tabs>
              <w:spacing w:line="240" w:lineRule="auto"/>
              <w:jc w:val="left"/>
              <w:outlineLvl w:val="9"/>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站点名称</w:t>
            </w:r>
          </w:p>
        </w:tc>
        <w:tc>
          <w:tcPr>
            <w:tcW w:w="4777" w:type="dxa"/>
          </w:tcPr>
          <w:p w14:paraId="023EAFE6">
            <w:pPr>
              <w:tabs>
                <w:tab w:val="left" w:pos="4410"/>
              </w:tabs>
              <w:spacing w:line="240" w:lineRule="auto"/>
              <w:jc w:val="left"/>
              <w:outlineLvl w:val="9"/>
              <w:rPr>
                <w:rFonts w:hint="default" w:ascii="Times New Roman" w:hAnsi="Times New Roman" w:cs="Times New Roman" w:eastAsiaTheme="minorEastAsia"/>
                <w:highlight w:val="none"/>
                <w:vertAlign w:val="baseline"/>
                <w:lang w:val="en-US" w:eastAsia="zh-CN"/>
              </w:rPr>
            </w:pPr>
            <w:r>
              <w:rPr>
                <w:rFonts w:hint="default" w:ascii="Times New Roman" w:hAnsi="Times New Roman" w:cs="Times New Roman"/>
                <w:highlight w:val="none"/>
                <w:vertAlign w:val="baseline"/>
                <w:lang w:val="en-US" w:eastAsia="zh-CN"/>
              </w:rPr>
              <w:t>站点位置</w:t>
            </w:r>
          </w:p>
        </w:tc>
        <w:tc>
          <w:tcPr>
            <w:tcW w:w="1784" w:type="dxa"/>
          </w:tcPr>
          <w:p w14:paraId="193C9A29">
            <w:pPr>
              <w:tabs>
                <w:tab w:val="left" w:pos="4410"/>
              </w:tabs>
              <w:spacing w:line="240" w:lineRule="auto"/>
              <w:jc w:val="center"/>
              <w:outlineLvl w:val="9"/>
              <w:rPr>
                <w:rFonts w:hint="default" w:ascii="Times New Roman" w:hAnsi="Times New Roman" w:cs="Times New Roman" w:eastAsiaTheme="minorEastAsia"/>
                <w:highlight w:val="none"/>
                <w:vertAlign w:val="baseline"/>
                <w:lang w:val="en-US" w:eastAsia="zh-CN"/>
              </w:rPr>
            </w:pPr>
            <w:r>
              <w:rPr>
                <w:rFonts w:hint="default" w:ascii="Times New Roman" w:hAnsi="Times New Roman" w:cs="Times New Roman"/>
                <w:highlight w:val="none"/>
                <w:vertAlign w:val="baseline"/>
                <w:lang w:val="en-US" w:eastAsia="zh-CN"/>
              </w:rPr>
              <w:t>站点类型</w:t>
            </w:r>
          </w:p>
        </w:tc>
      </w:tr>
      <w:tr w14:paraId="6E39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06CF731E">
            <w:pPr>
              <w:tabs>
                <w:tab w:val="left" w:pos="4410"/>
              </w:tabs>
              <w:spacing w:line="240" w:lineRule="auto"/>
              <w:jc w:val="center"/>
              <w:outlineLvl w:val="9"/>
              <w:rPr>
                <w:rFonts w:hint="default" w:ascii="Times New Roman" w:hAnsi="Times New Roman" w:cs="Times New Roman" w:eastAsiaTheme="minorEastAsia"/>
                <w:highlight w:val="none"/>
                <w:vertAlign w:val="baseline"/>
                <w:lang w:val="en-US" w:eastAsia="zh-CN"/>
              </w:rPr>
            </w:pPr>
            <w:r>
              <w:rPr>
                <w:rFonts w:hint="default" w:ascii="Times New Roman" w:hAnsi="Times New Roman" w:cs="Times New Roman"/>
                <w:highlight w:val="none"/>
                <w:vertAlign w:val="baseline"/>
                <w:lang w:val="en-US" w:eastAsia="zh-CN"/>
              </w:rPr>
              <w:t>1</w:t>
            </w:r>
          </w:p>
        </w:tc>
        <w:tc>
          <w:tcPr>
            <w:tcW w:w="1497" w:type="dxa"/>
            <w:vAlign w:val="center"/>
          </w:tcPr>
          <w:p w14:paraId="7C350E1C">
            <w:pPr>
              <w:keepNext w:val="0"/>
              <w:keepLines w:val="0"/>
              <w:widowControl/>
              <w:suppressLineNumbers w:val="0"/>
              <w:tabs>
                <w:tab w:val="left" w:pos="4410"/>
              </w:tabs>
              <w:jc w:val="left"/>
              <w:textAlignment w:val="auto"/>
              <w:outlineLvl w:val="9"/>
              <w:rPr>
                <w:rFonts w:ascii="Times New Roman" w:hAnsi="Times New Roman" w:cs="Times New Roman"/>
                <w:highlight w:val="none"/>
                <w:vertAlign w:val="baseline"/>
              </w:rPr>
            </w:pPr>
            <w:r>
              <w:rPr>
                <w:rFonts w:hint="default" w:ascii="Times New Roman" w:hAnsi="Times New Roman" w:cs="Times New Roman" w:eastAsiaTheme="minorEastAsia"/>
                <w:i w:val="0"/>
                <w:iCs w:val="0"/>
                <w:kern w:val="2"/>
                <w:sz w:val="21"/>
                <w:szCs w:val="22"/>
                <w:highlight w:val="none"/>
                <w:u w:val="none"/>
                <w:lang w:val="en-US" w:eastAsia="zh-CN" w:bidi="ar"/>
              </w:rPr>
              <w:t>莲泗荡湖心</w:t>
            </w:r>
          </w:p>
        </w:tc>
        <w:tc>
          <w:tcPr>
            <w:tcW w:w="4777" w:type="dxa"/>
          </w:tcPr>
          <w:p w14:paraId="7A88AB9C">
            <w:pPr>
              <w:tabs>
                <w:tab w:val="left" w:pos="4410"/>
              </w:tabs>
              <w:spacing w:line="240" w:lineRule="auto"/>
              <w:jc w:val="left"/>
              <w:outlineLvl w:val="9"/>
              <w:rPr>
                <w:rFonts w:hint="default" w:ascii="Times New Roman" w:hAnsi="Times New Roman" w:cs="Times New Roman"/>
                <w:highlight w:val="none"/>
                <w:vertAlign w:val="baseline"/>
                <w:lang w:val="en-US"/>
              </w:rPr>
            </w:pPr>
            <w:r>
              <w:rPr>
                <w:rFonts w:hint="default" w:ascii="Times New Roman" w:hAnsi="Times New Roman" w:cs="Times New Roman" w:eastAsiaTheme="minorEastAsia"/>
                <w:i w:val="0"/>
                <w:iCs w:val="0"/>
                <w:kern w:val="2"/>
                <w:sz w:val="21"/>
                <w:szCs w:val="22"/>
                <w:highlight w:val="none"/>
                <w:u w:val="none"/>
                <w:lang w:val="en-US" w:eastAsia="zh-CN" w:bidi="ar"/>
              </w:rPr>
              <w:t>莲泗荡湖心</w:t>
            </w:r>
            <w:r>
              <w:rPr>
                <w:rFonts w:hint="eastAsia" w:ascii="Times New Roman" w:hAnsi="Times New Roman" w:cs="Times New Roman"/>
                <w:i w:val="0"/>
                <w:iCs w:val="0"/>
                <w:kern w:val="2"/>
                <w:sz w:val="21"/>
                <w:szCs w:val="22"/>
                <w:highlight w:val="none"/>
                <w:u w:val="none"/>
                <w:lang w:val="en-US" w:eastAsia="zh-CN" w:bidi="ar"/>
              </w:rPr>
              <w:t>处</w:t>
            </w:r>
          </w:p>
        </w:tc>
        <w:tc>
          <w:tcPr>
            <w:tcW w:w="1784" w:type="dxa"/>
            <w:vMerge w:val="restart"/>
          </w:tcPr>
          <w:p w14:paraId="37CBFB9D">
            <w:pPr>
              <w:tabs>
                <w:tab w:val="left" w:pos="4410"/>
              </w:tabs>
              <w:spacing w:line="240" w:lineRule="auto"/>
              <w:jc w:val="center"/>
              <w:outlineLvl w:val="9"/>
              <w:rPr>
                <w:rFonts w:ascii="Times New Roman" w:hAnsi="Times New Roman" w:cs="Times New Roman"/>
                <w:highlight w:val="none"/>
                <w:vertAlign w:val="baseline"/>
              </w:rPr>
            </w:pPr>
            <w:r>
              <w:rPr>
                <w:rFonts w:hint="default" w:ascii="Times New Roman" w:hAnsi="Times New Roman" w:cs="Times New Roman"/>
                <w:highlight w:val="none"/>
                <w:vertAlign w:val="baseline"/>
              </w:rPr>
              <w:t>水质监测预警集成站</w:t>
            </w:r>
          </w:p>
        </w:tc>
      </w:tr>
      <w:tr w14:paraId="4F9C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3ED58DEB">
            <w:pPr>
              <w:tabs>
                <w:tab w:val="left" w:pos="4410"/>
              </w:tabs>
              <w:spacing w:line="240" w:lineRule="auto"/>
              <w:jc w:val="center"/>
              <w:outlineLvl w:val="9"/>
              <w:rPr>
                <w:rFonts w:hint="default" w:ascii="Times New Roman" w:hAnsi="Times New Roman" w:cs="Times New Roman" w:eastAsiaTheme="minorEastAsia"/>
                <w:highlight w:val="none"/>
                <w:vertAlign w:val="baseline"/>
                <w:lang w:val="en-US" w:eastAsia="zh-CN"/>
              </w:rPr>
            </w:pPr>
            <w:r>
              <w:rPr>
                <w:rFonts w:hint="default" w:ascii="Times New Roman" w:hAnsi="Times New Roman" w:cs="Times New Roman"/>
                <w:highlight w:val="none"/>
                <w:vertAlign w:val="baseline"/>
                <w:lang w:val="en-US" w:eastAsia="zh-CN"/>
              </w:rPr>
              <w:t>2</w:t>
            </w:r>
          </w:p>
        </w:tc>
        <w:tc>
          <w:tcPr>
            <w:tcW w:w="1497" w:type="dxa"/>
            <w:vAlign w:val="center"/>
          </w:tcPr>
          <w:p w14:paraId="0ED8514A">
            <w:pPr>
              <w:keepNext w:val="0"/>
              <w:keepLines w:val="0"/>
              <w:widowControl/>
              <w:suppressLineNumbers w:val="0"/>
              <w:tabs>
                <w:tab w:val="left" w:pos="4410"/>
              </w:tabs>
              <w:jc w:val="left"/>
              <w:textAlignment w:val="auto"/>
              <w:outlineLvl w:val="9"/>
              <w:rPr>
                <w:rFonts w:ascii="Times New Roman" w:hAnsi="Times New Roman" w:cs="Times New Roman"/>
                <w:highlight w:val="none"/>
                <w:vertAlign w:val="baseline"/>
              </w:rPr>
            </w:pPr>
            <w:r>
              <w:rPr>
                <w:rFonts w:hint="default" w:ascii="Times New Roman" w:hAnsi="Times New Roman" w:cs="Times New Roman" w:eastAsiaTheme="minorEastAsia"/>
                <w:i w:val="0"/>
                <w:iCs w:val="0"/>
                <w:kern w:val="2"/>
                <w:sz w:val="21"/>
                <w:szCs w:val="22"/>
                <w:highlight w:val="none"/>
                <w:u w:val="none"/>
                <w:lang w:val="en-US" w:eastAsia="zh-CN" w:bidi="ar"/>
              </w:rPr>
              <w:t>长乐桥</w:t>
            </w:r>
          </w:p>
        </w:tc>
        <w:tc>
          <w:tcPr>
            <w:tcW w:w="4777" w:type="dxa"/>
          </w:tcPr>
          <w:p w14:paraId="30C95ABE">
            <w:pPr>
              <w:tabs>
                <w:tab w:val="left" w:pos="4410"/>
              </w:tabs>
              <w:spacing w:line="240" w:lineRule="auto"/>
              <w:jc w:val="left"/>
              <w:outlineLvl w:val="9"/>
              <w:rPr>
                <w:rFonts w:hint="default" w:ascii="Times New Roman" w:hAnsi="Times New Roman" w:cs="Times New Roman" w:eastAsiaTheme="minorEastAsia"/>
                <w:highlight w:val="none"/>
                <w:vertAlign w:val="baseline"/>
                <w:lang w:val="en-US" w:eastAsia="zh-CN"/>
              </w:rPr>
            </w:pPr>
            <w:r>
              <w:rPr>
                <w:rFonts w:hint="eastAsia" w:ascii="Times New Roman" w:hAnsi="Times New Roman" w:cs="Times New Roman"/>
                <w:highlight w:val="none"/>
                <w:vertAlign w:val="baseline"/>
                <w:lang w:val="en-US" w:eastAsia="zh-CN"/>
              </w:rPr>
              <w:t>长水塘与梅北路交叉口处</w:t>
            </w:r>
          </w:p>
        </w:tc>
        <w:tc>
          <w:tcPr>
            <w:tcW w:w="1784" w:type="dxa"/>
            <w:vMerge w:val="continue"/>
          </w:tcPr>
          <w:p w14:paraId="17708D11">
            <w:pPr>
              <w:tabs>
                <w:tab w:val="left" w:pos="4410"/>
              </w:tabs>
              <w:spacing w:line="240" w:lineRule="auto"/>
              <w:jc w:val="center"/>
              <w:outlineLvl w:val="9"/>
              <w:rPr>
                <w:rFonts w:ascii="Times New Roman" w:hAnsi="Times New Roman" w:cs="Times New Roman"/>
                <w:highlight w:val="none"/>
                <w:vertAlign w:val="baseline"/>
              </w:rPr>
            </w:pPr>
          </w:p>
        </w:tc>
      </w:tr>
      <w:tr w14:paraId="3934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18BF5665">
            <w:pPr>
              <w:tabs>
                <w:tab w:val="left" w:pos="4410"/>
              </w:tabs>
              <w:spacing w:line="240" w:lineRule="auto"/>
              <w:jc w:val="center"/>
              <w:outlineLvl w:val="9"/>
              <w:rPr>
                <w:rFonts w:hint="default" w:ascii="Times New Roman" w:hAnsi="Times New Roman" w:cs="Times New Roman" w:eastAsiaTheme="minorEastAsia"/>
                <w:highlight w:val="none"/>
                <w:vertAlign w:val="baseline"/>
                <w:lang w:val="en-US" w:eastAsia="zh-CN"/>
              </w:rPr>
            </w:pPr>
            <w:r>
              <w:rPr>
                <w:rFonts w:hint="default" w:ascii="Times New Roman" w:hAnsi="Times New Roman" w:cs="Times New Roman"/>
                <w:highlight w:val="none"/>
                <w:vertAlign w:val="baseline"/>
                <w:lang w:val="en-US" w:eastAsia="zh-CN"/>
              </w:rPr>
              <w:t>3</w:t>
            </w:r>
          </w:p>
        </w:tc>
        <w:tc>
          <w:tcPr>
            <w:tcW w:w="1497" w:type="dxa"/>
            <w:vAlign w:val="center"/>
          </w:tcPr>
          <w:p w14:paraId="5339879B">
            <w:pPr>
              <w:keepNext w:val="0"/>
              <w:keepLines w:val="0"/>
              <w:widowControl/>
              <w:suppressLineNumbers w:val="0"/>
              <w:tabs>
                <w:tab w:val="left" w:pos="4410"/>
              </w:tabs>
              <w:jc w:val="left"/>
              <w:textAlignment w:val="auto"/>
              <w:outlineLvl w:val="9"/>
              <w:rPr>
                <w:rFonts w:ascii="Times New Roman" w:hAnsi="Times New Roman" w:cs="Times New Roman"/>
                <w:highlight w:val="none"/>
                <w:vertAlign w:val="baseline"/>
              </w:rPr>
            </w:pPr>
            <w:r>
              <w:rPr>
                <w:rFonts w:hint="default" w:ascii="Times New Roman" w:hAnsi="Times New Roman" w:cs="Times New Roman" w:eastAsiaTheme="minorEastAsia"/>
                <w:i w:val="0"/>
                <w:iCs w:val="0"/>
                <w:kern w:val="2"/>
                <w:sz w:val="21"/>
                <w:szCs w:val="22"/>
                <w:highlight w:val="none"/>
                <w:u w:val="none"/>
                <w:lang w:val="en-US" w:eastAsia="zh-CN" w:bidi="ar"/>
              </w:rPr>
              <w:t>尤甪村北</w:t>
            </w:r>
          </w:p>
        </w:tc>
        <w:tc>
          <w:tcPr>
            <w:tcW w:w="4777" w:type="dxa"/>
          </w:tcPr>
          <w:p w14:paraId="009855F4">
            <w:pPr>
              <w:tabs>
                <w:tab w:val="left" w:pos="4410"/>
              </w:tabs>
              <w:spacing w:line="240" w:lineRule="auto"/>
              <w:jc w:val="left"/>
              <w:outlineLvl w:val="9"/>
              <w:rPr>
                <w:rFonts w:hint="default" w:ascii="Times New Roman" w:hAnsi="Times New Roman" w:cs="Times New Roman" w:eastAsiaTheme="minorEastAsia"/>
                <w:highlight w:val="none"/>
                <w:vertAlign w:val="baseline"/>
                <w:lang w:val="en-US" w:eastAsia="zh-CN"/>
              </w:rPr>
            </w:pPr>
            <w:r>
              <w:rPr>
                <w:rFonts w:hint="eastAsia" w:ascii="Times New Roman" w:hAnsi="Times New Roman" w:cs="Times New Roman"/>
                <w:highlight w:val="none"/>
                <w:vertAlign w:val="baseline"/>
                <w:lang w:val="en-US" w:eastAsia="zh-CN"/>
              </w:rPr>
              <w:t>汪介桥港与海盐塘交叉口处，乍嘉速高速桥下</w:t>
            </w:r>
          </w:p>
        </w:tc>
        <w:tc>
          <w:tcPr>
            <w:tcW w:w="1784" w:type="dxa"/>
            <w:vMerge w:val="continue"/>
          </w:tcPr>
          <w:p w14:paraId="549FC0D5">
            <w:pPr>
              <w:tabs>
                <w:tab w:val="left" w:pos="4410"/>
              </w:tabs>
              <w:spacing w:line="240" w:lineRule="auto"/>
              <w:jc w:val="center"/>
              <w:outlineLvl w:val="9"/>
              <w:rPr>
                <w:rFonts w:ascii="Times New Roman" w:hAnsi="Times New Roman" w:cs="Times New Roman"/>
                <w:highlight w:val="none"/>
                <w:vertAlign w:val="baseline"/>
              </w:rPr>
            </w:pPr>
          </w:p>
        </w:tc>
      </w:tr>
      <w:tr w14:paraId="4481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248584FC">
            <w:pPr>
              <w:tabs>
                <w:tab w:val="left" w:pos="4410"/>
              </w:tabs>
              <w:spacing w:line="240" w:lineRule="auto"/>
              <w:jc w:val="center"/>
              <w:outlineLvl w:val="9"/>
              <w:rPr>
                <w:rFonts w:hint="default" w:ascii="Times New Roman" w:hAnsi="Times New Roman" w:cs="Times New Roman" w:eastAsiaTheme="minorEastAsia"/>
                <w:highlight w:val="none"/>
                <w:vertAlign w:val="baseline"/>
                <w:lang w:val="en-US" w:eastAsia="zh-CN"/>
              </w:rPr>
            </w:pPr>
            <w:r>
              <w:rPr>
                <w:rFonts w:hint="default" w:ascii="Times New Roman" w:hAnsi="Times New Roman" w:cs="Times New Roman"/>
                <w:highlight w:val="none"/>
                <w:vertAlign w:val="baseline"/>
                <w:lang w:val="en-US" w:eastAsia="zh-CN"/>
              </w:rPr>
              <w:t>4</w:t>
            </w:r>
          </w:p>
        </w:tc>
        <w:tc>
          <w:tcPr>
            <w:tcW w:w="1497" w:type="dxa"/>
            <w:vAlign w:val="center"/>
          </w:tcPr>
          <w:p w14:paraId="23EABB2E">
            <w:pPr>
              <w:keepNext w:val="0"/>
              <w:keepLines w:val="0"/>
              <w:widowControl/>
              <w:suppressLineNumbers w:val="0"/>
              <w:tabs>
                <w:tab w:val="left" w:pos="4410"/>
              </w:tabs>
              <w:jc w:val="left"/>
              <w:textAlignment w:val="auto"/>
              <w:outlineLvl w:val="9"/>
              <w:rPr>
                <w:rFonts w:ascii="Times New Roman" w:hAnsi="Times New Roman" w:cs="Times New Roman"/>
                <w:highlight w:val="none"/>
                <w:vertAlign w:val="baseline"/>
              </w:rPr>
            </w:pPr>
            <w:r>
              <w:rPr>
                <w:rFonts w:hint="default" w:ascii="Times New Roman" w:hAnsi="Times New Roman" w:cs="Times New Roman" w:eastAsiaTheme="minorEastAsia"/>
                <w:i w:val="0"/>
                <w:iCs w:val="0"/>
                <w:kern w:val="2"/>
                <w:sz w:val="21"/>
                <w:szCs w:val="22"/>
                <w:highlight w:val="none"/>
                <w:u w:val="none"/>
                <w:lang w:val="en-US" w:eastAsia="zh-CN" w:bidi="ar"/>
              </w:rPr>
              <w:t>汾湖入口</w:t>
            </w:r>
          </w:p>
        </w:tc>
        <w:tc>
          <w:tcPr>
            <w:tcW w:w="4777" w:type="dxa"/>
          </w:tcPr>
          <w:p w14:paraId="7526C180">
            <w:pPr>
              <w:tabs>
                <w:tab w:val="left" w:pos="4410"/>
              </w:tabs>
              <w:spacing w:line="240" w:lineRule="auto"/>
              <w:jc w:val="left"/>
              <w:outlineLvl w:val="9"/>
              <w:rPr>
                <w:rFonts w:hint="default" w:ascii="Times New Roman" w:hAnsi="Times New Roman" w:cs="Times New Roman" w:eastAsiaTheme="minorEastAsia"/>
                <w:highlight w:val="none"/>
                <w:vertAlign w:val="baseline"/>
                <w:lang w:val="en-US" w:eastAsia="zh-CN"/>
              </w:rPr>
            </w:pPr>
            <w:r>
              <w:rPr>
                <w:rFonts w:hint="eastAsia" w:ascii="Times New Roman" w:hAnsi="Times New Roman" w:cs="Times New Roman"/>
                <w:highlight w:val="none"/>
                <w:vertAlign w:val="baseline"/>
                <w:lang w:val="en-US" w:eastAsia="zh-CN"/>
              </w:rPr>
              <w:t>汾湖入口处</w:t>
            </w:r>
          </w:p>
        </w:tc>
        <w:tc>
          <w:tcPr>
            <w:tcW w:w="1784" w:type="dxa"/>
            <w:vMerge w:val="continue"/>
          </w:tcPr>
          <w:p w14:paraId="7C597E47">
            <w:pPr>
              <w:tabs>
                <w:tab w:val="left" w:pos="4410"/>
              </w:tabs>
              <w:spacing w:line="240" w:lineRule="auto"/>
              <w:jc w:val="center"/>
              <w:outlineLvl w:val="9"/>
              <w:rPr>
                <w:rFonts w:ascii="Times New Roman" w:hAnsi="Times New Roman" w:cs="Times New Roman"/>
                <w:highlight w:val="none"/>
                <w:vertAlign w:val="baseline"/>
              </w:rPr>
            </w:pPr>
          </w:p>
        </w:tc>
      </w:tr>
      <w:tr w14:paraId="4CD4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458DC417">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5</w:t>
            </w:r>
          </w:p>
        </w:tc>
        <w:tc>
          <w:tcPr>
            <w:tcW w:w="1497" w:type="dxa"/>
            <w:vAlign w:val="center"/>
          </w:tcPr>
          <w:p w14:paraId="165E16CA">
            <w:pPr>
              <w:keepNext w:val="0"/>
              <w:keepLines w:val="0"/>
              <w:widowControl/>
              <w:suppressLineNumbers w:val="0"/>
              <w:tabs>
                <w:tab w:val="left" w:pos="4410"/>
              </w:tabs>
              <w:jc w:val="left"/>
              <w:textAlignment w:val="auto"/>
              <w:outlineLvl w:val="9"/>
              <w:rPr>
                <w:rFonts w:ascii="Times New Roman" w:hAnsi="Times New Roman" w:cs="Times New Roman"/>
                <w:highlight w:val="none"/>
                <w:vertAlign w:val="baseline"/>
              </w:rPr>
            </w:pPr>
            <w:r>
              <w:rPr>
                <w:rFonts w:hint="default" w:ascii="Times New Roman" w:hAnsi="Times New Roman" w:cs="Times New Roman" w:eastAsiaTheme="minorEastAsia"/>
                <w:i w:val="0"/>
                <w:iCs w:val="0"/>
                <w:kern w:val="2"/>
                <w:sz w:val="21"/>
                <w:szCs w:val="22"/>
                <w:highlight w:val="none"/>
                <w:u w:val="none"/>
                <w:lang w:val="en-US" w:eastAsia="zh-CN" w:bidi="ar"/>
              </w:rPr>
              <w:t>罗星水产</w:t>
            </w:r>
          </w:p>
        </w:tc>
        <w:tc>
          <w:tcPr>
            <w:tcW w:w="4777" w:type="dxa"/>
          </w:tcPr>
          <w:p w14:paraId="246999DF">
            <w:pPr>
              <w:tabs>
                <w:tab w:val="left" w:pos="4410"/>
              </w:tabs>
              <w:spacing w:line="240" w:lineRule="auto"/>
              <w:jc w:val="left"/>
              <w:outlineLvl w:val="9"/>
              <w:rPr>
                <w:rFonts w:hint="default" w:ascii="Times New Roman" w:hAnsi="Times New Roman" w:cs="Times New Roman" w:eastAsiaTheme="minorEastAsia"/>
                <w:highlight w:val="none"/>
                <w:vertAlign w:val="baseline"/>
                <w:lang w:val="en-US" w:eastAsia="zh-CN"/>
              </w:rPr>
            </w:pPr>
            <w:r>
              <w:rPr>
                <w:rFonts w:hint="eastAsia" w:ascii="Times New Roman" w:hAnsi="Times New Roman" w:cs="Times New Roman"/>
                <w:highlight w:val="none"/>
                <w:vertAlign w:val="baseline"/>
                <w:lang w:val="en-US" w:eastAsia="zh-CN"/>
              </w:rPr>
              <w:t>嘉善塘与平黎快速路交叉口处</w:t>
            </w:r>
          </w:p>
        </w:tc>
        <w:tc>
          <w:tcPr>
            <w:tcW w:w="1784" w:type="dxa"/>
            <w:vMerge w:val="continue"/>
          </w:tcPr>
          <w:p w14:paraId="12587CB2">
            <w:pPr>
              <w:tabs>
                <w:tab w:val="left" w:pos="4410"/>
              </w:tabs>
              <w:spacing w:line="240" w:lineRule="auto"/>
              <w:jc w:val="center"/>
              <w:outlineLvl w:val="9"/>
              <w:rPr>
                <w:rFonts w:ascii="Times New Roman" w:hAnsi="Times New Roman" w:cs="Times New Roman"/>
                <w:highlight w:val="none"/>
                <w:vertAlign w:val="baseline"/>
              </w:rPr>
            </w:pPr>
          </w:p>
        </w:tc>
      </w:tr>
      <w:tr w14:paraId="62D5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1A7CC60D">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6</w:t>
            </w:r>
          </w:p>
        </w:tc>
        <w:tc>
          <w:tcPr>
            <w:tcW w:w="1497" w:type="dxa"/>
            <w:vAlign w:val="center"/>
          </w:tcPr>
          <w:p w14:paraId="2460E581">
            <w:pPr>
              <w:keepNext w:val="0"/>
              <w:keepLines w:val="0"/>
              <w:widowControl/>
              <w:suppressLineNumbers w:val="0"/>
              <w:tabs>
                <w:tab w:val="left" w:pos="4410"/>
              </w:tabs>
              <w:jc w:val="left"/>
              <w:textAlignment w:val="auto"/>
              <w:outlineLvl w:val="9"/>
              <w:rPr>
                <w:rFonts w:ascii="Times New Roman" w:hAnsi="Times New Roman" w:cs="Times New Roman"/>
                <w:highlight w:val="none"/>
                <w:vertAlign w:val="baseline"/>
              </w:rPr>
            </w:pPr>
            <w:r>
              <w:rPr>
                <w:rFonts w:hint="default" w:ascii="Times New Roman" w:hAnsi="Times New Roman" w:cs="Times New Roman" w:eastAsiaTheme="minorEastAsia"/>
                <w:i w:val="0"/>
                <w:iCs w:val="0"/>
                <w:kern w:val="2"/>
                <w:sz w:val="21"/>
                <w:szCs w:val="22"/>
                <w:highlight w:val="none"/>
                <w:u w:val="none"/>
                <w:lang w:val="en-US" w:eastAsia="zh-CN" w:bidi="ar"/>
              </w:rPr>
              <w:t>运河二通道南</w:t>
            </w:r>
          </w:p>
        </w:tc>
        <w:tc>
          <w:tcPr>
            <w:tcW w:w="4777" w:type="dxa"/>
          </w:tcPr>
          <w:p w14:paraId="324EA5AA">
            <w:pPr>
              <w:tabs>
                <w:tab w:val="left" w:pos="4410"/>
              </w:tabs>
              <w:spacing w:line="240" w:lineRule="auto"/>
              <w:jc w:val="left"/>
              <w:outlineLvl w:val="9"/>
              <w:rPr>
                <w:rFonts w:hint="default" w:ascii="Times New Roman" w:hAnsi="Times New Roman" w:cs="Times New Roman" w:eastAsiaTheme="minorEastAsia"/>
                <w:highlight w:val="none"/>
                <w:vertAlign w:val="baseline"/>
                <w:lang w:val="en-US" w:eastAsia="zh-CN"/>
              </w:rPr>
            </w:pPr>
            <w:r>
              <w:rPr>
                <w:rFonts w:hint="eastAsia" w:ascii="Times New Roman" w:hAnsi="Times New Roman" w:cs="Times New Roman"/>
                <w:highlight w:val="none"/>
                <w:vertAlign w:val="baseline"/>
                <w:lang w:val="en-US" w:eastAsia="zh-CN"/>
              </w:rPr>
              <w:t>京杭运河二通道与星都大道交叉口处</w:t>
            </w:r>
          </w:p>
        </w:tc>
        <w:tc>
          <w:tcPr>
            <w:tcW w:w="1784" w:type="dxa"/>
            <w:vMerge w:val="continue"/>
          </w:tcPr>
          <w:p w14:paraId="450E4274">
            <w:pPr>
              <w:tabs>
                <w:tab w:val="left" w:pos="4410"/>
              </w:tabs>
              <w:spacing w:line="240" w:lineRule="auto"/>
              <w:jc w:val="center"/>
              <w:outlineLvl w:val="9"/>
              <w:rPr>
                <w:rFonts w:ascii="Times New Roman" w:hAnsi="Times New Roman" w:cs="Times New Roman"/>
                <w:highlight w:val="none"/>
                <w:vertAlign w:val="baseline"/>
              </w:rPr>
            </w:pPr>
          </w:p>
        </w:tc>
      </w:tr>
      <w:tr w14:paraId="0AA9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31D08627">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7</w:t>
            </w:r>
          </w:p>
        </w:tc>
        <w:tc>
          <w:tcPr>
            <w:tcW w:w="1497" w:type="dxa"/>
            <w:vAlign w:val="center"/>
          </w:tcPr>
          <w:p w14:paraId="3C4DC8BE">
            <w:pPr>
              <w:keepNext w:val="0"/>
              <w:keepLines w:val="0"/>
              <w:widowControl/>
              <w:suppressLineNumbers w:val="0"/>
              <w:tabs>
                <w:tab w:val="left" w:pos="4410"/>
              </w:tabs>
              <w:jc w:val="left"/>
              <w:textAlignment w:val="auto"/>
              <w:outlineLvl w:val="9"/>
              <w:rPr>
                <w:rFonts w:ascii="Times New Roman" w:hAnsi="Times New Roman" w:cs="Times New Roman"/>
                <w:highlight w:val="none"/>
                <w:vertAlign w:val="baseline"/>
              </w:rPr>
            </w:pPr>
            <w:r>
              <w:rPr>
                <w:rFonts w:hint="default" w:ascii="Times New Roman" w:hAnsi="Times New Roman" w:cs="Times New Roman" w:eastAsiaTheme="minorEastAsia"/>
                <w:i w:val="0"/>
                <w:iCs w:val="0"/>
                <w:kern w:val="2"/>
                <w:sz w:val="21"/>
                <w:szCs w:val="22"/>
                <w:highlight w:val="none"/>
                <w:u w:val="none"/>
                <w:lang w:val="en-US" w:eastAsia="zh-CN" w:bidi="ar"/>
              </w:rPr>
              <w:t>吕冢港</w:t>
            </w:r>
          </w:p>
        </w:tc>
        <w:tc>
          <w:tcPr>
            <w:tcW w:w="4777" w:type="dxa"/>
          </w:tcPr>
          <w:p w14:paraId="73325EDB">
            <w:pPr>
              <w:tabs>
                <w:tab w:val="left" w:pos="4410"/>
              </w:tabs>
              <w:spacing w:line="240" w:lineRule="auto"/>
              <w:jc w:val="left"/>
              <w:outlineLvl w:val="9"/>
              <w:rPr>
                <w:rFonts w:hint="default" w:ascii="Times New Roman" w:hAnsi="Times New Roman" w:cs="Times New Roman" w:eastAsiaTheme="minorEastAsia"/>
                <w:highlight w:val="none"/>
                <w:vertAlign w:val="baseline"/>
                <w:lang w:val="en-US" w:eastAsia="zh-CN"/>
              </w:rPr>
            </w:pPr>
            <w:r>
              <w:rPr>
                <w:rFonts w:hint="eastAsia" w:ascii="Times New Roman" w:hAnsi="Times New Roman" w:cs="Times New Roman"/>
                <w:highlight w:val="none"/>
                <w:vertAlign w:val="baseline"/>
                <w:lang w:val="en-US" w:eastAsia="zh-CN"/>
              </w:rPr>
              <w:t>昌平路与</w:t>
            </w:r>
            <w:r>
              <w:rPr>
                <w:rFonts w:hint="default" w:ascii="Times New Roman" w:hAnsi="Times New Roman" w:cs="Times New Roman" w:eastAsiaTheme="minorEastAsia"/>
                <w:i w:val="0"/>
                <w:iCs w:val="0"/>
                <w:kern w:val="2"/>
                <w:sz w:val="21"/>
                <w:szCs w:val="22"/>
                <w:highlight w:val="none"/>
                <w:u w:val="none"/>
                <w:lang w:val="en-US" w:eastAsia="zh-CN" w:bidi="ar"/>
              </w:rPr>
              <w:t>吕冢</w:t>
            </w:r>
            <w:r>
              <w:rPr>
                <w:rFonts w:hint="eastAsia" w:ascii="Times New Roman" w:hAnsi="Times New Roman" w:cs="Times New Roman"/>
                <w:i w:val="0"/>
                <w:iCs w:val="0"/>
                <w:kern w:val="2"/>
                <w:sz w:val="21"/>
                <w:szCs w:val="22"/>
                <w:highlight w:val="none"/>
                <w:u w:val="none"/>
                <w:lang w:val="en-US" w:eastAsia="zh-CN" w:bidi="ar"/>
              </w:rPr>
              <w:t>塘交叉口处</w:t>
            </w:r>
          </w:p>
        </w:tc>
        <w:tc>
          <w:tcPr>
            <w:tcW w:w="1784" w:type="dxa"/>
            <w:vMerge w:val="continue"/>
          </w:tcPr>
          <w:p w14:paraId="0493E042">
            <w:pPr>
              <w:tabs>
                <w:tab w:val="left" w:pos="4410"/>
              </w:tabs>
              <w:spacing w:line="240" w:lineRule="auto"/>
              <w:jc w:val="center"/>
              <w:outlineLvl w:val="9"/>
              <w:rPr>
                <w:rFonts w:ascii="Times New Roman" w:hAnsi="Times New Roman" w:cs="Times New Roman"/>
                <w:highlight w:val="none"/>
                <w:vertAlign w:val="baseline"/>
              </w:rPr>
            </w:pPr>
          </w:p>
        </w:tc>
      </w:tr>
      <w:tr w14:paraId="3ABA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1690E6B5">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8</w:t>
            </w:r>
          </w:p>
        </w:tc>
        <w:tc>
          <w:tcPr>
            <w:tcW w:w="1497" w:type="dxa"/>
            <w:vAlign w:val="center"/>
          </w:tcPr>
          <w:p w14:paraId="1E93B9A5">
            <w:pPr>
              <w:keepNext w:val="0"/>
              <w:keepLines w:val="0"/>
              <w:widowControl/>
              <w:suppressLineNumbers w:val="0"/>
              <w:tabs>
                <w:tab w:val="left" w:pos="4410"/>
              </w:tabs>
              <w:jc w:val="left"/>
              <w:textAlignment w:val="auto"/>
              <w:outlineLvl w:val="9"/>
              <w:rPr>
                <w:rFonts w:ascii="Times New Roman" w:hAnsi="Times New Roman" w:cs="Times New Roman"/>
                <w:highlight w:val="none"/>
                <w:vertAlign w:val="baseline"/>
              </w:rPr>
            </w:pPr>
            <w:r>
              <w:rPr>
                <w:rFonts w:hint="default" w:ascii="Times New Roman" w:hAnsi="Times New Roman" w:cs="Times New Roman" w:eastAsiaTheme="minorEastAsia"/>
                <w:i w:val="0"/>
                <w:iCs w:val="0"/>
                <w:kern w:val="2"/>
                <w:sz w:val="21"/>
                <w:szCs w:val="22"/>
                <w:highlight w:val="none"/>
                <w:u w:val="none"/>
                <w:lang w:val="en-US" w:eastAsia="zh-CN" w:bidi="ar"/>
              </w:rPr>
              <w:t>郭家堰桥</w:t>
            </w:r>
          </w:p>
        </w:tc>
        <w:tc>
          <w:tcPr>
            <w:tcW w:w="4777" w:type="dxa"/>
          </w:tcPr>
          <w:p w14:paraId="6064A1D6">
            <w:pPr>
              <w:tabs>
                <w:tab w:val="left" w:pos="4410"/>
              </w:tabs>
              <w:spacing w:line="240" w:lineRule="auto"/>
              <w:jc w:val="left"/>
              <w:outlineLvl w:val="9"/>
              <w:rPr>
                <w:rFonts w:hint="default" w:ascii="Times New Roman" w:hAnsi="Times New Roman" w:cs="Times New Roman" w:eastAsiaTheme="minorEastAsia"/>
                <w:highlight w:val="none"/>
                <w:vertAlign w:val="baseline"/>
                <w:lang w:val="en-US" w:eastAsia="zh-CN"/>
              </w:rPr>
            </w:pPr>
            <w:r>
              <w:rPr>
                <w:rFonts w:hint="eastAsia" w:ascii="Times New Roman" w:hAnsi="Times New Roman" w:cs="Times New Roman"/>
                <w:highlight w:val="none"/>
                <w:vertAlign w:val="baseline"/>
                <w:lang w:val="en-US" w:eastAsia="zh-CN"/>
              </w:rPr>
              <w:t>盐平塘与创业路交叉口处</w:t>
            </w:r>
          </w:p>
        </w:tc>
        <w:tc>
          <w:tcPr>
            <w:tcW w:w="1784" w:type="dxa"/>
            <w:vMerge w:val="continue"/>
          </w:tcPr>
          <w:p w14:paraId="7724FCF8">
            <w:pPr>
              <w:tabs>
                <w:tab w:val="left" w:pos="4410"/>
              </w:tabs>
              <w:spacing w:line="240" w:lineRule="auto"/>
              <w:jc w:val="center"/>
              <w:outlineLvl w:val="9"/>
              <w:rPr>
                <w:rFonts w:ascii="Times New Roman" w:hAnsi="Times New Roman" w:cs="Times New Roman"/>
                <w:highlight w:val="none"/>
                <w:vertAlign w:val="baseline"/>
              </w:rPr>
            </w:pPr>
          </w:p>
        </w:tc>
      </w:tr>
      <w:tr w14:paraId="3C4A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50275E2B">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9</w:t>
            </w:r>
          </w:p>
        </w:tc>
        <w:tc>
          <w:tcPr>
            <w:tcW w:w="1497" w:type="dxa"/>
            <w:vAlign w:val="center"/>
          </w:tcPr>
          <w:p w14:paraId="47502B83">
            <w:pPr>
              <w:keepNext w:val="0"/>
              <w:keepLines w:val="0"/>
              <w:widowControl/>
              <w:suppressLineNumbers w:val="0"/>
              <w:tabs>
                <w:tab w:val="left" w:pos="4410"/>
              </w:tabs>
              <w:jc w:val="left"/>
              <w:textAlignment w:val="auto"/>
              <w:outlineLvl w:val="9"/>
              <w:rPr>
                <w:rFonts w:ascii="Times New Roman" w:hAnsi="Times New Roman" w:cs="Times New Roman"/>
                <w:highlight w:val="none"/>
                <w:vertAlign w:val="baseline"/>
              </w:rPr>
            </w:pPr>
            <w:r>
              <w:rPr>
                <w:rFonts w:hint="default" w:ascii="Times New Roman" w:hAnsi="Times New Roman" w:cs="Times New Roman" w:eastAsiaTheme="minorEastAsia"/>
                <w:i w:val="0"/>
                <w:iCs w:val="0"/>
                <w:kern w:val="2"/>
                <w:sz w:val="21"/>
                <w:szCs w:val="22"/>
                <w:highlight w:val="none"/>
                <w:u w:val="none"/>
                <w:lang w:val="en-US" w:eastAsia="zh-CN" w:bidi="ar"/>
              </w:rPr>
              <w:t>武通港</w:t>
            </w:r>
          </w:p>
        </w:tc>
        <w:tc>
          <w:tcPr>
            <w:tcW w:w="4777" w:type="dxa"/>
          </w:tcPr>
          <w:p w14:paraId="2BFBBC29">
            <w:pPr>
              <w:tabs>
                <w:tab w:val="left" w:pos="4410"/>
              </w:tabs>
              <w:spacing w:line="240" w:lineRule="auto"/>
              <w:jc w:val="left"/>
              <w:outlineLvl w:val="9"/>
              <w:rPr>
                <w:rFonts w:hint="default" w:ascii="Times New Roman" w:hAnsi="Times New Roman" w:cs="Times New Roman"/>
                <w:highlight w:val="none"/>
                <w:vertAlign w:val="baseline"/>
                <w:lang w:val="en-US"/>
              </w:rPr>
            </w:pPr>
            <w:r>
              <w:rPr>
                <w:rFonts w:hint="default" w:ascii="Times New Roman" w:hAnsi="Times New Roman" w:cs="Times New Roman" w:eastAsiaTheme="minorEastAsia"/>
                <w:i w:val="0"/>
                <w:iCs w:val="0"/>
                <w:kern w:val="2"/>
                <w:sz w:val="21"/>
                <w:szCs w:val="22"/>
                <w:highlight w:val="none"/>
                <w:u w:val="none"/>
                <w:lang w:val="en-US" w:eastAsia="zh-CN" w:bidi="ar"/>
              </w:rPr>
              <w:t>武通港</w:t>
            </w:r>
            <w:r>
              <w:rPr>
                <w:rFonts w:hint="eastAsia" w:ascii="Times New Roman" w:hAnsi="Times New Roman" w:cs="Times New Roman"/>
                <w:i w:val="0"/>
                <w:iCs w:val="0"/>
                <w:kern w:val="2"/>
                <w:sz w:val="21"/>
                <w:szCs w:val="22"/>
                <w:highlight w:val="none"/>
                <w:u w:val="none"/>
                <w:lang w:val="en-US" w:eastAsia="zh-CN" w:bidi="ar"/>
              </w:rPr>
              <w:t>与兴安路交叉口处</w:t>
            </w:r>
          </w:p>
        </w:tc>
        <w:tc>
          <w:tcPr>
            <w:tcW w:w="1784" w:type="dxa"/>
            <w:vMerge w:val="continue"/>
          </w:tcPr>
          <w:p w14:paraId="774313F9">
            <w:pPr>
              <w:tabs>
                <w:tab w:val="left" w:pos="4410"/>
              </w:tabs>
              <w:spacing w:line="240" w:lineRule="auto"/>
              <w:jc w:val="center"/>
              <w:outlineLvl w:val="9"/>
              <w:rPr>
                <w:rFonts w:ascii="Times New Roman" w:hAnsi="Times New Roman" w:cs="Times New Roman"/>
                <w:highlight w:val="none"/>
                <w:vertAlign w:val="baseline"/>
              </w:rPr>
            </w:pPr>
          </w:p>
        </w:tc>
      </w:tr>
      <w:tr w14:paraId="11D1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7BD3CB25">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10</w:t>
            </w:r>
          </w:p>
        </w:tc>
        <w:tc>
          <w:tcPr>
            <w:tcW w:w="1497" w:type="dxa"/>
            <w:vAlign w:val="center"/>
          </w:tcPr>
          <w:p w14:paraId="6DB2B9FD">
            <w:pPr>
              <w:keepNext w:val="0"/>
              <w:keepLines w:val="0"/>
              <w:widowControl/>
              <w:suppressLineNumbers w:val="0"/>
              <w:tabs>
                <w:tab w:val="left" w:pos="4410"/>
              </w:tabs>
              <w:jc w:val="left"/>
              <w:textAlignment w:val="auto"/>
              <w:outlineLvl w:val="9"/>
              <w:rPr>
                <w:rFonts w:ascii="Times New Roman" w:hAnsi="Times New Roman" w:cs="Times New Roman"/>
                <w:highlight w:val="none"/>
                <w:vertAlign w:val="baseline"/>
              </w:rPr>
            </w:pPr>
            <w:r>
              <w:rPr>
                <w:rFonts w:hint="default" w:ascii="Times New Roman" w:hAnsi="Times New Roman" w:cs="Times New Roman" w:eastAsiaTheme="minorEastAsia"/>
                <w:i w:val="0"/>
                <w:iCs w:val="0"/>
                <w:kern w:val="2"/>
                <w:sz w:val="21"/>
                <w:szCs w:val="22"/>
                <w:highlight w:val="none"/>
                <w:u w:val="none"/>
                <w:lang w:val="en-US" w:eastAsia="zh-CN" w:bidi="ar"/>
              </w:rPr>
              <w:t>运河二通道北</w:t>
            </w:r>
          </w:p>
        </w:tc>
        <w:tc>
          <w:tcPr>
            <w:tcW w:w="4777" w:type="dxa"/>
          </w:tcPr>
          <w:p w14:paraId="4ECB278A">
            <w:pPr>
              <w:tabs>
                <w:tab w:val="left" w:pos="4410"/>
              </w:tabs>
              <w:spacing w:line="240" w:lineRule="auto"/>
              <w:jc w:val="left"/>
              <w:outlineLvl w:val="9"/>
              <w:rPr>
                <w:rFonts w:hint="default" w:ascii="Times New Roman" w:hAnsi="Times New Roman" w:cs="Times New Roman"/>
                <w:highlight w:val="none"/>
                <w:vertAlign w:val="baseline"/>
                <w:lang w:val="en-US"/>
              </w:rPr>
            </w:pPr>
            <w:r>
              <w:rPr>
                <w:rFonts w:hint="eastAsia" w:ascii="Times New Roman" w:hAnsi="Times New Roman" w:cs="Times New Roman"/>
                <w:highlight w:val="none"/>
                <w:vertAlign w:val="baseline"/>
                <w:lang w:val="en-US" w:eastAsia="zh-CN"/>
              </w:rPr>
              <w:t>京杭运河二通道靠近潘家木桥附近</w:t>
            </w:r>
          </w:p>
        </w:tc>
        <w:tc>
          <w:tcPr>
            <w:tcW w:w="1784" w:type="dxa"/>
            <w:vMerge w:val="continue"/>
          </w:tcPr>
          <w:p w14:paraId="139FD1BD">
            <w:pPr>
              <w:tabs>
                <w:tab w:val="left" w:pos="4410"/>
              </w:tabs>
              <w:spacing w:line="240" w:lineRule="auto"/>
              <w:jc w:val="center"/>
              <w:outlineLvl w:val="9"/>
              <w:rPr>
                <w:rFonts w:ascii="Times New Roman" w:hAnsi="Times New Roman" w:cs="Times New Roman"/>
                <w:highlight w:val="none"/>
                <w:vertAlign w:val="baseline"/>
              </w:rPr>
            </w:pPr>
          </w:p>
        </w:tc>
      </w:tr>
      <w:tr w14:paraId="2D20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43744F69">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11</w:t>
            </w:r>
          </w:p>
        </w:tc>
        <w:tc>
          <w:tcPr>
            <w:tcW w:w="1497" w:type="dxa"/>
            <w:vAlign w:val="center"/>
          </w:tcPr>
          <w:p w14:paraId="73CCA1BB">
            <w:pPr>
              <w:tabs>
                <w:tab w:val="left" w:pos="4410"/>
              </w:tabs>
              <w:spacing w:line="240" w:lineRule="auto"/>
              <w:jc w:val="left"/>
              <w:outlineLvl w:val="9"/>
              <w:rPr>
                <w:rFonts w:ascii="Times New Roman" w:hAnsi="Times New Roman" w:cs="Times New Roman"/>
                <w:highlight w:val="none"/>
                <w:vertAlign w:val="baseline"/>
              </w:rPr>
            </w:pPr>
            <w:r>
              <w:rPr>
                <w:rFonts w:hint="default" w:ascii="Times New Roman" w:hAnsi="Times New Roman" w:cs="Times New Roman" w:eastAsiaTheme="minorEastAsia"/>
                <w:i w:val="0"/>
                <w:iCs w:val="0"/>
                <w:kern w:val="2"/>
                <w:sz w:val="21"/>
                <w:szCs w:val="22"/>
                <w:highlight w:val="none"/>
                <w:u w:val="none"/>
                <w:lang w:val="en-US" w:eastAsia="zh-CN" w:bidi="ar"/>
              </w:rPr>
              <w:t>长荡</w:t>
            </w:r>
          </w:p>
        </w:tc>
        <w:tc>
          <w:tcPr>
            <w:tcW w:w="4777" w:type="dxa"/>
          </w:tcPr>
          <w:p w14:paraId="40621328">
            <w:pPr>
              <w:tabs>
                <w:tab w:val="left" w:pos="4410"/>
              </w:tabs>
              <w:spacing w:line="240" w:lineRule="auto"/>
              <w:jc w:val="left"/>
              <w:outlineLvl w:val="9"/>
              <w:rPr>
                <w:rFonts w:hint="default" w:ascii="Times New Roman" w:hAnsi="Times New Roman" w:cs="Times New Roman" w:eastAsiaTheme="minorEastAsia"/>
                <w:highlight w:val="none"/>
                <w:vertAlign w:val="baseline"/>
                <w:lang w:val="en-US" w:eastAsia="zh-CN"/>
              </w:rPr>
            </w:pPr>
            <w:r>
              <w:rPr>
                <w:rFonts w:hint="eastAsia" w:ascii="Times New Roman" w:hAnsi="Times New Roman" w:cs="Times New Roman"/>
                <w:highlight w:val="none"/>
                <w:vertAlign w:val="baseline"/>
                <w:lang w:val="en-US" w:eastAsia="zh-CN"/>
              </w:rPr>
              <w:t>长荡靠近大家港处</w:t>
            </w:r>
          </w:p>
        </w:tc>
        <w:tc>
          <w:tcPr>
            <w:tcW w:w="1784" w:type="dxa"/>
            <w:vMerge w:val="restart"/>
          </w:tcPr>
          <w:p w14:paraId="51891725">
            <w:pPr>
              <w:tabs>
                <w:tab w:val="left" w:pos="4410"/>
              </w:tabs>
              <w:spacing w:line="240" w:lineRule="auto"/>
              <w:jc w:val="center"/>
              <w:outlineLvl w:val="9"/>
              <w:rPr>
                <w:rFonts w:ascii="Times New Roman" w:hAnsi="Times New Roman" w:cs="Times New Roman"/>
                <w:highlight w:val="none"/>
                <w:vertAlign w:val="baseline"/>
              </w:rPr>
            </w:pPr>
            <w:r>
              <w:rPr>
                <w:rFonts w:hint="default" w:ascii="Times New Roman" w:hAnsi="Times New Roman" w:cs="Times New Roman"/>
                <w:highlight w:val="none"/>
                <w:vertAlign w:val="baseline"/>
              </w:rPr>
              <w:t>藻类分类监测集成站</w:t>
            </w:r>
          </w:p>
        </w:tc>
      </w:tr>
      <w:tr w14:paraId="769F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2" w:type="dxa"/>
          </w:tcPr>
          <w:p w14:paraId="7F9A98F4">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12</w:t>
            </w:r>
          </w:p>
        </w:tc>
        <w:tc>
          <w:tcPr>
            <w:tcW w:w="1497" w:type="dxa"/>
            <w:vAlign w:val="center"/>
          </w:tcPr>
          <w:p w14:paraId="457E6131">
            <w:pPr>
              <w:keepNext w:val="0"/>
              <w:keepLines w:val="0"/>
              <w:widowControl/>
              <w:suppressLineNumbers w:val="0"/>
              <w:tabs>
                <w:tab w:val="left" w:pos="4410"/>
              </w:tabs>
              <w:jc w:val="left"/>
              <w:textAlignment w:val="auto"/>
              <w:outlineLvl w:val="9"/>
              <w:rPr>
                <w:rFonts w:ascii="Times New Roman" w:hAnsi="Times New Roman" w:cs="Times New Roman"/>
                <w:highlight w:val="none"/>
                <w:vertAlign w:val="baseline"/>
              </w:rPr>
            </w:pPr>
            <w:r>
              <w:rPr>
                <w:rFonts w:hint="default" w:ascii="Times New Roman" w:hAnsi="Times New Roman" w:cs="Times New Roman" w:eastAsiaTheme="minorEastAsia"/>
                <w:i w:val="0"/>
                <w:iCs w:val="0"/>
                <w:kern w:val="2"/>
                <w:sz w:val="21"/>
                <w:szCs w:val="22"/>
                <w:highlight w:val="none"/>
                <w:u w:val="none"/>
                <w:lang w:val="en-US" w:eastAsia="zh-CN" w:bidi="ar"/>
              </w:rPr>
              <w:t>湘家荡</w:t>
            </w:r>
          </w:p>
        </w:tc>
        <w:tc>
          <w:tcPr>
            <w:tcW w:w="4777" w:type="dxa"/>
          </w:tcPr>
          <w:p w14:paraId="198D805A">
            <w:pPr>
              <w:tabs>
                <w:tab w:val="left" w:pos="4410"/>
              </w:tabs>
              <w:spacing w:line="240" w:lineRule="auto"/>
              <w:jc w:val="left"/>
              <w:outlineLvl w:val="9"/>
              <w:rPr>
                <w:rFonts w:hint="default" w:ascii="Times New Roman" w:hAnsi="Times New Roman" w:cs="Times New Roman"/>
                <w:highlight w:val="none"/>
                <w:vertAlign w:val="baseline"/>
                <w:lang w:val="en-US"/>
              </w:rPr>
            </w:pPr>
            <w:r>
              <w:rPr>
                <w:rFonts w:hint="default" w:ascii="Times New Roman" w:hAnsi="Times New Roman" w:cs="Times New Roman" w:eastAsiaTheme="minorEastAsia"/>
                <w:i w:val="0"/>
                <w:iCs w:val="0"/>
                <w:kern w:val="2"/>
                <w:sz w:val="21"/>
                <w:szCs w:val="22"/>
                <w:highlight w:val="none"/>
                <w:u w:val="none"/>
                <w:lang w:val="en-US" w:eastAsia="zh-CN" w:bidi="ar"/>
              </w:rPr>
              <w:t>湘家荡</w:t>
            </w:r>
            <w:r>
              <w:rPr>
                <w:rFonts w:hint="eastAsia" w:ascii="Times New Roman" w:hAnsi="Times New Roman" w:cs="Times New Roman"/>
                <w:i w:val="0"/>
                <w:iCs w:val="0"/>
                <w:kern w:val="2"/>
                <w:sz w:val="21"/>
                <w:szCs w:val="22"/>
                <w:highlight w:val="none"/>
                <w:u w:val="none"/>
                <w:lang w:val="en-US" w:eastAsia="zh-CN" w:bidi="ar"/>
              </w:rPr>
              <w:t>靠近渔人码头处</w:t>
            </w:r>
          </w:p>
        </w:tc>
        <w:tc>
          <w:tcPr>
            <w:tcW w:w="1784" w:type="dxa"/>
            <w:vMerge w:val="continue"/>
          </w:tcPr>
          <w:p w14:paraId="152F0151">
            <w:pPr>
              <w:tabs>
                <w:tab w:val="left" w:pos="4410"/>
              </w:tabs>
              <w:spacing w:line="240" w:lineRule="auto"/>
              <w:jc w:val="center"/>
              <w:outlineLvl w:val="9"/>
              <w:rPr>
                <w:rFonts w:ascii="Times New Roman" w:hAnsi="Times New Roman" w:cs="Times New Roman"/>
                <w:highlight w:val="none"/>
                <w:vertAlign w:val="baseline"/>
              </w:rPr>
            </w:pPr>
          </w:p>
        </w:tc>
      </w:tr>
      <w:tr w14:paraId="61FB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14412A78">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13</w:t>
            </w:r>
          </w:p>
        </w:tc>
        <w:tc>
          <w:tcPr>
            <w:tcW w:w="1497" w:type="dxa"/>
            <w:vAlign w:val="center"/>
          </w:tcPr>
          <w:p w14:paraId="1BE60D7E">
            <w:pPr>
              <w:keepNext w:val="0"/>
              <w:keepLines w:val="0"/>
              <w:widowControl/>
              <w:suppressLineNumbers w:val="0"/>
              <w:tabs>
                <w:tab w:val="left" w:pos="4410"/>
              </w:tabs>
              <w:jc w:val="left"/>
              <w:textAlignment w:val="auto"/>
              <w:outlineLvl w:val="9"/>
              <w:rPr>
                <w:rFonts w:ascii="Times New Roman" w:hAnsi="Times New Roman" w:cs="Times New Roman"/>
                <w:highlight w:val="none"/>
                <w:vertAlign w:val="baseline"/>
              </w:rPr>
            </w:pPr>
            <w:r>
              <w:rPr>
                <w:rFonts w:hint="default" w:ascii="Times New Roman" w:hAnsi="Times New Roman" w:cs="Times New Roman" w:eastAsiaTheme="minorEastAsia"/>
                <w:i w:val="0"/>
                <w:iCs w:val="0"/>
                <w:kern w:val="2"/>
                <w:sz w:val="21"/>
                <w:szCs w:val="22"/>
                <w:highlight w:val="none"/>
                <w:u w:val="none"/>
                <w:lang w:val="en-US" w:eastAsia="zh-CN" w:bidi="ar"/>
              </w:rPr>
              <w:t>竹桥港</w:t>
            </w:r>
          </w:p>
        </w:tc>
        <w:tc>
          <w:tcPr>
            <w:tcW w:w="4777" w:type="dxa"/>
          </w:tcPr>
          <w:p w14:paraId="7E23BE53">
            <w:pPr>
              <w:tabs>
                <w:tab w:val="left" w:pos="4410"/>
              </w:tabs>
              <w:spacing w:line="240" w:lineRule="auto"/>
              <w:jc w:val="left"/>
              <w:outlineLvl w:val="9"/>
              <w:rPr>
                <w:rFonts w:hint="default" w:ascii="Times New Roman" w:hAnsi="Times New Roman" w:cs="Times New Roman"/>
                <w:highlight w:val="none"/>
                <w:vertAlign w:val="baseline"/>
                <w:lang w:val="en-US"/>
              </w:rPr>
            </w:pPr>
            <w:r>
              <w:rPr>
                <w:rFonts w:hint="default" w:ascii="Times New Roman" w:hAnsi="Times New Roman" w:cs="Times New Roman" w:eastAsiaTheme="minorEastAsia"/>
                <w:i w:val="0"/>
                <w:iCs w:val="0"/>
                <w:kern w:val="2"/>
                <w:sz w:val="21"/>
                <w:szCs w:val="22"/>
                <w:highlight w:val="none"/>
                <w:u w:val="none"/>
                <w:lang w:val="en-US" w:eastAsia="zh-CN" w:bidi="ar"/>
              </w:rPr>
              <w:t>竹桥港</w:t>
            </w:r>
            <w:r>
              <w:rPr>
                <w:rFonts w:hint="eastAsia" w:ascii="Times New Roman" w:hAnsi="Times New Roman" w:cs="Times New Roman"/>
                <w:i w:val="0"/>
                <w:iCs w:val="0"/>
                <w:kern w:val="2"/>
                <w:sz w:val="21"/>
                <w:szCs w:val="22"/>
                <w:highlight w:val="none"/>
                <w:u w:val="none"/>
                <w:lang w:val="en-US" w:eastAsia="zh-CN" w:bidi="ar"/>
              </w:rPr>
              <w:t>与洪波路交叉口处</w:t>
            </w:r>
          </w:p>
        </w:tc>
        <w:tc>
          <w:tcPr>
            <w:tcW w:w="1784" w:type="dxa"/>
            <w:vMerge w:val="continue"/>
          </w:tcPr>
          <w:p w14:paraId="59371293">
            <w:pPr>
              <w:tabs>
                <w:tab w:val="left" w:pos="4410"/>
              </w:tabs>
              <w:spacing w:line="240" w:lineRule="auto"/>
              <w:jc w:val="center"/>
              <w:outlineLvl w:val="9"/>
              <w:rPr>
                <w:rFonts w:ascii="Times New Roman" w:hAnsi="Times New Roman" w:cs="Times New Roman"/>
                <w:highlight w:val="none"/>
                <w:vertAlign w:val="baseline"/>
              </w:rPr>
            </w:pPr>
          </w:p>
        </w:tc>
      </w:tr>
      <w:tr w14:paraId="50A0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61DA2D08">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14</w:t>
            </w:r>
          </w:p>
        </w:tc>
        <w:tc>
          <w:tcPr>
            <w:tcW w:w="1497" w:type="dxa"/>
            <w:vAlign w:val="center"/>
          </w:tcPr>
          <w:p w14:paraId="3B936C3F">
            <w:pPr>
              <w:keepNext w:val="0"/>
              <w:keepLines w:val="0"/>
              <w:widowControl/>
              <w:suppressLineNumbers w:val="0"/>
              <w:tabs>
                <w:tab w:val="left" w:pos="4410"/>
              </w:tabs>
              <w:jc w:val="left"/>
              <w:textAlignment w:val="auto"/>
              <w:outlineLvl w:val="9"/>
              <w:rPr>
                <w:rFonts w:ascii="Times New Roman" w:hAnsi="Times New Roman" w:cs="Times New Roman"/>
                <w:highlight w:val="none"/>
                <w:vertAlign w:val="baseline"/>
              </w:rPr>
            </w:pPr>
            <w:r>
              <w:rPr>
                <w:rFonts w:hint="default" w:ascii="Times New Roman" w:hAnsi="Times New Roman" w:cs="Times New Roman" w:eastAsiaTheme="minorEastAsia"/>
                <w:i w:val="0"/>
                <w:iCs w:val="0"/>
                <w:kern w:val="2"/>
                <w:sz w:val="21"/>
                <w:szCs w:val="22"/>
                <w:highlight w:val="none"/>
                <w:u w:val="none"/>
                <w:lang w:val="en-US" w:eastAsia="zh-CN" w:bidi="ar"/>
              </w:rPr>
              <w:t>长白荡入口</w:t>
            </w:r>
          </w:p>
        </w:tc>
        <w:tc>
          <w:tcPr>
            <w:tcW w:w="4777" w:type="dxa"/>
          </w:tcPr>
          <w:p w14:paraId="5E73B788">
            <w:pPr>
              <w:tabs>
                <w:tab w:val="left" w:pos="4410"/>
              </w:tabs>
              <w:spacing w:line="240" w:lineRule="auto"/>
              <w:jc w:val="left"/>
              <w:outlineLvl w:val="9"/>
              <w:rPr>
                <w:rFonts w:hint="default" w:ascii="Times New Roman" w:hAnsi="Times New Roman" w:cs="Times New Roman" w:eastAsiaTheme="minorEastAsia"/>
                <w:highlight w:val="none"/>
                <w:vertAlign w:val="baseline"/>
                <w:lang w:val="en-US" w:eastAsia="zh-CN"/>
              </w:rPr>
            </w:pPr>
            <w:r>
              <w:rPr>
                <w:rFonts w:hint="eastAsia" w:ascii="Times New Roman" w:hAnsi="Times New Roman" w:cs="Times New Roman"/>
                <w:highlight w:val="none"/>
                <w:vertAlign w:val="baseline"/>
                <w:lang w:val="en-US" w:eastAsia="zh-CN"/>
              </w:rPr>
              <w:t>太浦河诸光路与长白荡路交叉口处</w:t>
            </w:r>
          </w:p>
        </w:tc>
        <w:tc>
          <w:tcPr>
            <w:tcW w:w="1784" w:type="dxa"/>
            <w:vMerge w:val="continue"/>
          </w:tcPr>
          <w:p w14:paraId="7DC5A9FF">
            <w:pPr>
              <w:tabs>
                <w:tab w:val="left" w:pos="4410"/>
              </w:tabs>
              <w:spacing w:line="240" w:lineRule="auto"/>
              <w:jc w:val="center"/>
              <w:outlineLvl w:val="9"/>
              <w:rPr>
                <w:rFonts w:ascii="Times New Roman" w:hAnsi="Times New Roman" w:cs="Times New Roman"/>
                <w:highlight w:val="none"/>
                <w:vertAlign w:val="baseline"/>
              </w:rPr>
            </w:pPr>
          </w:p>
        </w:tc>
      </w:tr>
      <w:tr w14:paraId="7E51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45CEF347">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15</w:t>
            </w:r>
          </w:p>
        </w:tc>
        <w:tc>
          <w:tcPr>
            <w:tcW w:w="1497" w:type="dxa"/>
            <w:vAlign w:val="center"/>
          </w:tcPr>
          <w:p w14:paraId="5FB3D565">
            <w:pPr>
              <w:keepNext w:val="0"/>
              <w:keepLines w:val="0"/>
              <w:widowControl/>
              <w:suppressLineNumbers w:val="0"/>
              <w:tabs>
                <w:tab w:val="left" w:pos="4410"/>
              </w:tabs>
              <w:jc w:val="left"/>
              <w:textAlignment w:val="auto"/>
              <w:outlineLvl w:val="9"/>
              <w:rPr>
                <w:rFonts w:ascii="Times New Roman" w:hAnsi="Times New Roman" w:cs="Times New Roman"/>
                <w:highlight w:val="none"/>
                <w:vertAlign w:val="baseline"/>
              </w:rPr>
            </w:pPr>
            <w:r>
              <w:rPr>
                <w:rFonts w:hint="default" w:ascii="Times New Roman" w:hAnsi="Times New Roman" w:cs="Times New Roman" w:eastAsiaTheme="minorEastAsia"/>
                <w:i w:val="0"/>
                <w:iCs w:val="0"/>
                <w:kern w:val="2"/>
                <w:sz w:val="21"/>
                <w:szCs w:val="22"/>
                <w:highlight w:val="none"/>
                <w:u w:val="none"/>
                <w:lang w:val="en-US" w:eastAsia="zh-CN" w:bidi="ar"/>
              </w:rPr>
              <w:t>盐官下河排江枢纽</w:t>
            </w:r>
          </w:p>
        </w:tc>
        <w:tc>
          <w:tcPr>
            <w:tcW w:w="4777" w:type="dxa"/>
          </w:tcPr>
          <w:p w14:paraId="17B9652F">
            <w:pPr>
              <w:tabs>
                <w:tab w:val="left" w:pos="4410"/>
              </w:tabs>
              <w:spacing w:line="240" w:lineRule="auto"/>
              <w:jc w:val="left"/>
              <w:outlineLvl w:val="9"/>
              <w:rPr>
                <w:rFonts w:hint="default" w:ascii="Times New Roman" w:hAnsi="Times New Roman" w:cs="Times New Roman"/>
                <w:highlight w:val="none"/>
                <w:vertAlign w:val="baseline"/>
                <w:lang w:val="en-US"/>
              </w:rPr>
            </w:pPr>
            <w:r>
              <w:rPr>
                <w:rFonts w:hint="default" w:ascii="Times New Roman" w:hAnsi="Times New Roman" w:cs="Times New Roman" w:eastAsiaTheme="minorEastAsia"/>
                <w:i w:val="0"/>
                <w:iCs w:val="0"/>
                <w:kern w:val="2"/>
                <w:sz w:val="21"/>
                <w:szCs w:val="22"/>
                <w:highlight w:val="none"/>
                <w:u w:val="none"/>
                <w:lang w:val="en-US" w:eastAsia="zh-CN" w:bidi="ar"/>
              </w:rPr>
              <w:t>盐官下河</w:t>
            </w:r>
            <w:r>
              <w:rPr>
                <w:rFonts w:hint="eastAsia" w:ascii="Times New Roman" w:hAnsi="Times New Roman" w:cs="Times New Roman"/>
                <w:i w:val="0"/>
                <w:iCs w:val="0"/>
                <w:kern w:val="2"/>
                <w:sz w:val="21"/>
                <w:szCs w:val="22"/>
                <w:highlight w:val="none"/>
                <w:u w:val="none"/>
                <w:lang w:val="en-US" w:eastAsia="zh-CN" w:bidi="ar"/>
              </w:rPr>
              <w:t>与翁金线交叉口处</w:t>
            </w:r>
          </w:p>
        </w:tc>
        <w:tc>
          <w:tcPr>
            <w:tcW w:w="1784" w:type="dxa"/>
            <w:vMerge w:val="continue"/>
          </w:tcPr>
          <w:p w14:paraId="55551B3F">
            <w:pPr>
              <w:tabs>
                <w:tab w:val="left" w:pos="4410"/>
              </w:tabs>
              <w:spacing w:line="240" w:lineRule="auto"/>
              <w:jc w:val="center"/>
              <w:outlineLvl w:val="9"/>
              <w:rPr>
                <w:rFonts w:ascii="Times New Roman" w:hAnsi="Times New Roman" w:cs="Times New Roman"/>
                <w:highlight w:val="none"/>
                <w:vertAlign w:val="baseline"/>
              </w:rPr>
            </w:pPr>
          </w:p>
        </w:tc>
      </w:tr>
      <w:tr w14:paraId="41D2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57B401E6">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16</w:t>
            </w:r>
          </w:p>
        </w:tc>
        <w:tc>
          <w:tcPr>
            <w:tcW w:w="1497" w:type="dxa"/>
            <w:vAlign w:val="center"/>
          </w:tcPr>
          <w:p w14:paraId="2689E4FE">
            <w:pPr>
              <w:keepNext w:val="0"/>
              <w:keepLines w:val="0"/>
              <w:widowControl/>
              <w:suppressLineNumbers w:val="0"/>
              <w:tabs>
                <w:tab w:val="left" w:pos="4410"/>
              </w:tabs>
              <w:jc w:val="left"/>
              <w:textAlignment w:val="auto"/>
              <w:outlineLvl w:val="9"/>
              <w:rPr>
                <w:rFonts w:ascii="Times New Roman" w:hAnsi="Times New Roman" w:cs="Times New Roman"/>
                <w:highlight w:val="none"/>
                <w:vertAlign w:val="baseline"/>
              </w:rPr>
            </w:pPr>
            <w:r>
              <w:rPr>
                <w:rFonts w:hint="default" w:ascii="Times New Roman" w:hAnsi="Times New Roman" w:cs="Times New Roman" w:eastAsiaTheme="minorEastAsia"/>
                <w:i w:val="0"/>
                <w:iCs w:val="0"/>
                <w:kern w:val="2"/>
                <w:sz w:val="21"/>
                <w:szCs w:val="22"/>
                <w:highlight w:val="none"/>
                <w:u w:val="none"/>
                <w:lang w:val="en-US" w:eastAsia="zh-CN" w:bidi="ar"/>
              </w:rPr>
              <w:t>南北湖</w:t>
            </w:r>
          </w:p>
        </w:tc>
        <w:tc>
          <w:tcPr>
            <w:tcW w:w="4777" w:type="dxa"/>
          </w:tcPr>
          <w:p w14:paraId="4FF47D1B">
            <w:pPr>
              <w:tabs>
                <w:tab w:val="left" w:pos="4410"/>
              </w:tabs>
              <w:spacing w:line="240" w:lineRule="auto"/>
              <w:jc w:val="left"/>
              <w:outlineLvl w:val="9"/>
              <w:rPr>
                <w:rFonts w:hint="default" w:ascii="Times New Roman" w:hAnsi="Times New Roman" w:cs="Times New Roman"/>
                <w:highlight w:val="none"/>
                <w:vertAlign w:val="baseline"/>
                <w:lang w:val="en-US"/>
              </w:rPr>
            </w:pPr>
            <w:r>
              <w:rPr>
                <w:rFonts w:hint="default" w:ascii="Times New Roman" w:hAnsi="Times New Roman" w:cs="Times New Roman" w:eastAsiaTheme="minorEastAsia"/>
                <w:i w:val="0"/>
                <w:iCs w:val="0"/>
                <w:kern w:val="2"/>
                <w:sz w:val="21"/>
                <w:szCs w:val="22"/>
                <w:highlight w:val="none"/>
                <w:u w:val="none"/>
                <w:lang w:val="en-US" w:eastAsia="zh-CN" w:bidi="ar"/>
              </w:rPr>
              <w:t>南北湖</w:t>
            </w:r>
            <w:r>
              <w:rPr>
                <w:rFonts w:hint="eastAsia" w:ascii="Times New Roman" w:hAnsi="Times New Roman" w:cs="Times New Roman"/>
                <w:i w:val="0"/>
                <w:iCs w:val="0"/>
                <w:kern w:val="2"/>
                <w:sz w:val="21"/>
                <w:szCs w:val="22"/>
                <w:highlight w:val="none"/>
                <w:u w:val="none"/>
                <w:lang w:val="en-US" w:eastAsia="zh-CN" w:bidi="ar"/>
              </w:rPr>
              <w:t>湖心处</w:t>
            </w:r>
          </w:p>
        </w:tc>
        <w:tc>
          <w:tcPr>
            <w:tcW w:w="1784" w:type="dxa"/>
            <w:vMerge w:val="continue"/>
          </w:tcPr>
          <w:p w14:paraId="79422CC0">
            <w:pPr>
              <w:tabs>
                <w:tab w:val="left" w:pos="4410"/>
              </w:tabs>
              <w:spacing w:line="240" w:lineRule="auto"/>
              <w:jc w:val="center"/>
              <w:outlineLvl w:val="9"/>
              <w:rPr>
                <w:rFonts w:ascii="Times New Roman" w:hAnsi="Times New Roman" w:cs="Times New Roman"/>
                <w:highlight w:val="none"/>
                <w:vertAlign w:val="baseline"/>
              </w:rPr>
            </w:pPr>
          </w:p>
        </w:tc>
      </w:tr>
      <w:tr w14:paraId="5E1C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0FFF2D26">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17</w:t>
            </w:r>
          </w:p>
        </w:tc>
        <w:tc>
          <w:tcPr>
            <w:tcW w:w="1497" w:type="dxa"/>
            <w:vAlign w:val="center"/>
          </w:tcPr>
          <w:p w14:paraId="5B53D5EB">
            <w:pPr>
              <w:keepNext w:val="0"/>
              <w:keepLines w:val="0"/>
              <w:widowControl/>
              <w:suppressLineNumbers w:val="0"/>
              <w:tabs>
                <w:tab w:val="left" w:pos="4410"/>
              </w:tabs>
              <w:jc w:val="left"/>
              <w:textAlignment w:val="auto"/>
              <w:outlineLvl w:val="9"/>
              <w:rPr>
                <w:rFonts w:ascii="Times New Roman" w:hAnsi="Times New Roman" w:cs="Times New Roman"/>
                <w:highlight w:val="none"/>
                <w:vertAlign w:val="baseline"/>
              </w:rPr>
            </w:pPr>
            <w:r>
              <w:rPr>
                <w:rFonts w:hint="default" w:ascii="Times New Roman" w:hAnsi="Times New Roman" w:cs="Times New Roman" w:eastAsiaTheme="minorEastAsia"/>
                <w:i w:val="0"/>
                <w:iCs w:val="0"/>
                <w:kern w:val="2"/>
                <w:sz w:val="21"/>
                <w:szCs w:val="22"/>
                <w:highlight w:val="none"/>
                <w:u w:val="none"/>
                <w:lang w:val="en-US" w:eastAsia="zh-CN" w:bidi="ar"/>
              </w:rPr>
              <w:t>长山闸一号桥</w:t>
            </w:r>
          </w:p>
        </w:tc>
        <w:tc>
          <w:tcPr>
            <w:tcW w:w="4777" w:type="dxa"/>
          </w:tcPr>
          <w:p w14:paraId="25FA7DB4">
            <w:pPr>
              <w:tabs>
                <w:tab w:val="left" w:pos="4410"/>
              </w:tabs>
              <w:spacing w:line="240" w:lineRule="auto"/>
              <w:jc w:val="left"/>
              <w:outlineLvl w:val="9"/>
              <w:rPr>
                <w:rFonts w:hint="default" w:ascii="Times New Roman" w:hAnsi="Times New Roman" w:cs="Times New Roman" w:eastAsiaTheme="minorEastAsia"/>
                <w:highlight w:val="none"/>
                <w:vertAlign w:val="baseline"/>
                <w:lang w:val="en-US" w:eastAsia="zh-CN"/>
              </w:rPr>
            </w:pPr>
            <w:r>
              <w:rPr>
                <w:rFonts w:hint="eastAsia" w:ascii="Times New Roman" w:hAnsi="Times New Roman" w:cs="Times New Roman"/>
                <w:highlight w:val="none"/>
                <w:vertAlign w:val="baseline"/>
                <w:lang w:val="en-US" w:eastAsia="zh-CN"/>
              </w:rPr>
              <w:t>长山河李家埭附近</w:t>
            </w:r>
          </w:p>
        </w:tc>
        <w:tc>
          <w:tcPr>
            <w:tcW w:w="1784" w:type="dxa"/>
            <w:vMerge w:val="continue"/>
          </w:tcPr>
          <w:p w14:paraId="4EE962B5">
            <w:pPr>
              <w:tabs>
                <w:tab w:val="left" w:pos="4410"/>
              </w:tabs>
              <w:spacing w:line="240" w:lineRule="auto"/>
              <w:jc w:val="center"/>
              <w:outlineLvl w:val="9"/>
              <w:rPr>
                <w:rFonts w:ascii="Times New Roman" w:hAnsi="Times New Roman" w:cs="Times New Roman"/>
                <w:highlight w:val="none"/>
                <w:vertAlign w:val="baseline"/>
              </w:rPr>
            </w:pPr>
          </w:p>
        </w:tc>
      </w:tr>
      <w:tr w14:paraId="533B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71A340CF">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18</w:t>
            </w:r>
          </w:p>
        </w:tc>
        <w:tc>
          <w:tcPr>
            <w:tcW w:w="1497" w:type="dxa"/>
            <w:vAlign w:val="center"/>
          </w:tcPr>
          <w:p w14:paraId="054ED8F2">
            <w:pPr>
              <w:keepNext w:val="0"/>
              <w:keepLines w:val="0"/>
              <w:widowControl/>
              <w:suppressLineNumbers w:val="0"/>
              <w:tabs>
                <w:tab w:val="left" w:pos="4410"/>
              </w:tabs>
              <w:jc w:val="left"/>
              <w:textAlignment w:val="auto"/>
              <w:outlineLvl w:val="9"/>
              <w:rPr>
                <w:rFonts w:ascii="Times New Roman" w:hAnsi="Times New Roman" w:cs="Times New Roman"/>
                <w:highlight w:val="none"/>
                <w:vertAlign w:val="baseline"/>
              </w:rPr>
            </w:pPr>
            <w:r>
              <w:rPr>
                <w:rFonts w:hint="default" w:ascii="Times New Roman" w:hAnsi="Times New Roman" w:cs="Times New Roman" w:eastAsiaTheme="minorEastAsia"/>
                <w:i w:val="0"/>
                <w:iCs w:val="0"/>
                <w:kern w:val="2"/>
                <w:sz w:val="21"/>
                <w:szCs w:val="22"/>
                <w:highlight w:val="none"/>
                <w:u w:val="none"/>
                <w:lang w:val="en-US" w:eastAsia="zh-CN" w:bidi="ar"/>
              </w:rPr>
              <w:t>南台头闸一号桥</w:t>
            </w:r>
          </w:p>
        </w:tc>
        <w:tc>
          <w:tcPr>
            <w:tcW w:w="4777" w:type="dxa"/>
          </w:tcPr>
          <w:p w14:paraId="211B8732">
            <w:pPr>
              <w:tabs>
                <w:tab w:val="left" w:pos="4410"/>
              </w:tabs>
              <w:spacing w:line="240" w:lineRule="auto"/>
              <w:jc w:val="left"/>
              <w:outlineLvl w:val="9"/>
              <w:rPr>
                <w:rFonts w:hint="default" w:ascii="Times New Roman" w:hAnsi="Times New Roman" w:cs="Times New Roman" w:eastAsiaTheme="minorEastAsia"/>
                <w:highlight w:val="none"/>
                <w:vertAlign w:val="baseline"/>
                <w:lang w:val="en-US" w:eastAsia="zh-CN"/>
              </w:rPr>
            </w:pPr>
            <w:r>
              <w:rPr>
                <w:rFonts w:hint="eastAsia" w:ascii="Times New Roman" w:hAnsi="Times New Roman" w:cs="Times New Roman"/>
                <w:highlight w:val="none"/>
                <w:vertAlign w:val="baseline"/>
                <w:lang w:val="en-US" w:eastAsia="zh-CN"/>
              </w:rPr>
              <w:t>海盐塘与新桥南路交叉口处</w:t>
            </w:r>
          </w:p>
        </w:tc>
        <w:tc>
          <w:tcPr>
            <w:tcW w:w="1784" w:type="dxa"/>
            <w:vMerge w:val="continue"/>
          </w:tcPr>
          <w:p w14:paraId="0A8A25FA">
            <w:pPr>
              <w:tabs>
                <w:tab w:val="left" w:pos="4410"/>
              </w:tabs>
              <w:spacing w:line="240" w:lineRule="auto"/>
              <w:jc w:val="center"/>
              <w:outlineLvl w:val="9"/>
              <w:rPr>
                <w:rFonts w:ascii="Times New Roman" w:hAnsi="Times New Roman" w:cs="Times New Roman"/>
                <w:highlight w:val="none"/>
                <w:vertAlign w:val="baseline"/>
              </w:rPr>
            </w:pPr>
          </w:p>
        </w:tc>
      </w:tr>
      <w:tr w14:paraId="2474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05FE06A6">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19</w:t>
            </w:r>
          </w:p>
        </w:tc>
        <w:tc>
          <w:tcPr>
            <w:tcW w:w="1497" w:type="dxa"/>
            <w:vAlign w:val="center"/>
          </w:tcPr>
          <w:p w14:paraId="7AFEFC51">
            <w:pPr>
              <w:keepNext w:val="0"/>
              <w:keepLines w:val="0"/>
              <w:widowControl/>
              <w:suppressLineNumbers w:val="0"/>
              <w:tabs>
                <w:tab w:val="left" w:pos="4410"/>
              </w:tabs>
              <w:jc w:val="left"/>
              <w:textAlignment w:val="auto"/>
              <w:outlineLvl w:val="9"/>
              <w:rPr>
                <w:rFonts w:ascii="Times New Roman" w:hAnsi="Times New Roman" w:cs="Times New Roman"/>
                <w:highlight w:val="none"/>
                <w:vertAlign w:val="baseline"/>
              </w:rPr>
            </w:pPr>
            <w:r>
              <w:rPr>
                <w:rFonts w:hint="default" w:ascii="Times New Roman" w:hAnsi="Times New Roman" w:cs="Times New Roman" w:eastAsiaTheme="minorEastAsia"/>
                <w:i w:val="0"/>
                <w:iCs w:val="0"/>
                <w:kern w:val="2"/>
                <w:sz w:val="21"/>
                <w:szCs w:val="22"/>
                <w:highlight w:val="none"/>
                <w:u w:val="none"/>
                <w:lang w:val="en-US" w:eastAsia="zh-CN" w:bidi="ar"/>
              </w:rPr>
              <w:t>明湖</w:t>
            </w:r>
          </w:p>
        </w:tc>
        <w:tc>
          <w:tcPr>
            <w:tcW w:w="4777" w:type="dxa"/>
          </w:tcPr>
          <w:p w14:paraId="4177AE50">
            <w:pPr>
              <w:tabs>
                <w:tab w:val="left" w:pos="4410"/>
              </w:tabs>
              <w:spacing w:line="240" w:lineRule="auto"/>
              <w:jc w:val="left"/>
              <w:outlineLvl w:val="9"/>
              <w:rPr>
                <w:rFonts w:hint="default" w:ascii="Times New Roman" w:hAnsi="Times New Roman" w:cs="Times New Roman"/>
                <w:highlight w:val="none"/>
                <w:vertAlign w:val="baseline"/>
                <w:lang w:val="en-US"/>
              </w:rPr>
            </w:pPr>
            <w:r>
              <w:rPr>
                <w:rFonts w:hint="default" w:ascii="Times New Roman" w:hAnsi="Times New Roman" w:cs="Times New Roman" w:eastAsiaTheme="minorEastAsia"/>
                <w:i w:val="0"/>
                <w:iCs w:val="0"/>
                <w:kern w:val="2"/>
                <w:sz w:val="21"/>
                <w:szCs w:val="22"/>
                <w:highlight w:val="none"/>
                <w:u w:val="none"/>
                <w:lang w:val="en-US" w:eastAsia="zh-CN" w:bidi="ar"/>
              </w:rPr>
              <w:t>明湖</w:t>
            </w:r>
            <w:r>
              <w:rPr>
                <w:rFonts w:hint="eastAsia" w:ascii="Times New Roman" w:hAnsi="Times New Roman" w:cs="Times New Roman"/>
                <w:i w:val="0"/>
                <w:iCs w:val="0"/>
                <w:kern w:val="2"/>
                <w:sz w:val="21"/>
                <w:szCs w:val="22"/>
                <w:highlight w:val="none"/>
                <w:u w:val="none"/>
                <w:lang w:val="en-US" w:eastAsia="zh-CN" w:bidi="ar"/>
              </w:rPr>
              <w:t>与怀橘路交叉口处</w:t>
            </w:r>
          </w:p>
        </w:tc>
        <w:tc>
          <w:tcPr>
            <w:tcW w:w="1784" w:type="dxa"/>
            <w:vMerge w:val="continue"/>
          </w:tcPr>
          <w:p w14:paraId="56458DB3">
            <w:pPr>
              <w:tabs>
                <w:tab w:val="left" w:pos="4410"/>
              </w:tabs>
              <w:spacing w:line="240" w:lineRule="auto"/>
              <w:jc w:val="center"/>
              <w:outlineLvl w:val="9"/>
              <w:rPr>
                <w:rFonts w:ascii="Times New Roman" w:hAnsi="Times New Roman" w:cs="Times New Roman"/>
                <w:highlight w:val="none"/>
                <w:vertAlign w:val="baseline"/>
              </w:rPr>
            </w:pPr>
          </w:p>
        </w:tc>
      </w:tr>
      <w:tr w14:paraId="4CCC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3AB3F18C">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20</w:t>
            </w:r>
          </w:p>
        </w:tc>
        <w:tc>
          <w:tcPr>
            <w:tcW w:w="1497" w:type="dxa"/>
            <w:vAlign w:val="center"/>
          </w:tcPr>
          <w:p w14:paraId="270198DF">
            <w:pPr>
              <w:keepNext w:val="0"/>
              <w:keepLines w:val="0"/>
              <w:widowControl/>
              <w:suppressLineNumbers w:val="0"/>
              <w:tabs>
                <w:tab w:val="left" w:pos="4410"/>
              </w:tabs>
              <w:jc w:val="left"/>
              <w:textAlignment w:val="auto"/>
              <w:outlineLvl w:val="9"/>
              <w:rPr>
                <w:rFonts w:ascii="Times New Roman" w:hAnsi="Times New Roman" w:cs="Times New Roman"/>
                <w:highlight w:val="none"/>
                <w:vertAlign w:val="baseline"/>
              </w:rPr>
            </w:pPr>
            <w:r>
              <w:rPr>
                <w:rFonts w:hint="default" w:ascii="Times New Roman" w:hAnsi="Times New Roman" w:cs="Times New Roman" w:eastAsiaTheme="minorEastAsia"/>
                <w:i w:val="0"/>
                <w:iCs w:val="0"/>
                <w:kern w:val="2"/>
                <w:sz w:val="21"/>
                <w:szCs w:val="22"/>
                <w:highlight w:val="none"/>
                <w:u w:val="none"/>
                <w:lang w:val="en-US" w:eastAsia="zh-CN" w:bidi="ar"/>
              </w:rPr>
              <w:t>白荡漾湿地取水口</w:t>
            </w:r>
          </w:p>
        </w:tc>
        <w:tc>
          <w:tcPr>
            <w:tcW w:w="4777" w:type="dxa"/>
          </w:tcPr>
          <w:p w14:paraId="4EC611AC">
            <w:pPr>
              <w:tabs>
                <w:tab w:val="left" w:pos="4410"/>
              </w:tabs>
              <w:spacing w:line="240" w:lineRule="auto"/>
              <w:jc w:val="left"/>
              <w:outlineLvl w:val="9"/>
              <w:rPr>
                <w:rFonts w:hint="default" w:ascii="Times New Roman" w:hAnsi="Times New Roman" w:cs="Times New Roman"/>
                <w:highlight w:val="none"/>
                <w:vertAlign w:val="baseline"/>
                <w:lang w:val="en-US"/>
              </w:rPr>
            </w:pPr>
            <w:r>
              <w:rPr>
                <w:rFonts w:hint="default" w:ascii="Times New Roman" w:hAnsi="Times New Roman" w:cs="Times New Roman" w:eastAsiaTheme="minorEastAsia"/>
                <w:i w:val="0"/>
                <w:iCs w:val="0"/>
                <w:kern w:val="2"/>
                <w:sz w:val="21"/>
                <w:szCs w:val="22"/>
                <w:highlight w:val="none"/>
                <w:u w:val="none"/>
                <w:lang w:val="en-US" w:eastAsia="zh-CN" w:bidi="ar"/>
              </w:rPr>
              <w:t>白荡漾</w:t>
            </w:r>
            <w:r>
              <w:rPr>
                <w:rFonts w:hint="eastAsia" w:ascii="Times New Roman" w:hAnsi="Times New Roman" w:cs="Times New Roman"/>
                <w:i w:val="0"/>
                <w:iCs w:val="0"/>
                <w:kern w:val="2"/>
                <w:sz w:val="21"/>
                <w:szCs w:val="22"/>
                <w:highlight w:val="none"/>
                <w:u w:val="none"/>
                <w:lang w:val="en-US" w:eastAsia="zh-CN" w:bidi="ar"/>
              </w:rPr>
              <w:t>与晚永线交叉口处</w:t>
            </w:r>
          </w:p>
        </w:tc>
        <w:tc>
          <w:tcPr>
            <w:tcW w:w="1784" w:type="dxa"/>
            <w:vMerge w:val="continue"/>
          </w:tcPr>
          <w:p w14:paraId="529CD047">
            <w:pPr>
              <w:tabs>
                <w:tab w:val="left" w:pos="4410"/>
              </w:tabs>
              <w:spacing w:line="240" w:lineRule="auto"/>
              <w:jc w:val="center"/>
              <w:outlineLvl w:val="9"/>
              <w:rPr>
                <w:rFonts w:ascii="Times New Roman" w:hAnsi="Times New Roman" w:cs="Times New Roman"/>
                <w:highlight w:val="none"/>
                <w:vertAlign w:val="baseline"/>
              </w:rPr>
            </w:pPr>
          </w:p>
        </w:tc>
      </w:tr>
      <w:tr w14:paraId="32F5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73AED6D4">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21</w:t>
            </w:r>
          </w:p>
        </w:tc>
        <w:tc>
          <w:tcPr>
            <w:tcW w:w="1497" w:type="dxa"/>
            <w:vAlign w:val="center"/>
          </w:tcPr>
          <w:p w14:paraId="3CE2B5EC">
            <w:pPr>
              <w:keepNext w:val="0"/>
              <w:keepLines w:val="0"/>
              <w:widowControl/>
              <w:suppressLineNumbers w:val="0"/>
              <w:tabs>
                <w:tab w:val="left" w:pos="4410"/>
              </w:tabs>
              <w:jc w:val="left"/>
              <w:textAlignment w:val="auto"/>
              <w:outlineLvl w:val="9"/>
              <w:rPr>
                <w:rFonts w:ascii="Times New Roman" w:hAnsi="Times New Roman" w:cs="Times New Roman"/>
                <w:highlight w:val="none"/>
                <w:u w:val="none"/>
                <w:vertAlign w:val="baseline"/>
                <w:lang w:bidi="ar"/>
              </w:rPr>
            </w:pPr>
            <w:r>
              <w:rPr>
                <w:rFonts w:hint="default" w:ascii="Times New Roman" w:hAnsi="Times New Roman" w:cs="Times New Roman" w:eastAsiaTheme="minorEastAsia"/>
                <w:i w:val="0"/>
                <w:iCs w:val="0"/>
                <w:kern w:val="2"/>
                <w:sz w:val="21"/>
                <w:szCs w:val="22"/>
                <w:highlight w:val="none"/>
                <w:u w:val="none"/>
                <w:lang w:val="en-US" w:eastAsia="zh-CN" w:bidi="ar"/>
              </w:rPr>
              <w:t>长乐桥</w:t>
            </w:r>
          </w:p>
        </w:tc>
        <w:tc>
          <w:tcPr>
            <w:tcW w:w="4777" w:type="dxa"/>
          </w:tcPr>
          <w:p w14:paraId="2DF6A716">
            <w:pPr>
              <w:tabs>
                <w:tab w:val="left" w:pos="4410"/>
              </w:tabs>
              <w:spacing w:line="240" w:lineRule="auto"/>
              <w:jc w:val="left"/>
              <w:outlineLvl w:val="9"/>
              <w:rPr>
                <w:rFonts w:ascii="Times New Roman" w:hAnsi="Times New Roman" w:cs="Times New Roman"/>
                <w:highlight w:val="none"/>
                <w:vertAlign w:val="baseline"/>
              </w:rPr>
            </w:pPr>
            <w:r>
              <w:rPr>
                <w:rFonts w:hint="eastAsia" w:ascii="Times New Roman" w:hAnsi="Times New Roman" w:cs="Times New Roman"/>
                <w:highlight w:val="none"/>
                <w:vertAlign w:val="baseline"/>
                <w:lang w:val="en-US" w:eastAsia="zh-CN"/>
              </w:rPr>
              <w:t>长水塘与梅北路交叉口处</w:t>
            </w:r>
          </w:p>
        </w:tc>
        <w:tc>
          <w:tcPr>
            <w:tcW w:w="1784" w:type="dxa"/>
            <w:vMerge w:val="restart"/>
          </w:tcPr>
          <w:p w14:paraId="4899A45C">
            <w:pPr>
              <w:tabs>
                <w:tab w:val="left" w:pos="4410"/>
              </w:tabs>
              <w:spacing w:line="240" w:lineRule="auto"/>
              <w:jc w:val="center"/>
              <w:outlineLvl w:val="9"/>
              <w:rPr>
                <w:rFonts w:ascii="Times New Roman" w:hAnsi="Times New Roman" w:cs="Times New Roman"/>
                <w:highlight w:val="none"/>
                <w:vertAlign w:val="baseline"/>
              </w:rPr>
            </w:pPr>
            <w:r>
              <w:rPr>
                <w:rFonts w:hint="default" w:ascii="Times New Roman" w:hAnsi="Times New Roman" w:cs="Times New Roman"/>
                <w:highlight w:val="none"/>
                <w:vertAlign w:val="baseline"/>
              </w:rPr>
              <w:t>生态流量集成站</w:t>
            </w:r>
          </w:p>
        </w:tc>
      </w:tr>
      <w:tr w14:paraId="1F4A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0C2E3955">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22</w:t>
            </w:r>
          </w:p>
        </w:tc>
        <w:tc>
          <w:tcPr>
            <w:tcW w:w="1497" w:type="dxa"/>
            <w:vAlign w:val="center"/>
          </w:tcPr>
          <w:p w14:paraId="0F1114D1">
            <w:pPr>
              <w:keepNext w:val="0"/>
              <w:keepLines w:val="0"/>
              <w:widowControl/>
              <w:suppressLineNumbers w:val="0"/>
              <w:tabs>
                <w:tab w:val="left" w:pos="4410"/>
              </w:tabs>
              <w:jc w:val="left"/>
              <w:textAlignment w:val="auto"/>
              <w:outlineLvl w:val="9"/>
              <w:rPr>
                <w:rFonts w:ascii="Times New Roman" w:hAnsi="Times New Roman" w:cs="Times New Roman"/>
                <w:highlight w:val="none"/>
                <w:u w:val="none"/>
                <w:vertAlign w:val="baseline"/>
                <w:lang w:bidi="ar"/>
              </w:rPr>
            </w:pPr>
            <w:r>
              <w:rPr>
                <w:rFonts w:hint="default" w:ascii="Times New Roman" w:hAnsi="Times New Roman" w:cs="Times New Roman" w:eastAsiaTheme="minorEastAsia"/>
                <w:i w:val="0"/>
                <w:iCs w:val="0"/>
                <w:kern w:val="2"/>
                <w:sz w:val="21"/>
                <w:szCs w:val="22"/>
                <w:highlight w:val="none"/>
                <w:u w:val="none"/>
                <w:lang w:val="en-US" w:eastAsia="zh-CN" w:bidi="ar"/>
              </w:rPr>
              <w:t>尤甪村北</w:t>
            </w:r>
          </w:p>
        </w:tc>
        <w:tc>
          <w:tcPr>
            <w:tcW w:w="4777" w:type="dxa"/>
          </w:tcPr>
          <w:p w14:paraId="143AB05E">
            <w:pPr>
              <w:tabs>
                <w:tab w:val="left" w:pos="4410"/>
              </w:tabs>
              <w:spacing w:line="240" w:lineRule="auto"/>
              <w:jc w:val="left"/>
              <w:outlineLvl w:val="9"/>
              <w:rPr>
                <w:rFonts w:ascii="Times New Roman" w:hAnsi="Times New Roman" w:cs="Times New Roman"/>
                <w:highlight w:val="none"/>
                <w:vertAlign w:val="baseline"/>
              </w:rPr>
            </w:pPr>
            <w:r>
              <w:rPr>
                <w:rFonts w:hint="eastAsia" w:ascii="Times New Roman" w:hAnsi="Times New Roman" w:cs="Times New Roman"/>
                <w:highlight w:val="none"/>
                <w:vertAlign w:val="baseline"/>
                <w:lang w:val="en-US" w:eastAsia="zh-CN"/>
              </w:rPr>
              <w:t>汪介桥港与海盐塘交叉口处，乍嘉速高速桥下</w:t>
            </w:r>
          </w:p>
        </w:tc>
        <w:tc>
          <w:tcPr>
            <w:tcW w:w="1784" w:type="dxa"/>
            <w:vMerge w:val="continue"/>
          </w:tcPr>
          <w:p w14:paraId="1099D0E3">
            <w:pPr>
              <w:tabs>
                <w:tab w:val="left" w:pos="4410"/>
              </w:tabs>
              <w:spacing w:line="240" w:lineRule="auto"/>
              <w:jc w:val="center"/>
              <w:outlineLvl w:val="9"/>
              <w:rPr>
                <w:rFonts w:ascii="Times New Roman" w:hAnsi="Times New Roman" w:cs="Times New Roman"/>
                <w:highlight w:val="none"/>
                <w:vertAlign w:val="baseline"/>
              </w:rPr>
            </w:pPr>
          </w:p>
        </w:tc>
      </w:tr>
      <w:tr w14:paraId="56E7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3596ECB2">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23</w:t>
            </w:r>
          </w:p>
        </w:tc>
        <w:tc>
          <w:tcPr>
            <w:tcW w:w="1497" w:type="dxa"/>
            <w:vAlign w:val="center"/>
          </w:tcPr>
          <w:p w14:paraId="6566A768">
            <w:pPr>
              <w:keepNext w:val="0"/>
              <w:keepLines w:val="0"/>
              <w:widowControl/>
              <w:suppressLineNumbers w:val="0"/>
              <w:tabs>
                <w:tab w:val="left" w:pos="4410"/>
              </w:tabs>
              <w:jc w:val="left"/>
              <w:textAlignment w:val="auto"/>
              <w:outlineLvl w:val="9"/>
              <w:rPr>
                <w:rFonts w:ascii="Times New Roman" w:hAnsi="Times New Roman" w:cs="Times New Roman"/>
                <w:highlight w:val="none"/>
                <w:u w:val="none"/>
                <w:vertAlign w:val="baseline"/>
                <w:lang w:bidi="ar"/>
              </w:rPr>
            </w:pPr>
            <w:r>
              <w:rPr>
                <w:rFonts w:hint="default" w:ascii="Times New Roman" w:hAnsi="Times New Roman" w:cs="Times New Roman" w:eastAsiaTheme="minorEastAsia"/>
                <w:i w:val="0"/>
                <w:iCs w:val="0"/>
                <w:kern w:val="2"/>
                <w:sz w:val="21"/>
                <w:szCs w:val="22"/>
                <w:highlight w:val="none"/>
                <w:u w:val="none"/>
                <w:lang w:val="en-US" w:eastAsia="zh-CN" w:bidi="ar"/>
              </w:rPr>
              <w:t>面杖港</w:t>
            </w:r>
          </w:p>
        </w:tc>
        <w:tc>
          <w:tcPr>
            <w:tcW w:w="4777" w:type="dxa"/>
          </w:tcPr>
          <w:p w14:paraId="62FFD388">
            <w:pPr>
              <w:tabs>
                <w:tab w:val="left" w:pos="4410"/>
              </w:tabs>
              <w:spacing w:line="240" w:lineRule="auto"/>
              <w:jc w:val="left"/>
              <w:outlineLvl w:val="9"/>
              <w:rPr>
                <w:rFonts w:hint="default" w:ascii="Times New Roman" w:hAnsi="Times New Roman" w:cs="Times New Roman"/>
                <w:highlight w:val="none"/>
                <w:vertAlign w:val="baseline"/>
                <w:lang w:val="en-US"/>
              </w:rPr>
            </w:pPr>
            <w:r>
              <w:rPr>
                <w:rFonts w:hint="default" w:ascii="Times New Roman" w:hAnsi="Times New Roman" w:cs="Times New Roman" w:eastAsiaTheme="minorEastAsia"/>
                <w:i w:val="0"/>
                <w:iCs w:val="0"/>
                <w:kern w:val="2"/>
                <w:sz w:val="21"/>
                <w:szCs w:val="22"/>
                <w:highlight w:val="none"/>
                <w:u w:val="none"/>
                <w:lang w:val="en-US" w:eastAsia="zh-CN" w:bidi="ar"/>
              </w:rPr>
              <w:t>面杖港</w:t>
            </w:r>
            <w:r>
              <w:rPr>
                <w:rFonts w:hint="eastAsia" w:ascii="Times New Roman" w:hAnsi="Times New Roman" w:cs="Times New Roman"/>
                <w:i w:val="0"/>
                <w:iCs w:val="0"/>
                <w:kern w:val="2"/>
                <w:sz w:val="21"/>
                <w:szCs w:val="22"/>
                <w:highlight w:val="none"/>
                <w:u w:val="none"/>
                <w:lang w:val="en-US" w:eastAsia="zh-CN" w:bidi="ar"/>
              </w:rPr>
              <w:t>与洪泾港交叉口附近</w:t>
            </w:r>
          </w:p>
        </w:tc>
        <w:tc>
          <w:tcPr>
            <w:tcW w:w="1784" w:type="dxa"/>
            <w:vMerge w:val="continue"/>
          </w:tcPr>
          <w:p w14:paraId="533F1AF9">
            <w:pPr>
              <w:tabs>
                <w:tab w:val="left" w:pos="4410"/>
              </w:tabs>
              <w:spacing w:line="240" w:lineRule="auto"/>
              <w:jc w:val="center"/>
              <w:outlineLvl w:val="9"/>
              <w:rPr>
                <w:rFonts w:ascii="Times New Roman" w:hAnsi="Times New Roman" w:cs="Times New Roman"/>
                <w:highlight w:val="none"/>
                <w:vertAlign w:val="baseline"/>
              </w:rPr>
            </w:pPr>
          </w:p>
        </w:tc>
      </w:tr>
      <w:tr w14:paraId="2847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1B497490">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24</w:t>
            </w:r>
          </w:p>
        </w:tc>
        <w:tc>
          <w:tcPr>
            <w:tcW w:w="1497" w:type="dxa"/>
            <w:vAlign w:val="center"/>
          </w:tcPr>
          <w:p w14:paraId="356C7E0F">
            <w:pPr>
              <w:keepNext w:val="0"/>
              <w:keepLines w:val="0"/>
              <w:widowControl/>
              <w:suppressLineNumbers w:val="0"/>
              <w:tabs>
                <w:tab w:val="left" w:pos="4410"/>
              </w:tabs>
              <w:jc w:val="left"/>
              <w:textAlignment w:val="auto"/>
              <w:outlineLvl w:val="9"/>
              <w:rPr>
                <w:rFonts w:ascii="Times New Roman" w:hAnsi="Times New Roman" w:cs="Times New Roman"/>
                <w:highlight w:val="none"/>
                <w:u w:val="none"/>
                <w:vertAlign w:val="baseline"/>
                <w:lang w:bidi="ar"/>
              </w:rPr>
            </w:pPr>
            <w:r>
              <w:rPr>
                <w:rFonts w:hint="default" w:ascii="Times New Roman" w:hAnsi="Times New Roman" w:cs="Times New Roman" w:eastAsiaTheme="minorEastAsia"/>
                <w:i w:val="0"/>
                <w:iCs w:val="0"/>
                <w:kern w:val="2"/>
                <w:sz w:val="21"/>
                <w:szCs w:val="22"/>
                <w:highlight w:val="none"/>
                <w:u w:val="none"/>
                <w:lang w:val="en-US" w:eastAsia="zh-CN" w:bidi="ar"/>
              </w:rPr>
              <w:t>运河二通道南</w:t>
            </w:r>
          </w:p>
        </w:tc>
        <w:tc>
          <w:tcPr>
            <w:tcW w:w="4777" w:type="dxa"/>
          </w:tcPr>
          <w:p w14:paraId="58CF09F8">
            <w:pPr>
              <w:tabs>
                <w:tab w:val="left" w:pos="4410"/>
              </w:tabs>
              <w:spacing w:line="240" w:lineRule="auto"/>
              <w:jc w:val="left"/>
              <w:outlineLvl w:val="9"/>
              <w:rPr>
                <w:rFonts w:ascii="Times New Roman" w:hAnsi="Times New Roman" w:cs="Times New Roman"/>
                <w:highlight w:val="none"/>
                <w:vertAlign w:val="baseline"/>
              </w:rPr>
            </w:pPr>
            <w:r>
              <w:rPr>
                <w:rFonts w:hint="eastAsia" w:ascii="Times New Roman" w:hAnsi="Times New Roman" w:cs="Times New Roman"/>
                <w:highlight w:val="none"/>
                <w:vertAlign w:val="baseline"/>
                <w:lang w:val="en-US" w:eastAsia="zh-CN"/>
              </w:rPr>
              <w:t>京杭运河二通道与星都大道交叉口处</w:t>
            </w:r>
          </w:p>
        </w:tc>
        <w:tc>
          <w:tcPr>
            <w:tcW w:w="1784" w:type="dxa"/>
            <w:vMerge w:val="continue"/>
          </w:tcPr>
          <w:p w14:paraId="5109504F">
            <w:pPr>
              <w:tabs>
                <w:tab w:val="left" w:pos="4410"/>
              </w:tabs>
              <w:spacing w:line="240" w:lineRule="auto"/>
              <w:jc w:val="center"/>
              <w:outlineLvl w:val="9"/>
              <w:rPr>
                <w:rFonts w:ascii="Times New Roman" w:hAnsi="Times New Roman" w:cs="Times New Roman"/>
                <w:highlight w:val="none"/>
                <w:vertAlign w:val="baseline"/>
              </w:rPr>
            </w:pPr>
          </w:p>
        </w:tc>
      </w:tr>
      <w:tr w14:paraId="5F85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4B05CE47">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25</w:t>
            </w:r>
          </w:p>
        </w:tc>
        <w:tc>
          <w:tcPr>
            <w:tcW w:w="1497" w:type="dxa"/>
            <w:vAlign w:val="center"/>
          </w:tcPr>
          <w:p w14:paraId="157C7850">
            <w:pPr>
              <w:keepNext w:val="0"/>
              <w:keepLines w:val="0"/>
              <w:widowControl/>
              <w:suppressLineNumbers w:val="0"/>
              <w:tabs>
                <w:tab w:val="left" w:pos="4410"/>
              </w:tabs>
              <w:jc w:val="left"/>
              <w:textAlignment w:val="auto"/>
              <w:outlineLvl w:val="9"/>
              <w:rPr>
                <w:rFonts w:ascii="Times New Roman" w:hAnsi="Times New Roman" w:cs="Times New Roman"/>
                <w:highlight w:val="none"/>
                <w:u w:val="none"/>
                <w:vertAlign w:val="baseline"/>
                <w:lang w:bidi="ar"/>
              </w:rPr>
            </w:pPr>
            <w:r>
              <w:rPr>
                <w:rFonts w:hint="default" w:ascii="Times New Roman" w:hAnsi="Times New Roman" w:cs="Times New Roman" w:eastAsiaTheme="minorEastAsia"/>
                <w:i w:val="0"/>
                <w:iCs w:val="0"/>
                <w:kern w:val="2"/>
                <w:sz w:val="21"/>
                <w:szCs w:val="22"/>
                <w:highlight w:val="none"/>
                <w:u w:val="none"/>
                <w:lang w:val="en-US" w:eastAsia="zh-CN" w:bidi="ar"/>
              </w:rPr>
              <w:t>吕冢港</w:t>
            </w:r>
          </w:p>
        </w:tc>
        <w:tc>
          <w:tcPr>
            <w:tcW w:w="4777" w:type="dxa"/>
          </w:tcPr>
          <w:p w14:paraId="576C28B5">
            <w:pPr>
              <w:tabs>
                <w:tab w:val="left" w:pos="4410"/>
              </w:tabs>
              <w:spacing w:line="240" w:lineRule="auto"/>
              <w:jc w:val="left"/>
              <w:outlineLvl w:val="9"/>
              <w:rPr>
                <w:rFonts w:ascii="Times New Roman" w:hAnsi="Times New Roman" w:cs="Times New Roman"/>
                <w:highlight w:val="none"/>
                <w:vertAlign w:val="baseline"/>
              </w:rPr>
            </w:pPr>
            <w:r>
              <w:rPr>
                <w:rFonts w:hint="eastAsia" w:ascii="Times New Roman" w:hAnsi="Times New Roman" w:cs="Times New Roman"/>
                <w:highlight w:val="none"/>
                <w:vertAlign w:val="baseline"/>
                <w:lang w:val="en-US" w:eastAsia="zh-CN"/>
              </w:rPr>
              <w:t>昌平路与</w:t>
            </w:r>
            <w:r>
              <w:rPr>
                <w:rFonts w:hint="default" w:ascii="Times New Roman" w:hAnsi="Times New Roman" w:cs="Times New Roman" w:eastAsiaTheme="minorEastAsia"/>
                <w:i w:val="0"/>
                <w:iCs w:val="0"/>
                <w:kern w:val="2"/>
                <w:sz w:val="21"/>
                <w:szCs w:val="22"/>
                <w:highlight w:val="none"/>
                <w:u w:val="none"/>
                <w:lang w:val="en-US" w:eastAsia="zh-CN" w:bidi="ar"/>
              </w:rPr>
              <w:t>吕冢</w:t>
            </w:r>
            <w:r>
              <w:rPr>
                <w:rFonts w:hint="eastAsia" w:ascii="Times New Roman" w:hAnsi="Times New Roman" w:cs="Times New Roman"/>
                <w:i w:val="0"/>
                <w:iCs w:val="0"/>
                <w:kern w:val="2"/>
                <w:sz w:val="21"/>
                <w:szCs w:val="22"/>
                <w:highlight w:val="none"/>
                <w:u w:val="none"/>
                <w:lang w:val="en-US" w:eastAsia="zh-CN" w:bidi="ar"/>
              </w:rPr>
              <w:t>塘交叉口处</w:t>
            </w:r>
          </w:p>
        </w:tc>
        <w:tc>
          <w:tcPr>
            <w:tcW w:w="1784" w:type="dxa"/>
            <w:vMerge w:val="continue"/>
          </w:tcPr>
          <w:p w14:paraId="206E0407">
            <w:pPr>
              <w:tabs>
                <w:tab w:val="left" w:pos="4410"/>
              </w:tabs>
              <w:spacing w:line="240" w:lineRule="auto"/>
              <w:jc w:val="center"/>
              <w:outlineLvl w:val="9"/>
              <w:rPr>
                <w:rFonts w:ascii="Times New Roman" w:hAnsi="Times New Roman" w:cs="Times New Roman"/>
                <w:highlight w:val="none"/>
                <w:vertAlign w:val="baseline"/>
              </w:rPr>
            </w:pPr>
          </w:p>
        </w:tc>
      </w:tr>
      <w:tr w14:paraId="7649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2C2BA2AC">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26</w:t>
            </w:r>
          </w:p>
        </w:tc>
        <w:tc>
          <w:tcPr>
            <w:tcW w:w="1497" w:type="dxa"/>
            <w:vAlign w:val="center"/>
          </w:tcPr>
          <w:p w14:paraId="1C36042E">
            <w:pPr>
              <w:keepNext w:val="0"/>
              <w:keepLines w:val="0"/>
              <w:widowControl/>
              <w:suppressLineNumbers w:val="0"/>
              <w:tabs>
                <w:tab w:val="left" w:pos="4410"/>
              </w:tabs>
              <w:jc w:val="left"/>
              <w:textAlignment w:val="auto"/>
              <w:outlineLvl w:val="9"/>
              <w:rPr>
                <w:rFonts w:ascii="Times New Roman" w:hAnsi="Times New Roman" w:cs="Times New Roman"/>
                <w:highlight w:val="none"/>
                <w:u w:val="none"/>
                <w:vertAlign w:val="baseline"/>
                <w:lang w:bidi="ar"/>
              </w:rPr>
            </w:pPr>
            <w:r>
              <w:rPr>
                <w:rFonts w:hint="default" w:ascii="Times New Roman" w:hAnsi="Times New Roman" w:cs="Times New Roman" w:eastAsiaTheme="minorEastAsia"/>
                <w:i w:val="0"/>
                <w:iCs w:val="0"/>
                <w:kern w:val="2"/>
                <w:sz w:val="21"/>
                <w:szCs w:val="22"/>
                <w:highlight w:val="none"/>
                <w:u w:val="none"/>
                <w:lang w:val="en-US" w:eastAsia="zh-CN" w:bidi="ar"/>
              </w:rPr>
              <w:t>文星桥</w:t>
            </w:r>
          </w:p>
        </w:tc>
        <w:tc>
          <w:tcPr>
            <w:tcW w:w="4777" w:type="dxa"/>
          </w:tcPr>
          <w:p w14:paraId="15AABB83">
            <w:pPr>
              <w:tabs>
                <w:tab w:val="left" w:pos="4410"/>
              </w:tabs>
              <w:spacing w:line="240" w:lineRule="auto"/>
              <w:jc w:val="left"/>
              <w:outlineLvl w:val="9"/>
              <w:rPr>
                <w:rFonts w:hint="default" w:ascii="Times New Roman" w:hAnsi="Times New Roman" w:cs="Times New Roman"/>
                <w:highlight w:val="none"/>
                <w:vertAlign w:val="baseline"/>
                <w:lang w:val="en-US"/>
              </w:rPr>
            </w:pPr>
            <w:r>
              <w:rPr>
                <w:rFonts w:hint="eastAsia" w:ascii="Times New Roman" w:hAnsi="Times New Roman" w:cs="Times New Roman"/>
                <w:i w:val="0"/>
                <w:iCs w:val="0"/>
                <w:kern w:val="2"/>
                <w:sz w:val="21"/>
                <w:szCs w:val="22"/>
                <w:highlight w:val="none"/>
                <w:u w:val="none"/>
                <w:lang w:val="en-US" w:eastAsia="zh-CN" w:bidi="ar"/>
              </w:rPr>
              <w:t>南湖</w:t>
            </w:r>
            <w:r>
              <w:rPr>
                <w:rFonts w:hint="default" w:ascii="Times New Roman" w:hAnsi="Times New Roman" w:cs="Times New Roman" w:eastAsiaTheme="minorEastAsia"/>
                <w:i w:val="0"/>
                <w:iCs w:val="0"/>
                <w:kern w:val="2"/>
                <w:sz w:val="21"/>
                <w:szCs w:val="22"/>
                <w:highlight w:val="none"/>
                <w:u w:val="none"/>
                <w:lang w:val="en-US" w:eastAsia="zh-CN" w:bidi="ar"/>
              </w:rPr>
              <w:t>文星桥</w:t>
            </w:r>
            <w:r>
              <w:rPr>
                <w:rFonts w:hint="eastAsia" w:ascii="Times New Roman" w:hAnsi="Times New Roman" w:cs="Times New Roman"/>
                <w:i w:val="0"/>
                <w:iCs w:val="0"/>
                <w:kern w:val="2"/>
                <w:sz w:val="21"/>
                <w:szCs w:val="22"/>
                <w:highlight w:val="none"/>
                <w:u w:val="none"/>
                <w:lang w:val="en-US" w:eastAsia="zh-CN" w:bidi="ar"/>
              </w:rPr>
              <w:t>下</w:t>
            </w:r>
          </w:p>
        </w:tc>
        <w:tc>
          <w:tcPr>
            <w:tcW w:w="1784" w:type="dxa"/>
            <w:vMerge w:val="restart"/>
          </w:tcPr>
          <w:p w14:paraId="3E0291C2">
            <w:pPr>
              <w:tabs>
                <w:tab w:val="left" w:pos="4410"/>
              </w:tabs>
              <w:spacing w:line="240" w:lineRule="auto"/>
              <w:jc w:val="center"/>
              <w:outlineLvl w:val="9"/>
              <w:rPr>
                <w:rFonts w:ascii="Times New Roman" w:hAnsi="Times New Roman" w:cs="Times New Roman"/>
                <w:highlight w:val="none"/>
                <w:vertAlign w:val="baseline"/>
              </w:rPr>
            </w:pPr>
            <w:r>
              <w:rPr>
                <w:rFonts w:hint="default" w:ascii="Times New Roman" w:hAnsi="Times New Roman" w:cs="Times New Roman"/>
                <w:highlight w:val="none"/>
              </w:rPr>
              <w:t>摄像监管集成</w:t>
            </w:r>
            <w:r>
              <w:rPr>
                <w:rFonts w:hint="default" w:ascii="Times New Roman" w:hAnsi="Times New Roman" w:cs="Times New Roman"/>
                <w:highlight w:val="none"/>
                <w:lang w:val="en-US" w:eastAsia="zh-CN"/>
              </w:rPr>
              <w:t>站点，水下摄像</w:t>
            </w:r>
          </w:p>
        </w:tc>
      </w:tr>
      <w:tr w14:paraId="6A99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752546D4">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27</w:t>
            </w:r>
          </w:p>
        </w:tc>
        <w:tc>
          <w:tcPr>
            <w:tcW w:w="1497" w:type="dxa"/>
            <w:vAlign w:val="center"/>
          </w:tcPr>
          <w:p w14:paraId="4C0D63FA">
            <w:pPr>
              <w:keepNext w:val="0"/>
              <w:keepLines w:val="0"/>
              <w:widowControl/>
              <w:suppressLineNumbers w:val="0"/>
              <w:tabs>
                <w:tab w:val="left" w:pos="4410"/>
              </w:tabs>
              <w:jc w:val="left"/>
              <w:textAlignment w:val="auto"/>
              <w:outlineLvl w:val="9"/>
              <w:rPr>
                <w:rFonts w:ascii="Times New Roman" w:hAnsi="Times New Roman" w:cs="Times New Roman"/>
                <w:highlight w:val="none"/>
                <w:u w:val="none"/>
                <w:vertAlign w:val="baseline"/>
                <w:lang w:bidi="ar"/>
              </w:rPr>
            </w:pPr>
            <w:r>
              <w:rPr>
                <w:rFonts w:hint="default" w:ascii="Times New Roman" w:hAnsi="Times New Roman" w:cs="Times New Roman" w:eastAsiaTheme="minorEastAsia"/>
                <w:i w:val="0"/>
                <w:iCs w:val="0"/>
                <w:kern w:val="2"/>
                <w:sz w:val="21"/>
                <w:szCs w:val="22"/>
                <w:highlight w:val="none"/>
                <w:u w:val="none"/>
                <w:lang w:val="en-US" w:eastAsia="zh-CN" w:bidi="ar"/>
              </w:rPr>
              <w:t>嘉兴大桥</w:t>
            </w:r>
          </w:p>
        </w:tc>
        <w:tc>
          <w:tcPr>
            <w:tcW w:w="4777" w:type="dxa"/>
          </w:tcPr>
          <w:p w14:paraId="5B28F154">
            <w:pPr>
              <w:tabs>
                <w:tab w:val="left" w:pos="4410"/>
              </w:tabs>
              <w:spacing w:line="240" w:lineRule="auto"/>
              <w:jc w:val="left"/>
              <w:outlineLvl w:val="9"/>
              <w:rPr>
                <w:rFonts w:hint="default" w:ascii="Times New Roman" w:hAnsi="Times New Roman" w:cs="Times New Roman"/>
                <w:highlight w:val="none"/>
                <w:vertAlign w:val="baseline"/>
                <w:lang w:val="en-US"/>
              </w:rPr>
            </w:pPr>
            <w:r>
              <w:rPr>
                <w:rFonts w:hint="eastAsia" w:ascii="Times New Roman" w:hAnsi="Times New Roman" w:cs="Times New Roman"/>
                <w:i w:val="0"/>
                <w:iCs w:val="0"/>
                <w:kern w:val="2"/>
                <w:sz w:val="21"/>
                <w:szCs w:val="22"/>
                <w:highlight w:val="none"/>
                <w:u w:val="none"/>
                <w:lang w:val="en-US" w:eastAsia="zh-CN" w:bidi="ar"/>
              </w:rPr>
              <w:t>南湖</w:t>
            </w:r>
            <w:r>
              <w:rPr>
                <w:rFonts w:hint="default" w:ascii="Times New Roman" w:hAnsi="Times New Roman" w:cs="Times New Roman" w:eastAsiaTheme="minorEastAsia"/>
                <w:i w:val="0"/>
                <w:iCs w:val="0"/>
                <w:kern w:val="2"/>
                <w:sz w:val="21"/>
                <w:szCs w:val="22"/>
                <w:highlight w:val="none"/>
                <w:u w:val="none"/>
                <w:lang w:val="en-US" w:eastAsia="zh-CN" w:bidi="ar"/>
              </w:rPr>
              <w:t>嘉兴大桥</w:t>
            </w:r>
            <w:r>
              <w:rPr>
                <w:rFonts w:hint="eastAsia" w:ascii="Times New Roman" w:hAnsi="Times New Roman" w:cs="Times New Roman"/>
                <w:i w:val="0"/>
                <w:iCs w:val="0"/>
                <w:kern w:val="2"/>
                <w:sz w:val="21"/>
                <w:szCs w:val="22"/>
                <w:highlight w:val="none"/>
                <w:u w:val="none"/>
                <w:lang w:val="en-US" w:eastAsia="zh-CN" w:bidi="ar"/>
              </w:rPr>
              <w:t>下</w:t>
            </w:r>
          </w:p>
        </w:tc>
        <w:tc>
          <w:tcPr>
            <w:tcW w:w="1784" w:type="dxa"/>
            <w:vMerge w:val="continue"/>
          </w:tcPr>
          <w:p w14:paraId="7CF5A2F9">
            <w:pPr>
              <w:tabs>
                <w:tab w:val="left" w:pos="4410"/>
              </w:tabs>
              <w:spacing w:line="240" w:lineRule="auto"/>
              <w:jc w:val="center"/>
              <w:outlineLvl w:val="9"/>
              <w:rPr>
                <w:rFonts w:hint="default" w:ascii="Times New Roman" w:hAnsi="Times New Roman" w:cs="Times New Roman" w:eastAsiaTheme="minorEastAsia"/>
                <w:highlight w:val="none"/>
                <w:vertAlign w:val="baseline"/>
                <w:lang w:val="en-US" w:eastAsia="zh-CN"/>
              </w:rPr>
            </w:pPr>
          </w:p>
        </w:tc>
      </w:tr>
      <w:tr w14:paraId="4195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2EBA3CF9">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28</w:t>
            </w:r>
          </w:p>
        </w:tc>
        <w:tc>
          <w:tcPr>
            <w:tcW w:w="1497" w:type="dxa"/>
            <w:vAlign w:val="center"/>
          </w:tcPr>
          <w:p w14:paraId="2C03D9BF">
            <w:pPr>
              <w:keepNext w:val="0"/>
              <w:keepLines w:val="0"/>
              <w:widowControl/>
              <w:suppressLineNumbers w:val="0"/>
              <w:tabs>
                <w:tab w:val="left" w:pos="4410"/>
              </w:tabs>
              <w:jc w:val="left"/>
              <w:textAlignment w:val="auto"/>
              <w:outlineLvl w:val="9"/>
              <w:rPr>
                <w:rFonts w:ascii="Times New Roman" w:hAnsi="Times New Roman" w:cs="Times New Roman"/>
                <w:highlight w:val="none"/>
                <w:u w:val="none"/>
                <w:vertAlign w:val="baseline"/>
                <w:lang w:bidi="ar"/>
              </w:rPr>
            </w:pPr>
            <w:r>
              <w:rPr>
                <w:rFonts w:hint="default" w:ascii="Times New Roman" w:hAnsi="Times New Roman" w:cs="Times New Roman" w:eastAsiaTheme="minorEastAsia"/>
                <w:i w:val="0"/>
                <w:iCs w:val="0"/>
                <w:kern w:val="2"/>
                <w:sz w:val="21"/>
                <w:szCs w:val="22"/>
                <w:highlight w:val="none"/>
                <w:u w:val="none"/>
                <w:lang w:val="en-US" w:eastAsia="zh-CN" w:bidi="ar"/>
              </w:rPr>
              <w:t>白荡漾</w:t>
            </w:r>
          </w:p>
        </w:tc>
        <w:tc>
          <w:tcPr>
            <w:tcW w:w="4777" w:type="dxa"/>
          </w:tcPr>
          <w:p w14:paraId="7A9FD1F2">
            <w:pPr>
              <w:tabs>
                <w:tab w:val="left" w:pos="4410"/>
              </w:tabs>
              <w:spacing w:line="240" w:lineRule="auto"/>
              <w:jc w:val="left"/>
              <w:outlineLvl w:val="9"/>
              <w:rPr>
                <w:rFonts w:hint="default" w:ascii="Times New Roman" w:hAnsi="Times New Roman" w:cs="Times New Roman"/>
                <w:highlight w:val="none"/>
                <w:vertAlign w:val="baseline"/>
                <w:lang w:val="en-US"/>
              </w:rPr>
            </w:pPr>
            <w:r>
              <w:rPr>
                <w:rFonts w:hint="default" w:ascii="Times New Roman" w:hAnsi="Times New Roman" w:cs="Times New Roman" w:eastAsiaTheme="minorEastAsia"/>
                <w:i w:val="0"/>
                <w:iCs w:val="0"/>
                <w:kern w:val="2"/>
                <w:sz w:val="21"/>
                <w:szCs w:val="22"/>
                <w:highlight w:val="none"/>
                <w:u w:val="none"/>
                <w:lang w:val="en-US" w:eastAsia="zh-CN" w:bidi="ar"/>
              </w:rPr>
              <w:t>白荡漾</w:t>
            </w:r>
            <w:r>
              <w:rPr>
                <w:rFonts w:hint="eastAsia" w:ascii="Times New Roman" w:hAnsi="Times New Roman" w:cs="Times New Roman"/>
                <w:i w:val="0"/>
                <w:iCs w:val="0"/>
                <w:kern w:val="2"/>
                <w:sz w:val="21"/>
                <w:szCs w:val="22"/>
                <w:highlight w:val="none"/>
                <w:u w:val="none"/>
                <w:lang w:val="en-US" w:eastAsia="zh-CN" w:bidi="ar"/>
              </w:rPr>
              <w:t>与大有桥港附近</w:t>
            </w:r>
          </w:p>
        </w:tc>
        <w:tc>
          <w:tcPr>
            <w:tcW w:w="1784" w:type="dxa"/>
            <w:vMerge w:val="continue"/>
          </w:tcPr>
          <w:p w14:paraId="276232A7">
            <w:pPr>
              <w:tabs>
                <w:tab w:val="left" w:pos="4410"/>
              </w:tabs>
              <w:spacing w:line="240" w:lineRule="auto"/>
              <w:jc w:val="center"/>
              <w:outlineLvl w:val="9"/>
              <w:rPr>
                <w:rFonts w:ascii="Times New Roman" w:hAnsi="Times New Roman" w:cs="Times New Roman"/>
                <w:highlight w:val="none"/>
                <w:vertAlign w:val="baseline"/>
              </w:rPr>
            </w:pPr>
          </w:p>
        </w:tc>
      </w:tr>
      <w:tr w14:paraId="47FB1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70D6A7C9">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29</w:t>
            </w:r>
          </w:p>
        </w:tc>
        <w:tc>
          <w:tcPr>
            <w:tcW w:w="1497" w:type="dxa"/>
            <w:vAlign w:val="center"/>
          </w:tcPr>
          <w:p w14:paraId="142A31DE">
            <w:pPr>
              <w:keepNext w:val="0"/>
              <w:keepLines w:val="0"/>
              <w:widowControl/>
              <w:suppressLineNumbers w:val="0"/>
              <w:tabs>
                <w:tab w:val="left" w:pos="4410"/>
              </w:tabs>
              <w:jc w:val="left"/>
              <w:textAlignment w:val="auto"/>
              <w:outlineLvl w:val="9"/>
              <w:rPr>
                <w:rFonts w:ascii="Times New Roman" w:hAnsi="Times New Roman" w:cs="Times New Roman"/>
                <w:highlight w:val="none"/>
                <w:u w:val="none"/>
                <w:vertAlign w:val="baseline"/>
                <w:lang w:bidi="ar"/>
              </w:rPr>
            </w:pPr>
            <w:r>
              <w:rPr>
                <w:rFonts w:hint="default" w:ascii="Times New Roman" w:hAnsi="Times New Roman" w:cs="Times New Roman" w:eastAsiaTheme="minorEastAsia"/>
                <w:i w:val="0"/>
                <w:iCs w:val="0"/>
                <w:kern w:val="2"/>
                <w:sz w:val="21"/>
                <w:szCs w:val="22"/>
                <w:highlight w:val="none"/>
                <w:u w:val="none"/>
                <w:lang w:val="en-US" w:eastAsia="zh-CN" w:bidi="ar"/>
              </w:rPr>
              <w:t>长荡</w:t>
            </w:r>
          </w:p>
        </w:tc>
        <w:tc>
          <w:tcPr>
            <w:tcW w:w="4777" w:type="dxa"/>
          </w:tcPr>
          <w:p w14:paraId="51C2B40D">
            <w:pPr>
              <w:tabs>
                <w:tab w:val="left" w:pos="4410"/>
              </w:tabs>
              <w:spacing w:line="240" w:lineRule="auto"/>
              <w:jc w:val="left"/>
              <w:outlineLvl w:val="9"/>
              <w:rPr>
                <w:rFonts w:ascii="Times New Roman" w:hAnsi="Times New Roman" w:cs="Times New Roman"/>
                <w:highlight w:val="none"/>
                <w:vertAlign w:val="baseline"/>
              </w:rPr>
            </w:pPr>
            <w:r>
              <w:rPr>
                <w:rFonts w:hint="eastAsia" w:ascii="Times New Roman" w:hAnsi="Times New Roman" w:cs="Times New Roman"/>
                <w:highlight w:val="none"/>
                <w:vertAlign w:val="baseline"/>
                <w:lang w:val="en-US" w:eastAsia="zh-CN"/>
              </w:rPr>
              <w:t>长荡靠近大家港处</w:t>
            </w:r>
          </w:p>
        </w:tc>
        <w:tc>
          <w:tcPr>
            <w:tcW w:w="1784" w:type="dxa"/>
            <w:vMerge w:val="restart"/>
          </w:tcPr>
          <w:p w14:paraId="445E4073">
            <w:pPr>
              <w:tabs>
                <w:tab w:val="left" w:pos="4410"/>
              </w:tabs>
              <w:spacing w:line="240" w:lineRule="auto"/>
              <w:jc w:val="center"/>
              <w:outlineLvl w:val="9"/>
              <w:rPr>
                <w:rFonts w:ascii="Times New Roman" w:hAnsi="Times New Roman" w:cs="Times New Roman"/>
                <w:highlight w:val="none"/>
                <w:vertAlign w:val="baseline"/>
              </w:rPr>
            </w:pPr>
            <w:r>
              <w:rPr>
                <w:rFonts w:hint="default" w:ascii="Times New Roman" w:hAnsi="Times New Roman" w:cs="Times New Roman"/>
                <w:highlight w:val="none"/>
              </w:rPr>
              <w:t>摄像监管集成</w:t>
            </w:r>
            <w:r>
              <w:rPr>
                <w:rFonts w:hint="default" w:ascii="Times New Roman" w:hAnsi="Times New Roman" w:cs="Times New Roman"/>
                <w:highlight w:val="none"/>
                <w:lang w:val="en-US" w:eastAsia="zh-CN"/>
              </w:rPr>
              <w:t>站点，水上摄像</w:t>
            </w:r>
          </w:p>
        </w:tc>
      </w:tr>
      <w:tr w14:paraId="2BC5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0E117943">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30</w:t>
            </w:r>
          </w:p>
        </w:tc>
        <w:tc>
          <w:tcPr>
            <w:tcW w:w="1497" w:type="dxa"/>
            <w:vAlign w:val="center"/>
          </w:tcPr>
          <w:p w14:paraId="548D4BAD">
            <w:pPr>
              <w:keepNext w:val="0"/>
              <w:keepLines w:val="0"/>
              <w:widowControl/>
              <w:suppressLineNumbers w:val="0"/>
              <w:tabs>
                <w:tab w:val="left" w:pos="4410"/>
              </w:tabs>
              <w:jc w:val="left"/>
              <w:textAlignment w:val="auto"/>
              <w:outlineLvl w:val="9"/>
              <w:rPr>
                <w:rFonts w:ascii="Times New Roman" w:hAnsi="Times New Roman" w:cs="Times New Roman"/>
                <w:highlight w:val="none"/>
                <w:u w:val="none"/>
                <w:vertAlign w:val="baseline"/>
                <w:lang w:bidi="ar"/>
              </w:rPr>
            </w:pPr>
            <w:r>
              <w:rPr>
                <w:rFonts w:hint="default" w:ascii="Times New Roman" w:hAnsi="Times New Roman" w:cs="Times New Roman" w:eastAsiaTheme="minorEastAsia"/>
                <w:i w:val="0"/>
                <w:iCs w:val="0"/>
                <w:kern w:val="2"/>
                <w:sz w:val="21"/>
                <w:szCs w:val="22"/>
                <w:highlight w:val="none"/>
                <w:u w:val="none"/>
                <w:lang w:val="en-US" w:eastAsia="zh-CN" w:bidi="ar"/>
              </w:rPr>
              <w:t>小曲荡</w:t>
            </w:r>
          </w:p>
        </w:tc>
        <w:tc>
          <w:tcPr>
            <w:tcW w:w="4777" w:type="dxa"/>
          </w:tcPr>
          <w:p w14:paraId="768A1A23">
            <w:pPr>
              <w:tabs>
                <w:tab w:val="left" w:pos="4410"/>
              </w:tabs>
              <w:spacing w:line="240" w:lineRule="auto"/>
              <w:jc w:val="left"/>
              <w:outlineLvl w:val="9"/>
              <w:rPr>
                <w:rFonts w:hint="default" w:ascii="Times New Roman" w:hAnsi="Times New Roman" w:cs="Times New Roman"/>
                <w:highlight w:val="none"/>
                <w:vertAlign w:val="baseline"/>
                <w:lang w:val="en-US"/>
              </w:rPr>
            </w:pPr>
            <w:r>
              <w:rPr>
                <w:rFonts w:hint="default" w:ascii="Times New Roman" w:hAnsi="Times New Roman" w:cs="Times New Roman" w:eastAsiaTheme="minorEastAsia"/>
                <w:i w:val="0"/>
                <w:iCs w:val="0"/>
                <w:kern w:val="2"/>
                <w:sz w:val="21"/>
                <w:szCs w:val="22"/>
                <w:highlight w:val="none"/>
                <w:u w:val="none"/>
                <w:lang w:val="en-US" w:eastAsia="zh-CN" w:bidi="ar"/>
              </w:rPr>
              <w:t>小曲荡</w:t>
            </w:r>
            <w:r>
              <w:rPr>
                <w:rFonts w:hint="eastAsia" w:ascii="Times New Roman" w:hAnsi="Times New Roman" w:cs="Times New Roman"/>
                <w:i w:val="0"/>
                <w:iCs w:val="0"/>
                <w:kern w:val="2"/>
                <w:sz w:val="21"/>
                <w:szCs w:val="22"/>
                <w:highlight w:val="none"/>
                <w:u w:val="none"/>
                <w:lang w:val="en-US" w:eastAsia="zh-CN" w:bidi="ar"/>
              </w:rPr>
              <w:t>南侧</w:t>
            </w:r>
          </w:p>
        </w:tc>
        <w:tc>
          <w:tcPr>
            <w:tcW w:w="1784" w:type="dxa"/>
            <w:vMerge w:val="continue"/>
          </w:tcPr>
          <w:p w14:paraId="1EF98958">
            <w:pPr>
              <w:tabs>
                <w:tab w:val="left" w:pos="4410"/>
              </w:tabs>
              <w:spacing w:line="240" w:lineRule="auto"/>
              <w:jc w:val="center"/>
              <w:outlineLvl w:val="9"/>
              <w:rPr>
                <w:rFonts w:ascii="Times New Roman" w:hAnsi="Times New Roman" w:cs="Times New Roman"/>
                <w:highlight w:val="none"/>
                <w:vertAlign w:val="baseline"/>
              </w:rPr>
            </w:pPr>
          </w:p>
        </w:tc>
      </w:tr>
      <w:tr w14:paraId="2DB7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5FDC7786">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31</w:t>
            </w:r>
          </w:p>
        </w:tc>
        <w:tc>
          <w:tcPr>
            <w:tcW w:w="1497" w:type="dxa"/>
            <w:vAlign w:val="center"/>
          </w:tcPr>
          <w:p w14:paraId="42257574">
            <w:pPr>
              <w:keepNext w:val="0"/>
              <w:keepLines w:val="0"/>
              <w:widowControl/>
              <w:suppressLineNumbers w:val="0"/>
              <w:tabs>
                <w:tab w:val="left" w:pos="4410"/>
              </w:tabs>
              <w:jc w:val="left"/>
              <w:textAlignment w:val="auto"/>
              <w:outlineLvl w:val="9"/>
              <w:rPr>
                <w:rFonts w:ascii="Times New Roman" w:hAnsi="Times New Roman" w:cs="Times New Roman"/>
                <w:highlight w:val="none"/>
                <w:u w:val="none"/>
                <w:vertAlign w:val="baseline"/>
                <w:lang w:bidi="ar"/>
              </w:rPr>
            </w:pPr>
            <w:r>
              <w:rPr>
                <w:rFonts w:hint="default" w:ascii="Times New Roman" w:hAnsi="Times New Roman" w:cs="Times New Roman" w:eastAsiaTheme="minorEastAsia"/>
                <w:i w:val="0"/>
                <w:iCs w:val="0"/>
                <w:kern w:val="2"/>
                <w:sz w:val="21"/>
                <w:szCs w:val="22"/>
                <w:highlight w:val="none"/>
                <w:u w:val="none"/>
                <w:lang w:val="en-US" w:eastAsia="zh-CN" w:bidi="ar"/>
              </w:rPr>
              <w:t>观莲亭</w:t>
            </w:r>
          </w:p>
        </w:tc>
        <w:tc>
          <w:tcPr>
            <w:tcW w:w="4777" w:type="dxa"/>
          </w:tcPr>
          <w:p w14:paraId="4C5BAC73">
            <w:pPr>
              <w:tabs>
                <w:tab w:val="left" w:pos="4410"/>
              </w:tabs>
              <w:spacing w:line="240" w:lineRule="auto"/>
              <w:jc w:val="left"/>
              <w:outlineLvl w:val="9"/>
              <w:rPr>
                <w:rFonts w:hint="default" w:ascii="Times New Roman" w:hAnsi="Times New Roman" w:cs="Times New Roman"/>
                <w:highlight w:val="none"/>
                <w:vertAlign w:val="baseline"/>
                <w:lang w:val="en-US"/>
              </w:rPr>
            </w:pPr>
            <w:r>
              <w:rPr>
                <w:rFonts w:hint="eastAsia" w:ascii="Times New Roman" w:hAnsi="Times New Roman" w:cs="Times New Roman"/>
                <w:i w:val="0"/>
                <w:iCs w:val="0"/>
                <w:kern w:val="2"/>
                <w:sz w:val="21"/>
                <w:szCs w:val="22"/>
                <w:highlight w:val="none"/>
                <w:u w:val="none"/>
                <w:lang w:val="en-US" w:eastAsia="zh-CN" w:bidi="ar"/>
              </w:rPr>
              <w:t>湘家荡</w:t>
            </w:r>
            <w:r>
              <w:rPr>
                <w:rFonts w:hint="default" w:ascii="Times New Roman" w:hAnsi="Times New Roman" w:cs="Times New Roman" w:eastAsiaTheme="minorEastAsia"/>
                <w:i w:val="0"/>
                <w:iCs w:val="0"/>
                <w:kern w:val="2"/>
                <w:sz w:val="21"/>
                <w:szCs w:val="22"/>
                <w:highlight w:val="none"/>
                <w:u w:val="none"/>
                <w:lang w:val="en-US" w:eastAsia="zh-CN" w:bidi="ar"/>
              </w:rPr>
              <w:t>观莲亭</w:t>
            </w:r>
            <w:r>
              <w:rPr>
                <w:rFonts w:hint="eastAsia" w:ascii="Times New Roman" w:hAnsi="Times New Roman" w:cs="Times New Roman"/>
                <w:i w:val="0"/>
                <w:iCs w:val="0"/>
                <w:kern w:val="2"/>
                <w:sz w:val="21"/>
                <w:szCs w:val="22"/>
                <w:highlight w:val="none"/>
                <w:u w:val="none"/>
                <w:lang w:val="en-US" w:eastAsia="zh-CN" w:bidi="ar"/>
              </w:rPr>
              <w:t>处</w:t>
            </w:r>
          </w:p>
        </w:tc>
        <w:tc>
          <w:tcPr>
            <w:tcW w:w="1784" w:type="dxa"/>
            <w:vMerge w:val="continue"/>
          </w:tcPr>
          <w:p w14:paraId="765366F3">
            <w:pPr>
              <w:tabs>
                <w:tab w:val="left" w:pos="4410"/>
              </w:tabs>
              <w:spacing w:line="240" w:lineRule="auto"/>
              <w:jc w:val="center"/>
              <w:outlineLvl w:val="9"/>
              <w:rPr>
                <w:rFonts w:ascii="Times New Roman" w:hAnsi="Times New Roman" w:cs="Times New Roman"/>
                <w:highlight w:val="none"/>
                <w:vertAlign w:val="baseline"/>
              </w:rPr>
            </w:pPr>
          </w:p>
        </w:tc>
      </w:tr>
      <w:tr w14:paraId="391C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72C20C20">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32</w:t>
            </w:r>
          </w:p>
        </w:tc>
        <w:tc>
          <w:tcPr>
            <w:tcW w:w="1497" w:type="dxa"/>
            <w:vAlign w:val="center"/>
          </w:tcPr>
          <w:p w14:paraId="53ADE515">
            <w:pPr>
              <w:keepNext w:val="0"/>
              <w:keepLines w:val="0"/>
              <w:widowControl/>
              <w:suppressLineNumbers w:val="0"/>
              <w:tabs>
                <w:tab w:val="left" w:pos="4410"/>
              </w:tabs>
              <w:jc w:val="left"/>
              <w:textAlignment w:val="auto"/>
              <w:outlineLvl w:val="9"/>
              <w:rPr>
                <w:rFonts w:ascii="Times New Roman" w:hAnsi="Times New Roman" w:cs="Times New Roman"/>
                <w:highlight w:val="none"/>
                <w:u w:val="none"/>
                <w:vertAlign w:val="baseline"/>
                <w:lang w:bidi="ar"/>
              </w:rPr>
            </w:pPr>
            <w:r>
              <w:rPr>
                <w:rFonts w:hint="default" w:ascii="Times New Roman" w:hAnsi="Times New Roman" w:cs="Times New Roman" w:eastAsiaTheme="minorEastAsia"/>
                <w:i w:val="0"/>
                <w:iCs w:val="0"/>
                <w:kern w:val="2"/>
                <w:sz w:val="21"/>
                <w:szCs w:val="22"/>
                <w:highlight w:val="none"/>
                <w:u w:val="none"/>
                <w:lang w:val="en-US" w:eastAsia="zh-CN" w:bidi="ar"/>
              </w:rPr>
              <w:t>湘家荡</w:t>
            </w:r>
          </w:p>
        </w:tc>
        <w:tc>
          <w:tcPr>
            <w:tcW w:w="4777" w:type="dxa"/>
          </w:tcPr>
          <w:p w14:paraId="554370EA">
            <w:pPr>
              <w:tabs>
                <w:tab w:val="left" w:pos="4410"/>
              </w:tabs>
              <w:spacing w:line="240" w:lineRule="auto"/>
              <w:jc w:val="left"/>
              <w:outlineLvl w:val="9"/>
              <w:rPr>
                <w:rFonts w:hint="default" w:ascii="Times New Roman" w:hAnsi="Times New Roman" w:cs="Times New Roman"/>
                <w:highlight w:val="none"/>
                <w:vertAlign w:val="baseline"/>
                <w:lang w:val="en-US"/>
              </w:rPr>
            </w:pPr>
            <w:r>
              <w:rPr>
                <w:rFonts w:hint="default" w:ascii="Times New Roman" w:hAnsi="Times New Roman" w:cs="Times New Roman" w:eastAsiaTheme="minorEastAsia"/>
                <w:i w:val="0"/>
                <w:iCs w:val="0"/>
                <w:kern w:val="2"/>
                <w:sz w:val="21"/>
                <w:szCs w:val="22"/>
                <w:highlight w:val="none"/>
                <w:u w:val="none"/>
                <w:lang w:val="en-US" w:eastAsia="zh-CN" w:bidi="ar"/>
              </w:rPr>
              <w:t>湘家荡</w:t>
            </w:r>
            <w:r>
              <w:rPr>
                <w:rFonts w:hint="eastAsia" w:ascii="Times New Roman" w:hAnsi="Times New Roman" w:cs="Times New Roman"/>
                <w:i w:val="0"/>
                <w:iCs w:val="0"/>
                <w:kern w:val="2"/>
                <w:sz w:val="21"/>
                <w:szCs w:val="22"/>
                <w:highlight w:val="none"/>
                <w:u w:val="none"/>
                <w:lang w:val="en-US" w:eastAsia="zh-CN" w:bidi="ar"/>
              </w:rPr>
              <w:t>靠近香湖别墅侧</w:t>
            </w:r>
          </w:p>
        </w:tc>
        <w:tc>
          <w:tcPr>
            <w:tcW w:w="1784" w:type="dxa"/>
            <w:vMerge w:val="continue"/>
          </w:tcPr>
          <w:p w14:paraId="56907D57">
            <w:pPr>
              <w:tabs>
                <w:tab w:val="left" w:pos="4410"/>
              </w:tabs>
              <w:spacing w:line="240" w:lineRule="auto"/>
              <w:jc w:val="center"/>
              <w:outlineLvl w:val="9"/>
              <w:rPr>
                <w:rFonts w:ascii="Times New Roman" w:hAnsi="Times New Roman" w:cs="Times New Roman"/>
                <w:highlight w:val="none"/>
                <w:vertAlign w:val="baseline"/>
              </w:rPr>
            </w:pPr>
          </w:p>
        </w:tc>
      </w:tr>
      <w:tr w14:paraId="33FD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54E06834">
            <w:pPr>
              <w:tabs>
                <w:tab w:val="left" w:pos="4410"/>
              </w:tabs>
              <w:spacing w:line="240" w:lineRule="auto"/>
              <w:jc w:val="center"/>
              <w:outlineLvl w:val="9"/>
              <w:rPr>
                <w:rFonts w:hint="default" w:ascii="Times New Roman" w:hAnsi="Times New Roman" w:cs="Times New Roman"/>
                <w:highlight w:val="none"/>
                <w:vertAlign w:val="baseline"/>
                <w:lang w:val="en-US" w:eastAsia="zh-CN"/>
              </w:rPr>
            </w:pPr>
            <w:r>
              <w:rPr>
                <w:rFonts w:hint="eastAsia" w:ascii="Times New Roman" w:hAnsi="Times New Roman" w:cs="Times New Roman"/>
                <w:highlight w:val="none"/>
                <w:vertAlign w:val="baseline"/>
                <w:lang w:val="en-US" w:eastAsia="zh-CN"/>
              </w:rPr>
              <w:t>33</w:t>
            </w:r>
          </w:p>
        </w:tc>
        <w:tc>
          <w:tcPr>
            <w:tcW w:w="1497" w:type="dxa"/>
            <w:vAlign w:val="center"/>
          </w:tcPr>
          <w:p w14:paraId="22118333">
            <w:pPr>
              <w:keepNext w:val="0"/>
              <w:keepLines w:val="0"/>
              <w:widowControl/>
              <w:suppressLineNumbers w:val="0"/>
              <w:tabs>
                <w:tab w:val="left" w:pos="4410"/>
              </w:tabs>
              <w:jc w:val="left"/>
              <w:textAlignment w:val="auto"/>
              <w:outlineLvl w:val="9"/>
              <w:rPr>
                <w:rFonts w:ascii="Times New Roman" w:hAnsi="Times New Roman" w:cs="Times New Roman"/>
                <w:highlight w:val="none"/>
                <w:u w:val="none"/>
                <w:vertAlign w:val="baseline"/>
                <w:lang w:bidi="ar"/>
              </w:rPr>
            </w:pPr>
            <w:r>
              <w:rPr>
                <w:rFonts w:hint="default" w:ascii="Times New Roman" w:hAnsi="Times New Roman" w:cs="Times New Roman" w:eastAsiaTheme="minorEastAsia"/>
                <w:i w:val="0"/>
                <w:iCs w:val="0"/>
                <w:kern w:val="2"/>
                <w:sz w:val="21"/>
                <w:szCs w:val="22"/>
                <w:highlight w:val="none"/>
                <w:u w:val="none"/>
                <w:lang w:val="en-US" w:eastAsia="zh-CN" w:bidi="ar"/>
              </w:rPr>
              <w:t>长白荡</w:t>
            </w:r>
          </w:p>
        </w:tc>
        <w:tc>
          <w:tcPr>
            <w:tcW w:w="4777" w:type="dxa"/>
          </w:tcPr>
          <w:p w14:paraId="1CDD9B39">
            <w:pPr>
              <w:tabs>
                <w:tab w:val="left" w:pos="4410"/>
              </w:tabs>
              <w:spacing w:line="240" w:lineRule="auto"/>
              <w:jc w:val="left"/>
              <w:outlineLvl w:val="9"/>
              <w:rPr>
                <w:rFonts w:hint="default" w:ascii="Times New Roman" w:hAnsi="Times New Roman" w:cs="Times New Roman"/>
                <w:highlight w:val="none"/>
                <w:vertAlign w:val="baseline"/>
                <w:lang w:val="en-US"/>
              </w:rPr>
            </w:pPr>
            <w:r>
              <w:rPr>
                <w:rFonts w:hint="default" w:ascii="Times New Roman" w:hAnsi="Times New Roman" w:cs="Times New Roman" w:eastAsiaTheme="minorEastAsia"/>
                <w:i w:val="0"/>
                <w:iCs w:val="0"/>
                <w:kern w:val="2"/>
                <w:sz w:val="21"/>
                <w:szCs w:val="22"/>
                <w:highlight w:val="none"/>
                <w:u w:val="none"/>
                <w:lang w:val="en-US" w:eastAsia="zh-CN" w:bidi="ar"/>
              </w:rPr>
              <w:t>长白荡</w:t>
            </w:r>
            <w:r>
              <w:rPr>
                <w:rFonts w:hint="eastAsia" w:ascii="Times New Roman" w:hAnsi="Times New Roman" w:cs="Times New Roman"/>
                <w:i w:val="0"/>
                <w:iCs w:val="0"/>
                <w:kern w:val="2"/>
                <w:sz w:val="21"/>
                <w:szCs w:val="22"/>
                <w:highlight w:val="none"/>
                <w:u w:val="none"/>
                <w:lang w:val="en-US" w:eastAsia="zh-CN" w:bidi="ar"/>
              </w:rPr>
              <w:t>靠近群风港侧</w:t>
            </w:r>
          </w:p>
        </w:tc>
        <w:tc>
          <w:tcPr>
            <w:tcW w:w="1784" w:type="dxa"/>
            <w:vMerge w:val="continue"/>
          </w:tcPr>
          <w:p w14:paraId="0EF3F7CA">
            <w:pPr>
              <w:tabs>
                <w:tab w:val="left" w:pos="4410"/>
              </w:tabs>
              <w:spacing w:line="240" w:lineRule="auto"/>
              <w:jc w:val="center"/>
              <w:outlineLvl w:val="9"/>
              <w:rPr>
                <w:rFonts w:ascii="Times New Roman" w:hAnsi="Times New Roman" w:cs="Times New Roman"/>
                <w:highlight w:val="none"/>
                <w:vertAlign w:val="baseline"/>
              </w:rPr>
            </w:pPr>
          </w:p>
        </w:tc>
      </w:tr>
    </w:tbl>
    <w:p w14:paraId="11CE981F">
      <w:pPr>
        <w:tabs>
          <w:tab w:val="left" w:pos="4410"/>
        </w:tabs>
        <w:spacing w:line="240" w:lineRule="auto"/>
        <w:jc w:val="left"/>
        <w:outlineLvl w:val="9"/>
        <w:rPr>
          <w:rFonts w:hint="default"/>
          <w:lang w:val="en-US" w:eastAsia="zh-CN"/>
        </w:rPr>
      </w:pPr>
      <w:r>
        <w:rPr>
          <w:rFonts w:hint="eastAsia"/>
          <w:lang w:val="en-US" w:eastAsia="zh-CN"/>
        </w:rPr>
        <w:t>投标人踏勘前需联系采购人确认踏勘事项（未联系视为无效踏勘），踏勘由投标人自行组织，可能涉及的费用由投标人自行承担。</w:t>
      </w:r>
    </w:p>
    <w:p w14:paraId="2FDBA559">
      <w:pPr>
        <w:tabs>
          <w:tab w:val="left" w:pos="4410"/>
        </w:tabs>
        <w:spacing w:line="240" w:lineRule="auto"/>
        <w:ind w:firstLine="0" w:firstLineChars="0"/>
        <w:rPr>
          <w:highlight w:val="none"/>
        </w:rPr>
      </w:pPr>
    </w:p>
    <w:p w14:paraId="12CBC2DF">
      <w:pPr>
        <w:tabs>
          <w:tab w:val="left" w:pos="4410"/>
        </w:tabs>
        <w:rPr>
          <w:rFonts w:ascii="Calibri" w:hAnsi="Calibri" w:eastAsia="宋体" w:cs="Times New Roman"/>
          <w:highlight w:val="none"/>
        </w:rPr>
        <w:sectPr>
          <w:footerReference r:id="rId6" w:type="first"/>
          <w:headerReference r:id="rId3" w:type="default"/>
          <w:footerReference r:id="rId4" w:type="default"/>
          <w:footerReference r:id="rId5" w:type="even"/>
          <w:pgSz w:w="11906" w:h="16838"/>
          <w:pgMar w:top="1843" w:right="1700" w:bottom="1440" w:left="1701" w:header="851" w:footer="992" w:gutter="0"/>
          <w:cols w:space="720" w:num="1"/>
          <w:docGrid w:linePitch="312" w:charSpace="0"/>
        </w:sectPr>
      </w:pPr>
    </w:p>
    <w:bookmarkEnd w:id="41"/>
    <w:p w14:paraId="1F470E4B">
      <w:pPr>
        <w:keepNext/>
        <w:keepLines/>
        <w:tabs>
          <w:tab w:val="left" w:pos="4410"/>
        </w:tabs>
        <w:spacing w:line="520" w:lineRule="exact"/>
        <w:jc w:val="center"/>
        <w:outlineLvl w:val="0"/>
        <w:rPr>
          <w:rFonts w:ascii="宋体" w:hAnsi="宋体" w:eastAsia="宋体" w:cs="Times New Roman"/>
          <w:bCs/>
          <w:kern w:val="44"/>
          <w:sz w:val="28"/>
          <w:szCs w:val="44"/>
          <w:highlight w:val="none"/>
          <w:shd w:val="clear" w:color="auto" w:fill="FFFFFF"/>
          <w:lang w:val="zh-CN" w:eastAsia="zh-CN"/>
        </w:rPr>
      </w:pPr>
      <w:bookmarkStart w:id="60" w:name="_Toc17088_WPSOffice_Level1"/>
      <w:bookmarkStart w:id="61" w:name="_Toc177870535"/>
      <w:r>
        <w:rPr>
          <w:rFonts w:hint="eastAsia" w:ascii="宋体" w:hAnsi="宋体" w:eastAsia="宋体" w:cs="Times New Roman"/>
          <w:b/>
          <w:bCs/>
          <w:kern w:val="44"/>
          <w:sz w:val="28"/>
          <w:szCs w:val="44"/>
          <w:highlight w:val="none"/>
          <w:shd w:val="clear" w:color="auto" w:fill="FFFFFF"/>
          <w:lang w:val="zh-CN" w:eastAsia="zh-CN"/>
        </w:rPr>
        <w:t>第三章  供应商须知</w:t>
      </w:r>
    </w:p>
    <w:p w14:paraId="3C349D59">
      <w:pPr>
        <w:tabs>
          <w:tab w:val="left" w:pos="4410"/>
        </w:tabs>
        <w:ind w:firstLine="281" w:firstLineChars="100"/>
        <w:jc w:val="center"/>
        <w:rPr>
          <w:rFonts w:hint="eastAsia" w:ascii="宋体" w:hAnsi="宋体" w:eastAsia="宋体" w:cs="Times New Roman"/>
          <w:b/>
          <w:bCs/>
          <w:sz w:val="28"/>
          <w:szCs w:val="28"/>
          <w:highlight w:val="none"/>
          <w:shd w:val="clear" w:color="auto" w:fill="FFFFFF"/>
        </w:rPr>
      </w:pPr>
    </w:p>
    <w:p w14:paraId="542316B8">
      <w:pPr>
        <w:tabs>
          <w:tab w:val="left" w:pos="4410"/>
        </w:tabs>
        <w:spacing w:line="360" w:lineRule="auto"/>
        <w:ind w:firstLine="281" w:firstLineChars="100"/>
        <w:jc w:val="center"/>
        <w:rPr>
          <w:rFonts w:hint="eastAsia" w:ascii="宋体" w:hAnsi="宋体" w:eastAsia="宋体" w:cs="Times New Roman"/>
          <w:b/>
          <w:bCs/>
          <w:sz w:val="28"/>
          <w:szCs w:val="28"/>
          <w:highlight w:val="none"/>
          <w:shd w:val="clear" w:color="auto" w:fill="FFFFFF"/>
        </w:rPr>
      </w:pPr>
      <w:r>
        <w:rPr>
          <w:rFonts w:hint="eastAsia" w:ascii="宋体" w:hAnsi="宋体" w:eastAsia="宋体" w:cs="Times New Roman"/>
          <w:b/>
          <w:bCs/>
          <w:sz w:val="28"/>
          <w:szCs w:val="28"/>
          <w:highlight w:val="none"/>
          <w:shd w:val="clear" w:color="auto" w:fill="FFFFFF"/>
        </w:rPr>
        <w:t>电子交易注意事项</w:t>
      </w:r>
    </w:p>
    <w:p w14:paraId="623FE4E6">
      <w:pPr>
        <w:tabs>
          <w:tab w:val="left" w:pos="4410"/>
        </w:tabs>
        <w:spacing w:line="360" w:lineRule="auto"/>
        <w:ind w:firstLine="32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32"/>
          <w:szCs w:val="24"/>
          <w:highlight w:val="none"/>
          <w:shd w:val="clear" w:color="auto" w:fill="FFFFFF"/>
        </w:rPr>
        <w:t>　</w:t>
      </w:r>
      <w:r>
        <w:rPr>
          <w:rFonts w:hint="eastAsia" w:ascii="宋体" w:hAnsi="宋体" w:eastAsia="宋体" w:cs="宋体"/>
          <w:sz w:val="24"/>
          <w:szCs w:val="24"/>
          <w:highlight w:val="none"/>
          <w:shd w:val="clear" w:color="auto" w:fill="FFFFFF"/>
        </w:rPr>
        <w:t>政府采购项目电子交易活动适用《浙江省政府采购项目电子交易管理暂行办法》，现将相关注意事项告知如下：</w:t>
      </w:r>
    </w:p>
    <w:p w14:paraId="327B0F5A">
      <w:pPr>
        <w:tabs>
          <w:tab w:val="left" w:pos="4410"/>
        </w:tabs>
        <w:spacing w:line="360" w:lineRule="auto"/>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　1.招标代理机构按照招标文件规定的时间通过电子交易平台组织开标、开启投标文件，所有供应商均应当准时在线参加，直至评审结束。</w:t>
      </w:r>
    </w:p>
    <w:p w14:paraId="1F0E5663">
      <w:pPr>
        <w:widowControl/>
        <w:tabs>
          <w:tab w:val="left" w:pos="4410"/>
        </w:tabs>
        <w:spacing w:before="100" w:after="100" w:line="360" w:lineRule="auto"/>
        <w:ind w:firstLine="240" w:firstLineChars="100"/>
        <w:jc w:val="left"/>
        <w:rPr>
          <w:rFonts w:hint="eastAsia" w:ascii="宋体" w:hAnsi="宋体" w:eastAsia="宋体" w:cs="Times New Roman"/>
          <w:sz w:val="24"/>
          <w:szCs w:val="24"/>
          <w:highlight w:val="none"/>
          <w:shd w:val="clear" w:color="auto" w:fill="FFFFFF"/>
          <w:lang w:val="zh-CN" w:eastAsia="zh-CN"/>
        </w:rPr>
      </w:pPr>
      <w:r>
        <w:rPr>
          <w:rFonts w:hint="eastAsia" w:ascii="宋体" w:hAnsi="宋体" w:eastAsia="宋体" w:cs="Times New Roman"/>
          <w:sz w:val="24"/>
          <w:szCs w:val="24"/>
          <w:highlight w:val="none"/>
          <w:shd w:val="clear" w:color="auto" w:fill="FFFFFF"/>
          <w:lang w:val="zh-CN" w:eastAsia="zh-CN"/>
        </w:rPr>
        <w:t>　2.投标文件未按时解密，供应商如提供备份投标文件的，以符合要求的备份投标文件作为依据，否则视为投标文件撤回。投标文件已按时解密的，备份投标文件自动失效。</w:t>
      </w:r>
    </w:p>
    <w:p w14:paraId="65DEC44B">
      <w:pPr>
        <w:widowControl/>
        <w:tabs>
          <w:tab w:val="left" w:pos="4410"/>
        </w:tabs>
        <w:spacing w:before="100" w:after="100" w:line="360" w:lineRule="auto"/>
        <w:ind w:firstLine="240" w:firstLineChars="100"/>
        <w:jc w:val="left"/>
        <w:rPr>
          <w:rFonts w:hint="eastAsia" w:ascii="宋体" w:hAnsi="宋体" w:eastAsia="宋体" w:cs="Times New Roman"/>
          <w:sz w:val="24"/>
          <w:szCs w:val="24"/>
          <w:highlight w:val="none"/>
          <w:shd w:val="clear" w:color="auto" w:fill="FFFFFF"/>
          <w:lang w:val="zh-CN" w:eastAsia="zh-CN"/>
        </w:rPr>
      </w:pPr>
      <w:r>
        <w:rPr>
          <w:rFonts w:hint="eastAsia" w:ascii="宋体" w:hAnsi="宋体" w:eastAsia="宋体" w:cs="Times New Roman"/>
          <w:sz w:val="24"/>
          <w:szCs w:val="24"/>
          <w:highlight w:val="none"/>
          <w:shd w:val="clear" w:color="auto" w:fill="FFFFFF"/>
          <w:lang w:val="zh-CN" w:eastAsia="zh-CN"/>
        </w:rPr>
        <w:t>　3.采购过程中出现以下情形，导致电子交易平台无法正常运行，或者无法保证电子交易的公平、公正和安全时，招标代理机构可中止电子交易活动：</w:t>
      </w:r>
    </w:p>
    <w:p w14:paraId="07259FA2">
      <w:pPr>
        <w:widowControl/>
        <w:tabs>
          <w:tab w:val="left" w:pos="4410"/>
        </w:tabs>
        <w:spacing w:before="100" w:after="100" w:line="360" w:lineRule="auto"/>
        <w:ind w:firstLine="645"/>
        <w:jc w:val="left"/>
        <w:rPr>
          <w:rFonts w:hint="eastAsia" w:ascii="宋体" w:hAnsi="宋体" w:eastAsia="宋体" w:cs="Times New Roman"/>
          <w:sz w:val="24"/>
          <w:szCs w:val="24"/>
          <w:highlight w:val="none"/>
          <w:shd w:val="clear" w:color="auto" w:fill="FFFFFF"/>
          <w:lang w:val="zh-CN" w:eastAsia="zh-CN"/>
        </w:rPr>
      </w:pPr>
      <w:r>
        <w:rPr>
          <w:rFonts w:hint="eastAsia" w:ascii="宋体" w:hAnsi="宋体" w:eastAsia="宋体" w:cs="Times New Roman"/>
          <w:sz w:val="24"/>
          <w:szCs w:val="24"/>
          <w:highlight w:val="none"/>
          <w:shd w:val="clear" w:color="auto" w:fill="FFFFFF"/>
          <w:lang w:val="zh-CN" w:eastAsia="zh-CN"/>
        </w:rPr>
        <w:t>（一）电子交易平台发生故障而无法登录访问的； </w:t>
      </w:r>
    </w:p>
    <w:p w14:paraId="367F4398">
      <w:pPr>
        <w:widowControl/>
        <w:tabs>
          <w:tab w:val="left" w:pos="4410"/>
        </w:tabs>
        <w:spacing w:before="100" w:after="100" w:line="360" w:lineRule="auto"/>
        <w:ind w:firstLine="645"/>
        <w:jc w:val="left"/>
        <w:rPr>
          <w:rFonts w:hint="eastAsia" w:ascii="宋体" w:hAnsi="宋体" w:eastAsia="宋体" w:cs="Times New Roman"/>
          <w:sz w:val="24"/>
          <w:szCs w:val="24"/>
          <w:highlight w:val="none"/>
          <w:shd w:val="clear" w:color="auto" w:fill="FFFFFF"/>
          <w:lang w:val="zh-CN" w:eastAsia="zh-CN"/>
        </w:rPr>
      </w:pPr>
      <w:r>
        <w:rPr>
          <w:rFonts w:hint="eastAsia" w:ascii="宋体" w:hAnsi="宋体" w:eastAsia="宋体" w:cs="Times New Roman"/>
          <w:sz w:val="24"/>
          <w:szCs w:val="24"/>
          <w:highlight w:val="none"/>
          <w:shd w:val="clear" w:color="auto" w:fill="FFFFFF"/>
          <w:lang w:val="zh-CN" w:eastAsia="zh-CN"/>
        </w:rPr>
        <w:t>（二）电子交易平台应用或数据库出现错误，不能进行正常操作的；</w:t>
      </w:r>
    </w:p>
    <w:p w14:paraId="262C68AB">
      <w:pPr>
        <w:widowControl/>
        <w:tabs>
          <w:tab w:val="left" w:pos="4410"/>
        </w:tabs>
        <w:spacing w:before="100" w:after="100" w:line="360" w:lineRule="auto"/>
        <w:ind w:firstLine="645"/>
        <w:jc w:val="left"/>
        <w:rPr>
          <w:rFonts w:hint="eastAsia" w:ascii="宋体" w:hAnsi="宋体" w:eastAsia="宋体" w:cs="Times New Roman"/>
          <w:sz w:val="24"/>
          <w:szCs w:val="24"/>
          <w:highlight w:val="none"/>
          <w:shd w:val="clear" w:color="auto" w:fill="FFFFFF"/>
          <w:lang w:val="zh-CN" w:eastAsia="zh-CN"/>
        </w:rPr>
      </w:pPr>
      <w:r>
        <w:rPr>
          <w:rFonts w:hint="eastAsia" w:ascii="宋体" w:hAnsi="宋体" w:eastAsia="宋体" w:cs="Times New Roman"/>
          <w:sz w:val="24"/>
          <w:szCs w:val="24"/>
          <w:highlight w:val="none"/>
          <w:shd w:val="clear" w:color="auto" w:fill="FFFFFF"/>
          <w:lang w:val="zh-CN" w:eastAsia="zh-CN"/>
        </w:rPr>
        <w:t>（三）电子交易平台发现严重安全漏洞，有潜在泄密危险的；</w:t>
      </w:r>
    </w:p>
    <w:p w14:paraId="196E072D">
      <w:pPr>
        <w:widowControl/>
        <w:tabs>
          <w:tab w:val="left" w:pos="4410"/>
        </w:tabs>
        <w:spacing w:before="100" w:after="100" w:line="360" w:lineRule="auto"/>
        <w:ind w:firstLine="645"/>
        <w:jc w:val="left"/>
        <w:rPr>
          <w:rFonts w:hint="eastAsia" w:ascii="宋体" w:hAnsi="宋体" w:eastAsia="宋体" w:cs="Times New Roman"/>
          <w:sz w:val="24"/>
          <w:szCs w:val="24"/>
          <w:highlight w:val="none"/>
          <w:shd w:val="clear" w:color="auto" w:fill="FFFFFF"/>
          <w:lang w:val="zh-CN" w:eastAsia="zh-CN"/>
        </w:rPr>
      </w:pPr>
      <w:r>
        <w:rPr>
          <w:rFonts w:hint="eastAsia" w:ascii="宋体" w:hAnsi="宋体" w:eastAsia="宋体" w:cs="Times New Roman"/>
          <w:sz w:val="24"/>
          <w:szCs w:val="24"/>
          <w:highlight w:val="none"/>
          <w:shd w:val="clear" w:color="auto" w:fill="FFFFFF"/>
          <w:lang w:val="zh-CN" w:eastAsia="zh-CN"/>
        </w:rPr>
        <w:t>（四）病毒发作导致不能进行正常操作的； </w:t>
      </w:r>
    </w:p>
    <w:p w14:paraId="67C1CAE7">
      <w:pPr>
        <w:widowControl/>
        <w:tabs>
          <w:tab w:val="left" w:pos="4410"/>
        </w:tabs>
        <w:spacing w:before="100" w:after="100" w:line="360" w:lineRule="auto"/>
        <w:ind w:firstLine="645"/>
        <w:jc w:val="left"/>
        <w:rPr>
          <w:rFonts w:hint="eastAsia" w:ascii="宋体" w:hAnsi="宋体" w:eastAsia="宋体" w:cs="Times New Roman"/>
          <w:sz w:val="24"/>
          <w:szCs w:val="24"/>
          <w:highlight w:val="none"/>
          <w:shd w:val="clear" w:color="auto" w:fill="FFFFFF"/>
          <w:lang w:val="zh-CN" w:eastAsia="zh-CN"/>
        </w:rPr>
      </w:pPr>
      <w:r>
        <w:rPr>
          <w:rFonts w:hint="eastAsia" w:ascii="宋体" w:hAnsi="宋体" w:eastAsia="宋体" w:cs="Times New Roman"/>
          <w:sz w:val="24"/>
          <w:szCs w:val="24"/>
          <w:highlight w:val="none"/>
          <w:shd w:val="clear" w:color="auto" w:fill="FFFFFF"/>
          <w:lang w:val="zh-CN" w:eastAsia="zh-CN"/>
        </w:rPr>
        <w:t>（五）其他无法保证电子交易的公平、公正和安全的情况。</w:t>
      </w:r>
    </w:p>
    <w:p w14:paraId="67057AC6">
      <w:pPr>
        <w:widowControl/>
        <w:tabs>
          <w:tab w:val="left" w:pos="4410"/>
        </w:tabs>
        <w:spacing w:before="100" w:after="100" w:line="360" w:lineRule="auto"/>
        <w:ind w:firstLine="480" w:firstLineChars="200"/>
        <w:jc w:val="left"/>
        <w:rPr>
          <w:rFonts w:hint="eastAsia" w:ascii="宋体" w:hAnsi="宋体" w:eastAsia="宋体" w:cs="Times New Roman"/>
          <w:sz w:val="24"/>
          <w:szCs w:val="24"/>
          <w:highlight w:val="none"/>
          <w:shd w:val="clear" w:color="auto" w:fill="FFFFFF"/>
          <w:lang w:val="zh-CN" w:eastAsia="zh-CN"/>
        </w:rPr>
      </w:pPr>
      <w:r>
        <w:rPr>
          <w:rFonts w:hint="eastAsia" w:ascii="宋体" w:hAnsi="宋体" w:eastAsia="宋体" w:cs="Times New Roman"/>
          <w:sz w:val="24"/>
          <w:szCs w:val="24"/>
          <w:highlight w:val="none"/>
          <w:shd w:val="clear" w:color="auto" w:fill="FFFFFF"/>
          <w:lang w:val="zh-CN" w:eastAsia="zh-CN"/>
        </w:rPr>
        <w:t>出现前款规定情形，不影响采购公平、公正性的，招标代理机构可以待上述情形消除后继续组织电子交易活动，也可以决定某些环节以纸质形式进行；影响或可能影响采购公平、公正性的，应当重新采购。</w:t>
      </w:r>
    </w:p>
    <w:p w14:paraId="7B6F57C6">
      <w:pPr>
        <w:widowControl/>
        <w:tabs>
          <w:tab w:val="left" w:pos="4410"/>
        </w:tabs>
        <w:spacing w:before="100" w:after="100" w:line="360" w:lineRule="auto"/>
        <w:ind w:firstLine="480" w:firstLineChars="200"/>
        <w:jc w:val="left"/>
        <w:rPr>
          <w:rFonts w:hint="eastAsia" w:ascii="宋体" w:hAnsi="宋体" w:eastAsia="宋体" w:cs="Times New Roman"/>
          <w:kern w:val="0"/>
          <w:sz w:val="24"/>
          <w:szCs w:val="24"/>
          <w:highlight w:val="none"/>
          <w:shd w:val="clear" w:color="auto" w:fill="FFFFFF"/>
          <w:lang w:val="zh-CN" w:eastAsia="zh-CN"/>
        </w:rPr>
      </w:pPr>
      <w:r>
        <w:rPr>
          <w:rFonts w:hint="eastAsia" w:ascii="宋体" w:hAnsi="宋体" w:eastAsia="宋体" w:cs="Times New Roman"/>
          <w:kern w:val="0"/>
          <w:sz w:val="24"/>
          <w:szCs w:val="24"/>
          <w:highlight w:val="none"/>
          <w:shd w:val="clear" w:color="auto" w:fill="FFFFFF"/>
          <w:lang w:val="zh-CN" w:eastAsia="zh-CN"/>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307F388A">
      <w:pPr>
        <w:keepNext w:val="0"/>
        <w:keepLines w:val="0"/>
        <w:tabs>
          <w:tab w:val="left" w:pos="4410"/>
        </w:tabs>
        <w:spacing w:line="240" w:lineRule="auto"/>
        <w:jc w:val="left"/>
        <w:outlineLvl w:val="9"/>
        <w:rPr>
          <w:rFonts w:hint="eastAsia"/>
          <w:highlight w:val="none"/>
          <w:lang w:val="zh-CN" w:eastAsia="zh-CN"/>
        </w:rPr>
      </w:pPr>
      <w:r>
        <w:rPr>
          <w:rFonts w:hint="eastAsia"/>
          <w:highlight w:val="none"/>
          <w:lang w:val="zh-CN" w:eastAsia="zh-CN"/>
        </w:rPr>
        <w:t xml:space="preserve"> </w:t>
      </w:r>
    </w:p>
    <w:p w14:paraId="2F817450">
      <w:pPr>
        <w:keepNext/>
        <w:tabs>
          <w:tab w:val="left" w:pos="4410"/>
        </w:tabs>
        <w:adjustRightInd w:val="0"/>
        <w:snapToGrid w:val="0"/>
        <w:spacing w:line="520" w:lineRule="exact"/>
        <w:jc w:val="center"/>
        <w:textAlignment w:val="baseline"/>
        <w:outlineLvl w:val="1"/>
        <w:rPr>
          <w:rFonts w:ascii="宋体" w:hAnsi="宋体" w:eastAsia="宋体" w:cs="Times New Roman"/>
          <w:b/>
          <w:kern w:val="0"/>
          <w:sz w:val="28"/>
          <w:szCs w:val="20"/>
          <w:highlight w:val="none"/>
          <w:shd w:val="clear" w:color="auto" w:fill="FFFFFF"/>
          <w:lang w:val="zh-CN" w:eastAsia="zh-CN"/>
        </w:rPr>
      </w:pPr>
      <w:r>
        <w:rPr>
          <w:rFonts w:ascii="宋体" w:hAnsi="宋体" w:eastAsia="宋体" w:cs="Times New Roman"/>
          <w:b/>
          <w:kern w:val="0"/>
          <w:sz w:val="28"/>
          <w:szCs w:val="20"/>
          <w:highlight w:val="none"/>
          <w:shd w:val="clear" w:color="auto" w:fill="FFFFFF"/>
          <w:lang w:val="zh-CN" w:eastAsia="zh-CN"/>
        </w:rPr>
        <w:br w:type="page"/>
      </w:r>
      <w:r>
        <w:rPr>
          <w:rFonts w:hint="eastAsia" w:ascii="宋体" w:hAnsi="宋体" w:eastAsia="宋体" w:cs="Times New Roman"/>
          <w:b/>
          <w:kern w:val="0"/>
          <w:sz w:val="32"/>
          <w:szCs w:val="20"/>
          <w:highlight w:val="none"/>
          <w:shd w:val="clear" w:color="auto" w:fill="FFFFFF"/>
          <w:lang w:val="zh-CN" w:eastAsia="zh-CN"/>
        </w:rPr>
        <w:t>投标须知前附表</w:t>
      </w:r>
      <w:bookmarkEnd w:id="60"/>
      <w:bookmarkEnd w:id="61"/>
      <w:r>
        <w:rPr>
          <w:rFonts w:hint="eastAsia" w:ascii="宋体" w:hAnsi="宋体" w:eastAsia="宋体" w:cs="Times New Roman"/>
          <w:b/>
          <w:kern w:val="0"/>
          <w:sz w:val="32"/>
          <w:szCs w:val="20"/>
          <w:highlight w:val="none"/>
          <w:shd w:val="clear" w:color="auto" w:fill="FFFFFF"/>
          <w:lang w:val="zh-CN" w:eastAsia="zh-CN"/>
        </w:rPr>
        <w:t xml:space="preserve"> </w:t>
      </w:r>
    </w:p>
    <w:tbl>
      <w:tblPr>
        <w:tblStyle w:val="5"/>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3"/>
        <w:gridCol w:w="8440"/>
      </w:tblGrid>
      <w:tr w14:paraId="26B79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3" w:type="dxa"/>
            <w:tcBorders>
              <w:top w:val="single" w:color="auto" w:sz="4" w:space="0"/>
              <w:left w:val="single" w:color="auto" w:sz="4" w:space="0"/>
              <w:bottom w:val="single" w:color="auto" w:sz="4" w:space="0"/>
              <w:right w:val="single" w:color="auto" w:sz="4" w:space="0"/>
            </w:tcBorders>
            <w:vAlign w:val="center"/>
          </w:tcPr>
          <w:p w14:paraId="0E240DDE">
            <w:pPr>
              <w:tabs>
                <w:tab w:val="left" w:pos="4410"/>
              </w:tabs>
              <w:spacing w:line="360" w:lineRule="auto"/>
              <w:ind w:right="-107" w:rightChars="-51"/>
              <w:jc w:val="center"/>
              <w:rPr>
                <w:rFonts w:ascii="宋体" w:hAnsi="宋体" w:eastAsia="宋体" w:cs="Times New Roman"/>
                <w:bCs/>
                <w:szCs w:val="21"/>
                <w:highlight w:val="none"/>
              </w:rPr>
            </w:pPr>
            <w:r>
              <w:rPr>
                <w:rFonts w:hint="eastAsia" w:ascii="宋体" w:hAnsi="宋体" w:eastAsia="宋体" w:cs="Times New Roman"/>
                <w:bCs/>
                <w:szCs w:val="21"/>
                <w:highlight w:val="none"/>
              </w:rPr>
              <w:t>序号</w:t>
            </w:r>
          </w:p>
        </w:tc>
        <w:tc>
          <w:tcPr>
            <w:tcW w:w="8440" w:type="dxa"/>
            <w:tcBorders>
              <w:top w:val="single" w:color="auto" w:sz="4" w:space="0"/>
              <w:left w:val="single" w:color="auto" w:sz="4" w:space="0"/>
              <w:bottom w:val="single" w:color="auto" w:sz="4" w:space="0"/>
              <w:right w:val="single" w:color="auto" w:sz="4" w:space="0"/>
            </w:tcBorders>
            <w:vAlign w:val="center"/>
          </w:tcPr>
          <w:p w14:paraId="2727C209">
            <w:pPr>
              <w:tabs>
                <w:tab w:val="left" w:pos="4410"/>
              </w:tabs>
              <w:spacing w:line="360" w:lineRule="auto"/>
              <w:ind w:right="-107" w:rightChars="-51"/>
              <w:jc w:val="center"/>
              <w:rPr>
                <w:rFonts w:ascii="宋体" w:hAnsi="宋体" w:eastAsia="宋体" w:cs="Times New Roman"/>
                <w:bCs/>
                <w:szCs w:val="21"/>
                <w:highlight w:val="none"/>
              </w:rPr>
            </w:pPr>
            <w:r>
              <w:rPr>
                <w:rFonts w:hint="eastAsia" w:ascii="宋体" w:hAnsi="宋体" w:eastAsia="宋体" w:cs="Times New Roman"/>
                <w:bCs/>
                <w:szCs w:val="21"/>
                <w:highlight w:val="none"/>
              </w:rPr>
              <w:t>内容、要求</w:t>
            </w:r>
          </w:p>
        </w:tc>
      </w:tr>
      <w:tr w14:paraId="0B084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33" w:type="dxa"/>
            <w:tcBorders>
              <w:top w:val="single" w:color="auto" w:sz="4" w:space="0"/>
              <w:left w:val="single" w:color="auto" w:sz="4" w:space="0"/>
              <w:bottom w:val="single" w:color="auto" w:sz="4" w:space="0"/>
              <w:right w:val="single" w:color="auto" w:sz="4" w:space="0"/>
            </w:tcBorders>
            <w:vAlign w:val="center"/>
          </w:tcPr>
          <w:p w14:paraId="0F855BE9">
            <w:pPr>
              <w:tabs>
                <w:tab w:val="left" w:pos="4410"/>
              </w:tabs>
              <w:spacing w:line="360" w:lineRule="auto"/>
              <w:ind w:right="-107" w:rightChars="-51"/>
              <w:jc w:val="center"/>
              <w:rPr>
                <w:rFonts w:ascii="宋体" w:hAnsi="宋体" w:eastAsia="宋体" w:cs="Times New Roman"/>
                <w:bCs/>
                <w:szCs w:val="21"/>
                <w:highlight w:val="none"/>
              </w:rPr>
            </w:pPr>
            <w:r>
              <w:rPr>
                <w:rFonts w:ascii="宋体" w:hAnsi="宋体" w:eastAsia="宋体" w:cs="Times New Roman"/>
                <w:bCs/>
                <w:szCs w:val="21"/>
                <w:highlight w:val="none"/>
              </w:rPr>
              <w:t>1</w:t>
            </w:r>
          </w:p>
        </w:tc>
        <w:tc>
          <w:tcPr>
            <w:tcW w:w="8440" w:type="dxa"/>
            <w:tcBorders>
              <w:top w:val="single" w:color="auto" w:sz="4" w:space="0"/>
              <w:left w:val="single" w:color="auto" w:sz="4" w:space="0"/>
              <w:bottom w:val="single" w:color="auto" w:sz="4" w:space="0"/>
              <w:right w:val="single" w:color="auto" w:sz="4" w:space="0"/>
            </w:tcBorders>
            <w:vAlign w:val="center"/>
          </w:tcPr>
          <w:p w14:paraId="0216EE7B">
            <w:pPr>
              <w:tabs>
                <w:tab w:val="left" w:pos="4410"/>
              </w:tabs>
              <w:spacing w:line="360" w:lineRule="auto"/>
              <w:ind w:right="-107" w:rightChars="-51"/>
              <w:jc w:val="left"/>
              <w:rPr>
                <w:rFonts w:hint="eastAsia" w:ascii="宋体" w:hAnsi="宋体" w:eastAsia="宋体" w:cs="Times New Roman"/>
                <w:bCs/>
                <w:szCs w:val="21"/>
                <w:highlight w:val="none"/>
              </w:rPr>
            </w:pPr>
            <w:r>
              <w:rPr>
                <w:rFonts w:hint="eastAsia" w:ascii="宋体" w:hAnsi="宋体" w:eastAsia="宋体" w:cs="Times New Roman"/>
                <w:bCs/>
                <w:szCs w:val="21"/>
                <w:highlight w:val="none"/>
              </w:rPr>
              <w:t>项目名称：嘉兴市基于“三水统筹”的平原河网水生态环境精细化监管能力提升项目</w:t>
            </w:r>
          </w:p>
        </w:tc>
      </w:tr>
      <w:tr w14:paraId="7281F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33" w:type="dxa"/>
            <w:tcBorders>
              <w:top w:val="single" w:color="auto" w:sz="4" w:space="0"/>
              <w:left w:val="single" w:color="auto" w:sz="4" w:space="0"/>
              <w:bottom w:val="single" w:color="auto" w:sz="4" w:space="0"/>
              <w:right w:val="single" w:color="auto" w:sz="4" w:space="0"/>
            </w:tcBorders>
            <w:vAlign w:val="center"/>
          </w:tcPr>
          <w:p w14:paraId="03589C10">
            <w:pPr>
              <w:tabs>
                <w:tab w:val="left" w:pos="4410"/>
              </w:tabs>
              <w:spacing w:line="360" w:lineRule="auto"/>
              <w:ind w:right="-107" w:rightChars="-51"/>
              <w:jc w:val="center"/>
              <w:rPr>
                <w:rFonts w:ascii="宋体" w:hAnsi="宋体" w:eastAsia="宋体" w:cs="Times New Roman"/>
                <w:bCs/>
                <w:szCs w:val="21"/>
                <w:highlight w:val="none"/>
              </w:rPr>
            </w:pPr>
            <w:r>
              <w:rPr>
                <w:rFonts w:ascii="宋体" w:hAnsi="宋体" w:eastAsia="宋体" w:cs="Times New Roman"/>
                <w:bCs/>
                <w:szCs w:val="21"/>
                <w:highlight w:val="none"/>
              </w:rPr>
              <w:t>2</w:t>
            </w:r>
          </w:p>
        </w:tc>
        <w:tc>
          <w:tcPr>
            <w:tcW w:w="8440" w:type="dxa"/>
            <w:tcBorders>
              <w:top w:val="single" w:color="auto" w:sz="4" w:space="0"/>
              <w:left w:val="single" w:color="auto" w:sz="4" w:space="0"/>
              <w:bottom w:val="single" w:color="auto" w:sz="4" w:space="0"/>
              <w:right w:val="single" w:color="auto" w:sz="4" w:space="0"/>
            </w:tcBorders>
            <w:vAlign w:val="center"/>
          </w:tcPr>
          <w:p w14:paraId="5D2E956D">
            <w:pPr>
              <w:tabs>
                <w:tab w:val="left" w:pos="4410"/>
              </w:tabs>
              <w:spacing w:line="360" w:lineRule="auto"/>
              <w:ind w:right="-107" w:rightChars="-51"/>
              <w:jc w:val="left"/>
              <w:rPr>
                <w:rFonts w:hint="eastAsia" w:ascii="宋体" w:hAnsi="宋体" w:eastAsia="宋体" w:cs="Times New Roman"/>
                <w:bCs/>
                <w:szCs w:val="21"/>
                <w:highlight w:val="none"/>
              </w:rPr>
            </w:pPr>
            <w:r>
              <w:rPr>
                <w:rFonts w:hint="eastAsia" w:ascii="宋体" w:hAnsi="宋体" w:eastAsia="宋体" w:cs="Times New Roman"/>
                <w:bCs/>
                <w:szCs w:val="21"/>
                <w:highlight w:val="none"/>
              </w:rPr>
              <w:t>招标编号：</w:t>
            </w:r>
            <w:r>
              <w:rPr>
                <w:rFonts w:ascii="宋体" w:hAnsi="宋体" w:eastAsia="宋体" w:cs="Times New Roman"/>
                <w:bCs/>
                <w:szCs w:val="21"/>
                <w:highlight w:val="none"/>
              </w:rPr>
              <w:t>JXHX-2025-033</w:t>
            </w:r>
          </w:p>
        </w:tc>
      </w:tr>
      <w:tr w14:paraId="46C85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633" w:type="dxa"/>
            <w:tcBorders>
              <w:top w:val="single" w:color="auto" w:sz="4" w:space="0"/>
              <w:left w:val="single" w:color="auto" w:sz="4" w:space="0"/>
              <w:bottom w:val="single" w:color="auto" w:sz="4" w:space="0"/>
              <w:right w:val="single" w:color="auto" w:sz="4" w:space="0"/>
            </w:tcBorders>
            <w:vAlign w:val="center"/>
          </w:tcPr>
          <w:p w14:paraId="46B4E324">
            <w:pPr>
              <w:tabs>
                <w:tab w:val="left" w:pos="4410"/>
              </w:tabs>
              <w:spacing w:line="360" w:lineRule="auto"/>
              <w:ind w:right="-107" w:rightChars="-51"/>
              <w:jc w:val="center"/>
              <w:rPr>
                <w:rFonts w:ascii="宋体" w:hAnsi="宋体" w:eastAsia="宋体" w:cs="Times New Roman"/>
                <w:bCs/>
                <w:szCs w:val="21"/>
                <w:highlight w:val="none"/>
              </w:rPr>
            </w:pPr>
            <w:r>
              <w:rPr>
                <w:rFonts w:ascii="宋体" w:hAnsi="宋体" w:eastAsia="宋体" w:cs="Times New Roman"/>
                <w:bCs/>
                <w:szCs w:val="21"/>
                <w:highlight w:val="none"/>
              </w:rPr>
              <w:t>3</w:t>
            </w:r>
          </w:p>
        </w:tc>
        <w:tc>
          <w:tcPr>
            <w:tcW w:w="8440" w:type="dxa"/>
            <w:tcBorders>
              <w:top w:val="single" w:color="auto" w:sz="4" w:space="0"/>
              <w:left w:val="single" w:color="auto" w:sz="4" w:space="0"/>
              <w:bottom w:val="single" w:color="auto" w:sz="4" w:space="0"/>
              <w:right w:val="single" w:color="auto" w:sz="4" w:space="0"/>
            </w:tcBorders>
            <w:vAlign w:val="center"/>
          </w:tcPr>
          <w:p w14:paraId="52209AE1">
            <w:pPr>
              <w:tabs>
                <w:tab w:val="left" w:pos="4410"/>
              </w:tabs>
              <w:spacing w:line="360" w:lineRule="auto"/>
              <w:ind w:right="-107" w:rightChars="-51"/>
              <w:jc w:val="left"/>
              <w:rPr>
                <w:rFonts w:ascii="宋体" w:hAnsi="宋体" w:eastAsia="宋体" w:cs="Times New Roman"/>
                <w:bCs/>
                <w:szCs w:val="21"/>
                <w:highlight w:val="none"/>
              </w:rPr>
            </w:pPr>
            <w:r>
              <w:rPr>
                <w:rFonts w:hint="eastAsia" w:ascii="宋体" w:hAnsi="宋体" w:eastAsia="宋体" w:cs="Times New Roman"/>
                <w:bCs/>
                <w:szCs w:val="21"/>
                <w:highlight w:val="none"/>
              </w:rPr>
              <w:t>投标报价及费用：</w:t>
            </w:r>
            <w:r>
              <w:rPr>
                <w:rFonts w:ascii="宋体" w:hAnsi="宋体" w:eastAsia="宋体" w:cs="Times New Roman"/>
                <w:bCs/>
                <w:szCs w:val="21"/>
                <w:highlight w:val="none"/>
              </w:rPr>
              <w:t>1</w:t>
            </w:r>
            <w:r>
              <w:rPr>
                <w:rFonts w:hint="eastAsia" w:ascii="宋体" w:hAnsi="宋体" w:eastAsia="宋体" w:cs="Times New Roman"/>
                <w:bCs/>
                <w:szCs w:val="21"/>
                <w:highlight w:val="none"/>
              </w:rPr>
              <w:t>、本项目投标应以人民币报价；</w:t>
            </w:r>
            <w:r>
              <w:rPr>
                <w:rFonts w:ascii="宋体" w:hAnsi="宋体" w:eastAsia="宋体" w:cs="Times New Roman"/>
                <w:bCs/>
                <w:szCs w:val="21"/>
                <w:highlight w:val="none"/>
              </w:rPr>
              <w:t>2</w:t>
            </w:r>
            <w:r>
              <w:rPr>
                <w:rFonts w:hint="eastAsia" w:ascii="宋体" w:hAnsi="宋体" w:eastAsia="宋体" w:cs="Times New Roman"/>
                <w:bCs/>
                <w:szCs w:val="21"/>
                <w:highlight w:val="none"/>
              </w:rPr>
              <w:t>、不论投标结果如何，供应商均应自行承担所有与投标有关的全部费用。3、中标单位将支付招标代理费，具体计费标准按《招标代理服务收费管理暂行办法》（计价格[2002]1980号）文件规定的48%收取，不足3500元按3500元计取，由中标单位支付。中标单位在领取中标通知书时一并支付。请各投标单位报价时综合考虑该项费用。</w:t>
            </w:r>
          </w:p>
        </w:tc>
      </w:tr>
      <w:tr w14:paraId="74083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33" w:type="dxa"/>
            <w:tcBorders>
              <w:top w:val="single" w:color="auto" w:sz="4" w:space="0"/>
              <w:left w:val="single" w:color="auto" w:sz="4" w:space="0"/>
              <w:bottom w:val="single" w:color="auto" w:sz="4" w:space="0"/>
              <w:right w:val="single" w:color="auto" w:sz="4" w:space="0"/>
            </w:tcBorders>
            <w:vAlign w:val="center"/>
          </w:tcPr>
          <w:p w14:paraId="38EB72F1">
            <w:pPr>
              <w:tabs>
                <w:tab w:val="left" w:pos="4410"/>
              </w:tabs>
              <w:spacing w:line="360" w:lineRule="auto"/>
              <w:ind w:right="-107" w:rightChars="-51"/>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4</w:t>
            </w:r>
          </w:p>
        </w:tc>
        <w:tc>
          <w:tcPr>
            <w:tcW w:w="8440" w:type="dxa"/>
            <w:tcBorders>
              <w:top w:val="single" w:color="auto" w:sz="4" w:space="0"/>
              <w:left w:val="single" w:color="auto" w:sz="4" w:space="0"/>
              <w:bottom w:val="single" w:color="auto" w:sz="4" w:space="0"/>
              <w:right w:val="single" w:color="auto" w:sz="4" w:space="0"/>
            </w:tcBorders>
            <w:vAlign w:val="center"/>
          </w:tcPr>
          <w:p w14:paraId="2D357226">
            <w:pPr>
              <w:tabs>
                <w:tab w:val="left" w:pos="4410"/>
              </w:tabs>
              <w:spacing w:line="360" w:lineRule="auto"/>
              <w:ind w:right="-107" w:rightChars="-51"/>
              <w:jc w:val="left"/>
              <w:rPr>
                <w:rFonts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最</w:t>
            </w:r>
            <w:r>
              <w:rPr>
                <w:rFonts w:hint="eastAsia" w:ascii="宋体" w:hAnsi="宋体" w:eastAsia="宋体" w:cs="Times New Roman"/>
                <w:b/>
                <w:bCs/>
                <w:szCs w:val="21"/>
                <w:highlight w:val="none"/>
              </w:rPr>
              <w:t>高限价：人民币：3578.2000万元，凡投标报价高于或等于最高限价的否决其投标，其投标文件不予进行评审。</w:t>
            </w:r>
          </w:p>
        </w:tc>
      </w:tr>
      <w:tr w14:paraId="4946A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33" w:type="dxa"/>
            <w:tcBorders>
              <w:top w:val="single" w:color="auto" w:sz="4" w:space="0"/>
              <w:left w:val="single" w:color="auto" w:sz="4" w:space="0"/>
              <w:bottom w:val="single" w:color="auto" w:sz="4" w:space="0"/>
              <w:right w:val="single" w:color="auto" w:sz="4" w:space="0"/>
            </w:tcBorders>
            <w:vAlign w:val="center"/>
          </w:tcPr>
          <w:p w14:paraId="0661E6BC">
            <w:pPr>
              <w:tabs>
                <w:tab w:val="left" w:pos="4410"/>
              </w:tabs>
              <w:spacing w:line="360" w:lineRule="auto"/>
              <w:ind w:right="-107" w:rightChars="-51"/>
              <w:jc w:val="center"/>
              <w:rPr>
                <w:rFonts w:ascii="宋体" w:hAnsi="宋体" w:eastAsia="宋体" w:cs="Times New Roman"/>
                <w:bCs/>
                <w:szCs w:val="21"/>
                <w:highlight w:val="none"/>
              </w:rPr>
            </w:pPr>
            <w:r>
              <w:rPr>
                <w:rFonts w:ascii="宋体" w:hAnsi="宋体" w:eastAsia="宋体" w:cs="Times New Roman"/>
                <w:bCs/>
                <w:szCs w:val="21"/>
                <w:highlight w:val="none"/>
              </w:rPr>
              <w:t>5</w:t>
            </w:r>
          </w:p>
        </w:tc>
        <w:tc>
          <w:tcPr>
            <w:tcW w:w="8440" w:type="dxa"/>
            <w:tcBorders>
              <w:top w:val="single" w:color="auto" w:sz="4" w:space="0"/>
              <w:left w:val="single" w:color="auto" w:sz="4" w:space="0"/>
              <w:bottom w:val="single" w:color="auto" w:sz="4" w:space="0"/>
              <w:right w:val="single" w:color="auto" w:sz="4" w:space="0"/>
            </w:tcBorders>
            <w:vAlign w:val="center"/>
          </w:tcPr>
          <w:p w14:paraId="356875C4">
            <w:pPr>
              <w:tabs>
                <w:tab w:val="left" w:pos="4410"/>
              </w:tabs>
              <w:spacing w:line="360" w:lineRule="auto"/>
              <w:ind w:right="-107" w:rightChars="-51"/>
              <w:jc w:val="left"/>
              <w:rPr>
                <w:rFonts w:hint="eastAsia" w:ascii="宋体" w:hAnsi="宋体" w:eastAsia="宋体" w:cs="Times New Roman"/>
                <w:b/>
                <w:szCs w:val="21"/>
                <w:highlight w:val="none"/>
                <w:shd w:val="clear" w:color="auto" w:fill="FFFFFF"/>
                <w:lang w:val="en-US" w:eastAsia="zh-CN"/>
              </w:rPr>
            </w:pPr>
            <w:r>
              <w:rPr>
                <w:rFonts w:hint="eastAsia" w:ascii="宋体" w:hAnsi="宋体" w:eastAsia="宋体" w:cs="Times New Roman"/>
                <w:bCs/>
                <w:szCs w:val="21"/>
                <w:highlight w:val="none"/>
              </w:rPr>
              <w:t>完成期限：</w:t>
            </w:r>
            <w:r>
              <w:rPr>
                <w:rFonts w:hint="eastAsia" w:ascii="宋体" w:hAnsi="宋体" w:eastAsia="宋体" w:cs="Times New Roman"/>
                <w:bCs/>
                <w:szCs w:val="21"/>
                <w:highlight w:val="none"/>
                <w:lang w:val="en-US" w:eastAsia="zh-CN"/>
              </w:rPr>
              <w:t>2026年10月30日之前</w:t>
            </w:r>
            <w:r>
              <w:rPr>
                <w:rFonts w:ascii="宋体" w:hAnsi="宋体" w:eastAsia="宋体" w:cs="Times New Roman"/>
                <w:b/>
                <w:szCs w:val="21"/>
                <w:highlight w:val="none"/>
                <w:shd w:val="clear" w:color="auto" w:fill="FFFFFF"/>
              </w:rPr>
              <w:t xml:space="preserve"> </w:t>
            </w:r>
          </w:p>
        </w:tc>
      </w:tr>
      <w:tr w14:paraId="04D2B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633" w:type="dxa"/>
            <w:tcBorders>
              <w:top w:val="single" w:color="auto" w:sz="4" w:space="0"/>
              <w:left w:val="single" w:color="auto" w:sz="4" w:space="0"/>
              <w:bottom w:val="single" w:color="auto" w:sz="4" w:space="0"/>
              <w:right w:val="single" w:color="auto" w:sz="4" w:space="0"/>
            </w:tcBorders>
            <w:vAlign w:val="center"/>
          </w:tcPr>
          <w:p w14:paraId="08D2AC62">
            <w:pPr>
              <w:tabs>
                <w:tab w:val="left" w:pos="4410"/>
              </w:tabs>
              <w:spacing w:line="360" w:lineRule="auto"/>
              <w:ind w:right="-107" w:rightChars="-51"/>
              <w:jc w:val="center"/>
              <w:rPr>
                <w:rFonts w:ascii="宋体" w:hAnsi="宋体" w:eastAsia="宋体" w:cs="Times New Roman"/>
                <w:bCs/>
                <w:szCs w:val="21"/>
                <w:highlight w:val="none"/>
              </w:rPr>
            </w:pPr>
            <w:r>
              <w:rPr>
                <w:rFonts w:ascii="宋体" w:hAnsi="宋体" w:eastAsia="宋体" w:cs="Times New Roman"/>
                <w:bCs/>
                <w:szCs w:val="21"/>
                <w:highlight w:val="none"/>
              </w:rPr>
              <w:t>6</w:t>
            </w:r>
          </w:p>
        </w:tc>
        <w:tc>
          <w:tcPr>
            <w:tcW w:w="8440" w:type="dxa"/>
            <w:tcBorders>
              <w:top w:val="single" w:color="auto" w:sz="4" w:space="0"/>
              <w:left w:val="single" w:color="auto" w:sz="4" w:space="0"/>
              <w:bottom w:val="single" w:color="auto" w:sz="4" w:space="0"/>
              <w:right w:val="single" w:color="auto" w:sz="4" w:space="0"/>
            </w:tcBorders>
            <w:vAlign w:val="center"/>
          </w:tcPr>
          <w:p w14:paraId="121C2E36">
            <w:pPr>
              <w:tabs>
                <w:tab w:val="left" w:pos="4410"/>
              </w:tabs>
              <w:spacing w:line="360" w:lineRule="auto"/>
              <w:ind w:right="-107" w:rightChars="-51"/>
              <w:jc w:val="left"/>
              <w:rPr>
                <w:rFonts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投标保证金：本项目不设置投标保证金</w:t>
            </w:r>
          </w:p>
        </w:tc>
      </w:tr>
      <w:tr w14:paraId="4F27A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33" w:type="dxa"/>
            <w:tcBorders>
              <w:top w:val="single" w:color="auto" w:sz="4" w:space="0"/>
              <w:left w:val="single" w:color="auto" w:sz="4" w:space="0"/>
              <w:bottom w:val="single" w:color="auto" w:sz="4" w:space="0"/>
              <w:right w:val="single" w:color="auto" w:sz="4" w:space="0"/>
            </w:tcBorders>
            <w:vAlign w:val="center"/>
          </w:tcPr>
          <w:p w14:paraId="08CD6B1D">
            <w:pPr>
              <w:tabs>
                <w:tab w:val="left" w:pos="4410"/>
              </w:tabs>
              <w:spacing w:line="360" w:lineRule="auto"/>
              <w:ind w:right="-107" w:rightChars="-51"/>
              <w:jc w:val="center"/>
              <w:rPr>
                <w:rFonts w:ascii="宋体" w:hAnsi="宋体" w:eastAsia="宋体" w:cs="Times New Roman"/>
                <w:bCs/>
                <w:szCs w:val="21"/>
                <w:highlight w:val="none"/>
              </w:rPr>
            </w:pPr>
            <w:r>
              <w:rPr>
                <w:rFonts w:ascii="宋体" w:hAnsi="宋体" w:eastAsia="宋体" w:cs="Times New Roman"/>
                <w:bCs/>
                <w:szCs w:val="21"/>
                <w:highlight w:val="none"/>
              </w:rPr>
              <w:t>7</w:t>
            </w:r>
          </w:p>
        </w:tc>
        <w:tc>
          <w:tcPr>
            <w:tcW w:w="8440" w:type="dxa"/>
            <w:tcBorders>
              <w:top w:val="single" w:color="auto" w:sz="4" w:space="0"/>
              <w:left w:val="single" w:color="auto" w:sz="4" w:space="0"/>
              <w:bottom w:val="single" w:color="auto" w:sz="4" w:space="0"/>
              <w:right w:val="single" w:color="auto" w:sz="4" w:space="0"/>
            </w:tcBorders>
            <w:vAlign w:val="center"/>
          </w:tcPr>
          <w:p w14:paraId="10F1B098">
            <w:pPr>
              <w:tabs>
                <w:tab w:val="left" w:pos="4410"/>
              </w:tabs>
              <w:spacing w:line="360" w:lineRule="auto"/>
              <w:ind w:right="-107" w:rightChars="-51"/>
              <w:jc w:val="left"/>
              <w:rPr>
                <w:rFonts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现场踏勘：自行前往</w:t>
            </w:r>
          </w:p>
        </w:tc>
      </w:tr>
      <w:tr w14:paraId="613BB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633" w:type="dxa"/>
            <w:tcBorders>
              <w:top w:val="single" w:color="auto" w:sz="4" w:space="0"/>
              <w:left w:val="single" w:color="auto" w:sz="4" w:space="0"/>
              <w:bottom w:val="single" w:color="auto" w:sz="4" w:space="0"/>
              <w:right w:val="single" w:color="auto" w:sz="4" w:space="0"/>
            </w:tcBorders>
            <w:vAlign w:val="center"/>
          </w:tcPr>
          <w:p w14:paraId="1293F3BA">
            <w:pPr>
              <w:tabs>
                <w:tab w:val="left" w:pos="4410"/>
              </w:tabs>
              <w:spacing w:line="360" w:lineRule="auto"/>
              <w:ind w:right="-107" w:rightChars="-51"/>
              <w:jc w:val="center"/>
              <w:rPr>
                <w:rFonts w:ascii="宋体" w:hAnsi="宋体" w:eastAsia="宋体" w:cs="Times New Roman"/>
                <w:bCs/>
                <w:szCs w:val="21"/>
                <w:highlight w:val="none"/>
              </w:rPr>
            </w:pPr>
            <w:r>
              <w:rPr>
                <w:rFonts w:hint="eastAsia" w:ascii="宋体" w:hAnsi="宋体" w:eastAsia="宋体" w:cs="Times New Roman"/>
                <w:bCs/>
                <w:szCs w:val="21"/>
                <w:highlight w:val="none"/>
              </w:rPr>
              <w:t>8</w:t>
            </w:r>
          </w:p>
        </w:tc>
        <w:tc>
          <w:tcPr>
            <w:tcW w:w="8440" w:type="dxa"/>
            <w:tcBorders>
              <w:top w:val="single" w:color="auto" w:sz="4" w:space="0"/>
              <w:left w:val="single" w:color="auto" w:sz="4" w:space="0"/>
              <w:bottom w:val="single" w:color="auto" w:sz="4" w:space="0"/>
              <w:right w:val="single" w:color="auto" w:sz="4" w:space="0"/>
            </w:tcBorders>
            <w:vAlign w:val="center"/>
          </w:tcPr>
          <w:p w14:paraId="6115B43B">
            <w:pPr>
              <w:tabs>
                <w:tab w:val="left" w:pos="4410"/>
              </w:tabs>
              <w:spacing w:line="360" w:lineRule="auto"/>
              <w:ind w:right="-107" w:rightChars="-51"/>
              <w:jc w:val="left"/>
              <w:rPr>
                <w:rFonts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答疑与澄清：无</w:t>
            </w:r>
          </w:p>
        </w:tc>
      </w:tr>
      <w:tr w14:paraId="39F43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633" w:type="dxa"/>
            <w:tcBorders>
              <w:top w:val="single" w:color="auto" w:sz="4" w:space="0"/>
              <w:left w:val="single" w:color="auto" w:sz="4" w:space="0"/>
              <w:bottom w:val="single" w:color="auto" w:sz="4" w:space="0"/>
              <w:right w:val="single" w:color="auto" w:sz="4" w:space="0"/>
            </w:tcBorders>
            <w:vAlign w:val="center"/>
          </w:tcPr>
          <w:p w14:paraId="7500B60C">
            <w:pPr>
              <w:tabs>
                <w:tab w:val="left" w:pos="4410"/>
              </w:tabs>
              <w:spacing w:line="360" w:lineRule="auto"/>
              <w:ind w:right="-107" w:rightChars="-51"/>
              <w:jc w:val="center"/>
              <w:rPr>
                <w:rFonts w:ascii="宋体" w:hAnsi="宋体" w:eastAsia="宋体" w:cs="Times New Roman"/>
                <w:bCs/>
                <w:szCs w:val="21"/>
                <w:highlight w:val="none"/>
              </w:rPr>
            </w:pPr>
            <w:r>
              <w:rPr>
                <w:rFonts w:ascii="宋体" w:hAnsi="宋体" w:eastAsia="宋体" w:cs="Times New Roman"/>
                <w:bCs/>
                <w:szCs w:val="21"/>
                <w:highlight w:val="none"/>
              </w:rPr>
              <w:t>9</w:t>
            </w:r>
          </w:p>
        </w:tc>
        <w:tc>
          <w:tcPr>
            <w:tcW w:w="8440" w:type="dxa"/>
            <w:tcBorders>
              <w:top w:val="single" w:color="auto" w:sz="4" w:space="0"/>
              <w:left w:val="single" w:color="auto" w:sz="4" w:space="0"/>
              <w:bottom w:val="single" w:color="auto" w:sz="4" w:space="0"/>
              <w:right w:val="single" w:color="auto" w:sz="4" w:space="0"/>
            </w:tcBorders>
            <w:vAlign w:val="center"/>
          </w:tcPr>
          <w:p w14:paraId="55D72660">
            <w:pPr>
              <w:tabs>
                <w:tab w:val="left" w:pos="4410"/>
              </w:tabs>
              <w:spacing w:line="360" w:lineRule="auto"/>
              <w:ind w:right="-107" w:rightChars="-51"/>
              <w:jc w:val="left"/>
              <w:rPr>
                <w:rFonts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投标文件组成：电子投标文件和备份投标文件均由</w:t>
            </w:r>
            <w:r>
              <w:rPr>
                <w:rFonts w:hint="eastAsia" w:ascii="宋体" w:hAnsi="宋体" w:eastAsia="宋体" w:cs="Times New Roman"/>
                <w:szCs w:val="21"/>
                <w:highlight w:val="none"/>
                <w:shd w:val="clear" w:color="auto" w:fill="FFFFFF"/>
                <w:lang w:val="en-US" w:eastAsia="zh-CN"/>
              </w:rPr>
              <w:t>资格文件、商务技术文件、投标报价文件三部分</w:t>
            </w:r>
            <w:r>
              <w:rPr>
                <w:rFonts w:hint="eastAsia" w:ascii="宋体" w:hAnsi="宋体" w:eastAsia="宋体" w:cs="Times New Roman"/>
                <w:szCs w:val="21"/>
                <w:highlight w:val="none"/>
                <w:shd w:val="clear" w:color="auto" w:fill="FFFFFF"/>
              </w:rPr>
              <w:t>组成。</w:t>
            </w:r>
          </w:p>
        </w:tc>
      </w:tr>
      <w:tr w14:paraId="01981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633" w:type="dxa"/>
            <w:tcBorders>
              <w:top w:val="single" w:color="auto" w:sz="4" w:space="0"/>
              <w:left w:val="single" w:color="auto" w:sz="4" w:space="0"/>
              <w:bottom w:val="single" w:color="auto" w:sz="4" w:space="0"/>
              <w:right w:val="single" w:color="auto" w:sz="4" w:space="0"/>
            </w:tcBorders>
            <w:vAlign w:val="center"/>
          </w:tcPr>
          <w:p w14:paraId="3A73E4C3">
            <w:pPr>
              <w:tabs>
                <w:tab w:val="left" w:pos="4410"/>
              </w:tabs>
              <w:spacing w:line="360" w:lineRule="auto"/>
              <w:ind w:right="-107" w:rightChars="-51"/>
              <w:jc w:val="center"/>
              <w:rPr>
                <w:rFonts w:hint="default" w:ascii="宋体" w:hAnsi="宋体" w:eastAsia="宋体" w:cs="Times New Roman"/>
                <w:bCs/>
                <w:szCs w:val="21"/>
                <w:highlight w:val="none"/>
                <w:lang w:val="en-US" w:eastAsia="zh-CN"/>
              </w:rPr>
            </w:pPr>
            <w:r>
              <w:rPr>
                <w:rFonts w:hint="eastAsia" w:ascii="宋体" w:hAnsi="宋体" w:eastAsia="宋体" w:cs="Times New Roman"/>
                <w:bCs/>
                <w:szCs w:val="21"/>
                <w:highlight w:val="none"/>
                <w:lang w:val="en-US" w:eastAsia="zh-CN"/>
              </w:rPr>
              <w:t>10</w:t>
            </w:r>
          </w:p>
        </w:tc>
        <w:tc>
          <w:tcPr>
            <w:tcW w:w="8440" w:type="dxa"/>
            <w:tcBorders>
              <w:top w:val="single" w:color="auto" w:sz="4" w:space="0"/>
              <w:left w:val="single" w:color="auto" w:sz="4" w:space="0"/>
              <w:bottom w:val="single" w:color="auto" w:sz="4" w:space="0"/>
              <w:right w:val="single" w:color="auto" w:sz="4" w:space="0"/>
            </w:tcBorders>
            <w:vAlign w:val="center"/>
          </w:tcPr>
          <w:p w14:paraId="0D35BDE2">
            <w:pPr>
              <w:tabs>
                <w:tab w:val="left" w:pos="4410"/>
              </w:tabs>
              <w:spacing w:line="360" w:lineRule="auto"/>
              <w:ind w:right="-107" w:rightChars="-51"/>
              <w:jc w:val="left"/>
              <w:rPr>
                <w:rFonts w:hint="eastAsia" w:cs="微软雅黑" w:asciiTheme="minorEastAsia" w:hAnsiTheme="minorEastAsia"/>
                <w:szCs w:val="21"/>
              </w:rPr>
            </w:pPr>
            <w:r>
              <w:rPr>
                <w:rFonts w:hint="eastAsia" w:cs="微软雅黑" w:asciiTheme="minorEastAsia" w:hAnsiTheme="minorEastAsia"/>
                <w:b/>
                <w:szCs w:val="21"/>
                <w:lang w:val="en-US" w:eastAsia="zh-CN"/>
              </w:rPr>
              <w:t>视频</w:t>
            </w:r>
            <w:r>
              <w:rPr>
                <w:rFonts w:hint="eastAsia" w:cs="微软雅黑" w:asciiTheme="minorEastAsia" w:hAnsiTheme="minorEastAsia"/>
                <w:b/>
                <w:szCs w:val="21"/>
              </w:rPr>
              <w:t>演示</w:t>
            </w:r>
            <w:r>
              <w:rPr>
                <w:rFonts w:hint="eastAsia" w:cs="微软雅黑" w:asciiTheme="minorEastAsia" w:hAnsiTheme="minorEastAsia"/>
                <w:szCs w:val="21"/>
              </w:rPr>
              <w:t>：</w:t>
            </w:r>
            <w:r>
              <w:rPr>
                <w:rFonts w:hint="eastAsia" w:cs="微软雅黑" w:asciiTheme="minorEastAsia" w:hAnsiTheme="minorEastAsia"/>
                <w:szCs w:val="21"/>
                <w:lang w:eastAsia="zh-CN"/>
              </w:rPr>
              <w:t>（</w:t>
            </w:r>
            <w:r>
              <w:rPr>
                <w:rFonts w:hint="eastAsia" w:cs="微软雅黑" w:asciiTheme="minorEastAsia" w:hAnsiTheme="minorEastAsia"/>
                <w:szCs w:val="21"/>
                <w:lang w:val="en-US" w:eastAsia="zh-CN"/>
              </w:rPr>
              <w:t>1</w:t>
            </w:r>
            <w:r>
              <w:rPr>
                <w:rFonts w:hint="eastAsia" w:cs="微软雅黑" w:asciiTheme="minorEastAsia" w:hAnsiTheme="minorEastAsia"/>
                <w:szCs w:val="21"/>
                <w:lang w:eastAsia="zh-CN"/>
              </w:rPr>
              <w:t>）</w:t>
            </w:r>
            <w:r>
              <w:rPr>
                <w:rFonts w:hint="eastAsia" w:cs="微软雅黑" w:asciiTheme="minorEastAsia" w:hAnsiTheme="minorEastAsia"/>
                <w:szCs w:val="21"/>
              </w:rPr>
              <w:t>在评标时安排每个投标人进行</w:t>
            </w:r>
            <w:r>
              <w:rPr>
                <w:rFonts w:hint="eastAsia" w:cs="微软雅黑" w:asciiTheme="minorEastAsia" w:hAnsiTheme="minorEastAsia"/>
                <w:szCs w:val="21"/>
                <w:lang w:val="en-US" w:eastAsia="zh-CN"/>
              </w:rPr>
              <w:t>视频</w:t>
            </w:r>
            <w:r>
              <w:rPr>
                <w:rFonts w:hint="eastAsia" w:cs="微软雅黑" w:asciiTheme="minorEastAsia" w:hAnsiTheme="minorEastAsia"/>
                <w:szCs w:val="21"/>
              </w:rPr>
              <w:t>演示。每个投标人时间不超过 15 分钟，讲解次序以投标文件解密时间先后次序为准。</w:t>
            </w:r>
          </w:p>
          <w:p w14:paraId="274D489C">
            <w:pPr>
              <w:tabs>
                <w:tab w:val="left" w:pos="4410"/>
              </w:tabs>
              <w:spacing w:line="360" w:lineRule="auto"/>
              <w:ind w:right="-107" w:rightChars="-51"/>
              <w:jc w:val="left"/>
              <w:rPr>
                <w:rFonts w:hint="eastAsia" w:cs="微软雅黑" w:asciiTheme="minorEastAsia" w:hAnsiTheme="minorEastAsia"/>
                <w:szCs w:val="21"/>
                <w:lang w:eastAsia="zh-CN"/>
              </w:rPr>
            </w:pPr>
            <w:r>
              <w:rPr>
                <w:rFonts w:hint="eastAsia" w:cs="微软雅黑" w:asciiTheme="minorEastAsia" w:hAnsiTheme="minorEastAsia"/>
                <w:szCs w:val="21"/>
                <w:lang w:eastAsia="zh-CN"/>
              </w:rPr>
              <w:t>（</w:t>
            </w:r>
            <w:r>
              <w:rPr>
                <w:rFonts w:hint="eastAsia" w:cs="微软雅黑" w:asciiTheme="minorEastAsia" w:hAnsiTheme="minorEastAsia"/>
                <w:szCs w:val="21"/>
                <w:lang w:val="en-US" w:eastAsia="zh-CN"/>
              </w:rPr>
              <w:t>2</w:t>
            </w:r>
            <w:r>
              <w:rPr>
                <w:rFonts w:hint="eastAsia" w:cs="微软雅黑" w:asciiTheme="minorEastAsia" w:hAnsiTheme="minorEastAsia"/>
                <w:szCs w:val="21"/>
                <w:lang w:eastAsia="zh-CN"/>
              </w:rPr>
              <w:t>）系统演示按以下方式递交:</w:t>
            </w:r>
            <w:r>
              <w:rPr>
                <w:rFonts w:hint="eastAsia" w:cs="微软雅黑" w:asciiTheme="minorEastAsia" w:hAnsiTheme="minorEastAsia"/>
                <w:szCs w:val="21"/>
                <w:lang w:val="en-US" w:eastAsia="zh-CN"/>
              </w:rPr>
              <w:t>以电子U盘的形式</w:t>
            </w:r>
            <w:r>
              <w:rPr>
                <w:rFonts w:hint="eastAsia" w:cs="微软雅黑" w:asciiTheme="minorEastAsia" w:hAnsiTheme="minorEastAsia"/>
                <w:szCs w:val="21"/>
                <w:lang w:eastAsia="zh-CN"/>
              </w:rPr>
              <w:t>邮寄或直接送至代理机构。地址:嘉兴市南湖区富兴路362号1幢14楼嘉兴市华信工程咨询有限公司招标代理部；收件人：江小平；电话：15990303213</w:t>
            </w:r>
          </w:p>
          <w:p w14:paraId="31C4E963">
            <w:pPr>
              <w:tabs>
                <w:tab w:val="left" w:pos="4410"/>
              </w:tabs>
              <w:spacing w:line="360" w:lineRule="auto"/>
              <w:ind w:right="-107" w:rightChars="-51"/>
              <w:jc w:val="left"/>
              <w:rPr>
                <w:rFonts w:hint="eastAsia" w:cs="微软雅黑" w:asciiTheme="minorEastAsia" w:hAnsiTheme="minorEastAsia" w:eastAsiaTheme="minorEastAsia"/>
                <w:szCs w:val="21"/>
                <w:lang w:eastAsia="zh-CN"/>
              </w:rPr>
            </w:pPr>
            <w:r>
              <w:rPr>
                <w:rFonts w:hint="eastAsia" w:cs="微软雅黑" w:asciiTheme="minorEastAsia" w:hAnsiTheme="minorEastAsia"/>
                <w:szCs w:val="21"/>
                <w:lang w:eastAsia="zh-CN"/>
              </w:rPr>
              <w:t>注:因投标人自身原因导致无法演示或者演示效果不理想的，责任自负。</w:t>
            </w:r>
          </w:p>
        </w:tc>
      </w:tr>
      <w:tr w14:paraId="68822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633" w:type="dxa"/>
            <w:tcBorders>
              <w:top w:val="single" w:color="auto" w:sz="4" w:space="0"/>
              <w:left w:val="single" w:color="auto" w:sz="4" w:space="0"/>
              <w:bottom w:val="single" w:color="auto" w:sz="4" w:space="0"/>
              <w:right w:val="single" w:color="auto" w:sz="4" w:space="0"/>
            </w:tcBorders>
            <w:vAlign w:val="center"/>
          </w:tcPr>
          <w:p w14:paraId="141AFCFE">
            <w:pPr>
              <w:tabs>
                <w:tab w:val="left" w:pos="4410"/>
              </w:tabs>
              <w:spacing w:line="360" w:lineRule="auto"/>
              <w:ind w:right="-107" w:rightChars="-51"/>
              <w:jc w:val="center"/>
              <w:rPr>
                <w:rFonts w:hint="eastAsia" w:ascii="宋体" w:hAnsi="宋体" w:eastAsia="宋体" w:cs="Times New Roman"/>
                <w:szCs w:val="21"/>
                <w:highlight w:val="none"/>
                <w:shd w:val="clear" w:color="auto" w:fill="FFFFFF"/>
                <w:lang w:eastAsia="zh-CN"/>
              </w:rPr>
            </w:pPr>
            <w:r>
              <w:rPr>
                <w:rFonts w:hint="eastAsia" w:ascii="宋体" w:hAnsi="宋体" w:eastAsia="宋体" w:cs="Times New Roman"/>
                <w:szCs w:val="21"/>
                <w:highlight w:val="none"/>
                <w:shd w:val="clear" w:color="auto" w:fill="FFFFFF"/>
              </w:rPr>
              <w:t>1</w:t>
            </w:r>
            <w:r>
              <w:rPr>
                <w:rFonts w:hint="eastAsia" w:ascii="宋体" w:hAnsi="宋体" w:eastAsia="宋体" w:cs="Times New Roman"/>
                <w:szCs w:val="21"/>
                <w:highlight w:val="none"/>
                <w:shd w:val="clear" w:color="auto" w:fill="FFFFFF"/>
                <w:lang w:val="en-US" w:eastAsia="zh-CN"/>
              </w:rPr>
              <w:t>1</w:t>
            </w:r>
          </w:p>
        </w:tc>
        <w:tc>
          <w:tcPr>
            <w:tcW w:w="8440" w:type="dxa"/>
            <w:tcBorders>
              <w:top w:val="single" w:color="auto" w:sz="4" w:space="0"/>
              <w:left w:val="single" w:color="auto" w:sz="4" w:space="0"/>
              <w:bottom w:val="single" w:color="auto" w:sz="4" w:space="0"/>
              <w:right w:val="single" w:color="auto" w:sz="4" w:space="0"/>
            </w:tcBorders>
            <w:vAlign w:val="center"/>
          </w:tcPr>
          <w:p w14:paraId="56AE6979">
            <w:pPr>
              <w:tabs>
                <w:tab w:val="left" w:pos="4410"/>
              </w:tabs>
              <w:spacing w:line="360" w:lineRule="auto"/>
              <w:rPr>
                <w:rFonts w:hint="eastAsia" w:ascii="宋体" w:hAnsi="宋体" w:eastAsia="宋体" w:cs="Times New Roman"/>
                <w:szCs w:val="21"/>
                <w:highlight w:val="none"/>
                <w:shd w:val="clear" w:color="auto" w:fill="FFFFFF"/>
              </w:rPr>
            </w:pPr>
            <w:bookmarkStart w:id="227" w:name="_GoBack"/>
            <w:bookmarkEnd w:id="227"/>
            <w:r>
              <w:rPr>
                <w:rFonts w:hint="eastAsia" w:ascii="宋体" w:hAnsi="宋体" w:eastAsia="宋体" w:cs="Times New Roman"/>
                <w:szCs w:val="21"/>
                <w:highlight w:val="none"/>
                <w:shd w:val="clear" w:color="auto" w:fill="FFFFFF"/>
              </w:rPr>
              <w:t>付款方式：合同签订生效后15个日历日内，支付合同金额的40%；主要设备到货完成到货验收后、软件完成设计方案经甲方认可后15个日历日内，支付合同金额的20%；项目设备安装、调试、试运行结束，设备验收完成，模型及平台部署上线基本符合要求后15个日历日内，支付合同金额的20%；项目整体验收后15个日历日内，支付合同金额的20%。</w:t>
            </w:r>
          </w:p>
        </w:tc>
      </w:tr>
      <w:tr w14:paraId="66877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633" w:type="dxa"/>
            <w:tcBorders>
              <w:top w:val="single" w:color="auto" w:sz="4" w:space="0"/>
              <w:left w:val="single" w:color="auto" w:sz="4" w:space="0"/>
              <w:bottom w:val="single" w:color="auto" w:sz="4" w:space="0"/>
              <w:right w:val="single" w:color="auto" w:sz="4" w:space="0"/>
            </w:tcBorders>
            <w:vAlign w:val="center"/>
          </w:tcPr>
          <w:p w14:paraId="5083AD34">
            <w:pPr>
              <w:tabs>
                <w:tab w:val="left" w:pos="4410"/>
              </w:tabs>
              <w:spacing w:line="360" w:lineRule="auto"/>
              <w:ind w:right="-107" w:rightChars="-51"/>
              <w:jc w:val="center"/>
              <w:rPr>
                <w:rFonts w:hint="eastAsia" w:ascii="宋体" w:hAnsi="宋体" w:eastAsia="宋体" w:cs="Times New Roman"/>
                <w:bCs/>
                <w:szCs w:val="21"/>
                <w:highlight w:val="none"/>
                <w:lang w:eastAsia="zh-CN"/>
              </w:rPr>
            </w:pPr>
            <w:r>
              <w:rPr>
                <w:rFonts w:hint="eastAsia" w:ascii="宋体" w:hAnsi="宋体" w:eastAsia="宋体" w:cs="Times New Roman"/>
                <w:bCs/>
                <w:szCs w:val="21"/>
                <w:highlight w:val="none"/>
              </w:rPr>
              <w:t>1</w:t>
            </w:r>
            <w:r>
              <w:rPr>
                <w:rFonts w:hint="eastAsia" w:ascii="宋体" w:hAnsi="宋体" w:eastAsia="宋体" w:cs="Times New Roman"/>
                <w:bCs/>
                <w:szCs w:val="21"/>
                <w:highlight w:val="none"/>
                <w:lang w:val="en-US" w:eastAsia="zh-CN"/>
              </w:rPr>
              <w:t>2</w:t>
            </w:r>
          </w:p>
        </w:tc>
        <w:tc>
          <w:tcPr>
            <w:tcW w:w="8440" w:type="dxa"/>
            <w:tcBorders>
              <w:top w:val="single" w:color="auto" w:sz="4" w:space="0"/>
              <w:left w:val="single" w:color="auto" w:sz="4" w:space="0"/>
              <w:bottom w:val="single" w:color="auto" w:sz="4" w:space="0"/>
              <w:right w:val="single" w:color="auto" w:sz="4" w:space="0"/>
            </w:tcBorders>
            <w:vAlign w:val="center"/>
          </w:tcPr>
          <w:p w14:paraId="5B4CBB46">
            <w:pPr>
              <w:tabs>
                <w:tab w:val="left" w:pos="4410"/>
              </w:tabs>
              <w:spacing w:line="360" w:lineRule="auto"/>
              <w:ind w:right="-107" w:rightChars="-51"/>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开标时间及地点：</w:t>
            </w:r>
            <w:r>
              <w:rPr>
                <w:rFonts w:hint="eastAsia" w:ascii="宋体" w:hAnsi="宋体" w:eastAsia="宋体" w:cs="仿宋"/>
                <w:szCs w:val="21"/>
                <w:highlight w:val="none"/>
                <w:u w:val="single"/>
              </w:rPr>
              <w:t>2025年</w:t>
            </w:r>
            <w:r>
              <w:rPr>
                <w:rFonts w:hint="eastAsia" w:ascii="宋体" w:hAnsi="宋体" w:eastAsia="宋体" w:cs="仿宋"/>
                <w:szCs w:val="21"/>
                <w:highlight w:val="none"/>
                <w:u w:val="single"/>
                <w:lang w:val="en-US" w:eastAsia="zh-CN"/>
              </w:rPr>
              <w:t>08</w:t>
            </w:r>
            <w:r>
              <w:rPr>
                <w:rFonts w:hint="eastAsia" w:ascii="宋体" w:hAnsi="宋体" w:eastAsia="宋体" w:cs="仿宋"/>
                <w:szCs w:val="21"/>
                <w:highlight w:val="none"/>
                <w:u w:val="single"/>
              </w:rPr>
              <w:t>月</w:t>
            </w:r>
            <w:r>
              <w:rPr>
                <w:rFonts w:hint="eastAsia" w:ascii="宋体" w:hAnsi="宋体" w:eastAsia="宋体" w:cs="仿宋"/>
                <w:szCs w:val="21"/>
                <w:highlight w:val="none"/>
                <w:u w:val="single"/>
                <w:lang w:val="en-US" w:eastAsia="zh-CN"/>
              </w:rPr>
              <w:t>08</w:t>
            </w:r>
            <w:r>
              <w:rPr>
                <w:rFonts w:hint="eastAsia" w:ascii="宋体" w:hAnsi="宋体" w:eastAsia="宋体" w:cs="仿宋"/>
                <w:szCs w:val="21"/>
                <w:highlight w:val="none"/>
                <w:u w:val="single"/>
              </w:rPr>
              <w:t>日</w:t>
            </w:r>
            <w:r>
              <w:rPr>
                <w:rFonts w:hint="eastAsia" w:ascii="宋体" w:hAnsi="宋体" w:eastAsia="宋体" w:cs="仿宋"/>
                <w:szCs w:val="21"/>
                <w:highlight w:val="none"/>
                <w:u w:val="single"/>
                <w:lang w:val="en-US" w:eastAsia="zh-CN"/>
              </w:rPr>
              <w:t>上午09</w:t>
            </w:r>
            <w:r>
              <w:rPr>
                <w:rFonts w:hint="eastAsia" w:ascii="宋体" w:hAnsi="宋体" w:eastAsia="宋体" w:cs="仿宋"/>
                <w:szCs w:val="21"/>
                <w:highlight w:val="none"/>
                <w:u w:val="single"/>
              </w:rPr>
              <w:t>：</w:t>
            </w:r>
            <w:r>
              <w:rPr>
                <w:rFonts w:hint="eastAsia" w:ascii="宋体" w:hAnsi="宋体" w:eastAsia="宋体" w:cs="仿宋"/>
                <w:szCs w:val="21"/>
                <w:highlight w:val="none"/>
                <w:u w:val="single"/>
                <w:lang w:val="en-US" w:eastAsia="zh-CN"/>
              </w:rPr>
              <w:t>0</w:t>
            </w:r>
            <w:r>
              <w:rPr>
                <w:rFonts w:hint="eastAsia" w:ascii="宋体" w:hAnsi="宋体" w:eastAsia="宋体" w:cs="仿宋"/>
                <w:szCs w:val="21"/>
                <w:highlight w:val="none"/>
                <w:u w:val="single"/>
              </w:rPr>
              <w:t>0</w:t>
            </w:r>
            <w:r>
              <w:rPr>
                <w:rFonts w:hint="eastAsia" w:ascii="宋体" w:hAnsi="宋体" w:eastAsia="宋体" w:cs="宋体"/>
                <w:szCs w:val="21"/>
                <w:highlight w:val="none"/>
                <w:shd w:val="clear" w:color="auto" w:fill="FFFFFF"/>
              </w:rPr>
              <w:t>在</w:t>
            </w:r>
            <w:r>
              <w:rPr>
                <w:rFonts w:hint="eastAsia" w:ascii="宋体" w:hAnsi="宋体" w:eastAsia="宋体" w:cs="宋体"/>
                <w:bCs/>
                <w:kern w:val="0"/>
                <w:szCs w:val="21"/>
                <w:highlight w:val="none"/>
                <w:shd w:val="clear" w:color="auto" w:fill="FFFFFF"/>
              </w:rPr>
              <w:t>嘉兴市公共资源交易中心（嘉兴市市政府西侧，嘉兴市广场路350号蒋水港桥西侧）二楼或三楼规定开标室，详见开标室公告牌。</w:t>
            </w:r>
            <w:r>
              <w:rPr>
                <w:rFonts w:hint="eastAsia" w:ascii="宋体" w:hAnsi="宋体" w:eastAsia="宋体" w:cs="Arial"/>
                <w:szCs w:val="21"/>
                <w:highlight w:val="none"/>
                <w:shd w:val="clear" w:color="auto" w:fill="FFFFFF"/>
              </w:rPr>
              <w:t>。供应商无需到开标现场，但须准时在线参加，直至评审结束。</w:t>
            </w:r>
          </w:p>
        </w:tc>
      </w:tr>
      <w:tr w14:paraId="22A0D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633" w:type="dxa"/>
            <w:tcBorders>
              <w:top w:val="single" w:color="auto" w:sz="4" w:space="0"/>
              <w:left w:val="single" w:color="auto" w:sz="4" w:space="0"/>
              <w:bottom w:val="single" w:color="auto" w:sz="4" w:space="0"/>
              <w:right w:val="single" w:color="auto" w:sz="4" w:space="0"/>
            </w:tcBorders>
            <w:vAlign w:val="center"/>
          </w:tcPr>
          <w:p w14:paraId="79AA4951">
            <w:pPr>
              <w:tabs>
                <w:tab w:val="left" w:pos="4410"/>
              </w:tabs>
              <w:spacing w:line="360" w:lineRule="auto"/>
              <w:ind w:right="-107" w:rightChars="-51"/>
              <w:jc w:val="center"/>
              <w:rPr>
                <w:rFonts w:hint="eastAsia" w:ascii="宋体" w:hAnsi="宋体" w:eastAsia="宋体" w:cs="Times New Roman"/>
                <w:bCs/>
                <w:szCs w:val="21"/>
                <w:highlight w:val="none"/>
                <w:lang w:eastAsia="zh-CN"/>
              </w:rPr>
            </w:pPr>
            <w:r>
              <w:rPr>
                <w:rFonts w:hint="eastAsia" w:ascii="宋体" w:hAnsi="宋体" w:eastAsia="宋体" w:cs="Times New Roman"/>
                <w:bCs/>
                <w:szCs w:val="21"/>
                <w:highlight w:val="none"/>
              </w:rPr>
              <w:t>1</w:t>
            </w:r>
            <w:r>
              <w:rPr>
                <w:rFonts w:hint="eastAsia" w:ascii="宋体" w:hAnsi="宋体" w:eastAsia="宋体" w:cs="Times New Roman"/>
                <w:bCs/>
                <w:szCs w:val="21"/>
                <w:highlight w:val="none"/>
                <w:lang w:val="en-US" w:eastAsia="zh-CN"/>
              </w:rPr>
              <w:t>3</w:t>
            </w:r>
          </w:p>
        </w:tc>
        <w:tc>
          <w:tcPr>
            <w:tcW w:w="8440" w:type="dxa"/>
            <w:tcBorders>
              <w:top w:val="single" w:color="auto" w:sz="4" w:space="0"/>
              <w:left w:val="single" w:color="auto" w:sz="4" w:space="0"/>
              <w:bottom w:val="single" w:color="auto" w:sz="4" w:space="0"/>
              <w:right w:val="single" w:color="auto" w:sz="4" w:space="0"/>
            </w:tcBorders>
            <w:vAlign w:val="center"/>
          </w:tcPr>
          <w:p w14:paraId="63AD9727">
            <w:pPr>
              <w:tabs>
                <w:tab w:val="left" w:pos="4410"/>
              </w:tabs>
              <w:spacing w:line="360" w:lineRule="auto"/>
              <w:ind w:right="-107" w:rightChars="-51"/>
              <w:jc w:val="left"/>
              <w:rPr>
                <w:rFonts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签订合同时间：中标通知书发出后30日内。建议采购人在对采购结果质疑期（自采购结果公告之日起七个工作日）后与中标人签订政府采购合同。</w:t>
            </w:r>
          </w:p>
        </w:tc>
      </w:tr>
      <w:tr w14:paraId="093D2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633" w:type="dxa"/>
            <w:tcBorders>
              <w:top w:val="single" w:color="auto" w:sz="4" w:space="0"/>
              <w:left w:val="single" w:color="auto" w:sz="4" w:space="0"/>
              <w:bottom w:val="single" w:color="auto" w:sz="4" w:space="0"/>
              <w:right w:val="single" w:color="auto" w:sz="4" w:space="0"/>
            </w:tcBorders>
            <w:vAlign w:val="center"/>
          </w:tcPr>
          <w:p w14:paraId="01DB18B3">
            <w:pPr>
              <w:tabs>
                <w:tab w:val="left" w:pos="4410"/>
              </w:tabs>
              <w:spacing w:line="360" w:lineRule="auto"/>
              <w:ind w:right="-107" w:rightChars="-51"/>
              <w:jc w:val="center"/>
              <w:rPr>
                <w:rFonts w:hint="eastAsia" w:ascii="宋体" w:hAnsi="宋体" w:eastAsia="宋体" w:cs="Times New Roman"/>
                <w:bCs/>
                <w:szCs w:val="21"/>
                <w:highlight w:val="none"/>
                <w:lang w:eastAsia="zh-CN"/>
              </w:rPr>
            </w:pPr>
            <w:r>
              <w:rPr>
                <w:rFonts w:ascii="宋体" w:hAnsi="宋体" w:eastAsia="宋体" w:cs="Times New Roman"/>
                <w:bCs/>
                <w:szCs w:val="21"/>
                <w:highlight w:val="none"/>
              </w:rPr>
              <w:t>1</w:t>
            </w:r>
            <w:r>
              <w:rPr>
                <w:rFonts w:hint="eastAsia" w:ascii="宋体" w:hAnsi="宋体" w:eastAsia="宋体" w:cs="Times New Roman"/>
                <w:bCs/>
                <w:szCs w:val="21"/>
                <w:highlight w:val="none"/>
                <w:lang w:val="en-US" w:eastAsia="zh-CN"/>
              </w:rPr>
              <w:t>4</w:t>
            </w:r>
          </w:p>
        </w:tc>
        <w:tc>
          <w:tcPr>
            <w:tcW w:w="8440" w:type="dxa"/>
            <w:tcBorders>
              <w:top w:val="single" w:color="auto" w:sz="4" w:space="0"/>
              <w:left w:val="single" w:color="auto" w:sz="4" w:space="0"/>
              <w:bottom w:val="single" w:color="auto" w:sz="4" w:space="0"/>
              <w:right w:val="single" w:color="auto" w:sz="4" w:space="0"/>
            </w:tcBorders>
            <w:vAlign w:val="center"/>
          </w:tcPr>
          <w:p w14:paraId="1092726F">
            <w:pPr>
              <w:tabs>
                <w:tab w:val="left" w:pos="4410"/>
              </w:tabs>
              <w:spacing w:line="360" w:lineRule="auto"/>
              <w:ind w:right="-107" w:rightChars="-51"/>
              <w:jc w:val="left"/>
              <w:rPr>
                <w:rFonts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投标文件有效期：90天</w:t>
            </w:r>
          </w:p>
        </w:tc>
      </w:tr>
      <w:tr w14:paraId="298E2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33" w:type="dxa"/>
            <w:tcBorders>
              <w:top w:val="single" w:color="auto" w:sz="4" w:space="0"/>
              <w:left w:val="single" w:color="auto" w:sz="4" w:space="0"/>
              <w:bottom w:val="single" w:color="auto" w:sz="4" w:space="0"/>
              <w:right w:val="single" w:color="auto" w:sz="4" w:space="0"/>
            </w:tcBorders>
            <w:vAlign w:val="center"/>
          </w:tcPr>
          <w:p w14:paraId="7A57482E">
            <w:pPr>
              <w:tabs>
                <w:tab w:val="left" w:pos="4410"/>
              </w:tabs>
              <w:spacing w:line="360" w:lineRule="auto"/>
              <w:ind w:right="-107" w:rightChars="-51"/>
              <w:jc w:val="center"/>
              <w:rPr>
                <w:rFonts w:hint="eastAsia" w:ascii="宋体" w:hAnsi="宋体" w:eastAsia="宋体" w:cs="Times New Roman"/>
                <w:bCs/>
                <w:szCs w:val="21"/>
                <w:highlight w:val="none"/>
                <w:lang w:eastAsia="zh-CN"/>
              </w:rPr>
            </w:pPr>
            <w:r>
              <w:rPr>
                <w:rFonts w:ascii="宋体" w:hAnsi="宋体" w:eastAsia="宋体" w:cs="Times New Roman"/>
                <w:bCs/>
                <w:szCs w:val="21"/>
                <w:highlight w:val="none"/>
              </w:rPr>
              <w:t>1</w:t>
            </w:r>
            <w:r>
              <w:rPr>
                <w:rFonts w:hint="eastAsia" w:ascii="宋体" w:hAnsi="宋体" w:eastAsia="宋体" w:cs="Times New Roman"/>
                <w:bCs/>
                <w:szCs w:val="21"/>
                <w:highlight w:val="none"/>
                <w:lang w:val="en-US" w:eastAsia="zh-CN"/>
              </w:rPr>
              <w:t>5</w:t>
            </w:r>
          </w:p>
        </w:tc>
        <w:tc>
          <w:tcPr>
            <w:tcW w:w="8440" w:type="dxa"/>
            <w:tcBorders>
              <w:top w:val="single" w:color="auto" w:sz="4" w:space="0"/>
              <w:left w:val="single" w:color="auto" w:sz="4" w:space="0"/>
              <w:bottom w:val="single" w:color="auto" w:sz="4" w:space="0"/>
              <w:right w:val="single" w:color="auto" w:sz="4" w:space="0"/>
            </w:tcBorders>
            <w:vAlign w:val="center"/>
          </w:tcPr>
          <w:p w14:paraId="272C9E45">
            <w:pPr>
              <w:tabs>
                <w:tab w:val="left" w:pos="4410"/>
              </w:tabs>
              <w:spacing w:line="360" w:lineRule="auto"/>
              <w:ind w:right="-107" w:rightChars="-51"/>
              <w:jc w:val="left"/>
              <w:rPr>
                <w:rFonts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评标办法及评分标准：详见第四章</w:t>
            </w:r>
          </w:p>
        </w:tc>
      </w:tr>
      <w:tr w14:paraId="6AD04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33" w:type="dxa"/>
            <w:tcBorders>
              <w:top w:val="single" w:color="auto" w:sz="4" w:space="0"/>
              <w:left w:val="single" w:color="auto" w:sz="4" w:space="0"/>
              <w:bottom w:val="single" w:color="auto" w:sz="4" w:space="0"/>
              <w:right w:val="single" w:color="auto" w:sz="4" w:space="0"/>
            </w:tcBorders>
            <w:vAlign w:val="center"/>
          </w:tcPr>
          <w:p w14:paraId="21CD73FA">
            <w:pPr>
              <w:tabs>
                <w:tab w:val="left" w:pos="4410"/>
              </w:tabs>
              <w:spacing w:line="360" w:lineRule="auto"/>
              <w:ind w:right="-107" w:rightChars="-51"/>
              <w:jc w:val="center"/>
              <w:rPr>
                <w:rFonts w:hint="eastAsia" w:ascii="宋体" w:hAnsi="宋体" w:eastAsia="宋体" w:cs="Times New Roman"/>
                <w:bCs/>
                <w:szCs w:val="21"/>
                <w:highlight w:val="none"/>
                <w:lang w:eastAsia="zh-CN"/>
              </w:rPr>
            </w:pPr>
            <w:r>
              <w:rPr>
                <w:rFonts w:hint="eastAsia" w:ascii="宋体" w:hAnsi="宋体" w:eastAsia="宋体" w:cs="Times New Roman"/>
                <w:bCs/>
                <w:szCs w:val="21"/>
                <w:highlight w:val="none"/>
              </w:rPr>
              <w:t>1</w:t>
            </w:r>
            <w:r>
              <w:rPr>
                <w:rFonts w:hint="eastAsia" w:ascii="宋体" w:hAnsi="宋体" w:eastAsia="宋体" w:cs="Times New Roman"/>
                <w:bCs/>
                <w:szCs w:val="21"/>
                <w:highlight w:val="none"/>
                <w:lang w:val="en-US" w:eastAsia="zh-CN"/>
              </w:rPr>
              <w:t>6</w:t>
            </w:r>
          </w:p>
        </w:tc>
        <w:tc>
          <w:tcPr>
            <w:tcW w:w="8440" w:type="dxa"/>
            <w:tcBorders>
              <w:top w:val="single" w:color="auto" w:sz="4" w:space="0"/>
              <w:left w:val="single" w:color="auto" w:sz="4" w:space="0"/>
              <w:bottom w:val="single" w:color="auto" w:sz="4" w:space="0"/>
              <w:right w:val="single" w:color="auto" w:sz="4" w:space="0"/>
            </w:tcBorders>
            <w:vAlign w:val="center"/>
          </w:tcPr>
          <w:p w14:paraId="3112003F">
            <w:pPr>
              <w:tabs>
                <w:tab w:val="left" w:pos="4410"/>
              </w:tabs>
              <w:spacing w:line="360" w:lineRule="auto"/>
              <w:ind w:right="-107" w:rightChars="-51"/>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招标代理机构提出质疑。质疑供应商对采购人、招标代理采购机构的答复不满意或者采购人、招标代理机构未在规定的时间内作出答复的，可以再答复期满后十五个工作日内向同级政府采购监督管理部门投诉。质疑函范本、投诉书范本请到浙江政府采购网下载专区下载。</w:t>
            </w:r>
          </w:p>
        </w:tc>
      </w:tr>
      <w:tr w14:paraId="01778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33" w:type="dxa"/>
            <w:tcBorders>
              <w:top w:val="single" w:color="auto" w:sz="4" w:space="0"/>
              <w:left w:val="single" w:color="auto" w:sz="4" w:space="0"/>
              <w:bottom w:val="single" w:color="auto" w:sz="4" w:space="0"/>
              <w:right w:val="single" w:color="auto" w:sz="4" w:space="0"/>
            </w:tcBorders>
            <w:vAlign w:val="center"/>
          </w:tcPr>
          <w:p w14:paraId="65D5639F">
            <w:pPr>
              <w:tabs>
                <w:tab w:val="left" w:pos="4410"/>
              </w:tabs>
              <w:spacing w:line="360" w:lineRule="auto"/>
              <w:ind w:right="-107" w:rightChars="-51"/>
              <w:jc w:val="center"/>
              <w:rPr>
                <w:rFonts w:hint="eastAsia" w:ascii="宋体" w:hAnsi="宋体" w:eastAsia="宋体" w:cs="Times New Roman"/>
                <w:bCs/>
                <w:szCs w:val="21"/>
                <w:highlight w:val="none"/>
                <w:lang w:eastAsia="zh-CN"/>
              </w:rPr>
            </w:pPr>
            <w:r>
              <w:rPr>
                <w:rFonts w:hint="eastAsia" w:ascii="宋体" w:hAnsi="宋体" w:eastAsia="宋体" w:cs="Times New Roman"/>
                <w:bCs/>
                <w:szCs w:val="21"/>
                <w:highlight w:val="none"/>
              </w:rPr>
              <w:t>1</w:t>
            </w:r>
            <w:r>
              <w:rPr>
                <w:rFonts w:hint="eastAsia" w:ascii="宋体" w:hAnsi="宋体" w:eastAsia="宋体" w:cs="Times New Roman"/>
                <w:bCs/>
                <w:szCs w:val="21"/>
                <w:highlight w:val="none"/>
                <w:lang w:val="en-US" w:eastAsia="zh-CN"/>
              </w:rPr>
              <w:t>7</w:t>
            </w:r>
          </w:p>
        </w:tc>
        <w:tc>
          <w:tcPr>
            <w:tcW w:w="8440" w:type="dxa"/>
            <w:tcBorders>
              <w:top w:val="single" w:color="auto" w:sz="4" w:space="0"/>
              <w:left w:val="single" w:color="auto" w:sz="4" w:space="0"/>
              <w:bottom w:val="single" w:color="auto" w:sz="4" w:space="0"/>
              <w:right w:val="single" w:color="auto" w:sz="4" w:space="0"/>
            </w:tcBorders>
            <w:vAlign w:val="center"/>
          </w:tcPr>
          <w:p w14:paraId="5A529001">
            <w:pPr>
              <w:tabs>
                <w:tab w:val="left" w:pos="4410"/>
              </w:tabs>
              <w:spacing w:line="360" w:lineRule="auto"/>
              <w:ind w:right="-107" w:rightChars="-51"/>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网上注册</w:t>
            </w:r>
            <w:r>
              <w:rPr>
                <w:rFonts w:hint="eastAsia" w:ascii="宋体" w:hAnsi="宋体" w:eastAsia="宋体" w:cs="Times New Roman"/>
                <w:b/>
                <w:szCs w:val="21"/>
                <w:highlight w:val="none"/>
                <w:shd w:val="clear" w:color="auto" w:fill="FFFFFF"/>
              </w:rPr>
              <w:t>：</w:t>
            </w:r>
            <w:r>
              <w:rPr>
                <w:rFonts w:hint="eastAsia" w:ascii="宋体" w:hAnsi="宋体" w:eastAsia="宋体" w:cs="Times New Roman"/>
                <w:szCs w:val="21"/>
                <w:highlight w:val="none"/>
                <w:shd w:val="clear" w:color="auto" w:fill="FFFFFF"/>
              </w:rPr>
              <w:t>投标供应商下载招标文件后，应当按照《浙江省政府采购供应商注册及诚信管理暂行办法》的规定，在“浙江政府采购网</w:t>
            </w:r>
            <w:r>
              <w:rPr>
                <w:rFonts w:hint="eastAsia" w:ascii="宋体" w:hAnsi="宋体" w:eastAsia="宋体" w:cs="Arial"/>
                <w:szCs w:val="21"/>
                <w:highlight w:val="none"/>
                <w:shd w:val="clear" w:color="auto" w:fill="FFFFFF"/>
              </w:rPr>
              <w:t>(</w:t>
            </w:r>
            <w:r>
              <w:rPr>
                <w:highlight w:val="none"/>
              </w:rPr>
              <w:fldChar w:fldCharType="begin"/>
            </w:r>
            <w:r>
              <w:rPr>
                <w:highlight w:val="none"/>
              </w:rPr>
              <w:instrText xml:space="preserve"> HYPERLINK "http://www.zjzfcg.gov.cn" </w:instrText>
            </w:r>
            <w:r>
              <w:rPr>
                <w:highlight w:val="none"/>
              </w:rPr>
              <w:fldChar w:fldCharType="separate"/>
            </w:r>
            <w:r>
              <w:rPr>
                <w:rFonts w:hint="eastAsia" w:ascii="宋体" w:hAnsi="宋体" w:eastAsia="宋体" w:cs="Arial"/>
                <w:color w:val="0000FF"/>
                <w:szCs w:val="21"/>
                <w:highlight w:val="none"/>
                <w:u w:val="single"/>
                <w:shd w:val="clear" w:color="auto" w:fill="FFFFFF"/>
              </w:rPr>
              <w:t>http://www.zjzfcg.gov.cn</w:t>
            </w:r>
            <w:r>
              <w:rPr>
                <w:rFonts w:hint="eastAsia" w:ascii="宋体" w:hAnsi="宋体" w:eastAsia="宋体" w:cs="Arial"/>
                <w:color w:val="0000FF"/>
                <w:szCs w:val="21"/>
                <w:highlight w:val="none"/>
                <w:u w:val="single"/>
                <w:shd w:val="clear" w:color="auto" w:fill="FFFFFF"/>
              </w:rPr>
              <w:fldChar w:fldCharType="end"/>
            </w:r>
            <w:r>
              <w:rPr>
                <w:rFonts w:hint="eastAsia" w:ascii="宋体" w:hAnsi="宋体" w:eastAsia="宋体" w:cs="Arial"/>
                <w:szCs w:val="21"/>
                <w:highlight w:val="none"/>
                <w:shd w:val="clear" w:color="auto" w:fill="FFFFFF"/>
              </w:rPr>
              <w:t>)</w:t>
            </w:r>
            <w:r>
              <w:rPr>
                <w:rFonts w:hint="eastAsia" w:ascii="宋体" w:hAnsi="宋体" w:eastAsia="宋体" w:cs="Times New Roman"/>
                <w:szCs w:val="21"/>
                <w:highlight w:val="none"/>
                <w:shd w:val="clear" w:color="auto" w:fill="FFFFFF"/>
              </w:rPr>
              <w:t>”上进行供应商注册登记。中标供应商在签订合同前，如不注册，视为放弃。具体注册详见供应商注册流程。</w:t>
            </w:r>
          </w:p>
        </w:tc>
      </w:tr>
      <w:tr w14:paraId="33B89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vAlign w:val="center"/>
          </w:tcPr>
          <w:p w14:paraId="71B24FCC">
            <w:pPr>
              <w:tabs>
                <w:tab w:val="left" w:pos="4410"/>
              </w:tabs>
              <w:spacing w:line="360" w:lineRule="auto"/>
              <w:ind w:right="-107" w:rightChars="-51"/>
              <w:jc w:val="center"/>
              <w:rPr>
                <w:rFonts w:hint="eastAsia" w:ascii="宋体" w:hAnsi="宋体" w:eastAsia="宋体" w:cs="Times New Roman"/>
                <w:bCs/>
                <w:szCs w:val="21"/>
                <w:highlight w:val="none"/>
                <w:lang w:eastAsia="zh-CN"/>
              </w:rPr>
            </w:pPr>
            <w:r>
              <w:rPr>
                <w:rFonts w:hint="eastAsia" w:ascii="宋体" w:hAnsi="宋体" w:eastAsia="宋体" w:cs="Times New Roman"/>
                <w:bCs/>
                <w:szCs w:val="21"/>
                <w:highlight w:val="none"/>
              </w:rPr>
              <w:t>1</w:t>
            </w:r>
            <w:r>
              <w:rPr>
                <w:rFonts w:hint="eastAsia" w:ascii="宋体" w:hAnsi="宋体" w:eastAsia="宋体" w:cs="Times New Roman"/>
                <w:bCs/>
                <w:szCs w:val="21"/>
                <w:highlight w:val="none"/>
                <w:lang w:val="en-US" w:eastAsia="zh-CN"/>
              </w:rPr>
              <w:t>8</w:t>
            </w:r>
          </w:p>
        </w:tc>
        <w:tc>
          <w:tcPr>
            <w:tcW w:w="8440" w:type="dxa"/>
            <w:tcBorders>
              <w:top w:val="single" w:color="auto" w:sz="4" w:space="0"/>
              <w:left w:val="single" w:color="auto" w:sz="4" w:space="0"/>
              <w:bottom w:val="single" w:color="auto" w:sz="4" w:space="0"/>
              <w:right w:val="single" w:color="auto" w:sz="4" w:space="0"/>
            </w:tcBorders>
            <w:vAlign w:val="center"/>
          </w:tcPr>
          <w:p w14:paraId="448AFFC0">
            <w:pPr>
              <w:tabs>
                <w:tab w:val="left" w:pos="4410"/>
              </w:tabs>
              <w:spacing w:line="360" w:lineRule="auto"/>
              <w:ind w:right="-107" w:rightChars="-51"/>
              <w:jc w:val="left"/>
              <w:rPr>
                <w:rFonts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履约保证金：</w:t>
            </w:r>
            <w:r>
              <w:rPr>
                <w:rFonts w:hint="eastAsia" w:ascii="宋体" w:hAnsi="宋体" w:eastAsia="宋体" w:cs="Times New Roman"/>
                <w:b/>
                <w:szCs w:val="21"/>
                <w:highlight w:val="none"/>
                <w:shd w:val="clear" w:color="auto" w:fill="FFFFFF"/>
              </w:rPr>
              <w:t>本项目不设置履约保证金。</w:t>
            </w:r>
          </w:p>
        </w:tc>
      </w:tr>
      <w:tr w14:paraId="5DD43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vAlign w:val="center"/>
          </w:tcPr>
          <w:p w14:paraId="5F577684">
            <w:pPr>
              <w:tabs>
                <w:tab w:val="left" w:pos="4410"/>
              </w:tabs>
              <w:spacing w:line="360" w:lineRule="auto"/>
              <w:ind w:right="-107" w:rightChars="-51"/>
              <w:jc w:val="center"/>
              <w:rPr>
                <w:rFonts w:hint="eastAsia" w:ascii="宋体" w:hAnsi="宋体" w:eastAsia="宋体" w:cs="Times New Roman"/>
                <w:bCs/>
                <w:szCs w:val="21"/>
                <w:highlight w:val="none"/>
                <w:lang w:eastAsia="zh-CN"/>
              </w:rPr>
            </w:pPr>
            <w:r>
              <w:rPr>
                <w:rFonts w:hint="eastAsia" w:ascii="宋体" w:hAnsi="宋体" w:eastAsia="宋体" w:cs="Times New Roman"/>
                <w:bCs/>
                <w:szCs w:val="21"/>
                <w:highlight w:val="none"/>
              </w:rPr>
              <w:t>1</w:t>
            </w:r>
            <w:r>
              <w:rPr>
                <w:rFonts w:hint="eastAsia" w:ascii="宋体" w:hAnsi="宋体" w:eastAsia="宋体" w:cs="Times New Roman"/>
                <w:bCs/>
                <w:szCs w:val="21"/>
                <w:highlight w:val="none"/>
                <w:lang w:val="en-US" w:eastAsia="zh-CN"/>
              </w:rPr>
              <w:t>9</w:t>
            </w:r>
          </w:p>
        </w:tc>
        <w:tc>
          <w:tcPr>
            <w:tcW w:w="8440" w:type="dxa"/>
            <w:tcBorders>
              <w:top w:val="single" w:color="auto" w:sz="4" w:space="0"/>
              <w:left w:val="single" w:color="auto" w:sz="4" w:space="0"/>
              <w:bottom w:val="single" w:color="auto" w:sz="4" w:space="0"/>
              <w:right w:val="single" w:color="auto" w:sz="4" w:space="0"/>
            </w:tcBorders>
            <w:vAlign w:val="center"/>
          </w:tcPr>
          <w:p w14:paraId="2EA671D4">
            <w:pPr>
              <w:tabs>
                <w:tab w:val="left" w:pos="4410"/>
              </w:tabs>
              <w:spacing w:line="360" w:lineRule="auto"/>
              <w:ind w:right="-107" w:rightChars="-51"/>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网上注册：本项目不接受现场报名，须注册后进行网上报名。在浙江政府采购网进行供应商注册后完成报名；（详情请见第一章招标公告）</w:t>
            </w:r>
          </w:p>
        </w:tc>
      </w:tr>
      <w:tr w14:paraId="2858C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vAlign w:val="center"/>
          </w:tcPr>
          <w:p w14:paraId="7B981FA9">
            <w:pPr>
              <w:tabs>
                <w:tab w:val="left" w:pos="4410"/>
              </w:tabs>
              <w:spacing w:line="360" w:lineRule="auto"/>
              <w:ind w:right="-107" w:rightChars="-51"/>
              <w:jc w:val="center"/>
              <w:rPr>
                <w:rFonts w:hint="default" w:ascii="宋体" w:hAnsi="宋体" w:eastAsia="宋体" w:cs="Times New Roman"/>
                <w:bCs/>
                <w:szCs w:val="21"/>
                <w:highlight w:val="none"/>
                <w:lang w:val="en-US" w:eastAsia="zh-CN"/>
              </w:rPr>
            </w:pPr>
            <w:r>
              <w:rPr>
                <w:rFonts w:hint="eastAsia" w:ascii="宋体" w:hAnsi="宋体" w:eastAsia="宋体" w:cs="Times New Roman"/>
                <w:bCs/>
                <w:szCs w:val="21"/>
                <w:highlight w:val="none"/>
                <w:lang w:val="en-US" w:eastAsia="zh-CN"/>
              </w:rPr>
              <w:t>20</w:t>
            </w:r>
          </w:p>
        </w:tc>
        <w:tc>
          <w:tcPr>
            <w:tcW w:w="8440" w:type="dxa"/>
            <w:tcBorders>
              <w:top w:val="single" w:color="auto" w:sz="4" w:space="0"/>
              <w:left w:val="single" w:color="auto" w:sz="4" w:space="0"/>
              <w:bottom w:val="single" w:color="auto" w:sz="4" w:space="0"/>
              <w:right w:val="single" w:color="auto" w:sz="4" w:space="0"/>
            </w:tcBorders>
            <w:vAlign w:val="center"/>
          </w:tcPr>
          <w:p w14:paraId="00D7AB58">
            <w:pPr>
              <w:tabs>
                <w:tab w:val="left" w:pos="4410"/>
              </w:tabs>
              <w:spacing w:line="360" w:lineRule="auto"/>
              <w:ind w:right="-107" w:rightChars="-51"/>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信用记录：符合浙财采监【2013】24号《关于规范政府采购供应商资格设定及资格审查的通知》规定,且未被“信用中国”（www.creditchina.gov.cn）和中国政府采购网（www.ccgp.gov.cn）列入失信被执行人、重大税收违法案件当事人名单、政府采购严重违法失信行为记录名单。投标时同时提供自招标公告发布之日起至投标截止日内任意时间的“信用中国”网站（www.creditchina.gov.cn）和中国政府采购网（www.ccgp.gov.cn）供应商信用查询网页截图。</w:t>
            </w:r>
          </w:p>
        </w:tc>
      </w:tr>
      <w:tr w14:paraId="6E4AC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vAlign w:val="center"/>
          </w:tcPr>
          <w:p w14:paraId="38277E5F">
            <w:pPr>
              <w:tabs>
                <w:tab w:val="left" w:pos="4410"/>
              </w:tabs>
              <w:spacing w:line="360" w:lineRule="auto"/>
              <w:ind w:right="-107" w:rightChars="-51"/>
              <w:jc w:val="center"/>
              <w:rPr>
                <w:rFonts w:hint="eastAsia" w:ascii="宋体" w:hAnsi="宋体" w:eastAsia="宋体" w:cs="Times New Roman"/>
                <w:bCs/>
                <w:szCs w:val="21"/>
                <w:highlight w:val="none"/>
                <w:lang w:eastAsia="zh-CN"/>
              </w:rPr>
            </w:pPr>
            <w:r>
              <w:rPr>
                <w:rFonts w:hint="eastAsia" w:ascii="宋体" w:hAnsi="宋体" w:eastAsia="宋体" w:cs="Times New Roman"/>
                <w:bCs/>
                <w:szCs w:val="21"/>
                <w:highlight w:val="none"/>
              </w:rPr>
              <w:t>2</w:t>
            </w:r>
            <w:r>
              <w:rPr>
                <w:rFonts w:hint="eastAsia" w:ascii="宋体" w:hAnsi="宋体" w:eastAsia="宋体" w:cs="Times New Roman"/>
                <w:bCs/>
                <w:szCs w:val="21"/>
                <w:highlight w:val="none"/>
                <w:lang w:val="en-US" w:eastAsia="zh-CN"/>
              </w:rPr>
              <w:t>1</w:t>
            </w:r>
          </w:p>
        </w:tc>
        <w:tc>
          <w:tcPr>
            <w:tcW w:w="8440" w:type="dxa"/>
            <w:tcBorders>
              <w:top w:val="single" w:color="auto" w:sz="4" w:space="0"/>
              <w:left w:val="single" w:color="auto" w:sz="4" w:space="0"/>
              <w:bottom w:val="single" w:color="auto" w:sz="4" w:space="0"/>
              <w:right w:val="single" w:color="auto" w:sz="4" w:space="0"/>
            </w:tcBorders>
            <w:vAlign w:val="center"/>
          </w:tcPr>
          <w:p w14:paraId="2E51D984">
            <w:pPr>
              <w:tabs>
                <w:tab w:val="left" w:pos="4410"/>
              </w:tabs>
              <w:spacing w:line="360" w:lineRule="auto"/>
              <w:ind w:right="-107" w:rightChars="-51"/>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政府采购节能环保产品：按《节能产品政府采购品目清单》财库〔2019〕19号执行；政府采购节能产品、环境标志产品实施品目清单管理：投标产品符合财库〔2019〕9号《关于调整优化节能产品、环境标志产品政府采购执行机制的通知》条件。</w:t>
            </w:r>
          </w:p>
        </w:tc>
      </w:tr>
      <w:tr w14:paraId="0D7CC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vAlign w:val="center"/>
          </w:tcPr>
          <w:p w14:paraId="46FAC008">
            <w:pPr>
              <w:tabs>
                <w:tab w:val="left" w:pos="4410"/>
              </w:tabs>
              <w:spacing w:line="360" w:lineRule="auto"/>
              <w:ind w:right="-107" w:rightChars="-51"/>
              <w:jc w:val="center"/>
              <w:rPr>
                <w:rFonts w:hint="eastAsia" w:ascii="宋体" w:hAnsi="宋体" w:eastAsia="宋体" w:cs="Times New Roman"/>
                <w:bCs/>
                <w:szCs w:val="21"/>
                <w:highlight w:val="none"/>
                <w:lang w:eastAsia="zh-CN"/>
              </w:rPr>
            </w:pPr>
            <w:r>
              <w:rPr>
                <w:rFonts w:hint="eastAsia" w:ascii="宋体" w:hAnsi="宋体" w:eastAsia="宋体" w:cs="Times New Roman"/>
                <w:bCs/>
                <w:szCs w:val="21"/>
                <w:highlight w:val="none"/>
              </w:rPr>
              <w:t>2</w:t>
            </w:r>
            <w:r>
              <w:rPr>
                <w:rFonts w:hint="eastAsia" w:ascii="宋体" w:hAnsi="宋体" w:eastAsia="宋体" w:cs="Times New Roman"/>
                <w:bCs/>
                <w:szCs w:val="21"/>
                <w:highlight w:val="none"/>
                <w:lang w:val="en-US" w:eastAsia="zh-CN"/>
              </w:rPr>
              <w:t>2</w:t>
            </w:r>
          </w:p>
        </w:tc>
        <w:tc>
          <w:tcPr>
            <w:tcW w:w="8440" w:type="dxa"/>
            <w:tcBorders>
              <w:top w:val="single" w:color="auto" w:sz="4" w:space="0"/>
              <w:left w:val="single" w:color="auto" w:sz="4" w:space="0"/>
              <w:bottom w:val="single" w:color="auto" w:sz="4" w:space="0"/>
              <w:right w:val="single" w:color="auto" w:sz="4" w:space="0"/>
            </w:tcBorders>
            <w:vAlign w:val="center"/>
          </w:tcPr>
          <w:p w14:paraId="661A0D4D">
            <w:pPr>
              <w:tabs>
                <w:tab w:val="left" w:pos="4410"/>
              </w:tabs>
              <w:adjustRightInd w:val="0"/>
              <w:snapToGrid w:val="0"/>
              <w:spacing w:line="360" w:lineRule="auto"/>
              <w:ind w:firstLine="422" w:firstLineChars="200"/>
              <w:rPr>
                <w:rFonts w:ascii="宋体" w:hAnsi="宋体" w:eastAsia="宋体" w:cs="宋体"/>
                <w:b/>
                <w:bCs/>
                <w:szCs w:val="21"/>
                <w:highlight w:val="none"/>
              </w:rPr>
            </w:pPr>
            <w:r>
              <w:rPr>
                <w:rFonts w:hint="eastAsia" w:ascii="宋体" w:hAnsi="宋体" w:eastAsia="宋体" w:cs="宋体"/>
                <w:b/>
                <w:bCs/>
                <w:szCs w:val="21"/>
                <w:highlight w:val="none"/>
              </w:rPr>
              <w:t>一、说明</w:t>
            </w:r>
          </w:p>
          <w:p w14:paraId="30E45BD3">
            <w:pPr>
              <w:tabs>
                <w:tab w:val="left" w:pos="4410"/>
              </w:tabs>
              <w:adjustRightInd w:val="0"/>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1、中小企业</w:t>
            </w:r>
          </w:p>
          <w:p w14:paraId="7C865307">
            <w:pPr>
              <w:tabs>
                <w:tab w:val="left" w:pos="4410"/>
              </w:tabs>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按照《政府采购促进中小企业发展管理办法》财库〔2020〕46号规定：</w:t>
            </w:r>
          </w:p>
          <w:p w14:paraId="3985A342">
            <w:pPr>
              <w:tabs>
                <w:tab w:val="left" w:pos="4410"/>
              </w:tabs>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7D6CCF4">
            <w:pPr>
              <w:tabs>
                <w:tab w:val="left" w:pos="4410"/>
              </w:tabs>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符合中小企业划分标准的个体工商户，在政府采购活动中视同中小企业。</w:t>
            </w:r>
          </w:p>
          <w:p w14:paraId="7C0AA4C4">
            <w:pPr>
              <w:tabs>
                <w:tab w:val="left" w:pos="4410"/>
              </w:tabs>
              <w:adjustRightInd w:val="0"/>
              <w:snapToGri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在政府采购活动中，供应商提供的货物、工程或者服务符合下列情形的，享受本办法规定的中小企业扶持政策：</w:t>
            </w:r>
          </w:p>
          <w:p w14:paraId="0FE3CF58">
            <w:pPr>
              <w:tabs>
                <w:tab w:val="left" w:pos="4410"/>
              </w:tabs>
              <w:adjustRightInd w:val="0"/>
              <w:snapToGri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(一)在货物采购项目中，货物由中小企业制造，即货物由中小企业生产且使用该中小企业商号或者注册商标；</w:t>
            </w:r>
          </w:p>
          <w:p w14:paraId="706EA36A">
            <w:pPr>
              <w:tabs>
                <w:tab w:val="left" w:pos="4410"/>
              </w:tabs>
              <w:adjustRightInd w:val="0"/>
              <w:snapToGri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(二)在工程采购项目中，工程由中小企业承建，即工程施工单位为中小企业；</w:t>
            </w:r>
          </w:p>
          <w:p w14:paraId="7BA16571">
            <w:pPr>
              <w:tabs>
                <w:tab w:val="left" w:pos="4410"/>
              </w:tabs>
              <w:adjustRightInd w:val="0"/>
              <w:snapToGri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(三)在服务采购项目中，服务由中小企业承接，即提供服务的人员为中小企业依照《中华人民共和国劳动合同法》订立劳动合同的从业人员。</w:t>
            </w:r>
          </w:p>
          <w:p w14:paraId="7352F5C2">
            <w:pPr>
              <w:tabs>
                <w:tab w:val="left" w:pos="4410"/>
              </w:tabs>
              <w:adjustRightInd w:val="0"/>
              <w:snapToGri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在货物采购项目中，供应商提供的货物既有中小企业制造货物，也有大型企业制造货物的，不享受本办法规定的中小企业扶持政策。</w:t>
            </w:r>
          </w:p>
          <w:p w14:paraId="0390F58D">
            <w:pPr>
              <w:tabs>
                <w:tab w:val="left" w:pos="4410"/>
              </w:tabs>
              <w:adjustRightInd w:val="0"/>
              <w:snapToGri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以联合体形式参加政府采购活动，联合体各方均为中小企业的，联合体视同中小企业。其中，联合体各方均为小微企业的，联合体视同小微企业。</w:t>
            </w:r>
          </w:p>
          <w:p w14:paraId="32EC75F9">
            <w:pPr>
              <w:tabs>
                <w:tab w:val="left" w:pos="4410"/>
              </w:tabs>
              <w:adjustRightInd w:val="0"/>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2、残疾人福利性单位</w:t>
            </w:r>
          </w:p>
          <w:p w14:paraId="287C127B">
            <w:pPr>
              <w:tabs>
                <w:tab w:val="left" w:pos="4410"/>
              </w:tabs>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14:paraId="3FE6AA50">
            <w:pPr>
              <w:tabs>
                <w:tab w:val="left" w:pos="4410"/>
              </w:tabs>
              <w:adjustRightInd w:val="0"/>
              <w:snapToGrid w:val="0"/>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3、监狱企业</w:t>
            </w:r>
          </w:p>
          <w:p w14:paraId="2BD79A2F">
            <w:pPr>
              <w:tabs>
                <w:tab w:val="left" w:pos="4410"/>
              </w:tabs>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14:paraId="5140D07C">
            <w:pPr>
              <w:tabs>
                <w:tab w:val="left" w:pos="4410"/>
              </w:tabs>
              <w:adjustRightInd w:val="0"/>
              <w:snapToGrid w:val="0"/>
              <w:spacing w:line="360" w:lineRule="auto"/>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二、针对本项目的相关规定</w:t>
            </w:r>
          </w:p>
          <w:p w14:paraId="566C0EE5">
            <w:pPr>
              <w:tabs>
                <w:tab w:val="left" w:pos="4410"/>
              </w:tabs>
              <w:adjustRightInd w:val="0"/>
              <w:snapToGrid w:val="0"/>
              <w:spacing w:line="360" w:lineRule="auto"/>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本项目对符合规定的小微企业报价给予10%的扣除，用扣除后的价格参加评审。本项目接受大中型企业与小微企业组成联合体参与投标；允许大中型企业向小微企业合理分包的，对于联合协议或者分包意向协议约定小微企业的合同份额占到合同总金额30%以上的联合体或者大中型企业的报价给予6%的扣除，用扣除后的价格参加评审。</w:t>
            </w:r>
          </w:p>
        </w:tc>
      </w:tr>
      <w:tr w14:paraId="674B6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33" w:type="dxa"/>
            <w:tcBorders>
              <w:top w:val="single" w:color="auto" w:sz="4" w:space="0"/>
              <w:left w:val="single" w:color="auto" w:sz="4" w:space="0"/>
              <w:bottom w:val="single" w:color="auto" w:sz="4" w:space="0"/>
              <w:right w:val="single" w:color="auto" w:sz="4" w:space="0"/>
            </w:tcBorders>
            <w:vAlign w:val="center"/>
          </w:tcPr>
          <w:p w14:paraId="4ABD991F">
            <w:pPr>
              <w:tabs>
                <w:tab w:val="left" w:pos="4410"/>
              </w:tabs>
              <w:spacing w:line="360" w:lineRule="auto"/>
              <w:ind w:right="-107" w:rightChars="-51"/>
              <w:jc w:val="center"/>
              <w:rPr>
                <w:rFonts w:hint="eastAsia" w:ascii="宋体" w:hAnsi="宋体" w:eastAsia="宋体" w:cs="Times New Roman"/>
                <w:bCs/>
                <w:szCs w:val="21"/>
                <w:highlight w:val="none"/>
                <w:lang w:eastAsia="zh-CN"/>
              </w:rPr>
            </w:pPr>
            <w:r>
              <w:rPr>
                <w:rFonts w:hint="eastAsia" w:ascii="宋体" w:hAnsi="宋体" w:eastAsia="宋体" w:cs="Times New Roman"/>
                <w:bCs/>
                <w:szCs w:val="21"/>
                <w:highlight w:val="none"/>
              </w:rPr>
              <w:t>2</w:t>
            </w:r>
            <w:r>
              <w:rPr>
                <w:rFonts w:hint="eastAsia" w:ascii="宋体" w:hAnsi="宋体" w:eastAsia="宋体" w:cs="Times New Roman"/>
                <w:bCs/>
                <w:szCs w:val="21"/>
                <w:highlight w:val="none"/>
                <w:lang w:val="en-US" w:eastAsia="zh-CN"/>
              </w:rPr>
              <w:t>3</w:t>
            </w:r>
          </w:p>
        </w:tc>
        <w:tc>
          <w:tcPr>
            <w:tcW w:w="8440" w:type="dxa"/>
            <w:tcBorders>
              <w:top w:val="single" w:color="auto" w:sz="4" w:space="0"/>
              <w:left w:val="single" w:color="auto" w:sz="4" w:space="0"/>
              <w:bottom w:val="single" w:color="auto" w:sz="4" w:space="0"/>
              <w:right w:val="single" w:color="auto" w:sz="4" w:space="0"/>
            </w:tcBorders>
            <w:vAlign w:val="center"/>
          </w:tcPr>
          <w:p w14:paraId="00FAB864">
            <w:pPr>
              <w:tabs>
                <w:tab w:val="left" w:pos="4410"/>
              </w:tabs>
              <w:spacing w:line="360" w:lineRule="auto"/>
              <w:ind w:right="-107" w:rightChars="-51"/>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解释：本招标文件的解释权属于采购单位。</w:t>
            </w:r>
          </w:p>
        </w:tc>
      </w:tr>
    </w:tbl>
    <w:p w14:paraId="1AB78A3A">
      <w:pPr>
        <w:keepNext/>
        <w:tabs>
          <w:tab w:val="left" w:pos="4410"/>
        </w:tabs>
        <w:adjustRightInd w:val="0"/>
        <w:snapToGrid w:val="0"/>
        <w:spacing w:before="120" w:after="120" w:line="360" w:lineRule="auto"/>
        <w:jc w:val="center"/>
        <w:textAlignment w:val="baseline"/>
        <w:outlineLvl w:val="1"/>
        <w:rPr>
          <w:rFonts w:ascii="宋体" w:hAnsi="宋体" w:eastAsia="宋体" w:cs="Times New Roman"/>
          <w:b/>
          <w:kern w:val="0"/>
          <w:sz w:val="28"/>
          <w:szCs w:val="20"/>
          <w:highlight w:val="none"/>
          <w:shd w:val="clear" w:color="auto" w:fill="FFFFFF"/>
          <w:lang w:val="zh-CN" w:eastAsia="zh-CN"/>
        </w:rPr>
        <w:sectPr>
          <w:pgSz w:w="11906" w:h="16838"/>
          <w:pgMar w:top="1843" w:right="1700" w:bottom="1440" w:left="1701" w:header="851" w:footer="992" w:gutter="0"/>
          <w:cols w:space="720" w:num="1"/>
          <w:docGrid w:linePitch="312" w:charSpace="0"/>
        </w:sectPr>
      </w:pPr>
    </w:p>
    <w:p w14:paraId="52CBCF1D">
      <w:pPr>
        <w:keepNext/>
        <w:tabs>
          <w:tab w:val="left" w:pos="4410"/>
        </w:tabs>
        <w:adjustRightInd w:val="0"/>
        <w:snapToGrid w:val="0"/>
        <w:spacing w:before="120" w:after="120" w:line="520" w:lineRule="exact"/>
        <w:jc w:val="center"/>
        <w:textAlignment w:val="baseline"/>
        <w:outlineLvl w:val="1"/>
        <w:rPr>
          <w:rFonts w:ascii="宋体" w:hAnsi="宋体" w:eastAsia="宋体" w:cs="Times New Roman"/>
          <w:b/>
          <w:kern w:val="0"/>
          <w:sz w:val="28"/>
          <w:szCs w:val="20"/>
          <w:highlight w:val="none"/>
          <w:shd w:val="clear" w:color="auto" w:fill="FFFFFF"/>
          <w:lang w:val="zh-CN" w:eastAsia="zh-CN"/>
        </w:rPr>
      </w:pPr>
      <w:bookmarkStart w:id="62" w:name="_Toc27919_WPSOffice_Level1"/>
      <w:r>
        <w:rPr>
          <w:rFonts w:hint="eastAsia" w:ascii="宋体" w:hAnsi="宋体" w:eastAsia="宋体" w:cs="Times New Roman"/>
          <w:b/>
          <w:kern w:val="0"/>
          <w:sz w:val="28"/>
          <w:szCs w:val="20"/>
          <w:highlight w:val="none"/>
          <w:shd w:val="clear" w:color="auto" w:fill="FFFFFF"/>
          <w:lang w:val="zh-CN" w:eastAsia="zh-CN"/>
        </w:rPr>
        <w:t>一、总则</w:t>
      </w:r>
      <w:bookmarkEnd w:id="62"/>
    </w:p>
    <w:p w14:paraId="53DC64AB">
      <w:pPr>
        <w:tabs>
          <w:tab w:val="left" w:pos="4410"/>
        </w:tabs>
        <w:snapToGrid w:val="0"/>
        <w:spacing w:line="360" w:lineRule="auto"/>
        <w:ind w:firstLine="413" w:firstLineChars="196"/>
        <w:jc w:val="left"/>
        <w:outlineLvl w:val="1"/>
        <w:rPr>
          <w:rFonts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（一）</w:t>
      </w:r>
      <w:r>
        <w:rPr>
          <w:rFonts w:ascii="宋体" w:hAnsi="宋体" w:eastAsia="宋体" w:cs="Times New Roman"/>
          <w:b/>
          <w:szCs w:val="21"/>
          <w:highlight w:val="none"/>
          <w:shd w:val="clear" w:color="auto" w:fill="FFFFFF"/>
        </w:rPr>
        <w:t xml:space="preserve"> 适用范围</w:t>
      </w:r>
    </w:p>
    <w:p w14:paraId="217DB4B9">
      <w:pPr>
        <w:tabs>
          <w:tab w:val="left" w:pos="4410"/>
        </w:tabs>
        <w:snapToGrid w:val="0"/>
        <w:spacing w:line="360" w:lineRule="auto"/>
        <w:ind w:firstLine="420" w:firstLineChars="200"/>
        <w:jc w:val="left"/>
        <w:rPr>
          <w:rFonts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本招标文件适用于该项目的招标、投标、评标、定标、验收、合同履约、付款等行为（法律、法规另有规定的，从其规定）。</w:t>
      </w:r>
    </w:p>
    <w:p w14:paraId="778C310A">
      <w:pPr>
        <w:tabs>
          <w:tab w:val="left" w:pos="4410"/>
        </w:tabs>
        <w:snapToGrid w:val="0"/>
        <w:spacing w:before="120" w:beforeLines="50" w:line="360" w:lineRule="auto"/>
        <w:ind w:firstLine="310" w:firstLineChars="147"/>
        <w:jc w:val="left"/>
        <w:outlineLvl w:val="1"/>
        <w:rPr>
          <w:rFonts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（二）定义</w:t>
      </w:r>
    </w:p>
    <w:p w14:paraId="7F4A3D8B">
      <w:pPr>
        <w:tabs>
          <w:tab w:val="left" w:pos="4410"/>
        </w:tabs>
        <w:snapToGrid w:val="0"/>
        <w:spacing w:before="120" w:beforeLines="50" w:line="360" w:lineRule="auto"/>
        <w:ind w:firstLine="411" w:firstLineChars="196"/>
        <w:jc w:val="left"/>
        <w:outlineLvl w:val="1"/>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1.“采购人”指浙江省嘉兴生态环境监测中心。</w:t>
      </w:r>
    </w:p>
    <w:p w14:paraId="3F719B5B">
      <w:pPr>
        <w:tabs>
          <w:tab w:val="left" w:pos="4410"/>
        </w:tabs>
        <w:snapToGrid w:val="0"/>
        <w:spacing w:before="120" w:beforeLines="50" w:line="360" w:lineRule="auto"/>
        <w:ind w:firstLine="411" w:firstLineChars="196"/>
        <w:jc w:val="left"/>
        <w:outlineLvl w:val="1"/>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2.“代理机构”指嘉兴市华信工程咨询有限公司。</w:t>
      </w:r>
    </w:p>
    <w:p w14:paraId="58C19467">
      <w:pPr>
        <w:tabs>
          <w:tab w:val="left" w:pos="4410"/>
        </w:tabs>
        <w:snapToGrid w:val="0"/>
        <w:spacing w:before="120" w:beforeLines="50" w:line="360" w:lineRule="auto"/>
        <w:ind w:firstLine="411" w:firstLineChars="196"/>
        <w:jc w:val="left"/>
        <w:outlineLvl w:val="1"/>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3.“供应商”系指向采购人提交投标文件的单位或个人。</w:t>
      </w:r>
    </w:p>
    <w:p w14:paraId="289C1DA4">
      <w:pPr>
        <w:tabs>
          <w:tab w:val="left" w:pos="4410"/>
        </w:tabs>
        <w:snapToGrid w:val="0"/>
        <w:spacing w:before="120" w:beforeLines="50" w:line="360" w:lineRule="auto"/>
        <w:ind w:firstLine="411" w:firstLineChars="196"/>
        <w:jc w:val="left"/>
        <w:outlineLvl w:val="1"/>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4.“产品”系指供方按招标文件规定，须向采购人提供的一切设备、保险、税金、备品备件、工具、手册及其它有关技术资料和材料。</w:t>
      </w:r>
    </w:p>
    <w:p w14:paraId="0B1E8648">
      <w:pPr>
        <w:tabs>
          <w:tab w:val="left" w:pos="4410"/>
        </w:tabs>
        <w:snapToGrid w:val="0"/>
        <w:spacing w:before="120" w:beforeLines="50" w:line="360" w:lineRule="auto"/>
        <w:ind w:firstLine="411" w:firstLineChars="196"/>
        <w:jc w:val="left"/>
        <w:outlineLvl w:val="1"/>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5.“服务”系指招标文件规定供应商须承担的安装、调试、技术协助、校准、培训、技术指导以及其他类似的义务。</w:t>
      </w:r>
    </w:p>
    <w:p w14:paraId="087C98BC">
      <w:pPr>
        <w:tabs>
          <w:tab w:val="left" w:pos="4410"/>
        </w:tabs>
        <w:snapToGrid w:val="0"/>
        <w:spacing w:before="120" w:beforeLines="50" w:line="360" w:lineRule="auto"/>
        <w:ind w:firstLine="411" w:firstLineChars="196"/>
        <w:jc w:val="left"/>
        <w:outlineLvl w:val="1"/>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6.“项目”系指供应商按招标文件规定向采购人提供的产品和服务。</w:t>
      </w:r>
    </w:p>
    <w:p w14:paraId="07CEFED7">
      <w:pPr>
        <w:tabs>
          <w:tab w:val="left" w:pos="4410"/>
        </w:tabs>
        <w:snapToGrid w:val="0"/>
        <w:spacing w:before="120" w:beforeLines="50" w:line="360" w:lineRule="auto"/>
        <w:ind w:firstLine="411" w:firstLineChars="196"/>
        <w:jc w:val="left"/>
        <w:outlineLvl w:val="1"/>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7.“书面形式”包括信函、传真、电报等。</w:t>
      </w:r>
    </w:p>
    <w:p w14:paraId="27478CE7">
      <w:pPr>
        <w:tabs>
          <w:tab w:val="left" w:pos="4410"/>
        </w:tabs>
        <w:snapToGrid w:val="0"/>
        <w:spacing w:before="120" w:beforeLines="50" w:line="360" w:lineRule="auto"/>
        <w:ind w:firstLine="411" w:firstLineChars="196"/>
        <w:jc w:val="left"/>
        <w:outlineLvl w:val="1"/>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8.“▲”系指实质性要求条款，不满足实行性要求条款的投标文件无效。</w:t>
      </w:r>
    </w:p>
    <w:p w14:paraId="387A498C">
      <w:pPr>
        <w:tabs>
          <w:tab w:val="left" w:pos="4410"/>
        </w:tabs>
        <w:snapToGrid w:val="0"/>
        <w:spacing w:before="120" w:beforeLines="50" w:line="360" w:lineRule="auto"/>
        <w:ind w:firstLine="413" w:firstLineChars="196"/>
        <w:jc w:val="left"/>
        <w:outlineLvl w:val="1"/>
        <w:rPr>
          <w:rFonts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（三）采购方式</w:t>
      </w:r>
    </w:p>
    <w:p w14:paraId="41C72923">
      <w:pPr>
        <w:tabs>
          <w:tab w:val="left" w:pos="4410"/>
        </w:tabs>
        <w:snapToGrid w:val="0"/>
        <w:spacing w:line="360" w:lineRule="auto"/>
        <w:ind w:firstLine="420" w:firstLineChars="200"/>
        <w:jc w:val="left"/>
        <w:rPr>
          <w:rFonts w:ascii="宋体" w:hAnsi="宋体" w:eastAsia="宋体" w:cs="Times New Roman"/>
          <w:szCs w:val="21"/>
          <w:highlight w:val="none"/>
          <w:shd w:val="clear" w:color="auto" w:fill="FFFFFF"/>
        </w:rPr>
      </w:pPr>
      <w:r>
        <w:rPr>
          <w:rFonts w:ascii="宋体" w:hAnsi="宋体" w:eastAsia="宋体" w:cs="Times New Roman"/>
          <w:szCs w:val="21"/>
          <w:highlight w:val="none"/>
          <w:shd w:val="clear" w:color="auto" w:fill="FFFFFF"/>
        </w:rPr>
        <w:t>本次招标采用公开</w:t>
      </w:r>
      <w:r>
        <w:rPr>
          <w:rFonts w:hint="eastAsia" w:ascii="宋体" w:hAnsi="宋体" w:eastAsia="宋体" w:cs="Times New Roman"/>
          <w:szCs w:val="21"/>
          <w:highlight w:val="none"/>
          <w:shd w:val="clear" w:color="auto" w:fill="FFFFFF"/>
        </w:rPr>
        <w:t>采购人</w:t>
      </w:r>
      <w:r>
        <w:rPr>
          <w:rFonts w:ascii="宋体" w:hAnsi="宋体" w:eastAsia="宋体" w:cs="Times New Roman"/>
          <w:szCs w:val="21"/>
          <w:highlight w:val="none"/>
          <w:shd w:val="clear" w:color="auto" w:fill="FFFFFF"/>
        </w:rPr>
        <w:t>式进行。</w:t>
      </w:r>
    </w:p>
    <w:p w14:paraId="32845535">
      <w:pPr>
        <w:tabs>
          <w:tab w:val="left" w:pos="4410"/>
        </w:tabs>
        <w:snapToGrid w:val="0"/>
        <w:spacing w:before="120" w:beforeLines="50" w:line="360" w:lineRule="auto"/>
        <w:ind w:firstLine="413" w:firstLineChars="196"/>
        <w:jc w:val="left"/>
        <w:outlineLvl w:val="1"/>
        <w:rPr>
          <w:rFonts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（四）投标费用</w:t>
      </w:r>
    </w:p>
    <w:p w14:paraId="4AAAECD2">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不论投标结果如何，供应商均应自行承担所有与投标有关的全部费用（招标文件有相反规定除外）。</w:t>
      </w:r>
    </w:p>
    <w:p w14:paraId="6D42B715">
      <w:pPr>
        <w:tabs>
          <w:tab w:val="left" w:pos="4410"/>
        </w:tabs>
        <w:snapToGrid w:val="0"/>
        <w:spacing w:before="120" w:beforeLines="50" w:line="360" w:lineRule="auto"/>
        <w:ind w:firstLine="413" w:firstLineChars="196"/>
        <w:jc w:val="left"/>
        <w:outlineLvl w:val="2"/>
        <w:rPr>
          <w:rFonts w:hint="eastAsia" w:ascii="宋体" w:hAnsi="宋体" w:eastAsia="宋体" w:cs="Times New Roman"/>
          <w:b/>
          <w:szCs w:val="24"/>
          <w:highlight w:val="none"/>
        </w:rPr>
      </w:pPr>
      <w:r>
        <w:rPr>
          <w:rFonts w:hint="eastAsia" w:ascii="宋体" w:hAnsi="宋体" w:eastAsia="宋体" w:cs="Times New Roman"/>
          <w:b/>
          <w:szCs w:val="24"/>
          <w:highlight w:val="none"/>
        </w:rPr>
        <w:t>（五）相关政府采购政策</w:t>
      </w:r>
    </w:p>
    <w:p w14:paraId="6B46FD5D">
      <w:pPr>
        <w:tabs>
          <w:tab w:val="left" w:pos="4410"/>
        </w:tabs>
        <w:snapToGrid w:val="0"/>
        <w:spacing w:line="360" w:lineRule="auto"/>
        <w:ind w:firstLine="420" w:firstLineChars="200"/>
        <w:jc w:val="left"/>
        <w:rPr>
          <w:rFonts w:hint="eastAsia" w:ascii="宋体" w:hAnsi="宋体" w:eastAsia="宋体" w:cs="Times New Roman"/>
          <w:szCs w:val="24"/>
          <w:highlight w:val="none"/>
        </w:rPr>
      </w:pPr>
      <w:r>
        <w:rPr>
          <w:rFonts w:hint="eastAsia" w:ascii="宋体" w:hAnsi="宋体" w:eastAsia="宋体" w:cs="Times New Roman"/>
          <w:szCs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FC1268A">
      <w:pPr>
        <w:tabs>
          <w:tab w:val="left" w:pos="4410"/>
        </w:tabs>
        <w:snapToGrid w:val="0"/>
        <w:spacing w:line="360" w:lineRule="auto"/>
        <w:ind w:firstLine="420" w:firstLineChars="200"/>
        <w:jc w:val="left"/>
        <w:rPr>
          <w:rFonts w:hint="eastAsia" w:ascii="宋体" w:hAnsi="宋体" w:eastAsia="宋体" w:cs="Times New Roman"/>
          <w:szCs w:val="24"/>
          <w:highlight w:val="none"/>
        </w:rPr>
      </w:pPr>
      <w:r>
        <w:rPr>
          <w:rFonts w:hint="eastAsia" w:ascii="宋体" w:hAnsi="宋体" w:eastAsia="宋体" w:cs="Times New Roman"/>
          <w:szCs w:val="24"/>
          <w:highlight w:val="none"/>
        </w:rPr>
        <w:t>2.支持绿色发展</w:t>
      </w:r>
    </w:p>
    <w:p w14:paraId="0BF06671">
      <w:pPr>
        <w:tabs>
          <w:tab w:val="left" w:pos="4410"/>
        </w:tabs>
        <w:snapToGrid w:val="0"/>
        <w:spacing w:line="360" w:lineRule="auto"/>
        <w:ind w:firstLine="525" w:firstLineChars="250"/>
        <w:rPr>
          <w:rFonts w:hint="eastAsia" w:ascii="宋体" w:hAnsi="宋体" w:eastAsia="宋体" w:cs="Times New Roman"/>
          <w:szCs w:val="24"/>
          <w:highlight w:val="none"/>
        </w:rPr>
      </w:pPr>
      <w:r>
        <w:rPr>
          <w:rFonts w:hint="eastAsia" w:ascii="宋体" w:hAnsi="宋体" w:eastAsia="宋体" w:cs="Times New Roman"/>
          <w:szCs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招标文件要求提供相关产品认证证书。</w:t>
      </w:r>
    </w:p>
    <w:p w14:paraId="1E4B6530">
      <w:pPr>
        <w:tabs>
          <w:tab w:val="left" w:pos="4410"/>
        </w:tabs>
        <w:snapToGrid w:val="0"/>
        <w:spacing w:line="360" w:lineRule="auto"/>
        <w:ind w:firstLine="527" w:firstLineChars="250"/>
        <w:rPr>
          <w:rFonts w:hint="eastAsia" w:ascii="宋体" w:hAnsi="宋体" w:eastAsia="宋体" w:cs="宋体"/>
          <w:szCs w:val="21"/>
          <w:highlight w:val="none"/>
        </w:rPr>
      </w:pPr>
      <w:r>
        <w:rPr>
          <w:rFonts w:hint="eastAsia" w:ascii="宋体" w:hAnsi="宋体" w:eastAsia="宋体" w:cs="Times New Roman"/>
          <w:b/>
          <w:szCs w:val="24"/>
          <w:highlight w:val="none"/>
        </w:rPr>
        <w:t>采购人拟采购的产品属于政府强制采购的节能产品品目清单范围的，投标供应商未按招标文件要求提供国家确定的认证机构出具的、处于有效期之内的节能产品认证证书的，投标无效；投标人应保证系统维护备件（包括：整机、模块、部件、配件、线缆及随机软件等）必须为原厂商的产品，不得使用任何非原装产品，签订合同前无法提供原厂家质量保证函，投标无效。</w:t>
      </w:r>
    </w:p>
    <w:p w14:paraId="0D318246">
      <w:pPr>
        <w:tabs>
          <w:tab w:val="left" w:pos="4410"/>
        </w:tabs>
        <w:snapToGrid w:val="0"/>
        <w:spacing w:line="360" w:lineRule="auto"/>
        <w:ind w:firstLine="420" w:firstLineChars="200"/>
        <w:jc w:val="left"/>
        <w:rPr>
          <w:rFonts w:hint="eastAsia" w:ascii="宋体" w:hAnsi="宋体" w:eastAsia="宋体" w:cs="Times New Roman"/>
          <w:szCs w:val="24"/>
          <w:highlight w:val="none"/>
        </w:rPr>
      </w:pPr>
      <w:r>
        <w:rPr>
          <w:rFonts w:hint="eastAsia" w:ascii="宋体" w:hAnsi="宋体" w:eastAsia="宋体" w:cs="Times New Roman"/>
          <w:szCs w:val="24"/>
          <w:highlight w:val="none"/>
        </w:rPr>
        <w:t>2.2 修缮、装修类项目采购建材的，采购人应将绿色建筑和绿色建材性能、指标等作为实质性条件纳入招标文件和合同。</w:t>
      </w:r>
    </w:p>
    <w:p w14:paraId="5BE82EFB">
      <w:pPr>
        <w:tabs>
          <w:tab w:val="left" w:pos="4410"/>
        </w:tabs>
        <w:snapToGrid w:val="0"/>
        <w:spacing w:line="360" w:lineRule="auto"/>
        <w:ind w:firstLine="420" w:firstLineChars="200"/>
        <w:jc w:val="left"/>
        <w:rPr>
          <w:rFonts w:hint="eastAsia" w:ascii="宋体" w:hAnsi="宋体" w:eastAsia="宋体" w:cs="Times New Roman"/>
          <w:szCs w:val="24"/>
          <w:highlight w:val="none"/>
        </w:rPr>
      </w:pPr>
      <w:r>
        <w:rPr>
          <w:rFonts w:hint="eastAsia" w:ascii="宋体" w:hAnsi="宋体" w:eastAsia="宋体" w:cs="Times New Roman"/>
          <w:szCs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587812B">
      <w:pPr>
        <w:tabs>
          <w:tab w:val="left" w:pos="4410"/>
        </w:tabs>
        <w:snapToGrid w:val="0"/>
        <w:spacing w:line="360" w:lineRule="auto"/>
        <w:ind w:firstLine="420" w:firstLineChars="200"/>
        <w:jc w:val="left"/>
        <w:rPr>
          <w:rFonts w:hint="eastAsia" w:ascii="宋体" w:hAnsi="宋体" w:eastAsia="宋体" w:cs="Times New Roman"/>
          <w:szCs w:val="24"/>
          <w:highlight w:val="none"/>
        </w:rPr>
      </w:pPr>
      <w:r>
        <w:rPr>
          <w:rFonts w:hint="eastAsia" w:ascii="宋体" w:hAnsi="宋体" w:eastAsia="宋体" w:cs="Times New Roman"/>
          <w:szCs w:val="24"/>
          <w:highlight w:val="none"/>
        </w:rPr>
        <w:t>3.支持中小企业发展</w:t>
      </w:r>
    </w:p>
    <w:p w14:paraId="779D6DD7">
      <w:pPr>
        <w:tabs>
          <w:tab w:val="left" w:pos="4410"/>
        </w:tabs>
        <w:snapToGrid w:val="0"/>
        <w:spacing w:line="360" w:lineRule="auto"/>
        <w:ind w:firstLine="420" w:firstLineChars="200"/>
        <w:jc w:val="left"/>
        <w:rPr>
          <w:rFonts w:hint="eastAsia" w:ascii="宋体" w:hAnsi="宋体" w:eastAsia="宋体" w:cs="Times New Roman"/>
          <w:szCs w:val="24"/>
          <w:highlight w:val="none"/>
        </w:rPr>
      </w:pPr>
      <w:r>
        <w:rPr>
          <w:rFonts w:hint="eastAsia" w:ascii="宋体" w:hAnsi="宋体" w:eastAsia="宋体" w:cs="Times New Roman"/>
          <w:szCs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54C6D24">
      <w:pPr>
        <w:tabs>
          <w:tab w:val="left" w:pos="4410"/>
        </w:tabs>
        <w:snapToGrid w:val="0"/>
        <w:spacing w:line="360" w:lineRule="auto"/>
        <w:ind w:firstLine="420" w:firstLineChars="200"/>
        <w:jc w:val="left"/>
        <w:rPr>
          <w:rFonts w:hint="eastAsia" w:ascii="宋体" w:hAnsi="宋体" w:eastAsia="宋体" w:cs="Times New Roman"/>
          <w:szCs w:val="24"/>
          <w:highlight w:val="none"/>
        </w:rPr>
      </w:pPr>
      <w:r>
        <w:rPr>
          <w:rFonts w:hint="eastAsia" w:ascii="宋体" w:hAnsi="宋体" w:eastAsia="宋体" w:cs="Times New Roman"/>
          <w:szCs w:val="24"/>
          <w:highlight w:val="none"/>
        </w:rPr>
        <w:t>符合中小企业划分标准的个体工商户，在政府采购活动中视同中小企业。</w:t>
      </w:r>
    </w:p>
    <w:p w14:paraId="65A493E1">
      <w:pPr>
        <w:tabs>
          <w:tab w:val="left" w:pos="4410"/>
        </w:tabs>
        <w:snapToGrid w:val="0"/>
        <w:spacing w:line="360" w:lineRule="auto"/>
        <w:ind w:firstLine="420" w:firstLineChars="200"/>
        <w:jc w:val="left"/>
        <w:rPr>
          <w:rFonts w:hint="eastAsia" w:ascii="宋体" w:hAnsi="宋体" w:eastAsia="宋体" w:cs="Times New Roman"/>
          <w:szCs w:val="24"/>
          <w:highlight w:val="none"/>
        </w:rPr>
      </w:pPr>
      <w:r>
        <w:rPr>
          <w:rFonts w:hint="eastAsia" w:ascii="宋体" w:hAnsi="宋体" w:eastAsia="宋体" w:cs="Times New Roman"/>
          <w:szCs w:val="24"/>
          <w:highlight w:val="none"/>
        </w:rPr>
        <w:t>3.2在政府采购活动中，投标供应商提供的货物、工程或者服务符合下列情形的，享受中小企业扶持政策：</w:t>
      </w:r>
    </w:p>
    <w:p w14:paraId="2C097A40">
      <w:pPr>
        <w:tabs>
          <w:tab w:val="left" w:pos="4410"/>
        </w:tabs>
        <w:snapToGrid w:val="0"/>
        <w:spacing w:line="360" w:lineRule="auto"/>
        <w:ind w:firstLine="420" w:firstLineChars="200"/>
        <w:jc w:val="left"/>
        <w:rPr>
          <w:rFonts w:hint="eastAsia" w:ascii="宋体" w:hAnsi="宋体" w:eastAsia="宋体" w:cs="Times New Roman"/>
          <w:szCs w:val="24"/>
          <w:highlight w:val="none"/>
        </w:rPr>
      </w:pPr>
      <w:r>
        <w:rPr>
          <w:rFonts w:hint="eastAsia" w:ascii="宋体" w:hAnsi="宋体" w:eastAsia="宋体" w:cs="Times New Roman"/>
          <w:szCs w:val="24"/>
          <w:highlight w:val="none"/>
        </w:rPr>
        <w:t>3.2.1在货物采购项目中，货物由中小企业制造，即货物由中小企业生产且使用该中小企业商号或者注册商标；</w:t>
      </w:r>
    </w:p>
    <w:p w14:paraId="66BC8031">
      <w:pPr>
        <w:tabs>
          <w:tab w:val="left" w:pos="4410"/>
        </w:tabs>
        <w:snapToGrid w:val="0"/>
        <w:spacing w:line="360" w:lineRule="auto"/>
        <w:ind w:firstLine="420" w:firstLineChars="200"/>
        <w:jc w:val="left"/>
        <w:rPr>
          <w:rFonts w:hint="eastAsia" w:ascii="宋体" w:hAnsi="宋体" w:eastAsia="宋体" w:cs="Times New Roman"/>
          <w:szCs w:val="24"/>
          <w:highlight w:val="none"/>
        </w:rPr>
      </w:pPr>
      <w:r>
        <w:rPr>
          <w:rFonts w:hint="eastAsia" w:ascii="宋体" w:hAnsi="宋体" w:eastAsia="宋体" w:cs="Times New Roman"/>
          <w:szCs w:val="24"/>
          <w:highlight w:val="none"/>
        </w:rPr>
        <w:t>3.2.2在工程采购项目中，工程由中小企业承建，即工程施工单位为中小企业；</w:t>
      </w:r>
    </w:p>
    <w:p w14:paraId="2F104083">
      <w:pPr>
        <w:tabs>
          <w:tab w:val="left" w:pos="4410"/>
        </w:tabs>
        <w:snapToGrid w:val="0"/>
        <w:spacing w:line="360" w:lineRule="auto"/>
        <w:ind w:firstLine="420" w:firstLineChars="200"/>
        <w:jc w:val="left"/>
        <w:rPr>
          <w:rFonts w:hint="eastAsia" w:ascii="宋体" w:hAnsi="宋体" w:eastAsia="宋体" w:cs="Times New Roman"/>
          <w:szCs w:val="24"/>
          <w:highlight w:val="none"/>
        </w:rPr>
      </w:pPr>
      <w:r>
        <w:rPr>
          <w:rFonts w:hint="eastAsia" w:ascii="宋体" w:hAnsi="宋体" w:eastAsia="宋体" w:cs="Times New Roman"/>
          <w:szCs w:val="24"/>
          <w:highlight w:val="none"/>
        </w:rPr>
        <w:t>3.2.3在服务采购项目中，服务由中小企业承接，即提供服务的人员为中小企业依照《中华人民共和国劳动合同法》订立劳动合同的从业人员。</w:t>
      </w:r>
    </w:p>
    <w:p w14:paraId="2FAF4E72">
      <w:pPr>
        <w:tabs>
          <w:tab w:val="left" w:pos="4410"/>
        </w:tabs>
        <w:snapToGrid w:val="0"/>
        <w:spacing w:line="360" w:lineRule="auto"/>
        <w:ind w:firstLine="420" w:firstLineChars="200"/>
        <w:jc w:val="left"/>
        <w:rPr>
          <w:rFonts w:hint="eastAsia" w:ascii="宋体" w:hAnsi="宋体" w:eastAsia="宋体" w:cs="Times New Roman"/>
          <w:szCs w:val="24"/>
          <w:highlight w:val="none"/>
        </w:rPr>
      </w:pPr>
      <w:r>
        <w:rPr>
          <w:rFonts w:hint="eastAsia" w:ascii="宋体" w:hAnsi="宋体" w:eastAsia="宋体" w:cs="Times New Roman"/>
          <w:szCs w:val="24"/>
          <w:highlight w:val="none"/>
        </w:rPr>
        <w:t>在货物采购项目中，投标供应商提供的货物既有中小企业制造货物，也有大型企业制造货物的，不享受中小企业扶持政策。</w:t>
      </w:r>
    </w:p>
    <w:p w14:paraId="5DC9C1E3">
      <w:pPr>
        <w:tabs>
          <w:tab w:val="left" w:pos="4410"/>
        </w:tabs>
        <w:snapToGrid w:val="0"/>
        <w:spacing w:line="360" w:lineRule="auto"/>
        <w:ind w:firstLine="420" w:firstLineChars="200"/>
        <w:jc w:val="left"/>
        <w:rPr>
          <w:rFonts w:hint="eastAsia" w:ascii="宋体" w:hAnsi="宋体" w:eastAsia="宋体" w:cs="Times New Roman"/>
          <w:szCs w:val="24"/>
          <w:highlight w:val="none"/>
        </w:rPr>
      </w:pPr>
      <w:r>
        <w:rPr>
          <w:rFonts w:hint="eastAsia" w:ascii="宋体" w:hAnsi="宋体" w:eastAsia="宋体" w:cs="Times New Roman"/>
          <w:szCs w:val="24"/>
          <w:highlight w:val="none"/>
        </w:rPr>
        <w:t>以联合体形式参加政府采购活动，联合体各方均为中小企业的，联合体视同中小企业。其中，联合体各方均为小微企业的，联合体视同小微企业。</w:t>
      </w:r>
    </w:p>
    <w:p w14:paraId="3685651C">
      <w:pPr>
        <w:tabs>
          <w:tab w:val="left" w:pos="4410"/>
        </w:tabs>
        <w:snapToGrid w:val="0"/>
        <w:spacing w:line="360" w:lineRule="auto"/>
        <w:ind w:firstLine="420" w:firstLineChars="200"/>
        <w:jc w:val="left"/>
        <w:rPr>
          <w:rFonts w:hint="eastAsia" w:ascii="宋体" w:hAnsi="宋体" w:eastAsia="宋体" w:cs="Times New Roman"/>
          <w:szCs w:val="24"/>
          <w:highlight w:val="none"/>
        </w:rPr>
      </w:pPr>
      <w:r>
        <w:rPr>
          <w:rFonts w:hint="eastAsia" w:ascii="宋体" w:hAnsi="宋体" w:eastAsia="宋体" w:cs="Times New Roman"/>
          <w:szCs w:val="24"/>
          <w:highlight w:val="none"/>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5BAE08A">
      <w:pPr>
        <w:tabs>
          <w:tab w:val="left" w:pos="4410"/>
        </w:tabs>
        <w:snapToGrid w:val="0"/>
        <w:spacing w:line="360" w:lineRule="auto"/>
        <w:ind w:firstLine="420" w:firstLineChars="200"/>
        <w:jc w:val="left"/>
        <w:rPr>
          <w:rFonts w:hint="eastAsia" w:ascii="宋体" w:hAnsi="宋体" w:eastAsia="宋体" w:cs="Times New Roman"/>
          <w:szCs w:val="24"/>
          <w:highlight w:val="none"/>
        </w:rPr>
      </w:pPr>
      <w:r>
        <w:rPr>
          <w:rFonts w:hint="eastAsia" w:ascii="宋体" w:hAnsi="宋体" w:eastAsia="宋体" w:cs="Times New Roman"/>
          <w:szCs w:val="24"/>
          <w:highlight w:val="none"/>
        </w:rPr>
        <w:t>3.4符合《关于促进残疾人就业政府采购政策的通知》（财库〔2017〕141号）规定的条件并提供《残疾人福利性单位声明函》（附件1）的残疾人福利性单位视同小型、微型企业；</w:t>
      </w:r>
    </w:p>
    <w:p w14:paraId="54D66DC4">
      <w:pPr>
        <w:tabs>
          <w:tab w:val="left" w:pos="4410"/>
        </w:tabs>
        <w:snapToGrid w:val="0"/>
        <w:spacing w:line="360" w:lineRule="auto"/>
        <w:ind w:firstLine="420" w:firstLineChars="200"/>
        <w:jc w:val="left"/>
        <w:rPr>
          <w:rFonts w:hint="eastAsia" w:ascii="宋体" w:hAnsi="宋体" w:eastAsia="宋体" w:cs="Times New Roman"/>
          <w:szCs w:val="24"/>
          <w:highlight w:val="none"/>
        </w:rPr>
      </w:pPr>
      <w:r>
        <w:rPr>
          <w:rFonts w:hint="eastAsia" w:ascii="宋体" w:hAnsi="宋体" w:eastAsia="宋体" w:cs="Times New Roman"/>
          <w:szCs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77C3D17">
      <w:pPr>
        <w:tabs>
          <w:tab w:val="left" w:pos="4410"/>
        </w:tabs>
        <w:snapToGrid w:val="0"/>
        <w:spacing w:line="360" w:lineRule="auto"/>
        <w:ind w:firstLine="420" w:firstLineChars="200"/>
        <w:jc w:val="left"/>
        <w:rPr>
          <w:rFonts w:hint="eastAsia" w:ascii="宋体" w:hAnsi="宋体" w:eastAsia="宋体" w:cs="Times New Roman"/>
          <w:b/>
          <w:bCs/>
          <w:szCs w:val="24"/>
          <w:highlight w:val="none"/>
        </w:rPr>
      </w:pPr>
      <w:r>
        <w:rPr>
          <w:rFonts w:hint="eastAsia" w:ascii="宋体" w:hAnsi="宋体" w:eastAsia="宋体" w:cs="Times New Roman"/>
          <w:szCs w:val="24"/>
          <w:highlight w:val="none"/>
        </w:rPr>
        <w:t>3.6可享受中小企业扶持政策的投标供应商应按照招标文件格式要求提供《中小企业声明函》，投标供应商提供的《中小企业声明函》与实际情况不符的，不享受中小企业扶持政策。</w:t>
      </w:r>
      <w:r>
        <w:rPr>
          <w:rFonts w:hint="eastAsia" w:ascii="宋体" w:hAnsi="宋体" w:eastAsia="宋体" w:cs="Times New Roman"/>
          <w:b/>
          <w:bCs/>
          <w:szCs w:val="24"/>
          <w:highlight w:val="none"/>
        </w:rPr>
        <w:t>声明内容不实的，属于提供虚假材料谋取中标、成交的，依法承担法律责任。</w:t>
      </w:r>
    </w:p>
    <w:p w14:paraId="0AA1DD70">
      <w:pPr>
        <w:tabs>
          <w:tab w:val="left" w:pos="4410"/>
        </w:tabs>
        <w:snapToGrid w:val="0"/>
        <w:spacing w:line="360" w:lineRule="auto"/>
        <w:ind w:firstLine="420" w:firstLineChars="200"/>
        <w:jc w:val="left"/>
        <w:rPr>
          <w:rFonts w:ascii="宋体" w:hAnsi="宋体" w:eastAsia="宋体" w:cs="Times New Roman"/>
          <w:szCs w:val="24"/>
          <w:highlight w:val="none"/>
        </w:rPr>
      </w:pPr>
      <w:r>
        <w:rPr>
          <w:rFonts w:hint="eastAsia" w:ascii="宋体" w:hAnsi="宋体" w:eastAsia="宋体" w:cs="Times New Roman"/>
          <w:szCs w:val="24"/>
          <w:highlight w:val="none"/>
        </w:rPr>
        <w:t>3.7中小企业享受扶持政策获得政府采购合同的，小微企业不得将合同分包给大中型企业，中型企业不得将合同分包给大型企业。</w:t>
      </w:r>
    </w:p>
    <w:p w14:paraId="4DF321D5">
      <w:pPr>
        <w:tabs>
          <w:tab w:val="left" w:pos="4410"/>
        </w:tabs>
        <w:snapToGrid w:val="0"/>
        <w:spacing w:before="120" w:beforeLines="50" w:line="360" w:lineRule="auto"/>
        <w:ind w:firstLine="413" w:firstLineChars="196"/>
        <w:jc w:val="left"/>
        <w:outlineLvl w:val="1"/>
        <w:rPr>
          <w:rFonts w:hint="eastAsia"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（六）特别说明：</w:t>
      </w:r>
    </w:p>
    <w:p w14:paraId="7DFDC3E2">
      <w:pPr>
        <w:tabs>
          <w:tab w:val="left" w:pos="4410"/>
        </w:tabs>
        <w:snapToGrid w:val="0"/>
        <w:spacing w:line="360" w:lineRule="auto"/>
        <w:ind w:left="2" w:leftChars="1" w:firstLine="420" w:firstLineChars="200"/>
        <w:rPr>
          <w:rFonts w:hint="eastAsia" w:ascii="宋体" w:hAnsi="宋体" w:eastAsia="宋体" w:cs="Times New Roman"/>
          <w:kern w:val="0"/>
          <w:szCs w:val="21"/>
          <w:highlight w:val="none"/>
          <w:shd w:val="clear" w:color="auto" w:fill="FFFFFF"/>
          <w:lang w:val="zh-CN" w:eastAsia="zh-CN"/>
        </w:rPr>
      </w:pPr>
      <w:r>
        <w:rPr>
          <w:rFonts w:hint="eastAsia" w:ascii="宋体" w:hAnsi="宋体" w:eastAsia="宋体" w:cs="Times New Roman"/>
          <w:kern w:val="0"/>
          <w:szCs w:val="21"/>
          <w:highlight w:val="none"/>
          <w:shd w:val="clear" w:color="auto" w:fill="FFFFFF"/>
          <w:lang w:val="zh-CN" w:eastAsia="zh-CN"/>
        </w:rPr>
        <w:t>1、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14:paraId="194B4648">
      <w:pPr>
        <w:tabs>
          <w:tab w:val="left" w:pos="4410"/>
        </w:tabs>
        <w:snapToGrid w:val="0"/>
        <w:spacing w:line="360" w:lineRule="auto"/>
        <w:ind w:left="2" w:leftChars="1" w:firstLine="420" w:firstLineChars="200"/>
        <w:rPr>
          <w:rFonts w:hint="eastAsia" w:ascii="宋体" w:hAnsi="宋体" w:eastAsia="宋体" w:cs="Times New Roman"/>
          <w:kern w:val="0"/>
          <w:szCs w:val="21"/>
          <w:highlight w:val="none"/>
          <w:shd w:val="clear" w:color="auto" w:fill="FFFFFF"/>
          <w:lang w:val="zh-CN" w:eastAsia="zh-CN"/>
        </w:rPr>
      </w:pPr>
      <w:r>
        <w:rPr>
          <w:rFonts w:hint="eastAsia" w:ascii="宋体" w:hAnsi="宋体" w:eastAsia="宋体" w:cs="Times New Roman"/>
          <w:kern w:val="0"/>
          <w:szCs w:val="21"/>
          <w:highlight w:val="none"/>
          <w:shd w:val="clear" w:color="auto" w:fill="FFFFFF"/>
          <w:lang w:val="zh-CN" w:eastAsia="zh-CN"/>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14:paraId="30D60AF4">
      <w:pPr>
        <w:tabs>
          <w:tab w:val="left" w:pos="4410"/>
        </w:tabs>
        <w:snapToGrid w:val="0"/>
        <w:spacing w:line="360" w:lineRule="auto"/>
        <w:ind w:left="2" w:leftChars="1" w:firstLine="420" w:firstLineChars="200"/>
        <w:rPr>
          <w:rFonts w:hint="eastAsia" w:ascii="宋体" w:hAnsi="宋体" w:eastAsia="宋体" w:cs="Times New Roman"/>
          <w:kern w:val="0"/>
          <w:szCs w:val="21"/>
          <w:highlight w:val="none"/>
          <w:shd w:val="clear" w:color="auto" w:fill="FFFFFF"/>
          <w:lang w:val="zh-CN" w:eastAsia="zh-CN"/>
        </w:rPr>
      </w:pPr>
      <w:r>
        <w:rPr>
          <w:rFonts w:hint="eastAsia" w:ascii="宋体" w:hAnsi="宋体" w:eastAsia="宋体" w:cs="Times New Roman"/>
          <w:kern w:val="0"/>
          <w:szCs w:val="21"/>
          <w:highlight w:val="none"/>
          <w:shd w:val="clear" w:color="auto" w:fill="FFFFFF"/>
          <w:lang w:val="zh-CN" w:eastAsia="zh-CN"/>
        </w:rPr>
        <w:t>非单一产品采购项目，采购人应当根据采购项目技术构成、产品价格比重等合理确定核心产品，并在招标文件中载明。多家投标供应商提供的核心产品品牌相同的，按前两款规定处理。</w:t>
      </w:r>
    </w:p>
    <w:p w14:paraId="6FD279CF">
      <w:pPr>
        <w:tabs>
          <w:tab w:val="left" w:pos="4410"/>
        </w:tabs>
        <w:snapToGrid w:val="0"/>
        <w:spacing w:line="360" w:lineRule="auto"/>
        <w:ind w:left="2" w:leftChars="1" w:firstLine="420" w:firstLineChars="200"/>
        <w:rPr>
          <w:rFonts w:hint="eastAsia" w:ascii="宋体" w:hAnsi="宋体" w:eastAsia="宋体" w:cs="Times New Roman"/>
          <w:kern w:val="0"/>
          <w:szCs w:val="21"/>
          <w:highlight w:val="none"/>
          <w:shd w:val="clear" w:color="auto" w:fill="FFFFFF"/>
          <w:lang w:val="zh-CN" w:eastAsia="zh-CN"/>
        </w:rPr>
      </w:pPr>
      <w:r>
        <w:rPr>
          <w:rFonts w:hint="eastAsia" w:ascii="宋体" w:hAnsi="宋体" w:eastAsia="宋体" w:cs="Times New Roman"/>
          <w:kern w:val="0"/>
          <w:szCs w:val="21"/>
          <w:highlight w:val="none"/>
          <w:shd w:val="clear" w:color="auto" w:fill="FFFFFF"/>
          <w:lang w:val="zh-CN" w:eastAsia="zh-CN"/>
        </w:rPr>
        <w:t>2.供应商投标所使用的资格、信誉、荣誉、业绩与企业认证必须为本法人所拥有。供应商投标所使用的采购项目实施人员必须为本法人员工（或必须为本法人或控股公司正式员工）。</w:t>
      </w:r>
    </w:p>
    <w:p w14:paraId="4CEF84BE">
      <w:pPr>
        <w:tabs>
          <w:tab w:val="left" w:pos="4410"/>
        </w:tabs>
        <w:snapToGrid w:val="0"/>
        <w:spacing w:line="360" w:lineRule="auto"/>
        <w:ind w:left="2" w:leftChars="1" w:firstLine="420" w:firstLineChars="200"/>
        <w:rPr>
          <w:rFonts w:hint="eastAsia" w:ascii="宋体" w:hAnsi="宋体" w:eastAsia="宋体" w:cs="Times New Roman"/>
          <w:kern w:val="0"/>
          <w:szCs w:val="21"/>
          <w:highlight w:val="none"/>
          <w:shd w:val="clear" w:color="auto" w:fill="FFFFFF"/>
          <w:lang w:val="zh-CN" w:eastAsia="zh-CN"/>
        </w:rPr>
      </w:pPr>
      <w:r>
        <w:rPr>
          <w:rFonts w:hint="eastAsia" w:ascii="宋体" w:hAnsi="宋体" w:eastAsia="宋体" w:cs="Times New Roman"/>
          <w:kern w:val="0"/>
          <w:szCs w:val="21"/>
          <w:highlight w:val="none"/>
          <w:shd w:val="clear" w:color="auto" w:fill="FFFFFF"/>
          <w:lang w:val="zh-CN" w:eastAsia="zh-CN"/>
        </w:rPr>
        <w:t>3.供应商应仔细阅读招标文件的所有内容，按照招标文件的要求提交投标文件，并对所提供的全部资料的真实性承担法律责任。</w:t>
      </w:r>
    </w:p>
    <w:p w14:paraId="0AD23ABC">
      <w:pPr>
        <w:tabs>
          <w:tab w:val="left" w:pos="4410"/>
        </w:tabs>
        <w:snapToGrid w:val="0"/>
        <w:spacing w:line="360" w:lineRule="auto"/>
        <w:ind w:left="2" w:leftChars="1" w:firstLine="420" w:firstLineChars="200"/>
        <w:rPr>
          <w:rFonts w:hint="eastAsia" w:ascii="宋体" w:hAnsi="宋体" w:eastAsia="宋体" w:cs="Times New Roman"/>
          <w:kern w:val="0"/>
          <w:szCs w:val="21"/>
          <w:highlight w:val="none"/>
          <w:shd w:val="clear" w:color="auto" w:fill="FFFFFF"/>
          <w:lang w:val="zh-CN" w:eastAsia="zh-CN"/>
        </w:rPr>
      </w:pPr>
      <w:r>
        <w:rPr>
          <w:rFonts w:hint="eastAsia" w:ascii="宋体" w:hAnsi="宋体" w:eastAsia="宋体" w:cs="Times New Roman"/>
          <w:kern w:val="0"/>
          <w:szCs w:val="21"/>
          <w:highlight w:val="none"/>
          <w:shd w:val="clear" w:color="auto" w:fill="FFFFFF"/>
          <w:lang w:val="zh-CN" w:eastAsia="zh-CN"/>
        </w:rPr>
        <w:t>4.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14:paraId="543CAE7C">
      <w:pPr>
        <w:tabs>
          <w:tab w:val="left" w:pos="4410"/>
        </w:tabs>
        <w:snapToGrid w:val="0"/>
        <w:spacing w:before="120" w:beforeLines="50" w:line="360" w:lineRule="auto"/>
        <w:ind w:firstLine="413" w:firstLineChars="196"/>
        <w:jc w:val="left"/>
        <w:outlineLvl w:val="1"/>
        <w:rPr>
          <w:rFonts w:hint="eastAsia"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（七）质疑和投诉</w:t>
      </w:r>
    </w:p>
    <w:p w14:paraId="01BD3A3B">
      <w:pPr>
        <w:tabs>
          <w:tab w:val="left" w:pos="4410"/>
        </w:tabs>
        <w:snapToGrid w:val="0"/>
        <w:spacing w:line="360" w:lineRule="auto"/>
        <w:ind w:left="2" w:leftChars="1" w:firstLine="400" w:firstLineChars="200"/>
        <w:rPr>
          <w:rFonts w:hint="eastAsia" w:ascii="宋体" w:hAnsi="宋体" w:eastAsia="宋体" w:cs="Times New Roman"/>
          <w:kern w:val="0"/>
          <w:szCs w:val="21"/>
          <w:highlight w:val="none"/>
          <w:shd w:val="clear" w:color="auto" w:fill="FFFFFF"/>
          <w:lang w:val="zh-CN" w:eastAsia="zh-CN"/>
        </w:rPr>
      </w:pPr>
      <w:r>
        <w:rPr>
          <w:rFonts w:hint="eastAsia" w:ascii="宋体" w:hAnsi="宋体" w:eastAsia="宋体" w:cs="Times New Roman"/>
          <w:kern w:val="0"/>
          <w:sz w:val="20"/>
          <w:szCs w:val="20"/>
          <w:highlight w:val="none"/>
          <w:lang w:val="zh-CN" w:eastAsia="zh-CN"/>
        </w:rPr>
        <w:t>1</w:t>
      </w:r>
      <w:r>
        <w:rPr>
          <w:rFonts w:hint="eastAsia" w:ascii="宋体" w:hAnsi="宋体" w:eastAsia="宋体" w:cs="Times New Roman"/>
          <w:kern w:val="0"/>
          <w:szCs w:val="21"/>
          <w:highlight w:val="none"/>
          <w:shd w:val="clear" w:color="auto" w:fill="FFFFFF"/>
          <w:lang w:val="zh-CN" w:eastAsia="zh-CN"/>
        </w:rPr>
        <w:t>.质疑和投诉应当满足《政府采购质疑和投诉办法》（中华人民共和国财政部令第94号）要求。</w:t>
      </w:r>
    </w:p>
    <w:p w14:paraId="7F0192B3">
      <w:pPr>
        <w:tabs>
          <w:tab w:val="left" w:pos="4410"/>
        </w:tabs>
        <w:snapToGrid w:val="0"/>
        <w:spacing w:line="360" w:lineRule="auto"/>
        <w:ind w:left="2" w:leftChars="1" w:firstLine="420" w:firstLineChars="200"/>
        <w:rPr>
          <w:rFonts w:hint="eastAsia" w:ascii="宋体" w:hAnsi="宋体" w:eastAsia="宋体" w:cs="Times New Roman"/>
          <w:kern w:val="0"/>
          <w:szCs w:val="21"/>
          <w:highlight w:val="none"/>
          <w:shd w:val="clear" w:color="auto" w:fill="FFFFFF"/>
          <w:lang w:val="zh-CN" w:eastAsia="zh-CN"/>
        </w:rPr>
      </w:pPr>
      <w:r>
        <w:rPr>
          <w:rFonts w:hint="eastAsia" w:ascii="宋体" w:hAnsi="宋体" w:eastAsia="宋体" w:cs="Times New Roman"/>
          <w:kern w:val="0"/>
          <w:szCs w:val="21"/>
          <w:highlight w:val="none"/>
          <w:shd w:val="clear" w:color="auto" w:fill="FFFFFF"/>
          <w:lang w:val="zh-CN" w:eastAsia="zh-CN"/>
        </w:rPr>
        <w:t>2.采购文件质疑：供应商可在获取采购文件之日或者采购文件公告期限届满之日（公告期限届满后获取采购文件的，以公告期限届满之日为准）起7个工作日内发起；采购过程质疑：投标（响应）供应商可在投标（响应）截止时间后，采购结果公告发布时间起7个工作日内发起；采购结果质疑：投标（响应）供应商可在采购结果公告期限届满之日起7个工作日内发起。</w:t>
      </w:r>
    </w:p>
    <w:p w14:paraId="4AAA84CF">
      <w:pPr>
        <w:tabs>
          <w:tab w:val="left" w:pos="4410"/>
        </w:tabs>
        <w:snapToGrid w:val="0"/>
        <w:spacing w:line="360" w:lineRule="auto"/>
        <w:ind w:left="2" w:leftChars="1" w:firstLine="420" w:firstLineChars="200"/>
        <w:rPr>
          <w:rFonts w:hint="eastAsia" w:ascii="宋体" w:hAnsi="宋体" w:eastAsia="宋体" w:cs="Times New Roman"/>
          <w:kern w:val="0"/>
          <w:szCs w:val="21"/>
          <w:highlight w:val="none"/>
          <w:shd w:val="clear" w:color="auto" w:fill="FFFFFF"/>
          <w:lang w:val="zh-CN" w:eastAsia="zh-CN"/>
        </w:rPr>
      </w:pPr>
      <w:r>
        <w:rPr>
          <w:rFonts w:hint="eastAsia" w:ascii="宋体" w:hAnsi="宋体" w:eastAsia="宋体" w:cs="Times New Roman"/>
          <w:kern w:val="0"/>
          <w:szCs w:val="21"/>
          <w:highlight w:val="none"/>
          <w:shd w:val="clear" w:color="auto" w:fill="FFFFFF"/>
          <w:lang w:val="zh-CN" w:eastAsia="zh-CN"/>
        </w:rPr>
        <w:t>3.供应商须在法定质疑期内一次性提出针对同一采购程序环节的质疑。</w:t>
      </w:r>
    </w:p>
    <w:p w14:paraId="0BC79B5C">
      <w:pPr>
        <w:tabs>
          <w:tab w:val="left" w:pos="4410"/>
        </w:tabs>
        <w:snapToGrid w:val="0"/>
        <w:spacing w:line="360" w:lineRule="auto"/>
        <w:ind w:left="2" w:leftChars="1" w:firstLine="420" w:firstLineChars="200"/>
        <w:rPr>
          <w:rFonts w:hint="eastAsia" w:ascii="宋体" w:hAnsi="宋体" w:eastAsia="宋体" w:cs="Times New Roman"/>
          <w:kern w:val="0"/>
          <w:szCs w:val="21"/>
          <w:highlight w:val="none"/>
          <w:shd w:val="clear" w:color="auto" w:fill="FFFFFF"/>
          <w:lang w:val="zh-CN" w:eastAsia="zh-CN"/>
        </w:rPr>
      </w:pPr>
      <w:r>
        <w:rPr>
          <w:rFonts w:hint="eastAsia" w:ascii="宋体" w:hAnsi="宋体" w:eastAsia="宋体" w:cs="Times New Roman"/>
          <w:kern w:val="0"/>
          <w:szCs w:val="21"/>
          <w:highlight w:val="none"/>
          <w:shd w:val="clear" w:color="auto" w:fill="FFFFFF"/>
          <w:lang w:val="zh-CN" w:eastAsia="zh-CN"/>
        </w:rPr>
        <w:t>4.供应商须按上述规定，在政采云系统里提出质疑。询问路径为：政采云-项目采购-询问质疑投诉-询问列表；质疑路径为：政采云-项目采购-询问质疑投诉-质疑列表。质疑供应商对在线质疑答复不满意的，可在线提起投诉，投诉路径为：浙江政府服务网-政府采购投诉处理-在线办理。</w:t>
      </w:r>
    </w:p>
    <w:p w14:paraId="777AF40A">
      <w:pPr>
        <w:keepNext/>
        <w:tabs>
          <w:tab w:val="left" w:pos="4410"/>
        </w:tabs>
        <w:adjustRightInd w:val="0"/>
        <w:snapToGrid w:val="0"/>
        <w:spacing w:before="120" w:after="120" w:line="520" w:lineRule="exact"/>
        <w:ind w:firstLine="3233" w:firstLineChars="1150"/>
        <w:textAlignment w:val="baseline"/>
        <w:outlineLvl w:val="1"/>
        <w:rPr>
          <w:rFonts w:ascii="宋体" w:hAnsi="宋体" w:eastAsia="宋体" w:cs="Times New Roman"/>
          <w:b/>
          <w:kern w:val="0"/>
          <w:sz w:val="28"/>
          <w:szCs w:val="20"/>
          <w:highlight w:val="none"/>
          <w:shd w:val="clear" w:color="auto" w:fill="FFFFFF"/>
          <w:lang w:val="zh-CN" w:eastAsia="zh-CN"/>
        </w:rPr>
      </w:pPr>
      <w:bookmarkStart w:id="63" w:name="_Toc23216_WPSOffice_Level1"/>
      <w:r>
        <w:rPr>
          <w:rFonts w:hint="eastAsia" w:ascii="宋体" w:hAnsi="宋体" w:eastAsia="宋体" w:cs="Times New Roman"/>
          <w:b/>
          <w:kern w:val="0"/>
          <w:sz w:val="28"/>
          <w:szCs w:val="20"/>
          <w:highlight w:val="none"/>
          <w:shd w:val="clear" w:color="auto" w:fill="FFFFFF"/>
          <w:lang w:val="zh-CN" w:eastAsia="zh-CN"/>
        </w:rPr>
        <w:t>二、招标文件</w:t>
      </w:r>
      <w:bookmarkEnd w:id="63"/>
    </w:p>
    <w:p w14:paraId="67CF41CB">
      <w:pPr>
        <w:tabs>
          <w:tab w:val="left" w:pos="4410"/>
        </w:tabs>
        <w:snapToGrid w:val="0"/>
        <w:spacing w:line="420" w:lineRule="exact"/>
        <w:ind w:firstLine="413" w:firstLineChars="196"/>
        <w:jc w:val="left"/>
        <w:rPr>
          <w:rFonts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（一）招标文件的构成。本招标文件由以下部份组成：</w:t>
      </w:r>
    </w:p>
    <w:p w14:paraId="10C20549">
      <w:pPr>
        <w:tabs>
          <w:tab w:val="left" w:pos="4410"/>
        </w:tabs>
        <w:snapToGrid w:val="0"/>
        <w:spacing w:line="420" w:lineRule="exact"/>
        <w:ind w:firstLine="420" w:firstLineChars="200"/>
        <w:jc w:val="left"/>
        <w:rPr>
          <w:rFonts w:ascii="宋体" w:hAnsi="宋体" w:eastAsia="宋体" w:cs="Times New Roman"/>
          <w:szCs w:val="21"/>
          <w:highlight w:val="none"/>
          <w:shd w:val="clear" w:color="auto" w:fill="FFFFFF"/>
        </w:rPr>
      </w:pPr>
      <w:r>
        <w:rPr>
          <w:rFonts w:ascii="宋体" w:hAnsi="宋体" w:eastAsia="宋体" w:cs="Times New Roman"/>
          <w:szCs w:val="21"/>
          <w:highlight w:val="none"/>
          <w:shd w:val="clear" w:color="auto" w:fill="FFFFFF"/>
        </w:rPr>
        <w:t>1</w:t>
      </w:r>
      <w:r>
        <w:rPr>
          <w:rFonts w:hint="eastAsia" w:ascii="宋体" w:hAnsi="宋体" w:eastAsia="宋体" w:cs="Times New Roman"/>
          <w:szCs w:val="21"/>
          <w:highlight w:val="none"/>
          <w:shd w:val="clear" w:color="auto" w:fill="FFFFFF"/>
        </w:rPr>
        <w:t>.</w:t>
      </w:r>
      <w:r>
        <w:rPr>
          <w:rFonts w:ascii="宋体" w:hAnsi="宋体" w:eastAsia="宋体" w:cs="Times New Roman"/>
          <w:szCs w:val="21"/>
          <w:highlight w:val="none"/>
          <w:shd w:val="clear" w:color="auto" w:fill="FFFFFF"/>
        </w:rPr>
        <w:t>招标公告</w:t>
      </w:r>
    </w:p>
    <w:p w14:paraId="7A43D765">
      <w:pPr>
        <w:tabs>
          <w:tab w:val="left" w:pos="4410"/>
        </w:tabs>
        <w:snapToGrid w:val="0"/>
        <w:spacing w:line="420" w:lineRule="exact"/>
        <w:ind w:firstLine="420" w:firstLineChars="200"/>
        <w:jc w:val="left"/>
        <w:rPr>
          <w:rFonts w:ascii="宋体" w:hAnsi="宋体" w:eastAsia="宋体" w:cs="Times New Roman"/>
          <w:szCs w:val="21"/>
          <w:highlight w:val="none"/>
          <w:shd w:val="clear" w:color="auto" w:fill="FFFFFF"/>
        </w:rPr>
      </w:pPr>
      <w:r>
        <w:rPr>
          <w:rFonts w:ascii="宋体" w:hAnsi="宋体" w:eastAsia="宋体" w:cs="Times New Roman"/>
          <w:szCs w:val="21"/>
          <w:highlight w:val="none"/>
          <w:shd w:val="clear" w:color="auto" w:fill="FFFFFF"/>
        </w:rPr>
        <w:t>2</w:t>
      </w:r>
      <w:r>
        <w:rPr>
          <w:rFonts w:hint="eastAsia" w:ascii="宋体" w:hAnsi="宋体" w:eastAsia="宋体" w:cs="Times New Roman"/>
          <w:szCs w:val="21"/>
          <w:highlight w:val="none"/>
          <w:shd w:val="clear" w:color="auto" w:fill="FFFFFF"/>
        </w:rPr>
        <w:t>.</w:t>
      </w:r>
      <w:r>
        <w:rPr>
          <w:rFonts w:ascii="宋体" w:hAnsi="宋体" w:eastAsia="宋体" w:cs="Times New Roman"/>
          <w:szCs w:val="21"/>
          <w:highlight w:val="none"/>
          <w:shd w:val="clear" w:color="auto" w:fill="FFFFFF"/>
        </w:rPr>
        <w:t>招标需求</w:t>
      </w:r>
    </w:p>
    <w:p w14:paraId="43D581F9">
      <w:pPr>
        <w:tabs>
          <w:tab w:val="left" w:pos="4410"/>
        </w:tabs>
        <w:snapToGrid w:val="0"/>
        <w:spacing w:line="420" w:lineRule="exact"/>
        <w:ind w:firstLine="420" w:firstLineChars="200"/>
        <w:jc w:val="left"/>
        <w:rPr>
          <w:rFonts w:ascii="宋体" w:hAnsi="宋体" w:eastAsia="宋体" w:cs="Times New Roman"/>
          <w:szCs w:val="21"/>
          <w:highlight w:val="none"/>
          <w:shd w:val="clear" w:color="auto" w:fill="FFFFFF"/>
        </w:rPr>
      </w:pPr>
      <w:r>
        <w:rPr>
          <w:rFonts w:ascii="宋体" w:hAnsi="宋体" w:eastAsia="宋体" w:cs="Times New Roman"/>
          <w:szCs w:val="21"/>
          <w:highlight w:val="none"/>
          <w:shd w:val="clear" w:color="auto" w:fill="FFFFFF"/>
        </w:rPr>
        <w:t>3</w:t>
      </w:r>
      <w:r>
        <w:rPr>
          <w:rFonts w:hint="eastAsia" w:ascii="宋体" w:hAnsi="宋体" w:eastAsia="宋体" w:cs="Times New Roman"/>
          <w:szCs w:val="21"/>
          <w:highlight w:val="none"/>
          <w:shd w:val="clear" w:color="auto" w:fill="FFFFFF"/>
        </w:rPr>
        <w:t>.</w:t>
      </w:r>
      <w:r>
        <w:rPr>
          <w:rFonts w:ascii="宋体" w:hAnsi="宋体" w:eastAsia="宋体" w:cs="Times New Roman"/>
          <w:szCs w:val="21"/>
          <w:highlight w:val="none"/>
          <w:shd w:val="clear" w:color="auto" w:fill="FFFFFF"/>
        </w:rPr>
        <w:t>供应商须知</w:t>
      </w:r>
    </w:p>
    <w:p w14:paraId="512B7726">
      <w:pPr>
        <w:tabs>
          <w:tab w:val="left" w:pos="4410"/>
        </w:tabs>
        <w:snapToGrid w:val="0"/>
        <w:spacing w:line="420" w:lineRule="exact"/>
        <w:ind w:firstLine="420" w:firstLineChars="200"/>
        <w:jc w:val="left"/>
        <w:rPr>
          <w:rFonts w:ascii="宋体" w:hAnsi="宋体" w:eastAsia="宋体" w:cs="Times New Roman"/>
          <w:szCs w:val="21"/>
          <w:highlight w:val="none"/>
          <w:shd w:val="clear" w:color="auto" w:fill="FFFFFF"/>
        </w:rPr>
      </w:pPr>
      <w:r>
        <w:rPr>
          <w:rFonts w:ascii="宋体" w:hAnsi="宋体" w:eastAsia="宋体" w:cs="Times New Roman"/>
          <w:szCs w:val="21"/>
          <w:highlight w:val="none"/>
          <w:shd w:val="clear" w:color="auto" w:fill="FFFFFF"/>
        </w:rPr>
        <w:t>4</w:t>
      </w:r>
      <w:r>
        <w:rPr>
          <w:rFonts w:hint="eastAsia" w:ascii="宋体" w:hAnsi="宋体" w:eastAsia="宋体" w:cs="Times New Roman"/>
          <w:szCs w:val="21"/>
          <w:highlight w:val="none"/>
          <w:shd w:val="clear" w:color="auto" w:fill="FFFFFF"/>
        </w:rPr>
        <w:t>.</w:t>
      </w:r>
      <w:r>
        <w:rPr>
          <w:rFonts w:ascii="宋体" w:hAnsi="宋体" w:eastAsia="宋体" w:cs="Times New Roman"/>
          <w:szCs w:val="21"/>
          <w:highlight w:val="none"/>
          <w:shd w:val="clear" w:color="auto" w:fill="FFFFFF"/>
        </w:rPr>
        <w:t>评标办法及标准</w:t>
      </w:r>
    </w:p>
    <w:p w14:paraId="42FB3F78">
      <w:pPr>
        <w:tabs>
          <w:tab w:val="left" w:pos="4410"/>
        </w:tabs>
        <w:snapToGrid w:val="0"/>
        <w:spacing w:line="420" w:lineRule="exact"/>
        <w:ind w:firstLine="420" w:firstLineChars="200"/>
        <w:jc w:val="left"/>
        <w:rPr>
          <w:rFonts w:ascii="宋体" w:hAnsi="宋体" w:eastAsia="宋体" w:cs="Times New Roman"/>
          <w:szCs w:val="21"/>
          <w:highlight w:val="none"/>
          <w:shd w:val="clear" w:color="auto" w:fill="FFFFFF"/>
        </w:rPr>
      </w:pPr>
      <w:r>
        <w:rPr>
          <w:rFonts w:ascii="宋体" w:hAnsi="宋体" w:eastAsia="宋体" w:cs="Times New Roman"/>
          <w:szCs w:val="21"/>
          <w:highlight w:val="none"/>
          <w:shd w:val="clear" w:color="auto" w:fill="FFFFFF"/>
        </w:rPr>
        <w:t>5</w:t>
      </w:r>
      <w:r>
        <w:rPr>
          <w:rFonts w:hint="eastAsia" w:ascii="宋体" w:hAnsi="宋体" w:eastAsia="宋体" w:cs="Times New Roman"/>
          <w:szCs w:val="21"/>
          <w:highlight w:val="none"/>
          <w:shd w:val="clear" w:color="auto" w:fill="FFFFFF"/>
        </w:rPr>
        <w:t>.</w:t>
      </w:r>
      <w:r>
        <w:rPr>
          <w:rFonts w:ascii="宋体" w:hAnsi="宋体" w:eastAsia="宋体" w:cs="Times New Roman"/>
          <w:szCs w:val="21"/>
          <w:highlight w:val="none"/>
          <w:shd w:val="clear" w:color="auto" w:fill="FFFFFF"/>
        </w:rPr>
        <w:t>合同主要条款</w:t>
      </w:r>
    </w:p>
    <w:p w14:paraId="253DCA42">
      <w:pPr>
        <w:tabs>
          <w:tab w:val="left" w:pos="4410"/>
        </w:tabs>
        <w:snapToGrid w:val="0"/>
        <w:spacing w:line="420" w:lineRule="exact"/>
        <w:ind w:firstLine="420" w:firstLineChars="200"/>
        <w:jc w:val="left"/>
        <w:rPr>
          <w:rFonts w:hint="eastAsia" w:ascii="宋体" w:hAnsi="宋体" w:eastAsia="宋体" w:cs="Times New Roman"/>
          <w:szCs w:val="21"/>
          <w:highlight w:val="none"/>
          <w:shd w:val="clear" w:color="auto" w:fill="FFFFFF"/>
        </w:rPr>
      </w:pPr>
      <w:r>
        <w:rPr>
          <w:rFonts w:ascii="宋体" w:hAnsi="宋体" w:eastAsia="宋体" w:cs="Times New Roman"/>
          <w:szCs w:val="21"/>
          <w:highlight w:val="none"/>
          <w:shd w:val="clear" w:color="auto" w:fill="FFFFFF"/>
        </w:rPr>
        <w:t>6</w:t>
      </w:r>
      <w:r>
        <w:rPr>
          <w:rFonts w:hint="eastAsia" w:ascii="宋体" w:hAnsi="宋体" w:eastAsia="宋体" w:cs="Times New Roman"/>
          <w:szCs w:val="21"/>
          <w:highlight w:val="none"/>
          <w:shd w:val="clear" w:color="auto" w:fill="FFFFFF"/>
        </w:rPr>
        <w:t>.</w:t>
      </w:r>
      <w:r>
        <w:rPr>
          <w:rFonts w:ascii="宋体" w:hAnsi="宋体" w:eastAsia="宋体" w:cs="Times New Roman"/>
          <w:szCs w:val="21"/>
          <w:highlight w:val="none"/>
          <w:shd w:val="clear" w:color="auto" w:fill="FFFFFF"/>
        </w:rPr>
        <w:t>投标文件格式</w:t>
      </w:r>
    </w:p>
    <w:p w14:paraId="2117E471">
      <w:pPr>
        <w:tabs>
          <w:tab w:val="left" w:pos="4410"/>
        </w:tabs>
        <w:snapToGrid w:val="0"/>
        <w:spacing w:line="420" w:lineRule="exact"/>
        <w:ind w:firstLine="420" w:firstLineChars="200"/>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7.本项目</w:t>
      </w:r>
      <w:r>
        <w:rPr>
          <w:rFonts w:ascii="宋体" w:hAnsi="宋体" w:eastAsia="宋体" w:cs="Times New Roman"/>
          <w:szCs w:val="21"/>
          <w:highlight w:val="none"/>
          <w:shd w:val="clear" w:color="auto" w:fill="FFFFFF"/>
        </w:rPr>
        <w:t>招标文件</w:t>
      </w:r>
      <w:r>
        <w:rPr>
          <w:rFonts w:hint="eastAsia" w:ascii="宋体" w:hAnsi="宋体" w:eastAsia="宋体" w:cs="Times New Roman"/>
          <w:szCs w:val="21"/>
          <w:highlight w:val="none"/>
          <w:shd w:val="clear" w:color="auto" w:fill="FFFFFF"/>
        </w:rPr>
        <w:t>的</w:t>
      </w:r>
      <w:r>
        <w:rPr>
          <w:rFonts w:ascii="宋体" w:hAnsi="宋体" w:eastAsia="宋体" w:cs="Times New Roman"/>
          <w:szCs w:val="21"/>
          <w:highlight w:val="none"/>
          <w:shd w:val="clear" w:color="auto" w:fill="FFFFFF"/>
        </w:rPr>
        <w:t>澄清、答复、修改、补充的内容</w:t>
      </w:r>
      <w:r>
        <w:rPr>
          <w:rFonts w:hint="eastAsia" w:ascii="宋体" w:hAnsi="宋体" w:eastAsia="宋体" w:cs="Times New Roman"/>
          <w:szCs w:val="21"/>
          <w:highlight w:val="none"/>
          <w:shd w:val="clear" w:color="auto" w:fill="FFFFFF"/>
        </w:rPr>
        <w:t>（所有内容将以电子文档形式上传于浙江省政府采购网(https://zfcg.czt.zj.gov.cn/)。澄清、答复、修改、补充的内容均作为招标文件的组成部分，具有约束作用。供应商必须自行下载。）</w:t>
      </w:r>
    </w:p>
    <w:p w14:paraId="031B7478">
      <w:pPr>
        <w:tabs>
          <w:tab w:val="left" w:pos="4410"/>
        </w:tabs>
        <w:snapToGrid w:val="0"/>
        <w:spacing w:before="120" w:beforeLines="50" w:line="420" w:lineRule="exact"/>
        <w:ind w:firstLine="413" w:firstLineChars="196"/>
        <w:jc w:val="left"/>
        <w:rPr>
          <w:rFonts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（二）供应商的风险</w:t>
      </w:r>
    </w:p>
    <w:p w14:paraId="6D6E4829">
      <w:pPr>
        <w:tabs>
          <w:tab w:val="left" w:pos="4410"/>
        </w:tabs>
        <w:snapToGrid w:val="0"/>
        <w:spacing w:line="420" w:lineRule="exact"/>
        <w:ind w:firstLine="420" w:firstLineChars="200"/>
        <w:jc w:val="left"/>
        <w:rPr>
          <w:rFonts w:ascii="宋体" w:hAnsi="宋体" w:eastAsia="宋体" w:cs="Times New Roman"/>
          <w:szCs w:val="21"/>
          <w:highlight w:val="none"/>
          <w:shd w:val="clear" w:color="auto" w:fill="FFFFFF"/>
          <w:lang w:val="zh-CN" w:eastAsia="zh-CN"/>
        </w:rPr>
      </w:pPr>
      <w:r>
        <w:rPr>
          <w:rFonts w:ascii="宋体" w:hAnsi="宋体" w:eastAsia="宋体" w:cs="Times New Roman"/>
          <w:szCs w:val="21"/>
          <w:highlight w:val="none"/>
          <w:shd w:val="clear" w:color="auto" w:fill="FFFFFF"/>
          <w:lang w:val="zh-CN" w:eastAsia="zh-CN"/>
        </w:rPr>
        <w:t>供应商没有按照招标文件要求提供全部资料，或者供应商没有对招标文件在各方面作出实质性响应是供应商的风险，并可能导致其投标为无效标。</w:t>
      </w:r>
    </w:p>
    <w:p w14:paraId="3E77EBDB">
      <w:pPr>
        <w:tabs>
          <w:tab w:val="left" w:pos="4410"/>
        </w:tabs>
        <w:snapToGrid w:val="0"/>
        <w:spacing w:before="120" w:beforeLines="50" w:line="420" w:lineRule="exact"/>
        <w:ind w:firstLine="413" w:firstLineChars="196"/>
        <w:jc w:val="left"/>
        <w:rPr>
          <w:rFonts w:hint="eastAsia"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（三）招标文件的澄清与修改</w:t>
      </w:r>
      <w:r>
        <w:rPr>
          <w:rFonts w:ascii="宋体" w:hAnsi="宋体" w:eastAsia="宋体" w:cs="Times New Roman"/>
          <w:b/>
          <w:szCs w:val="21"/>
          <w:highlight w:val="none"/>
          <w:shd w:val="clear" w:color="auto" w:fill="FFFFFF"/>
        </w:rPr>
        <w:t xml:space="preserve"> </w:t>
      </w:r>
    </w:p>
    <w:p w14:paraId="76A83239">
      <w:pPr>
        <w:tabs>
          <w:tab w:val="left" w:pos="4410"/>
        </w:tabs>
        <w:snapToGrid w:val="0"/>
        <w:spacing w:line="420" w:lineRule="exact"/>
        <w:ind w:firstLine="420" w:firstLineChars="200"/>
        <w:jc w:val="left"/>
        <w:rPr>
          <w:rFonts w:ascii="宋体" w:hAnsi="宋体" w:eastAsia="宋体" w:cs="Times New Roman"/>
          <w:szCs w:val="21"/>
          <w:highlight w:val="none"/>
          <w:shd w:val="clear" w:color="auto" w:fill="FFFFFF"/>
          <w:lang w:val="zh-CN" w:eastAsia="zh-CN"/>
        </w:rPr>
      </w:pPr>
      <w:r>
        <w:rPr>
          <w:rFonts w:ascii="宋体" w:hAnsi="宋体" w:eastAsia="宋体" w:cs="Times New Roman"/>
          <w:szCs w:val="21"/>
          <w:highlight w:val="none"/>
          <w:shd w:val="clear" w:color="auto" w:fill="FFFFFF"/>
          <w:lang w:val="zh-CN" w:eastAsia="zh-CN"/>
        </w:rPr>
        <w:t>1.投标供应商应认真阅读本招标文件，发现其中有误或有不合理要求的，可要求招标采购人澄清。招标采购人对已发出的招标文件进行必要澄清或者修改的，应当在招标文件要求提交投标文件截止十五日前，在财政部门指定的政府采购信息发布媒体上发布更正公告，并以书面形式通知所有招标文件获取人。</w:t>
      </w:r>
    </w:p>
    <w:p w14:paraId="6EF8E8BF">
      <w:pPr>
        <w:tabs>
          <w:tab w:val="left" w:pos="4410"/>
        </w:tabs>
        <w:snapToGrid w:val="0"/>
        <w:spacing w:line="420" w:lineRule="exact"/>
        <w:ind w:firstLine="420" w:firstLineChars="200"/>
        <w:jc w:val="left"/>
        <w:rPr>
          <w:rFonts w:ascii="宋体" w:hAnsi="宋体" w:eastAsia="宋体" w:cs="Times New Roman"/>
          <w:szCs w:val="21"/>
          <w:highlight w:val="none"/>
          <w:shd w:val="clear" w:color="auto" w:fill="FFFFFF"/>
          <w:lang w:val="zh-CN" w:eastAsia="zh-CN"/>
        </w:rPr>
      </w:pPr>
      <w:r>
        <w:rPr>
          <w:rFonts w:ascii="宋体" w:hAnsi="宋体" w:eastAsia="宋体" w:cs="Times New Roman"/>
          <w:szCs w:val="21"/>
          <w:highlight w:val="none"/>
          <w:shd w:val="clear" w:color="auto" w:fill="FFFFFF"/>
          <w:lang w:val="zh-CN" w:eastAsia="zh-CN"/>
        </w:rPr>
        <w:t>2.招标文件澄清或者修改的内容为招标文件的组成部分。当招标文件与澄清或者修改就同一内容的表述不一致时，以最后发出的书面文件为准。</w:t>
      </w:r>
    </w:p>
    <w:p w14:paraId="40EF9FAF">
      <w:pPr>
        <w:tabs>
          <w:tab w:val="left" w:pos="4410"/>
        </w:tabs>
        <w:snapToGrid w:val="0"/>
        <w:spacing w:line="420" w:lineRule="exact"/>
        <w:ind w:firstLine="420" w:firstLineChars="200"/>
        <w:jc w:val="left"/>
        <w:rPr>
          <w:rFonts w:ascii="宋体" w:hAnsi="宋体" w:eastAsia="宋体" w:cs="Times New Roman"/>
          <w:szCs w:val="21"/>
          <w:highlight w:val="none"/>
          <w:shd w:val="clear" w:color="auto" w:fill="FFFFFF"/>
          <w:lang w:val="zh-CN" w:eastAsia="zh-CN"/>
        </w:rPr>
      </w:pPr>
      <w:r>
        <w:rPr>
          <w:rFonts w:ascii="宋体" w:hAnsi="宋体" w:eastAsia="宋体" w:cs="Times New Roman"/>
          <w:szCs w:val="21"/>
          <w:highlight w:val="none"/>
          <w:shd w:val="clear" w:color="auto" w:fill="FFFFFF"/>
          <w:lang w:val="zh-CN" w:eastAsia="zh-CN"/>
        </w:rPr>
        <w:t>3.对招标文件的澄清、答复、修改或补充都应该通过招标代理机构以法定形式发布，采购人非通过本机构，不得擅自澄清、答复、修改或补充招标文件。</w:t>
      </w:r>
    </w:p>
    <w:p w14:paraId="1C0CAE03">
      <w:pPr>
        <w:keepNext/>
        <w:tabs>
          <w:tab w:val="left" w:pos="4410"/>
        </w:tabs>
        <w:adjustRightInd w:val="0"/>
        <w:snapToGrid w:val="0"/>
        <w:spacing w:before="120" w:after="120" w:line="520" w:lineRule="exact"/>
        <w:jc w:val="center"/>
        <w:textAlignment w:val="baseline"/>
        <w:outlineLvl w:val="1"/>
        <w:rPr>
          <w:rFonts w:ascii="宋体" w:hAnsi="宋体" w:eastAsia="宋体" w:cs="Times New Roman"/>
          <w:b/>
          <w:kern w:val="0"/>
          <w:sz w:val="28"/>
          <w:szCs w:val="20"/>
          <w:highlight w:val="none"/>
          <w:shd w:val="clear" w:color="auto" w:fill="FFFFFF"/>
          <w:lang w:val="zh-CN" w:eastAsia="zh-CN"/>
        </w:rPr>
      </w:pPr>
      <w:bookmarkStart w:id="64" w:name="_Toc11089_WPSOffice_Level1"/>
      <w:r>
        <w:rPr>
          <w:rFonts w:hint="eastAsia" w:ascii="宋体" w:hAnsi="宋体" w:eastAsia="宋体" w:cs="Times New Roman"/>
          <w:b/>
          <w:kern w:val="0"/>
          <w:sz w:val="28"/>
          <w:szCs w:val="20"/>
          <w:highlight w:val="none"/>
          <w:shd w:val="clear" w:color="auto" w:fill="FFFFFF"/>
          <w:lang w:val="zh-CN" w:eastAsia="zh-CN"/>
        </w:rPr>
        <w:t>三、投标文件的编制</w:t>
      </w:r>
      <w:bookmarkEnd w:id="64"/>
    </w:p>
    <w:p w14:paraId="4D8723E7">
      <w:pPr>
        <w:tabs>
          <w:tab w:val="left" w:pos="4410"/>
        </w:tabs>
        <w:snapToGrid w:val="0"/>
        <w:spacing w:line="360" w:lineRule="auto"/>
        <w:ind w:firstLine="413" w:firstLineChars="196"/>
        <w:jc w:val="left"/>
        <w:outlineLvl w:val="2"/>
        <w:rPr>
          <w:rFonts w:hint="eastAsia" w:ascii="宋体" w:hAnsi="宋体" w:eastAsia="宋体" w:cs="Times New Roman"/>
          <w:b/>
          <w:kern w:val="0"/>
          <w:szCs w:val="21"/>
          <w:highlight w:val="none"/>
          <w:shd w:val="clear" w:color="auto" w:fill="FFFFFF"/>
        </w:rPr>
      </w:pPr>
      <w:bookmarkStart w:id="65" w:name="_Toc178650929"/>
      <w:r>
        <w:rPr>
          <w:rFonts w:hint="eastAsia" w:ascii="宋体" w:hAnsi="宋体" w:eastAsia="宋体" w:cs="Times New Roman"/>
          <w:b/>
          <w:kern w:val="0"/>
          <w:szCs w:val="21"/>
          <w:highlight w:val="none"/>
          <w:u w:val="double"/>
          <w:shd w:val="clear" w:color="auto" w:fill="FFFFFF"/>
        </w:rPr>
        <w:t>本项目所涉投标文件格式请详见第六章，未给出的格式请自拟。商务、资信及其他及技术文件中不得出现报价，否则投标文件将被视为无效。</w:t>
      </w:r>
      <w:r>
        <w:rPr>
          <w:rFonts w:hint="eastAsia" w:ascii="宋体" w:hAnsi="宋体" w:eastAsia="宋体" w:cs="Times New Roman"/>
          <w:b/>
          <w:kern w:val="0"/>
          <w:szCs w:val="21"/>
          <w:highlight w:val="none"/>
          <w:u w:val="double"/>
          <w:shd w:val="clear" w:color="auto" w:fill="FFFFFF"/>
        </w:rPr>
        <w:br w:type="textWrapping"/>
      </w:r>
      <w:r>
        <w:rPr>
          <w:rFonts w:hint="eastAsia" w:ascii="宋体" w:hAnsi="宋体" w:eastAsia="宋体" w:cs="Times New Roman"/>
          <w:b/>
          <w:kern w:val="0"/>
          <w:szCs w:val="21"/>
          <w:highlight w:val="none"/>
          <w:shd w:val="clear" w:color="auto" w:fill="FFFFFF"/>
        </w:rPr>
        <w:t xml:space="preserve">    注：电子投标文件按政采云平台供应商电子招投标操作指南及本招标文件规定的格式和顺序编制电子投标文件并进行关联定。建议根据招标文件合格供应商的资格要求、投标文件的编制及评分标准等内容一一关联。</w:t>
      </w:r>
    </w:p>
    <w:p w14:paraId="772B4350">
      <w:pPr>
        <w:tabs>
          <w:tab w:val="left" w:pos="4410"/>
        </w:tabs>
        <w:snapToGrid w:val="0"/>
        <w:spacing w:line="360" w:lineRule="auto"/>
        <w:ind w:firstLine="413" w:firstLineChars="196"/>
        <w:jc w:val="left"/>
        <w:outlineLvl w:val="2"/>
        <w:rPr>
          <w:rFonts w:hint="eastAsia" w:ascii="宋体" w:hAnsi="宋体" w:eastAsia="宋体" w:cs="Times New Roman"/>
          <w:b/>
          <w:kern w:val="0"/>
          <w:szCs w:val="21"/>
          <w:highlight w:val="none"/>
          <w:shd w:val="clear" w:color="auto" w:fill="FFFFFF"/>
        </w:rPr>
      </w:pPr>
      <w:r>
        <w:rPr>
          <w:rFonts w:hint="eastAsia" w:ascii="宋体" w:hAnsi="宋体" w:eastAsia="宋体" w:cs="Times New Roman"/>
          <w:b/>
          <w:kern w:val="0"/>
          <w:szCs w:val="21"/>
          <w:highlight w:val="none"/>
          <w:shd w:val="clear" w:color="auto" w:fill="FFFFFF"/>
        </w:rPr>
        <w:t>路径：浙江省“项目采购电子交易系统/不见面开评标”学习专题-操作指南-供应商</w:t>
      </w:r>
    </w:p>
    <w:p w14:paraId="5E78A3CE">
      <w:pPr>
        <w:tabs>
          <w:tab w:val="left" w:pos="4410"/>
        </w:tabs>
        <w:snapToGrid w:val="0"/>
        <w:spacing w:line="360" w:lineRule="auto"/>
        <w:ind w:firstLine="413" w:firstLineChars="196"/>
        <w:jc w:val="left"/>
        <w:outlineLvl w:val="2"/>
        <w:rPr>
          <w:rFonts w:hint="eastAsia"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网址：</w:t>
      </w:r>
      <w:r>
        <w:rPr>
          <w:highlight w:val="none"/>
        </w:rPr>
        <w:fldChar w:fldCharType="begin"/>
      </w:r>
      <w:r>
        <w:rPr>
          <w:highlight w:val="none"/>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highlight w:val="none"/>
        </w:rPr>
        <w:fldChar w:fldCharType="separate"/>
      </w:r>
      <w:r>
        <w:rPr>
          <w:rFonts w:hint="eastAsia" w:ascii="宋体" w:hAnsi="宋体" w:eastAsia="宋体" w:cs="Times New Roman"/>
          <w:b/>
          <w:szCs w:val="21"/>
          <w:highlight w:val="none"/>
          <w:shd w:val="clear" w:color="auto" w:fill="FFFFFF"/>
        </w:rPr>
        <w:t>https://edu.zcygov.cn/luban/e-biding</w:t>
      </w:r>
      <w:r>
        <w:rPr>
          <w:rFonts w:hint="eastAsia" w:ascii="宋体" w:hAnsi="宋体" w:eastAsia="宋体" w:cs="Times New Roman"/>
          <w:b/>
          <w:szCs w:val="21"/>
          <w:highlight w:val="none"/>
          <w:shd w:val="clear" w:color="auto" w:fill="FFFFFF"/>
        </w:rPr>
        <w:fldChar w:fldCharType="end"/>
      </w:r>
    </w:p>
    <w:p w14:paraId="6E90CAF6">
      <w:pPr>
        <w:tabs>
          <w:tab w:val="left" w:pos="4410"/>
        </w:tabs>
        <w:snapToGrid w:val="0"/>
        <w:spacing w:line="360" w:lineRule="auto"/>
        <w:ind w:firstLine="413" w:firstLineChars="196"/>
        <w:jc w:val="left"/>
        <w:outlineLvl w:val="2"/>
        <w:rPr>
          <w:rFonts w:hint="eastAsia"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总体要求</w:t>
      </w:r>
      <w:r>
        <w:rPr>
          <w:rFonts w:ascii="宋体" w:hAnsi="宋体" w:eastAsia="宋体" w:cs="Times New Roman"/>
          <w:b/>
          <w:szCs w:val="21"/>
          <w:highlight w:val="none"/>
          <w:shd w:val="clear" w:color="auto" w:fill="FFFFFF"/>
        </w:rPr>
        <w:t>：</w:t>
      </w:r>
    </w:p>
    <w:p w14:paraId="421DDF62">
      <w:pPr>
        <w:tabs>
          <w:tab w:val="left" w:pos="4410"/>
        </w:tabs>
        <w:spacing w:line="360" w:lineRule="auto"/>
        <w:ind w:firstLine="420" w:firstLineChars="200"/>
        <w:rPr>
          <w:rFonts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1.</w:t>
      </w:r>
      <w:r>
        <w:rPr>
          <w:rFonts w:ascii="宋体" w:hAnsi="宋体" w:eastAsia="宋体" w:cs="Times New Roman"/>
          <w:szCs w:val="21"/>
          <w:highlight w:val="none"/>
          <w:shd w:val="clear" w:color="auto" w:fill="FFFFFF"/>
        </w:rPr>
        <w:t xml:space="preserve">供应商应仔细阅读招标文件的所有内容，按本文件的要求提供投标文件，并保证所提供的全部资料的真实性，以使其投标文件对招标文件作出实质性响应，否则，投标文件可能视为无效投标文件。 </w:t>
      </w:r>
    </w:p>
    <w:p w14:paraId="0E67389F">
      <w:pPr>
        <w:tabs>
          <w:tab w:val="left" w:pos="4410"/>
        </w:tabs>
        <w:spacing w:line="360" w:lineRule="auto"/>
        <w:ind w:firstLine="420" w:firstLineChars="200"/>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2.投标文件及供应商与采购有关的来往通知，函件和文件均应使用中文。</w:t>
      </w:r>
    </w:p>
    <w:p w14:paraId="11E60110">
      <w:pPr>
        <w:tabs>
          <w:tab w:val="left" w:pos="4410"/>
        </w:tabs>
        <w:spacing w:line="360" w:lineRule="auto"/>
        <w:ind w:firstLine="420" w:firstLineChars="200"/>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3.供应商应按本文件中提供的文件格式、内容和要求制作投标文件。</w:t>
      </w:r>
    </w:p>
    <w:p w14:paraId="01250BA4">
      <w:pPr>
        <w:tabs>
          <w:tab w:val="left" w:pos="4410"/>
        </w:tabs>
        <w:snapToGrid w:val="0"/>
        <w:spacing w:line="360" w:lineRule="auto"/>
        <w:ind w:firstLine="413" w:firstLineChars="196"/>
        <w:jc w:val="left"/>
        <w:outlineLvl w:val="0"/>
        <w:rPr>
          <w:rFonts w:hint="eastAsia" w:ascii="宋体" w:hAnsi="宋体" w:eastAsia="宋体" w:cs="Times New Roman"/>
          <w:b/>
          <w:szCs w:val="21"/>
          <w:highlight w:val="none"/>
          <w:shd w:val="clear" w:color="auto" w:fill="FFFFFF"/>
        </w:rPr>
      </w:pPr>
      <w:bookmarkStart w:id="66" w:name="_Toc406402944"/>
      <w:bookmarkStart w:id="67" w:name="_Toc1773692000"/>
      <w:bookmarkStart w:id="68" w:name="_Toc406402988"/>
      <w:r>
        <w:rPr>
          <w:rFonts w:hint="eastAsia" w:ascii="宋体" w:hAnsi="宋体" w:eastAsia="宋体" w:cs="Times New Roman"/>
          <w:b/>
          <w:szCs w:val="21"/>
          <w:highlight w:val="none"/>
          <w:shd w:val="clear" w:color="auto" w:fill="FFFFFF"/>
        </w:rPr>
        <w:t>（一）投标文件的组成</w:t>
      </w:r>
      <w:bookmarkEnd w:id="66"/>
      <w:bookmarkEnd w:id="67"/>
      <w:bookmarkEnd w:id="68"/>
    </w:p>
    <w:p w14:paraId="1EA36E76">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电子投标文件和备份投标文件均由</w:t>
      </w:r>
      <w:r>
        <w:rPr>
          <w:rFonts w:hint="eastAsia" w:ascii="宋体" w:hAnsi="宋体" w:eastAsia="宋体" w:cs="Times New Roman"/>
          <w:szCs w:val="21"/>
          <w:highlight w:val="none"/>
          <w:shd w:val="clear" w:color="auto" w:fill="FFFFFF"/>
          <w:lang w:val="en-US" w:eastAsia="zh-CN"/>
        </w:rPr>
        <w:t>资格文件、商务技术文件、投标报价文件三部分</w:t>
      </w:r>
      <w:r>
        <w:rPr>
          <w:rFonts w:hint="eastAsia" w:ascii="宋体" w:hAnsi="宋体" w:eastAsia="宋体" w:cs="Times New Roman"/>
          <w:szCs w:val="21"/>
          <w:highlight w:val="none"/>
          <w:shd w:val="clear" w:color="auto" w:fill="FFFFFF"/>
        </w:rPr>
        <w:t>组成。投标文件中所须加盖公章部分均采用CA签章。</w:t>
      </w:r>
    </w:p>
    <w:p w14:paraId="21D1905D">
      <w:pPr>
        <w:tabs>
          <w:tab w:val="left" w:pos="4410"/>
        </w:tabs>
        <w:snapToGrid w:val="0"/>
        <w:spacing w:line="360" w:lineRule="auto"/>
        <w:ind w:firstLine="422" w:firstLineChars="200"/>
        <w:jc w:val="left"/>
        <w:rPr>
          <w:rFonts w:hint="eastAsia"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1.资格文件：</w:t>
      </w:r>
    </w:p>
    <w:p w14:paraId="4955B752">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lang w:eastAsia="zh-CN"/>
        </w:rPr>
      </w:pPr>
      <w:r>
        <w:rPr>
          <w:rFonts w:hint="eastAsia" w:ascii="宋体" w:hAnsi="宋体" w:eastAsia="宋体" w:cs="Times New Roman"/>
          <w:szCs w:val="21"/>
          <w:highlight w:val="none"/>
          <w:shd w:val="clear" w:color="auto" w:fill="FFFFFF"/>
          <w:lang w:val="en-US" w:eastAsia="zh-CN"/>
        </w:rPr>
        <w:t>1.1</w:t>
      </w:r>
      <w:r>
        <w:rPr>
          <w:rFonts w:hint="eastAsia" w:ascii="宋体" w:hAnsi="宋体" w:eastAsia="宋体" w:cs="Times New Roman"/>
          <w:szCs w:val="21"/>
          <w:highlight w:val="none"/>
          <w:shd w:val="clear" w:color="auto" w:fill="FFFFFF"/>
        </w:rPr>
        <w:t>符合参加政府采购活动应当具备的一般条件的承诺函</w:t>
      </w:r>
      <w:r>
        <w:rPr>
          <w:rFonts w:hint="eastAsia" w:ascii="宋体" w:hAnsi="宋体" w:eastAsia="宋体" w:cs="Times New Roman"/>
          <w:szCs w:val="21"/>
          <w:highlight w:val="none"/>
          <w:shd w:val="clear" w:color="auto" w:fill="FFFFFF"/>
          <w:lang w:eastAsia="zh-CN"/>
        </w:rPr>
        <w:t>；</w:t>
      </w:r>
    </w:p>
    <w:p w14:paraId="7ED99657">
      <w:pPr>
        <w:tabs>
          <w:tab w:val="left" w:pos="4410"/>
        </w:tabs>
        <w:snapToGrid w:val="0"/>
        <w:spacing w:line="360" w:lineRule="auto"/>
        <w:ind w:firstLine="420" w:firstLineChars="200"/>
        <w:jc w:val="left"/>
        <w:rPr>
          <w:rFonts w:hint="default" w:ascii="宋体" w:hAnsi="宋体" w:eastAsia="宋体" w:cs="Times New Roman"/>
          <w:szCs w:val="21"/>
          <w:highlight w:val="none"/>
          <w:shd w:val="clear" w:color="auto" w:fill="FFFFFF"/>
          <w:lang w:val="en-US" w:eastAsia="zh-CN"/>
        </w:rPr>
      </w:pPr>
      <w:r>
        <w:rPr>
          <w:rFonts w:hint="eastAsia" w:ascii="宋体" w:hAnsi="宋体" w:eastAsia="宋体" w:cs="Times New Roman"/>
          <w:szCs w:val="21"/>
          <w:highlight w:val="none"/>
          <w:shd w:val="clear" w:color="auto" w:fill="FFFFFF"/>
          <w:lang w:val="en-US" w:eastAsia="zh-CN"/>
        </w:rPr>
        <w:t>1.2联合协议（如有）。</w:t>
      </w:r>
    </w:p>
    <w:p w14:paraId="7EAC27DC">
      <w:pPr>
        <w:tabs>
          <w:tab w:val="left" w:pos="4410"/>
        </w:tabs>
        <w:snapToGrid w:val="0"/>
        <w:spacing w:line="360" w:lineRule="auto"/>
        <w:ind w:firstLine="422" w:firstLineChars="200"/>
        <w:jc w:val="left"/>
        <w:rPr>
          <w:rFonts w:hint="eastAsia"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2.商务技术文件：</w:t>
      </w:r>
    </w:p>
    <w:p w14:paraId="557DB89D">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2.1投标函；</w:t>
      </w:r>
    </w:p>
    <w:p w14:paraId="0A92023A">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2.2法定代表人授权委托书；</w:t>
      </w:r>
    </w:p>
    <w:p w14:paraId="0E8BD40B">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2.3符合性审查资料；</w:t>
      </w:r>
    </w:p>
    <w:p w14:paraId="1CAF1978">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2.4商务响应表；</w:t>
      </w:r>
    </w:p>
    <w:p w14:paraId="71B90C8C">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2.5诚信承诺书；</w:t>
      </w:r>
    </w:p>
    <w:p w14:paraId="7BF931B2">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2.6评标标准相应的商务技术资料；</w:t>
      </w:r>
    </w:p>
    <w:p w14:paraId="439FD919">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2.6.1</w:t>
      </w:r>
      <w:r>
        <w:rPr>
          <w:rFonts w:hint="eastAsia" w:ascii="宋体" w:hAnsi="宋体" w:eastAsia="宋体" w:cs="Times New Roman"/>
          <w:szCs w:val="21"/>
          <w:highlight w:val="none"/>
          <w:shd w:val="clear" w:color="auto" w:fill="FFFFFF"/>
          <w:lang w:val="en-US" w:eastAsia="zh-CN"/>
        </w:rPr>
        <w:t>体系认证证书</w:t>
      </w:r>
      <w:r>
        <w:rPr>
          <w:rFonts w:hint="eastAsia" w:ascii="宋体" w:hAnsi="宋体" w:eastAsia="宋体" w:cs="Times New Roman"/>
          <w:szCs w:val="21"/>
          <w:highlight w:val="none"/>
          <w:shd w:val="clear" w:color="auto" w:fill="FFFFFF"/>
        </w:rPr>
        <w:t>；</w:t>
      </w:r>
    </w:p>
    <w:p w14:paraId="41C4BD3C">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2.6.2</w:t>
      </w:r>
      <w:r>
        <w:rPr>
          <w:rFonts w:hint="eastAsia" w:ascii="宋体" w:hAnsi="宋体" w:eastAsia="宋体" w:cs="Times New Roman"/>
          <w:szCs w:val="21"/>
          <w:highlight w:val="none"/>
          <w:shd w:val="clear" w:color="auto" w:fill="FFFFFF"/>
          <w:lang w:val="en-US" w:eastAsia="zh-CN"/>
        </w:rPr>
        <w:t>综合实力证明材料</w:t>
      </w:r>
      <w:r>
        <w:rPr>
          <w:rFonts w:hint="eastAsia" w:ascii="宋体" w:hAnsi="宋体" w:eastAsia="宋体" w:cs="Times New Roman"/>
          <w:szCs w:val="21"/>
          <w:highlight w:val="none"/>
          <w:shd w:val="clear" w:color="auto" w:fill="FFFFFF"/>
        </w:rPr>
        <w:t>；</w:t>
      </w:r>
    </w:p>
    <w:p w14:paraId="15B98BDA">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2.6.3</w:t>
      </w:r>
      <w:r>
        <w:rPr>
          <w:rFonts w:hint="eastAsia" w:ascii="宋体" w:hAnsi="宋体" w:eastAsia="宋体" w:cs="Times New Roman"/>
          <w:szCs w:val="21"/>
          <w:highlight w:val="none"/>
          <w:shd w:val="clear" w:color="auto" w:fill="FFFFFF"/>
          <w:lang w:val="en-US" w:eastAsia="zh-CN"/>
        </w:rPr>
        <w:t>奖项证书</w:t>
      </w:r>
      <w:r>
        <w:rPr>
          <w:rFonts w:hint="eastAsia" w:ascii="宋体" w:hAnsi="宋体" w:eastAsia="宋体" w:cs="Times New Roman"/>
          <w:szCs w:val="21"/>
          <w:highlight w:val="none"/>
          <w:shd w:val="clear" w:color="auto" w:fill="FFFFFF"/>
        </w:rPr>
        <w:t>；</w:t>
      </w:r>
    </w:p>
    <w:p w14:paraId="586270BA">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2.6.4</w:t>
      </w:r>
      <w:r>
        <w:rPr>
          <w:rFonts w:hint="eastAsia" w:ascii="宋体" w:hAnsi="宋体" w:eastAsia="宋体" w:cs="Times New Roman"/>
          <w:szCs w:val="21"/>
          <w:highlight w:val="none"/>
          <w:shd w:val="clear" w:color="auto" w:fill="FFFFFF"/>
          <w:lang w:val="en-US" w:eastAsia="zh-CN"/>
        </w:rPr>
        <w:t>成功案例及业绩</w:t>
      </w:r>
      <w:r>
        <w:rPr>
          <w:rFonts w:hint="eastAsia" w:ascii="宋体" w:hAnsi="宋体" w:eastAsia="宋体" w:cs="Times New Roman"/>
          <w:szCs w:val="21"/>
          <w:highlight w:val="none"/>
          <w:shd w:val="clear" w:color="auto" w:fill="FFFFFF"/>
        </w:rPr>
        <w:t>（提供合同复印件或中标通知书等证明材料加盖公章）；</w:t>
      </w:r>
    </w:p>
    <w:p w14:paraId="0D9F838E">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2.6.5</w:t>
      </w:r>
      <w:r>
        <w:rPr>
          <w:rFonts w:hint="eastAsia" w:ascii="宋体" w:hAnsi="宋体" w:eastAsia="宋体" w:cs="Times New Roman"/>
          <w:szCs w:val="21"/>
          <w:highlight w:val="none"/>
          <w:shd w:val="clear" w:color="auto" w:fill="FFFFFF"/>
          <w:lang w:val="en-US" w:eastAsia="zh-CN"/>
        </w:rPr>
        <w:t>项目人员配置</w:t>
      </w:r>
      <w:r>
        <w:rPr>
          <w:rFonts w:hint="eastAsia" w:ascii="宋体" w:hAnsi="宋体" w:eastAsia="宋体" w:cs="Times New Roman"/>
          <w:szCs w:val="21"/>
          <w:highlight w:val="none"/>
          <w:shd w:val="clear" w:color="auto" w:fill="FFFFFF"/>
        </w:rPr>
        <w:t>；</w:t>
      </w:r>
    </w:p>
    <w:p w14:paraId="010FE7EC">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lang w:val="en-US" w:eastAsia="zh-CN"/>
        </w:rPr>
      </w:pPr>
      <w:r>
        <w:rPr>
          <w:rFonts w:hint="eastAsia" w:ascii="宋体" w:hAnsi="宋体" w:eastAsia="宋体" w:cs="Times New Roman"/>
          <w:szCs w:val="21"/>
          <w:highlight w:val="none"/>
          <w:shd w:val="clear" w:color="auto" w:fill="FFFFFF"/>
        </w:rPr>
        <w:t>2.6.6</w:t>
      </w:r>
      <w:r>
        <w:rPr>
          <w:rFonts w:hint="eastAsia" w:ascii="宋体" w:hAnsi="宋体" w:eastAsia="宋体" w:cs="Times New Roman"/>
          <w:szCs w:val="21"/>
          <w:highlight w:val="none"/>
          <w:shd w:val="clear" w:color="auto" w:fill="FFFFFF"/>
          <w:lang w:val="en-US" w:eastAsia="zh-CN"/>
        </w:rPr>
        <w:t>技术性能；</w:t>
      </w:r>
    </w:p>
    <w:p w14:paraId="7255D88A">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lang w:val="en-US" w:eastAsia="zh-CN"/>
        </w:rPr>
      </w:pPr>
      <w:r>
        <w:rPr>
          <w:rFonts w:hint="eastAsia" w:ascii="宋体" w:hAnsi="宋体" w:eastAsia="宋体" w:cs="Times New Roman"/>
          <w:szCs w:val="21"/>
          <w:highlight w:val="none"/>
          <w:shd w:val="clear" w:color="auto" w:fill="FFFFFF"/>
          <w:lang w:val="en-US" w:eastAsia="zh-CN"/>
        </w:rPr>
        <w:t>2.6.7项目理解；</w:t>
      </w:r>
    </w:p>
    <w:p w14:paraId="6E7BC6E1">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lang w:val="en-US" w:eastAsia="zh-CN"/>
        </w:rPr>
      </w:pPr>
      <w:r>
        <w:rPr>
          <w:rFonts w:hint="eastAsia" w:ascii="宋体" w:hAnsi="宋体" w:eastAsia="宋体" w:cs="Times New Roman"/>
          <w:szCs w:val="21"/>
          <w:highlight w:val="none"/>
          <w:shd w:val="clear" w:color="auto" w:fill="FFFFFF"/>
          <w:lang w:val="en-US" w:eastAsia="zh-CN"/>
        </w:rPr>
        <w:t>2.6.8技术方案；</w:t>
      </w:r>
    </w:p>
    <w:p w14:paraId="21CEF509">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lang w:val="en-US" w:eastAsia="zh-CN"/>
        </w:rPr>
      </w:pPr>
      <w:r>
        <w:rPr>
          <w:rFonts w:hint="eastAsia" w:ascii="宋体" w:hAnsi="宋体" w:eastAsia="宋体" w:cs="Times New Roman"/>
          <w:szCs w:val="21"/>
          <w:highlight w:val="none"/>
          <w:shd w:val="clear" w:color="auto" w:fill="FFFFFF"/>
          <w:lang w:val="en-US" w:eastAsia="zh-CN"/>
        </w:rPr>
        <w:t>2.6.9组织实施方案；</w:t>
      </w:r>
    </w:p>
    <w:p w14:paraId="4FC75AFC">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lang w:val="en-US" w:eastAsia="zh-CN"/>
        </w:rPr>
      </w:pPr>
      <w:r>
        <w:rPr>
          <w:rFonts w:hint="eastAsia" w:ascii="宋体" w:hAnsi="宋体" w:eastAsia="宋体" w:cs="Times New Roman"/>
          <w:szCs w:val="21"/>
          <w:highlight w:val="none"/>
          <w:shd w:val="clear" w:color="auto" w:fill="FFFFFF"/>
          <w:lang w:val="en-US" w:eastAsia="zh-CN"/>
        </w:rPr>
        <w:t>2.6.10质保和售后服务方案；</w:t>
      </w:r>
    </w:p>
    <w:p w14:paraId="00275952">
      <w:pPr>
        <w:tabs>
          <w:tab w:val="left" w:pos="4410"/>
        </w:tabs>
        <w:snapToGrid w:val="0"/>
        <w:spacing w:line="360" w:lineRule="auto"/>
        <w:ind w:firstLine="420" w:firstLineChars="200"/>
        <w:jc w:val="left"/>
        <w:rPr>
          <w:rFonts w:hint="default" w:ascii="宋体" w:hAnsi="宋体" w:eastAsia="宋体" w:cs="Times New Roman"/>
          <w:szCs w:val="21"/>
          <w:highlight w:val="none"/>
          <w:shd w:val="clear" w:color="auto" w:fill="FFFFFF"/>
          <w:lang w:val="en-US" w:eastAsia="zh-CN"/>
        </w:rPr>
      </w:pPr>
      <w:r>
        <w:rPr>
          <w:rFonts w:hint="eastAsia" w:ascii="宋体" w:hAnsi="宋体" w:eastAsia="宋体" w:cs="Times New Roman"/>
          <w:szCs w:val="21"/>
          <w:highlight w:val="none"/>
          <w:shd w:val="clear" w:color="auto" w:fill="FFFFFF"/>
          <w:lang w:val="en-US" w:eastAsia="zh-CN"/>
        </w:rPr>
        <w:t>2.6.11视频演示材料。</w:t>
      </w:r>
    </w:p>
    <w:p w14:paraId="089B051E">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2.7供应商需要说明的其他内容（未尽事宜可按评分细则部分制作）。</w:t>
      </w:r>
    </w:p>
    <w:p w14:paraId="035BB977">
      <w:pPr>
        <w:tabs>
          <w:tab w:val="left" w:pos="4410"/>
        </w:tabs>
        <w:snapToGrid w:val="0"/>
        <w:spacing w:line="360" w:lineRule="auto"/>
        <w:ind w:firstLine="422" w:firstLineChars="200"/>
        <w:jc w:val="left"/>
        <w:rPr>
          <w:rFonts w:hint="eastAsia"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3.投标报价文件：</w:t>
      </w:r>
    </w:p>
    <w:p w14:paraId="725C2716">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 xml:space="preserve">3.1投标函。 </w:t>
      </w:r>
    </w:p>
    <w:p w14:paraId="126F65FD">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 xml:space="preserve">3.2开标一览表。 </w:t>
      </w:r>
    </w:p>
    <w:p w14:paraId="25EF4D64">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3.3投标报价明细表。</w:t>
      </w:r>
    </w:p>
    <w:p w14:paraId="3E94D3B0">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3.4中小企业声明函、残疾人福利性单位声明函及其他符合政策性加分条件的承诺函或证明材料（如有）。</w:t>
      </w:r>
    </w:p>
    <w:p w14:paraId="7DFF315B">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3.5投标供应商针对报价需要说明的其他文件和说明。</w:t>
      </w:r>
    </w:p>
    <w:p w14:paraId="34914248">
      <w:pPr>
        <w:tabs>
          <w:tab w:val="left" w:pos="4410"/>
        </w:tabs>
        <w:snapToGrid w:val="0"/>
        <w:spacing w:line="360" w:lineRule="auto"/>
        <w:ind w:firstLine="422" w:firstLineChars="200"/>
        <w:jc w:val="left"/>
        <w:rPr>
          <w:rFonts w:hint="eastAsia" w:ascii="宋体" w:hAnsi="宋体" w:eastAsia="宋体" w:cs="Times New Roman"/>
          <w:b/>
          <w:szCs w:val="21"/>
          <w:highlight w:val="none"/>
          <w:shd w:val="clear" w:color="auto" w:fill="FFFFFF"/>
        </w:rPr>
      </w:pPr>
      <w:bookmarkStart w:id="69" w:name="_Toc406402989"/>
      <w:bookmarkStart w:id="70" w:name="_Toc406402945"/>
      <w:bookmarkStart w:id="71" w:name="_Toc635652273"/>
      <w:r>
        <w:rPr>
          <w:rFonts w:hint="eastAsia" w:ascii="宋体" w:hAnsi="宋体" w:eastAsia="宋体" w:cs="Times New Roman"/>
          <w:b/>
          <w:szCs w:val="21"/>
          <w:highlight w:val="none"/>
          <w:shd w:val="clear" w:color="auto" w:fill="FFFFFF"/>
        </w:rPr>
        <w:t>▲</w:t>
      </w:r>
      <w:bookmarkEnd w:id="69"/>
      <w:bookmarkEnd w:id="70"/>
      <w:bookmarkEnd w:id="71"/>
      <w:r>
        <w:rPr>
          <w:rFonts w:hint="eastAsia" w:ascii="宋体" w:hAnsi="宋体" w:eastAsia="宋体" w:cs="Times New Roman"/>
          <w:b/>
          <w:szCs w:val="21"/>
          <w:highlight w:val="none"/>
          <w:shd w:val="clear" w:color="auto" w:fill="FFFFFF"/>
        </w:rPr>
        <w:t>法定代表人授权委托书、投标函、开标一览表必须有法定代表人或被授权人签字（或签章）并加盖单位公章。</w:t>
      </w:r>
    </w:p>
    <w:p w14:paraId="65007283">
      <w:pPr>
        <w:tabs>
          <w:tab w:val="left" w:pos="4410"/>
        </w:tabs>
        <w:snapToGrid w:val="0"/>
        <w:spacing w:line="360" w:lineRule="auto"/>
        <w:ind w:firstLine="422" w:firstLineChars="200"/>
        <w:jc w:val="left"/>
        <w:rPr>
          <w:rFonts w:hint="eastAsia"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（二）投标文件的编制</w:t>
      </w:r>
    </w:p>
    <w:p w14:paraId="2323666A">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1投标文件分为资格文件、商务技术文件、</w:t>
      </w:r>
      <w:r>
        <w:rPr>
          <w:rFonts w:hint="eastAsia" w:ascii="宋体" w:hAnsi="宋体" w:eastAsia="宋体" w:cs="Times New Roman"/>
          <w:szCs w:val="21"/>
          <w:highlight w:val="none"/>
          <w:shd w:val="clear" w:color="auto" w:fill="FFFFFF"/>
          <w:lang w:val="en-US" w:eastAsia="zh-CN"/>
        </w:rPr>
        <w:t>投标</w:t>
      </w:r>
      <w:r>
        <w:rPr>
          <w:rFonts w:hint="eastAsia" w:ascii="宋体" w:hAnsi="宋体" w:eastAsia="宋体" w:cs="Times New Roman"/>
          <w:szCs w:val="21"/>
          <w:highlight w:val="none"/>
          <w:shd w:val="clear" w:color="auto" w:fill="FFFFFF"/>
        </w:rPr>
        <w:t>报价文件三部分。各投标供应商在编制投标文件时请按照招标文件规定的格式进行，混乱的编排导致投标文件被误读或评标委员会查找不到有效文件是投标供应商的风险。</w:t>
      </w:r>
    </w:p>
    <w:p w14:paraId="107946EF">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2投标供应商进行电子投标应安装客户端软件—“政采云电子交易客户端”，并按照招标文件和电子交易平台的要求编制并加密投标文件。投标供应商未按规定加密的投标文件，电子交易平台将拒收并提示。</w:t>
      </w:r>
    </w:p>
    <w:p w14:paraId="35454BBA">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3使用“政采云电子交易客户端”需要提前申领CA数字证书，申领流程请自行前往“浙江政府采购网-下载专区-电子交易客户端-CA驱动和申领流程”进行查阅。</w:t>
      </w:r>
    </w:p>
    <w:p w14:paraId="1AA4CD81">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4投标文件按照招标文件要求进行签署、盖章。</w:t>
      </w:r>
    </w:p>
    <w:p w14:paraId="5DDF0B4A">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5为确保网上操作合法、有效和安全，投标供应商应当在投标截止时间前完成在“政府采购云平台”的身份认证，确保在电子投标过程中能够对相关数据电文进行加密和使用电子签名。</w:t>
      </w:r>
    </w:p>
    <w:p w14:paraId="7ECB7F60">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6招标文件对投标文件签署、盖章的要求适用于电子签名。</w:t>
      </w:r>
    </w:p>
    <w:p w14:paraId="2B9586D8">
      <w:pPr>
        <w:tabs>
          <w:tab w:val="left" w:pos="4410"/>
        </w:tabs>
        <w:snapToGrid w:val="0"/>
        <w:spacing w:line="360" w:lineRule="auto"/>
        <w:ind w:firstLine="413" w:firstLineChars="196"/>
        <w:jc w:val="left"/>
        <w:outlineLvl w:val="0"/>
        <w:rPr>
          <w:rFonts w:ascii="宋体" w:hAnsi="宋体" w:eastAsia="宋体" w:cs="Times New Roman"/>
          <w:b/>
          <w:szCs w:val="21"/>
          <w:highlight w:val="none"/>
          <w:shd w:val="clear" w:color="auto" w:fill="FFFFFF"/>
        </w:rPr>
      </w:pPr>
      <w:bookmarkStart w:id="72" w:name="_Toc402963084"/>
      <w:bookmarkStart w:id="73" w:name="_Toc402963117"/>
      <w:bookmarkStart w:id="74" w:name="_Toc385854100"/>
      <w:bookmarkStart w:id="75" w:name="_Toc406402990"/>
      <w:bookmarkStart w:id="76" w:name="_Toc654678800"/>
      <w:bookmarkStart w:id="77" w:name="_Toc406402946"/>
      <w:bookmarkStart w:id="78" w:name="_Toc385854146"/>
      <w:r>
        <w:rPr>
          <w:rFonts w:hint="eastAsia" w:ascii="宋体" w:hAnsi="宋体" w:eastAsia="宋体" w:cs="Times New Roman"/>
          <w:b/>
          <w:szCs w:val="21"/>
          <w:highlight w:val="none"/>
          <w:shd w:val="clear" w:color="auto" w:fill="FFFFFF"/>
        </w:rPr>
        <w:t>（三）投标文件的语言及计量</w:t>
      </w:r>
      <w:bookmarkEnd w:id="72"/>
      <w:bookmarkEnd w:id="73"/>
      <w:bookmarkEnd w:id="74"/>
      <w:bookmarkEnd w:id="75"/>
      <w:bookmarkEnd w:id="76"/>
      <w:bookmarkEnd w:id="77"/>
      <w:bookmarkEnd w:id="78"/>
    </w:p>
    <w:p w14:paraId="5887AD3C">
      <w:pPr>
        <w:tabs>
          <w:tab w:val="left" w:pos="4410"/>
        </w:tabs>
        <w:snapToGrid w:val="0"/>
        <w:spacing w:line="360" w:lineRule="auto"/>
        <w:ind w:firstLine="420" w:firstLineChars="200"/>
        <w:jc w:val="left"/>
        <w:rPr>
          <w:rFonts w:ascii="宋体" w:hAnsi="宋体" w:eastAsia="宋体" w:cs="Times New Roman"/>
          <w:szCs w:val="21"/>
          <w:highlight w:val="none"/>
          <w:shd w:val="clear" w:color="auto" w:fill="FFFFFF"/>
        </w:rPr>
      </w:pPr>
      <w:r>
        <w:rPr>
          <w:rFonts w:ascii="宋体" w:hAnsi="宋体" w:eastAsia="宋体" w:cs="Times New Roman"/>
          <w:szCs w:val="21"/>
          <w:highlight w:val="none"/>
          <w:shd w:val="clear" w:color="auto" w:fill="FFFFFF"/>
        </w:rPr>
        <w:t>1</w:t>
      </w:r>
      <w:r>
        <w:rPr>
          <w:rFonts w:hint="eastAsia" w:ascii="宋体" w:hAnsi="宋体" w:eastAsia="宋体" w:cs="Times New Roman"/>
          <w:szCs w:val="21"/>
          <w:highlight w:val="none"/>
          <w:shd w:val="clear" w:color="auto" w:fill="FFFFFF"/>
        </w:rPr>
        <w:t>．</w:t>
      </w:r>
      <w:r>
        <w:rPr>
          <w:rFonts w:ascii="宋体" w:hAnsi="宋体" w:eastAsia="宋体" w:cs="Times New Roman"/>
          <w:szCs w:val="21"/>
          <w:highlight w:val="none"/>
          <w:shd w:val="clear" w:color="auto" w:fill="FFFFFF"/>
        </w:rPr>
        <w:t>投标文件以及投标方与采购人就有关投标事宜的所有来往函电，均应以中文汉语书写。除签名、盖章、专用名称等特殊情形外，以中文汉语以外的文字表述的投标文件视同未提供。</w:t>
      </w:r>
    </w:p>
    <w:p w14:paraId="365A8F60">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rPr>
      </w:pPr>
      <w:r>
        <w:rPr>
          <w:rFonts w:ascii="宋体" w:hAnsi="宋体" w:eastAsia="宋体" w:cs="Times New Roman"/>
          <w:szCs w:val="21"/>
          <w:highlight w:val="none"/>
          <w:shd w:val="clear" w:color="auto" w:fill="FFFFFF"/>
        </w:rPr>
        <w:t>2</w:t>
      </w:r>
      <w:r>
        <w:rPr>
          <w:rFonts w:hint="eastAsia" w:ascii="宋体" w:hAnsi="宋体" w:eastAsia="宋体" w:cs="Times New Roman"/>
          <w:szCs w:val="21"/>
          <w:highlight w:val="none"/>
          <w:shd w:val="clear" w:color="auto" w:fill="FFFFFF"/>
        </w:rPr>
        <w:t>．</w:t>
      </w:r>
      <w:r>
        <w:rPr>
          <w:rFonts w:ascii="宋体" w:hAnsi="宋体" w:eastAsia="宋体" w:cs="Times New Roman"/>
          <w:szCs w:val="21"/>
          <w:highlight w:val="none"/>
          <w:shd w:val="clear" w:color="auto" w:fill="FFFFFF"/>
        </w:rPr>
        <w:t>投标计量单位，招标文件已有明确规定的，使用招标文件规定的计量单位；招标文件没有规定的，应采用中华人民共和国法定计量单位（货币单位：人民币元），否则视同未响应。</w:t>
      </w:r>
    </w:p>
    <w:p w14:paraId="0890C6DB">
      <w:pPr>
        <w:tabs>
          <w:tab w:val="left" w:pos="4410"/>
        </w:tabs>
        <w:snapToGrid w:val="0"/>
        <w:spacing w:line="360" w:lineRule="auto"/>
        <w:ind w:firstLine="422" w:firstLineChars="200"/>
        <w:jc w:val="left"/>
        <w:rPr>
          <w:rFonts w:hint="eastAsia" w:ascii="宋体" w:hAnsi="宋体" w:eastAsia="宋体" w:cs="Times New Roman"/>
          <w:b/>
          <w:kern w:val="0"/>
          <w:szCs w:val="21"/>
          <w:highlight w:val="none"/>
          <w:shd w:val="clear" w:color="auto" w:fill="FFFFFF"/>
          <w:lang w:val="zh-CN" w:eastAsia="zh-CN"/>
        </w:rPr>
      </w:pPr>
      <w:r>
        <w:rPr>
          <w:rFonts w:hint="eastAsia" w:ascii="宋体" w:hAnsi="宋体" w:eastAsia="宋体" w:cs="Times New Roman"/>
          <w:b/>
          <w:kern w:val="0"/>
          <w:szCs w:val="21"/>
          <w:highlight w:val="none"/>
          <w:shd w:val="clear" w:color="auto" w:fill="FFFFFF"/>
          <w:lang w:val="zh-CN" w:eastAsia="zh-CN"/>
        </w:rPr>
        <w:t>（四）投标文件的提交、补充、修改、撤回</w:t>
      </w:r>
    </w:p>
    <w:p w14:paraId="45C1076D">
      <w:pPr>
        <w:tabs>
          <w:tab w:val="left" w:pos="4410"/>
        </w:tabs>
        <w:snapToGrid w:val="0"/>
        <w:spacing w:line="360" w:lineRule="auto"/>
        <w:ind w:firstLine="420" w:firstLineChars="200"/>
        <w:jc w:val="left"/>
        <w:rPr>
          <w:rFonts w:hint="eastAsia" w:ascii="宋体" w:hAnsi="宋体" w:eastAsia="宋体" w:cs="Times New Roman"/>
          <w:kern w:val="0"/>
          <w:szCs w:val="21"/>
          <w:highlight w:val="none"/>
          <w:shd w:val="clear" w:color="auto" w:fill="FFFFFF"/>
          <w:lang w:val="zh-CN" w:eastAsia="zh-CN"/>
        </w:rPr>
      </w:pPr>
      <w:r>
        <w:rPr>
          <w:rFonts w:hint="eastAsia" w:ascii="宋体" w:hAnsi="宋体" w:eastAsia="宋体" w:cs="Times New Roman"/>
          <w:kern w:val="0"/>
          <w:szCs w:val="21"/>
          <w:highlight w:val="none"/>
          <w:shd w:val="clear" w:color="auto" w:fill="FFFFFF"/>
          <w:lang w:val="zh-CN" w:eastAsia="zh-CN"/>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E4DCBFB">
      <w:pPr>
        <w:tabs>
          <w:tab w:val="left" w:pos="4410"/>
        </w:tabs>
        <w:snapToGrid w:val="0"/>
        <w:spacing w:line="360" w:lineRule="auto"/>
        <w:ind w:firstLine="420" w:firstLineChars="200"/>
        <w:jc w:val="left"/>
        <w:rPr>
          <w:rFonts w:hint="eastAsia" w:ascii="宋体" w:hAnsi="宋体" w:eastAsia="宋体" w:cs="Times New Roman"/>
          <w:kern w:val="0"/>
          <w:szCs w:val="21"/>
          <w:highlight w:val="none"/>
          <w:shd w:val="clear" w:color="auto" w:fill="FFFFFF"/>
          <w:lang w:val="zh-CN" w:eastAsia="zh-CN"/>
        </w:rPr>
      </w:pPr>
      <w:r>
        <w:rPr>
          <w:rFonts w:hint="eastAsia" w:ascii="宋体" w:hAnsi="宋体" w:eastAsia="宋体" w:cs="Times New Roman"/>
          <w:kern w:val="0"/>
          <w:szCs w:val="21"/>
          <w:highlight w:val="none"/>
          <w:shd w:val="clear" w:color="auto" w:fill="FFFFFF"/>
          <w:lang w:val="zh-CN" w:eastAsia="zh-CN"/>
        </w:rPr>
        <w:t>2.电子交易平台收到投标文件，将妥善保存并即时向供应商发出确认回执通知。在投标截止时间前，除供应商补充、修改或者撤回投标文件外，任何单位和个人不得解密或提取投标文件。</w:t>
      </w:r>
    </w:p>
    <w:p w14:paraId="5F80FD0C">
      <w:pPr>
        <w:tabs>
          <w:tab w:val="left" w:pos="4410"/>
        </w:tabs>
        <w:snapToGrid w:val="0"/>
        <w:spacing w:line="360" w:lineRule="auto"/>
        <w:ind w:firstLine="420" w:firstLineChars="200"/>
        <w:jc w:val="left"/>
        <w:rPr>
          <w:rFonts w:ascii="宋体" w:hAnsi="宋体" w:eastAsia="宋体" w:cs="Times New Roman"/>
          <w:kern w:val="0"/>
          <w:szCs w:val="21"/>
          <w:highlight w:val="none"/>
          <w:shd w:val="clear" w:color="auto" w:fill="FFFFFF"/>
          <w:lang w:val="zh-CN" w:eastAsia="zh-CN"/>
        </w:rPr>
      </w:pPr>
      <w:r>
        <w:rPr>
          <w:rFonts w:hint="eastAsia" w:ascii="宋体" w:hAnsi="宋体" w:eastAsia="宋体" w:cs="Times New Roman"/>
          <w:kern w:val="0"/>
          <w:szCs w:val="21"/>
          <w:highlight w:val="none"/>
          <w:shd w:val="clear" w:color="auto" w:fill="FFFFFF"/>
          <w:lang w:val="zh-CN" w:eastAsia="zh-CN"/>
        </w:rPr>
        <w:t>3.采购人、采购机构可以视情况延长投标文件提交的截止时间。在上述情况下，采购机构与投标供应商以前在投标截止期方面的全部权利、责任和义务，将适用于延长至新的投标截止期。</w:t>
      </w:r>
    </w:p>
    <w:p w14:paraId="1634EC4F">
      <w:pPr>
        <w:tabs>
          <w:tab w:val="left" w:pos="4410"/>
        </w:tabs>
        <w:snapToGrid w:val="0"/>
        <w:spacing w:line="360" w:lineRule="auto"/>
        <w:ind w:firstLine="422" w:firstLineChars="200"/>
        <w:jc w:val="left"/>
        <w:rPr>
          <w:rFonts w:ascii="宋体" w:hAnsi="宋体" w:eastAsia="宋体" w:cs="Times New Roman"/>
          <w:b/>
          <w:kern w:val="0"/>
          <w:szCs w:val="21"/>
          <w:highlight w:val="none"/>
          <w:shd w:val="clear" w:color="auto" w:fill="FFFFFF"/>
          <w:lang w:val="zh-CN" w:eastAsia="zh-CN"/>
        </w:rPr>
      </w:pPr>
      <w:bookmarkStart w:id="79" w:name="_Toc402963118"/>
      <w:bookmarkStart w:id="80" w:name="_Toc402963085"/>
      <w:bookmarkStart w:id="81" w:name="_Toc385854101"/>
      <w:bookmarkStart w:id="82" w:name="_Toc385854147"/>
      <w:bookmarkStart w:id="83" w:name="_Toc361271002"/>
      <w:bookmarkStart w:id="84" w:name="_Toc406402947"/>
      <w:bookmarkStart w:id="85" w:name="_Toc406402991"/>
      <w:r>
        <w:rPr>
          <w:rFonts w:hint="eastAsia" w:ascii="宋体" w:hAnsi="宋体" w:eastAsia="宋体" w:cs="Times New Roman"/>
          <w:b/>
          <w:kern w:val="0"/>
          <w:szCs w:val="21"/>
          <w:highlight w:val="none"/>
          <w:shd w:val="clear" w:color="auto" w:fill="FFFFFF"/>
          <w:lang w:val="zh-CN" w:eastAsia="zh-CN"/>
        </w:rPr>
        <w:t>（五）投标报价</w:t>
      </w:r>
      <w:bookmarkEnd w:id="79"/>
      <w:bookmarkEnd w:id="80"/>
      <w:bookmarkEnd w:id="81"/>
      <w:bookmarkEnd w:id="82"/>
      <w:bookmarkEnd w:id="83"/>
      <w:bookmarkEnd w:id="84"/>
      <w:bookmarkEnd w:id="85"/>
    </w:p>
    <w:p w14:paraId="6EE1495B">
      <w:pPr>
        <w:tabs>
          <w:tab w:val="left" w:pos="4410"/>
        </w:tabs>
        <w:snapToGrid w:val="0"/>
        <w:spacing w:line="360" w:lineRule="auto"/>
        <w:ind w:firstLine="420" w:firstLineChars="200"/>
        <w:jc w:val="left"/>
        <w:rPr>
          <w:rFonts w:ascii="宋体" w:hAnsi="宋体" w:eastAsia="宋体" w:cs="Times New Roman"/>
          <w:kern w:val="0"/>
          <w:szCs w:val="21"/>
          <w:highlight w:val="none"/>
          <w:shd w:val="clear" w:color="auto" w:fill="FFFFFF"/>
          <w:lang w:val="zh-CN" w:eastAsia="zh-CN"/>
        </w:rPr>
      </w:pPr>
      <w:r>
        <w:rPr>
          <w:rFonts w:ascii="宋体" w:hAnsi="宋体" w:eastAsia="宋体" w:cs="Times New Roman"/>
          <w:kern w:val="0"/>
          <w:szCs w:val="21"/>
          <w:highlight w:val="none"/>
          <w:shd w:val="clear" w:color="auto" w:fill="FFFFFF"/>
          <w:lang w:val="zh-CN" w:eastAsia="zh-CN"/>
        </w:rPr>
        <w:t>1</w:t>
      </w:r>
      <w:r>
        <w:rPr>
          <w:rFonts w:hint="eastAsia" w:ascii="宋体" w:hAnsi="宋体" w:eastAsia="宋体" w:cs="Times New Roman"/>
          <w:kern w:val="0"/>
          <w:szCs w:val="21"/>
          <w:highlight w:val="none"/>
          <w:shd w:val="clear" w:color="auto" w:fill="FFFFFF"/>
          <w:lang w:val="zh-CN" w:eastAsia="zh-CN"/>
        </w:rPr>
        <w:t>.</w:t>
      </w:r>
      <w:r>
        <w:rPr>
          <w:rFonts w:ascii="宋体" w:hAnsi="宋体" w:eastAsia="宋体" w:cs="Times New Roman"/>
          <w:kern w:val="0"/>
          <w:szCs w:val="21"/>
          <w:highlight w:val="none"/>
          <w:shd w:val="clear" w:color="auto" w:fill="FFFFFF"/>
          <w:lang w:val="zh-CN" w:eastAsia="zh-CN"/>
        </w:rPr>
        <w:t>投标报价应按招标文件中相关附表格式填写。</w:t>
      </w:r>
    </w:p>
    <w:p w14:paraId="11F466C2">
      <w:pPr>
        <w:tabs>
          <w:tab w:val="left" w:pos="4410"/>
        </w:tabs>
        <w:snapToGrid w:val="0"/>
        <w:spacing w:line="360" w:lineRule="auto"/>
        <w:ind w:firstLine="420" w:firstLineChars="200"/>
        <w:jc w:val="left"/>
        <w:rPr>
          <w:rFonts w:hint="eastAsia" w:ascii="宋体" w:hAnsi="宋体" w:eastAsia="宋体" w:cs="Times New Roman"/>
          <w:kern w:val="0"/>
          <w:szCs w:val="21"/>
          <w:highlight w:val="none"/>
          <w:shd w:val="clear" w:color="auto" w:fill="FFFFFF"/>
          <w:lang w:val="zh-CN" w:eastAsia="zh-CN"/>
        </w:rPr>
      </w:pPr>
      <w:r>
        <w:rPr>
          <w:rFonts w:ascii="宋体" w:hAnsi="宋体" w:eastAsia="宋体" w:cs="Times New Roman"/>
          <w:kern w:val="0"/>
          <w:szCs w:val="21"/>
          <w:highlight w:val="none"/>
          <w:shd w:val="clear" w:color="auto" w:fill="FFFFFF"/>
          <w:lang w:val="zh-CN" w:eastAsia="zh-CN"/>
        </w:rPr>
        <w:t>2</w:t>
      </w:r>
      <w:r>
        <w:rPr>
          <w:rFonts w:hint="eastAsia" w:ascii="宋体" w:hAnsi="宋体" w:eastAsia="宋体" w:cs="Times New Roman"/>
          <w:kern w:val="0"/>
          <w:szCs w:val="21"/>
          <w:highlight w:val="none"/>
          <w:shd w:val="clear" w:color="auto" w:fill="FFFFFF"/>
          <w:lang w:val="zh-CN" w:eastAsia="zh-CN"/>
        </w:rPr>
        <w:t>.</w:t>
      </w:r>
      <w:r>
        <w:rPr>
          <w:rFonts w:ascii="宋体" w:hAnsi="宋体" w:eastAsia="宋体" w:cs="Times New Roman"/>
          <w:kern w:val="0"/>
          <w:szCs w:val="21"/>
          <w:highlight w:val="none"/>
          <w:shd w:val="clear" w:color="auto" w:fill="FFFFFF"/>
          <w:lang w:val="zh-CN" w:eastAsia="zh-CN"/>
        </w:rPr>
        <w:t>投标报价是履行合同的最终价格，</w:t>
      </w:r>
      <w:r>
        <w:rPr>
          <w:rFonts w:hint="eastAsia" w:ascii="宋体" w:hAnsi="宋体" w:eastAsia="宋体" w:cs="Times New Roman"/>
          <w:kern w:val="0"/>
          <w:szCs w:val="21"/>
          <w:highlight w:val="none"/>
          <w:shd w:val="clear" w:color="auto" w:fill="FFFFFF"/>
          <w:lang w:val="zh-CN" w:eastAsia="zh-CN"/>
        </w:rPr>
        <w:t>应包括人员工资、设备费用、材料费用、安装费、保险、交通食宿费用、培训、售后服务、税金、利润等为完成本项目所需的所有费用。</w:t>
      </w:r>
    </w:p>
    <w:p w14:paraId="46150176">
      <w:pPr>
        <w:tabs>
          <w:tab w:val="left" w:pos="4410"/>
        </w:tabs>
        <w:spacing w:line="360" w:lineRule="auto"/>
        <w:ind w:firstLine="420" w:firstLineChars="200"/>
        <w:jc w:val="left"/>
        <w:rPr>
          <w:rFonts w:hint="eastAsia" w:ascii="宋体" w:hAnsi="宋体" w:eastAsia="宋体" w:cs="Times New Roman"/>
          <w:szCs w:val="21"/>
          <w:highlight w:val="none"/>
          <w:shd w:val="clear" w:color="auto" w:fill="FFFFFF"/>
        </w:rPr>
      </w:pPr>
      <w:r>
        <w:rPr>
          <w:rFonts w:ascii="宋体" w:hAnsi="宋体" w:eastAsia="宋体" w:cs="Times New Roman"/>
          <w:szCs w:val="21"/>
          <w:highlight w:val="none"/>
          <w:shd w:val="clear" w:color="auto" w:fill="FFFFFF"/>
        </w:rPr>
        <w:t>3</w:t>
      </w:r>
      <w:r>
        <w:rPr>
          <w:rFonts w:hint="eastAsia" w:ascii="宋体" w:hAnsi="宋体" w:eastAsia="宋体" w:cs="Times New Roman"/>
          <w:szCs w:val="21"/>
          <w:highlight w:val="none"/>
          <w:shd w:val="clear" w:color="auto" w:fill="FFFFFF"/>
        </w:rPr>
        <w:t>.</w:t>
      </w:r>
      <w:r>
        <w:rPr>
          <w:rFonts w:ascii="宋体" w:hAnsi="宋体" w:eastAsia="宋体" w:cs="Times New Roman"/>
          <w:szCs w:val="21"/>
          <w:highlight w:val="none"/>
          <w:shd w:val="clear" w:color="auto" w:fill="FFFFFF"/>
        </w:rPr>
        <w:t>投标文件只允许有一个报价，有选择的</w:t>
      </w:r>
      <w:r>
        <w:rPr>
          <w:rFonts w:hint="eastAsia" w:ascii="宋体" w:hAnsi="宋体" w:eastAsia="宋体" w:cs="Times New Roman"/>
          <w:szCs w:val="21"/>
          <w:highlight w:val="none"/>
          <w:shd w:val="clear" w:color="auto" w:fill="FFFFFF"/>
        </w:rPr>
        <w:t>或有条件的</w:t>
      </w:r>
      <w:r>
        <w:rPr>
          <w:rFonts w:ascii="宋体" w:hAnsi="宋体" w:eastAsia="宋体" w:cs="Times New Roman"/>
          <w:szCs w:val="21"/>
          <w:highlight w:val="none"/>
          <w:shd w:val="clear" w:color="auto" w:fill="FFFFFF"/>
        </w:rPr>
        <w:t>报价将不予接受。</w:t>
      </w:r>
    </w:p>
    <w:p w14:paraId="7D2DD591">
      <w:pPr>
        <w:tabs>
          <w:tab w:val="left" w:pos="4410"/>
        </w:tabs>
        <w:snapToGrid w:val="0"/>
        <w:spacing w:line="360" w:lineRule="auto"/>
        <w:ind w:firstLine="420" w:firstLineChars="200"/>
        <w:jc w:val="left"/>
        <w:rPr>
          <w:rFonts w:hint="eastAsia" w:ascii="宋体" w:hAnsi="宋体" w:eastAsia="宋体" w:cs="Times New Roman"/>
          <w:kern w:val="0"/>
          <w:szCs w:val="21"/>
          <w:highlight w:val="none"/>
          <w:shd w:val="clear" w:color="auto" w:fill="FFFFFF"/>
          <w:lang w:val="zh-CN" w:eastAsia="zh-CN"/>
        </w:rPr>
      </w:pPr>
      <w:r>
        <w:rPr>
          <w:rFonts w:ascii="宋体" w:hAnsi="宋体" w:eastAsia="宋体" w:cs="Times New Roman"/>
          <w:kern w:val="0"/>
          <w:szCs w:val="21"/>
          <w:highlight w:val="none"/>
          <w:shd w:val="clear" w:color="auto" w:fill="FFFFFF"/>
          <w:lang w:val="zh-CN" w:eastAsia="zh-CN"/>
        </w:rPr>
        <w:t>4</w:t>
      </w:r>
      <w:r>
        <w:rPr>
          <w:rFonts w:hint="eastAsia" w:ascii="宋体" w:hAnsi="宋体" w:eastAsia="宋体" w:cs="Times New Roman"/>
          <w:kern w:val="0"/>
          <w:szCs w:val="21"/>
          <w:highlight w:val="none"/>
          <w:shd w:val="clear" w:color="auto" w:fill="FFFFFF"/>
          <w:lang w:val="zh-CN" w:eastAsia="zh-CN"/>
        </w:rPr>
        <w:t>.</w:t>
      </w:r>
      <w:r>
        <w:rPr>
          <w:rFonts w:hint="eastAsia" w:ascii="宋体" w:hAnsi="宋体" w:eastAsia="宋体" w:cs="Times New Roman"/>
          <w:bCs/>
          <w:szCs w:val="21"/>
          <w:highlight w:val="none"/>
        </w:rPr>
        <w:t>中标单位将支付招标代理费，具体计费标准按《招标代理服务收费管理暂行办法》（计价格[2002]1980号）文件规定的48%收取，不足3500元按3500元计取，由中标单位支付。中标单位在领取中标通知书时一并支付。请各投标单位报价时综合考虑该项费用。</w:t>
      </w:r>
    </w:p>
    <w:p w14:paraId="3EE9C470">
      <w:pPr>
        <w:tabs>
          <w:tab w:val="left" w:pos="720"/>
          <w:tab w:val="left" w:pos="4410"/>
        </w:tabs>
        <w:snapToGrid w:val="0"/>
        <w:spacing w:before="120" w:beforeLines="50" w:line="360" w:lineRule="auto"/>
        <w:ind w:firstLine="413" w:firstLineChars="196"/>
        <w:jc w:val="left"/>
        <w:rPr>
          <w:rFonts w:ascii="宋体" w:hAnsi="宋体" w:eastAsia="宋体" w:cs="Times New Roman"/>
          <w:b/>
          <w:kern w:val="0"/>
          <w:szCs w:val="21"/>
          <w:highlight w:val="none"/>
          <w:shd w:val="clear" w:color="auto" w:fill="FFFFFF"/>
        </w:rPr>
      </w:pPr>
      <w:r>
        <w:rPr>
          <w:rFonts w:hint="eastAsia" w:ascii="宋体" w:hAnsi="宋体" w:eastAsia="宋体" w:cs="Times New Roman"/>
          <w:b/>
          <w:kern w:val="0"/>
          <w:szCs w:val="21"/>
          <w:highlight w:val="none"/>
          <w:shd w:val="clear" w:color="auto" w:fill="FFFFFF"/>
        </w:rPr>
        <w:t>（六）投标文件的有效期</w:t>
      </w:r>
    </w:p>
    <w:p w14:paraId="7F9F7858">
      <w:pPr>
        <w:tabs>
          <w:tab w:val="left" w:pos="4410"/>
        </w:tabs>
        <w:snapToGrid w:val="0"/>
        <w:spacing w:line="360" w:lineRule="auto"/>
        <w:ind w:firstLine="420" w:firstLineChars="200"/>
        <w:jc w:val="left"/>
        <w:rPr>
          <w:rFonts w:hint="eastAsia" w:ascii="宋体" w:hAnsi="宋体" w:eastAsia="宋体" w:cs="Times New Roman"/>
          <w:kern w:val="0"/>
          <w:szCs w:val="21"/>
          <w:highlight w:val="none"/>
          <w:shd w:val="clear" w:color="auto" w:fill="FFFFFF"/>
          <w:lang w:val="zh-CN" w:eastAsia="zh-CN"/>
        </w:rPr>
      </w:pPr>
      <w:bookmarkStart w:id="86" w:name="_Toc385854151"/>
      <w:bookmarkStart w:id="87" w:name="_Toc402963122"/>
      <w:bookmarkStart w:id="88" w:name="_Toc402963089"/>
      <w:bookmarkStart w:id="89" w:name="_Toc385854105"/>
      <w:bookmarkStart w:id="90" w:name="_Toc406402951"/>
      <w:bookmarkStart w:id="91" w:name="_Toc406402995"/>
      <w:r>
        <w:rPr>
          <w:rFonts w:hint="eastAsia" w:ascii="宋体" w:hAnsi="宋体" w:eastAsia="宋体" w:cs="Times New Roman"/>
          <w:kern w:val="0"/>
          <w:szCs w:val="21"/>
          <w:highlight w:val="none"/>
          <w:shd w:val="clear" w:color="auto" w:fill="FFFFFF"/>
          <w:lang w:val="zh-CN" w:eastAsia="zh-CN"/>
        </w:rPr>
        <w:t>1.自投标截止日起</w:t>
      </w:r>
      <w:r>
        <w:rPr>
          <w:rFonts w:hint="eastAsia" w:ascii="宋体" w:hAnsi="宋体" w:eastAsia="宋体" w:cs="Times New Roman"/>
          <w:kern w:val="0"/>
          <w:szCs w:val="21"/>
          <w:highlight w:val="none"/>
          <w:u w:val="single"/>
          <w:shd w:val="clear" w:color="auto" w:fill="FFFFFF"/>
          <w:lang w:val="zh-CN" w:eastAsia="zh-CN"/>
        </w:rPr>
        <w:t>90</w:t>
      </w:r>
      <w:r>
        <w:rPr>
          <w:rFonts w:hint="eastAsia" w:ascii="宋体" w:hAnsi="宋体" w:eastAsia="宋体" w:cs="Times New Roman"/>
          <w:kern w:val="0"/>
          <w:szCs w:val="21"/>
          <w:highlight w:val="none"/>
          <w:shd w:val="clear" w:color="auto" w:fill="FFFFFF"/>
          <w:lang w:val="zh-CN" w:eastAsia="zh-CN"/>
        </w:rPr>
        <w:t>天投标文件应保持有效。有效期不足的投标文件将被拒绝。</w:t>
      </w:r>
    </w:p>
    <w:p w14:paraId="4E031788">
      <w:pPr>
        <w:tabs>
          <w:tab w:val="left" w:pos="4410"/>
        </w:tabs>
        <w:snapToGrid w:val="0"/>
        <w:spacing w:line="360" w:lineRule="auto"/>
        <w:ind w:firstLine="420" w:firstLineChars="200"/>
        <w:jc w:val="left"/>
        <w:rPr>
          <w:rFonts w:hint="eastAsia" w:ascii="宋体" w:hAnsi="宋体" w:eastAsia="宋体" w:cs="Times New Roman"/>
          <w:kern w:val="0"/>
          <w:szCs w:val="21"/>
          <w:highlight w:val="none"/>
          <w:shd w:val="clear" w:color="auto" w:fill="FFFFFF"/>
          <w:lang w:val="zh-CN" w:eastAsia="zh-CN"/>
        </w:rPr>
      </w:pPr>
      <w:r>
        <w:rPr>
          <w:rFonts w:hint="eastAsia" w:ascii="宋体" w:hAnsi="宋体" w:eastAsia="宋体" w:cs="Times New Roman"/>
          <w:kern w:val="0"/>
          <w:szCs w:val="21"/>
          <w:highlight w:val="none"/>
          <w:shd w:val="clear" w:color="auto" w:fill="FFFFFF"/>
          <w:lang w:val="zh-CN" w:eastAsia="zh-CN"/>
        </w:rPr>
        <w:t>2.在特殊情况下，采购人可与投标供应商协商延长投标书的有效期，这种要求和答复均以书面形式进行。</w:t>
      </w:r>
    </w:p>
    <w:p w14:paraId="25E65564">
      <w:pPr>
        <w:tabs>
          <w:tab w:val="left" w:pos="4410"/>
        </w:tabs>
        <w:snapToGrid w:val="0"/>
        <w:spacing w:line="360" w:lineRule="auto"/>
        <w:ind w:firstLine="420" w:firstLineChars="200"/>
        <w:jc w:val="left"/>
        <w:rPr>
          <w:rFonts w:hint="eastAsia" w:ascii="宋体" w:hAnsi="宋体" w:eastAsia="宋体" w:cs="Times New Roman"/>
          <w:kern w:val="0"/>
          <w:szCs w:val="21"/>
          <w:highlight w:val="none"/>
          <w:shd w:val="clear" w:color="auto" w:fill="FFFFFF"/>
          <w:lang w:val="zh-CN" w:eastAsia="zh-CN"/>
        </w:rPr>
      </w:pPr>
      <w:bookmarkStart w:id="92" w:name="_Toc406402949"/>
      <w:bookmarkStart w:id="93" w:name="_Toc402963120"/>
      <w:bookmarkStart w:id="94" w:name="_Toc402963087"/>
      <w:bookmarkStart w:id="95" w:name="_Toc532218229"/>
      <w:bookmarkStart w:id="96" w:name="_Toc385854103"/>
      <w:bookmarkStart w:id="97" w:name="_Toc406402993"/>
      <w:bookmarkStart w:id="98" w:name="_Toc385854149"/>
      <w:r>
        <w:rPr>
          <w:rFonts w:hint="eastAsia" w:ascii="宋体" w:hAnsi="宋体" w:eastAsia="宋体" w:cs="Times New Roman"/>
          <w:kern w:val="0"/>
          <w:szCs w:val="21"/>
          <w:highlight w:val="none"/>
          <w:shd w:val="clear" w:color="auto" w:fill="FFFFFF"/>
          <w:lang w:val="zh-CN" w:eastAsia="zh-CN"/>
        </w:rPr>
        <w:t>3.中标供应商的投标文件自开标之日起至合同履行完毕止均应保持有效。</w:t>
      </w:r>
      <w:bookmarkEnd w:id="92"/>
      <w:bookmarkEnd w:id="93"/>
      <w:bookmarkEnd w:id="94"/>
      <w:bookmarkEnd w:id="95"/>
      <w:bookmarkEnd w:id="96"/>
      <w:bookmarkEnd w:id="97"/>
      <w:bookmarkEnd w:id="98"/>
    </w:p>
    <w:p w14:paraId="2F9E96B1">
      <w:pPr>
        <w:tabs>
          <w:tab w:val="left" w:pos="4410"/>
        </w:tabs>
        <w:snapToGrid w:val="0"/>
        <w:spacing w:line="360" w:lineRule="auto"/>
        <w:ind w:firstLine="420" w:firstLineChars="200"/>
        <w:jc w:val="left"/>
        <w:rPr>
          <w:rFonts w:hint="eastAsia" w:ascii="宋体" w:hAnsi="宋体" w:eastAsia="宋体" w:cs="Times New Roman"/>
          <w:kern w:val="0"/>
          <w:szCs w:val="21"/>
          <w:highlight w:val="none"/>
          <w:shd w:val="clear" w:color="auto" w:fill="FFFFFF"/>
          <w:lang w:val="zh-CN" w:eastAsia="zh-CN"/>
        </w:rPr>
      </w:pPr>
      <w:r>
        <w:rPr>
          <w:rFonts w:hint="eastAsia" w:ascii="宋体" w:hAnsi="宋体" w:eastAsia="宋体" w:cs="Times New Roman"/>
          <w:kern w:val="0"/>
          <w:szCs w:val="21"/>
          <w:highlight w:val="none"/>
          <w:shd w:val="clear" w:color="auto" w:fill="FFFFFF"/>
          <w:lang w:val="zh-CN" w:eastAsia="zh-CN"/>
        </w:rPr>
        <w:t>4.在原定投标有效期满之前，如果出现特殊情况，采购机构可以以书面形式通知投标供应商延长投标有效期。投标供应商同意延长的，不得要求或被允许修改其投标文件，投标供应商拒绝延长的，其投标无效。</w:t>
      </w:r>
      <w:bookmarkEnd w:id="86"/>
      <w:bookmarkEnd w:id="87"/>
      <w:bookmarkEnd w:id="88"/>
      <w:bookmarkEnd w:id="89"/>
      <w:bookmarkEnd w:id="90"/>
      <w:bookmarkEnd w:id="91"/>
    </w:p>
    <w:p w14:paraId="0D097C0D">
      <w:pPr>
        <w:tabs>
          <w:tab w:val="left" w:pos="4410"/>
        </w:tabs>
        <w:snapToGrid w:val="0"/>
        <w:spacing w:line="480" w:lineRule="exact"/>
        <w:ind w:firstLine="413" w:firstLineChars="196"/>
        <w:outlineLvl w:val="2"/>
        <w:rPr>
          <w:rFonts w:hint="eastAsia"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（七）投标无效的情形</w:t>
      </w:r>
    </w:p>
    <w:p w14:paraId="5113B8F7">
      <w:pPr>
        <w:tabs>
          <w:tab w:val="left" w:pos="4410"/>
        </w:tabs>
        <w:snapToGrid w:val="0"/>
        <w:spacing w:line="480" w:lineRule="exact"/>
        <w:ind w:firstLine="413" w:firstLineChars="196"/>
        <w:rPr>
          <w:rFonts w:hint="eastAsia" w:ascii="宋体" w:hAnsi="宋体" w:eastAsia="宋体" w:cs="Times New Roman"/>
          <w:b/>
          <w:bCs/>
          <w:szCs w:val="21"/>
          <w:highlight w:val="none"/>
          <w:shd w:val="clear" w:color="auto" w:fill="FFFFFF"/>
          <w:lang w:val="zh-CN" w:eastAsia="zh-CN"/>
        </w:rPr>
      </w:pPr>
      <w:r>
        <w:rPr>
          <w:rFonts w:hint="eastAsia" w:ascii="宋体" w:hAnsi="宋体" w:eastAsia="宋体" w:cs="Times New Roman"/>
          <w:b/>
          <w:bCs/>
          <w:szCs w:val="21"/>
          <w:highlight w:val="none"/>
          <w:shd w:val="clear" w:color="auto" w:fill="FFFFFF"/>
          <w:lang w:val="zh-CN" w:eastAsia="zh-CN"/>
        </w:rPr>
        <w:t>1.电子投标文件解密失败的，且未在规定时间内提交有效备份投标文件的。</w:t>
      </w:r>
    </w:p>
    <w:p w14:paraId="4D3250FF">
      <w:pPr>
        <w:tabs>
          <w:tab w:val="left" w:pos="4410"/>
        </w:tabs>
        <w:snapToGrid w:val="0"/>
        <w:spacing w:line="480" w:lineRule="exact"/>
        <w:ind w:firstLine="413" w:firstLineChars="196"/>
        <w:rPr>
          <w:rFonts w:hint="eastAsia" w:ascii="宋体" w:hAnsi="宋体" w:eastAsia="宋体" w:cs="Times New Roman"/>
          <w:b/>
          <w:bCs/>
          <w:szCs w:val="21"/>
          <w:highlight w:val="none"/>
          <w:shd w:val="clear" w:color="auto" w:fill="FFFFFF"/>
          <w:lang w:val="zh-CN" w:eastAsia="zh-CN"/>
        </w:rPr>
      </w:pPr>
      <w:r>
        <w:rPr>
          <w:rFonts w:hint="eastAsia" w:ascii="宋体" w:hAnsi="宋体" w:eastAsia="宋体" w:cs="Times New Roman"/>
          <w:b/>
          <w:bCs/>
          <w:szCs w:val="21"/>
          <w:highlight w:val="none"/>
          <w:shd w:val="clear" w:color="auto" w:fill="FFFFFF"/>
          <w:lang w:val="zh-CN" w:eastAsia="zh-CN"/>
        </w:rPr>
        <w:t>2.仅提交备份投标文件，没有在电子交易平台传输递交投标文件的。</w:t>
      </w:r>
    </w:p>
    <w:p w14:paraId="05E365BC">
      <w:pPr>
        <w:tabs>
          <w:tab w:val="left" w:pos="4410"/>
        </w:tabs>
        <w:snapToGrid w:val="0"/>
        <w:spacing w:line="480" w:lineRule="exact"/>
        <w:ind w:firstLine="413" w:firstLineChars="196"/>
        <w:rPr>
          <w:rFonts w:hint="eastAsia" w:ascii="宋体" w:hAnsi="宋体" w:eastAsia="宋体" w:cs="Times New Roman"/>
          <w:b/>
          <w:bCs/>
          <w:szCs w:val="21"/>
          <w:highlight w:val="none"/>
          <w:shd w:val="clear" w:color="auto" w:fill="FFFFFF"/>
          <w:lang w:val="zh-CN" w:eastAsia="zh-CN"/>
        </w:rPr>
      </w:pPr>
      <w:r>
        <w:rPr>
          <w:rFonts w:hint="eastAsia" w:ascii="宋体" w:hAnsi="宋体" w:eastAsia="宋体" w:cs="Times New Roman"/>
          <w:b/>
          <w:bCs/>
          <w:szCs w:val="21"/>
          <w:highlight w:val="none"/>
          <w:shd w:val="clear" w:color="auto" w:fill="FFFFFF"/>
          <w:lang w:val="zh-CN" w:eastAsia="zh-CN"/>
        </w:rPr>
        <w:t>3.没有通过资格审查的，投标文件将被视为无效。</w:t>
      </w:r>
    </w:p>
    <w:p w14:paraId="7BC2934E">
      <w:pPr>
        <w:tabs>
          <w:tab w:val="left" w:pos="4410"/>
        </w:tabs>
        <w:snapToGrid w:val="0"/>
        <w:spacing w:line="480" w:lineRule="exact"/>
        <w:ind w:firstLine="413" w:firstLineChars="196"/>
        <w:rPr>
          <w:rFonts w:hint="eastAsia" w:ascii="宋体" w:hAnsi="宋体" w:eastAsia="宋体" w:cs="Times New Roman"/>
          <w:b/>
          <w:bCs/>
          <w:szCs w:val="21"/>
          <w:highlight w:val="none"/>
          <w:shd w:val="clear" w:color="auto" w:fill="FFFFFF"/>
          <w:lang w:val="zh-CN" w:eastAsia="zh-CN"/>
        </w:rPr>
      </w:pPr>
      <w:r>
        <w:rPr>
          <w:rFonts w:hint="eastAsia" w:ascii="宋体" w:hAnsi="宋体" w:eastAsia="宋体" w:cs="Times New Roman"/>
          <w:b/>
          <w:bCs/>
          <w:szCs w:val="21"/>
          <w:highlight w:val="none"/>
          <w:shd w:val="clear" w:color="auto" w:fill="FFFFFF"/>
          <w:lang w:val="zh-CN" w:eastAsia="zh-CN"/>
        </w:rPr>
        <w:t>4.在符合性审查和商务评审时，如发现下列情形之一的，投标文件将被视为无效：</w:t>
      </w:r>
    </w:p>
    <w:p w14:paraId="57BEF2DC">
      <w:pPr>
        <w:tabs>
          <w:tab w:val="left" w:pos="4410"/>
        </w:tabs>
        <w:snapToGrid w:val="0"/>
        <w:spacing w:line="480" w:lineRule="exact"/>
        <w:ind w:firstLine="411" w:firstLineChars="196"/>
        <w:rPr>
          <w:rFonts w:hint="eastAsia" w:ascii="宋体" w:hAnsi="宋体" w:eastAsia="宋体" w:cs="Times New Roman"/>
          <w:bCs/>
          <w:szCs w:val="21"/>
          <w:highlight w:val="none"/>
          <w:shd w:val="clear" w:color="auto" w:fill="FFFFFF"/>
          <w:lang w:val="zh-CN" w:eastAsia="zh-CN"/>
        </w:rPr>
      </w:pPr>
      <w:r>
        <w:rPr>
          <w:rFonts w:hint="eastAsia" w:ascii="宋体" w:hAnsi="宋体" w:eastAsia="宋体" w:cs="Times New Roman"/>
          <w:bCs/>
          <w:szCs w:val="21"/>
          <w:highlight w:val="none"/>
          <w:shd w:val="clear" w:color="auto" w:fill="FFFFFF"/>
          <w:lang w:val="zh-CN" w:eastAsia="zh-CN"/>
        </w:rPr>
        <w:t>（1）电子投标文件未按规定要求提供电子签章的。</w:t>
      </w:r>
    </w:p>
    <w:p w14:paraId="55AFBB4B">
      <w:pPr>
        <w:tabs>
          <w:tab w:val="left" w:pos="4410"/>
        </w:tabs>
        <w:snapToGrid w:val="0"/>
        <w:spacing w:line="480" w:lineRule="exact"/>
        <w:ind w:firstLine="411" w:firstLineChars="196"/>
        <w:rPr>
          <w:rFonts w:hint="eastAsia" w:ascii="宋体" w:hAnsi="宋体" w:eastAsia="宋体" w:cs="Times New Roman"/>
          <w:bCs/>
          <w:szCs w:val="21"/>
          <w:highlight w:val="none"/>
          <w:shd w:val="clear" w:color="auto" w:fill="FFFFFF"/>
          <w:lang w:val="zh-CN" w:eastAsia="zh-CN"/>
        </w:rPr>
      </w:pPr>
      <w:r>
        <w:rPr>
          <w:rFonts w:hint="eastAsia" w:ascii="宋体" w:hAnsi="宋体" w:eastAsia="宋体" w:cs="Times New Roman"/>
          <w:bCs/>
          <w:szCs w:val="21"/>
          <w:highlight w:val="none"/>
          <w:shd w:val="clear" w:color="auto" w:fill="FFFFFF"/>
          <w:lang w:val="zh-CN" w:eastAsia="zh-CN"/>
        </w:rPr>
        <w:t>（2）在资信商务技术文件中出现报价的。</w:t>
      </w:r>
    </w:p>
    <w:p w14:paraId="117D0859">
      <w:pPr>
        <w:tabs>
          <w:tab w:val="left" w:pos="4410"/>
        </w:tabs>
        <w:snapToGrid w:val="0"/>
        <w:spacing w:line="480" w:lineRule="exact"/>
        <w:ind w:firstLine="411" w:firstLineChars="196"/>
        <w:rPr>
          <w:rFonts w:hint="eastAsia" w:ascii="宋体" w:hAnsi="宋体" w:eastAsia="宋体" w:cs="Times New Roman"/>
          <w:bCs/>
          <w:szCs w:val="21"/>
          <w:highlight w:val="none"/>
          <w:shd w:val="clear" w:color="auto" w:fill="FFFFFF"/>
          <w:lang w:val="zh-CN" w:eastAsia="zh-CN"/>
        </w:rPr>
      </w:pPr>
      <w:r>
        <w:rPr>
          <w:rFonts w:hint="eastAsia" w:ascii="宋体" w:hAnsi="宋体" w:eastAsia="宋体" w:cs="Times New Roman"/>
          <w:bCs/>
          <w:szCs w:val="21"/>
          <w:highlight w:val="none"/>
          <w:shd w:val="clear" w:color="auto" w:fill="FFFFFF"/>
          <w:lang w:val="zh-CN" w:eastAsia="zh-CN"/>
        </w:rPr>
        <w:t>（3）未按要求对资格文件进行承诺，或虚假承诺的。</w:t>
      </w:r>
    </w:p>
    <w:p w14:paraId="510A3C74">
      <w:pPr>
        <w:tabs>
          <w:tab w:val="left" w:pos="4410"/>
        </w:tabs>
        <w:snapToGrid w:val="0"/>
        <w:spacing w:line="480" w:lineRule="exact"/>
        <w:ind w:firstLine="411" w:firstLineChars="196"/>
        <w:rPr>
          <w:rFonts w:hint="eastAsia" w:ascii="宋体" w:hAnsi="宋体" w:eastAsia="宋体" w:cs="Times New Roman"/>
          <w:bCs/>
          <w:szCs w:val="21"/>
          <w:highlight w:val="none"/>
          <w:shd w:val="clear" w:color="auto" w:fill="FFFFFF"/>
          <w:lang w:val="zh-CN" w:eastAsia="zh-CN"/>
        </w:rPr>
      </w:pPr>
      <w:r>
        <w:rPr>
          <w:rFonts w:hint="eastAsia" w:ascii="宋体" w:hAnsi="宋体" w:eastAsia="宋体" w:cs="Times New Roman"/>
          <w:bCs/>
          <w:szCs w:val="21"/>
          <w:highlight w:val="none"/>
          <w:shd w:val="clear" w:color="auto" w:fill="FFFFFF"/>
          <w:lang w:val="zh-CN" w:eastAsia="zh-CN"/>
        </w:rPr>
        <w:t>（4）未提供法定代表人授权委托书、投标函或者填写项目不齐全的。</w:t>
      </w:r>
    </w:p>
    <w:p w14:paraId="12F7DAEB">
      <w:pPr>
        <w:tabs>
          <w:tab w:val="left" w:pos="4410"/>
        </w:tabs>
        <w:snapToGrid w:val="0"/>
        <w:spacing w:line="480" w:lineRule="exact"/>
        <w:ind w:firstLine="411" w:firstLineChars="196"/>
        <w:rPr>
          <w:rFonts w:hint="eastAsia" w:ascii="宋体" w:hAnsi="宋体" w:eastAsia="宋体" w:cs="Times New Roman"/>
          <w:bCs/>
          <w:szCs w:val="21"/>
          <w:highlight w:val="none"/>
          <w:shd w:val="clear" w:color="auto" w:fill="FFFFFF"/>
          <w:lang w:val="zh-CN" w:eastAsia="zh-CN"/>
        </w:rPr>
      </w:pPr>
      <w:r>
        <w:rPr>
          <w:rFonts w:hint="eastAsia" w:ascii="宋体" w:hAnsi="宋体" w:eastAsia="宋体" w:cs="Times New Roman"/>
          <w:bCs/>
          <w:szCs w:val="21"/>
          <w:highlight w:val="none"/>
          <w:shd w:val="clear" w:color="auto" w:fill="FFFFFF"/>
          <w:lang w:val="zh-CN" w:eastAsia="zh-CN"/>
        </w:rPr>
        <w:t>（5）投标文件格式不规范、项目不齐全或者内容虚假的。</w:t>
      </w:r>
    </w:p>
    <w:p w14:paraId="27C071DE">
      <w:pPr>
        <w:tabs>
          <w:tab w:val="left" w:pos="4410"/>
        </w:tabs>
        <w:snapToGrid w:val="0"/>
        <w:spacing w:line="480" w:lineRule="exact"/>
        <w:ind w:firstLine="411" w:firstLineChars="196"/>
        <w:rPr>
          <w:rFonts w:hint="eastAsia" w:ascii="宋体" w:hAnsi="宋体" w:eastAsia="宋体" w:cs="Times New Roman"/>
          <w:bCs/>
          <w:szCs w:val="21"/>
          <w:highlight w:val="none"/>
          <w:shd w:val="clear" w:color="auto" w:fill="FFFFFF"/>
          <w:lang w:val="zh-CN" w:eastAsia="zh-CN"/>
        </w:rPr>
      </w:pPr>
      <w:r>
        <w:rPr>
          <w:rFonts w:hint="eastAsia" w:ascii="宋体" w:hAnsi="宋体" w:eastAsia="宋体" w:cs="Times New Roman"/>
          <w:bCs/>
          <w:szCs w:val="21"/>
          <w:highlight w:val="none"/>
          <w:shd w:val="clear" w:color="auto" w:fill="FFFFFF"/>
          <w:lang w:val="zh-CN" w:eastAsia="zh-CN"/>
        </w:rPr>
        <w:t>（6）投标文件的实质性内容未使用中文表述、意思表述不明确、前后矛盾或者使用计量单位不符合招标文件要求的（经评标委员会认定并允许其当场更正的笔误除外）。</w:t>
      </w:r>
    </w:p>
    <w:p w14:paraId="160FF4BD">
      <w:pPr>
        <w:tabs>
          <w:tab w:val="left" w:pos="4410"/>
        </w:tabs>
        <w:snapToGrid w:val="0"/>
        <w:spacing w:line="480" w:lineRule="exact"/>
        <w:ind w:firstLine="411" w:firstLineChars="196"/>
        <w:rPr>
          <w:rFonts w:hint="eastAsia" w:ascii="宋体" w:hAnsi="宋体" w:eastAsia="宋体" w:cs="Times New Roman"/>
          <w:bCs/>
          <w:szCs w:val="21"/>
          <w:highlight w:val="none"/>
          <w:shd w:val="clear" w:color="auto" w:fill="FFFFFF"/>
          <w:lang w:val="zh-CN" w:eastAsia="zh-CN"/>
        </w:rPr>
      </w:pPr>
      <w:r>
        <w:rPr>
          <w:rFonts w:hint="eastAsia" w:ascii="宋体" w:hAnsi="宋体" w:eastAsia="宋体" w:cs="Times New Roman"/>
          <w:bCs/>
          <w:szCs w:val="21"/>
          <w:highlight w:val="none"/>
          <w:shd w:val="clear" w:color="auto" w:fill="FFFFFF"/>
          <w:lang w:val="zh-CN" w:eastAsia="zh-CN"/>
        </w:rPr>
        <w:t>（7）投标有效期、服务承诺等商务条款不能满足招标文件要求的。</w:t>
      </w:r>
    </w:p>
    <w:p w14:paraId="4B88768F">
      <w:pPr>
        <w:tabs>
          <w:tab w:val="left" w:pos="4410"/>
        </w:tabs>
        <w:snapToGrid w:val="0"/>
        <w:spacing w:line="480" w:lineRule="exact"/>
        <w:ind w:firstLine="411" w:firstLineChars="196"/>
        <w:rPr>
          <w:rFonts w:hint="eastAsia" w:ascii="宋体" w:hAnsi="宋体" w:eastAsia="宋体" w:cs="Times New Roman"/>
          <w:bCs/>
          <w:szCs w:val="21"/>
          <w:highlight w:val="none"/>
          <w:shd w:val="clear" w:color="auto" w:fill="FFFFFF"/>
          <w:lang w:val="zh-CN" w:eastAsia="zh-CN"/>
        </w:rPr>
      </w:pPr>
      <w:r>
        <w:rPr>
          <w:rFonts w:hint="eastAsia" w:ascii="宋体" w:hAnsi="宋体" w:eastAsia="宋体" w:cs="Times New Roman"/>
          <w:bCs/>
          <w:szCs w:val="21"/>
          <w:highlight w:val="none"/>
          <w:shd w:val="clear" w:color="auto" w:fill="FFFFFF"/>
          <w:lang w:val="zh-CN" w:eastAsia="zh-CN"/>
        </w:rPr>
        <w:t>（8）未实质性响应招标文件要求或者投标文件有采购人不能接受的附加条件的。</w:t>
      </w:r>
    </w:p>
    <w:p w14:paraId="10F444D7">
      <w:pPr>
        <w:tabs>
          <w:tab w:val="left" w:pos="4410"/>
        </w:tabs>
        <w:snapToGrid w:val="0"/>
        <w:spacing w:line="480" w:lineRule="exact"/>
        <w:ind w:firstLine="411" w:firstLineChars="196"/>
        <w:rPr>
          <w:rFonts w:hint="eastAsia" w:ascii="宋体" w:hAnsi="宋体" w:eastAsia="宋体" w:cs="Times New Roman"/>
          <w:bCs/>
          <w:szCs w:val="21"/>
          <w:highlight w:val="none"/>
          <w:shd w:val="clear" w:color="auto" w:fill="FFFFFF"/>
          <w:lang w:val="zh-CN" w:eastAsia="zh-CN"/>
        </w:rPr>
      </w:pPr>
      <w:r>
        <w:rPr>
          <w:rFonts w:hint="eastAsia" w:ascii="宋体" w:hAnsi="宋体" w:eastAsia="宋体" w:cs="Times New Roman"/>
          <w:bCs/>
          <w:szCs w:val="21"/>
          <w:highlight w:val="none"/>
          <w:shd w:val="clear" w:color="auto" w:fill="FFFFFF"/>
          <w:lang w:val="zh-CN" w:eastAsia="zh-CN"/>
        </w:rPr>
        <w:t>（9）不符合本招标文件中的实质性要求条款。</w:t>
      </w:r>
    </w:p>
    <w:p w14:paraId="0E7B4D98">
      <w:pPr>
        <w:tabs>
          <w:tab w:val="left" w:pos="4410"/>
        </w:tabs>
        <w:snapToGrid w:val="0"/>
        <w:spacing w:line="480" w:lineRule="exact"/>
        <w:ind w:firstLine="413" w:firstLineChars="196"/>
        <w:rPr>
          <w:rFonts w:hint="eastAsia" w:ascii="宋体" w:hAnsi="宋体" w:eastAsia="宋体" w:cs="Times New Roman"/>
          <w:b/>
          <w:bCs/>
          <w:szCs w:val="21"/>
          <w:highlight w:val="none"/>
          <w:shd w:val="clear" w:color="auto" w:fill="FFFFFF"/>
          <w:lang w:val="zh-CN" w:eastAsia="zh-CN"/>
        </w:rPr>
      </w:pPr>
      <w:r>
        <w:rPr>
          <w:rFonts w:hint="eastAsia" w:ascii="宋体" w:hAnsi="宋体" w:eastAsia="宋体" w:cs="Times New Roman"/>
          <w:b/>
          <w:bCs/>
          <w:szCs w:val="21"/>
          <w:highlight w:val="none"/>
          <w:shd w:val="clear" w:color="auto" w:fill="FFFFFF"/>
          <w:lang w:val="zh-CN" w:eastAsia="zh-CN"/>
        </w:rPr>
        <w:t>5.在技术评审时，如发现下列情形之一的，投标文件将被视为无效：</w:t>
      </w:r>
    </w:p>
    <w:p w14:paraId="05AB745F">
      <w:pPr>
        <w:tabs>
          <w:tab w:val="left" w:pos="4410"/>
        </w:tabs>
        <w:snapToGrid w:val="0"/>
        <w:spacing w:line="480" w:lineRule="exact"/>
        <w:ind w:firstLine="411" w:firstLineChars="196"/>
        <w:rPr>
          <w:rFonts w:hint="eastAsia" w:ascii="宋体" w:hAnsi="宋体" w:eastAsia="宋体" w:cs="Times New Roman"/>
          <w:bCs/>
          <w:szCs w:val="21"/>
          <w:highlight w:val="none"/>
          <w:shd w:val="clear" w:color="auto" w:fill="FFFFFF"/>
          <w:lang w:val="zh-CN" w:eastAsia="zh-CN"/>
        </w:rPr>
      </w:pPr>
      <w:r>
        <w:rPr>
          <w:rFonts w:hint="eastAsia" w:ascii="宋体" w:hAnsi="宋体" w:eastAsia="宋体" w:cs="Times New Roman"/>
          <w:bCs/>
          <w:szCs w:val="21"/>
          <w:highlight w:val="none"/>
          <w:shd w:val="clear" w:color="auto" w:fill="FFFFFF"/>
          <w:lang w:val="zh-CN" w:eastAsia="zh-CN"/>
        </w:rPr>
        <w:t>（1）未提供或未如实提供投标货物的技术参数，或者投标文件标明的响应或偏离与事实不符或虚假投标的。</w:t>
      </w:r>
    </w:p>
    <w:p w14:paraId="329C8707">
      <w:pPr>
        <w:tabs>
          <w:tab w:val="left" w:pos="4410"/>
        </w:tabs>
        <w:snapToGrid w:val="0"/>
        <w:spacing w:line="480" w:lineRule="exact"/>
        <w:ind w:firstLine="411" w:firstLineChars="196"/>
        <w:rPr>
          <w:rFonts w:hint="eastAsia" w:ascii="宋体" w:hAnsi="宋体" w:eastAsia="宋体" w:cs="Times New Roman"/>
          <w:bCs/>
          <w:szCs w:val="21"/>
          <w:highlight w:val="none"/>
          <w:shd w:val="clear" w:color="auto" w:fill="FFFFFF"/>
          <w:lang w:val="zh-CN" w:eastAsia="zh-CN"/>
        </w:rPr>
      </w:pPr>
      <w:r>
        <w:rPr>
          <w:rFonts w:hint="eastAsia" w:ascii="宋体" w:hAnsi="宋体" w:eastAsia="宋体" w:cs="Times New Roman"/>
          <w:bCs/>
          <w:szCs w:val="21"/>
          <w:highlight w:val="none"/>
          <w:shd w:val="clear" w:color="auto" w:fill="FFFFFF"/>
          <w:lang w:val="zh-CN" w:eastAsia="zh-CN"/>
        </w:rPr>
        <w:t>（2）明显不符合招标文件要求的规格型号、质量标准，或者与招标文件中标“▲”的技术指标、主要功能项目发生实质性偏离的。</w:t>
      </w:r>
    </w:p>
    <w:p w14:paraId="0B181B9C">
      <w:pPr>
        <w:tabs>
          <w:tab w:val="left" w:pos="4410"/>
        </w:tabs>
        <w:snapToGrid w:val="0"/>
        <w:spacing w:line="480" w:lineRule="exact"/>
        <w:ind w:firstLine="411" w:firstLineChars="196"/>
        <w:rPr>
          <w:rFonts w:hint="eastAsia" w:ascii="宋体" w:hAnsi="宋体" w:eastAsia="宋体" w:cs="Times New Roman"/>
          <w:bCs/>
          <w:szCs w:val="21"/>
          <w:highlight w:val="none"/>
          <w:shd w:val="clear" w:color="auto" w:fill="FFFFFF"/>
          <w:lang w:val="zh-CN" w:eastAsia="zh-CN"/>
        </w:rPr>
      </w:pPr>
      <w:r>
        <w:rPr>
          <w:rFonts w:hint="eastAsia" w:ascii="宋体" w:hAnsi="宋体" w:eastAsia="宋体" w:cs="Times New Roman"/>
          <w:bCs/>
          <w:szCs w:val="21"/>
          <w:highlight w:val="none"/>
          <w:shd w:val="clear" w:color="auto" w:fill="FFFFFF"/>
          <w:lang w:val="zh-CN" w:eastAsia="zh-CN"/>
        </w:rPr>
        <w:t>（3）投标技术方案不明确，存在一个或一个以上备选（替代）投标方案的。</w:t>
      </w:r>
    </w:p>
    <w:p w14:paraId="7C984BE5">
      <w:pPr>
        <w:tabs>
          <w:tab w:val="left" w:pos="4410"/>
        </w:tabs>
        <w:snapToGrid w:val="0"/>
        <w:spacing w:line="480" w:lineRule="exact"/>
        <w:ind w:firstLine="413" w:firstLineChars="196"/>
        <w:rPr>
          <w:rFonts w:hint="eastAsia" w:ascii="宋体" w:hAnsi="宋体" w:eastAsia="宋体" w:cs="Times New Roman"/>
          <w:b/>
          <w:bCs/>
          <w:szCs w:val="21"/>
          <w:highlight w:val="none"/>
          <w:shd w:val="clear" w:color="auto" w:fill="FFFFFF"/>
          <w:lang w:val="zh-CN" w:eastAsia="zh-CN"/>
        </w:rPr>
      </w:pPr>
      <w:r>
        <w:rPr>
          <w:rFonts w:hint="eastAsia" w:ascii="宋体" w:hAnsi="宋体" w:eastAsia="宋体" w:cs="Times New Roman"/>
          <w:b/>
          <w:bCs/>
          <w:szCs w:val="21"/>
          <w:highlight w:val="none"/>
          <w:shd w:val="clear" w:color="auto" w:fill="FFFFFF"/>
          <w:lang w:val="zh-CN" w:eastAsia="zh-CN"/>
        </w:rPr>
        <w:t>6.在报价评审时，如发现下列情形之一的，投标文件将被视为无效：</w:t>
      </w:r>
    </w:p>
    <w:p w14:paraId="00E72292">
      <w:pPr>
        <w:tabs>
          <w:tab w:val="left" w:pos="4410"/>
        </w:tabs>
        <w:snapToGrid w:val="0"/>
        <w:spacing w:line="480" w:lineRule="exact"/>
        <w:ind w:firstLine="411" w:firstLineChars="196"/>
        <w:rPr>
          <w:rFonts w:hint="eastAsia" w:ascii="宋体" w:hAnsi="宋体" w:eastAsia="宋体" w:cs="Times New Roman"/>
          <w:bCs/>
          <w:szCs w:val="21"/>
          <w:highlight w:val="none"/>
          <w:shd w:val="clear" w:color="auto" w:fill="FFFFFF"/>
          <w:lang w:val="zh-CN" w:eastAsia="zh-CN"/>
        </w:rPr>
      </w:pPr>
      <w:r>
        <w:rPr>
          <w:rFonts w:hint="eastAsia" w:ascii="宋体" w:hAnsi="宋体" w:eastAsia="宋体" w:cs="Times New Roman"/>
          <w:bCs/>
          <w:szCs w:val="21"/>
          <w:highlight w:val="none"/>
          <w:shd w:val="clear" w:color="auto" w:fill="FFFFFF"/>
          <w:lang w:val="zh-CN" w:eastAsia="zh-CN"/>
        </w:rPr>
        <w:t>（1）未采用人民币报价或者未按照招标文件标明的币种报价的。</w:t>
      </w:r>
    </w:p>
    <w:p w14:paraId="6753A404">
      <w:pPr>
        <w:tabs>
          <w:tab w:val="left" w:pos="4410"/>
        </w:tabs>
        <w:snapToGrid w:val="0"/>
        <w:spacing w:line="480" w:lineRule="exact"/>
        <w:ind w:firstLine="411" w:firstLineChars="196"/>
        <w:rPr>
          <w:rFonts w:hint="eastAsia" w:ascii="宋体" w:hAnsi="宋体" w:eastAsia="宋体" w:cs="Times New Roman"/>
          <w:bCs/>
          <w:szCs w:val="21"/>
          <w:highlight w:val="none"/>
          <w:shd w:val="clear" w:color="auto" w:fill="FFFFFF"/>
          <w:lang w:val="zh-CN" w:eastAsia="zh-CN"/>
        </w:rPr>
      </w:pPr>
      <w:r>
        <w:rPr>
          <w:rFonts w:hint="eastAsia" w:ascii="宋体" w:hAnsi="宋体" w:eastAsia="宋体" w:cs="Times New Roman"/>
          <w:bCs/>
          <w:szCs w:val="21"/>
          <w:highlight w:val="none"/>
          <w:shd w:val="clear" w:color="auto" w:fill="FFFFFF"/>
          <w:lang w:val="zh-CN" w:eastAsia="zh-CN"/>
        </w:rPr>
        <w:t>（2）报价等于或超出最高限价的。</w:t>
      </w:r>
    </w:p>
    <w:p w14:paraId="2250D66F">
      <w:pPr>
        <w:tabs>
          <w:tab w:val="left" w:pos="4410"/>
        </w:tabs>
        <w:snapToGrid w:val="0"/>
        <w:spacing w:line="480" w:lineRule="exact"/>
        <w:ind w:firstLine="411" w:firstLineChars="196"/>
        <w:rPr>
          <w:rFonts w:hint="eastAsia" w:ascii="宋体" w:hAnsi="宋体" w:eastAsia="宋体" w:cs="Times New Roman"/>
          <w:bCs/>
          <w:szCs w:val="21"/>
          <w:highlight w:val="none"/>
          <w:shd w:val="clear" w:color="auto" w:fill="FFFFFF"/>
          <w:lang w:val="zh-CN" w:eastAsia="zh-CN"/>
        </w:rPr>
      </w:pPr>
      <w:r>
        <w:rPr>
          <w:rFonts w:hint="eastAsia" w:ascii="宋体" w:hAnsi="宋体" w:eastAsia="宋体" w:cs="Times New Roman"/>
          <w:bCs/>
          <w:szCs w:val="21"/>
          <w:highlight w:val="none"/>
          <w:shd w:val="clear" w:color="auto" w:fill="FFFFFF"/>
          <w:lang w:val="zh-CN" w:eastAsia="zh-CN"/>
        </w:rPr>
        <w:t xml:space="preserve">（3）投标报价具有选择性，或者开标价格与投标文件承诺的优惠（折扣）价格不一致的。   </w:t>
      </w:r>
    </w:p>
    <w:p w14:paraId="60C95DCF">
      <w:pPr>
        <w:tabs>
          <w:tab w:val="left" w:pos="4410"/>
        </w:tabs>
        <w:snapToGrid w:val="0"/>
        <w:spacing w:line="480" w:lineRule="exact"/>
        <w:ind w:firstLine="411" w:firstLineChars="196"/>
        <w:rPr>
          <w:rFonts w:hint="eastAsia" w:ascii="宋体" w:hAnsi="宋体" w:eastAsia="宋体" w:cs="Times New Roman"/>
          <w:bCs/>
          <w:szCs w:val="21"/>
          <w:highlight w:val="none"/>
          <w:shd w:val="clear" w:color="auto" w:fill="FFFFFF"/>
          <w:lang w:val="zh-CN" w:eastAsia="zh-CN"/>
        </w:rPr>
      </w:pPr>
      <w:r>
        <w:rPr>
          <w:rFonts w:hint="eastAsia" w:ascii="宋体" w:hAnsi="宋体" w:eastAsia="宋体" w:cs="Times New Roman"/>
          <w:bCs/>
          <w:szCs w:val="21"/>
          <w:highlight w:val="none"/>
          <w:shd w:val="clear" w:color="auto" w:fill="FFFFFF"/>
          <w:lang w:val="zh-CN" w:eastAsia="zh-CN"/>
        </w:rPr>
        <w:t xml:space="preserve">（4）报价明显低于其他通过符合性审查投标供应商的报价，有可能影响产品质量或者不能诚信履约的，未能按要求提供书面说明或者提交相关证明材料，不能证明其报价合理性的;    </w:t>
      </w:r>
    </w:p>
    <w:p w14:paraId="26A2649F">
      <w:pPr>
        <w:tabs>
          <w:tab w:val="left" w:pos="4410"/>
        </w:tabs>
        <w:snapToGrid w:val="0"/>
        <w:spacing w:line="480" w:lineRule="exact"/>
        <w:ind w:firstLine="411" w:firstLineChars="196"/>
        <w:rPr>
          <w:rFonts w:hint="eastAsia" w:ascii="宋体" w:hAnsi="宋体" w:eastAsia="宋体" w:cs="Times New Roman"/>
          <w:bCs/>
          <w:szCs w:val="21"/>
          <w:highlight w:val="none"/>
          <w:shd w:val="clear" w:color="auto" w:fill="FFFFFF"/>
          <w:lang w:val="zh-CN" w:eastAsia="zh-CN"/>
        </w:rPr>
      </w:pPr>
      <w:r>
        <w:rPr>
          <w:rFonts w:hint="eastAsia" w:ascii="宋体" w:hAnsi="宋体" w:eastAsia="宋体" w:cs="Times New Roman"/>
          <w:bCs/>
          <w:szCs w:val="21"/>
          <w:highlight w:val="none"/>
          <w:shd w:val="clear" w:color="auto" w:fill="FFFFFF"/>
          <w:lang w:val="zh-CN" w:eastAsia="zh-CN"/>
        </w:rPr>
        <w:t>（5）报价一经涂改，应在涂改处加盖单位公章或者由法定代表人或被授权人签字（或盖章），否则其投标作无效标处理；</w:t>
      </w:r>
    </w:p>
    <w:p w14:paraId="6EEF4487">
      <w:pPr>
        <w:tabs>
          <w:tab w:val="left" w:pos="4410"/>
        </w:tabs>
        <w:snapToGrid w:val="0"/>
        <w:spacing w:line="480" w:lineRule="exact"/>
        <w:ind w:firstLine="411" w:firstLineChars="196"/>
        <w:rPr>
          <w:rFonts w:hint="eastAsia" w:ascii="宋体" w:hAnsi="宋体" w:eastAsia="宋体" w:cs="Times New Roman"/>
          <w:bCs/>
          <w:szCs w:val="21"/>
          <w:highlight w:val="none"/>
          <w:shd w:val="clear" w:color="auto" w:fill="FFFFFF"/>
          <w:lang w:val="zh-CN" w:eastAsia="zh-CN"/>
        </w:rPr>
      </w:pPr>
      <w:r>
        <w:rPr>
          <w:rFonts w:hint="eastAsia" w:ascii="宋体" w:hAnsi="宋体" w:eastAsia="宋体" w:cs="Times New Roman"/>
          <w:bCs/>
          <w:szCs w:val="21"/>
          <w:highlight w:val="none"/>
          <w:shd w:val="clear" w:color="auto" w:fill="FFFFFF"/>
          <w:lang w:val="zh-CN" w:eastAsia="zh-CN"/>
        </w:rPr>
        <w:t>（6）不符合本招标文件中的实质性要求条款。</w:t>
      </w:r>
    </w:p>
    <w:p w14:paraId="55329054">
      <w:pPr>
        <w:tabs>
          <w:tab w:val="left" w:pos="4410"/>
        </w:tabs>
        <w:snapToGrid w:val="0"/>
        <w:spacing w:line="480" w:lineRule="exact"/>
        <w:ind w:firstLine="413" w:firstLineChars="196"/>
        <w:rPr>
          <w:rFonts w:hint="eastAsia" w:ascii="宋体" w:hAnsi="宋体" w:eastAsia="宋体" w:cs="Times New Roman"/>
          <w:b/>
          <w:bCs/>
          <w:szCs w:val="21"/>
          <w:highlight w:val="none"/>
          <w:shd w:val="clear" w:color="auto" w:fill="FFFFFF"/>
          <w:lang w:val="zh-CN" w:eastAsia="zh-CN"/>
        </w:rPr>
      </w:pPr>
      <w:r>
        <w:rPr>
          <w:rFonts w:hint="eastAsia" w:ascii="宋体" w:hAnsi="宋体" w:eastAsia="宋体" w:cs="Times New Roman"/>
          <w:b/>
          <w:bCs/>
          <w:szCs w:val="21"/>
          <w:highlight w:val="none"/>
          <w:shd w:val="clear" w:color="auto" w:fill="FFFFFF"/>
          <w:lang w:val="zh-CN" w:eastAsia="zh-CN"/>
        </w:rPr>
        <w:t xml:space="preserve">7.投标供应商有恶意串通、妨碍其他投标供应商的竞争行为、损害采购人或者其他投标供应商的合法权益情形的，投标文件将被视为无效； </w:t>
      </w:r>
    </w:p>
    <w:p w14:paraId="7FF0EF46">
      <w:pPr>
        <w:tabs>
          <w:tab w:val="left" w:pos="4410"/>
        </w:tabs>
        <w:snapToGrid w:val="0"/>
        <w:spacing w:line="480" w:lineRule="exact"/>
        <w:ind w:firstLine="413" w:firstLineChars="196"/>
        <w:rPr>
          <w:rFonts w:hint="eastAsia" w:ascii="宋体" w:hAnsi="宋体" w:eastAsia="宋体" w:cs="Times New Roman"/>
          <w:b/>
          <w:bCs/>
          <w:szCs w:val="21"/>
          <w:highlight w:val="none"/>
          <w:shd w:val="clear" w:color="auto" w:fill="FFFFFF"/>
          <w:lang w:val="zh-CN" w:eastAsia="zh-CN"/>
        </w:rPr>
      </w:pPr>
      <w:r>
        <w:rPr>
          <w:rFonts w:hint="eastAsia" w:ascii="宋体" w:hAnsi="宋体" w:eastAsia="宋体" w:cs="Times New Roman"/>
          <w:b/>
          <w:bCs/>
          <w:szCs w:val="21"/>
          <w:highlight w:val="none"/>
          <w:shd w:val="clear" w:color="auto" w:fill="FFFFFF"/>
          <w:lang w:val="zh-CN" w:eastAsia="zh-CN"/>
        </w:rPr>
        <w:t xml:space="preserve">8.法律、法规、规章（适用本市的）及省级以上规范性文件（适用本市的）规定的其他无效情形。                                                                                    </w:t>
      </w:r>
    </w:p>
    <w:p w14:paraId="47E691C8">
      <w:pPr>
        <w:tabs>
          <w:tab w:val="left" w:pos="4410"/>
        </w:tabs>
        <w:snapToGrid w:val="0"/>
        <w:spacing w:line="480" w:lineRule="exact"/>
        <w:ind w:firstLine="413" w:firstLineChars="196"/>
        <w:rPr>
          <w:rFonts w:hint="eastAsia" w:ascii="宋体" w:hAnsi="宋体" w:eastAsia="宋体" w:cs="Times New Roman"/>
          <w:b/>
          <w:bCs/>
          <w:szCs w:val="21"/>
          <w:highlight w:val="none"/>
          <w:shd w:val="clear" w:color="auto" w:fill="FFFFFF"/>
          <w:lang w:val="zh-CN" w:eastAsia="zh-CN"/>
        </w:rPr>
      </w:pPr>
      <w:r>
        <w:rPr>
          <w:rFonts w:hint="eastAsia" w:ascii="宋体" w:hAnsi="宋体" w:eastAsia="宋体" w:cs="Times New Roman"/>
          <w:b/>
          <w:bCs/>
          <w:szCs w:val="21"/>
          <w:highlight w:val="none"/>
          <w:shd w:val="clear" w:color="auto" w:fill="FFFFFF"/>
          <w:lang w:val="zh-CN" w:eastAsia="zh-CN"/>
        </w:rPr>
        <w:t>9.被拒绝的投标文件为无效。</w:t>
      </w:r>
    </w:p>
    <w:p w14:paraId="054F3E16">
      <w:pPr>
        <w:tabs>
          <w:tab w:val="left" w:pos="4410"/>
        </w:tabs>
        <w:snapToGrid w:val="0"/>
        <w:spacing w:line="480" w:lineRule="exact"/>
        <w:ind w:firstLine="413" w:firstLineChars="196"/>
        <w:rPr>
          <w:rFonts w:hint="eastAsia" w:ascii="宋体" w:hAnsi="宋体" w:eastAsia="宋体" w:cs="Times New Roman"/>
          <w:b/>
          <w:bCs/>
          <w:szCs w:val="21"/>
          <w:highlight w:val="none"/>
          <w:shd w:val="clear" w:color="auto" w:fill="FFFFFF"/>
          <w:lang w:val="zh-CN" w:eastAsia="zh-CN"/>
        </w:rPr>
      </w:pPr>
      <w:r>
        <w:rPr>
          <w:rFonts w:hint="eastAsia" w:ascii="宋体" w:hAnsi="宋体" w:eastAsia="宋体" w:cs="Times New Roman"/>
          <w:b/>
          <w:bCs/>
          <w:szCs w:val="21"/>
          <w:highlight w:val="none"/>
          <w:shd w:val="clear" w:color="auto" w:fill="FFFFFF"/>
          <w:lang w:val="zh-CN" w:eastAsia="zh-CN"/>
        </w:rPr>
        <w:t>（八）废标的情形</w:t>
      </w:r>
    </w:p>
    <w:p w14:paraId="2878277A">
      <w:pPr>
        <w:tabs>
          <w:tab w:val="left" w:pos="4410"/>
        </w:tabs>
        <w:snapToGrid w:val="0"/>
        <w:spacing w:line="480" w:lineRule="exact"/>
        <w:ind w:firstLine="411" w:firstLineChars="196"/>
        <w:rPr>
          <w:rFonts w:hint="eastAsia" w:ascii="宋体" w:hAnsi="宋体" w:eastAsia="宋体" w:cs="Times New Roman"/>
          <w:bCs/>
          <w:szCs w:val="21"/>
          <w:highlight w:val="none"/>
          <w:shd w:val="clear" w:color="auto" w:fill="FFFFFF"/>
          <w:lang w:val="zh-CN" w:eastAsia="zh-CN"/>
        </w:rPr>
      </w:pPr>
      <w:r>
        <w:rPr>
          <w:rFonts w:hint="eastAsia" w:ascii="宋体" w:hAnsi="宋体" w:eastAsia="宋体" w:cs="Times New Roman"/>
          <w:bCs/>
          <w:szCs w:val="21"/>
          <w:highlight w:val="none"/>
          <w:shd w:val="clear" w:color="auto" w:fill="FFFFFF"/>
          <w:lang w:val="zh-CN" w:eastAsia="zh-CN"/>
        </w:rPr>
        <w:t>根据《中华人民共和国政府采购法》第三十六条之规定，在采购中，出现下列情形之一的，应予废标：</w:t>
      </w:r>
    </w:p>
    <w:p w14:paraId="08B396CB">
      <w:pPr>
        <w:tabs>
          <w:tab w:val="left" w:pos="4410"/>
        </w:tabs>
        <w:snapToGrid w:val="0"/>
        <w:spacing w:line="480" w:lineRule="exact"/>
        <w:ind w:firstLine="411" w:firstLineChars="196"/>
        <w:rPr>
          <w:rFonts w:hint="eastAsia" w:ascii="宋体" w:hAnsi="宋体" w:eastAsia="宋体" w:cs="Times New Roman"/>
          <w:bCs/>
          <w:szCs w:val="21"/>
          <w:highlight w:val="none"/>
          <w:shd w:val="clear" w:color="auto" w:fill="FFFFFF"/>
          <w:lang w:val="zh-CN" w:eastAsia="zh-CN"/>
        </w:rPr>
      </w:pPr>
      <w:r>
        <w:rPr>
          <w:rFonts w:hint="eastAsia" w:ascii="宋体" w:hAnsi="宋体" w:eastAsia="宋体" w:cs="Times New Roman"/>
          <w:bCs/>
          <w:szCs w:val="21"/>
          <w:highlight w:val="none"/>
          <w:shd w:val="clear" w:color="auto" w:fill="FFFFFF"/>
          <w:lang w:val="zh-CN" w:eastAsia="zh-CN"/>
        </w:rPr>
        <w:t>1.符合专业条件的供应商或者对招标文件作实质响应的供应商不足3家的；</w:t>
      </w:r>
    </w:p>
    <w:p w14:paraId="616B5BC8">
      <w:pPr>
        <w:tabs>
          <w:tab w:val="left" w:pos="4410"/>
        </w:tabs>
        <w:snapToGrid w:val="0"/>
        <w:spacing w:line="480" w:lineRule="exact"/>
        <w:ind w:firstLine="411" w:firstLineChars="196"/>
        <w:rPr>
          <w:rFonts w:hint="eastAsia" w:ascii="宋体" w:hAnsi="宋体" w:eastAsia="宋体" w:cs="Times New Roman"/>
          <w:bCs/>
          <w:szCs w:val="21"/>
          <w:highlight w:val="none"/>
          <w:shd w:val="clear" w:color="auto" w:fill="FFFFFF"/>
          <w:lang w:val="zh-CN" w:eastAsia="zh-CN"/>
        </w:rPr>
      </w:pPr>
      <w:r>
        <w:rPr>
          <w:rFonts w:hint="eastAsia" w:ascii="宋体" w:hAnsi="宋体" w:eastAsia="宋体" w:cs="Times New Roman"/>
          <w:bCs/>
          <w:szCs w:val="21"/>
          <w:highlight w:val="none"/>
          <w:shd w:val="clear" w:color="auto" w:fill="FFFFFF"/>
          <w:lang w:val="zh-CN" w:eastAsia="zh-CN"/>
        </w:rPr>
        <w:t>2.出现影响采购公正的违法、违规行为的；</w:t>
      </w:r>
    </w:p>
    <w:p w14:paraId="4F1B39ED">
      <w:pPr>
        <w:tabs>
          <w:tab w:val="left" w:pos="4410"/>
        </w:tabs>
        <w:snapToGrid w:val="0"/>
        <w:spacing w:line="480" w:lineRule="exact"/>
        <w:ind w:firstLine="411" w:firstLineChars="196"/>
        <w:rPr>
          <w:rFonts w:hint="eastAsia" w:ascii="宋体" w:hAnsi="宋体" w:eastAsia="宋体" w:cs="Times New Roman"/>
          <w:bCs/>
          <w:szCs w:val="21"/>
          <w:highlight w:val="none"/>
          <w:shd w:val="clear" w:color="auto" w:fill="FFFFFF"/>
          <w:lang w:val="zh-CN" w:eastAsia="zh-CN"/>
        </w:rPr>
      </w:pPr>
      <w:r>
        <w:rPr>
          <w:rFonts w:hint="eastAsia" w:ascii="宋体" w:hAnsi="宋体" w:eastAsia="宋体" w:cs="Times New Roman"/>
          <w:bCs/>
          <w:szCs w:val="21"/>
          <w:highlight w:val="none"/>
          <w:shd w:val="clear" w:color="auto" w:fill="FFFFFF"/>
          <w:lang w:val="zh-CN" w:eastAsia="zh-CN"/>
        </w:rPr>
        <w:t>3.投标供应商的报价均超过了采购预算，采购人不能支付的；</w:t>
      </w:r>
    </w:p>
    <w:p w14:paraId="64BD8195">
      <w:pPr>
        <w:tabs>
          <w:tab w:val="left" w:pos="4410"/>
        </w:tabs>
        <w:snapToGrid w:val="0"/>
        <w:spacing w:line="480" w:lineRule="exact"/>
        <w:ind w:firstLine="411" w:firstLineChars="196"/>
        <w:rPr>
          <w:rFonts w:hint="eastAsia" w:ascii="宋体" w:hAnsi="宋体" w:eastAsia="宋体" w:cs="Times New Roman"/>
          <w:bCs/>
          <w:szCs w:val="21"/>
          <w:highlight w:val="none"/>
          <w:shd w:val="clear" w:color="auto" w:fill="FFFFFF"/>
          <w:lang w:val="zh-CN" w:eastAsia="zh-CN"/>
        </w:rPr>
      </w:pPr>
      <w:r>
        <w:rPr>
          <w:rFonts w:hint="eastAsia" w:ascii="宋体" w:hAnsi="宋体" w:eastAsia="宋体" w:cs="Times New Roman"/>
          <w:bCs/>
          <w:szCs w:val="21"/>
          <w:highlight w:val="none"/>
          <w:shd w:val="clear" w:color="auto" w:fill="FFFFFF"/>
          <w:lang w:val="zh-CN" w:eastAsia="zh-CN"/>
        </w:rPr>
        <w:t>4.因重大变故，采购任务取消的。</w:t>
      </w:r>
    </w:p>
    <w:p w14:paraId="6A39DDDE">
      <w:pPr>
        <w:tabs>
          <w:tab w:val="left" w:pos="4410"/>
        </w:tabs>
        <w:snapToGrid w:val="0"/>
        <w:spacing w:line="480" w:lineRule="exact"/>
        <w:ind w:firstLine="411" w:firstLineChars="196"/>
        <w:rPr>
          <w:rFonts w:ascii="宋体" w:hAnsi="宋体" w:eastAsia="宋体" w:cs="Times New Roman"/>
          <w:b/>
          <w:snapToGrid w:val="0"/>
          <w:spacing w:val="-4"/>
          <w:kern w:val="0"/>
          <w:szCs w:val="21"/>
          <w:highlight w:val="none"/>
          <w:shd w:val="clear" w:color="auto" w:fill="FFFFFF"/>
          <w:lang w:val="zh-CN" w:eastAsia="zh-CN"/>
        </w:rPr>
      </w:pPr>
      <w:r>
        <w:rPr>
          <w:rFonts w:hint="eastAsia" w:ascii="宋体" w:hAnsi="宋体" w:eastAsia="宋体" w:cs="Times New Roman"/>
          <w:bCs/>
          <w:szCs w:val="21"/>
          <w:highlight w:val="none"/>
          <w:shd w:val="clear" w:color="auto" w:fill="FFFFFF"/>
          <w:lang w:val="zh-CN" w:eastAsia="zh-CN"/>
        </w:rPr>
        <w:t>废标后，采购机构应当将废标理由通知所有投标供应商。</w:t>
      </w:r>
    </w:p>
    <w:bookmarkEnd w:id="65"/>
    <w:p w14:paraId="682D512A">
      <w:pPr>
        <w:keepNext/>
        <w:tabs>
          <w:tab w:val="left" w:pos="4410"/>
        </w:tabs>
        <w:adjustRightInd w:val="0"/>
        <w:snapToGrid w:val="0"/>
        <w:spacing w:before="120" w:after="120" w:line="276" w:lineRule="auto"/>
        <w:jc w:val="center"/>
        <w:textAlignment w:val="baseline"/>
        <w:outlineLvl w:val="1"/>
        <w:rPr>
          <w:rFonts w:hint="eastAsia" w:ascii="宋体" w:hAnsi="宋体" w:eastAsia="宋体" w:cs="Times New Roman"/>
          <w:b/>
          <w:kern w:val="0"/>
          <w:sz w:val="28"/>
          <w:szCs w:val="20"/>
          <w:highlight w:val="none"/>
          <w:shd w:val="clear" w:color="auto" w:fill="FFFFFF"/>
          <w:lang w:val="zh-CN" w:eastAsia="zh-CN"/>
        </w:rPr>
      </w:pPr>
      <w:bookmarkStart w:id="99" w:name="_Toc177870554"/>
      <w:bookmarkStart w:id="100" w:name="_Toc27062_WPSOffice_Level1"/>
    </w:p>
    <w:p w14:paraId="2CD9DACE">
      <w:pPr>
        <w:keepNext/>
        <w:tabs>
          <w:tab w:val="left" w:pos="4410"/>
        </w:tabs>
        <w:adjustRightInd w:val="0"/>
        <w:snapToGrid w:val="0"/>
        <w:spacing w:before="120" w:after="120" w:line="520" w:lineRule="exact"/>
        <w:jc w:val="center"/>
        <w:textAlignment w:val="baseline"/>
        <w:outlineLvl w:val="1"/>
        <w:rPr>
          <w:rFonts w:ascii="宋体" w:hAnsi="宋体" w:eastAsia="宋体" w:cs="Times New Roman"/>
          <w:b/>
          <w:kern w:val="0"/>
          <w:sz w:val="28"/>
          <w:szCs w:val="20"/>
          <w:highlight w:val="none"/>
          <w:shd w:val="clear" w:color="auto" w:fill="FFFFFF"/>
          <w:lang w:val="zh-CN" w:eastAsia="zh-CN"/>
        </w:rPr>
      </w:pPr>
      <w:r>
        <w:rPr>
          <w:rFonts w:hint="eastAsia" w:ascii="宋体" w:hAnsi="宋体" w:eastAsia="宋体" w:cs="Times New Roman"/>
          <w:b/>
          <w:kern w:val="0"/>
          <w:sz w:val="28"/>
          <w:szCs w:val="20"/>
          <w:highlight w:val="none"/>
          <w:shd w:val="clear" w:color="auto" w:fill="FFFFFF"/>
          <w:lang w:val="zh-CN" w:eastAsia="zh-CN"/>
        </w:rPr>
        <w:t>四、</w:t>
      </w:r>
      <w:bookmarkEnd w:id="99"/>
      <w:r>
        <w:rPr>
          <w:rFonts w:hint="eastAsia" w:ascii="宋体" w:hAnsi="宋体" w:eastAsia="宋体" w:cs="Times New Roman"/>
          <w:b/>
          <w:kern w:val="0"/>
          <w:sz w:val="28"/>
          <w:szCs w:val="20"/>
          <w:highlight w:val="none"/>
          <w:shd w:val="clear" w:color="auto" w:fill="FFFFFF"/>
          <w:lang w:val="zh-CN" w:eastAsia="zh-CN"/>
        </w:rPr>
        <w:t>开标</w:t>
      </w:r>
      <w:bookmarkEnd w:id="100"/>
    </w:p>
    <w:p w14:paraId="5D620D86">
      <w:pPr>
        <w:tabs>
          <w:tab w:val="left" w:pos="4410"/>
        </w:tabs>
        <w:snapToGrid w:val="0"/>
        <w:spacing w:line="480" w:lineRule="exact"/>
        <w:ind w:firstLine="395" w:firstLineChars="196"/>
        <w:rPr>
          <w:rFonts w:hint="eastAsia" w:ascii="宋体" w:hAnsi="宋体" w:eastAsia="宋体" w:cs="Times New Roman"/>
          <w:spacing w:val="-4"/>
          <w:kern w:val="0"/>
          <w:szCs w:val="24"/>
          <w:highlight w:val="none"/>
          <w:shd w:val="clear" w:color="auto" w:fill="FFFFFF"/>
          <w:lang w:val="zh-CN" w:eastAsia="zh-CN"/>
        </w:rPr>
      </w:pPr>
      <w:r>
        <w:rPr>
          <w:rFonts w:hint="eastAsia" w:ascii="宋体" w:hAnsi="宋体" w:eastAsia="宋体" w:cs="Times New Roman"/>
          <w:spacing w:val="-4"/>
          <w:kern w:val="0"/>
          <w:szCs w:val="24"/>
          <w:highlight w:val="none"/>
          <w:shd w:val="clear" w:color="auto" w:fill="FFFFFF"/>
          <w:lang w:val="zh-CN" w:eastAsia="zh-CN"/>
        </w:rPr>
        <w:t>1、本项目实行电子开评标，供应商无需到开标现场，但须准时在线参加，直至评审结束。</w:t>
      </w:r>
    </w:p>
    <w:p w14:paraId="2CE8C775">
      <w:pPr>
        <w:tabs>
          <w:tab w:val="left" w:pos="4410"/>
        </w:tabs>
        <w:snapToGrid w:val="0"/>
        <w:spacing w:line="480" w:lineRule="exact"/>
        <w:ind w:firstLine="395" w:firstLineChars="196"/>
        <w:rPr>
          <w:rFonts w:hint="eastAsia" w:ascii="宋体" w:hAnsi="宋体" w:eastAsia="宋体" w:cs="Times New Roman"/>
          <w:spacing w:val="-4"/>
          <w:kern w:val="0"/>
          <w:szCs w:val="24"/>
          <w:highlight w:val="none"/>
          <w:shd w:val="clear" w:color="auto" w:fill="FFFFFF"/>
          <w:lang w:val="zh-CN" w:eastAsia="zh-CN"/>
        </w:rPr>
      </w:pPr>
      <w:r>
        <w:rPr>
          <w:rFonts w:hint="eastAsia" w:ascii="宋体" w:hAnsi="宋体" w:eastAsia="宋体" w:cs="Times New Roman"/>
          <w:spacing w:val="-4"/>
          <w:kern w:val="0"/>
          <w:szCs w:val="24"/>
          <w:highlight w:val="none"/>
          <w:shd w:val="clear" w:color="auto" w:fill="FFFFFF"/>
          <w:lang w:val="zh-CN" w:eastAsia="zh-CN"/>
        </w:rPr>
        <w:t>2、电子开评标及评审程序</w:t>
      </w:r>
    </w:p>
    <w:p w14:paraId="60BE8918">
      <w:pPr>
        <w:tabs>
          <w:tab w:val="left" w:pos="4410"/>
        </w:tabs>
        <w:snapToGrid w:val="0"/>
        <w:spacing w:line="480" w:lineRule="exact"/>
        <w:ind w:firstLine="395" w:firstLineChars="196"/>
        <w:rPr>
          <w:rFonts w:hint="eastAsia" w:ascii="宋体" w:hAnsi="宋体" w:eastAsia="宋体" w:cs="Times New Roman"/>
          <w:spacing w:val="-4"/>
          <w:kern w:val="0"/>
          <w:szCs w:val="24"/>
          <w:highlight w:val="none"/>
          <w:shd w:val="clear" w:color="auto" w:fill="FFFFFF"/>
          <w:lang w:val="zh-CN" w:eastAsia="zh-CN"/>
        </w:rPr>
      </w:pPr>
      <w:r>
        <w:rPr>
          <w:rFonts w:hint="eastAsia" w:ascii="宋体" w:hAnsi="宋体" w:eastAsia="宋体" w:cs="Times New Roman"/>
          <w:spacing w:val="-4"/>
          <w:kern w:val="0"/>
          <w:szCs w:val="24"/>
          <w:highlight w:val="none"/>
          <w:shd w:val="clear" w:color="auto" w:fill="FFFFFF"/>
          <w:lang w:val="zh-CN" w:eastAsia="zh-CN"/>
        </w:rPr>
        <w:t>2.1投标截止时间后的半小时内，由各供应商自行对电子投标文件进行解密（请各供应商务必在规定时间内完成电子投标文件的解密工作；开启报价环节，供应商须在15分钟内在系统里CA签字确认；</w:t>
      </w:r>
    </w:p>
    <w:p w14:paraId="369B7F4C">
      <w:pPr>
        <w:tabs>
          <w:tab w:val="left" w:pos="4410"/>
        </w:tabs>
        <w:snapToGrid w:val="0"/>
        <w:spacing w:line="480" w:lineRule="exact"/>
        <w:ind w:firstLine="395" w:firstLineChars="196"/>
        <w:rPr>
          <w:rFonts w:ascii="宋体" w:hAnsi="宋体" w:eastAsia="宋体" w:cs="Times New Roman"/>
          <w:spacing w:val="-4"/>
          <w:kern w:val="0"/>
          <w:szCs w:val="24"/>
          <w:highlight w:val="none"/>
          <w:shd w:val="clear" w:color="auto" w:fill="FFFFFF"/>
          <w:lang w:val="zh-CN" w:eastAsia="zh-CN"/>
        </w:rPr>
      </w:pPr>
      <w:r>
        <w:rPr>
          <w:rFonts w:hint="eastAsia" w:ascii="宋体" w:hAnsi="宋体" w:eastAsia="宋体" w:cs="Times New Roman"/>
          <w:spacing w:val="-4"/>
          <w:kern w:val="0"/>
          <w:szCs w:val="24"/>
          <w:highlight w:val="none"/>
          <w:shd w:val="clear" w:color="auto" w:fill="FFFFFF"/>
          <w:lang w:val="zh-CN" w:eastAsia="zh-CN"/>
        </w:rPr>
        <w:t>2.2.采购人或招标代理机构对供应商的资格审查文件进行</w:t>
      </w:r>
      <w:r>
        <w:rPr>
          <w:rFonts w:ascii="宋体" w:hAnsi="宋体" w:eastAsia="宋体" w:cs="Times New Roman"/>
          <w:spacing w:val="-4"/>
          <w:kern w:val="0"/>
          <w:szCs w:val="24"/>
          <w:highlight w:val="none"/>
          <w:shd w:val="clear" w:color="auto" w:fill="FFFFFF"/>
          <w:lang w:val="zh-CN" w:eastAsia="zh-CN"/>
        </w:rPr>
        <w:t>审查；</w:t>
      </w:r>
      <w:r>
        <w:rPr>
          <w:rFonts w:hint="eastAsia" w:ascii="宋体" w:hAnsi="宋体" w:eastAsia="宋体" w:cs="Times New Roman"/>
          <w:spacing w:val="-4"/>
          <w:kern w:val="0"/>
          <w:szCs w:val="24"/>
          <w:highlight w:val="none"/>
          <w:shd w:val="clear" w:color="auto" w:fill="FFFFFF"/>
          <w:lang w:val="zh-CN" w:eastAsia="zh-CN"/>
        </w:rPr>
        <w:t>评标委员会对供应商的资信商务及技术响应文件进行评审；</w:t>
      </w:r>
    </w:p>
    <w:p w14:paraId="45479973">
      <w:pPr>
        <w:tabs>
          <w:tab w:val="left" w:pos="4410"/>
        </w:tabs>
        <w:snapToGrid w:val="0"/>
        <w:spacing w:line="480" w:lineRule="exact"/>
        <w:ind w:firstLine="395" w:firstLineChars="196"/>
        <w:rPr>
          <w:rFonts w:ascii="宋体" w:hAnsi="宋体" w:eastAsia="宋体" w:cs="Times New Roman"/>
          <w:spacing w:val="-4"/>
          <w:kern w:val="0"/>
          <w:szCs w:val="24"/>
          <w:highlight w:val="none"/>
          <w:shd w:val="clear" w:color="auto" w:fill="FFFFFF"/>
          <w:lang w:val="zh-CN" w:eastAsia="zh-CN"/>
        </w:rPr>
      </w:pPr>
      <w:r>
        <w:rPr>
          <w:rFonts w:hint="eastAsia" w:ascii="宋体" w:hAnsi="宋体" w:eastAsia="宋体" w:cs="Times New Roman"/>
          <w:spacing w:val="-4"/>
          <w:kern w:val="0"/>
          <w:szCs w:val="24"/>
          <w:highlight w:val="none"/>
          <w:shd w:val="clear" w:color="auto" w:fill="FFFFFF"/>
          <w:lang w:val="zh-CN" w:eastAsia="zh-CN"/>
        </w:rPr>
        <w:t>2.3评标委员会对报价文件进行评审；</w:t>
      </w:r>
    </w:p>
    <w:p w14:paraId="702B2B4B">
      <w:pPr>
        <w:tabs>
          <w:tab w:val="left" w:pos="4410"/>
        </w:tabs>
        <w:snapToGrid w:val="0"/>
        <w:spacing w:line="480" w:lineRule="exact"/>
        <w:ind w:firstLine="395" w:firstLineChars="196"/>
        <w:rPr>
          <w:rFonts w:hint="eastAsia" w:ascii="宋体" w:hAnsi="宋体" w:eastAsia="宋体" w:cs="Times New Roman"/>
          <w:spacing w:val="-4"/>
          <w:kern w:val="0"/>
          <w:szCs w:val="24"/>
          <w:highlight w:val="none"/>
          <w:shd w:val="clear" w:color="auto" w:fill="FFFFFF"/>
          <w:lang w:val="zh-CN" w:eastAsia="zh-CN"/>
        </w:rPr>
      </w:pPr>
      <w:r>
        <w:rPr>
          <w:rFonts w:ascii="宋体" w:hAnsi="宋体" w:eastAsia="宋体" w:cs="Times New Roman"/>
          <w:spacing w:val="-4"/>
          <w:kern w:val="0"/>
          <w:szCs w:val="24"/>
          <w:highlight w:val="none"/>
          <w:shd w:val="clear" w:color="auto" w:fill="FFFFFF"/>
          <w:lang w:val="zh-CN" w:eastAsia="zh-CN"/>
        </w:rPr>
        <w:t>2.4</w:t>
      </w:r>
      <w:r>
        <w:rPr>
          <w:rFonts w:hint="eastAsia" w:ascii="宋体" w:hAnsi="宋体" w:eastAsia="宋体" w:cs="Times New Roman"/>
          <w:spacing w:val="-4"/>
          <w:kern w:val="0"/>
          <w:szCs w:val="24"/>
          <w:highlight w:val="none"/>
          <w:shd w:val="clear" w:color="auto" w:fill="FFFFFF"/>
          <w:lang w:val="zh-CN" w:eastAsia="zh-CN"/>
        </w:rPr>
        <w:t>评标委员会</w:t>
      </w:r>
      <w:r>
        <w:rPr>
          <w:rFonts w:ascii="宋体" w:hAnsi="宋体" w:eastAsia="宋体" w:cs="Times New Roman"/>
          <w:spacing w:val="-4"/>
          <w:kern w:val="0"/>
          <w:szCs w:val="24"/>
          <w:highlight w:val="none"/>
          <w:shd w:val="clear" w:color="auto" w:fill="FFFFFF"/>
          <w:lang w:val="zh-CN" w:eastAsia="zh-CN"/>
        </w:rPr>
        <w:t>撰写评审报告，推荐中标候选人。</w:t>
      </w:r>
    </w:p>
    <w:p w14:paraId="347A8F00">
      <w:pPr>
        <w:tabs>
          <w:tab w:val="left" w:pos="4410"/>
        </w:tabs>
        <w:spacing w:line="520" w:lineRule="exact"/>
        <w:ind w:firstLine="420" w:firstLineChars="200"/>
        <w:rPr>
          <w:rFonts w:hint="eastAsia" w:ascii="宋体" w:hAnsi="宋体" w:eastAsia="宋体" w:cs="宋体-18030"/>
          <w:szCs w:val="21"/>
          <w:highlight w:val="none"/>
          <w:shd w:val="clear" w:color="auto" w:fill="FFFFFF"/>
        </w:rPr>
      </w:pPr>
    </w:p>
    <w:p w14:paraId="2D3D31D8">
      <w:pPr>
        <w:tabs>
          <w:tab w:val="left" w:pos="4410"/>
        </w:tabs>
        <w:snapToGrid w:val="0"/>
        <w:spacing w:line="360" w:lineRule="auto"/>
        <w:ind w:left="882" w:leftChars="267" w:hanging="321" w:hangingChars="100"/>
        <w:jc w:val="center"/>
        <w:rPr>
          <w:rFonts w:hint="eastAsia" w:ascii="宋体" w:hAnsi="宋体" w:eastAsia="宋体" w:cs="宋体"/>
          <w:b/>
          <w:bCs/>
          <w:kern w:val="0"/>
          <w:sz w:val="32"/>
          <w:szCs w:val="32"/>
          <w:highlight w:val="none"/>
          <w:shd w:val="clear" w:color="auto" w:fill="FFFFFF"/>
          <w:lang w:val="zh-CN" w:eastAsia="zh-CN"/>
        </w:rPr>
      </w:pPr>
      <w:bookmarkStart w:id="101" w:name="_Toc26624_WPSOffice_Level1"/>
      <w:r>
        <w:rPr>
          <w:rFonts w:hint="eastAsia" w:ascii="宋体" w:hAnsi="宋体" w:eastAsia="宋体" w:cs="宋体"/>
          <w:b/>
          <w:bCs/>
          <w:kern w:val="0"/>
          <w:sz w:val="32"/>
          <w:szCs w:val="32"/>
          <w:highlight w:val="none"/>
          <w:shd w:val="clear" w:color="auto" w:fill="FFFFFF"/>
          <w:lang w:val="zh-CN" w:eastAsia="zh-CN"/>
        </w:rPr>
        <w:t>五、评标</w:t>
      </w:r>
    </w:p>
    <w:p w14:paraId="54DC4978">
      <w:pPr>
        <w:tabs>
          <w:tab w:val="left" w:pos="4410"/>
        </w:tabs>
        <w:adjustRightInd w:val="0"/>
        <w:snapToGrid w:val="0"/>
        <w:spacing w:line="360" w:lineRule="auto"/>
        <w:ind w:firstLine="422" w:firstLineChars="200"/>
        <w:rPr>
          <w:rFonts w:hint="eastAsia" w:ascii="宋体" w:hAnsi="宋体" w:eastAsia="宋体" w:cs="宋体"/>
          <w:b/>
          <w:kern w:val="0"/>
          <w:szCs w:val="21"/>
          <w:highlight w:val="none"/>
          <w:shd w:val="clear" w:color="auto" w:fill="FFFFFF"/>
          <w:lang w:val="zh-CN" w:eastAsia="zh-CN"/>
        </w:rPr>
      </w:pPr>
      <w:r>
        <w:rPr>
          <w:rFonts w:hint="eastAsia" w:ascii="宋体" w:hAnsi="宋体" w:eastAsia="宋体" w:cs="宋体"/>
          <w:b/>
          <w:kern w:val="0"/>
          <w:szCs w:val="21"/>
          <w:highlight w:val="none"/>
          <w:shd w:val="clear" w:color="auto" w:fill="FFFFFF"/>
          <w:lang w:val="zh-CN" w:eastAsia="zh-CN"/>
        </w:rPr>
        <w:t>（一）组建评标委员会</w:t>
      </w:r>
    </w:p>
    <w:p w14:paraId="27ACB4F7">
      <w:pPr>
        <w:tabs>
          <w:tab w:val="left" w:pos="4410"/>
        </w:tabs>
        <w:adjustRightInd w:val="0"/>
        <w:snapToGrid w:val="0"/>
        <w:spacing w:line="360" w:lineRule="auto"/>
        <w:ind w:firstLine="420" w:firstLineChars="200"/>
        <w:rPr>
          <w:rFonts w:hint="eastAsia" w:ascii="宋体" w:hAnsi="宋体" w:eastAsia="宋体" w:cs="宋体"/>
          <w:kern w:val="0"/>
          <w:szCs w:val="21"/>
          <w:highlight w:val="none"/>
          <w:shd w:val="clear" w:color="auto" w:fill="FFFFFF"/>
          <w:lang w:val="zh-CN" w:eastAsia="zh-CN"/>
        </w:rPr>
      </w:pPr>
      <w:r>
        <w:rPr>
          <w:rFonts w:hint="eastAsia" w:ascii="宋体" w:hAnsi="宋体" w:eastAsia="宋体" w:cs="宋体"/>
          <w:kern w:val="0"/>
          <w:szCs w:val="21"/>
          <w:highlight w:val="none"/>
          <w:shd w:val="clear" w:color="auto" w:fill="FFFFFF"/>
          <w:lang w:val="zh-CN" w:eastAsia="zh-CN"/>
        </w:rPr>
        <w:t>本项目评标委员会由政府采购评审专家</w:t>
      </w:r>
      <w:r>
        <w:rPr>
          <w:rFonts w:hint="eastAsia" w:ascii="宋体" w:hAnsi="宋体" w:eastAsia="宋体" w:cs="宋体"/>
          <w:kern w:val="0"/>
          <w:szCs w:val="21"/>
          <w:highlight w:val="none"/>
          <w:u w:val="single"/>
          <w:shd w:val="clear" w:color="auto" w:fill="FFFFFF"/>
          <w:lang w:val="en-US" w:eastAsia="zh-CN"/>
        </w:rPr>
        <w:t>5</w:t>
      </w:r>
      <w:r>
        <w:rPr>
          <w:rFonts w:hint="eastAsia" w:ascii="宋体" w:hAnsi="宋体" w:eastAsia="宋体" w:cs="宋体"/>
          <w:kern w:val="0"/>
          <w:szCs w:val="21"/>
          <w:highlight w:val="none"/>
          <w:shd w:val="clear" w:color="auto" w:fill="FFFFFF"/>
          <w:lang w:val="zh-CN" w:eastAsia="zh-CN"/>
        </w:rPr>
        <w:t>人和采购人代表</w:t>
      </w:r>
      <w:r>
        <w:rPr>
          <w:rFonts w:hint="eastAsia" w:ascii="宋体" w:hAnsi="宋体" w:eastAsia="宋体" w:cs="宋体"/>
          <w:kern w:val="0"/>
          <w:szCs w:val="21"/>
          <w:highlight w:val="none"/>
          <w:u w:val="single"/>
          <w:shd w:val="clear" w:color="auto" w:fill="FFFFFF"/>
          <w:lang w:val="zh-CN" w:eastAsia="zh-CN"/>
        </w:rPr>
        <w:t xml:space="preserve"> </w:t>
      </w:r>
      <w:r>
        <w:rPr>
          <w:rFonts w:hint="eastAsia" w:ascii="宋体" w:hAnsi="宋体" w:eastAsia="宋体" w:cs="宋体"/>
          <w:kern w:val="0"/>
          <w:szCs w:val="21"/>
          <w:highlight w:val="none"/>
          <w:u w:val="single"/>
          <w:shd w:val="clear" w:color="auto" w:fill="FFFFFF"/>
          <w:lang w:val="en-US" w:eastAsia="zh-CN"/>
        </w:rPr>
        <w:t>2</w:t>
      </w:r>
      <w:r>
        <w:rPr>
          <w:rFonts w:hint="eastAsia" w:ascii="宋体" w:hAnsi="宋体" w:eastAsia="宋体" w:cs="宋体"/>
          <w:kern w:val="0"/>
          <w:szCs w:val="21"/>
          <w:highlight w:val="none"/>
          <w:u w:val="single"/>
          <w:shd w:val="clear" w:color="auto" w:fill="FFFFFF"/>
          <w:lang w:val="zh-CN" w:eastAsia="zh-CN"/>
        </w:rPr>
        <w:t xml:space="preserve"> </w:t>
      </w:r>
      <w:r>
        <w:rPr>
          <w:rFonts w:hint="eastAsia" w:ascii="宋体" w:hAnsi="宋体" w:eastAsia="宋体" w:cs="宋体"/>
          <w:kern w:val="0"/>
          <w:szCs w:val="21"/>
          <w:highlight w:val="none"/>
          <w:shd w:val="clear" w:color="auto" w:fill="FFFFFF"/>
          <w:lang w:val="zh-CN" w:eastAsia="zh-CN"/>
        </w:rPr>
        <w:t>人,共</w:t>
      </w:r>
      <w:r>
        <w:rPr>
          <w:rFonts w:hint="eastAsia" w:ascii="宋体" w:hAnsi="宋体" w:eastAsia="宋体" w:cs="宋体"/>
          <w:kern w:val="0"/>
          <w:szCs w:val="21"/>
          <w:highlight w:val="none"/>
          <w:u w:val="single"/>
          <w:shd w:val="clear" w:color="auto" w:fill="FFFFFF"/>
          <w:lang w:val="zh-CN" w:eastAsia="zh-CN"/>
        </w:rPr>
        <w:t xml:space="preserve"> </w:t>
      </w:r>
      <w:r>
        <w:rPr>
          <w:rFonts w:hint="eastAsia" w:ascii="宋体" w:hAnsi="宋体" w:eastAsia="宋体" w:cs="宋体"/>
          <w:kern w:val="0"/>
          <w:szCs w:val="21"/>
          <w:highlight w:val="none"/>
          <w:u w:val="single"/>
          <w:shd w:val="clear" w:color="auto" w:fill="FFFFFF"/>
          <w:lang w:val="en-US" w:eastAsia="zh-CN"/>
        </w:rPr>
        <w:t>7</w:t>
      </w:r>
      <w:r>
        <w:rPr>
          <w:rFonts w:hint="eastAsia" w:ascii="宋体" w:hAnsi="宋体" w:eastAsia="宋体" w:cs="宋体"/>
          <w:kern w:val="0"/>
          <w:szCs w:val="21"/>
          <w:highlight w:val="none"/>
          <w:u w:val="single"/>
          <w:shd w:val="clear" w:color="auto" w:fill="FFFFFF"/>
          <w:lang w:val="zh-CN" w:eastAsia="zh-CN"/>
        </w:rPr>
        <w:t xml:space="preserve"> </w:t>
      </w:r>
      <w:r>
        <w:rPr>
          <w:rFonts w:hint="eastAsia" w:ascii="宋体" w:hAnsi="宋体" w:eastAsia="宋体" w:cs="宋体"/>
          <w:kern w:val="0"/>
          <w:szCs w:val="21"/>
          <w:highlight w:val="none"/>
          <w:shd w:val="clear" w:color="auto" w:fill="FFFFFF"/>
          <w:lang w:val="zh-CN" w:eastAsia="zh-CN"/>
        </w:rPr>
        <w:t>人组成。</w:t>
      </w:r>
    </w:p>
    <w:p w14:paraId="3E552D87">
      <w:pPr>
        <w:tabs>
          <w:tab w:val="left" w:pos="4410"/>
        </w:tabs>
        <w:adjustRightInd w:val="0"/>
        <w:snapToGrid w:val="0"/>
        <w:spacing w:line="360" w:lineRule="auto"/>
        <w:ind w:firstLine="420" w:firstLineChars="200"/>
        <w:rPr>
          <w:rFonts w:hint="eastAsia" w:ascii="宋体" w:hAnsi="宋体" w:eastAsia="宋体" w:cs="宋体"/>
          <w:kern w:val="0"/>
          <w:szCs w:val="21"/>
          <w:highlight w:val="none"/>
          <w:shd w:val="clear" w:color="auto" w:fill="FFFFFF"/>
          <w:lang w:val="zh-CN" w:eastAsia="zh-CN"/>
        </w:rPr>
      </w:pPr>
      <w:r>
        <w:rPr>
          <w:rFonts w:hint="eastAsia" w:ascii="宋体" w:hAnsi="宋体" w:eastAsia="宋体" w:cs="宋体"/>
          <w:kern w:val="0"/>
          <w:szCs w:val="21"/>
          <w:highlight w:val="none"/>
          <w:shd w:val="clear" w:color="auto" w:fill="FFFFFF"/>
          <w:lang w:val="zh-CN" w:eastAsia="zh-CN"/>
        </w:rPr>
        <w:t>评标委员会负责具体评标事务，并独立履行下列职责：</w:t>
      </w:r>
    </w:p>
    <w:p w14:paraId="69114363">
      <w:pPr>
        <w:tabs>
          <w:tab w:val="left" w:pos="4410"/>
        </w:tabs>
        <w:adjustRightInd w:val="0"/>
        <w:snapToGrid w:val="0"/>
        <w:spacing w:line="360" w:lineRule="auto"/>
        <w:ind w:firstLine="420" w:firstLineChars="200"/>
        <w:rPr>
          <w:rFonts w:hint="eastAsia" w:ascii="宋体" w:hAnsi="宋体" w:eastAsia="宋体" w:cs="宋体"/>
          <w:kern w:val="0"/>
          <w:szCs w:val="21"/>
          <w:highlight w:val="none"/>
          <w:shd w:val="clear" w:color="auto" w:fill="FFFFFF"/>
          <w:lang w:val="zh-CN" w:eastAsia="zh-CN"/>
        </w:rPr>
      </w:pPr>
      <w:r>
        <w:rPr>
          <w:rFonts w:hint="eastAsia" w:ascii="宋体" w:hAnsi="宋体" w:eastAsia="宋体" w:cs="宋体"/>
          <w:kern w:val="0"/>
          <w:szCs w:val="21"/>
          <w:highlight w:val="none"/>
          <w:shd w:val="clear" w:color="auto" w:fill="FFFFFF"/>
          <w:lang w:val="zh-CN" w:eastAsia="zh-CN"/>
        </w:rPr>
        <w:t>1、审查、评价投标文件是否符合招标文件的商务、技术等实质性要求;</w:t>
      </w:r>
    </w:p>
    <w:p w14:paraId="09215A94">
      <w:pPr>
        <w:tabs>
          <w:tab w:val="left" w:pos="4410"/>
        </w:tabs>
        <w:adjustRightInd w:val="0"/>
        <w:snapToGrid w:val="0"/>
        <w:spacing w:line="360" w:lineRule="auto"/>
        <w:ind w:firstLine="420" w:firstLineChars="200"/>
        <w:rPr>
          <w:rFonts w:hint="eastAsia" w:ascii="宋体" w:hAnsi="宋体" w:eastAsia="宋体" w:cs="宋体"/>
          <w:kern w:val="0"/>
          <w:szCs w:val="21"/>
          <w:highlight w:val="none"/>
          <w:shd w:val="clear" w:color="auto" w:fill="FFFFFF"/>
          <w:lang w:val="zh-CN" w:eastAsia="zh-CN"/>
        </w:rPr>
      </w:pPr>
      <w:r>
        <w:rPr>
          <w:rFonts w:hint="eastAsia" w:ascii="宋体" w:hAnsi="宋体" w:eastAsia="宋体" w:cs="宋体"/>
          <w:kern w:val="0"/>
          <w:szCs w:val="21"/>
          <w:highlight w:val="none"/>
          <w:shd w:val="clear" w:color="auto" w:fill="FFFFFF"/>
          <w:lang w:val="zh-CN" w:eastAsia="zh-CN"/>
        </w:rPr>
        <w:t>2、要求投标人对投标文件有关事项作出澄清或者说明;</w:t>
      </w:r>
    </w:p>
    <w:p w14:paraId="6187A6F3">
      <w:pPr>
        <w:tabs>
          <w:tab w:val="left" w:pos="4410"/>
        </w:tabs>
        <w:adjustRightInd w:val="0"/>
        <w:snapToGrid w:val="0"/>
        <w:spacing w:line="360" w:lineRule="auto"/>
        <w:ind w:firstLine="420" w:firstLineChars="200"/>
        <w:rPr>
          <w:rFonts w:hint="eastAsia" w:ascii="宋体" w:hAnsi="宋体" w:eastAsia="宋体" w:cs="宋体"/>
          <w:kern w:val="0"/>
          <w:szCs w:val="21"/>
          <w:highlight w:val="none"/>
          <w:shd w:val="clear" w:color="auto" w:fill="FFFFFF"/>
          <w:lang w:val="zh-CN" w:eastAsia="zh-CN"/>
        </w:rPr>
      </w:pPr>
      <w:r>
        <w:rPr>
          <w:rFonts w:hint="eastAsia" w:ascii="宋体" w:hAnsi="宋体" w:eastAsia="宋体" w:cs="宋体"/>
          <w:kern w:val="0"/>
          <w:szCs w:val="21"/>
          <w:highlight w:val="none"/>
          <w:shd w:val="clear" w:color="auto" w:fill="FFFFFF"/>
          <w:lang w:val="zh-CN" w:eastAsia="zh-CN"/>
        </w:rPr>
        <w:t>3、对投标文件进行比较和评价;</w:t>
      </w:r>
    </w:p>
    <w:p w14:paraId="099AC077">
      <w:pPr>
        <w:tabs>
          <w:tab w:val="left" w:pos="4410"/>
        </w:tabs>
        <w:adjustRightInd w:val="0"/>
        <w:snapToGrid w:val="0"/>
        <w:spacing w:line="360" w:lineRule="auto"/>
        <w:ind w:firstLine="420" w:firstLineChars="200"/>
        <w:rPr>
          <w:rFonts w:hint="eastAsia" w:ascii="宋体" w:hAnsi="宋体" w:eastAsia="宋体" w:cs="宋体"/>
          <w:kern w:val="0"/>
          <w:szCs w:val="21"/>
          <w:highlight w:val="none"/>
          <w:shd w:val="clear" w:color="auto" w:fill="FFFFFF"/>
          <w:lang w:val="zh-CN" w:eastAsia="zh-CN"/>
        </w:rPr>
      </w:pPr>
      <w:r>
        <w:rPr>
          <w:rFonts w:hint="eastAsia" w:ascii="宋体" w:hAnsi="宋体" w:eastAsia="宋体" w:cs="宋体"/>
          <w:kern w:val="0"/>
          <w:szCs w:val="21"/>
          <w:highlight w:val="none"/>
          <w:shd w:val="clear" w:color="auto" w:fill="FFFFFF"/>
          <w:lang w:val="zh-CN" w:eastAsia="zh-CN"/>
        </w:rPr>
        <w:t>4、确定中标候选人名单，以及根据采购人委托直接确定中标人;</w:t>
      </w:r>
    </w:p>
    <w:p w14:paraId="2A24239B">
      <w:pPr>
        <w:tabs>
          <w:tab w:val="left" w:pos="4410"/>
        </w:tabs>
        <w:adjustRightInd w:val="0"/>
        <w:snapToGrid w:val="0"/>
        <w:spacing w:line="360" w:lineRule="auto"/>
        <w:ind w:firstLine="420" w:firstLineChars="200"/>
        <w:rPr>
          <w:rFonts w:hint="eastAsia" w:ascii="宋体" w:hAnsi="宋体" w:eastAsia="宋体" w:cs="宋体"/>
          <w:kern w:val="0"/>
          <w:szCs w:val="21"/>
          <w:highlight w:val="none"/>
          <w:shd w:val="clear" w:color="auto" w:fill="FFFFFF"/>
          <w:lang w:val="zh-CN" w:eastAsia="zh-CN"/>
        </w:rPr>
      </w:pPr>
      <w:r>
        <w:rPr>
          <w:rFonts w:hint="eastAsia" w:ascii="宋体" w:hAnsi="宋体" w:eastAsia="宋体" w:cs="宋体"/>
          <w:kern w:val="0"/>
          <w:szCs w:val="21"/>
          <w:highlight w:val="none"/>
          <w:shd w:val="clear" w:color="auto" w:fill="FFFFFF"/>
          <w:lang w:val="zh-CN" w:eastAsia="zh-CN"/>
        </w:rPr>
        <w:t>5、向采购人、代理机构或者有关部门报告评标中发现的违法行为。</w:t>
      </w:r>
    </w:p>
    <w:p w14:paraId="69F51DBF">
      <w:pPr>
        <w:tabs>
          <w:tab w:val="left" w:pos="4410"/>
        </w:tabs>
        <w:adjustRightInd w:val="0"/>
        <w:snapToGrid w:val="0"/>
        <w:spacing w:line="360" w:lineRule="auto"/>
        <w:ind w:firstLine="422" w:firstLineChars="200"/>
        <w:rPr>
          <w:rFonts w:hint="eastAsia" w:ascii="宋体" w:hAnsi="宋体" w:eastAsia="宋体" w:cs="宋体"/>
          <w:b/>
          <w:kern w:val="0"/>
          <w:szCs w:val="21"/>
          <w:highlight w:val="none"/>
          <w:u w:val="single"/>
          <w:shd w:val="clear" w:color="auto" w:fill="FFFFFF"/>
          <w:lang w:val="zh-CN" w:eastAsia="zh-CN"/>
        </w:rPr>
      </w:pPr>
      <w:r>
        <w:rPr>
          <w:rFonts w:hint="eastAsia" w:ascii="宋体" w:hAnsi="宋体" w:eastAsia="宋体" w:cs="宋体"/>
          <w:b/>
          <w:kern w:val="0"/>
          <w:szCs w:val="21"/>
          <w:highlight w:val="none"/>
          <w:u w:val="single"/>
          <w:shd w:val="clear" w:color="auto" w:fill="FFFFFF"/>
          <w:lang w:val="zh-CN" w:eastAsia="zh-CN"/>
        </w:rPr>
        <w:t>除采购人代表、评标现场组织人员外，采购人的其他工作人员以及与评标工作无关的人员不得进入评标现场。</w:t>
      </w:r>
    </w:p>
    <w:p w14:paraId="0C8CA858">
      <w:pPr>
        <w:tabs>
          <w:tab w:val="left" w:pos="4410"/>
        </w:tabs>
        <w:adjustRightInd w:val="0"/>
        <w:snapToGrid w:val="0"/>
        <w:spacing w:line="360" w:lineRule="auto"/>
        <w:ind w:firstLine="422" w:firstLineChars="200"/>
        <w:rPr>
          <w:rFonts w:hint="eastAsia" w:ascii="宋体" w:hAnsi="宋体" w:eastAsia="宋体" w:cs="宋体"/>
          <w:b/>
          <w:kern w:val="0"/>
          <w:szCs w:val="21"/>
          <w:highlight w:val="none"/>
          <w:shd w:val="clear" w:color="auto" w:fill="FFFFFF"/>
          <w:lang w:val="zh-CN" w:eastAsia="zh-CN"/>
        </w:rPr>
      </w:pPr>
      <w:r>
        <w:rPr>
          <w:rFonts w:hint="eastAsia" w:ascii="宋体" w:hAnsi="宋体" w:eastAsia="宋体" w:cs="宋体"/>
          <w:b/>
          <w:kern w:val="0"/>
          <w:szCs w:val="21"/>
          <w:highlight w:val="none"/>
          <w:shd w:val="clear" w:color="auto" w:fill="FFFFFF"/>
          <w:lang w:val="zh-CN" w:eastAsia="zh-CN"/>
        </w:rPr>
        <w:t>（二）评标的方式</w:t>
      </w:r>
    </w:p>
    <w:p w14:paraId="67CCEA6B">
      <w:pPr>
        <w:tabs>
          <w:tab w:val="left" w:pos="4410"/>
        </w:tabs>
        <w:adjustRightInd w:val="0"/>
        <w:snapToGrid w:val="0"/>
        <w:spacing w:line="360" w:lineRule="auto"/>
        <w:ind w:firstLine="420" w:firstLineChars="200"/>
        <w:rPr>
          <w:rFonts w:hint="eastAsia" w:ascii="宋体" w:hAnsi="宋体" w:eastAsia="宋体" w:cs="宋体"/>
          <w:kern w:val="0"/>
          <w:szCs w:val="21"/>
          <w:highlight w:val="none"/>
          <w:shd w:val="clear" w:color="auto" w:fill="FFFFFF"/>
          <w:lang w:val="zh-CN" w:eastAsia="zh-CN"/>
        </w:rPr>
      </w:pPr>
      <w:r>
        <w:rPr>
          <w:rFonts w:hint="eastAsia" w:ascii="宋体" w:hAnsi="宋体" w:eastAsia="宋体" w:cs="宋体"/>
          <w:kern w:val="0"/>
          <w:szCs w:val="21"/>
          <w:highlight w:val="none"/>
          <w:shd w:val="clear" w:color="auto" w:fill="FFFFFF"/>
          <w:lang w:val="zh-CN" w:eastAsia="zh-CN"/>
        </w:rPr>
        <w:t>本项目采用不公开方式评标，评标的依据为招标文件和投标文件。</w:t>
      </w:r>
    </w:p>
    <w:p w14:paraId="00F8734D">
      <w:pPr>
        <w:tabs>
          <w:tab w:val="left" w:pos="4410"/>
        </w:tabs>
        <w:adjustRightInd w:val="0"/>
        <w:snapToGrid w:val="0"/>
        <w:spacing w:line="360" w:lineRule="auto"/>
        <w:ind w:firstLine="422" w:firstLineChars="200"/>
        <w:rPr>
          <w:rFonts w:hint="eastAsia" w:ascii="宋体" w:hAnsi="宋体" w:eastAsia="宋体" w:cs="宋体"/>
          <w:b/>
          <w:bCs/>
          <w:kern w:val="0"/>
          <w:szCs w:val="21"/>
          <w:highlight w:val="none"/>
          <w:shd w:val="clear" w:color="auto" w:fill="FFFFFF"/>
          <w:lang w:val="zh-CN" w:eastAsia="zh-CN"/>
        </w:rPr>
      </w:pPr>
      <w:r>
        <w:rPr>
          <w:rFonts w:hint="eastAsia" w:ascii="宋体" w:hAnsi="宋体" w:eastAsia="宋体" w:cs="宋体"/>
          <w:b/>
          <w:kern w:val="0"/>
          <w:szCs w:val="21"/>
          <w:highlight w:val="none"/>
          <w:shd w:val="clear" w:color="auto" w:fill="FFFFFF"/>
          <w:lang w:val="zh-CN" w:eastAsia="zh-CN"/>
        </w:rPr>
        <w:t>（三）</w:t>
      </w:r>
      <w:r>
        <w:rPr>
          <w:rFonts w:hint="eastAsia" w:ascii="宋体" w:hAnsi="宋体" w:eastAsia="宋体" w:cs="宋体"/>
          <w:b/>
          <w:bCs/>
          <w:kern w:val="0"/>
          <w:szCs w:val="21"/>
          <w:highlight w:val="none"/>
          <w:shd w:val="clear" w:color="auto" w:fill="FFFFFF"/>
          <w:lang w:val="zh-CN" w:eastAsia="zh-CN"/>
        </w:rPr>
        <w:t>评标程序</w:t>
      </w:r>
    </w:p>
    <w:p w14:paraId="56ECED5B">
      <w:pPr>
        <w:tabs>
          <w:tab w:val="left" w:pos="4410"/>
        </w:tabs>
        <w:adjustRightInd w:val="0"/>
        <w:snapToGrid w:val="0"/>
        <w:spacing w:line="360" w:lineRule="auto"/>
        <w:ind w:firstLine="420" w:firstLineChars="200"/>
        <w:rPr>
          <w:rFonts w:hint="eastAsia" w:ascii="宋体" w:hAnsi="宋体" w:eastAsia="宋体" w:cs="宋体"/>
          <w:b/>
          <w:kern w:val="0"/>
          <w:szCs w:val="21"/>
          <w:highlight w:val="none"/>
          <w:shd w:val="clear" w:color="auto" w:fill="FFFFFF"/>
          <w:lang w:val="zh-CN" w:eastAsia="zh-CN"/>
        </w:rPr>
      </w:pPr>
      <w:r>
        <w:rPr>
          <w:rFonts w:hint="eastAsia" w:ascii="宋体" w:hAnsi="宋体" w:eastAsia="宋体" w:cs="Times New Roman"/>
          <w:bCs/>
          <w:kern w:val="0"/>
          <w:szCs w:val="21"/>
          <w:highlight w:val="none"/>
          <w:shd w:val="clear" w:color="auto" w:fill="FFFFFF"/>
          <w:lang w:val="zh-CN" w:eastAsia="zh-CN"/>
        </w:rPr>
        <w:t>采购人可以在评标前说明项目背景和采购需求，说明内容不得含有歧视性、倾向性意见，不得超出招标文件所述范围。说明应当提交书面材料，并随招标文件一并存档。</w:t>
      </w:r>
    </w:p>
    <w:p w14:paraId="65BCC624">
      <w:pPr>
        <w:tabs>
          <w:tab w:val="left" w:pos="4410"/>
        </w:tabs>
        <w:adjustRightInd w:val="0"/>
        <w:snapToGrid w:val="0"/>
        <w:spacing w:line="360" w:lineRule="auto"/>
        <w:ind w:firstLine="422" w:firstLineChars="200"/>
        <w:rPr>
          <w:rFonts w:hint="eastAsia"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1.形式审查</w:t>
      </w:r>
    </w:p>
    <w:p w14:paraId="55649B6B">
      <w:pPr>
        <w:tabs>
          <w:tab w:val="left" w:pos="4410"/>
        </w:tabs>
        <w:adjustRightInd w:val="0"/>
        <w:snapToGrid w:val="0"/>
        <w:spacing w:line="360" w:lineRule="auto"/>
        <w:ind w:firstLine="420" w:firstLineChars="200"/>
        <w:rPr>
          <w:rFonts w:hint="eastAsia" w:ascii="宋体" w:hAnsi="宋体" w:eastAsia="宋体" w:cs="宋体"/>
          <w:b/>
          <w:szCs w:val="21"/>
          <w:highlight w:val="none"/>
          <w:shd w:val="clear" w:color="auto" w:fill="FFFFFF"/>
        </w:rPr>
      </w:pPr>
      <w:r>
        <w:rPr>
          <w:rFonts w:hint="eastAsia" w:ascii="宋体" w:hAnsi="宋体" w:eastAsia="宋体" w:cs="Times New Roman"/>
          <w:bCs/>
          <w:szCs w:val="21"/>
          <w:highlight w:val="none"/>
          <w:shd w:val="clear" w:color="auto" w:fill="FFFFFF"/>
        </w:rPr>
        <w:t>形式审查包括资格审查（除符合性审查以外的关于投标供应商资格条件等内容）和符合性审查，即对投标供应商的资格和投标文件的完整性、合法性等进行审查。投标文件形式审查未通过的投标供应商，其投标文件将不再评审。合格投标供应商不足3家的，不再评标。</w:t>
      </w:r>
    </w:p>
    <w:p w14:paraId="21D9747B">
      <w:pPr>
        <w:tabs>
          <w:tab w:val="left" w:pos="4410"/>
        </w:tabs>
        <w:adjustRightInd w:val="0"/>
        <w:snapToGrid w:val="0"/>
        <w:spacing w:line="360" w:lineRule="auto"/>
        <w:ind w:firstLine="422" w:firstLineChars="200"/>
        <w:rPr>
          <w:rFonts w:hint="eastAsia" w:ascii="宋体" w:hAnsi="宋体" w:eastAsia="宋体" w:cs="宋体"/>
          <w:b/>
          <w:bCs/>
          <w:szCs w:val="21"/>
          <w:highlight w:val="none"/>
          <w:shd w:val="clear" w:color="auto" w:fill="FFFFFF"/>
        </w:rPr>
      </w:pPr>
      <w:r>
        <w:rPr>
          <w:rFonts w:hint="eastAsia" w:ascii="宋体" w:hAnsi="宋体" w:eastAsia="宋体" w:cs="宋体"/>
          <w:b/>
          <w:bCs/>
          <w:szCs w:val="21"/>
          <w:highlight w:val="none"/>
          <w:shd w:val="clear" w:color="auto" w:fill="FFFFFF"/>
        </w:rPr>
        <w:t>2.实质审查与比较</w:t>
      </w:r>
    </w:p>
    <w:p w14:paraId="0544C2F6">
      <w:pPr>
        <w:tabs>
          <w:tab w:val="left" w:pos="4410"/>
        </w:tabs>
        <w:adjustRightInd w:val="0"/>
        <w:snapToGrid w:val="0"/>
        <w:spacing w:line="360" w:lineRule="auto"/>
        <w:ind w:firstLine="420" w:firstLineChars="200"/>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（1）评标委员会审查投标文件的实质性内容是否符合招标文件的实质性要求。</w:t>
      </w:r>
    </w:p>
    <w:p w14:paraId="23136639">
      <w:pPr>
        <w:tabs>
          <w:tab w:val="left" w:pos="4410"/>
        </w:tabs>
        <w:adjustRightInd w:val="0"/>
        <w:snapToGrid w:val="0"/>
        <w:spacing w:line="360" w:lineRule="auto"/>
        <w:ind w:firstLine="420" w:firstLineChars="200"/>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（2）评标委员会将根据投标人的投标文件进行审查、核对,如有疑问,将对投标人进行询标,投标人要向评标委员会澄清有关问题,并最终以书面形式进行答复。</w:t>
      </w:r>
    </w:p>
    <w:p w14:paraId="5A40E9C9">
      <w:pPr>
        <w:tabs>
          <w:tab w:val="left" w:pos="4410"/>
        </w:tabs>
        <w:adjustRightInd w:val="0"/>
        <w:snapToGrid w:val="0"/>
        <w:spacing w:line="360" w:lineRule="auto"/>
        <w:ind w:firstLine="420" w:firstLineChars="200"/>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询标时，投标人代表未到场或者拒绝澄清或者澄清的内容改变了投标文件的实质性内容的，评标委员会有权对该投标文件作出不利于投标人的评判。</w:t>
      </w:r>
    </w:p>
    <w:p w14:paraId="0531433D">
      <w:pPr>
        <w:tabs>
          <w:tab w:val="left" w:pos="4410"/>
        </w:tabs>
        <w:adjustRightInd w:val="0"/>
        <w:snapToGrid w:val="0"/>
        <w:spacing w:line="360" w:lineRule="auto"/>
        <w:ind w:firstLine="420" w:firstLineChars="200"/>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（3）各投标人的资信商务及技术分按照评标委员会成员的独立评分结果汇后的算术平均分计算。</w:t>
      </w:r>
    </w:p>
    <w:p w14:paraId="1A351653">
      <w:pPr>
        <w:tabs>
          <w:tab w:val="left" w:pos="4410"/>
        </w:tabs>
        <w:adjustRightInd w:val="0"/>
        <w:snapToGrid w:val="0"/>
        <w:spacing w:line="360" w:lineRule="auto"/>
        <w:ind w:firstLine="422" w:firstLineChars="200"/>
        <w:rPr>
          <w:rFonts w:hint="eastAsia" w:ascii="宋体" w:hAnsi="宋体" w:eastAsia="宋体" w:cs="宋体"/>
          <w:b/>
          <w:szCs w:val="21"/>
          <w:highlight w:val="none"/>
          <w:shd w:val="clear" w:color="auto" w:fill="FFFFFF"/>
        </w:rPr>
      </w:pPr>
      <w:r>
        <w:rPr>
          <w:rFonts w:hint="eastAsia" w:ascii="宋体" w:hAnsi="宋体" w:eastAsia="宋体" w:cs="宋体"/>
          <w:b/>
          <w:szCs w:val="21"/>
          <w:highlight w:val="none"/>
          <w:shd w:val="clear" w:color="auto" w:fill="FFFFFF"/>
        </w:rPr>
        <w:t>3.报价审查</w:t>
      </w:r>
    </w:p>
    <w:p w14:paraId="4C37858A">
      <w:pPr>
        <w:tabs>
          <w:tab w:val="left" w:pos="4410"/>
        </w:tabs>
        <w:adjustRightInd w:val="0"/>
        <w:snapToGrid w:val="0"/>
        <w:spacing w:line="360" w:lineRule="auto"/>
        <w:ind w:firstLine="420" w:firstLineChars="200"/>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（1）投标文件报价如果出现计算或表达上的错误，修正错误的原则如下：</w:t>
      </w:r>
    </w:p>
    <w:p w14:paraId="531B6371">
      <w:pPr>
        <w:tabs>
          <w:tab w:val="left" w:pos="4410"/>
        </w:tabs>
        <w:adjustRightInd w:val="0"/>
        <w:snapToGrid w:val="0"/>
        <w:spacing w:line="360" w:lineRule="auto"/>
        <w:ind w:firstLine="420" w:firstLineChars="200"/>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1.开标一览表总价与投标报价明细表汇总数不一致的，以开标一览表为准。</w:t>
      </w:r>
    </w:p>
    <w:p w14:paraId="4C7398C2">
      <w:pPr>
        <w:tabs>
          <w:tab w:val="left" w:pos="4410"/>
        </w:tabs>
        <w:adjustRightInd w:val="0"/>
        <w:snapToGrid w:val="0"/>
        <w:spacing w:line="360" w:lineRule="auto"/>
        <w:ind w:firstLine="420" w:firstLineChars="200"/>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2.投标文件的大写金额和小写金额不一致的，以大写金额为准。</w:t>
      </w:r>
    </w:p>
    <w:p w14:paraId="5C663273">
      <w:pPr>
        <w:tabs>
          <w:tab w:val="left" w:pos="4410"/>
        </w:tabs>
        <w:adjustRightInd w:val="0"/>
        <w:snapToGrid w:val="0"/>
        <w:spacing w:line="360" w:lineRule="auto"/>
        <w:ind w:firstLine="420" w:firstLineChars="200"/>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3.总价金额与按单价汇总金额不一致的，以单价金额计算结果为准。</w:t>
      </w:r>
    </w:p>
    <w:p w14:paraId="6E63F36F">
      <w:pPr>
        <w:tabs>
          <w:tab w:val="left" w:pos="4410"/>
        </w:tabs>
        <w:adjustRightInd w:val="0"/>
        <w:snapToGrid w:val="0"/>
        <w:spacing w:line="360" w:lineRule="auto"/>
        <w:ind w:firstLine="420" w:firstLineChars="200"/>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4.对不同文字文本投标文件的解释发生异议的，以中文文本为准。</w:t>
      </w:r>
    </w:p>
    <w:p w14:paraId="3E593A6A">
      <w:pPr>
        <w:tabs>
          <w:tab w:val="left" w:pos="4410"/>
        </w:tabs>
        <w:adjustRightInd w:val="0"/>
        <w:snapToGrid w:val="0"/>
        <w:spacing w:line="360" w:lineRule="auto"/>
        <w:ind w:firstLine="422" w:firstLineChars="200"/>
        <w:rPr>
          <w:rFonts w:hint="eastAsia" w:ascii="宋体" w:hAnsi="宋体" w:eastAsia="宋体" w:cs="宋体"/>
          <w:b/>
          <w:szCs w:val="21"/>
          <w:highlight w:val="none"/>
          <w:shd w:val="clear" w:color="auto" w:fill="FFFFFF"/>
        </w:rPr>
      </w:pPr>
      <w:r>
        <w:rPr>
          <w:rFonts w:hint="eastAsia" w:ascii="宋体" w:hAnsi="宋体" w:eastAsia="宋体" w:cs="宋体"/>
          <w:b/>
          <w:szCs w:val="21"/>
          <w:highlight w:val="none"/>
          <w:shd w:val="clear" w:color="auto" w:fill="FFFFFF"/>
        </w:rPr>
        <w:t>按上述修正错误的原则及方法调整或修正投标文件的投标报价，投标供应商同意并签字确认后，调整后的投标报价对投标供应商具有约束作用。如果投标供应商不接受修正后的报价，则其投标将作为无效投标处理。</w:t>
      </w:r>
    </w:p>
    <w:p w14:paraId="749D3DCA">
      <w:pPr>
        <w:tabs>
          <w:tab w:val="left" w:pos="4410"/>
        </w:tabs>
        <w:adjustRightInd w:val="0"/>
        <w:snapToGrid w:val="0"/>
        <w:spacing w:line="360" w:lineRule="auto"/>
        <w:ind w:firstLine="420" w:firstLineChars="200"/>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（2）评标委员会根据合格供应商报价得出得分汇总。</w:t>
      </w:r>
    </w:p>
    <w:p w14:paraId="2AE75898">
      <w:pPr>
        <w:tabs>
          <w:tab w:val="left" w:pos="4410"/>
        </w:tabs>
        <w:adjustRightInd w:val="0"/>
        <w:snapToGrid w:val="0"/>
        <w:spacing w:line="360" w:lineRule="auto"/>
        <w:ind w:firstLine="422" w:firstLineChars="200"/>
        <w:rPr>
          <w:rFonts w:hint="eastAsia" w:ascii="宋体" w:hAnsi="宋体" w:eastAsia="宋体" w:cs="宋体"/>
          <w:b/>
          <w:szCs w:val="21"/>
          <w:highlight w:val="none"/>
          <w:shd w:val="clear" w:color="auto" w:fill="FFFFFF"/>
        </w:rPr>
      </w:pPr>
      <w:r>
        <w:rPr>
          <w:rFonts w:hint="eastAsia" w:ascii="宋体" w:hAnsi="宋体" w:eastAsia="宋体" w:cs="宋体"/>
          <w:b/>
          <w:szCs w:val="21"/>
          <w:highlight w:val="none"/>
          <w:shd w:val="clear" w:color="auto" w:fill="FFFFFF"/>
        </w:rPr>
        <w:t>4.比较和推荐</w:t>
      </w:r>
    </w:p>
    <w:p w14:paraId="10AEE625">
      <w:pPr>
        <w:tabs>
          <w:tab w:val="left" w:pos="4410"/>
        </w:tabs>
        <w:adjustRightInd w:val="0"/>
        <w:snapToGrid w:val="0"/>
        <w:spacing w:line="360" w:lineRule="auto"/>
        <w:ind w:firstLine="420" w:firstLineChars="200"/>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评标委员会按评标原则推荐中标供应商同时起草评标报告。</w:t>
      </w:r>
    </w:p>
    <w:p w14:paraId="7B2BAEAE">
      <w:pPr>
        <w:tabs>
          <w:tab w:val="left" w:pos="4410"/>
        </w:tabs>
        <w:adjustRightInd w:val="0"/>
        <w:snapToGrid w:val="0"/>
        <w:spacing w:line="360" w:lineRule="auto"/>
        <w:ind w:firstLine="422" w:firstLineChars="200"/>
        <w:rPr>
          <w:rFonts w:hint="eastAsia" w:ascii="宋体" w:hAnsi="宋体" w:eastAsia="宋体" w:cs="宋体"/>
          <w:b/>
          <w:szCs w:val="21"/>
          <w:highlight w:val="none"/>
          <w:shd w:val="clear" w:color="auto" w:fill="FFFFFF"/>
        </w:rPr>
      </w:pPr>
      <w:r>
        <w:rPr>
          <w:rFonts w:hint="eastAsia" w:ascii="宋体" w:hAnsi="宋体" w:eastAsia="宋体" w:cs="宋体"/>
          <w:b/>
          <w:szCs w:val="21"/>
          <w:highlight w:val="none"/>
          <w:shd w:val="clear" w:color="auto" w:fill="FFFFFF"/>
        </w:rPr>
        <w:t>（四）澄清问题的形式</w:t>
      </w:r>
    </w:p>
    <w:p w14:paraId="7ADDAAEA">
      <w:pPr>
        <w:tabs>
          <w:tab w:val="left" w:pos="4410"/>
        </w:tabs>
        <w:adjustRightInd w:val="0"/>
        <w:snapToGrid w:val="0"/>
        <w:spacing w:line="360" w:lineRule="auto"/>
        <w:ind w:firstLine="420" w:firstLineChars="200"/>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对投标文件中含义不明确、同类问题表述不一致或者有明显文字和计算错误的内容，评标委员会可要求供应商作出必要的澄清、说明或者纠正。</w:t>
      </w:r>
    </w:p>
    <w:p w14:paraId="0C3957D2">
      <w:pPr>
        <w:tabs>
          <w:tab w:val="left" w:pos="4410"/>
        </w:tabs>
        <w:adjustRightInd w:val="0"/>
        <w:snapToGrid w:val="0"/>
        <w:spacing w:line="360" w:lineRule="auto"/>
        <w:ind w:firstLine="420" w:firstLineChars="200"/>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6D00056F">
      <w:pPr>
        <w:tabs>
          <w:tab w:val="left" w:pos="4410"/>
        </w:tabs>
        <w:adjustRightInd w:val="0"/>
        <w:snapToGrid w:val="0"/>
        <w:spacing w:line="360" w:lineRule="auto"/>
        <w:ind w:firstLine="420" w:firstLineChars="200"/>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2、如果供应商代表拒绝或未按评标委员会要求在“政采云”平台作出在线回复且无其他有效回复方式的，评标委员会可以对其作出无效标处理。</w:t>
      </w:r>
    </w:p>
    <w:p w14:paraId="3F228446">
      <w:pPr>
        <w:tabs>
          <w:tab w:val="left" w:pos="630"/>
          <w:tab w:val="left" w:pos="4410"/>
        </w:tabs>
        <w:adjustRightInd w:val="0"/>
        <w:snapToGrid w:val="0"/>
        <w:spacing w:line="360" w:lineRule="auto"/>
        <w:ind w:firstLine="422" w:firstLineChars="200"/>
        <w:rPr>
          <w:rFonts w:hint="eastAsia" w:ascii="宋体" w:hAnsi="宋体" w:eastAsia="宋体" w:cs="宋体"/>
          <w:b/>
          <w:kern w:val="0"/>
          <w:szCs w:val="21"/>
          <w:highlight w:val="none"/>
          <w:shd w:val="clear" w:color="auto" w:fill="FFFFFF"/>
          <w:lang w:val="zh-CN" w:eastAsia="zh-CN"/>
        </w:rPr>
      </w:pPr>
      <w:r>
        <w:rPr>
          <w:rFonts w:hint="eastAsia" w:ascii="宋体" w:hAnsi="宋体" w:eastAsia="宋体" w:cs="宋体"/>
          <w:b/>
          <w:kern w:val="0"/>
          <w:szCs w:val="21"/>
          <w:highlight w:val="none"/>
          <w:shd w:val="clear" w:color="auto" w:fill="FFFFFF"/>
          <w:lang w:val="zh-CN" w:eastAsia="zh-CN"/>
        </w:rPr>
        <w:t>（六）评标原则和评标办法</w:t>
      </w:r>
    </w:p>
    <w:p w14:paraId="115CEF8D">
      <w:pPr>
        <w:tabs>
          <w:tab w:val="left" w:pos="4410"/>
        </w:tabs>
        <w:adjustRightInd w:val="0"/>
        <w:snapToGrid w:val="0"/>
        <w:spacing w:line="360" w:lineRule="auto"/>
        <w:ind w:firstLine="420" w:firstLineChars="200"/>
        <w:rPr>
          <w:rFonts w:hint="eastAsia" w:ascii="宋体" w:hAnsi="宋体" w:eastAsia="宋体" w:cs="宋体"/>
          <w:kern w:val="0"/>
          <w:szCs w:val="21"/>
          <w:highlight w:val="none"/>
          <w:shd w:val="clear" w:color="auto" w:fill="FFFFFF"/>
          <w:lang w:val="zh-CN" w:eastAsia="zh-CN"/>
        </w:rPr>
      </w:pPr>
      <w:r>
        <w:rPr>
          <w:rFonts w:hint="eastAsia" w:ascii="宋体" w:hAnsi="宋体" w:eastAsia="宋体" w:cs="宋体"/>
          <w:kern w:val="0"/>
          <w:szCs w:val="21"/>
          <w:highlight w:val="none"/>
          <w:shd w:val="clear" w:color="auto" w:fill="FFFFFF"/>
          <w:lang w:val="zh-CN" w:eastAsia="zh-CN"/>
        </w:rPr>
        <w:t>1、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14:paraId="4F5C8C1D">
      <w:pPr>
        <w:tabs>
          <w:tab w:val="left" w:pos="4410"/>
        </w:tabs>
        <w:adjustRightInd w:val="0"/>
        <w:snapToGrid w:val="0"/>
        <w:spacing w:line="360" w:lineRule="auto"/>
        <w:ind w:firstLine="420" w:firstLineChars="200"/>
        <w:rPr>
          <w:rFonts w:hint="eastAsia" w:ascii="宋体" w:hAnsi="宋体" w:eastAsia="宋体" w:cs="宋体"/>
          <w:kern w:val="0"/>
          <w:szCs w:val="21"/>
          <w:highlight w:val="none"/>
          <w:shd w:val="clear" w:color="auto" w:fill="FFFFFF"/>
          <w:lang w:val="zh-CN" w:eastAsia="zh-CN"/>
        </w:rPr>
      </w:pPr>
      <w:r>
        <w:rPr>
          <w:rFonts w:hint="eastAsia" w:ascii="宋体" w:hAnsi="宋体" w:eastAsia="宋体" w:cs="宋体"/>
          <w:kern w:val="0"/>
          <w:szCs w:val="21"/>
          <w:highlight w:val="none"/>
          <w:shd w:val="clear" w:color="auto" w:fill="FFFFFF"/>
          <w:lang w:val="zh-CN" w:eastAsia="zh-CN"/>
        </w:rPr>
        <w:t>2、评标办法。本项目的具体评标办法详见第五章的《评标办法及评分标准》。</w:t>
      </w:r>
    </w:p>
    <w:p w14:paraId="6E50E62C">
      <w:pPr>
        <w:tabs>
          <w:tab w:val="left" w:pos="630"/>
          <w:tab w:val="left" w:pos="4410"/>
        </w:tabs>
        <w:adjustRightInd w:val="0"/>
        <w:snapToGrid w:val="0"/>
        <w:spacing w:line="360" w:lineRule="auto"/>
        <w:ind w:firstLine="422" w:firstLineChars="200"/>
        <w:rPr>
          <w:rFonts w:hint="eastAsia" w:ascii="宋体" w:hAnsi="宋体" w:eastAsia="宋体" w:cs="宋体"/>
          <w:b/>
          <w:kern w:val="0"/>
          <w:szCs w:val="21"/>
          <w:highlight w:val="none"/>
          <w:shd w:val="clear" w:color="auto" w:fill="FFFFFF"/>
          <w:lang w:val="zh-CN" w:eastAsia="zh-CN"/>
        </w:rPr>
      </w:pPr>
      <w:r>
        <w:rPr>
          <w:rFonts w:hint="eastAsia" w:ascii="宋体" w:hAnsi="宋体" w:eastAsia="宋体" w:cs="宋体"/>
          <w:b/>
          <w:kern w:val="0"/>
          <w:szCs w:val="21"/>
          <w:highlight w:val="none"/>
          <w:shd w:val="clear" w:color="auto" w:fill="FFFFFF"/>
          <w:lang w:val="zh-CN" w:eastAsia="zh-CN"/>
        </w:rPr>
        <w:t>（七）评标过程的监控</w:t>
      </w:r>
    </w:p>
    <w:p w14:paraId="18D27A26">
      <w:pPr>
        <w:tabs>
          <w:tab w:val="left" w:pos="4410"/>
        </w:tabs>
        <w:adjustRightInd w:val="0"/>
        <w:snapToGrid w:val="0"/>
        <w:spacing w:line="360" w:lineRule="auto"/>
        <w:ind w:firstLine="420" w:firstLineChars="200"/>
        <w:rPr>
          <w:rFonts w:hint="eastAsia" w:ascii="宋体" w:hAnsi="宋体" w:eastAsia="宋体" w:cs="宋体"/>
          <w:szCs w:val="21"/>
          <w:highlight w:val="none"/>
          <w:shd w:val="clear" w:color="auto" w:fill="FFFFFF"/>
        </w:rPr>
      </w:pPr>
      <w:r>
        <w:rPr>
          <w:rFonts w:hint="eastAsia" w:ascii="宋体" w:hAnsi="宋体" w:eastAsia="宋体" w:cs="宋体"/>
          <w:szCs w:val="21"/>
          <w:highlight w:val="none"/>
          <w:shd w:val="clear" w:color="auto" w:fill="FFFFFF"/>
        </w:rPr>
        <w:t>本项目评标过程实行全程录音、录像监控。投标人在评标过程中所进行的试图影响评标结果的不公正活动，可能导致其投标被拒绝。</w:t>
      </w:r>
    </w:p>
    <w:bookmarkEnd w:id="101"/>
    <w:p w14:paraId="74654979">
      <w:pPr>
        <w:tabs>
          <w:tab w:val="left" w:pos="4410"/>
        </w:tabs>
        <w:snapToGrid w:val="0"/>
        <w:spacing w:line="360" w:lineRule="auto"/>
        <w:jc w:val="center"/>
        <w:rPr>
          <w:rFonts w:hint="eastAsia" w:ascii="宋体" w:hAnsi="宋体" w:eastAsia="宋体" w:cs="宋体"/>
          <w:b/>
          <w:bCs/>
          <w:kern w:val="0"/>
          <w:sz w:val="32"/>
          <w:szCs w:val="32"/>
          <w:highlight w:val="none"/>
          <w:shd w:val="clear" w:color="auto" w:fill="FFFFFF"/>
          <w:lang w:val="zh-CN" w:eastAsia="zh-CN"/>
        </w:rPr>
      </w:pPr>
      <w:bookmarkStart w:id="102" w:name="_Toc11843_WPSOffice_Level1"/>
    </w:p>
    <w:p w14:paraId="6803AE08">
      <w:pPr>
        <w:tabs>
          <w:tab w:val="left" w:pos="4410"/>
        </w:tabs>
        <w:snapToGrid w:val="0"/>
        <w:spacing w:line="360" w:lineRule="auto"/>
        <w:jc w:val="center"/>
        <w:rPr>
          <w:rFonts w:hint="eastAsia" w:ascii="宋体" w:hAnsi="宋体" w:eastAsia="宋体" w:cs="宋体"/>
          <w:b/>
          <w:bCs/>
          <w:kern w:val="0"/>
          <w:sz w:val="32"/>
          <w:szCs w:val="32"/>
          <w:highlight w:val="none"/>
          <w:shd w:val="clear" w:color="auto" w:fill="FFFFFF"/>
          <w:lang w:val="zh-CN" w:eastAsia="zh-CN"/>
        </w:rPr>
      </w:pPr>
      <w:r>
        <w:rPr>
          <w:rFonts w:hint="eastAsia" w:ascii="宋体" w:hAnsi="宋体" w:eastAsia="宋体" w:cs="宋体"/>
          <w:b/>
          <w:bCs/>
          <w:kern w:val="0"/>
          <w:sz w:val="32"/>
          <w:szCs w:val="32"/>
          <w:highlight w:val="none"/>
          <w:shd w:val="clear" w:color="auto" w:fill="FFFFFF"/>
          <w:lang w:val="zh-CN" w:eastAsia="zh-CN"/>
        </w:rPr>
        <w:t>六、定标</w:t>
      </w:r>
    </w:p>
    <w:p w14:paraId="1EF2227A">
      <w:pPr>
        <w:tabs>
          <w:tab w:val="left" w:pos="4410"/>
        </w:tabs>
        <w:adjustRightInd w:val="0"/>
        <w:snapToGrid w:val="0"/>
        <w:spacing w:line="440" w:lineRule="exact"/>
        <w:ind w:firstLine="413" w:firstLineChars="196"/>
        <w:rPr>
          <w:rFonts w:ascii="宋体" w:hAnsi="宋体" w:eastAsia="宋体" w:cs="Times New Roman"/>
          <w:b/>
          <w:bCs/>
          <w:kern w:val="0"/>
          <w:szCs w:val="21"/>
          <w:highlight w:val="none"/>
          <w:shd w:val="clear" w:color="auto" w:fill="FFFFFF"/>
          <w:lang w:val="zh-CN" w:eastAsia="zh-CN"/>
        </w:rPr>
      </w:pPr>
      <w:r>
        <w:rPr>
          <w:rFonts w:hint="eastAsia" w:ascii="宋体" w:hAnsi="宋体" w:eastAsia="宋体" w:cs="Times New Roman"/>
          <w:b/>
          <w:bCs/>
          <w:kern w:val="0"/>
          <w:szCs w:val="21"/>
          <w:highlight w:val="none"/>
          <w:shd w:val="clear" w:color="auto" w:fill="FFFFFF"/>
          <w:lang w:val="zh-CN" w:eastAsia="zh-CN"/>
        </w:rPr>
        <w:t>（一）确定中标人。</w:t>
      </w:r>
    </w:p>
    <w:p w14:paraId="5EED9A1C">
      <w:pPr>
        <w:tabs>
          <w:tab w:val="left" w:pos="4410"/>
        </w:tabs>
        <w:adjustRightInd w:val="0"/>
        <w:snapToGrid w:val="0"/>
        <w:spacing w:line="440" w:lineRule="exact"/>
        <w:ind w:firstLine="420" w:firstLineChars="200"/>
        <w:rPr>
          <w:rFonts w:ascii="宋体" w:hAnsi="宋体" w:eastAsia="宋体" w:cs="Times New Roman"/>
          <w:szCs w:val="21"/>
          <w:highlight w:val="none"/>
          <w:shd w:val="clear" w:color="auto" w:fill="FFFFFF"/>
        </w:rPr>
      </w:pPr>
      <w:r>
        <w:rPr>
          <w:rFonts w:ascii="宋体" w:hAnsi="宋体" w:eastAsia="宋体" w:cs="Times New Roman"/>
          <w:szCs w:val="21"/>
          <w:highlight w:val="none"/>
          <w:shd w:val="clear" w:color="auto" w:fill="FFFFFF"/>
        </w:rPr>
        <w:t>1</w:t>
      </w:r>
      <w:r>
        <w:rPr>
          <w:rFonts w:hint="eastAsia" w:ascii="宋体" w:hAnsi="宋体" w:eastAsia="宋体" w:cs="Times New Roman"/>
          <w:szCs w:val="21"/>
          <w:highlight w:val="none"/>
          <w:shd w:val="clear" w:color="auto" w:fill="FFFFFF"/>
        </w:rPr>
        <w:t>.代理机构</w:t>
      </w:r>
      <w:r>
        <w:rPr>
          <w:rFonts w:ascii="宋体" w:hAnsi="宋体" w:eastAsia="宋体" w:cs="Times New Roman"/>
          <w:szCs w:val="21"/>
          <w:highlight w:val="none"/>
          <w:shd w:val="clear" w:color="auto" w:fill="FFFFFF"/>
        </w:rPr>
        <w:t>在评标结束后2个工作日内将评标报告交采购人确认，同时在发布招标公告的网站上对评标结果进行</w:t>
      </w:r>
      <w:r>
        <w:rPr>
          <w:rFonts w:hint="eastAsia" w:ascii="宋体" w:hAnsi="宋体" w:eastAsia="宋体" w:cs="Times New Roman"/>
          <w:szCs w:val="21"/>
          <w:highlight w:val="none"/>
          <w:shd w:val="clear" w:color="auto" w:fill="FFFFFF"/>
        </w:rPr>
        <w:t>公告</w:t>
      </w:r>
      <w:r>
        <w:rPr>
          <w:rFonts w:ascii="宋体" w:hAnsi="宋体" w:eastAsia="宋体" w:cs="Times New Roman"/>
          <w:szCs w:val="21"/>
          <w:highlight w:val="none"/>
          <w:shd w:val="clear" w:color="auto" w:fill="FFFFFF"/>
        </w:rPr>
        <w:t>。</w:t>
      </w:r>
    </w:p>
    <w:p w14:paraId="77F517B0">
      <w:pPr>
        <w:tabs>
          <w:tab w:val="left" w:pos="4410"/>
        </w:tabs>
        <w:adjustRightInd w:val="0"/>
        <w:snapToGrid w:val="0"/>
        <w:spacing w:line="440" w:lineRule="exact"/>
        <w:ind w:firstLine="420" w:firstLineChars="200"/>
        <w:rPr>
          <w:rFonts w:ascii="宋体" w:hAnsi="宋体" w:eastAsia="宋体" w:cs="Times New Roman"/>
          <w:szCs w:val="21"/>
          <w:highlight w:val="none"/>
          <w:shd w:val="clear" w:color="auto" w:fill="FFFFFF"/>
        </w:rPr>
      </w:pPr>
      <w:r>
        <w:rPr>
          <w:rFonts w:ascii="宋体" w:hAnsi="宋体" w:eastAsia="宋体" w:cs="Times New Roman"/>
          <w:szCs w:val="21"/>
          <w:highlight w:val="none"/>
          <w:shd w:val="clear" w:color="auto" w:fill="FFFFFF"/>
        </w:rPr>
        <w:t>2</w:t>
      </w:r>
      <w:r>
        <w:rPr>
          <w:rFonts w:hint="eastAsia" w:ascii="宋体" w:hAnsi="宋体" w:eastAsia="宋体" w:cs="Times New Roman"/>
          <w:szCs w:val="21"/>
          <w:highlight w:val="none"/>
          <w:shd w:val="clear" w:color="auto" w:fill="FFFFFF"/>
        </w:rPr>
        <w:t>.</w:t>
      </w:r>
      <w:r>
        <w:rPr>
          <w:rFonts w:ascii="宋体" w:hAnsi="宋体" w:eastAsia="宋体" w:cs="Times New Roman"/>
          <w:szCs w:val="21"/>
          <w:highlight w:val="none"/>
          <w:shd w:val="clear" w:color="auto" w:fill="FFFFFF"/>
        </w:rPr>
        <w:t>投标人对评标结果无异议的，采购人应在收到评标报告后5个工作日内对评标结果进行确认。如有投标人对评标结果提出质疑的，采购人可在质疑处理完毕后确定中标人。</w:t>
      </w:r>
    </w:p>
    <w:p w14:paraId="7657CA04">
      <w:pPr>
        <w:tabs>
          <w:tab w:val="left" w:pos="4410"/>
        </w:tabs>
        <w:adjustRightInd w:val="0"/>
        <w:snapToGrid w:val="0"/>
        <w:spacing w:line="440" w:lineRule="exact"/>
        <w:ind w:firstLine="420" w:firstLineChars="200"/>
        <w:rPr>
          <w:rFonts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3.采购人依法确定中标人后</w:t>
      </w:r>
      <w:r>
        <w:rPr>
          <w:rFonts w:ascii="宋体" w:hAnsi="宋体" w:eastAsia="宋体" w:cs="Times New Roman"/>
          <w:szCs w:val="21"/>
          <w:highlight w:val="none"/>
          <w:shd w:val="clear" w:color="auto" w:fill="FFFFFF"/>
        </w:rPr>
        <w:t>2个工作日内，</w:t>
      </w:r>
      <w:r>
        <w:rPr>
          <w:rFonts w:hint="eastAsia" w:ascii="宋体" w:hAnsi="宋体" w:eastAsia="宋体" w:cs="Times New Roman"/>
          <w:szCs w:val="21"/>
          <w:highlight w:val="none"/>
          <w:shd w:val="clear" w:color="auto" w:fill="FFFFFF"/>
        </w:rPr>
        <w:t>嘉兴市华信工程咨询有限公司</w:t>
      </w:r>
      <w:r>
        <w:rPr>
          <w:rFonts w:ascii="宋体" w:hAnsi="宋体" w:eastAsia="宋体" w:cs="Times New Roman"/>
          <w:szCs w:val="21"/>
          <w:highlight w:val="none"/>
          <w:shd w:val="clear" w:color="auto" w:fill="FFFFFF"/>
        </w:rPr>
        <w:t>以书面形式发出《中标通知书》</w:t>
      </w:r>
      <w:r>
        <w:rPr>
          <w:rFonts w:hint="eastAsia" w:ascii="宋体" w:hAnsi="宋体" w:eastAsia="宋体" w:cs="Times New Roman"/>
          <w:szCs w:val="21"/>
          <w:highlight w:val="none"/>
          <w:shd w:val="clear" w:color="auto" w:fill="FFFFFF"/>
        </w:rPr>
        <w:t>。</w:t>
      </w:r>
    </w:p>
    <w:bookmarkEnd w:id="102"/>
    <w:p w14:paraId="7D4DFDA2">
      <w:pPr>
        <w:tabs>
          <w:tab w:val="left" w:pos="4410"/>
        </w:tabs>
        <w:snapToGrid w:val="0"/>
        <w:spacing w:line="360" w:lineRule="auto"/>
        <w:jc w:val="center"/>
        <w:rPr>
          <w:rFonts w:hint="eastAsia" w:ascii="宋体" w:hAnsi="宋体" w:eastAsia="宋体" w:cs="宋体"/>
          <w:b/>
          <w:bCs/>
          <w:kern w:val="0"/>
          <w:sz w:val="32"/>
          <w:szCs w:val="32"/>
          <w:highlight w:val="none"/>
          <w:shd w:val="clear" w:color="auto" w:fill="FFFFFF"/>
          <w:lang w:val="zh-CN" w:eastAsia="zh-CN"/>
        </w:rPr>
      </w:pPr>
      <w:bookmarkStart w:id="103" w:name="OLE_LINK2"/>
      <w:bookmarkStart w:id="104" w:name="OLE_LINK1"/>
      <w:bookmarkStart w:id="105" w:name="_Toc170792807"/>
      <w:bookmarkStart w:id="106" w:name="_Toc177870559"/>
    </w:p>
    <w:p w14:paraId="3761CBFE">
      <w:pPr>
        <w:tabs>
          <w:tab w:val="left" w:pos="4410"/>
        </w:tabs>
        <w:snapToGrid w:val="0"/>
        <w:spacing w:line="360" w:lineRule="auto"/>
        <w:jc w:val="center"/>
        <w:rPr>
          <w:rFonts w:hint="eastAsia" w:ascii="Times New Roman" w:hAnsi="宋体" w:eastAsia="宋体" w:cs="宋体"/>
          <w:b/>
          <w:bCs/>
          <w:sz w:val="32"/>
          <w:szCs w:val="32"/>
          <w:highlight w:val="none"/>
          <w:shd w:val="clear" w:color="auto" w:fill="FFFFFF"/>
        </w:rPr>
      </w:pPr>
      <w:r>
        <w:rPr>
          <w:rFonts w:hint="eastAsia" w:ascii="Times New Roman" w:hAnsi="宋体" w:eastAsia="宋体" w:cs="宋体"/>
          <w:b/>
          <w:bCs/>
          <w:sz w:val="32"/>
          <w:szCs w:val="32"/>
          <w:highlight w:val="none"/>
          <w:shd w:val="clear" w:color="auto" w:fill="FFFFFF"/>
        </w:rPr>
        <w:t>七、</w:t>
      </w:r>
      <w:r>
        <w:rPr>
          <w:rFonts w:hint="eastAsia" w:ascii="宋体" w:hAnsi="宋体" w:eastAsia="宋体" w:cs="仿宋_GB2312"/>
          <w:b/>
          <w:sz w:val="32"/>
          <w:szCs w:val="24"/>
          <w:highlight w:val="none"/>
        </w:rPr>
        <w:t>合同</w:t>
      </w:r>
      <w:r>
        <w:rPr>
          <w:rFonts w:hint="eastAsia" w:ascii="Times New Roman" w:hAnsi="宋体" w:eastAsia="宋体" w:cs="宋体"/>
          <w:b/>
          <w:bCs/>
          <w:sz w:val="32"/>
          <w:szCs w:val="32"/>
          <w:highlight w:val="none"/>
          <w:shd w:val="clear" w:color="auto" w:fill="FFFFFF"/>
        </w:rPr>
        <w:t>授予</w:t>
      </w:r>
    </w:p>
    <w:p w14:paraId="24D9505B">
      <w:pPr>
        <w:tabs>
          <w:tab w:val="left" w:pos="4410"/>
        </w:tabs>
        <w:adjustRightInd w:val="0"/>
        <w:snapToGrid w:val="0"/>
        <w:spacing w:line="440" w:lineRule="exact"/>
        <w:ind w:firstLine="413" w:firstLineChars="196"/>
        <w:rPr>
          <w:rFonts w:ascii="宋体" w:hAnsi="宋体" w:eastAsia="宋体" w:cs="Times New Roman"/>
          <w:b/>
          <w:bCs/>
          <w:szCs w:val="21"/>
          <w:highlight w:val="none"/>
          <w:shd w:val="clear" w:color="auto" w:fill="FFFFFF"/>
        </w:rPr>
      </w:pPr>
      <w:r>
        <w:rPr>
          <w:rFonts w:hint="eastAsia" w:ascii="宋体" w:hAnsi="宋体" w:eastAsia="宋体" w:cs="Times New Roman"/>
          <w:b/>
          <w:bCs/>
          <w:szCs w:val="21"/>
          <w:highlight w:val="none"/>
          <w:shd w:val="clear" w:color="auto" w:fill="FFFFFF"/>
        </w:rPr>
        <w:t>（一）签订合同</w:t>
      </w:r>
    </w:p>
    <w:p w14:paraId="6E4C7883">
      <w:pPr>
        <w:tabs>
          <w:tab w:val="left" w:pos="4410"/>
        </w:tabs>
        <w:adjustRightInd w:val="0"/>
        <w:snapToGrid w:val="0"/>
        <w:spacing w:line="440" w:lineRule="exact"/>
        <w:ind w:firstLine="420" w:firstLineChars="200"/>
        <w:rPr>
          <w:rFonts w:ascii="宋体" w:hAnsi="宋体" w:eastAsia="宋体" w:cs="Times New Roman"/>
          <w:szCs w:val="21"/>
          <w:highlight w:val="none"/>
          <w:shd w:val="clear" w:color="auto" w:fill="FFFFFF"/>
        </w:rPr>
      </w:pPr>
      <w:r>
        <w:rPr>
          <w:rFonts w:ascii="宋体" w:hAnsi="宋体" w:eastAsia="宋体" w:cs="Times New Roman"/>
          <w:szCs w:val="21"/>
          <w:highlight w:val="none"/>
          <w:shd w:val="clear" w:color="auto" w:fill="FFFFFF"/>
        </w:rPr>
        <w:t>1</w:t>
      </w:r>
      <w:r>
        <w:rPr>
          <w:rFonts w:hint="eastAsia" w:ascii="宋体" w:hAnsi="宋体" w:eastAsia="宋体" w:cs="Times New Roman"/>
          <w:szCs w:val="21"/>
          <w:highlight w:val="none"/>
          <w:shd w:val="clear" w:color="auto" w:fill="FFFFFF"/>
        </w:rPr>
        <w:t>.采购人与</w:t>
      </w:r>
      <w:r>
        <w:rPr>
          <w:rFonts w:ascii="宋体" w:hAnsi="宋体" w:eastAsia="宋体" w:cs="Times New Roman"/>
          <w:szCs w:val="21"/>
          <w:highlight w:val="none"/>
          <w:shd w:val="clear" w:color="auto" w:fill="FFFFFF"/>
        </w:rPr>
        <w:t>中标人应</w:t>
      </w:r>
      <w:r>
        <w:rPr>
          <w:rFonts w:hint="eastAsia" w:ascii="宋体" w:hAnsi="宋体" w:eastAsia="宋体" w:cs="Times New Roman"/>
          <w:szCs w:val="21"/>
          <w:highlight w:val="none"/>
          <w:shd w:val="clear" w:color="auto" w:fill="FFFFFF"/>
        </w:rPr>
        <w:t>当在《</w:t>
      </w:r>
      <w:r>
        <w:rPr>
          <w:rFonts w:ascii="宋体" w:hAnsi="宋体" w:eastAsia="宋体" w:cs="Times New Roman"/>
          <w:szCs w:val="21"/>
          <w:highlight w:val="none"/>
          <w:shd w:val="clear" w:color="auto" w:fill="FFFFFF"/>
        </w:rPr>
        <w:t>中标通知书</w:t>
      </w:r>
      <w:r>
        <w:rPr>
          <w:rFonts w:hint="eastAsia" w:ascii="宋体" w:hAnsi="宋体" w:eastAsia="宋体" w:cs="Times New Roman"/>
          <w:szCs w:val="21"/>
          <w:highlight w:val="none"/>
          <w:shd w:val="clear" w:color="auto" w:fill="FFFFFF"/>
        </w:rPr>
        <w:t>》发出之日起30日内签订政府采购合同。同时，采购代理机构对合同内容进行审查，如发现与采购结果和投标承诺内容不一致的，应予以纠正。</w:t>
      </w:r>
    </w:p>
    <w:p w14:paraId="786C87C9">
      <w:pPr>
        <w:tabs>
          <w:tab w:val="left" w:pos="4410"/>
        </w:tabs>
        <w:adjustRightInd w:val="0"/>
        <w:snapToGrid w:val="0"/>
        <w:spacing w:line="440" w:lineRule="exact"/>
        <w:ind w:firstLine="420" w:firstLineChars="200"/>
        <w:rPr>
          <w:rFonts w:hint="eastAsia" w:ascii="宋体" w:hAnsi="宋体" w:eastAsia="宋体" w:cs="Times New Roman"/>
          <w:szCs w:val="21"/>
          <w:highlight w:val="none"/>
          <w:shd w:val="clear" w:color="auto" w:fill="FFFFFF"/>
        </w:rPr>
      </w:pPr>
      <w:r>
        <w:rPr>
          <w:rFonts w:ascii="宋体" w:hAnsi="宋体" w:eastAsia="宋体" w:cs="Times New Roman"/>
          <w:szCs w:val="21"/>
          <w:highlight w:val="none"/>
          <w:shd w:val="clear" w:color="auto" w:fill="FFFFFF"/>
        </w:rPr>
        <w:t>2</w:t>
      </w:r>
      <w:r>
        <w:rPr>
          <w:rFonts w:hint="eastAsia" w:ascii="宋体" w:hAnsi="宋体" w:eastAsia="宋体" w:cs="Times New Roman"/>
          <w:szCs w:val="21"/>
          <w:highlight w:val="none"/>
          <w:shd w:val="clear" w:color="auto" w:fill="FFFFFF"/>
        </w:rPr>
        <w:t>.</w:t>
      </w:r>
      <w:r>
        <w:rPr>
          <w:rFonts w:ascii="宋体" w:hAnsi="宋体" w:eastAsia="宋体" w:cs="Times New Roman"/>
          <w:szCs w:val="21"/>
          <w:highlight w:val="none"/>
          <w:shd w:val="clear" w:color="auto" w:fill="FFFFFF"/>
        </w:rPr>
        <w:t>中标人拖延、拒签合同的,将被取消中标资格。</w:t>
      </w:r>
    </w:p>
    <w:p w14:paraId="463B3DAB">
      <w:pPr>
        <w:tabs>
          <w:tab w:val="left" w:pos="4410"/>
        </w:tabs>
        <w:snapToGrid w:val="0"/>
        <w:spacing w:line="360" w:lineRule="auto"/>
        <w:ind w:firstLine="630" w:firstLineChars="196"/>
        <w:jc w:val="center"/>
        <w:rPr>
          <w:rFonts w:hint="eastAsia" w:ascii="宋体" w:hAnsi="宋体" w:eastAsia="宋体" w:cs="宋体"/>
          <w:b/>
          <w:bCs/>
          <w:kern w:val="0"/>
          <w:sz w:val="32"/>
          <w:szCs w:val="32"/>
          <w:highlight w:val="none"/>
          <w:shd w:val="clear" w:color="auto" w:fill="FFFFFF"/>
          <w:lang w:val="zh-CN" w:eastAsia="zh-CN"/>
        </w:rPr>
      </w:pPr>
      <w:bookmarkStart w:id="107" w:name="_Toc10184_WPSOffice_Level1"/>
    </w:p>
    <w:p w14:paraId="4EEB3211">
      <w:pPr>
        <w:tabs>
          <w:tab w:val="left" w:pos="4410"/>
        </w:tabs>
        <w:snapToGrid w:val="0"/>
        <w:spacing w:line="360" w:lineRule="auto"/>
        <w:jc w:val="center"/>
        <w:rPr>
          <w:rFonts w:ascii="宋体" w:hAnsi="宋体" w:eastAsia="宋体" w:cs="仿宋_GB2312"/>
          <w:b/>
          <w:sz w:val="32"/>
          <w:szCs w:val="24"/>
          <w:highlight w:val="none"/>
        </w:rPr>
      </w:pPr>
      <w:r>
        <w:rPr>
          <w:rFonts w:hint="eastAsia" w:ascii="宋体" w:hAnsi="宋体" w:eastAsia="宋体" w:cs="仿宋_GB2312"/>
          <w:b/>
          <w:sz w:val="32"/>
          <w:szCs w:val="24"/>
          <w:highlight w:val="none"/>
        </w:rPr>
        <w:t>八、验收</w:t>
      </w:r>
    </w:p>
    <w:p w14:paraId="68A56A50">
      <w:pPr>
        <w:tabs>
          <w:tab w:val="left" w:pos="4410"/>
        </w:tabs>
        <w:snapToGrid w:val="0"/>
        <w:spacing w:line="360" w:lineRule="auto"/>
        <w:ind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B89785">
      <w:pPr>
        <w:tabs>
          <w:tab w:val="left" w:pos="4410"/>
        </w:tabs>
        <w:snapToGrid w:val="0"/>
        <w:spacing w:line="360" w:lineRule="auto"/>
        <w:ind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2.采购人可以邀请参加本项目的其他供应商或者第三方机构参与验收。参与验收的供应商或者第三方机构的意见作为验收书的参考资料一并存档。</w:t>
      </w:r>
    </w:p>
    <w:p w14:paraId="4D294955">
      <w:pPr>
        <w:tabs>
          <w:tab w:val="left" w:pos="4410"/>
        </w:tabs>
        <w:snapToGrid w:val="0"/>
        <w:spacing w:line="360" w:lineRule="auto"/>
        <w:ind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14:paraId="65B878FE">
      <w:pPr>
        <w:tabs>
          <w:tab w:val="left" w:pos="4410"/>
        </w:tabs>
        <w:adjustRightInd w:val="0"/>
        <w:snapToGrid w:val="0"/>
        <w:spacing w:line="440" w:lineRule="exact"/>
        <w:ind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bookmarkStart w:id="108" w:name="_Hlt75236290"/>
      <w:bookmarkEnd w:id="108"/>
      <w:bookmarkStart w:id="109" w:name="_Hlt68073093"/>
      <w:bookmarkEnd w:id="109"/>
      <w:bookmarkStart w:id="110" w:name="_Hlt74714665"/>
      <w:bookmarkEnd w:id="110"/>
      <w:bookmarkStart w:id="111" w:name="_Hlt68072990"/>
      <w:bookmarkEnd w:id="111"/>
      <w:bookmarkStart w:id="112" w:name="_Hlt74707468"/>
      <w:bookmarkEnd w:id="112"/>
      <w:bookmarkStart w:id="113" w:name="_Hlt75236101"/>
      <w:bookmarkEnd w:id="113"/>
      <w:bookmarkStart w:id="114" w:name="_Hlt68072998"/>
      <w:bookmarkEnd w:id="114"/>
      <w:bookmarkStart w:id="115" w:name="_Hlt74729768"/>
      <w:bookmarkEnd w:id="115"/>
      <w:bookmarkStart w:id="116" w:name="_Hlt68403820"/>
      <w:bookmarkEnd w:id="116"/>
      <w:bookmarkStart w:id="117" w:name="_Hlt68057669"/>
      <w:bookmarkEnd w:id="117"/>
      <w:bookmarkStart w:id="118" w:name="_Hlt74730295"/>
      <w:bookmarkEnd w:id="118"/>
      <w:bookmarkStart w:id="119" w:name="_Hlt75236011"/>
      <w:bookmarkEnd w:id="119"/>
      <w:r>
        <w:rPr>
          <w:rFonts w:hint="eastAsia" w:ascii="宋体" w:hAnsi="宋体" w:eastAsia="宋体" w:cs="Times New Roman"/>
          <w:szCs w:val="24"/>
          <w:highlight w:val="none"/>
        </w:rPr>
        <w:t>部门。</w:t>
      </w:r>
    </w:p>
    <w:p w14:paraId="619900C7">
      <w:pPr>
        <w:tabs>
          <w:tab w:val="left" w:pos="4410"/>
        </w:tabs>
        <w:adjustRightInd w:val="0"/>
        <w:snapToGrid w:val="0"/>
        <w:spacing w:line="440" w:lineRule="exact"/>
        <w:ind w:firstLine="420" w:firstLineChars="200"/>
        <w:jc w:val="center"/>
        <w:rPr>
          <w:rFonts w:ascii="宋体" w:hAnsi="宋体" w:eastAsia="宋体" w:cs="Times New Roman"/>
          <w:b/>
          <w:sz w:val="36"/>
          <w:szCs w:val="36"/>
          <w:highlight w:val="none"/>
          <w:shd w:val="clear" w:color="auto" w:fill="FFFFFF"/>
        </w:rPr>
      </w:pPr>
      <w:r>
        <w:rPr>
          <w:rFonts w:ascii="宋体" w:hAnsi="宋体" w:eastAsia="宋体" w:cs="Times New Roman"/>
          <w:szCs w:val="21"/>
          <w:highlight w:val="none"/>
          <w:shd w:val="clear" w:color="auto" w:fill="FFFFFF"/>
        </w:rPr>
        <w:br w:type="page"/>
      </w:r>
      <w:r>
        <w:rPr>
          <w:rFonts w:hint="eastAsia" w:ascii="宋体" w:hAnsi="宋体" w:eastAsia="宋体" w:cs="Times New Roman"/>
          <w:b/>
          <w:sz w:val="36"/>
          <w:szCs w:val="36"/>
          <w:highlight w:val="none"/>
          <w:shd w:val="clear" w:color="auto" w:fill="FFFFFF"/>
        </w:rPr>
        <w:t>第四章  嘉兴市政府采购合同</w:t>
      </w:r>
      <w:bookmarkEnd w:id="107"/>
      <w:r>
        <w:rPr>
          <w:rFonts w:hint="eastAsia" w:ascii="宋体" w:hAnsi="宋体" w:eastAsia="宋体" w:cs="Times New Roman"/>
          <w:b/>
          <w:sz w:val="36"/>
          <w:szCs w:val="36"/>
          <w:highlight w:val="none"/>
          <w:shd w:val="clear" w:color="auto" w:fill="FFFFFF"/>
        </w:rPr>
        <w:t>（指引）</w:t>
      </w:r>
    </w:p>
    <w:p w14:paraId="25C91880">
      <w:pPr>
        <w:tabs>
          <w:tab w:val="left" w:pos="4410"/>
        </w:tabs>
        <w:spacing w:line="360" w:lineRule="auto"/>
        <w:ind w:firstLine="970" w:firstLineChars="345"/>
        <w:jc w:val="center"/>
        <w:rPr>
          <w:rFonts w:ascii="宋体" w:hAnsi="宋体" w:eastAsia="宋体" w:cs="Times New Roman"/>
          <w:b/>
          <w:sz w:val="28"/>
          <w:szCs w:val="28"/>
          <w:highlight w:val="none"/>
          <w:shd w:val="clear" w:color="auto" w:fill="FFFFFF"/>
        </w:rPr>
      </w:pPr>
      <w:bookmarkStart w:id="120" w:name="_Toc26426_WPSOffice_Level1"/>
      <w:r>
        <w:rPr>
          <w:rFonts w:hint="eastAsia" w:ascii="宋体" w:hAnsi="宋体" w:eastAsia="宋体" w:cs="Times New Roman"/>
          <w:b/>
          <w:sz w:val="28"/>
          <w:szCs w:val="28"/>
          <w:highlight w:val="none"/>
          <w:shd w:val="clear" w:color="auto" w:fill="FFFFFF"/>
        </w:rPr>
        <w:t>（以最终合同为准）</w:t>
      </w:r>
      <w:bookmarkEnd w:id="120"/>
    </w:p>
    <w:p w14:paraId="7C8038AD">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atLeast"/>
        <w:jc w:val="center"/>
        <w:rPr>
          <w:rFonts w:ascii="宋体" w:hAnsi="宋体" w:eastAsia="宋体" w:cs="Arial"/>
          <w:kern w:val="0"/>
          <w:sz w:val="32"/>
          <w:szCs w:val="32"/>
          <w:highlight w:val="none"/>
          <w:shd w:val="clear" w:color="auto" w:fill="FFFFFF"/>
        </w:rPr>
      </w:pPr>
      <w:bookmarkStart w:id="121" w:name="_Toc12815_WPSOffice_Level1"/>
      <w:r>
        <w:rPr>
          <w:rFonts w:hint="eastAsia" w:ascii="宋体" w:hAnsi="宋体" w:eastAsia="宋体" w:cs="Arial"/>
          <w:kern w:val="0"/>
          <w:sz w:val="32"/>
          <w:szCs w:val="32"/>
          <w:highlight w:val="none"/>
          <w:shd w:val="clear" w:color="auto" w:fill="FFFFFF"/>
        </w:rPr>
        <w:t>一、通用必备条款部分</w:t>
      </w:r>
      <w:bookmarkEnd w:id="121"/>
    </w:p>
    <w:p w14:paraId="001E6F4D">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宋体" w:hAnsi="宋体" w:eastAsia="宋体" w:cs="Arial"/>
          <w:b/>
          <w:kern w:val="0"/>
          <w:sz w:val="24"/>
          <w:szCs w:val="24"/>
          <w:highlight w:val="none"/>
          <w:shd w:val="clear" w:color="auto" w:fill="FFFFFF"/>
        </w:rPr>
      </w:pPr>
    </w:p>
    <w:bookmarkEnd w:id="103"/>
    <w:bookmarkEnd w:id="104"/>
    <w:p w14:paraId="1D3EE3A6">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 xml:space="preserve">合同编号： </w:t>
      </w:r>
    </w:p>
    <w:p w14:paraId="21CF7564">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 xml:space="preserve">政府采购计划（预算）确认书号： </w:t>
      </w:r>
    </w:p>
    <w:p w14:paraId="3BFAE0E7">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采购人（以下称甲方）：浙江省嘉兴生态环境监测中心</w:t>
      </w:r>
    </w:p>
    <w:p w14:paraId="75F3336B">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供应商（以下称乙方）：</w:t>
      </w:r>
    </w:p>
    <w:p w14:paraId="4EEC8A94">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采购代理机构：嘉兴市华信工程咨询有限公司</w:t>
      </w:r>
    </w:p>
    <w:p w14:paraId="58697CCF">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采购方式：公开招标</w:t>
      </w:r>
    </w:p>
    <w:p w14:paraId="48081B82">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宋体" w:hAnsi="宋体" w:eastAsia="宋体" w:cs="Arial"/>
          <w:kern w:val="0"/>
          <w:szCs w:val="21"/>
          <w:highlight w:val="none"/>
          <w:shd w:val="clear" w:color="auto" w:fill="FFFFFF"/>
          <w:lang w:val="en-US" w:eastAsia="zh-CN"/>
        </w:rPr>
      </w:pPr>
      <w:r>
        <w:rPr>
          <w:rFonts w:hint="eastAsia" w:ascii="宋体" w:hAnsi="宋体" w:eastAsia="宋体" w:cs="Arial"/>
          <w:kern w:val="0"/>
          <w:szCs w:val="21"/>
          <w:highlight w:val="none"/>
          <w:shd w:val="clear" w:color="auto" w:fill="FFFFFF"/>
          <w:lang w:val="en-US" w:eastAsia="zh-CN"/>
        </w:rPr>
        <w:t>签订方式：统招分签</w:t>
      </w:r>
    </w:p>
    <w:p w14:paraId="77833BA7">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根据《中华人民共和国政府采购法》、《中华人民共和国民法典》等法律法规的规定，甲乙双方按照</w:t>
      </w:r>
      <w:r>
        <w:rPr>
          <w:rFonts w:hint="eastAsia" w:ascii="宋体" w:hAnsi="宋体" w:eastAsia="宋体" w:cs="Arial"/>
          <w:kern w:val="0"/>
          <w:szCs w:val="21"/>
          <w:highlight w:val="none"/>
          <w:u w:val="single"/>
          <w:shd w:val="clear" w:color="auto" w:fill="FFFFFF"/>
        </w:rPr>
        <w:t xml:space="preserve">   嘉兴市基于“三水统筹”的平原河网水生态环境精细化监管能力提升项目  </w:t>
      </w:r>
      <w:r>
        <w:rPr>
          <w:rFonts w:hint="eastAsia" w:ascii="宋体" w:hAnsi="宋体" w:eastAsia="宋体" w:cs="Arial"/>
          <w:kern w:val="0"/>
          <w:szCs w:val="21"/>
          <w:highlight w:val="none"/>
          <w:shd w:val="clear" w:color="auto" w:fill="FFFFFF"/>
        </w:rPr>
        <w:t>采购结果签订本合同。</w:t>
      </w:r>
    </w:p>
    <w:p w14:paraId="0820F866">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b/>
          <w:kern w:val="0"/>
          <w:szCs w:val="21"/>
          <w:highlight w:val="none"/>
          <w:shd w:val="clear" w:color="auto" w:fill="FFFFFF"/>
        </w:rPr>
      </w:pPr>
      <w:r>
        <w:rPr>
          <w:rFonts w:hint="eastAsia" w:ascii="宋体" w:hAnsi="宋体" w:eastAsia="宋体" w:cs="Arial"/>
          <w:b/>
          <w:kern w:val="0"/>
          <w:szCs w:val="21"/>
          <w:highlight w:val="none"/>
          <w:shd w:val="clear" w:color="auto" w:fill="FFFFFF"/>
        </w:rPr>
        <w:t>第一条 合同组成</w:t>
      </w:r>
    </w:p>
    <w:p w14:paraId="3BBA426C">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本次政府采购活动的相关文件为本合同的组成部分，这些文件包括但不限于：</w:t>
      </w:r>
    </w:p>
    <w:p w14:paraId="39C0DF07">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（1）本合同文本；</w:t>
      </w:r>
    </w:p>
    <w:p w14:paraId="47D98CBC">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（2）采购文件与采购投标文件；</w:t>
      </w:r>
    </w:p>
    <w:p w14:paraId="6E0E43C5">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（3）中标或成交通知书；</w:t>
      </w:r>
    </w:p>
    <w:p w14:paraId="23FC1FBA">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组成本合同的所有文件必须为书面形式。政府采购合同备案时，须提供以上（1）、（3）两项，如由社会中介机构代理，须提供代理协议，合同如有变更的，须提供变更协议。</w:t>
      </w:r>
    </w:p>
    <w:p w14:paraId="60D1E855">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b/>
          <w:kern w:val="0"/>
          <w:szCs w:val="21"/>
          <w:highlight w:val="none"/>
          <w:shd w:val="clear" w:color="auto" w:fill="FFFFFF"/>
        </w:rPr>
      </w:pPr>
      <w:r>
        <w:rPr>
          <w:rFonts w:hint="eastAsia" w:ascii="宋体" w:hAnsi="宋体" w:eastAsia="宋体" w:cs="Arial"/>
          <w:b/>
          <w:kern w:val="0"/>
          <w:szCs w:val="21"/>
          <w:highlight w:val="none"/>
          <w:shd w:val="clear" w:color="auto" w:fill="FFFFFF"/>
        </w:rPr>
        <w:t>第二条 合同标的</w:t>
      </w:r>
    </w:p>
    <w:p w14:paraId="125FD901">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u w:val="single"/>
          <w:shd w:val="clear" w:color="auto" w:fill="FFFFFF"/>
        </w:rPr>
      </w:pPr>
      <w:r>
        <w:rPr>
          <w:rFonts w:hint="eastAsia" w:ascii="宋体" w:hAnsi="宋体" w:eastAsia="宋体" w:cs="Arial"/>
          <w:kern w:val="0"/>
          <w:szCs w:val="21"/>
          <w:highlight w:val="none"/>
          <w:shd w:val="clear" w:color="auto" w:fill="FFFFFF"/>
        </w:rPr>
        <w:t>本次采购的是</w:t>
      </w:r>
      <w:r>
        <w:rPr>
          <w:rFonts w:hint="eastAsia" w:ascii="宋体" w:hAnsi="宋体" w:eastAsia="宋体" w:cs="Arial"/>
          <w:kern w:val="0"/>
          <w:szCs w:val="21"/>
          <w:highlight w:val="none"/>
          <w:u w:val="single"/>
          <w:shd w:val="clear" w:color="auto" w:fill="FFFFFF"/>
        </w:rPr>
        <w:t xml:space="preserve">  嘉兴市基于“三水统筹”的平原河网水生态环境精细化监管能力提升项目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8"/>
        <w:gridCol w:w="1433"/>
        <w:gridCol w:w="2207"/>
        <w:gridCol w:w="1188"/>
        <w:gridCol w:w="793"/>
        <w:gridCol w:w="1781"/>
        <w:gridCol w:w="1781"/>
      </w:tblGrid>
      <w:tr w14:paraId="27AF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91" w:type="dxa"/>
            <w:gridSpan w:val="2"/>
            <w:tcBorders>
              <w:top w:val="single" w:color="auto" w:sz="4" w:space="0"/>
              <w:left w:val="single" w:color="auto" w:sz="4" w:space="0"/>
              <w:bottom w:val="single" w:color="auto" w:sz="4" w:space="0"/>
              <w:right w:val="single" w:color="auto" w:sz="4" w:space="0"/>
            </w:tcBorders>
            <w:vAlign w:val="center"/>
          </w:tcPr>
          <w:p w14:paraId="167EF6AA">
            <w:pPr>
              <w:tabs>
                <w:tab w:val="left" w:pos="4410"/>
              </w:tabs>
              <w:spacing w:before="156" w:after="156" w:line="360" w:lineRule="auto"/>
              <w:jc w:val="center"/>
              <w:rPr>
                <w:rFonts w:hint="eastAsia"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序号</w:t>
            </w:r>
          </w:p>
        </w:tc>
        <w:tc>
          <w:tcPr>
            <w:tcW w:w="1433" w:type="dxa"/>
            <w:tcBorders>
              <w:top w:val="single" w:color="auto" w:sz="4" w:space="0"/>
              <w:left w:val="single" w:color="auto" w:sz="4" w:space="0"/>
              <w:bottom w:val="single" w:color="auto" w:sz="4" w:space="0"/>
              <w:right w:val="single" w:color="auto" w:sz="4" w:space="0"/>
            </w:tcBorders>
            <w:vAlign w:val="center"/>
          </w:tcPr>
          <w:p w14:paraId="196F4E65">
            <w:pPr>
              <w:tabs>
                <w:tab w:val="left" w:pos="4410"/>
              </w:tabs>
              <w:spacing w:before="156" w:after="156" w:line="360" w:lineRule="auto"/>
              <w:jc w:val="center"/>
              <w:rPr>
                <w:rFonts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品目名称</w:t>
            </w:r>
          </w:p>
        </w:tc>
        <w:tc>
          <w:tcPr>
            <w:tcW w:w="2207" w:type="dxa"/>
            <w:tcBorders>
              <w:top w:val="single" w:color="auto" w:sz="4" w:space="0"/>
              <w:left w:val="single" w:color="auto" w:sz="4" w:space="0"/>
              <w:bottom w:val="single" w:color="auto" w:sz="4" w:space="0"/>
              <w:right w:val="single" w:color="auto" w:sz="4" w:space="0"/>
            </w:tcBorders>
            <w:vAlign w:val="center"/>
          </w:tcPr>
          <w:p w14:paraId="5F27FDA1">
            <w:pPr>
              <w:tabs>
                <w:tab w:val="left" w:pos="4410"/>
              </w:tabs>
              <w:spacing w:before="156" w:after="156" w:line="360" w:lineRule="auto"/>
              <w:jc w:val="center"/>
              <w:rPr>
                <w:rFonts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规格型号、技术参数</w:t>
            </w:r>
          </w:p>
        </w:tc>
        <w:tc>
          <w:tcPr>
            <w:tcW w:w="1188" w:type="dxa"/>
            <w:tcBorders>
              <w:top w:val="single" w:color="auto" w:sz="4" w:space="0"/>
              <w:left w:val="single" w:color="auto" w:sz="4" w:space="0"/>
              <w:bottom w:val="single" w:color="auto" w:sz="4" w:space="0"/>
              <w:right w:val="single" w:color="auto" w:sz="4" w:space="0"/>
            </w:tcBorders>
            <w:vAlign w:val="center"/>
          </w:tcPr>
          <w:p w14:paraId="544B0851">
            <w:pPr>
              <w:tabs>
                <w:tab w:val="left" w:pos="4410"/>
              </w:tabs>
              <w:spacing w:before="156" w:after="156" w:line="360" w:lineRule="auto"/>
              <w:jc w:val="center"/>
              <w:rPr>
                <w:rFonts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单位</w:t>
            </w:r>
          </w:p>
        </w:tc>
        <w:tc>
          <w:tcPr>
            <w:tcW w:w="793" w:type="dxa"/>
            <w:tcBorders>
              <w:top w:val="single" w:color="auto" w:sz="4" w:space="0"/>
              <w:left w:val="single" w:color="auto" w:sz="4" w:space="0"/>
              <w:bottom w:val="single" w:color="auto" w:sz="4" w:space="0"/>
              <w:right w:val="single" w:color="auto" w:sz="4" w:space="0"/>
            </w:tcBorders>
            <w:vAlign w:val="center"/>
          </w:tcPr>
          <w:p w14:paraId="6DE5A34B">
            <w:pPr>
              <w:tabs>
                <w:tab w:val="left" w:pos="4410"/>
              </w:tabs>
              <w:spacing w:before="156" w:after="156" w:line="360" w:lineRule="auto"/>
              <w:jc w:val="center"/>
              <w:rPr>
                <w:rFonts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数量</w:t>
            </w:r>
          </w:p>
        </w:tc>
        <w:tc>
          <w:tcPr>
            <w:tcW w:w="1781" w:type="dxa"/>
            <w:tcBorders>
              <w:top w:val="single" w:color="auto" w:sz="4" w:space="0"/>
              <w:left w:val="single" w:color="auto" w:sz="4" w:space="0"/>
              <w:bottom w:val="single" w:color="auto" w:sz="4" w:space="0"/>
              <w:right w:val="single" w:color="auto" w:sz="4" w:space="0"/>
            </w:tcBorders>
            <w:vAlign w:val="center"/>
          </w:tcPr>
          <w:p w14:paraId="019335F3">
            <w:pPr>
              <w:tabs>
                <w:tab w:val="left" w:pos="4410"/>
              </w:tabs>
              <w:spacing w:before="156" w:after="156" w:line="360" w:lineRule="auto"/>
              <w:jc w:val="center"/>
              <w:rPr>
                <w:rFonts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预算金额</w:t>
            </w:r>
            <w:r>
              <w:rPr>
                <w:rFonts w:ascii="宋体" w:hAnsi="宋体" w:eastAsia="宋体" w:cs="Times New Roman"/>
                <w:b/>
                <w:szCs w:val="21"/>
                <w:highlight w:val="none"/>
                <w:shd w:val="clear" w:color="auto" w:fill="FFFFFF"/>
              </w:rPr>
              <w:t>(</w:t>
            </w:r>
            <w:r>
              <w:rPr>
                <w:rFonts w:hint="eastAsia" w:ascii="宋体" w:hAnsi="宋体" w:eastAsia="宋体" w:cs="Times New Roman"/>
                <w:b/>
                <w:szCs w:val="21"/>
                <w:highlight w:val="none"/>
                <w:shd w:val="clear" w:color="auto" w:fill="FFFFFF"/>
              </w:rPr>
              <w:t>元</w:t>
            </w:r>
            <w:r>
              <w:rPr>
                <w:rFonts w:ascii="宋体" w:hAnsi="宋体" w:eastAsia="宋体" w:cs="Times New Roman"/>
                <w:b/>
                <w:szCs w:val="21"/>
                <w:highlight w:val="none"/>
                <w:shd w:val="clear" w:color="auto" w:fill="FFFFFF"/>
              </w:rPr>
              <w:t>)</w:t>
            </w:r>
          </w:p>
        </w:tc>
        <w:tc>
          <w:tcPr>
            <w:tcW w:w="1781" w:type="dxa"/>
            <w:tcBorders>
              <w:top w:val="single" w:color="auto" w:sz="4" w:space="0"/>
              <w:left w:val="single" w:color="auto" w:sz="4" w:space="0"/>
              <w:bottom w:val="single" w:color="auto" w:sz="4" w:space="0"/>
              <w:right w:val="single" w:color="auto" w:sz="4" w:space="0"/>
            </w:tcBorders>
            <w:vAlign w:val="center"/>
          </w:tcPr>
          <w:p w14:paraId="246B4C34">
            <w:pPr>
              <w:tabs>
                <w:tab w:val="left" w:pos="4410"/>
              </w:tabs>
              <w:spacing w:before="156" w:after="156" w:line="360" w:lineRule="auto"/>
              <w:jc w:val="center"/>
              <w:rPr>
                <w:rFonts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采购金额</w:t>
            </w:r>
            <w:r>
              <w:rPr>
                <w:rFonts w:ascii="宋体" w:hAnsi="宋体" w:eastAsia="宋体" w:cs="Times New Roman"/>
                <w:b/>
                <w:szCs w:val="21"/>
                <w:highlight w:val="none"/>
                <w:shd w:val="clear" w:color="auto" w:fill="FFFFFF"/>
              </w:rPr>
              <w:t>(</w:t>
            </w:r>
            <w:r>
              <w:rPr>
                <w:rFonts w:hint="eastAsia" w:ascii="宋体" w:hAnsi="宋体" w:eastAsia="宋体" w:cs="Times New Roman"/>
                <w:b/>
                <w:szCs w:val="21"/>
                <w:highlight w:val="none"/>
                <w:shd w:val="clear" w:color="auto" w:fill="FFFFFF"/>
              </w:rPr>
              <w:t>元</w:t>
            </w:r>
            <w:r>
              <w:rPr>
                <w:rFonts w:ascii="宋体" w:hAnsi="宋体" w:eastAsia="宋体" w:cs="Times New Roman"/>
                <w:b/>
                <w:szCs w:val="21"/>
                <w:highlight w:val="none"/>
                <w:shd w:val="clear" w:color="auto" w:fill="FFFFFF"/>
              </w:rPr>
              <w:t>)</w:t>
            </w:r>
          </w:p>
        </w:tc>
      </w:tr>
      <w:tr w14:paraId="0DEC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83" w:type="dxa"/>
            <w:tcBorders>
              <w:top w:val="single" w:color="auto" w:sz="4" w:space="0"/>
              <w:left w:val="single" w:color="auto" w:sz="4" w:space="0"/>
              <w:bottom w:val="single" w:color="auto" w:sz="4" w:space="0"/>
              <w:right w:val="single" w:color="auto" w:sz="4" w:space="0"/>
            </w:tcBorders>
          </w:tcPr>
          <w:p w14:paraId="6B2C59BB">
            <w:pPr>
              <w:tabs>
                <w:tab w:val="left" w:pos="4410"/>
              </w:tabs>
              <w:spacing w:before="156" w:after="156" w:line="360" w:lineRule="auto"/>
              <w:rPr>
                <w:rFonts w:ascii="宋体" w:hAnsi="宋体" w:eastAsia="宋体" w:cs="Times New Roman"/>
                <w:szCs w:val="21"/>
                <w:highlight w:val="none"/>
                <w:shd w:val="clear" w:color="auto" w:fill="FFFFFF"/>
              </w:rPr>
            </w:pPr>
          </w:p>
        </w:tc>
        <w:tc>
          <w:tcPr>
            <w:tcW w:w="1441" w:type="dxa"/>
            <w:gridSpan w:val="2"/>
            <w:tcBorders>
              <w:top w:val="single" w:color="auto" w:sz="4" w:space="0"/>
              <w:left w:val="single" w:color="auto" w:sz="4" w:space="0"/>
              <w:bottom w:val="single" w:color="auto" w:sz="4" w:space="0"/>
              <w:right w:val="single" w:color="auto" w:sz="4" w:space="0"/>
            </w:tcBorders>
          </w:tcPr>
          <w:p w14:paraId="66C46FA3">
            <w:pPr>
              <w:tabs>
                <w:tab w:val="left" w:pos="4410"/>
              </w:tabs>
              <w:spacing w:before="156" w:after="156" w:line="360" w:lineRule="auto"/>
              <w:rPr>
                <w:rFonts w:ascii="宋体" w:hAnsi="宋体" w:eastAsia="宋体" w:cs="Times New Roman"/>
                <w:szCs w:val="21"/>
                <w:highlight w:val="none"/>
                <w:shd w:val="clear" w:color="auto" w:fill="FFFFFF"/>
              </w:rPr>
            </w:pPr>
          </w:p>
        </w:tc>
        <w:tc>
          <w:tcPr>
            <w:tcW w:w="2207" w:type="dxa"/>
            <w:tcBorders>
              <w:top w:val="single" w:color="auto" w:sz="4" w:space="0"/>
              <w:left w:val="single" w:color="auto" w:sz="4" w:space="0"/>
              <w:bottom w:val="single" w:color="auto" w:sz="4" w:space="0"/>
              <w:right w:val="single" w:color="auto" w:sz="4" w:space="0"/>
            </w:tcBorders>
          </w:tcPr>
          <w:p w14:paraId="3D4DDE7C">
            <w:pPr>
              <w:tabs>
                <w:tab w:val="left" w:pos="4410"/>
              </w:tabs>
              <w:spacing w:before="156" w:after="156" w:line="360" w:lineRule="auto"/>
              <w:rPr>
                <w:rFonts w:ascii="宋体" w:hAnsi="宋体" w:eastAsia="宋体" w:cs="Times New Roman"/>
                <w:szCs w:val="21"/>
                <w:highlight w:val="none"/>
                <w:shd w:val="clear" w:color="auto" w:fill="FFFFFF"/>
              </w:rPr>
            </w:pPr>
          </w:p>
        </w:tc>
        <w:tc>
          <w:tcPr>
            <w:tcW w:w="1188" w:type="dxa"/>
            <w:tcBorders>
              <w:top w:val="single" w:color="auto" w:sz="4" w:space="0"/>
              <w:left w:val="single" w:color="auto" w:sz="4" w:space="0"/>
              <w:bottom w:val="single" w:color="auto" w:sz="4" w:space="0"/>
              <w:right w:val="single" w:color="auto" w:sz="4" w:space="0"/>
            </w:tcBorders>
          </w:tcPr>
          <w:p w14:paraId="38294DCF">
            <w:pPr>
              <w:tabs>
                <w:tab w:val="left" w:pos="4410"/>
              </w:tabs>
              <w:spacing w:before="156" w:after="156" w:line="360" w:lineRule="auto"/>
              <w:rPr>
                <w:rFonts w:ascii="宋体" w:hAnsi="宋体" w:eastAsia="宋体" w:cs="Times New Roman"/>
                <w:szCs w:val="21"/>
                <w:highlight w:val="none"/>
                <w:shd w:val="clear" w:color="auto" w:fill="FFFFFF"/>
              </w:rPr>
            </w:pPr>
          </w:p>
        </w:tc>
        <w:tc>
          <w:tcPr>
            <w:tcW w:w="793" w:type="dxa"/>
            <w:tcBorders>
              <w:top w:val="single" w:color="auto" w:sz="4" w:space="0"/>
              <w:left w:val="single" w:color="auto" w:sz="4" w:space="0"/>
              <w:bottom w:val="single" w:color="auto" w:sz="4" w:space="0"/>
              <w:right w:val="single" w:color="auto" w:sz="4" w:space="0"/>
            </w:tcBorders>
          </w:tcPr>
          <w:p w14:paraId="2410998B">
            <w:pPr>
              <w:tabs>
                <w:tab w:val="left" w:pos="4410"/>
              </w:tabs>
              <w:spacing w:before="156" w:after="156" w:line="360" w:lineRule="auto"/>
              <w:rPr>
                <w:rFonts w:ascii="宋体" w:hAnsi="宋体" w:eastAsia="宋体" w:cs="Times New Roman"/>
                <w:szCs w:val="21"/>
                <w:highlight w:val="none"/>
                <w:shd w:val="clear" w:color="auto" w:fill="FFFFFF"/>
              </w:rPr>
            </w:pPr>
          </w:p>
        </w:tc>
        <w:tc>
          <w:tcPr>
            <w:tcW w:w="1781" w:type="dxa"/>
            <w:tcBorders>
              <w:top w:val="single" w:color="auto" w:sz="4" w:space="0"/>
              <w:left w:val="single" w:color="auto" w:sz="4" w:space="0"/>
              <w:bottom w:val="single" w:color="auto" w:sz="4" w:space="0"/>
              <w:right w:val="single" w:color="auto" w:sz="4" w:space="0"/>
            </w:tcBorders>
          </w:tcPr>
          <w:p w14:paraId="2F7023CC">
            <w:pPr>
              <w:tabs>
                <w:tab w:val="left" w:pos="4410"/>
              </w:tabs>
              <w:spacing w:before="156" w:after="156" w:line="360" w:lineRule="auto"/>
              <w:rPr>
                <w:rFonts w:ascii="宋体" w:hAnsi="宋体" w:eastAsia="宋体" w:cs="Times New Roman"/>
                <w:szCs w:val="21"/>
                <w:highlight w:val="none"/>
                <w:shd w:val="clear" w:color="auto" w:fill="FFFFFF"/>
              </w:rPr>
            </w:pPr>
          </w:p>
        </w:tc>
        <w:tc>
          <w:tcPr>
            <w:tcW w:w="1781" w:type="dxa"/>
            <w:tcBorders>
              <w:top w:val="single" w:color="auto" w:sz="4" w:space="0"/>
              <w:left w:val="single" w:color="auto" w:sz="4" w:space="0"/>
              <w:bottom w:val="single" w:color="auto" w:sz="4" w:space="0"/>
              <w:right w:val="single" w:color="auto" w:sz="4" w:space="0"/>
            </w:tcBorders>
          </w:tcPr>
          <w:p w14:paraId="46C05764">
            <w:pPr>
              <w:tabs>
                <w:tab w:val="left" w:pos="4410"/>
              </w:tabs>
              <w:spacing w:before="156" w:after="156" w:line="360" w:lineRule="auto"/>
              <w:rPr>
                <w:rFonts w:ascii="宋体" w:hAnsi="宋体" w:eastAsia="宋体" w:cs="Times New Roman"/>
                <w:szCs w:val="21"/>
                <w:highlight w:val="none"/>
                <w:shd w:val="clear" w:color="auto" w:fill="FFFFFF"/>
              </w:rPr>
            </w:pPr>
          </w:p>
        </w:tc>
      </w:tr>
      <w:tr w14:paraId="3821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3" w:type="dxa"/>
            <w:tcBorders>
              <w:top w:val="single" w:color="auto" w:sz="4" w:space="0"/>
              <w:left w:val="single" w:color="auto" w:sz="4" w:space="0"/>
              <w:bottom w:val="single" w:color="auto" w:sz="4" w:space="0"/>
              <w:right w:val="single" w:color="auto" w:sz="4" w:space="0"/>
            </w:tcBorders>
          </w:tcPr>
          <w:p w14:paraId="55E9C9A6">
            <w:pPr>
              <w:tabs>
                <w:tab w:val="left" w:pos="4410"/>
              </w:tabs>
              <w:spacing w:before="156" w:after="156" w:line="360" w:lineRule="auto"/>
              <w:rPr>
                <w:rFonts w:ascii="宋体" w:hAnsi="宋体" w:eastAsia="宋体" w:cs="Times New Roman"/>
                <w:szCs w:val="21"/>
                <w:highlight w:val="none"/>
                <w:shd w:val="clear" w:color="auto" w:fill="FFFFFF"/>
              </w:rPr>
            </w:pPr>
          </w:p>
        </w:tc>
        <w:tc>
          <w:tcPr>
            <w:tcW w:w="1441" w:type="dxa"/>
            <w:gridSpan w:val="2"/>
            <w:tcBorders>
              <w:top w:val="single" w:color="auto" w:sz="4" w:space="0"/>
              <w:left w:val="single" w:color="auto" w:sz="4" w:space="0"/>
              <w:bottom w:val="single" w:color="auto" w:sz="4" w:space="0"/>
              <w:right w:val="single" w:color="auto" w:sz="4" w:space="0"/>
            </w:tcBorders>
          </w:tcPr>
          <w:p w14:paraId="477E7238">
            <w:pPr>
              <w:tabs>
                <w:tab w:val="left" w:pos="4410"/>
              </w:tabs>
              <w:spacing w:before="156" w:after="156" w:line="360" w:lineRule="auto"/>
              <w:rPr>
                <w:rFonts w:ascii="宋体" w:hAnsi="宋体" w:eastAsia="宋体" w:cs="Times New Roman"/>
                <w:szCs w:val="21"/>
                <w:highlight w:val="none"/>
                <w:shd w:val="clear" w:color="auto" w:fill="FFFFFF"/>
              </w:rPr>
            </w:pPr>
          </w:p>
        </w:tc>
        <w:tc>
          <w:tcPr>
            <w:tcW w:w="2207" w:type="dxa"/>
            <w:tcBorders>
              <w:top w:val="single" w:color="auto" w:sz="4" w:space="0"/>
              <w:left w:val="single" w:color="auto" w:sz="4" w:space="0"/>
              <w:bottom w:val="single" w:color="auto" w:sz="4" w:space="0"/>
              <w:right w:val="single" w:color="auto" w:sz="4" w:space="0"/>
            </w:tcBorders>
          </w:tcPr>
          <w:p w14:paraId="6808BF46">
            <w:pPr>
              <w:tabs>
                <w:tab w:val="left" w:pos="4410"/>
              </w:tabs>
              <w:spacing w:before="156" w:after="156" w:line="360" w:lineRule="auto"/>
              <w:rPr>
                <w:rFonts w:ascii="宋体" w:hAnsi="宋体" w:eastAsia="宋体" w:cs="Times New Roman"/>
                <w:szCs w:val="21"/>
                <w:highlight w:val="none"/>
                <w:shd w:val="clear" w:color="auto" w:fill="FFFFFF"/>
              </w:rPr>
            </w:pPr>
          </w:p>
        </w:tc>
        <w:tc>
          <w:tcPr>
            <w:tcW w:w="1188" w:type="dxa"/>
            <w:tcBorders>
              <w:top w:val="single" w:color="auto" w:sz="4" w:space="0"/>
              <w:left w:val="single" w:color="auto" w:sz="4" w:space="0"/>
              <w:bottom w:val="single" w:color="auto" w:sz="4" w:space="0"/>
              <w:right w:val="single" w:color="auto" w:sz="4" w:space="0"/>
            </w:tcBorders>
          </w:tcPr>
          <w:p w14:paraId="5D20408F">
            <w:pPr>
              <w:tabs>
                <w:tab w:val="left" w:pos="4410"/>
              </w:tabs>
              <w:spacing w:before="156" w:after="156" w:line="360" w:lineRule="auto"/>
              <w:rPr>
                <w:rFonts w:ascii="宋体" w:hAnsi="宋体" w:eastAsia="宋体" w:cs="Times New Roman"/>
                <w:szCs w:val="21"/>
                <w:highlight w:val="none"/>
                <w:shd w:val="clear" w:color="auto" w:fill="FFFFFF"/>
              </w:rPr>
            </w:pPr>
          </w:p>
        </w:tc>
        <w:tc>
          <w:tcPr>
            <w:tcW w:w="793" w:type="dxa"/>
            <w:tcBorders>
              <w:top w:val="single" w:color="auto" w:sz="4" w:space="0"/>
              <w:left w:val="single" w:color="auto" w:sz="4" w:space="0"/>
              <w:bottom w:val="single" w:color="auto" w:sz="4" w:space="0"/>
              <w:right w:val="single" w:color="auto" w:sz="4" w:space="0"/>
            </w:tcBorders>
          </w:tcPr>
          <w:p w14:paraId="1BCE279A">
            <w:pPr>
              <w:tabs>
                <w:tab w:val="left" w:pos="4410"/>
              </w:tabs>
              <w:spacing w:before="156" w:after="156" w:line="360" w:lineRule="auto"/>
              <w:rPr>
                <w:rFonts w:ascii="宋体" w:hAnsi="宋体" w:eastAsia="宋体" w:cs="Times New Roman"/>
                <w:szCs w:val="21"/>
                <w:highlight w:val="none"/>
                <w:shd w:val="clear" w:color="auto" w:fill="FFFFFF"/>
              </w:rPr>
            </w:pPr>
          </w:p>
        </w:tc>
        <w:tc>
          <w:tcPr>
            <w:tcW w:w="1781" w:type="dxa"/>
            <w:tcBorders>
              <w:top w:val="single" w:color="auto" w:sz="4" w:space="0"/>
              <w:left w:val="single" w:color="auto" w:sz="4" w:space="0"/>
              <w:bottom w:val="single" w:color="auto" w:sz="4" w:space="0"/>
              <w:right w:val="single" w:color="auto" w:sz="4" w:space="0"/>
            </w:tcBorders>
          </w:tcPr>
          <w:p w14:paraId="6E2B5EDE">
            <w:pPr>
              <w:tabs>
                <w:tab w:val="left" w:pos="4410"/>
              </w:tabs>
              <w:spacing w:before="156" w:after="156" w:line="360" w:lineRule="auto"/>
              <w:rPr>
                <w:rFonts w:ascii="宋体" w:hAnsi="宋体" w:eastAsia="宋体" w:cs="Times New Roman"/>
                <w:szCs w:val="21"/>
                <w:highlight w:val="none"/>
                <w:shd w:val="clear" w:color="auto" w:fill="FFFFFF"/>
              </w:rPr>
            </w:pPr>
          </w:p>
        </w:tc>
        <w:tc>
          <w:tcPr>
            <w:tcW w:w="1781" w:type="dxa"/>
            <w:tcBorders>
              <w:top w:val="single" w:color="auto" w:sz="4" w:space="0"/>
              <w:left w:val="single" w:color="auto" w:sz="4" w:space="0"/>
              <w:bottom w:val="single" w:color="auto" w:sz="4" w:space="0"/>
              <w:right w:val="single" w:color="auto" w:sz="4" w:space="0"/>
            </w:tcBorders>
          </w:tcPr>
          <w:p w14:paraId="6E01FF8B">
            <w:pPr>
              <w:tabs>
                <w:tab w:val="left" w:pos="4410"/>
              </w:tabs>
              <w:spacing w:before="156" w:after="156" w:line="360" w:lineRule="auto"/>
              <w:rPr>
                <w:rFonts w:ascii="宋体" w:hAnsi="宋体" w:eastAsia="宋体" w:cs="Times New Roman"/>
                <w:szCs w:val="21"/>
                <w:highlight w:val="none"/>
                <w:shd w:val="clear" w:color="auto" w:fill="FFFFFF"/>
              </w:rPr>
            </w:pPr>
          </w:p>
        </w:tc>
      </w:tr>
      <w:tr w14:paraId="72DD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3" w:type="dxa"/>
            <w:tcBorders>
              <w:top w:val="single" w:color="auto" w:sz="4" w:space="0"/>
              <w:left w:val="single" w:color="auto" w:sz="4" w:space="0"/>
              <w:bottom w:val="single" w:color="auto" w:sz="4" w:space="0"/>
              <w:right w:val="single" w:color="auto" w:sz="4" w:space="0"/>
            </w:tcBorders>
          </w:tcPr>
          <w:p w14:paraId="08A8E9B2">
            <w:pPr>
              <w:tabs>
                <w:tab w:val="left" w:pos="4410"/>
              </w:tabs>
              <w:spacing w:before="156" w:after="156" w:line="360" w:lineRule="auto"/>
              <w:jc w:val="center"/>
              <w:rPr>
                <w:rFonts w:ascii="宋体" w:hAnsi="宋体" w:eastAsia="宋体" w:cs="Times New Roman"/>
                <w:b/>
                <w:szCs w:val="21"/>
                <w:highlight w:val="none"/>
                <w:shd w:val="clear" w:color="auto" w:fill="FFFFFF"/>
              </w:rPr>
            </w:pPr>
          </w:p>
        </w:tc>
        <w:tc>
          <w:tcPr>
            <w:tcW w:w="4836" w:type="dxa"/>
            <w:gridSpan w:val="4"/>
            <w:tcBorders>
              <w:top w:val="single" w:color="auto" w:sz="4" w:space="0"/>
              <w:left w:val="single" w:color="auto" w:sz="4" w:space="0"/>
              <w:bottom w:val="single" w:color="auto" w:sz="4" w:space="0"/>
              <w:right w:val="single" w:color="auto" w:sz="4" w:space="0"/>
            </w:tcBorders>
          </w:tcPr>
          <w:p w14:paraId="6A2629A4">
            <w:pPr>
              <w:tabs>
                <w:tab w:val="left" w:pos="4410"/>
              </w:tabs>
              <w:spacing w:before="156" w:after="156" w:line="360" w:lineRule="auto"/>
              <w:jc w:val="center"/>
              <w:rPr>
                <w:rFonts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合</w:t>
            </w:r>
            <w:r>
              <w:rPr>
                <w:rFonts w:ascii="宋体" w:hAnsi="宋体" w:eastAsia="宋体" w:cs="Times New Roman"/>
                <w:b/>
                <w:szCs w:val="21"/>
                <w:highlight w:val="none"/>
                <w:shd w:val="clear" w:color="auto" w:fill="FFFFFF"/>
              </w:rPr>
              <w:t xml:space="preserve"> </w:t>
            </w:r>
            <w:r>
              <w:rPr>
                <w:rFonts w:hint="eastAsia" w:ascii="宋体" w:hAnsi="宋体" w:eastAsia="宋体" w:cs="Times New Roman"/>
                <w:b/>
                <w:szCs w:val="21"/>
                <w:highlight w:val="none"/>
                <w:shd w:val="clear" w:color="auto" w:fill="FFFFFF"/>
              </w:rPr>
              <w:t>计</w:t>
            </w:r>
          </w:p>
        </w:tc>
        <w:tc>
          <w:tcPr>
            <w:tcW w:w="793" w:type="dxa"/>
            <w:tcBorders>
              <w:top w:val="single" w:color="auto" w:sz="4" w:space="0"/>
              <w:left w:val="single" w:color="auto" w:sz="4" w:space="0"/>
              <w:bottom w:val="single" w:color="auto" w:sz="4" w:space="0"/>
              <w:right w:val="single" w:color="auto" w:sz="4" w:space="0"/>
            </w:tcBorders>
          </w:tcPr>
          <w:p w14:paraId="300F2F28">
            <w:pPr>
              <w:tabs>
                <w:tab w:val="left" w:pos="4410"/>
              </w:tabs>
              <w:spacing w:before="156" w:after="156" w:line="360" w:lineRule="auto"/>
              <w:rPr>
                <w:rFonts w:ascii="宋体" w:hAnsi="宋体" w:eastAsia="宋体" w:cs="Times New Roman"/>
                <w:szCs w:val="21"/>
                <w:highlight w:val="none"/>
                <w:shd w:val="clear" w:color="auto" w:fill="FFFFFF"/>
              </w:rPr>
            </w:pPr>
          </w:p>
        </w:tc>
        <w:tc>
          <w:tcPr>
            <w:tcW w:w="1781" w:type="dxa"/>
            <w:tcBorders>
              <w:top w:val="single" w:color="auto" w:sz="4" w:space="0"/>
              <w:left w:val="single" w:color="auto" w:sz="4" w:space="0"/>
              <w:bottom w:val="single" w:color="auto" w:sz="4" w:space="0"/>
              <w:right w:val="single" w:color="auto" w:sz="4" w:space="0"/>
            </w:tcBorders>
          </w:tcPr>
          <w:p w14:paraId="0653B9CF">
            <w:pPr>
              <w:tabs>
                <w:tab w:val="left" w:pos="4410"/>
              </w:tabs>
              <w:spacing w:before="156" w:after="156" w:line="360" w:lineRule="auto"/>
              <w:rPr>
                <w:rFonts w:ascii="宋体" w:hAnsi="宋体" w:eastAsia="宋体" w:cs="Times New Roman"/>
                <w:szCs w:val="21"/>
                <w:highlight w:val="none"/>
                <w:shd w:val="clear" w:color="auto" w:fill="FFFFFF"/>
              </w:rPr>
            </w:pPr>
          </w:p>
        </w:tc>
        <w:tc>
          <w:tcPr>
            <w:tcW w:w="1781" w:type="dxa"/>
            <w:tcBorders>
              <w:top w:val="single" w:color="auto" w:sz="4" w:space="0"/>
              <w:left w:val="single" w:color="auto" w:sz="4" w:space="0"/>
              <w:bottom w:val="single" w:color="auto" w:sz="4" w:space="0"/>
              <w:right w:val="single" w:color="auto" w:sz="4" w:space="0"/>
            </w:tcBorders>
          </w:tcPr>
          <w:p w14:paraId="42306386">
            <w:pPr>
              <w:tabs>
                <w:tab w:val="left" w:pos="4410"/>
              </w:tabs>
              <w:spacing w:before="156" w:after="156" w:line="360" w:lineRule="auto"/>
              <w:rPr>
                <w:rFonts w:ascii="宋体" w:hAnsi="宋体" w:eastAsia="宋体" w:cs="Times New Roman"/>
                <w:szCs w:val="21"/>
                <w:highlight w:val="none"/>
                <w:shd w:val="clear" w:color="auto" w:fill="FFFFFF"/>
              </w:rPr>
            </w:pPr>
          </w:p>
        </w:tc>
      </w:tr>
    </w:tbl>
    <w:p w14:paraId="0466800D">
      <w:pPr>
        <w:tabs>
          <w:tab w:val="left" w:pos="4410"/>
        </w:tabs>
        <w:rPr>
          <w:rFonts w:hint="eastAsia" w:ascii="宋体" w:hAnsi="宋体" w:eastAsia="宋体" w:cs="Times New Roman"/>
          <w:highlight w:val="none"/>
        </w:rPr>
      </w:pPr>
    </w:p>
    <w:p w14:paraId="04B63D26">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b/>
          <w:kern w:val="0"/>
          <w:szCs w:val="21"/>
          <w:highlight w:val="none"/>
          <w:shd w:val="clear" w:color="auto" w:fill="FFFFFF"/>
        </w:rPr>
      </w:pPr>
      <w:r>
        <w:rPr>
          <w:rFonts w:hint="eastAsia" w:ascii="宋体" w:hAnsi="宋体" w:eastAsia="宋体" w:cs="Arial"/>
          <w:b/>
          <w:kern w:val="0"/>
          <w:szCs w:val="21"/>
          <w:highlight w:val="none"/>
          <w:shd w:val="clear" w:color="auto" w:fill="FFFFFF"/>
        </w:rPr>
        <w:t>第三条 合同价款及付款方式</w:t>
      </w:r>
    </w:p>
    <w:p w14:paraId="2A753BDB">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1、本合同项下总价款为（大写）人民币</w:t>
      </w:r>
      <w:r>
        <w:rPr>
          <w:rFonts w:hint="eastAsia" w:ascii="宋体" w:hAnsi="宋体" w:eastAsia="宋体" w:cs="Arial"/>
          <w:kern w:val="0"/>
          <w:szCs w:val="21"/>
          <w:highlight w:val="none"/>
          <w:u w:val="single"/>
          <w:shd w:val="clear" w:color="auto" w:fill="FFFFFF"/>
        </w:rPr>
        <w:t xml:space="preserve">         </w:t>
      </w:r>
      <w:r>
        <w:rPr>
          <w:rFonts w:hint="eastAsia" w:ascii="宋体" w:hAnsi="宋体" w:eastAsia="宋体" w:cs="Arial"/>
          <w:kern w:val="0"/>
          <w:szCs w:val="21"/>
          <w:highlight w:val="none"/>
          <w:shd w:val="clear" w:color="auto" w:fill="FFFFFF"/>
        </w:rPr>
        <w:t>，分项价款在“投标报价表”中明确。</w:t>
      </w:r>
    </w:p>
    <w:p w14:paraId="2BB6A67F">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2、本合同总价款为完成本项目的所有费用，</w:t>
      </w:r>
      <w:r>
        <w:rPr>
          <w:rFonts w:hint="eastAsia" w:ascii="Times New Roman" w:hAnsi="宋体" w:eastAsia="宋体" w:cs="Times New Roman"/>
          <w:szCs w:val="21"/>
          <w:highlight w:val="none"/>
          <w:shd w:val="clear" w:color="auto" w:fill="FFFFFF"/>
        </w:rPr>
        <w:t>应包括人员工资、设备费用、材料费用、安装费、保险、交通食宿费用、培训、售后服务、税金、利润等为完成本项目所需的所有费用</w:t>
      </w:r>
      <w:r>
        <w:rPr>
          <w:rFonts w:hint="eastAsia" w:ascii="宋体" w:hAnsi="宋体" w:eastAsia="宋体" w:cs="Arial"/>
          <w:kern w:val="0"/>
          <w:szCs w:val="21"/>
          <w:highlight w:val="none"/>
          <w:shd w:val="clear" w:color="auto" w:fill="FFFFFF"/>
        </w:rPr>
        <w:t>。</w:t>
      </w:r>
    </w:p>
    <w:p w14:paraId="3596DF4C">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3、本合同付款方式为以下第</w:t>
      </w:r>
      <w:r>
        <w:rPr>
          <w:rFonts w:hint="eastAsia" w:ascii="宋体" w:hAnsi="宋体" w:eastAsia="宋体" w:cs="Arial"/>
          <w:kern w:val="0"/>
          <w:szCs w:val="21"/>
          <w:highlight w:val="none"/>
          <w:u w:val="single"/>
          <w:shd w:val="clear" w:color="auto" w:fill="FFFFFF"/>
        </w:rPr>
        <w:t xml:space="preserve">   （1）     </w:t>
      </w:r>
      <w:r>
        <w:rPr>
          <w:rFonts w:hint="eastAsia" w:ascii="宋体" w:hAnsi="宋体" w:eastAsia="宋体" w:cs="Arial"/>
          <w:kern w:val="0"/>
          <w:szCs w:val="21"/>
          <w:highlight w:val="none"/>
          <w:shd w:val="clear" w:color="auto" w:fill="FFFFFF"/>
        </w:rPr>
        <w:t>项：</w:t>
      </w:r>
    </w:p>
    <w:p w14:paraId="6A3727CF">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（1）本合同项下的采购资金系甲方自行支付，付款程序为：</w:t>
      </w:r>
    </w:p>
    <w:p w14:paraId="7CB0C0EB">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宋体"/>
          <w:kern w:val="0"/>
          <w:szCs w:val="21"/>
          <w:highlight w:val="none"/>
        </w:rPr>
        <w:t>合同签订生效后15个日历日内，支付合同金额的40%；主要设备到货完成到货验收后、软件完成设计方案经甲方认可后15个日历日内，支付合同金额的20%；项目设备安装、调试、试运行结束，设备验收完成，模型及平台部署上线基本符合要求后15个日历日内，支付合同金额的20%；项目整体验收后15个日历日内，支付合同金额的20%。</w:t>
      </w:r>
    </w:p>
    <w:p w14:paraId="08D54C64">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（2）本合同项下的采购资金须财政直接支付，付款程序为</w:t>
      </w:r>
      <w:r>
        <w:rPr>
          <w:rFonts w:hint="eastAsia" w:ascii="宋体" w:hAnsi="宋体" w:eastAsia="宋体" w:cs="Arial"/>
          <w:kern w:val="0"/>
          <w:szCs w:val="21"/>
          <w:highlight w:val="none"/>
          <w:u w:val="single"/>
          <w:shd w:val="clear" w:color="auto" w:fill="FFFFFF"/>
        </w:rPr>
        <w:t xml:space="preserve">        </w:t>
      </w:r>
      <w:r>
        <w:rPr>
          <w:rFonts w:hint="eastAsia" w:ascii="宋体" w:hAnsi="宋体" w:eastAsia="宋体" w:cs="Arial"/>
          <w:kern w:val="0"/>
          <w:szCs w:val="21"/>
          <w:highlight w:val="none"/>
          <w:shd w:val="clear" w:color="auto" w:fill="FFFFFF"/>
        </w:rPr>
        <w:t>；</w:t>
      </w:r>
    </w:p>
    <w:p w14:paraId="00F2573B">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（3）其他方式：</w:t>
      </w:r>
    </w:p>
    <w:p w14:paraId="305E3E4F">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4、本合同项下的采购资金付款进度按招投标文件规定，未规定时按以下第_________项支付：</w:t>
      </w:r>
    </w:p>
    <w:p w14:paraId="79ABADFA">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（1）一次性付款：乙方合同履行达到_________（条件）时，一次性付款；</w:t>
      </w:r>
    </w:p>
    <w:p w14:paraId="0BE8C80D">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（2）分期付款：_________时支付_________；_________时支付_________；_________时支付_________；</w:t>
      </w:r>
    </w:p>
    <w:p w14:paraId="3D3AB83D">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5、根据招标文件的有关内容和提供的设备数量为依据进行报价，中标后各单价不作任何调整。若现场所需设备数量与招标时提供的数量不一致，按下列口径进行调整：结算数量以现场实际交货量为准，结算单价以中标单价为准。</w:t>
      </w:r>
    </w:p>
    <w:p w14:paraId="3F589975">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b/>
          <w:kern w:val="0"/>
          <w:szCs w:val="21"/>
          <w:highlight w:val="none"/>
          <w:shd w:val="clear" w:color="auto" w:fill="FFFFFF"/>
        </w:rPr>
      </w:pPr>
      <w:r>
        <w:rPr>
          <w:rFonts w:hint="eastAsia" w:ascii="宋体" w:hAnsi="宋体" w:eastAsia="宋体" w:cs="Arial"/>
          <w:b/>
          <w:kern w:val="0"/>
          <w:szCs w:val="21"/>
          <w:highlight w:val="none"/>
          <w:shd w:val="clear" w:color="auto" w:fill="FFFFFF"/>
        </w:rPr>
        <w:t>第四条 履约保证金</w:t>
      </w:r>
    </w:p>
    <w:p w14:paraId="08454F7F">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b/>
          <w:kern w:val="0"/>
          <w:szCs w:val="21"/>
          <w:highlight w:val="none"/>
          <w:shd w:val="clear" w:color="auto" w:fill="FFFFFF"/>
        </w:rPr>
      </w:pPr>
      <w:r>
        <w:rPr>
          <w:rFonts w:hint="eastAsia" w:ascii="宋体" w:hAnsi="宋体" w:eastAsia="宋体" w:cs="Arial"/>
          <w:kern w:val="0"/>
          <w:szCs w:val="21"/>
          <w:highlight w:val="none"/>
          <w:shd w:val="clear" w:color="auto" w:fill="FFFFFF"/>
        </w:rPr>
        <w:t>按以下第</w:t>
      </w:r>
      <w:r>
        <w:rPr>
          <w:rFonts w:hint="eastAsia" w:ascii="宋体" w:hAnsi="宋体" w:eastAsia="宋体" w:cs="Arial"/>
          <w:kern w:val="0"/>
          <w:szCs w:val="21"/>
          <w:highlight w:val="none"/>
          <w:u w:val="single"/>
          <w:shd w:val="clear" w:color="auto" w:fill="FFFFFF"/>
        </w:rPr>
        <w:t>__ 2___</w:t>
      </w:r>
      <w:r>
        <w:rPr>
          <w:rFonts w:hint="eastAsia" w:ascii="宋体" w:hAnsi="宋体" w:eastAsia="宋体" w:cs="Arial"/>
          <w:kern w:val="0"/>
          <w:szCs w:val="21"/>
          <w:highlight w:val="none"/>
          <w:shd w:val="clear" w:color="auto" w:fill="FFFFFF"/>
        </w:rPr>
        <w:t>项处理：</w:t>
      </w:r>
    </w:p>
    <w:p w14:paraId="17DF550A">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rPr>
      </w:pPr>
      <w:r>
        <w:rPr>
          <w:rFonts w:hint="eastAsia" w:ascii="宋体" w:hAnsi="宋体" w:eastAsia="宋体" w:cs="Arial"/>
          <w:kern w:val="0"/>
          <w:szCs w:val="21"/>
          <w:highlight w:val="none"/>
        </w:rPr>
        <w:t>1、</w:t>
      </w:r>
      <w:r>
        <w:rPr>
          <w:rFonts w:hint="eastAsia" w:ascii="宋体" w:hAnsi="宋体" w:eastAsia="宋体" w:cs="Times New Roman"/>
          <w:kern w:val="0"/>
          <w:szCs w:val="24"/>
          <w:highlight w:val="none"/>
        </w:rPr>
        <w:t>1、本项目设置履约保证金，乙方应于_________（时间）向甲方提交履约保证金_________元（不得高于本合同金额的1%）。履约保证金在_________（时间）退还乙方。</w:t>
      </w:r>
    </w:p>
    <w:p w14:paraId="05565CAB">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2、本项目不设置履约保证金。</w:t>
      </w:r>
    </w:p>
    <w:p w14:paraId="52BC4490">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Arial"/>
          <w:b/>
          <w:kern w:val="0"/>
          <w:szCs w:val="21"/>
          <w:highlight w:val="none"/>
          <w:shd w:val="clear" w:color="auto" w:fill="FFFFFF"/>
        </w:rPr>
      </w:pPr>
      <w:r>
        <w:rPr>
          <w:rFonts w:hint="eastAsia" w:ascii="宋体" w:hAnsi="宋体" w:eastAsia="宋体" w:cs="Arial"/>
          <w:b/>
          <w:kern w:val="0"/>
          <w:szCs w:val="21"/>
          <w:highlight w:val="none"/>
          <w:shd w:val="clear" w:color="auto" w:fill="FFFFFF"/>
        </w:rPr>
        <w:t>第五条 质量保证及售后服务</w:t>
      </w:r>
    </w:p>
    <w:p w14:paraId="06EBBD3E">
      <w:pPr>
        <w:tabs>
          <w:tab w:val="left" w:pos="4410"/>
        </w:tabs>
        <w:autoSpaceDE w:val="0"/>
        <w:autoSpaceDN w:val="0"/>
        <w:adjustRightInd w:val="0"/>
        <w:spacing w:line="360" w:lineRule="auto"/>
        <w:rPr>
          <w:rFonts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1、乙方应按</w:t>
      </w:r>
      <w:r>
        <w:rPr>
          <w:rFonts w:hint="eastAsia" w:ascii="宋体" w:hAnsi="宋体" w:eastAsia="宋体" w:cs="Times New Roman"/>
          <w:kern w:val="0"/>
          <w:szCs w:val="21"/>
          <w:highlight w:val="none"/>
          <w:shd w:val="clear" w:color="auto" w:fill="FFFFFF"/>
        </w:rPr>
        <w:t>招标文件</w:t>
      </w:r>
      <w:r>
        <w:rPr>
          <w:rFonts w:hint="eastAsia" w:ascii="宋体" w:hAnsi="宋体" w:eastAsia="宋体" w:cs="Times New Roman"/>
          <w:szCs w:val="21"/>
          <w:highlight w:val="none"/>
          <w:shd w:val="clear" w:color="auto" w:fill="FFFFFF"/>
        </w:rPr>
        <w:t>规定的货物性能、技术要求、质量标准向甲方提供未经使用的全新合格产品。乙方保证所交付的货物的所有权完全属于乙方而无任何抵押、查封等产权瑕疵，且所提供的货物或其任何一部分均不会侵犯任何第三方的知识产权。</w:t>
      </w:r>
    </w:p>
    <w:p w14:paraId="1F172354">
      <w:pPr>
        <w:tabs>
          <w:tab w:val="left" w:pos="4410"/>
        </w:tabs>
        <w:autoSpaceDE w:val="0"/>
        <w:autoSpaceDN w:val="0"/>
        <w:adjustRightInd w:val="0"/>
        <w:spacing w:line="360" w:lineRule="auto"/>
        <w:rPr>
          <w:rFonts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2、上述的货物免费保修期为</w:t>
      </w:r>
      <w:r>
        <w:rPr>
          <w:rFonts w:hint="eastAsia" w:ascii="宋体" w:hAnsi="宋体" w:eastAsia="宋体" w:cs="Times New Roman"/>
          <w:kern w:val="0"/>
          <w:szCs w:val="21"/>
          <w:highlight w:val="none"/>
          <w:u w:val="single"/>
          <w:shd w:val="clear" w:color="auto" w:fill="FFFFFF"/>
        </w:rPr>
        <w:t xml:space="preserve">     </w:t>
      </w:r>
      <w:r>
        <w:rPr>
          <w:rFonts w:hint="eastAsia" w:ascii="宋体" w:hAnsi="宋体" w:eastAsia="宋体" w:cs="Times New Roman"/>
          <w:szCs w:val="21"/>
          <w:highlight w:val="none"/>
          <w:shd w:val="clear" w:color="auto" w:fill="FFFFFF"/>
        </w:rPr>
        <w:t>年，人为因素出现的故障不在免费保修范围内。超过保修期的机器设备实行终生维修，维修时只收部件成本费。</w:t>
      </w:r>
    </w:p>
    <w:p w14:paraId="11D48473">
      <w:pPr>
        <w:tabs>
          <w:tab w:val="left" w:pos="4410"/>
        </w:tabs>
        <w:autoSpaceDE w:val="0"/>
        <w:autoSpaceDN w:val="0"/>
        <w:adjustRightInd w:val="0"/>
        <w:spacing w:line="360" w:lineRule="auto"/>
        <w:rPr>
          <w:rFonts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3、乙方提供的货物在质保期内因货物本身的质量问题发生故障，乙方应负责免费更换。对达不到技术要求者，根据实际情况，经双方协商，可按以下办法处理：</w:t>
      </w:r>
    </w:p>
    <w:p w14:paraId="1C699355">
      <w:pPr>
        <w:tabs>
          <w:tab w:val="left" w:pos="4410"/>
        </w:tabs>
        <w:autoSpaceDE w:val="0"/>
        <w:autoSpaceDN w:val="0"/>
        <w:adjustRightInd w:val="0"/>
        <w:spacing w:line="360" w:lineRule="auto"/>
        <w:ind w:firstLine="420" w:firstLineChars="200"/>
        <w:rPr>
          <w:rFonts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⑴更换：由乙方承担所发生的全部费用。</w:t>
      </w:r>
    </w:p>
    <w:p w14:paraId="0035E9E2">
      <w:pPr>
        <w:tabs>
          <w:tab w:val="left" w:pos="4410"/>
        </w:tabs>
        <w:autoSpaceDE w:val="0"/>
        <w:autoSpaceDN w:val="0"/>
        <w:adjustRightInd w:val="0"/>
        <w:spacing w:line="360" w:lineRule="auto"/>
        <w:ind w:firstLine="420" w:firstLineChars="200"/>
        <w:rPr>
          <w:rFonts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⑵贬值处理：由甲乙双方合议定价。</w:t>
      </w:r>
    </w:p>
    <w:p w14:paraId="7AB24D5F">
      <w:pPr>
        <w:tabs>
          <w:tab w:val="left" w:pos="4410"/>
        </w:tabs>
        <w:autoSpaceDE w:val="0"/>
        <w:autoSpaceDN w:val="0"/>
        <w:adjustRightInd w:val="0"/>
        <w:spacing w:line="360" w:lineRule="auto"/>
        <w:ind w:firstLine="420" w:firstLineChars="200"/>
        <w:rPr>
          <w:rFonts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⑶退货处理：乙方应退还甲方支付的合同款，同时应承担该货物的直接费用（运输、保险、检验、货款利息及银行手续费等）。</w:t>
      </w:r>
    </w:p>
    <w:p w14:paraId="2929702E">
      <w:pPr>
        <w:tabs>
          <w:tab w:val="left" w:pos="4410"/>
        </w:tabs>
        <w:autoSpaceDE w:val="0"/>
        <w:autoSpaceDN w:val="0"/>
        <w:adjustRightInd w:val="0"/>
        <w:spacing w:line="360" w:lineRule="auto"/>
        <w:rPr>
          <w:rFonts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4、使用过程中发生质量问题，乙方在接到甲方通知后</w:t>
      </w:r>
      <w:r>
        <w:rPr>
          <w:rFonts w:hint="eastAsia" w:ascii="宋体" w:hAnsi="宋体" w:eastAsia="宋体" w:cs="Times New Roman"/>
          <w:kern w:val="0"/>
          <w:szCs w:val="21"/>
          <w:highlight w:val="none"/>
          <w:u w:val="single"/>
          <w:shd w:val="clear" w:color="auto" w:fill="FFFFFF"/>
        </w:rPr>
        <w:t xml:space="preserve">    </w:t>
      </w:r>
      <w:r>
        <w:rPr>
          <w:rFonts w:hint="eastAsia" w:ascii="宋体" w:hAnsi="宋体" w:eastAsia="宋体" w:cs="Times New Roman"/>
          <w:szCs w:val="21"/>
          <w:highlight w:val="none"/>
          <w:shd w:val="clear" w:color="auto" w:fill="FFFFFF"/>
        </w:rPr>
        <w:t>小时内到达甲方现场。</w:t>
      </w:r>
    </w:p>
    <w:p w14:paraId="266C10F4">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b/>
          <w:kern w:val="0"/>
          <w:szCs w:val="21"/>
          <w:highlight w:val="none"/>
          <w:shd w:val="clear" w:color="auto" w:fill="FFFFFF"/>
        </w:rPr>
      </w:pPr>
      <w:r>
        <w:rPr>
          <w:rFonts w:hint="eastAsia" w:ascii="宋体" w:hAnsi="宋体" w:eastAsia="宋体" w:cs="Times New Roman"/>
          <w:szCs w:val="21"/>
          <w:highlight w:val="none"/>
          <w:shd w:val="clear" w:color="auto" w:fill="FFFFFF"/>
        </w:rPr>
        <w:t>5、质保期</w:t>
      </w:r>
      <w:r>
        <w:rPr>
          <w:rFonts w:ascii="宋体" w:hAnsi="宋体" w:eastAsia="宋体" w:cs="Times New Roman"/>
          <w:szCs w:val="21"/>
          <w:highlight w:val="none"/>
          <w:u w:val="single"/>
          <w:shd w:val="clear" w:color="auto" w:fill="FFFFFF"/>
        </w:rPr>
        <w:t xml:space="preserve">  </w:t>
      </w:r>
      <w:r>
        <w:rPr>
          <w:rFonts w:hint="eastAsia" w:ascii="宋体" w:hAnsi="宋体" w:eastAsia="宋体" w:cs="Times New Roman"/>
          <w:szCs w:val="21"/>
          <w:highlight w:val="none"/>
          <w:u w:val="single"/>
          <w:shd w:val="clear" w:color="auto" w:fill="FFFFFF"/>
        </w:rPr>
        <w:t xml:space="preserve">  </w:t>
      </w:r>
      <w:r>
        <w:rPr>
          <w:rFonts w:ascii="宋体" w:hAnsi="宋体" w:eastAsia="宋体" w:cs="Times New Roman"/>
          <w:szCs w:val="21"/>
          <w:highlight w:val="none"/>
          <w:u w:val="single"/>
          <w:shd w:val="clear" w:color="auto" w:fill="FFFFFF"/>
        </w:rPr>
        <w:t xml:space="preserve">  </w:t>
      </w:r>
      <w:r>
        <w:rPr>
          <w:rFonts w:hint="eastAsia" w:ascii="宋体" w:hAnsi="宋体" w:eastAsia="宋体" w:cs="Times New Roman"/>
          <w:szCs w:val="21"/>
          <w:highlight w:val="none"/>
          <w:shd w:val="clear" w:color="auto" w:fill="FFFFFF"/>
        </w:rPr>
        <w:t>年。质保期内，乙方对货物出现的质量及安全问题负责处理解决并承担一切费用。</w:t>
      </w:r>
    </w:p>
    <w:p w14:paraId="0E59177D">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b/>
          <w:kern w:val="0"/>
          <w:szCs w:val="21"/>
          <w:highlight w:val="none"/>
          <w:shd w:val="clear" w:color="auto" w:fill="FFFFFF"/>
        </w:rPr>
      </w:pPr>
      <w:r>
        <w:rPr>
          <w:rFonts w:hint="eastAsia" w:ascii="宋体" w:hAnsi="宋体" w:eastAsia="宋体" w:cs="Arial"/>
          <w:b/>
          <w:kern w:val="0"/>
          <w:szCs w:val="21"/>
          <w:highlight w:val="none"/>
          <w:shd w:val="clear" w:color="auto" w:fill="FFFFFF"/>
        </w:rPr>
        <w:t>第六条 交货（服务期）</w:t>
      </w:r>
    </w:p>
    <w:p w14:paraId="6411A91F">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Arial"/>
          <w:kern w:val="0"/>
          <w:szCs w:val="21"/>
          <w:highlight w:val="none"/>
          <w:shd w:val="clear" w:color="auto" w:fill="FFFFFF"/>
        </w:rPr>
      </w:pPr>
      <w:r>
        <w:rPr>
          <w:rFonts w:ascii="宋体" w:hAnsi="宋体" w:eastAsia="宋体" w:cs="Arial"/>
          <w:kern w:val="0"/>
          <w:szCs w:val="21"/>
          <w:highlight w:val="none"/>
          <w:shd w:val="clear" w:color="auto" w:fill="FFFFFF"/>
        </w:rPr>
        <w:t>1</w:t>
      </w:r>
      <w:r>
        <w:rPr>
          <w:rFonts w:hint="eastAsia" w:ascii="宋体" w:hAnsi="宋体" w:eastAsia="宋体" w:cs="Arial"/>
          <w:kern w:val="0"/>
          <w:szCs w:val="21"/>
          <w:highlight w:val="none"/>
          <w:shd w:val="clear" w:color="auto" w:fill="FFFFFF"/>
        </w:rPr>
        <w:t>、交货期</w:t>
      </w:r>
      <w:r>
        <w:rPr>
          <w:rFonts w:hint="eastAsia" w:ascii="宋体" w:hAnsi="宋体" w:eastAsia="宋体" w:cs="Arial"/>
          <w:b/>
          <w:kern w:val="0"/>
          <w:szCs w:val="21"/>
          <w:highlight w:val="none"/>
          <w:shd w:val="clear" w:color="auto" w:fill="FFFFFF"/>
        </w:rPr>
        <w:t>（服务期）</w:t>
      </w:r>
      <w:r>
        <w:rPr>
          <w:rFonts w:hint="eastAsia" w:ascii="宋体" w:hAnsi="宋体" w:eastAsia="宋体" w:cs="Arial"/>
          <w:kern w:val="0"/>
          <w:szCs w:val="21"/>
          <w:highlight w:val="none"/>
          <w:shd w:val="clear" w:color="auto" w:fill="FFFFFF"/>
        </w:rPr>
        <w:t>：</w:t>
      </w:r>
      <w:r>
        <w:rPr>
          <w:rFonts w:ascii="宋体" w:hAnsi="宋体" w:eastAsia="宋体" w:cs="Arial"/>
          <w:kern w:val="0"/>
          <w:szCs w:val="21"/>
          <w:highlight w:val="none"/>
          <w:u w:val="single"/>
          <w:shd w:val="clear" w:color="auto" w:fill="FFFFFF"/>
        </w:rPr>
        <w:t xml:space="preserve">        </w:t>
      </w:r>
      <w:r>
        <w:rPr>
          <w:rFonts w:hint="eastAsia" w:ascii="宋体" w:hAnsi="宋体" w:eastAsia="宋体" w:cs="Arial"/>
          <w:kern w:val="0"/>
          <w:szCs w:val="21"/>
          <w:highlight w:val="none"/>
          <w:shd w:val="clear" w:color="auto" w:fill="FFFFFF"/>
        </w:rPr>
        <w:t>年</w:t>
      </w:r>
      <w:r>
        <w:rPr>
          <w:rFonts w:ascii="宋体" w:hAnsi="宋体" w:eastAsia="宋体" w:cs="Arial"/>
          <w:kern w:val="0"/>
          <w:szCs w:val="21"/>
          <w:highlight w:val="none"/>
          <w:u w:val="single"/>
          <w:shd w:val="clear" w:color="auto" w:fill="FFFFFF"/>
        </w:rPr>
        <w:t xml:space="preserve">     </w:t>
      </w:r>
      <w:r>
        <w:rPr>
          <w:rFonts w:hint="eastAsia" w:ascii="宋体" w:hAnsi="宋体" w:eastAsia="宋体" w:cs="Arial"/>
          <w:kern w:val="0"/>
          <w:szCs w:val="21"/>
          <w:highlight w:val="none"/>
          <w:shd w:val="clear" w:color="auto" w:fill="FFFFFF"/>
        </w:rPr>
        <w:t>月</w:t>
      </w:r>
      <w:r>
        <w:rPr>
          <w:rFonts w:ascii="宋体" w:hAnsi="宋体" w:eastAsia="宋体" w:cs="Arial"/>
          <w:kern w:val="0"/>
          <w:szCs w:val="21"/>
          <w:highlight w:val="none"/>
          <w:u w:val="single"/>
          <w:shd w:val="clear" w:color="auto" w:fill="FFFFFF"/>
        </w:rPr>
        <w:t xml:space="preserve">     </w:t>
      </w:r>
      <w:r>
        <w:rPr>
          <w:rFonts w:hint="eastAsia" w:ascii="宋体" w:hAnsi="宋体" w:eastAsia="宋体" w:cs="Arial"/>
          <w:kern w:val="0"/>
          <w:szCs w:val="21"/>
          <w:highlight w:val="none"/>
          <w:shd w:val="clear" w:color="auto" w:fill="FFFFFF"/>
        </w:rPr>
        <w:t>日前交货；</w:t>
      </w:r>
    </w:p>
    <w:p w14:paraId="4BA697F3">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Arial"/>
          <w:kern w:val="0"/>
          <w:szCs w:val="21"/>
          <w:highlight w:val="none"/>
          <w:shd w:val="clear" w:color="auto" w:fill="FFFFFF"/>
        </w:rPr>
      </w:pPr>
      <w:r>
        <w:rPr>
          <w:rFonts w:ascii="宋体" w:hAnsi="宋体" w:eastAsia="宋体" w:cs="Arial"/>
          <w:kern w:val="0"/>
          <w:szCs w:val="21"/>
          <w:highlight w:val="none"/>
          <w:shd w:val="clear" w:color="auto" w:fill="FFFFFF"/>
        </w:rPr>
        <w:t>2</w:t>
      </w:r>
      <w:r>
        <w:rPr>
          <w:rFonts w:hint="eastAsia" w:ascii="宋体" w:hAnsi="宋体" w:eastAsia="宋体" w:cs="Arial"/>
          <w:kern w:val="0"/>
          <w:szCs w:val="21"/>
          <w:highlight w:val="none"/>
          <w:shd w:val="clear" w:color="auto" w:fill="FFFFFF"/>
        </w:rPr>
        <w:t>、交货（服务）地点：</w:t>
      </w:r>
      <w:r>
        <w:rPr>
          <w:rFonts w:ascii="宋体" w:hAnsi="宋体" w:eastAsia="宋体" w:cs="Arial"/>
          <w:kern w:val="0"/>
          <w:szCs w:val="21"/>
          <w:highlight w:val="none"/>
          <w:u w:val="single"/>
          <w:shd w:val="clear" w:color="auto" w:fill="FFFFFF"/>
        </w:rPr>
        <w:t xml:space="preserve">                                    </w:t>
      </w:r>
    </w:p>
    <w:p w14:paraId="06A7FC90">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Arial"/>
          <w:kern w:val="0"/>
          <w:szCs w:val="21"/>
          <w:highlight w:val="none"/>
          <w:shd w:val="clear" w:color="auto" w:fill="FFFFFF"/>
        </w:rPr>
      </w:pPr>
      <w:r>
        <w:rPr>
          <w:rFonts w:ascii="宋体" w:hAnsi="宋体" w:eastAsia="宋体" w:cs="Arial"/>
          <w:kern w:val="0"/>
          <w:szCs w:val="21"/>
          <w:highlight w:val="none"/>
          <w:shd w:val="clear" w:color="auto" w:fill="FFFFFF"/>
        </w:rPr>
        <w:t>3</w:t>
      </w:r>
      <w:r>
        <w:rPr>
          <w:rFonts w:hint="eastAsia" w:ascii="宋体" w:hAnsi="宋体" w:eastAsia="宋体" w:cs="Arial"/>
          <w:kern w:val="0"/>
          <w:szCs w:val="21"/>
          <w:highlight w:val="none"/>
          <w:shd w:val="clear" w:color="auto" w:fill="FFFFFF"/>
        </w:rPr>
        <w:t>、安装、调试事宜：</w:t>
      </w:r>
      <w:r>
        <w:rPr>
          <w:rFonts w:ascii="宋体" w:hAnsi="宋体" w:eastAsia="宋体" w:cs="Arial"/>
          <w:kern w:val="0"/>
          <w:szCs w:val="21"/>
          <w:highlight w:val="none"/>
          <w:u w:val="single"/>
          <w:shd w:val="clear" w:color="auto" w:fill="FFFFFF"/>
        </w:rPr>
        <w:t xml:space="preserve">                                                    </w:t>
      </w:r>
    </w:p>
    <w:p w14:paraId="1EDF2D7D">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ascii="宋体" w:hAnsi="宋体" w:eastAsia="宋体" w:cs="Arial"/>
          <w:kern w:val="0"/>
          <w:szCs w:val="21"/>
          <w:highlight w:val="none"/>
          <w:shd w:val="clear" w:color="auto" w:fill="FFFFFF"/>
        </w:rPr>
        <w:t>4</w:t>
      </w:r>
      <w:r>
        <w:rPr>
          <w:rFonts w:hint="eastAsia" w:ascii="宋体" w:hAnsi="宋体" w:eastAsia="宋体" w:cs="Arial"/>
          <w:kern w:val="0"/>
          <w:szCs w:val="21"/>
          <w:highlight w:val="none"/>
          <w:shd w:val="clear" w:color="auto" w:fill="FFFFFF"/>
        </w:rPr>
        <w:t>、乙方在交货同时，应向甲方提供使用货物的有关技术资料。</w:t>
      </w:r>
    </w:p>
    <w:p w14:paraId="33640182">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b/>
          <w:kern w:val="0"/>
          <w:szCs w:val="21"/>
          <w:highlight w:val="none"/>
          <w:shd w:val="clear" w:color="auto" w:fill="FFFFFF"/>
        </w:rPr>
      </w:pPr>
      <w:r>
        <w:rPr>
          <w:rFonts w:hint="eastAsia" w:ascii="宋体" w:hAnsi="宋体" w:eastAsia="宋体" w:cs="Arial"/>
          <w:b/>
          <w:kern w:val="0"/>
          <w:szCs w:val="21"/>
          <w:highlight w:val="none"/>
          <w:shd w:val="clear" w:color="auto" w:fill="FFFFFF"/>
        </w:rPr>
        <w:t>第七条 调试和验收</w:t>
      </w:r>
    </w:p>
    <w:p w14:paraId="4C40980D">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Arial"/>
          <w:kern w:val="0"/>
          <w:szCs w:val="21"/>
          <w:highlight w:val="none"/>
          <w:shd w:val="clear" w:color="auto" w:fill="FFFFFF"/>
        </w:rPr>
      </w:pPr>
      <w:r>
        <w:rPr>
          <w:rFonts w:ascii="宋体" w:hAnsi="宋体" w:eastAsia="宋体" w:cs="Arial"/>
          <w:kern w:val="0"/>
          <w:szCs w:val="21"/>
          <w:highlight w:val="none"/>
          <w:shd w:val="clear" w:color="auto" w:fill="FFFFFF"/>
        </w:rPr>
        <w:t>1</w:t>
      </w:r>
      <w:r>
        <w:rPr>
          <w:rFonts w:hint="eastAsia" w:ascii="宋体" w:hAnsi="宋体" w:eastAsia="宋体" w:cs="Arial"/>
          <w:kern w:val="0"/>
          <w:szCs w:val="21"/>
          <w:highlight w:val="none"/>
          <w:shd w:val="clear" w:color="auto" w:fill="FFFFFF"/>
        </w:rPr>
        <w:t>、乙方交货前应对产品作出全面检查，对验收文件进行整理，并列出清单，作为甲方收货验收和使用的技术条件依据，检验的结果应随货物交甲方。</w:t>
      </w:r>
    </w:p>
    <w:p w14:paraId="753145A4">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Arial"/>
          <w:kern w:val="0"/>
          <w:szCs w:val="21"/>
          <w:highlight w:val="none"/>
          <w:shd w:val="clear" w:color="auto" w:fill="FFFFFF"/>
        </w:rPr>
      </w:pPr>
      <w:r>
        <w:rPr>
          <w:rFonts w:ascii="宋体" w:hAnsi="宋体" w:eastAsia="宋体" w:cs="Arial"/>
          <w:kern w:val="0"/>
          <w:szCs w:val="21"/>
          <w:highlight w:val="none"/>
          <w:shd w:val="clear" w:color="auto" w:fill="FFFFFF"/>
        </w:rPr>
        <w:t>2</w:t>
      </w:r>
      <w:r>
        <w:rPr>
          <w:rFonts w:hint="eastAsia" w:ascii="宋体" w:hAnsi="宋体" w:eastAsia="宋体" w:cs="Arial"/>
          <w:kern w:val="0"/>
          <w:szCs w:val="21"/>
          <w:highlight w:val="none"/>
          <w:shd w:val="clear" w:color="auto" w:fill="FFFFFF"/>
        </w:rPr>
        <w:t>、提供的货物在使用前需进行调试的，乙方需负责安装并培训甲方的使用操作人员，并协助甲方一起调试，直到符合技术要求，甲方才做最终验收。</w:t>
      </w:r>
    </w:p>
    <w:p w14:paraId="4D8876F0">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Arial"/>
          <w:kern w:val="0"/>
          <w:szCs w:val="21"/>
          <w:highlight w:val="none"/>
          <w:shd w:val="clear" w:color="auto" w:fill="FFFFFF"/>
        </w:rPr>
      </w:pPr>
      <w:r>
        <w:rPr>
          <w:rFonts w:ascii="宋体" w:hAnsi="宋体" w:eastAsia="宋体" w:cs="Arial"/>
          <w:kern w:val="0"/>
          <w:szCs w:val="21"/>
          <w:highlight w:val="none"/>
          <w:shd w:val="clear" w:color="auto" w:fill="FFFFFF"/>
        </w:rPr>
        <w:t>3</w:t>
      </w:r>
      <w:r>
        <w:rPr>
          <w:rFonts w:hint="eastAsia" w:ascii="宋体" w:hAnsi="宋体" w:eastAsia="宋体" w:cs="Arial"/>
          <w:kern w:val="0"/>
          <w:szCs w:val="21"/>
          <w:highlight w:val="none"/>
          <w:shd w:val="clear" w:color="auto" w:fill="FFFFFF"/>
        </w:rPr>
        <w:t>、甲方对乙方提交的货物需在五个工作日内，依据招标文件上的技术规格要求和国家有关质量标准进行现场验收。对技术复杂的货物，甲方应请国家认可的专业检测机构参与初步验收及最终验收，并由其出具质量检测报告。</w:t>
      </w:r>
    </w:p>
    <w:p w14:paraId="222C9E18">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ascii="宋体" w:hAnsi="宋体" w:eastAsia="宋体" w:cs="Arial"/>
          <w:kern w:val="0"/>
          <w:szCs w:val="21"/>
          <w:highlight w:val="none"/>
          <w:shd w:val="clear" w:color="auto" w:fill="FFFFFF"/>
        </w:rPr>
        <w:t>4</w:t>
      </w:r>
      <w:r>
        <w:rPr>
          <w:rFonts w:hint="eastAsia" w:ascii="宋体" w:hAnsi="宋体" w:eastAsia="宋体" w:cs="Arial"/>
          <w:kern w:val="0"/>
          <w:szCs w:val="21"/>
          <w:highlight w:val="none"/>
          <w:shd w:val="clear" w:color="auto" w:fill="FFFFFF"/>
        </w:rPr>
        <w:t>、验收完毕乙方应出具验收结果报告，符合要求的给予签收，验收不合格的不予签收。</w:t>
      </w:r>
    </w:p>
    <w:p w14:paraId="5CC8CDD2">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b/>
          <w:kern w:val="0"/>
          <w:szCs w:val="21"/>
          <w:highlight w:val="none"/>
          <w:shd w:val="clear" w:color="auto" w:fill="FFFFFF"/>
        </w:rPr>
      </w:pPr>
      <w:r>
        <w:rPr>
          <w:rFonts w:hint="eastAsia" w:ascii="宋体" w:hAnsi="宋体" w:eastAsia="宋体" w:cs="Arial"/>
          <w:b/>
          <w:kern w:val="0"/>
          <w:szCs w:val="21"/>
          <w:highlight w:val="none"/>
          <w:shd w:val="clear" w:color="auto" w:fill="FFFFFF"/>
        </w:rPr>
        <w:t>第八条 合同的变更和终止</w:t>
      </w:r>
    </w:p>
    <w:p w14:paraId="1D533F1E">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除《政府采购法》第49条、第50条第二款规定的情形外，本合同一经签订，甲乙双方不得擅自终止合同或对合同实质性条款进行变更。确有特殊情况的，须经同级财政部门批准。</w:t>
      </w:r>
    </w:p>
    <w:p w14:paraId="7CBC29DD">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b/>
          <w:kern w:val="0"/>
          <w:szCs w:val="21"/>
          <w:highlight w:val="none"/>
          <w:shd w:val="clear" w:color="auto" w:fill="FFFFFF"/>
        </w:rPr>
      </w:pPr>
      <w:r>
        <w:rPr>
          <w:rFonts w:hint="eastAsia" w:ascii="宋体" w:hAnsi="宋体" w:eastAsia="宋体" w:cs="Arial"/>
          <w:b/>
          <w:kern w:val="0"/>
          <w:szCs w:val="21"/>
          <w:highlight w:val="none"/>
          <w:shd w:val="clear" w:color="auto" w:fill="FFFFFF"/>
        </w:rPr>
        <w:t>第九条 合同的转让与分包</w:t>
      </w:r>
    </w:p>
    <w:p w14:paraId="1AC5F76A">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乙方不得擅自部分或全部转让其应履行的合同义务。乙方分包的，应经过甲方书面同意。</w:t>
      </w:r>
    </w:p>
    <w:p w14:paraId="0543D4F6">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b/>
          <w:kern w:val="0"/>
          <w:szCs w:val="21"/>
          <w:highlight w:val="none"/>
          <w:shd w:val="clear" w:color="auto" w:fill="FFFFFF"/>
        </w:rPr>
      </w:pPr>
      <w:r>
        <w:rPr>
          <w:rFonts w:hint="eastAsia" w:ascii="宋体" w:hAnsi="宋体" w:eastAsia="宋体" w:cs="Arial"/>
          <w:b/>
          <w:kern w:val="0"/>
          <w:szCs w:val="21"/>
          <w:highlight w:val="none"/>
          <w:shd w:val="clear" w:color="auto" w:fill="FFFFFF"/>
        </w:rPr>
        <w:t>第十条 违约责任</w:t>
      </w:r>
    </w:p>
    <w:p w14:paraId="539378FE">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Arial"/>
          <w:kern w:val="0"/>
          <w:szCs w:val="21"/>
          <w:highlight w:val="none"/>
          <w:shd w:val="clear" w:color="auto" w:fill="FFFFFF"/>
        </w:rPr>
      </w:pPr>
      <w:r>
        <w:rPr>
          <w:rFonts w:ascii="宋体" w:hAnsi="宋体" w:eastAsia="宋体" w:cs="Arial"/>
          <w:kern w:val="0"/>
          <w:szCs w:val="21"/>
          <w:highlight w:val="none"/>
          <w:shd w:val="clear" w:color="auto" w:fill="FFFFFF"/>
        </w:rPr>
        <w:t>1</w:t>
      </w:r>
      <w:r>
        <w:rPr>
          <w:rFonts w:hint="eastAsia" w:ascii="宋体" w:hAnsi="宋体" w:eastAsia="宋体" w:cs="Arial"/>
          <w:kern w:val="0"/>
          <w:szCs w:val="21"/>
          <w:highlight w:val="none"/>
          <w:shd w:val="clear" w:color="auto" w:fill="FFFFFF"/>
        </w:rPr>
        <w:t>、甲方无正当理由拒收货物的，甲方应向乙方偿付拒收货款总值的百分之五违约金。</w:t>
      </w:r>
    </w:p>
    <w:p w14:paraId="2333D94B">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Arial"/>
          <w:kern w:val="0"/>
          <w:szCs w:val="21"/>
          <w:highlight w:val="none"/>
          <w:shd w:val="clear" w:color="auto" w:fill="FFFFFF"/>
        </w:rPr>
      </w:pPr>
      <w:r>
        <w:rPr>
          <w:rFonts w:ascii="宋体" w:hAnsi="宋体" w:eastAsia="宋体" w:cs="Arial"/>
          <w:kern w:val="0"/>
          <w:szCs w:val="21"/>
          <w:highlight w:val="none"/>
          <w:shd w:val="clear" w:color="auto" w:fill="FFFFFF"/>
        </w:rPr>
        <w:t>2</w:t>
      </w:r>
      <w:r>
        <w:rPr>
          <w:rFonts w:hint="eastAsia" w:ascii="宋体" w:hAnsi="宋体" w:eastAsia="宋体" w:cs="Arial"/>
          <w:kern w:val="0"/>
          <w:szCs w:val="21"/>
          <w:highlight w:val="none"/>
          <w:shd w:val="clear" w:color="auto" w:fill="FFFFFF"/>
        </w:rPr>
        <w:t>、甲方无故逾期验收和办理货款支付手续的，甲方应按逾期付款总额每日万分之五向乙方支付违约金。</w:t>
      </w:r>
    </w:p>
    <w:p w14:paraId="0AF7211B">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Arial"/>
          <w:kern w:val="0"/>
          <w:szCs w:val="21"/>
          <w:highlight w:val="none"/>
          <w:shd w:val="clear" w:color="auto" w:fill="FFFFFF"/>
        </w:rPr>
      </w:pPr>
      <w:r>
        <w:rPr>
          <w:rFonts w:ascii="宋体" w:hAnsi="宋体" w:eastAsia="宋体" w:cs="Arial"/>
          <w:kern w:val="0"/>
          <w:szCs w:val="21"/>
          <w:highlight w:val="none"/>
          <w:shd w:val="clear" w:color="auto" w:fill="FFFFFF"/>
        </w:rPr>
        <w:t>3</w:t>
      </w:r>
      <w:r>
        <w:rPr>
          <w:rFonts w:hint="eastAsia" w:ascii="宋体" w:hAnsi="宋体" w:eastAsia="宋体" w:cs="Arial"/>
          <w:kern w:val="0"/>
          <w:szCs w:val="21"/>
          <w:highlight w:val="none"/>
          <w:shd w:val="clear" w:color="auto" w:fill="FFFFFF"/>
        </w:rPr>
        <w:t>、乙方逾期交付货物的，乙方应按逾期交货总额每日千分之六向甲方支付违约金，由甲方从待付货款中扣除。逾期超过约定日期</w:t>
      </w:r>
      <w:r>
        <w:rPr>
          <w:rFonts w:ascii="宋体" w:hAnsi="宋体" w:eastAsia="宋体" w:cs="Arial"/>
          <w:kern w:val="0"/>
          <w:szCs w:val="21"/>
          <w:highlight w:val="none"/>
          <w:shd w:val="clear" w:color="auto" w:fill="FFFFFF"/>
        </w:rPr>
        <w:t>30</w:t>
      </w:r>
      <w:r>
        <w:rPr>
          <w:rFonts w:hint="eastAsia" w:ascii="宋体" w:hAnsi="宋体" w:eastAsia="宋体" w:cs="Arial"/>
          <w:kern w:val="0"/>
          <w:szCs w:val="21"/>
          <w:highlight w:val="none"/>
          <w:shd w:val="clear" w:color="auto" w:fill="FFFFFF"/>
        </w:rPr>
        <w:t>个工作日不能交货的，甲方可解除本合同。乙方因逾期交货或因其他违约行为导致甲方解除合同的，乙方应向甲方支付合同总值</w:t>
      </w:r>
      <w:r>
        <w:rPr>
          <w:rFonts w:ascii="宋体" w:hAnsi="宋体" w:eastAsia="宋体" w:cs="Arial"/>
          <w:kern w:val="0"/>
          <w:szCs w:val="21"/>
          <w:highlight w:val="none"/>
          <w:shd w:val="clear" w:color="auto" w:fill="FFFFFF"/>
        </w:rPr>
        <w:t>5%</w:t>
      </w:r>
      <w:r>
        <w:rPr>
          <w:rFonts w:hint="eastAsia" w:ascii="宋体" w:hAnsi="宋体" w:eastAsia="宋体" w:cs="Arial"/>
          <w:kern w:val="0"/>
          <w:szCs w:val="21"/>
          <w:highlight w:val="none"/>
          <w:shd w:val="clear" w:color="auto" w:fill="FFFFFF"/>
        </w:rPr>
        <w:t>的违约金，若造成甲方损失超过违约金的，超出部分由乙方继续承担赔偿责任。</w:t>
      </w:r>
      <w:r>
        <w:rPr>
          <w:rFonts w:ascii="宋体" w:hAnsi="宋体" w:eastAsia="宋体" w:cs="Arial"/>
          <w:kern w:val="0"/>
          <w:szCs w:val="21"/>
          <w:highlight w:val="none"/>
          <w:shd w:val="clear" w:color="auto" w:fill="FFFFFF"/>
        </w:rPr>
        <w:t xml:space="preserve"> </w:t>
      </w:r>
    </w:p>
    <w:p w14:paraId="75B5B7D5">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ascii="宋体" w:hAnsi="宋体" w:eastAsia="宋体" w:cs="Arial"/>
          <w:kern w:val="0"/>
          <w:szCs w:val="21"/>
          <w:highlight w:val="none"/>
          <w:shd w:val="clear" w:color="auto" w:fill="FFFFFF"/>
        </w:rPr>
        <w:t>4</w:t>
      </w:r>
      <w:r>
        <w:rPr>
          <w:rFonts w:hint="eastAsia" w:ascii="宋体" w:hAnsi="宋体" w:eastAsia="宋体" w:cs="Arial"/>
          <w:kern w:val="0"/>
          <w:szCs w:val="21"/>
          <w:highlight w:val="none"/>
          <w:shd w:val="clear" w:color="auto" w:fill="FFFFFF"/>
        </w:rPr>
        <w:t>、乙方所交的货物品种、型号、规格、技术参数、质量不符合合同规定及磋商（或竞争性谈判、询价）文件规定标准的，甲方有权拒收该货物，乙方愿意更换货物但逾期交货的，按乙方逾期交货处理。乙方拒绝更换货物的，甲方可单方面解除合同。</w:t>
      </w:r>
    </w:p>
    <w:p w14:paraId="54782981">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imes New Roman" w:hAnsi="Times New Roman" w:eastAsia="宋体" w:cs="Times New Roman"/>
          <w:szCs w:val="24"/>
          <w:highlight w:val="none"/>
        </w:rPr>
      </w:pPr>
      <w:r>
        <w:rPr>
          <w:rFonts w:hint="eastAsia" w:ascii="宋体" w:hAnsi="宋体" w:eastAsia="宋体" w:cs="Arial"/>
          <w:b/>
          <w:kern w:val="0"/>
          <w:szCs w:val="21"/>
          <w:highlight w:val="none"/>
          <w:shd w:val="clear" w:color="auto" w:fill="FFFFFF"/>
        </w:rPr>
        <w:t>第十一条 不可抗力事件处理</w:t>
      </w:r>
    </w:p>
    <w:p w14:paraId="4260EEF5">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Arial"/>
          <w:kern w:val="0"/>
          <w:szCs w:val="21"/>
          <w:highlight w:val="none"/>
          <w:shd w:val="clear" w:color="auto" w:fill="FFFFFF"/>
        </w:rPr>
      </w:pPr>
      <w:r>
        <w:rPr>
          <w:rFonts w:ascii="宋体" w:hAnsi="宋体" w:eastAsia="宋体" w:cs="Arial"/>
          <w:kern w:val="0"/>
          <w:szCs w:val="21"/>
          <w:highlight w:val="none"/>
          <w:shd w:val="clear" w:color="auto" w:fill="FFFFFF"/>
        </w:rPr>
        <w:t>1</w:t>
      </w:r>
      <w:r>
        <w:rPr>
          <w:rFonts w:hint="eastAsia" w:ascii="宋体" w:hAnsi="宋体" w:eastAsia="宋体" w:cs="Arial"/>
          <w:kern w:val="0"/>
          <w:szCs w:val="21"/>
          <w:highlight w:val="none"/>
          <w:shd w:val="clear" w:color="auto" w:fill="FFFFFF"/>
        </w:rPr>
        <w:t>、在合同有效期内，任何一方因不可抗力事件导致不能履行合同的，合同履行期可延长，其延长期与不可抗力影响期相同。</w:t>
      </w:r>
    </w:p>
    <w:p w14:paraId="1F34B850">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Arial"/>
          <w:kern w:val="0"/>
          <w:szCs w:val="21"/>
          <w:highlight w:val="none"/>
          <w:shd w:val="clear" w:color="auto" w:fill="FFFFFF"/>
        </w:rPr>
      </w:pPr>
      <w:r>
        <w:rPr>
          <w:rFonts w:ascii="宋体" w:hAnsi="宋体" w:eastAsia="宋体" w:cs="Arial"/>
          <w:kern w:val="0"/>
          <w:szCs w:val="21"/>
          <w:highlight w:val="none"/>
          <w:shd w:val="clear" w:color="auto" w:fill="FFFFFF"/>
        </w:rPr>
        <w:t>2</w:t>
      </w:r>
      <w:r>
        <w:rPr>
          <w:rFonts w:hint="eastAsia" w:ascii="宋体" w:hAnsi="宋体" w:eastAsia="宋体" w:cs="Arial"/>
          <w:kern w:val="0"/>
          <w:szCs w:val="21"/>
          <w:highlight w:val="none"/>
          <w:shd w:val="clear" w:color="auto" w:fill="FFFFFF"/>
        </w:rPr>
        <w:t>、不可抗力事件发生后，应立即通知对方，并寄送有关权威机构出具的证明。</w:t>
      </w:r>
    </w:p>
    <w:p w14:paraId="2744E3D4">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ascii="宋体" w:hAnsi="宋体" w:eastAsia="宋体" w:cs="Arial"/>
          <w:kern w:val="0"/>
          <w:szCs w:val="21"/>
          <w:highlight w:val="none"/>
          <w:shd w:val="clear" w:color="auto" w:fill="FFFFFF"/>
        </w:rPr>
        <w:t>3</w:t>
      </w:r>
      <w:r>
        <w:rPr>
          <w:rFonts w:hint="eastAsia" w:ascii="宋体" w:hAnsi="宋体" w:eastAsia="宋体" w:cs="Arial"/>
          <w:kern w:val="0"/>
          <w:szCs w:val="21"/>
          <w:highlight w:val="none"/>
          <w:shd w:val="clear" w:color="auto" w:fill="FFFFFF"/>
        </w:rPr>
        <w:t>、不可抗力事件延续</w:t>
      </w:r>
      <w:r>
        <w:rPr>
          <w:rFonts w:ascii="宋体" w:hAnsi="宋体" w:eastAsia="宋体" w:cs="Arial"/>
          <w:kern w:val="0"/>
          <w:szCs w:val="21"/>
          <w:highlight w:val="none"/>
          <w:shd w:val="clear" w:color="auto" w:fill="FFFFFF"/>
        </w:rPr>
        <w:t>120</w:t>
      </w:r>
      <w:r>
        <w:rPr>
          <w:rFonts w:hint="eastAsia" w:ascii="宋体" w:hAnsi="宋体" w:eastAsia="宋体" w:cs="Arial"/>
          <w:kern w:val="0"/>
          <w:szCs w:val="21"/>
          <w:highlight w:val="none"/>
          <w:shd w:val="clear" w:color="auto" w:fill="FFFFFF"/>
        </w:rPr>
        <w:t>天以上，双方应通过友好协商，确定是否继续履行合同。</w:t>
      </w:r>
    </w:p>
    <w:p w14:paraId="3025D695">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b/>
          <w:kern w:val="0"/>
          <w:szCs w:val="21"/>
          <w:highlight w:val="none"/>
          <w:shd w:val="clear" w:color="auto" w:fill="FFFFFF"/>
        </w:rPr>
      </w:pPr>
      <w:r>
        <w:rPr>
          <w:rFonts w:hint="eastAsia" w:ascii="宋体" w:hAnsi="宋体" w:eastAsia="宋体" w:cs="Arial"/>
          <w:b/>
          <w:kern w:val="0"/>
          <w:szCs w:val="21"/>
          <w:highlight w:val="none"/>
          <w:shd w:val="clear" w:color="auto" w:fill="FFFFFF"/>
        </w:rPr>
        <w:t>第十二条 争议的解决</w:t>
      </w:r>
    </w:p>
    <w:p w14:paraId="387D3EDD">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1、因履行本合同引起的或与本合同有关的争议，甲、乙双方应首先通过友好协商解决，如果协商不能解决争议，则采取以下第</w:t>
      </w:r>
      <w:r>
        <w:rPr>
          <w:rFonts w:hint="eastAsia" w:ascii="宋体" w:hAnsi="宋体" w:eastAsia="宋体" w:cs="Arial"/>
          <w:kern w:val="0"/>
          <w:szCs w:val="21"/>
          <w:highlight w:val="none"/>
          <w:u w:val="single"/>
          <w:shd w:val="clear" w:color="auto" w:fill="FFFFFF"/>
        </w:rPr>
        <w:t xml:space="preserve">      </w:t>
      </w:r>
      <w:r>
        <w:rPr>
          <w:rFonts w:hint="eastAsia" w:ascii="宋体" w:hAnsi="宋体" w:eastAsia="宋体" w:cs="Arial"/>
          <w:kern w:val="0"/>
          <w:szCs w:val="21"/>
          <w:highlight w:val="none"/>
          <w:shd w:val="clear" w:color="auto" w:fill="FFFFFF"/>
        </w:rPr>
        <w:t>种方式解决争议：</w:t>
      </w:r>
    </w:p>
    <w:p w14:paraId="7BE91CAF">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（1）向甲方所在地有管辖权的人民法院提起诉讼；</w:t>
      </w:r>
    </w:p>
    <w:p w14:paraId="3F1D64DF">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（2）向</w:t>
      </w:r>
      <w:r>
        <w:rPr>
          <w:rFonts w:hint="eastAsia" w:ascii="宋体" w:hAnsi="宋体" w:eastAsia="宋体" w:cs="Arial"/>
          <w:kern w:val="0"/>
          <w:szCs w:val="21"/>
          <w:highlight w:val="none"/>
          <w:u w:val="single"/>
          <w:shd w:val="clear" w:color="auto" w:fill="FFFFFF"/>
        </w:rPr>
        <w:t xml:space="preserve">      </w:t>
      </w:r>
      <w:r>
        <w:rPr>
          <w:rFonts w:hint="eastAsia" w:ascii="宋体" w:hAnsi="宋体" w:eastAsia="宋体" w:cs="Arial"/>
          <w:kern w:val="0"/>
          <w:szCs w:val="21"/>
          <w:highlight w:val="none"/>
          <w:shd w:val="clear" w:color="auto" w:fill="FFFFFF"/>
        </w:rPr>
        <w:t>仲裁委员申请仲裁。</w:t>
      </w:r>
    </w:p>
    <w:p w14:paraId="46566C27">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b/>
          <w:kern w:val="0"/>
          <w:szCs w:val="21"/>
          <w:highlight w:val="none"/>
          <w:shd w:val="clear" w:color="auto" w:fill="FFFFFF"/>
        </w:rPr>
      </w:pPr>
      <w:r>
        <w:rPr>
          <w:rFonts w:hint="eastAsia" w:ascii="宋体" w:hAnsi="宋体" w:eastAsia="宋体" w:cs="Arial"/>
          <w:b/>
          <w:kern w:val="0"/>
          <w:szCs w:val="21"/>
          <w:highlight w:val="none"/>
          <w:shd w:val="clear" w:color="auto" w:fill="FFFFFF"/>
        </w:rPr>
        <w:t>第十三条 合同生效及备案</w:t>
      </w:r>
    </w:p>
    <w:p w14:paraId="51D6107B">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Arial"/>
          <w:kern w:val="0"/>
          <w:szCs w:val="21"/>
          <w:highlight w:val="none"/>
          <w:shd w:val="clear" w:color="auto" w:fill="FFFFFF"/>
        </w:rPr>
      </w:pPr>
      <w:r>
        <w:rPr>
          <w:rFonts w:ascii="宋体" w:hAnsi="宋体" w:eastAsia="宋体" w:cs="Arial"/>
          <w:kern w:val="0"/>
          <w:szCs w:val="21"/>
          <w:highlight w:val="none"/>
          <w:shd w:val="clear" w:color="auto" w:fill="FFFFFF"/>
        </w:rPr>
        <w:t>1</w:t>
      </w:r>
      <w:r>
        <w:rPr>
          <w:rFonts w:hint="eastAsia" w:ascii="宋体" w:hAnsi="宋体" w:eastAsia="宋体" w:cs="Arial"/>
          <w:kern w:val="0"/>
          <w:szCs w:val="21"/>
          <w:highlight w:val="none"/>
          <w:shd w:val="clear" w:color="auto" w:fill="FFFFFF"/>
        </w:rPr>
        <w:t>、合同经双方法定代表人或被授权人签字并加盖单位公章后生效。</w:t>
      </w:r>
    </w:p>
    <w:p w14:paraId="3F674444">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Arial"/>
          <w:kern w:val="0"/>
          <w:szCs w:val="21"/>
          <w:highlight w:val="none"/>
          <w:shd w:val="clear" w:color="auto" w:fill="FFFFFF"/>
        </w:rPr>
      </w:pPr>
      <w:r>
        <w:rPr>
          <w:rFonts w:ascii="宋体" w:hAnsi="宋体" w:eastAsia="宋体" w:cs="Arial"/>
          <w:kern w:val="0"/>
          <w:szCs w:val="21"/>
          <w:highlight w:val="none"/>
          <w:shd w:val="clear" w:color="auto" w:fill="FFFFFF"/>
        </w:rPr>
        <w:t>2</w:t>
      </w:r>
      <w:r>
        <w:rPr>
          <w:rFonts w:hint="eastAsia" w:ascii="宋体" w:hAnsi="宋体" w:eastAsia="宋体" w:cs="Arial"/>
          <w:kern w:val="0"/>
          <w:szCs w:val="21"/>
          <w:highlight w:val="none"/>
          <w:shd w:val="clear" w:color="auto" w:fill="FFFFFF"/>
        </w:rPr>
        <w:t>、合同执行中涉及采购资金和采购内容修改或补充的，须经财政部门审批，并签书面补充协议报政府部门备案，方可作为主合同不可分割的一部分。</w:t>
      </w:r>
    </w:p>
    <w:p w14:paraId="348C49AE">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eastAsia="宋体" w:cs="Arial"/>
          <w:kern w:val="0"/>
          <w:szCs w:val="21"/>
          <w:highlight w:val="none"/>
          <w:shd w:val="clear" w:color="auto" w:fill="FFFFFF"/>
        </w:rPr>
      </w:pPr>
      <w:r>
        <w:rPr>
          <w:rFonts w:ascii="宋体" w:hAnsi="宋体" w:eastAsia="宋体" w:cs="Arial"/>
          <w:kern w:val="0"/>
          <w:szCs w:val="21"/>
          <w:highlight w:val="none"/>
          <w:shd w:val="clear" w:color="auto" w:fill="FFFFFF"/>
        </w:rPr>
        <w:t>3</w:t>
      </w:r>
      <w:r>
        <w:rPr>
          <w:rFonts w:hint="eastAsia" w:ascii="宋体" w:hAnsi="宋体" w:eastAsia="宋体" w:cs="Arial"/>
          <w:kern w:val="0"/>
          <w:szCs w:val="21"/>
          <w:highlight w:val="none"/>
          <w:shd w:val="clear" w:color="auto" w:fill="FFFFFF"/>
        </w:rPr>
        <w:t>、本合同未尽事宜，遵照《中华人民共和国民法典》有关条文执行。</w:t>
      </w:r>
    </w:p>
    <w:p w14:paraId="449EECBB">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highlight w:val="none"/>
          <w:shd w:val="clear" w:color="auto" w:fill="FFFFFF"/>
        </w:rPr>
      </w:pPr>
      <w:r>
        <w:rPr>
          <w:rFonts w:hint="eastAsia" w:ascii="宋体" w:hAnsi="宋体" w:eastAsia="宋体" w:cs="Arial"/>
          <w:kern w:val="0"/>
          <w:szCs w:val="21"/>
          <w:highlight w:val="none"/>
          <w:shd w:val="clear" w:color="auto" w:fill="FFFFFF"/>
        </w:rPr>
        <w:t>4、本合同一式</w:t>
      </w:r>
      <w:r>
        <w:rPr>
          <w:rFonts w:hint="eastAsia" w:ascii="宋体" w:hAnsi="宋体" w:eastAsia="宋体" w:cs="Arial"/>
          <w:kern w:val="0"/>
          <w:szCs w:val="21"/>
          <w:highlight w:val="none"/>
          <w:u w:val="single"/>
          <w:shd w:val="clear" w:color="auto" w:fill="FFFFFF"/>
        </w:rPr>
        <w:t xml:space="preserve"> 五 </w:t>
      </w:r>
      <w:r>
        <w:rPr>
          <w:rFonts w:hint="eastAsia" w:ascii="宋体" w:hAnsi="宋体" w:eastAsia="宋体" w:cs="Arial"/>
          <w:kern w:val="0"/>
          <w:szCs w:val="21"/>
          <w:highlight w:val="none"/>
          <w:shd w:val="clear" w:color="auto" w:fill="FFFFFF"/>
        </w:rPr>
        <w:t>份，甲乙双方各执</w:t>
      </w:r>
      <w:r>
        <w:rPr>
          <w:rFonts w:hint="eastAsia" w:ascii="宋体" w:hAnsi="宋体" w:eastAsia="宋体" w:cs="Arial"/>
          <w:kern w:val="0"/>
          <w:szCs w:val="21"/>
          <w:highlight w:val="none"/>
          <w:u w:val="single"/>
          <w:shd w:val="clear" w:color="auto" w:fill="FFFFFF"/>
        </w:rPr>
        <w:t xml:space="preserve"> 一 </w:t>
      </w:r>
      <w:r>
        <w:rPr>
          <w:rFonts w:hint="eastAsia" w:ascii="宋体" w:hAnsi="宋体" w:eastAsia="宋体" w:cs="Arial"/>
          <w:kern w:val="0"/>
          <w:szCs w:val="21"/>
          <w:highlight w:val="none"/>
          <w:shd w:val="clear" w:color="auto" w:fill="FFFFFF"/>
        </w:rPr>
        <w:t>份，</w:t>
      </w:r>
      <w:r>
        <w:rPr>
          <w:rFonts w:hint="eastAsia" w:ascii="宋体" w:hAnsi="宋体" w:eastAsia="宋体" w:cs="Arial"/>
          <w:kern w:val="0"/>
          <w:szCs w:val="21"/>
          <w:highlight w:val="none"/>
          <w:u w:val="single"/>
          <w:shd w:val="clear" w:color="auto" w:fill="FFFFFF"/>
        </w:rPr>
        <w:t xml:space="preserve"> 一 </w:t>
      </w:r>
      <w:r>
        <w:rPr>
          <w:rFonts w:hint="eastAsia" w:ascii="宋体" w:hAnsi="宋体" w:eastAsia="宋体" w:cs="Arial"/>
          <w:kern w:val="0"/>
          <w:szCs w:val="21"/>
          <w:highlight w:val="none"/>
          <w:shd w:val="clear" w:color="auto" w:fill="FFFFFF"/>
        </w:rPr>
        <w:t>份报送政府采购监督管理部门备案，</w:t>
      </w:r>
      <w:r>
        <w:rPr>
          <w:rFonts w:hint="eastAsia" w:ascii="宋体" w:hAnsi="宋体" w:eastAsia="宋体" w:cs="Arial"/>
          <w:kern w:val="0"/>
          <w:szCs w:val="21"/>
          <w:highlight w:val="none"/>
          <w:u w:val="single"/>
          <w:shd w:val="clear" w:color="auto" w:fill="FFFFFF"/>
        </w:rPr>
        <w:t xml:space="preserve"> 一 </w:t>
      </w:r>
      <w:r>
        <w:rPr>
          <w:rFonts w:hint="eastAsia" w:ascii="宋体" w:hAnsi="宋体" w:eastAsia="宋体" w:cs="Arial"/>
          <w:kern w:val="0"/>
          <w:szCs w:val="21"/>
          <w:highlight w:val="none"/>
          <w:shd w:val="clear" w:color="auto" w:fill="FFFFFF"/>
        </w:rPr>
        <w:t>份留嘉兴市华信工程咨询有限公司备查，</w:t>
      </w:r>
      <w:r>
        <w:rPr>
          <w:rFonts w:hint="eastAsia" w:ascii="宋体" w:hAnsi="宋体" w:eastAsia="宋体" w:cs="Arial"/>
          <w:kern w:val="0"/>
          <w:szCs w:val="21"/>
          <w:highlight w:val="none"/>
          <w:u w:val="single"/>
          <w:shd w:val="clear" w:color="auto" w:fill="FFFFFF"/>
        </w:rPr>
        <w:t xml:space="preserve"> 一 </w:t>
      </w:r>
      <w:r>
        <w:rPr>
          <w:rFonts w:hint="eastAsia" w:ascii="宋体" w:hAnsi="宋体" w:eastAsia="宋体" w:cs="Arial"/>
          <w:kern w:val="0"/>
          <w:szCs w:val="21"/>
          <w:highlight w:val="none"/>
          <w:shd w:val="clear" w:color="auto" w:fill="FFFFFF"/>
        </w:rPr>
        <w:t>份送</w:t>
      </w:r>
      <w:r>
        <w:rPr>
          <w:rFonts w:hint="eastAsia" w:ascii="宋体" w:hAnsi="宋体" w:eastAsia="宋体" w:cs="Times New Roman"/>
          <w:szCs w:val="21"/>
          <w:highlight w:val="none"/>
          <w:shd w:val="clear" w:color="auto" w:fill="FFFFFF"/>
        </w:rPr>
        <w:t>财政核算支付中心</w:t>
      </w:r>
      <w:r>
        <w:rPr>
          <w:rFonts w:hint="eastAsia" w:ascii="宋体" w:hAnsi="宋体" w:eastAsia="宋体" w:cs="Arial"/>
          <w:kern w:val="0"/>
          <w:szCs w:val="21"/>
          <w:highlight w:val="none"/>
          <w:shd w:val="clear" w:color="auto" w:fill="FFFFFF"/>
        </w:rPr>
        <w:t>。（若执行政采贷，另加二份）</w:t>
      </w:r>
    </w:p>
    <w:p w14:paraId="47185CCB">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atLeast"/>
        <w:jc w:val="center"/>
        <w:rPr>
          <w:rFonts w:ascii="宋体" w:hAnsi="宋体" w:eastAsia="宋体" w:cs="Arial"/>
          <w:kern w:val="0"/>
          <w:sz w:val="32"/>
          <w:szCs w:val="32"/>
          <w:highlight w:val="none"/>
          <w:shd w:val="clear" w:color="auto" w:fill="FFFFFF"/>
        </w:rPr>
      </w:pPr>
      <w:r>
        <w:rPr>
          <w:rFonts w:hint="eastAsia" w:ascii="宋体" w:hAnsi="宋体" w:eastAsia="宋体" w:cs="Arial"/>
          <w:kern w:val="0"/>
          <w:sz w:val="32"/>
          <w:szCs w:val="32"/>
          <w:highlight w:val="none"/>
          <w:shd w:val="clear" w:color="auto" w:fill="FFFFFF"/>
        </w:rPr>
        <w:t>二、特殊专用条款部分</w:t>
      </w:r>
    </w:p>
    <w:p w14:paraId="506B81E7">
      <w:pPr>
        <w:tabs>
          <w:tab w:val="left" w:pos="4410"/>
        </w:tabs>
        <w:snapToGrid w:val="0"/>
        <w:spacing w:before="120" w:after="120" w:line="360" w:lineRule="auto"/>
        <w:ind w:firstLine="420" w:firstLineChars="200"/>
        <w:rPr>
          <w:rFonts w:hint="eastAsia" w:ascii="宋体" w:hAnsi="宋体" w:eastAsia="宋体" w:cs="Times New Roman"/>
          <w:kern w:val="0"/>
          <w:szCs w:val="21"/>
          <w:highlight w:val="none"/>
          <w:shd w:val="clear" w:color="auto" w:fill="FFFFFF"/>
          <w:lang w:val="zh-CN" w:eastAsia="zh-CN"/>
        </w:rPr>
      </w:pPr>
      <w:bookmarkStart w:id="122" w:name="_Toc13543224"/>
      <w:r>
        <w:rPr>
          <w:rFonts w:hint="eastAsia" w:ascii="宋体" w:hAnsi="宋体" w:eastAsia="宋体" w:cs="Times New Roman"/>
          <w:kern w:val="0"/>
          <w:szCs w:val="21"/>
          <w:highlight w:val="none"/>
          <w:shd w:val="clear" w:color="auto" w:fill="FFFFFF"/>
          <w:lang w:val="zh-CN" w:eastAsia="zh-CN"/>
        </w:rPr>
        <w:t>……</w:t>
      </w:r>
      <w:bookmarkEnd w:id="122"/>
    </w:p>
    <w:p w14:paraId="7FFC1853">
      <w:pPr>
        <w:tabs>
          <w:tab w:val="left" w:pos="4410"/>
        </w:tabs>
        <w:snapToGrid w:val="0"/>
        <w:spacing w:before="120" w:after="120" w:line="360" w:lineRule="auto"/>
        <w:rPr>
          <w:rFonts w:ascii="宋体" w:hAnsi="宋体" w:eastAsia="宋体" w:cs="Times New Roman"/>
          <w:kern w:val="0"/>
          <w:szCs w:val="21"/>
          <w:highlight w:val="none"/>
          <w:shd w:val="clear" w:color="auto" w:fill="FFFFFF"/>
          <w:lang w:val="zh-CN" w:eastAsia="zh-CN"/>
        </w:rPr>
      </w:pPr>
      <w:r>
        <w:rPr>
          <w:rFonts w:hint="eastAsia" w:ascii="宋体" w:hAnsi="宋体" w:eastAsia="宋体" w:cs="Times New Roman"/>
          <w:kern w:val="0"/>
          <w:szCs w:val="21"/>
          <w:highlight w:val="none"/>
          <w:shd w:val="clear" w:color="auto" w:fill="FFFFFF"/>
          <w:lang w:val="zh-CN" w:eastAsia="zh-CN"/>
        </w:rPr>
        <w:t>甲方：</w:t>
      </w:r>
      <w:r>
        <w:rPr>
          <w:rFonts w:ascii="宋体" w:hAnsi="宋体" w:eastAsia="宋体" w:cs="Times New Roman"/>
          <w:kern w:val="0"/>
          <w:szCs w:val="21"/>
          <w:highlight w:val="none"/>
          <w:shd w:val="clear" w:color="auto" w:fill="FFFFFF"/>
          <w:lang w:val="zh-CN" w:eastAsia="zh-CN"/>
        </w:rPr>
        <w:t xml:space="preserve">                             </w:t>
      </w:r>
      <w:r>
        <w:rPr>
          <w:rFonts w:hint="eastAsia" w:ascii="宋体" w:hAnsi="宋体" w:eastAsia="宋体" w:cs="Times New Roman"/>
          <w:kern w:val="0"/>
          <w:szCs w:val="21"/>
          <w:highlight w:val="none"/>
          <w:shd w:val="clear" w:color="auto" w:fill="FFFFFF"/>
          <w:lang w:val="zh-CN" w:eastAsia="zh-CN"/>
        </w:rPr>
        <w:t>乙方：</w:t>
      </w:r>
      <w:r>
        <w:rPr>
          <w:rFonts w:ascii="宋体" w:hAnsi="宋体" w:eastAsia="宋体" w:cs="Times New Roman"/>
          <w:kern w:val="0"/>
          <w:szCs w:val="21"/>
          <w:highlight w:val="none"/>
          <w:shd w:val="clear" w:color="auto" w:fill="FFFFFF"/>
          <w:lang w:val="zh-CN" w:eastAsia="zh-CN"/>
        </w:rPr>
        <w:t xml:space="preserve"> </w:t>
      </w:r>
    </w:p>
    <w:p w14:paraId="3C46CA80">
      <w:pPr>
        <w:tabs>
          <w:tab w:val="left" w:pos="4410"/>
        </w:tabs>
        <w:snapToGrid w:val="0"/>
        <w:spacing w:before="120" w:after="120" w:line="360" w:lineRule="auto"/>
        <w:rPr>
          <w:rFonts w:ascii="宋体" w:hAnsi="宋体" w:eastAsia="宋体" w:cs="Times New Roman"/>
          <w:kern w:val="0"/>
          <w:szCs w:val="21"/>
          <w:highlight w:val="none"/>
          <w:shd w:val="clear" w:color="auto" w:fill="FFFFFF"/>
          <w:lang w:val="zh-CN" w:eastAsia="zh-CN"/>
        </w:rPr>
      </w:pPr>
      <w:r>
        <w:rPr>
          <w:rFonts w:hint="eastAsia" w:ascii="宋体" w:hAnsi="宋体" w:eastAsia="宋体" w:cs="Times New Roman"/>
          <w:kern w:val="0"/>
          <w:szCs w:val="21"/>
          <w:highlight w:val="none"/>
          <w:shd w:val="clear" w:color="auto" w:fill="FFFFFF"/>
          <w:lang w:val="zh-CN" w:eastAsia="zh-CN"/>
        </w:rPr>
        <w:t>地址：</w:t>
      </w:r>
      <w:r>
        <w:rPr>
          <w:rFonts w:ascii="宋体" w:hAnsi="宋体" w:eastAsia="宋体" w:cs="Times New Roman"/>
          <w:kern w:val="0"/>
          <w:szCs w:val="21"/>
          <w:highlight w:val="none"/>
          <w:shd w:val="clear" w:color="auto" w:fill="FFFFFF"/>
          <w:lang w:val="zh-CN" w:eastAsia="zh-CN"/>
        </w:rPr>
        <w:t xml:space="preserve">                             </w:t>
      </w:r>
      <w:r>
        <w:rPr>
          <w:rFonts w:hint="eastAsia" w:ascii="宋体" w:hAnsi="宋体" w:eastAsia="宋体" w:cs="Times New Roman"/>
          <w:kern w:val="0"/>
          <w:szCs w:val="21"/>
          <w:highlight w:val="none"/>
          <w:shd w:val="clear" w:color="auto" w:fill="FFFFFF"/>
          <w:lang w:val="zh-CN" w:eastAsia="zh-CN"/>
        </w:rPr>
        <w:t>地址：</w:t>
      </w:r>
      <w:r>
        <w:rPr>
          <w:rFonts w:ascii="宋体" w:hAnsi="宋体" w:eastAsia="宋体" w:cs="Times New Roman"/>
          <w:kern w:val="0"/>
          <w:szCs w:val="21"/>
          <w:highlight w:val="none"/>
          <w:shd w:val="clear" w:color="auto" w:fill="FFFFFF"/>
          <w:lang w:val="zh-CN" w:eastAsia="zh-CN"/>
        </w:rPr>
        <w:t xml:space="preserve"> </w:t>
      </w:r>
    </w:p>
    <w:p w14:paraId="78FF7E8C">
      <w:pPr>
        <w:tabs>
          <w:tab w:val="left" w:pos="4410"/>
        </w:tabs>
        <w:snapToGrid w:val="0"/>
        <w:spacing w:before="120" w:after="120" w:line="360" w:lineRule="auto"/>
        <w:rPr>
          <w:rFonts w:ascii="宋体" w:hAnsi="宋体" w:eastAsia="宋体" w:cs="Times New Roman"/>
          <w:kern w:val="0"/>
          <w:szCs w:val="21"/>
          <w:highlight w:val="none"/>
          <w:shd w:val="clear" w:color="auto" w:fill="FFFFFF"/>
          <w:lang w:val="zh-CN" w:eastAsia="zh-CN"/>
        </w:rPr>
      </w:pPr>
      <w:r>
        <w:rPr>
          <w:rFonts w:hint="eastAsia" w:ascii="宋体" w:hAnsi="宋体" w:eastAsia="宋体" w:cs="Times New Roman"/>
          <w:kern w:val="0"/>
          <w:szCs w:val="21"/>
          <w:highlight w:val="none"/>
          <w:shd w:val="clear" w:color="auto" w:fill="FFFFFF"/>
          <w:lang w:val="zh-CN" w:eastAsia="zh-CN"/>
        </w:rPr>
        <w:t>法定代表人或被授权人：</w:t>
      </w:r>
      <w:r>
        <w:rPr>
          <w:rFonts w:ascii="宋体" w:hAnsi="宋体" w:eastAsia="宋体" w:cs="Times New Roman"/>
          <w:kern w:val="0"/>
          <w:szCs w:val="21"/>
          <w:highlight w:val="none"/>
          <w:shd w:val="clear" w:color="auto" w:fill="FFFFFF"/>
          <w:lang w:val="zh-CN" w:eastAsia="zh-CN"/>
        </w:rPr>
        <w:t xml:space="preserve">             </w:t>
      </w:r>
      <w:r>
        <w:rPr>
          <w:rFonts w:hint="eastAsia" w:ascii="宋体" w:hAnsi="宋体" w:eastAsia="宋体" w:cs="Times New Roman"/>
          <w:kern w:val="0"/>
          <w:szCs w:val="21"/>
          <w:highlight w:val="none"/>
          <w:shd w:val="clear" w:color="auto" w:fill="FFFFFF"/>
          <w:lang w:val="zh-CN" w:eastAsia="zh-CN"/>
        </w:rPr>
        <w:t>法定代表人或被授权人：</w:t>
      </w:r>
    </w:p>
    <w:p w14:paraId="5F107642">
      <w:pPr>
        <w:tabs>
          <w:tab w:val="left" w:pos="4410"/>
        </w:tabs>
        <w:snapToGrid w:val="0"/>
        <w:spacing w:before="120" w:after="120" w:line="360" w:lineRule="auto"/>
        <w:rPr>
          <w:rFonts w:ascii="宋体" w:hAnsi="宋体" w:eastAsia="宋体" w:cs="Times New Roman"/>
          <w:kern w:val="0"/>
          <w:szCs w:val="21"/>
          <w:highlight w:val="none"/>
          <w:shd w:val="clear" w:color="auto" w:fill="FFFFFF"/>
          <w:lang w:val="zh-CN" w:eastAsia="zh-CN"/>
        </w:rPr>
      </w:pPr>
      <w:r>
        <w:rPr>
          <w:rFonts w:hint="eastAsia" w:ascii="宋体" w:hAnsi="宋体" w:eastAsia="宋体" w:cs="Times New Roman"/>
          <w:kern w:val="0"/>
          <w:szCs w:val="21"/>
          <w:highlight w:val="none"/>
          <w:shd w:val="clear" w:color="auto" w:fill="FFFFFF"/>
          <w:lang w:val="zh-CN" w:eastAsia="zh-CN"/>
        </w:rPr>
        <w:t>签订地点：</w:t>
      </w:r>
      <w:r>
        <w:rPr>
          <w:rFonts w:ascii="宋体" w:hAnsi="宋体" w:eastAsia="宋体" w:cs="Times New Roman"/>
          <w:kern w:val="0"/>
          <w:szCs w:val="21"/>
          <w:highlight w:val="none"/>
          <w:shd w:val="clear" w:color="auto" w:fill="FFFFFF"/>
          <w:lang w:val="zh-CN" w:eastAsia="zh-CN"/>
        </w:rPr>
        <w:t xml:space="preserve">                  </w:t>
      </w:r>
    </w:p>
    <w:p w14:paraId="2A9A6D33">
      <w:pPr>
        <w:tabs>
          <w:tab w:val="left" w:pos="4410"/>
        </w:tabs>
        <w:snapToGrid w:val="0"/>
        <w:spacing w:before="120" w:after="120" w:line="360" w:lineRule="auto"/>
        <w:rPr>
          <w:rFonts w:ascii="宋体" w:hAnsi="宋体" w:eastAsia="宋体" w:cs="Times New Roman"/>
          <w:kern w:val="0"/>
          <w:szCs w:val="21"/>
          <w:highlight w:val="none"/>
          <w:shd w:val="clear" w:color="auto" w:fill="FFFFFF"/>
          <w:lang w:val="zh-CN" w:eastAsia="zh-CN"/>
        </w:rPr>
      </w:pPr>
      <w:r>
        <w:rPr>
          <w:rFonts w:hint="eastAsia" w:ascii="宋体" w:hAnsi="宋体" w:eastAsia="宋体" w:cs="Times New Roman"/>
          <w:kern w:val="0"/>
          <w:szCs w:val="21"/>
          <w:highlight w:val="none"/>
          <w:shd w:val="clear" w:color="auto" w:fill="FFFFFF"/>
          <w:lang w:val="zh-CN" w:eastAsia="zh-CN"/>
        </w:rPr>
        <w:t>签订日期：</w:t>
      </w:r>
      <w:r>
        <w:rPr>
          <w:rFonts w:ascii="宋体" w:hAnsi="宋体" w:eastAsia="宋体" w:cs="Times New Roman"/>
          <w:kern w:val="0"/>
          <w:szCs w:val="21"/>
          <w:highlight w:val="none"/>
          <w:shd w:val="clear" w:color="auto" w:fill="FFFFFF"/>
          <w:lang w:val="zh-CN" w:eastAsia="zh-CN"/>
        </w:rPr>
        <w:t xml:space="preserve">      </w:t>
      </w:r>
      <w:r>
        <w:rPr>
          <w:rFonts w:hint="eastAsia" w:ascii="宋体" w:hAnsi="宋体" w:eastAsia="宋体" w:cs="Times New Roman"/>
          <w:kern w:val="0"/>
          <w:szCs w:val="21"/>
          <w:highlight w:val="none"/>
          <w:shd w:val="clear" w:color="auto" w:fill="FFFFFF"/>
          <w:lang w:val="zh-CN" w:eastAsia="zh-CN"/>
        </w:rPr>
        <w:t>年</w:t>
      </w:r>
      <w:r>
        <w:rPr>
          <w:rFonts w:ascii="宋体" w:hAnsi="宋体" w:eastAsia="宋体" w:cs="Times New Roman"/>
          <w:kern w:val="0"/>
          <w:szCs w:val="21"/>
          <w:highlight w:val="none"/>
          <w:shd w:val="clear" w:color="auto" w:fill="FFFFFF"/>
          <w:lang w:val="zh-CN" w:eastAsia="zh-CN"/>
        </w:rPr>
        <w:t xml:space="preserve">  </w:t>
      </w:r>
      <w:r>
        <w:rPr>
          <w:rFonts w:hint="eastAsia" w:ascii="宋体" w:hAnsi="宋体" w:eastAsia="宋体" w:cs="Times New Roman"/>
          <w:kern w:val="0"/>
          <w:szCs w:val="21"/>
          <w:highlight w:val="none"/>
          <w:shd w:val="clear" w:color="auto" w:fill="FFFFFF"/>
          <w:lang w:val="zh-CN" w:eastAsia="zh-CN"/>
        </w:rPr>
        <w:t>月</w:t>
      </w:r>
      <w:r>
        <w:rPr>
          <w:rFonts w:ascii="宋体" w:hAnsi="宋体" w:eastAsia="宋体" w:cs="Times New Roman"/>
          <w:kern w:val="0"/>
          <w:szCs w:val="21"/>
          <w:highlight w:val="none"/>
          <w:shd w:val="clear" w:color="auto" w:fill="FFFFFF"/>
          <w:lang w:val="zh-CN" w:eastAsia="zh-CN"/>
        </w:rPr>
        <w:t xml:space="preserve">  </w:t>
      </w:r>
      <w:r>
        <w:rPr>
          <w:rFonts w:hint="eastAsia" w:ascii="宋体" w:hAnsi="宋体" w:eastAsia="宋体" w:cs="Times New Roman"/>
          <w:kern w:val="0"/>
          <w:szCs w:val="21"/>
          <w:highlight w:val="none"/>
          <w:shd w:val="clear" w:color="auto" w:fill="FFFFFF"/>
          <w:lang w:val="zh-CN" w:eastAsia="zh-CN"/>
        </w:rPr>
        <w:t>日</w:t>
      </w:r>
    </w:p>
    <w:p w14:paraId="0E062516">
      <w:pPr>
        <w:tabs>
          <w:tab w:val="left" w:pos="4410"/>
        </w:tabs>
        <w:snapToGrid w:val="0"/>
        <w:spacing w:line="360" w:lineRule="auto"/>
        <w:ind w:firstLine="411" w:firstLineChars="196"/>
        <w:rPr>
          <w:rFonts w:hint="eastAsia" w:ascii="宋体" w:hAnsi="宋体" w:eastAsia="宋体" w:cs="Times New Roman"/>
          <w:szCs w:val="21"/>
          <w:highlight w:val="none"/>
          <w:shd w:val="clear" w:color="auto" w:fill="FFFFFF"/>
        </w:rPr>
      </w:pPr>
    </w:p>
    <w:p w14:paraId="5D2AC751">
      <w:pPr>
        <w:tabs>
          <w:tab w:val="left" w:pos="4410"/>
        </w:tabs>
        <w:snapToGrid w:val="0"/>
        <w:spacing w:line="360" w:lineRule="auto"/>
        <w:ind w:firstLine="411" w:firstLineChars="196"/>
        <w:rPr>
          <w:rFonts w:hint="eastAsia" w:ascii="Arial Unicode MS" w:hAnsi="Arial Unicode MS" w:eastAsia="宋体" w:cs="Times New Roman"/>
          <w:szCs w:val="21"/>
          <w:highlight w:val="none"/>
        </w:rPr>
        <w:sectPr>
          <w:headerReference r:id="rId7" w:type="default"/>
          <w:footerReference r:id="rId8" w:type="default"/>
          <w:pgSz w:w="11906" w:h="16838"/>
          <w:pgMar w:top="1474" w:right="1700" w:bottom="1247" w:left="1797" w:header="851" w:footer="851" w:gutter="0"/>
          <w:cols w:space="720" w:num="1"/>
          <w:docGrid w:linePitch="312" w:charSpace="0"/>
        </w:sectPr>
      </w:pPr>
    </w:p>
    <w:tbl>
      <w:tblPr>
        <w:tblStyle w:val="5"/>
        <w:tblW w:w="0" w:type="auto"/>
        <w:tblInd w:w="93" w:type="dxa"/>
        <w:tblLayout w:type="fixed"/>
        <w:tblCellMar>
          <w:top w:w="0" w:type="dxa"/>
          <w:left w:w="108" w:type="dxa"/>
          <w:bottom w:w="0" w:type="dxa"/>
          <w:right w:w="108" w:type="dxa"/>
        </w:tblCellMar>
      </w:tblPr>
      <w:tblGrid>
        <w:gridCol w:w="4620"/>
        <w:gridCol w:w="4840"/>
        <w:gridCol w:w="1280"/>
        <w:gridCol w:w="1600"/>
        <w:gridCol w:w="1740"/>
      </w:tblGrid>
      <w:tr w14:paraId="6DF0EE16">
        <w:tblPrEx>
          <w:tblCellMar>
            <w:top w:w="0" w:type="dxa"/>
            <w:left w:w="108" w:type="dxa"/>
            <w:bottom w:w="0" w:type="dxa"/>
            <w:right w:w="108" w:type="dxa"/>
          </w:tblCellMar>
        </w:tblPrEx>
        <w:trPr>
          <w:trHeight w:val="735" w:hRule="atLeast"/>
        </w:trPr>
        <w:tc>
          <w:tcPr>
            <w:tcW w:w="14080" w:type="dxa"/>
            <w:gridSpan w:val="5"/>
            <w:tcBorders>
              <w:top w:val="nil"/>
              <w:left w:val="nil"/>
              <w:bottom w:val="nil"/>
              <w:right w:val="nil"/>
            </w:tcBorders>
            <w:vAlign w:val="center"/>
          </w:tcPr>
          <w:p w14:paraId="4CA621FC">
            <w:pPr>
              <w:widowControl/>
              <w:tabs>
                <w:tab w:val="left" w:pos="4410"/>
              </w:tabs>
              <w:jc w:val="center"/>
              <w:rPr>
                <w:rFonts w:ascii="宋体" w:hAnsi="宋体" w:eastAsia="宋体" w:cs="宋体"/>
                <w:b/>
                <w:bCs/>
                <w:kern w:val="0"/>
                <w:sz w:val="48"/>
                <w:szCs w:val="48"/>
                <w:highlight w:val="none"/>
                <w:shd w:val="clear" w:color="auto" w:fill="FFFFFF"/>
              </w:rPr>
            </w:pPr>
            <w:r>
              <w:rPr>
                <w:rFonts w:hint="eastAsia" w:ascii="宋体" w:hAnsi="宋体" w:eastAsia="宋体" w:cs="宋体"/>
                <w:b/>
                <w:bCs/>
                <w:kern w:val="0"/>
                <w:sz w:val="48"/>
                <w:szCs w:val="48"/>
                <w:highlight w:val="none"/>
                <w:shd w:val="clear" w:color="auto" w:fill="FFFFFF"/>
              </w:rPr>
              <w:t>政 府 采 购 项 目 验 收 单</w:t>
            </w:r>
          </w:p>
        </w:tc>
      </w:tr>
      <w:tr w14:paraId="60F3099F">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vAlign w:val="center"/>
          </w:tcPr>
          <w:p w14:paraId="66046831">
            <w:pPr>
              <w:widowControl/>
              <w:tabs>
                <w:tab w:val="left" w:pos="4410"/>
              </w:tabs>
              <w:jc w:val="left"/>
              <w:rPr>
                <w:rFonts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 xml:space="preserve">按照《政府采购委托汇总确认书》         号，采购编号：      号 ,合同号：      号 </w:t>
            </w:r>
          </w:p>
        </w:tc>
      </w:tr>
      <w:tr w14:paraId="44B426EC">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vAlign w:val="center"/>
          </w:tcPr>
          <w:p w14:paraId="53DE3E7E">
            <w:pPr>
              <w:widowControl/>
              <w:tabs>
                <w:tab w:val="left" w:pos="4410"/>
              </w:tabs>
              <w:jc w:val="left"/>
              <w:rPr>
                <w:rFonts w:ascii="宋体" w:hAnsi="宋体" w:eastAsia="宋体" w:cs="宋体"/>
                <w:kern w:val="0"/>
                <w:sz w:val="26"/>
                <w:szCs w:val="26"/>
                <w:highlight w:val="none"/>
                <w:shd w:val="clear" w:color="auto" w:fill="FFFFFF"/>
              </w:rPr>
            </w:pPr>
            <w:r>
              <w:rPr>
                <w:rFonts w:hint="eastAsia" w:ascii="宋体" w:hAnsi="宋体" w:eastAsia="宋体" w:cs="宋体"/>
                <w:kern w:val="0"/>
                <w:sz w:val="26"/>
                <w:szCs w:val="26"/>
                <w:highlight w:val="none"/>
                <w:shd w:val="clear" w:color="auto" w:fill="FFFFFF"/>
              </w:rPr>
              <w:t>以下项目已采购到位并验收合格。</w:t>
            </w:r>
          </w:p>
        </w:tc>
      </w:tr>
      <w:tr w14:paraId="1D1A5915">
        <w:tblPrEx>
          <w:tblCellMar>
            <w:top w:w="0" w:type="dxa"/>
            <w:left w:w="108" w:type="dxa"/>
            <w:bottom w:w="0" w:type="dxa"/>
            <w:right w:w="108" w:type="dxa"/>
          </w:tblCellMar>
        </w:tblPrEx>
        <w:trPr>
          <w:trHeight w:val="870" w:hRule="atLeast"/>
        </w:trPr>
        <w:tc>
          <w:tcPr>
            <w:tcW w:w="4620" w:type="dxa"/>
            <w:tcBorders>
              <w:top w:val="single" w:color="auto" w:sz="4" w:space="0"/>
              <w:left w:val="single" w:color="auto" w:sz="4" w:space="0"/>
              <w:bottom w:val="nil"/>
              <w:right w:val="single" w:color="auto" w:sz="4" w:space="0"/>
            </w:tcBorders>
            <w:vAlign w:val="center"/>
          </w:tcPr>
          <w:p w14:paraId="52381AED">
            <w:pPr>
              <w:widowControl/>
              <w:tabs>
                <w:tab w:val="left" w:pos="4410"/>
              </w:tabs>
              <w:jc w:val="center"/>
              <w:rPr>
                <w:rFonts w:ascii="宋体" w:hAnsi="宋体" w:eastAsia="宋体" w:cs="宋体"/>
                <w:kern w:val="0"/>
                <w:sz w:val="28"/>
                <w:szCs w:val="28"/>
                <w:highlight w:val="none"/>
                <w:shd w:val="clear" w:color="auto" w:fill="FFFFFF"/>
              </w:rPr>
            </w:pPr>
            <w:r>
              <w:rPr>
                <w:rFonts w:hint="eastAsia" w:ascii="宋体" w:hAnsi="宋体" w:eastAsia="宋体" w:cs="宋体"/>
                <w:kern w:val="0"/>
                <w:sz w:val="28"/>
                <w:szCs w:val="28"/>
                <w:highlight w:val="none"/>
                <w:shd w:val="clear" w:color="auto" w:fill="FFFFFF"/>
              </w:rPr>
              <w:t>采购货物（服务，工程）名称</w:t>
            </w:r>
          </w:p>
        </w:tc>
        <w:tc>
          <w:tcPr>
            <w:tcW w:w="4840" w:type="dxa"/>
            <w:tcBorders>
              <w:top w:val="single" w:color="auto" w:sz="4" w:space="0"/>
              <w:left w:val="nil"/>
              <w:bottom w:val="nil"/>
              <w:right w:val="single" w:color="auto" w:sz="4" w:space="0"/>
            </w:tcBorders>
            <w:vAlign w:val="center"/>
          </w:tcPr>
          <w:p w14:paraId="591CE6C3">
            <w:pPr>
              <w:widowControl/>
              <w:tabs>
                <w:tab w:val="left" w:pos="4410"/>
              </w:tabs>
              <w:jc w:val="center"/>
              <w:rPr>
                <w:rFonts w:ascii="宋体" w:hAnsi="宋体" w:eastAsia="宋体" w:cs="宋体"/>
                <w:kern w:val="0"/>
                <w:sz w:val="28"/>
                <w:szCs w:val="28"/>
                <w:highlight w:val="none"/>
                <w:shd w:val="clear" w:color="auto" w:fill="FFFFFF"/>
              </w:rPr>
            </w:pPr>
            <w:r>
              <w:rPr>
                <w:rFonts w:hint="eastAsia" w:ascii="宋体" w:hAnsi="宋体" w:eastAsia="宋体" w:cs="宋体"/>
                <w:kern w:val="0"/>
                <w:sz w:val="28"/>
                <w:szCs w:val="28"/>
                <w:highlight w:val="none"/>
                <w:shd w:val="clear" w:color="auto" w:fill="FFFFFF"/>
              </w:rPr>
              <w:t>规格、型号</w:t>
            </w:r>
          </w:p>
        </w:tc>
        <w:tc>
          <w:tcPr>
            <w:tcW w:w="1280" w:type="dxa"/>
            <w:tcBorders>
              <w:top w:val="single" w:color="auto" w:sz="4" w:space="0"/>
              <w:left w:val="nil"/>
              <w:bottom w:val="nil"/>
              <w:right w:val="single" w:color="auto" w:sz="4" w:space="0"/>
            </w:tcBorders>
            <w:vAlign w:val="center"/>
          </w:tcPr>
          <w:p w14:paraId="65DA3C7E">
            <w:pPr>
              <w:widowControl/>
              <w:tabs>
                <w:tab w:val="left" w:pos="4410"/>
              </w:tabs>
              <w:jc w:val="center"/>
              <w:rPr>
                <w:rFonts w:ascii="宋体" w:hAnsi="宋体" w:eastAsia="宋体" w:cs="宋体"/>
                <w:kern w:val="0"/>
                <w:sz w:val="28"/>
                <w:szCs w:val="28"/>
                <w:highlight w:val="none"/>
                <w:shd w:val="clear" w:color="auto" w:fill="FFFFFF"/>
              </w:rPr>
            </w:pPr>
            <w:r>
              <w:rPr>
                <w:rFonts w:hint="eastAsia" w:ascii="宋体" w:hAnsi="宋体" w:eastAsia="宋体" w:cs="宋体"/>
                <w:kern w:val="0"/>
                <w:sz w:val="28"/>
                <w:szCs w:val="28"/>
                <w:highlight w:val="none"/>
                <w:shd w:val="clear" w:color="auto" w:fill="FFFFFF"/>
              </w:rPr>
              <w:t>数量</w:t>
            </w:r>
          </w:p>
        </w:tc>
        <w:tc>
          <w:tcPr>
            <w:tcW w:w="1600" w:type="dxa"/>
            <w:tcBorders>
              <w:top w:val="single" w:color="auto" w:sz="4" w:space="0"/>
              <w:left w:val="nil"/>
              <w:bottom w:val="nil"/>
              <w:right w:val="single" w:color="auto" w:sz="4" w:space="0"/>
            </w:tcBorders>
            <w:vAlign w:val="center"/>
          </w:tcPr>
          <w:p w14:paraId="607FE86C">
            <w:pPr>
              <w:widowControl/>
              <w:tabs>
                <w:tab w:val="left" w:pos="4410"/>
              </w:tabs>
              <w:jc w:val="center"/>
              <w:rPr>
                <w:rFonts w:ascii="宋体" w:hAnsi="宋体" w:eastAsia="宋体" w:cs="宋体"/>
                <w:kern w:val="0"/>
                <w:sz w:val="28"/>
                <w:szCs w:val="28"/>
                <w:highlight w:val="none"/>
                <w:shd w:val="clear" w:color="auto" w:fill="FFFFFF"/>
              </w:rPr>
            </w:pPr>
            <w:r>
              <w:rPr>
                <w:rFonts w:hint="eastAsia" w:ascii="宋体" w:hAnsi="宋体" w:eastAsia="宋体" w:cs="宋体"/>
                <w:kern w:val="0"/>
                <w:sz w:val="28"/>
                <w:szCs w:val="28"/>
                <w:highlight w:val="none"/>
                <w:shd w:val="clear" w:color="auto" w:fill="FFFFFF"/>
              </w:rPr>
              <w:t>核定总价</w:t>
            </w:r>
          </w:p>
        </w:tc>
        <w:tc>
          <w:tcPr>
            <w:tcW w:w="1740" w:type="dxa"/>
            <w:tcBorders>
              <w:top w:val="single" w:color="auto" w:sz="4" w:space="0"/>
              <w:left w:val="nil"/>
              <w:bottom w:val="single" w:color="auto" w:sz="4" w:space="0"/>
              <w:right w:val="single" w:color="auto" w:sz="4" w:space="0"/>
            </w:tcBorders>
            <w:vAlign w:val="center"/>
          </w:tcPr>
          <w:p w14:paraId="1978C868">
            <w:pPr>
              <w:widowControl/>
              <w:tabs>
                <w:tab w:val="left" w:pos="4410"/>
              </w:tabs>
              <w:jc w:val="center"/>
              <w:rPr>
                <w:rFonts w:ascii="宋体" w:hAnsi="宋体" w:eastAsia="宋体" w:cs="宋体"/>
                <w:kern w:val="0"/>
                <w:sz w:val="28"/>
                <w:szCs w:val="28"/>
                <w:highlight w:val="none"/>
                <w:shd w:val="clear" w:color="auto" w:fill="FFFFFF"/>
              </w:rPr>
            </w:pPr>
            <w:r>
              <w:rPr>
                <w:rFonts w:hint="eastAsia" w:ascii="宋体" w:hAnsi="宋体" w:eastAsia="宋体" w:cs="宋体"/>
                <w:kern w:val="0"/>
                <w:sz w:val="28"/>
                <w:szCs w:val="28"/>
                <w:highlight w:val="none"/>
                <w:shd w:val="clear" w:color="auto" w:fill="FFFFFF"/>
              </w:rPr>
              <w:t>采购人</w:t>
            </w:r>
            <w:r>
              <w:rPr>
                <w:rFonts w:hint="eastAsia" w:ascii="宋体" w:hAnsi="宋体" w:eastAsia="宋体" w:cs="宋体"/>
                <w:kern w:val="0"/>
                <w:sz w:val="28"/>
                <w:szCs w:val="28"/>
                <w:highlight w:val="none"/>
                <w:shd w:val="clear" w:color="auto" w:fill="FFFFFF"/>
              </w:rPr>
              <w:br w:type="textWrapping"/>
            </w:r>
            <w:r>
              <w:rPr>
                <w:rFonts w:hint="eastAsia" w:ascii="宋体" w:hAnsi="宋体" w:eastAsia="宋体" w:cs="宋体"/>
                <w:kern w:val="0"/>
                <w:sz w:val="28"/>
                <w:szCs w:val="28"/>
                <w:highlight w:val="none"/>
                <w:shd w:val="clear" w:color="auto" w:fill="FFFFFF"/>
              </w:rPr>
              <w:t>验收意见</w:t>
            </w:r>
          </w:p>
        </w:tc>
      </w:tr>
      <w:tr w14:paraId="37F1B332">
        <w:tblPrEx>
          <w:tblCellMar>
            <w:top w:w="0" w:type="dxa"/>
            <w:left w:w="108" w:type="dxa"/>
            <w:bottom w:w="0" w:type="dxa"/>
            <w:right w:w="108" w:type="dxa"/>
          </w:tblCellMar>
        </w:tblPrEx>
        <w:trPr>
          <w:trHeight w:val="746" w:hRule="atLeast"/>
        </w:trPr>
        <w:tc>
          <w:tcPr>
            <w:tcW w:w="4620" w:type="dxa"/>
            <w:tcBorders>
              <w:top w:val="single" w:color="auto" w:sz="4" w:space="0"/>
              <w:left w:val="single" w:color="auto" w:sz="4" w:space="0"/>
              <w:bottom w:val="single" w:color="auto" w:sz="4" w:space="0"/>
              <w:right w:val="single" w:color="auto" w:sz="4" w:space="0"/>
            </w:tcBorders>
            <w:vAlign w:val="center"/>
          </w:tcPr>
          <w:p w14:paraId="629FF4B6">
            <w:pPr>
              <w:widowControl/>
              <w:tabs>
                <w:tab w:val="left" w:pos="4410"/>
              </w:tabs>
              <w:jc w:val="center"/>
              <w:rPr>
                <w:rFonts w:ascii="宋体" w:hAnsi="宋体" w:eastAsia="宋体" w:cs="宋体"/>
                <w:kern w:val="0"/>
                <w:sz w:val="28"/>
                <w:szCs w:val="28"/>
                <w:highlight w:val="none"/>
                <w:shd w:val="clear" w:color="auto" w:fill="FFFFFF"/>
              </w:rPr>
            </w:pPr>
            <w:r>
              <w:rPr>
                <w:rFonts w:hint="eastAsia" w:ascii="宋体" w:hAnsi="宋体" w:eastAsia="宋体" w:cs="宋体"/>
                <w:kern w:val="0"/>
                <w:sz w:val="28"/>
                <w:szCs w:val="28"/>
                <w:highlight w:val="none"/>
                <w:shd w:val="clear" w:color="auto" w:fill="FFFFFF"/>
              </w:rPr>
              <w:t>　</w:t>
            </w:r>
          </w:p>
        </w:tc>
        <w:tc>
          <w:tcPr>
            <w:tcW w:w="4840" w:type="dxa"/>
            <w:tcBorders>
              <w:top w:val="single" w:color="auto" w:sz="4" w:space="0"/>
              <w:left w:val="nil"/>
              <w:bottom w:val="single" w:color="auto" w:sz="4" w:space="0"/>
              <w:right w:val="single" w:color="auto" w:sz="4" w:space="0"/>
            </w:tcBorders>
            <w:vAlign w:val="center"/>
          </w:tcPr>
          <w:p w14:paraId="701F5099">
            <w:pPr>
              <w:widowControl/>
              <w:tabs>
                <w:tab w:val="left" w:pos="4410"/>
              </w:tabs>
              <w:jc w:val="center"/>
              <w:rPr>
                <w:rFonts w:ascii="宋体" w:hAnsi="宋体" w:eastAsia="宋体" w:cs="宋体"/>
                <w:kern w:val="0"/>
                <w:sz w:val="26"/>
                <w:szCs w:val="26"/>
                <w:highlight w:val="none"/>
                <w:shd w:val="clear" w:color="auto" w:fill="FFFFFF"/>
              </w:rPr>
            </w:pPr>
            <w:r>
              <w:rPr>
                <w:rFonts w:hint="eastAsia" w:ascii="宋体" w:hAnsi="宋体" w:eastAsia="宋体" w:cs="宋体"/>
                <w:kern w:val="0"/>
                <w:sz w:val="26"/>
                <w:szCs w:val="26"/>
                <w:highlight w:val="none"/>
                <w:shd w:val="clear" w:color="auto" w:fill="FFFFFF"/>
              </w:rPr>
              <w:t>　</w:t>
            </w:r>
          </w:p>
        </w:tc>
        <w:tc>
          <w:tcPr>
            <w:tcW w:w="1280" w:type="dxa"/>
            <w:tcBorders>
              <w:top w:val="single" w:color="auto" w:sz="4" w:space="0"/>
              <w:left w:val="nil"/>
              <w:bottom w:val="single" w:color="auto" w:sz="4" w:space="0"/>
              <w:right w:val="single" w:color="auto" w:sz="4" w:space="0"/>
            </w:tcBorders>
            <w:vAlign w:val="center"/>
          </w:tcPr>
          <w:p w14:paraId="6AAB0BAD">
            <w:pPr>
              <w:widowControl/>
              <w:tabs>
                <w:tab w:val="left" w:pos="4410"/>
              </w:tabs>
              <w:jc w:val="center"/>
              <w:rPr>
                <w:rFonts w:ascii="宋体" w:hAnsi="宋体" w:eastAsia="宋体" w:cs="宋体"/>
                <w:kern w:val="0"/>
                <w:sz w:val="26"/>
                <w:szCs w:val="26"/>
                <w:highlight w:val="none"/>
                <w:shd w:val="clear" w:color="auto" w:fill="FFFFFF"/>
              </w:rPr>
            </w:pPr>
            <w:r>
              <w:rPr>
                <w:rFonts w:hint="eastAsia" w:ascii="宋体" w:hAnsi="宋体" w:eastAsia="宋体" w:cs="宋体"/>
                <w:kern w:val="0"/>
                <w:sz w:val="26"/>
                <w:szCs w:val="26"/>
                <w:highlight w:val="none"/>
                <w:shd w:val="clear" w:color="auto" w:fill="FFFFFF"/>
              </w:rPr>
              <w:t>　</w:t>
            </w:r>
          </w:p>
        </w:tc>
        <w:tc>
          <w:tcPr>
            <w:tcW w:w="1600" w:type="dxa"/>
            <w:tcBorders>
              <w:top w:val="single" w:color="auto" w:sz="4" w:space="0"/>
              <w:left w:val="nil"/>
              <w:bottom w:val="single" w:color="auto" w:sz="4" w:space="0"/>
              <w:right w:val="single" w:color="auto" w:sz="4" w:space="0"/>
            </w:tcBorders>
            <w:vAlign w:val="center"/>
          </w:tcPr>
          <w:p w14:paraId="4941B5E0">
            <w:pPr>
              <w:widowControl/>
              <w:tabs>
                <w:tab w:val="left" w:pos="4410"/>
              </w:tabs>
              <w:jc w:val="center"/>
              <w:rPr>
                <w:rFonts w:ascii="宋体" w:hAnsi="宋体" w:eastAsia="宋体" w:cs="宋体"/>
                <w:kern w:val="0"/>
                <w:sz w:val="26"/>
                <w:szCs w:val="26"/>
                <w:highlight w:val="none"/>
                <w:shd w:val="clear" w:color="auto" w:fill="FFFFFF"/>
              </w:rPr>
            </w:pPr>
            <w:r>
              <w:rPr>
                <w:rFonts w:hint="eastAsia" w:ascii="宋体" w:hAnsi="宋体" w:eastAsia="宋体" w:cs="宋体"/>
                <w:kern w:val="0"/>
                <w:sz w:val="26"/>
                <w:szCs w:val="26"/>
                <w:highlight w:val="none"/>
                <w:shd w:val="clear" w:color="auto" w:fill="FFFFFF"/>
              </w:rPr>
              <w:t>　</w:t>
            </w:r>
          </w:p>
        </w:tc>
        <w:tc>
          <w:tcPr>
            <w:tcW w:w="1740" w:type="dxa"/>
            <w:tcBorders>
              <w:top w:val="nil"/>
              <w:left w:val="nil"/>
              <w:bottom w:val="single" w:color="auto" w:sz="4" w:space="0"/>
              <w:right w:val="single" w:color="auto" w:sz="4" w:space="0"/>
            </w:tcBorders>
            <w:vAlign w:val="bottom"/>
          </w:tcPr>
          <w:p w14:paraId="0D88E984">
            <w:pPr>
              <w:widowControl/>
              <w:tabs>
                <w:tab w:val="left" w:pos="4410"/>
              </w:tabs>
              <w:jc w:val="left"/>
              <w:rPr>
                <w:rFonts w:ascii="宋体" w:hAnsi="宋体" w:eastAsia="宋体" w:cs="宋体"/>
                <w:kern w:val="0"/>
                <w:sz w:val="26"/>
                <w:szCs w:val="26"/>
                <w:highlight w:val="none"/>
                <w:shd w:val="clear" w:color="auto" w:fill="FFFFFF"/>
              </w:rPr>
            </w:pPr>
            <w:r>
              <w:rPr>
                <w:rFonts w:hint="eastAsia" w:ascii="宋体" w:hAnsi="宋体" w:eastAsia="宋体" w:cs="宋体"/>
                <w:kern w:val="0"/>
                <w:sz w:val="26"/>
                <w:szCs w:val="26"/>
                <w:highlight w:val="none"/>
                <w:shd w:val="clear" w:color="auto" w:fill="FFFFFF"/>
              </w:rPr>
              <w:t>　</w:t>
            </w:r>
          </w:p>
        </w:tc>
      </w:tr>
      <w:tr w14:paraId="125EFF45">
        <w:tblPrEx>
          <w:tblCellMar>
            <w:top w:w="0" w:type="dxa"/>
            <w:left w:w="108" w:type="dxa"/>
            <w:bottom w:w="0" w:type="dxa"/>
            <w:right w:w="108" w:type="dxa"/>
          </w:tblCellMar>
        </w:tblPrEx>
        <w:trPr>
          <w:trHeight w:val="750" w:hRule="atLeast"/>
        </w:trPr>
        <w:tc>
          <w:tcPr>
            <w:tcW w:w="4620" w:type="dxa"/>
            <w:tcBorders>
              <w:top w:val="nil"/>
              <w:left w:val="single" w:color="auto" w:sz="4" w:space="0"/>
              <w:bottom w:val="single" w:color="auto" w:sz="4" w:space="0"/>
              <w:right w:val="single" w:color="auto" w:sz="4" w:space="0"/>
            </w:tcBorders>
            <w:vAlign w:val="center"/>
          </w:tcPr>
          <w:p w14:paraId="175C5481">
            <w:pPr>
              <w:widowControl/>
              <w:tabs>
                <w:tab w:val="left" w:pos="4410"/>
              </w:tabs>
              <w:jc w:val="center"/>
              <w:rPr>
                <w:rFonts w:ascii="宋体" w:hAnsi="宋体" w:eastAsia="宋体" w:cs="宋体"/>
                <w:kern w:val="0"/>
                <w:sz w:val="26"/>
                <w:szCs w:val="26"/>
                <w:highlight w:val="none"/>
                <w:shd w:val="clear" w:color="auto" w:fill="FFFFFF"/>
              </w:rPr>
            </w:pPr>
            <w:r>
              <w:rPr>
                <w:rFonts w:hint="eastAsia" w:ascii="宋体" w:hAnsi="宋体" w:eastAsia="宋体" w:cs="宋体"/>
                <w:kern w:val="0"/>
                <w:sz w:val="26"/>
                <w:szCs w:val="26"/>
                <w:highlight w:val="none"/>
                <w:shd w:val="clear" w:color="auto" w:fill="FFFFFF"/>
              </w:rPr>
              <w:t>合计总价款（人民币）</w:t>
            </w:r>
          </w:p>
        </w:tc>
        <w:tc>
          <w:tcPr>
            <w:tcW w:w="9460" w:type="dxa"/>
            <w:gridSpan w:val="4"/>
            <w:tcBorders>
              <w:top w:val="nil"/>
              <w:left w:val="nil"/>
              <w:bottom w:val="single" w:color="auto" w:sz="4" w:space="0"/>
              <w:right w:val="single" w:color="000000" w:sz="4" w:space="0"/>
            </w:tcBorders>
            <w:vAlign w:val="center"/>
          </w:tcPr>
          <w:p w14:paraId="58CA3744">
            <w:pPr>
              <w:widowControl/>
              <w:tabs>
                <w:tab w:val="left" w:pos="4410"/>
              </w:tabs>
              <w:jc w:val="left"/>
              <w:rPr>
                <w:rFonts w:ascii="宋体" w:hAnsi="宋体" w:eastAsia="宋体" w:cs="宋体"/>
                <w:kern w:val="0"/>
                <w:sz w:val="26"/>
                <w:szCs w:val="26"/>
                <w:highlight w:val="none"/>
                <w:shd w:val="clear" w:color="auto" w:fill="FFFFFF"/>
              </w:rPr>
            </w:pPr>
            <w:r>
              <w:rPr>
                <w:rFonts w:hint="eastAsia" w:ascii="宋体" w:hAnsi="宋体" w:eastAsia="宋体" w:cs="宋体"/>
                <w:kern w:val="0"/>
                <w:sz w:val="26"/>
                <w:szCs w:val="26"/>
                <w:highlight w:val="none"/>
                <w:shd w:val="clear" w:color="auto" w:fill="FFFFFF"/>
              </w:rPr>
              <w:t>人民币</w:t>
            </w:r>
            <w:r>
              <w:rPr>
                <w:rFonts w:hint="eastAsia" w:ascii="宋体" w:hAnsi="宋体" w:eastAsia="宋体" w:cs="宋体"/>
                <w:kern w:val="0"/>
                <w:sz w:val="26"/>
                <w:szCs w:val="26"/>
                <w:highlight w:val="none"/>
                <w:u w:val="single"/>
                <w:shd w:val="clear" w:color="auto" w:fill="FFFFFF"/>
              </w:rPr>
              <w:t xml:space="preserve">                 </w:t>
            </w:r>
            <w:r>
              <w:rPr>
                <w:rFonts w:hint="eastAsia" w:ascii="宋体" w:hAnsi="宋体" w:eastAsia="宋体" w:cs="宋体"/>
                <w:kern w:val="0"/>
                <w:sz w:val="26"/>
                <w:szCs w:val="26"/>
                <w:highlight w:val="none"/>
                <w:shd w:val="clear" w:color="auto" w:fill="FFFFFF"/>
              </w:rPr>
              <w:t xml:space="preserve">元整。       ￥: </w:t>
            </w:r>
            <w:r>
              <w:rPr>
                <w:rFonts w:hint="eastAsia" w:ascii="宋体" w:hAnsi="宋体" w:eastAsia="宋体" w:cs="宋体"/>
                <w:kern w:val="0"/>
                <w:sz w:val="26"/>
                <w:szCs w:val="26"/>
                <w:highlight w:val="none"/>
                <w:u w:val="single"/>
                <w:shd w:val="clear" w:color="auto" w:fill="FFFFFF"/>
              </w:rPr>
              <w:t xml:space="preserve">             </w:t>
            </w:r>
          </w:p>
        </w:tc>
      </w:tr>
      <w:tr w14:paraId="267F387F">
        <w:tblPrEx>
          <w:tblCellMar>
            <w:top w:w="0" w:type="dxa"/>
            <w:left w:w="108" w:type="dxa"/>
            <w:bottom w:w="0" w:type="dxa"/>
            <w:right w:w="108" w:type="dxa"/>
          </w:tblCellMar>
        </w:tblPrEx>
        <w:trPr>
          <w:trHeight w:val="690" w:hRule="atLeast"/>
        </w:trPr>
        <w:tc>
          <w:tcPr>
            <w:tcW w:w="4620" w:type="dxa"/>
            <w:tcBorders>
              <w:top w:val="nil"/>
              <w:left w:val="single" w:color="auto" w:sz="4" w:space="0"/>
              <w:bottom w:val="nil"/>
              <w:right w:val="nil"/>
            </w:tcBorders>
            <w:vAlign w:val="bottom"/>
          </w:tcPr>
          <w:p w14:paraId="50AA53B6">
            <w:pPr>
              <w:widowControl/>
              <w:tabs>
                <w:tab w:val="left" w:pos="4410"/>
              </w:tabs>
              <w:jc w:val="left"/>
              <w:rPr>
                <w:rFonts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 xml:space="preserve">供货单位（盖章）：                     </w:t>
            </w:r>
          </w:p>
        </w:tc>
        <w:tc>
          <w:tcPr>
            <w:tcW w:w="4840" w:type="dxa"/>
            <w:tcBorders>
              <w:top w:val="nil"/>
              <w:left w:val="nil"/>
              <w:bottom w:val="nil"/>
              <w:right w:val="nil"/>
            </w:tcBorders>
            <w:vAlign w:val="center"/>
          </w:tcPr>
          <w:p w14:paraId="1560BBEA">
            <w:pPr>
              <w:widowControl/>
              <w:tabs>
                <w:tab w:val="left" w:pos="4410"/>
              </w:tabs>
              <w:jc w:val="right"/>
              <w:rPr>
                <w:rFonts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采购人（盖章）:</w:t>
            </w:r>
          </w:p>
        </w:tc>
        <w:tc>
          <w:tcPr>
            <w:tcW w:w="2880" w:type="dxa"/>
            <w:gridSpan w:val="2"/>
            <w:tcBorders>
              <w:top w:val="nil"/>
              <w:left w:val="nil"/>
              <w:bottom w:val="nil"/>
              <w:right w:val="nil"/>
            </w:tcBorders>
            <w:vAlign w:val="bottom"/>
          </w:tcPr>
          <w:p w14:paraId="03E72339">
            <w:pPr>
              <w:widowControl/>
              <w:tabs>
                <w:tab w:val="left" w:pos="4410"/>
              </w:tabs>
              <w:jc w:val="left"/>
              <w:rPr>
                <w:rFonts w:ascii="宋体" w:hAnsi="宋体" w:eastAsia="宋体" w:cs="宋体"/>
                <w:kern w:val="0"/>
                <w:sz w:val="24"/>
                <w:szCs w:val="24"/>
                <w:highlight w:val="none"/>
                <w:shd w:val="clear" w:color="auto" w:fill="FFFFFF"/>
              </w:rPr>
            </w:pPr>
          </w:p>
        </w:tc>
        <w:tc>
          <w:tcPr>
            <w:tcW w:w="1740" w:type="dxa"/>
            <w:tcBorders>
              <w:top w:val="nil"/>
              <w:left w:val="nil"/>
              <w:bottom w:val="nil"/>
              <w:right w:val="single" w:color="auto" w:sz="4" w:space="0"/>
            </w:tcBorders>
            <w:vAlign w:val="bottom"/>
          </w:tcPr>
          <w:p w14:paraId="40514197">
            <w:pPr>
              <w:widowControl/>
              <w:tabs>
                <w:tab w:val="left" w:pos="4410"/>
              </w:tabs>
              <w:jc w:val="left"/>
              <w:rPr>
                <w:rFonts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　</w:t>
            </w:r>
          </w:p>
        </w:tc>
      </w:tr>
      <w:tr w14:paraId="79A4A20A">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14:paraId="012139B1">
            <w:pPr>
              <w:widowControl/>
              <w:tabs>
                <w:tab w:val="left" w:pos="4410"/>
              </w:tabs>
              <w:jc w:val="left"/>
              <w:rPr>
                <w:rFonts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经办项目负责人：</w:t>
            </w:r>
          </w:p>
        </w:tc>
        <w:tc>
          <w:tcPr>
            <w:tcW w:w="4840" w:type="dxa"/>
            <w:tcBorders>
              <w:top w:val="nil"/>
              <w:left w:val="nil"/>
              <w:bottom w:val="nil"/>
              <w:right w:val="nil"/>
            </w:tcBorders>
            <w:vAlign w:val="center"/>
          </w:tcPr>
          <w:p w14:paraId="2CCCCCAF">
            <w:pPr>
              <w:widowControl/>
              <w:tabs>
                <w:tab w:val="left" w:pos="4410"/>
              </w:tabs>
              <w:jc w:val="right"/>
              <w:rPr>
                <w:rFonts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项目验收组组长：</w:t>
            </w:r>
          </w:p>
        </w:tc>
        <w:tc>
          <w:tcPr>
            <w:tcW w:w="2880" w:type="dxa"/>
            <w:gridSpan w:val="2"/>
            <w:tcBorders>
              <w:top w:val="nil"/>
              <w:left w:val="nil"/>
              <w:bottom w:val="nil"/>
              <w:right w:val="nil"/>
            </w:tcBorders>
            <w:vAlign w:val="bottom"/>
          </w:tcPr>
          <w:p w14:paraId="578C10ED">
            <w:pPr>
              <w:widowControl/>
              <w:tabs>
                <w:tab w:val="left" w:pos="4410"/>
              </w:tabs>
              <w:jc w:val="left"/>
              <w:rPr>
                <w:rFonts w:ascii="宋体" w:hAnsi="宋体" w:eastAsia="宋体" w:cs="宋体"/>
                <w:kern w:val="0"/>
                <w:sz w:val="24"/>
                <w:szCs w:val="24"/>
                <w:highlight w:val="none"/>
                <w:shd w:val="clear" w:color="auto" w:fill="FFFFFF"/>
              </w:rPr>
            </w:pPr>
          </w:p>
        </w:tc>
        <w:tc>
          <w:tcPr>
            <w:tcW w:w="1740" w:type="dxa"/>
            <w:tcBorders>
              <w:top w:val="nil"/>
              <w:left w:val="nil"/>
              <w:bottom w:val="nil"/>
              <w:right w:val="single" w:color="auto" w:sz="4" w:space="0"/>
            </w:tcBorders>
            <w:vAlign w:val="bottom"/>
          </w:tcPr>
          <w:p w14:paraId="66D3B2AA">
            <w:pPr>
              <w:widowControl/>
              <w:tabs>
                <w:tab w:val="left" w:pos="4410"/>
              </w:tabs>
              <w:jc w:val="left"/>
              <w:rPr>
                <w:rFonts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　</w:t>
            </w:r>
          </w:p>
        </w:tc>
      </w:tr>
      <w:tr w14:paraId="37C16329">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vAlign w:val="bottom"/>
          </w:tcPr>
          <w:p w14:paraId="7DCE06D4">
            <w:pPr>
              <w:widowControl/>
              <w:tabs>
                <w:tab w:val="left" w:pos="4410"/>
              </w:tabs>
              <w:jc w:val="left"/>
              <w:rPr>
                <w:rFonts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联系电话：</w:t>
            </w:r>
          </w:p>
        </w:tc>
        <w:tc>
          <w:tcPr>
            <w:tcW w:w="4840" w:type="dxa"/>
            <w:tcBorders>
              <w:top w:val="nil"/>
              <w:left w:val="nil"/>
              <w:bottom w:val="nil"/>
              <w:right w:val="nil"/>
            </w:tcBorders>
            <w:vAlign w:val="center"/>
          </w:tcPr>
          <w:p w14:paraId="691BF79D">
            <w:pPr>
              <w:widowControl/>
              <w:tabs>
                <w:tab w:val="left" w:pos="4410"/>
              </w:tabs>
              <w:jc w:val="right"/>
              <w:rPr>
                <w:rFonts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联系电话：</w:t>
            </w:r>
          </w:p>
        </w:tc>
        <w:tc>
          <w:tcPr>
            <w:tcW w:w="1280" w:type="dxa"/>
            <w:tcBorders>
              <w:top w:val="nil"/>
              <w:left w:val="nil"/>
              <w:bottom w:val="nil"/>
              <w:right w:val="nil"/>
            </w:tcBorders>
            <w:vAlign w:val="bottom"/>
          </w:tcPr>
          <w:p w14:paraId="532B21C3">
            <w:pPr>
              <w:widowControl/>
              <w:tabs>
                <w:tab w:val="left" w:pos="4410"/>
              </w:tabs>
              <w:jc w:val="left"/>
              <w:rPr>
                <w:rFonts w:ascii="宋体" w:hAnsi="宋体" w:eastAsia="宋体" w:cs="宋体"/>
                <w:kern w:val="0"/>
                <w:sz w:val="24"/>
                <w:szCs w:val="24"/>
                <w:highlight w:val="none"/>
                <w:shd w:val="clear" w:color="auto" w:fill="FFFFFF"/>
              </w:rPr>
            </w:pPr>
          </w:p>
        </w:tc>
        <w:tc>
          <w:tcPr>
            <w:tcW w:w="1600" w:type="dxa"/>
            <w:tcBorders>
              <w:top w:val="nil"/>
              <w:left w:val="nil"/>
              <w:bottom w:val="nil"/>
              <w:right w:val="nil"/>
            </w:tcBorders>
            <w:vAlign w:val="bottom"/>
          </w:tcPr>
          <w:p w14:paraId="3CEF8D08">
            <w:pPr>
              <w:widowControl/>
              <w:tabs>
                <w:tab w:val="left" w:pos="4410"/>
              </w:tabs>
              <w:jc w:val="left"/>
              <w:rPr>
                <w:rFonts w:ascii="宋体" w:hAnsi="宋体" w:eastAsia="宋体" w:cs="宋体"/>
                <w:kern w:val="0"/>
                <w:sz w:val="24"/>
                <w:szCs w:val="24"/>
                <w:highlight w:val="none"/>
                <w:shd w:val="clear" w:color="auto" w:fill="FFFFFF"/>
              </w:rPr>
            </w:pPr>
          </w:p>
        </w:tc>
        <w:tc>
          <w:tcPr>
            <w:tcW w:w="1740" w:type="dxa"/>
            <w:tcBorders>
              <w:top w:val="nil"/>
              <w:left w:val="nil"/>
              <w:bottom w:val="nil"/>
              <w:right w:val="single" w:color="auto" w:sz="4" w:space="0"/>
            </w:tcBorders>
            <w:vAlign w:val="bottom"/>
          </w:tcPr>
          <w:p w14:paraId="4D7CE4EE">
            <w:pPr>
              <w:widowControl/>
              <w:tabs>
                <w:tab w:val="left" w:pos="4410"/>
              </w:tabs>
              <w:jc w:val="left"/>
              <w:rPr>
                <w:rFonts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　</w:t>
            </w:r>
          </w:p>
        </w:tc>
      </w:tr>
      <w:tr w14:paraId="4999D7AA">
        <w:tblPrEx>
          <w:tblCellMar>
            <w:top w:w="0" w:type="dxa"/>
            <w:left w:w="108" w:type="dxa"/>
            <w:bottom w:w="0" w:type="dxa"/>
            <w:right w:w="108" w:type="dxa"/>
          </w:tblCellMar>
        </w:tblPrEx>
        <w:trPr>
          <w:trHeight w:val="540" w:hRule="atLeast"/>
        </w:trPr>
        <w:tc>
          <w:tcPr>
            <w:tcW w:w="4620" w:type="dxa"/>
            <w:tcBorders>
              <w:top w:val="nil"/>
              <w:left w:val="single" w:color="auto" w:sz="4" w:space="0"/>
              <w:bottom w:val="nil"/>
              <w:right w:val="nil"/>
            </w:tcBorders>
            <w:vAlign w:val="bottom"/>
          </w:tcPr>
          <w:p w14:paraId="75DD3A75">
            <w:pPr>
              <w:widowControl/>
              <w:tabs>
                <w:tab w:val="left" w:pos="4410"/>
              </w:tabs>
              <w:jc w:val="left"/>
              <w:rPr>
                <w:rFonts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开户银行：</w:t>
            </w:r>
          </w:p>
        </w:tc>
        <w:tc>
          <w:tcPr>
            <w:tcW w:w="4840" w:type="dxa"/>
            <w:tcBorders>
              <w:top w:val="nil"/>
              <w:left w:val="nil"/>
              <w:bottom w:val="nil"/>
              <w:right w:val="nil"/>
            </w:tcBorders>
            <w:vAlign w:val="center"/>
          </w:tcPr>
          <w:p w14:paraId="47279F8B">
            <w:pPr>
              <w:widowControl/>
              <w:tabs>
                <w:tab w:val="left" w:pos="4410"/>
              </w:tabs>
              <w:jc w:val="right"/>
              <w:rPr>
                <w:rFonts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项目验收组成员（签名）：</w:t>
            </w:r>
          </w:p>
        </w:tc>
        <w:tc>
          <w:tcPr>
            <w:tcW w:w="1280" w:type="dxa"/>
            <w:tcBorders>
              <w:top w:val="nil"/>
              <w:left w:val="nil"/>
              <w:bottom w:val="nil"/>
              <w:right w:val="nil"/>
            </w:tcBorders>
            <w:vAlign w:val="bottom"/>
          </w:tcPr>
          <w:p w14:paraId="661FC7F9">
            <w:pPr>
              <w:widowControl/>
              <w:tabs>
                <w:tab w:val="left" w:pos="4410"/>
              </w:tabs>
              <w:jc w:val="left"/>
              <w:rPr>
                <w:rFonts w:ascii="宋体" w:hAnsi="宋体" w:eastAsia="宋体" w:cs="宋体"/>
                <w:kern w:val="0"/>
                <w:sz w:val="24"/>
                <w:szCs w:val="24"/>
                <w:highlight w:val="none"/>
                <w:shd w:val="clear" w:color="auto" w:fill="FFFFFF"/>
              </w:rPr>
            </w:pPr>
          </w:p>
        </w:tc>
        <w:tc>
          <w:tcPr>
            <w:tcW w:w="1600" w:type="dxa"/>
            <w:tcBorders>
              <w:top w:val="nil"/>
              <w:left w:val="nil"/>
              <w:bottom w:val="nil"/>
              <w:right w:val="nil"/>
            </w:tcBorders>
            <w:vAlign w:val="bottom"/>
          </w:tcPr>
          <w:p w14:paraId="4443FA02">
            <w:pPr>
              <w:widowControl/>
              <w:tabs>
                <w:tab w:val="left" w:pos="4410"/>
              </w:tabs>
              <w:jc w:val="left"/>
              <w:rPr>
                <w:rFonts w:ascii="宋体" w:hAnsi="宋体" w:eastAsia="宋体" w:cs="宋体"/>
                <w:kern w:val="0"/>
                <w:sz w:val="24"/>
                <w:szCs w:val="24"/>
                <w:highlight w:val="none"/>
                <w:shd w:val="clear" w:color="auto" w:fill="FFFFFF"/>
              </w:rPr>
            </w:pPr>
          </w:p>
        </w:tc>
        <w:tc>
          <w:tcPr>
            <w:tcW w:w="1740" w:type="dxa"/>
            <w:tcBorders>
              <w:top w:val="nil"/>
              <w:left w:val="nil"/>
              <w:bottom w:val="nil"/>
              <w:right w:val="single" w:color="auto" w:sz="4" w:space="0"/>
            </w:tcBorders>
            <w:vAlign w:val="bottom"/>
          </w:tcPr>
          <w:p w14:paraId="591D6D22">
            <w:pPr>
              <w:widowControl/>
              <w:tabs>
                <w:tab w:val="left" w:pos="4410"/>
              </w:tabs>
              <w:jc w:val="left"/>
              <w:rPr>
                <w:rFonts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　</w:t>
            </w:r>
          </w:p>
        </w:tc>
      </w:tr>
      <w:tr w14:paraId="7287B7C8">
        <w:tblPrEx>
          <w:tblCellMar>
            <w:top w:w="0" w:type="dxa"/>
            <w:left w:w="108" w:type="dxa"/>
            <w:bottom w:w="0" w:type="dxa"/>
            <w:right w:w="108" w:type="dxa"/>
          </w:tblCellMar>
        </w:tblPrEx>
        <w:trPr>
          <w:trHeight w:val="675" w:hRule="atLeast"/>
        </w:trPr>
        <w:tc>
          <w:tcPr>
            <w:tcW w:w="4620" w:type="dxa"/>
            <w:tcBorders>
              <w:top w:val="nil"/>
              <w:left w:val="single" w:color="auto" w:sz="4" w:space="0"/>
              <w:bottom w:val="single" w:color="auto" w:sz="4" w:space="0"/>
              <w:right w:val="nil"/>
            </w:tcBorders>
            <w:vAlign w:val="center"/>
          </w:tcPr>
          <w:p w14:paraId="0D97E081">
            <w:pPr>
              <w:widowControl/>
              <w:tabs>
                <w:tab w:val="left" w:pos="4410"/>
              </w:tabs>
              <w:rPr>
                <w:rFonts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银行账号：</w:t>
            </w:r>
          </w:p>
        </w:tc>
        <w:tc>
          <w:tcPr>
            <w:tcW w:w="4840" w:type="dxa"/>
            <w:tcBorders>
              <w:top w:val="nil"/>
              <w:left w:val="nil"/>
              <w:bottom w:val="single" w:color="auto" w:sz="4" w:space="0"/>
              <w:right w:val="nil"/>
            </w:tcBorders>
            <w:vAlign w:val="bottom"/>
          </w:tcPr>
          <w:p w14:paraId="14B6E310">
            <w:pPr>
              <w:widowControl/>
              <w:tabs>
                <w:tab w:val="left" w:pos="4410"/>
              </w:tabs>
              <w:jc w:val="left"/>
              <w:rPr>
                <w:rFonts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　</w:t>
            </w:r>
          </w:p>
        </w:tc>
        <w:tc>
          <w:tcPr>
            <w:tcW w:w="4620" w:type="dxa"/>
            <w:gridSpan w:val="3"/>
            <w:tcBorders>
              <w:top w:val="nil"/>
              <w:left w:val="nil"/>
              <w:bottom w:val="single" w:color="auto" w:sz="4" w:space="0"/>
              <w:right w:val="single" w:color="000000" w:sz="4" w:space="0"/>
            </w:tcBorders>
            <w:vAlign w:val="center"/>
          </w:tcPr>
          <w:p w14:paraId="338E0276">
            <w:pPr>
              <w:widowControl/>
              <w:tabs>
                <w:tab w:val="left" w:pos="4410"/>
              </w:tabs>
              <w:rPr>
                <w:rFonts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验收时间：       年     月     日</w:t>
            </w:r>
          </w:p>
        </w:tc>
      </w:tr>
      <w:tr w14:paraId="3631F976">
        <w:tblPrEx>
          <w:tblCellMar>
            <w:top w:w="0" w:type="dxa"/>
            <w:left w:w="108" w:type="dxa"/>
            <w:bottom w:w="0" w:type="dxa"/>
            <w:right w:w="108" w:type="dxa"/>
          </w:tblCellMar>
        </w:tblPrEx>
        <w:trPr>
          <w:trHeight w:val="345" w:hRule="atLeast"/>
        </w:trPr>
        <w:tc>
          <w:tcPr>
            <w:tcW w:w="14080" w:type="dxa"/>
            <w:gridSpan w:val="5"/>
            <w:tcBorders>
              <w:top w:val="single" w:color="auto" w:sz="4" w:space="0"/>
              <w:left w:val="nil"/>
              <w:bottom w:val="nil"/>
              <w:right w:val="nil"/>
            </w:tcBorders>
            <w:vAlign w:val="center"/>
          </w:tcPr>
          <w:p w14:paraId="5EB1D381">
            <w:pPr>
              <w:widowControl/>
              <w:tabs>
                <w:tab w:val="left" w:pos="4410"/>
              </w:tabs>
              <w:jc w:val="center"/>
              <w:rPr>
                <w:rFonts w:ascii="宋体" w:hAnsi="宋体" w:eastAsia="宋体" w:cs="宋体"/>
                <w:kern w:val="0"/>
                <w:sz w:val="22"/>
                <w:szCs w:val="24"/>
                <w:highlight w:val="none"/>
                <w:shd w:val="clear" w:color="auto" w:fill="FFFFFF"/>
              </w:rPr>
            </w:pPr>
            <w:r>
              <w:rPr>
                <w:rFonts w:hint="eastAsia" w:ascii="宋体" w:hAnsi="宋体" w:eastAsia="宋体" w:cs="宋体"/>
                <w:kern w:val="0"/>
                <w:sz w:val="22"/>
                <w:szCs w:val="24"/>
                <w:highlight w:val="none"/>
                <w:shd w:val="clear" w:color="auto" w:fill="FFFFFF"/>
              </w:rPr>
              <w:t>本单一式五联：第一联采购人留存，第二联作为财政支付凭证，第三联供货单位留存，第四联招标代理机构存档备查，第五联采购办存档备查。</w:t>
            </w:r>
          </w:p>
        </w:tc>
      </w:tr>
    </w:tbl>
    <w:p w14:paraId="4CD46D43">
      <w:pPr>
        <w:tabs>
          <w:tab w:val="left" w:pos="4410"/>
          <w:tab w:val="left" w:pos="6264"/>
        </w:tabs>
        <w:snapToGrid w:val="0"/>
        <w:spacing w:line="360" w:lineRule="auto"/>
        <w:rPr>
          <w:rFonts w:hint="eastAsia" w:ascii="宋体" w:hAnsi="宋体" w:eastAsia="宋体" w:cs="Times New Roman"/>
          <w:sz w:val="24"/>
          <w:szCs w:val="24"/>
          <w:highlight w:val="none"/>
          <w:shd w:val="clear" w:color="auto" w:fill="FFFFFF"/>
        </w:rPr>
        <w:sectPr>
          <w:pgSz w:w="16838" w:h="11906" w:orient="landscape"/>
          <w:pgMar w:top="1797" w:right="1202" w:bottom="1797" w:left="1440" w:header="851" w:footer="992" w:gutter="0"/>
          <w:cols w:space="720" w:num="1"/>
          <w:docGrid w:linePitch="312" w:charSpace="0"/>
        </w:sectPr>
      </w:pPr>
    </w:p>
    <w:p w14:paraId="13770706">
      <w:pPr>
        <w:keepNext/>
        <w:keepLines/>
        <w:tabs>
          <w:tab w:val="left" w:pos="4410"/>
        </w:tabs>
        <w:spacing w:before="340" w:after="330"/>
        <w:jc w:val="center"/>
        <w:outlineLvl w:val="0"/>
        <w:rPr>
          <w:rFonts w:ascii="宋体" w:hAnsi="宋体" w:eastAsia="宋体" w:cs="Times New Roman"/>
          <w:b/>
          <w:bCs/>
          <w:kern w:val="44"/>
          <w:sz w:val="28"/>
          <w:szCs w:val="44"/>
          <w:highlight w:val="none"/>
          <w:shd w:val="clear" w:color="auto" w:fill="FFFFFF"/>
          <w:lang w:val="zh-CN" w:eastAsia="zh-CN"/>
        </w:rPr>
      </w:pPr>
      <w:bookmarkStart w:id="123" w:name="_Toc30997_WPSOffice_Level1"/>
      <w:r>
        <w:rPr>
          <w:rFonts w:hint="eastAsia" w:ascii="宋体" w:hAnsi="宋体" w:eastAsia="宋体" w:cs="Times New Roman"/>
          <w:b/>
          <w:bCs/>
          <w:kern w:val="44"/>
          <w:sz w:val="28"/>
          <w:szCs w:val="44"/>
          <w:highlight w:val="none"/>
          <w:shd w:val="clear" w:color="auto" w:fill="FFFFFF"/>
          <w:lang w:val="zh-CN" w:eastAsia="zh-CN"/>
        </w:rPr>
        <w:t>第五章</w:t>
      </w:r>
      <w:r>
        <w:rPr>
          <w:rFonts w:ascii="宋体" w:hAnsi="宋体" w:eastAsia="宋体" w:cs="Times New Roman"/>
          <w:b/>
          <w:bCs/>
          <w:kern w:val="44"/>
          <w:sz w:val="28"/>
          <w:szCs w:val="44"/>
          <w:highlight w:val="none"/>
          <w:shd w:val="clear" w:color="auto" w:fill="FFFFFF"/>
          <w:lang w:val="zh-CN" w:eastAsia="zh-CN"/>
        </w:rPr>
        <w:t xml:space="preserve">  </w:t>
      </w:r>
      <w:r>
        <w:rPr>
          <w:rFonts w:hint="eastAsia" w:ascii="宋体" w:hAnsi="宋体" w:eastAsia="宋体" w:cs="Times New Roman"/>
          <w:b/>
          <w:bCs/>
          <w:kern w:val="44"/>
          <w:sz w:val="28"/>
          <w:szCs w:val="44"/>
          <w:highlight w:val="none"/>
          <w:shd w:val="clear" w:color="auto" w:fill="FFFFFF"/>
          <w:lang w:val="zh-CN" w:eastAsia="zh-CN"/>
        </w:rPr>
        <w:t>评</w:t>
      </w:r>
      <w:bookmarkEnd w:id="105"/>
      <w:r>
        <w:rPr>
          <w:rFonts w:hint="eastAsia" w:ascii="宋体" w:hAnsi="宋体" w:eastAsia="宋体" w:cs="Times New Roman"/>
          <w:b/>
          <w:bCs/>
          <w:kern w:val="44"/>
          <w:sz w:val="28"/>
          <w:szCs w:val="44"/>
          <w:highlight w:val="none"/>
          <w:shd w:val="clear" w:color="auto" w:fill="FFFFFF"/>
          <w:lang w:val="zh-CN" w:eastAsia="zh-CN"/>
        </w:rPr>
        <w:t>审办法</w:t>
      </w:r>
      <w:bookmarkEnd w:id="106"/>
      <w:bookmarkEnd w:id="123"/>
    </w:p>
    <w:p w14:paraId="4B09DB25">
      <w:pPr>
        <w:tabs>
          <w:tab w:val="left" w:pos="4410"/>
        </w:tabs>
        <w:spacing w:line="360" w:lineRule="auto"/>
        <w:ind w:firstLine="420"/>
        <w:rPr>
          <w:rFonts w:hint="eastAsia" w:ascii="宋体" w:hAnsi="宋体" w:eastAsia="宋体" w:cs="Times New Roman"/>
          <w:szCs w:val="21"/>
          <w:highlight w:val="none"/>
          <w:shd w:val="clear" w:color="auto" w:fill="FFFFFF"/>
        </w:rPr>
      </w:pPr>
      <w:bookmarkStart w:id="124" w:name="_Toc170792802"/>
      <w:bookmarkStart w:id="125" w:name="_Toc177870560"/>
      <w:r>
        <w:rPr>
          <w:rFonts w:hint="eastAsia" w:ascii="宋体" w:hAnsi="宋体" w:eastAsia="宋体" w:cs="Times New Roman"/>
          <w:szCs w:val="21"/>
          <w:highlight w:val="none"/>
          <w:shd w:val="clear" w:color="auto" w:fill="FFFFFF"/>
        </w:rPr>
        <w:t>为公正、公平、科学地选择中标人，根据《中华人民共和国政府采购法》等有关法律法规的规定，并结合本项目的实际，制定本办法。</w:t>
      </w:r>
    </w:p>
    <w:p w14:paraId="57597BC6">
      <w:pPr>
        <w:tabs>
          <w:tab w:val="left" w:pos="4410"/>
        </w:tabs>
        <w:spacing w:line="360" w:lineRule="auto"/>
        <w:ind w:firstLine="420"/>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本办法适用于嘉兴市基于“三水统筹”的平原河网水生态环境精细化监管能力提升项目的评标。</w:t>
      </w:r>
    </w:p>
    <w:p w14:paraId="3CD6BE82">
      <w:pPr>
        <w:tabs>
          <w:tab w:val="left" w:pos="4410"/>
        </w:tabs>
        <w:spacing w:line="360" w:lineRule="auto"/>
        <w:ind w:firstLine="413" w:firstLineChars="196"/>
        <w:rPr>
          <w:rFonts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一、总则</w:t>
      </w:r>
    </w:p>
    <w:p w14:paraId="0A855903">
      <w:pPr>
        <w:tabs>
          <w:tab w:val="left" w:pos="4410"/>
        </w:tabs>
        <w:spacing w:line="360" w:lineRule="auto"/>
        <w:ind w:firstLine="420" w:firstLineChars="200"/>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w:t>
      </w:r>
      <w:r>
        <w:rPr>
          <w:rFonts w:hint="eastAsia" w:ascii="宋体" w:hAnsi="宋体" w:eastAsia="宋体" w:cs="Times New Roman"/>
          <w:b/>
          <w:bCs/>
          <w:szCs w:val="21"/>
          <w:highlight w:val="none"/>
          <w:shd w:val="clear" w:color="auto" w:fill="FFFFFF"/>
        </w:rPr>
        <w:t>排名第一名供应商为成交候选人</w:t>
      </w:r>
      <w:r>
        <w:rPr>
          <w:rFonts w:hint="eastAsia" w:ascii="宋体" w:hAnsi="宋体" w:eastAsia="宋体" w:cs="Times New Roman"/>
          <w:szCs w:val="21"/>
          <w:highlight w:val="none"/>
          <w:shd w:val="clear" w:color="auto" w:fill="FFFFFF"/>
        </w:rPr>
        <w:t>。</w:t>
      </w:r>
      <w:r>
        <w:rPr>
          <w:rFonts w:hint="eastAsia" w:ascii="宋体" w:hAnsi="宋体" w:eastAsia="宋体" w:cs="Times New Roman"/>
          <w:b/>
          <w:bCs/>
          <w:szCs w:val="21"/>
          <w:highlight w:val="none"/>
          <w:shd w:val="clear" w:color="auto" w:fill="FFFFFF"/>
        </w:rPr>
        <w:t>中标人拒绝与采购人签订合同的，采购人可以按照评审报告推荐的中标候选人名单顺序，确定下一候选人为中标人，也可以重新开展政府采购活动。</w:t>
      </w:r>
      <w:r>
        <w:rPr>
          <w:rFonts w:hint="eastAsia" w:ascii="宋体" w:hAnsi="宋体" w:eastAsia="宋体" w:cs="Times New Roman"/>
          <w:szCs w:val="21"/>
          <w:highlight w:val="none"/>
          <w:shd w:val="clear" w:color="auto" w:fill="FFFFFF"/>
        </w:rPr>
        <w:t>评分过程中采用四舍五入法，并保留小数2位。</w:t>
      </w:r>
    </w:p>
    <w:p w14:paraId="0755F01B">
      <w:pPr>
        <w:tabs>
          <w:tab w:val="left" w:pos="4410"/>
        </w:tabs>
        <w:spacing w:line="360" w:lineRule="auto"/>
        <w:ind w:firstLine="420" w:firstLineChars="200"/>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投标人评标综合得分=价格分+技术、商务、资信及其他分</w:t>
      </w:r>
    </w:p>
    <w:p w14:paraId="3D5E4869">
      <w:pPr>
        <w:tabs>
          <w:tab w:val="left" w:pos="4410"/>
        </w:tabs>
        <w:spacing w:line="360" w:lineRule="auto"/>
        <w:ind w:firstLine="413" w:firstLineChars="196"/>
        <w:rPr>
          <w:rFonts w:hint="eastAsia"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二</w:t>
      </w:r>
      <w:r>
        <w:rPr>
          <w:rFonts w:ascii="宋体" w:hAnsi="宋体" w:eastAsia="宋体" w:cs="Times New Roman"/>
          <w:b/>
          <w:szCs w:val="21"/>
          <w:highlight w:val="none"/>
          <w:shd w:val="clear" w:color="auto" w:fill="FFFFFF"/>
        </w:rPr>
        <w:t xml:space="preserve"> </w:t>
      </w:r>
      <w:r>
        <w:rPr>
          <w:rFonts w:hint="eastAsia" w:ascii="宋体" w:hAnsi="宋体" w:eastAsia="宋体" w:cs="Times New Roman"/>
          <w:b/>
          <w:szCs w:val="21"/>
          <w:highlight w:val="none"/>
          <w:shd w:val="clear" w:color="auto" w:fill="FFFFFF"/>
        </w:rPr>
        <w:t>、评标内容及标准</w:t>
      </w:r>
    </w:p>
    <w:p w14:paraId="1455C584">
      <w:pPr>
        <w:tabs>
          <w:tab w:val="left" w:pos="4410"/>
        </w:tabs>
        <w:spacing w:line="360" w:lineRule="auto"/>
        <w:ind w:firstLine="310" w:firstLineChars="147"/>
        <w:rPr>
          <w:rFonts w:hint="eastAsia" w:ascii="宋体" w:hAnsi="宋体" w:eastAsia="宋体" w:cs="Times New Roman"/>
          <w:b/>
          <w:szCs w:val="21"/>
          <w:highlight w:val="none"/>
          <w:shd w:val="clear" w:color="auto" w:fill="FFFFFF"/>
        </w:rPr>
      </w:pPr>
      <w:r>
        <w:rPr>
          <w:rFonts w:ascii="宋体" w:hAnsi="宋体" w:eastAsia="宋体" w:cs="Times New Roman"/>
          <w:b/>
          <w:szCs w:val="21"/>
          <w:highlight w:val="none"/>
          <w:shd w:val="clear" w:color="auto" w:fill="FFFFFF"/>
        </w:rPr>
        <w:t>（一）价格分（</w:t>
      </w:r>
      <w:r>
        <w:rPr>
          <w:rFonts w:hint="eastAsia" w:ascii="宋体" w:hAnsi="宋体" w:eastAsia="宋体" w:cs="Times New Roman"/>
          <w:b/>
          <w:szCs w:val="21"/>
          <w:highlight w:val="none"/>
          <w:shd w:val="clear" w:color="auto" w:fill="FFFFFF"/>
        </w:rPr>
        <w:t>30分）</w:t>
      </w:r>
    </w:p>
    <w:p w14:paraId="3C595BB9">
      <w:pPr>
        <w:tabs>
          <w:tab w:val="left" w:pos="4410"/>
        </w:tabs>
        <w:spacing w:line="360" w:lineRule="auto"/>
        <w:ind w:firstLine="420" w:firstLineChars="200"/>
        <w:rPr>
          <w:rFonts w:hint="eastAsia" w:ascii="宋体" w:hAnsi="宋体" w:eastAsia="宋体" w:cs="Times New Roman"/>
          <w:bCs/>
          <w:szCs w:val="21"/>
          <w:highlight w:val="none"/>
          <w:shd w:val="clear" w:color="auto" w:fill="FFFFFF"/>
        </w:rPr>
      </w:pPr>
      <w:r>
        <w:rPr>
          <w:rFonts w:hint="eastAsia" w:ascii="宋体" w:hAnsi="宋体" w:eastAsia="宋体" w:cs="Times New Roman"/>
          <w:bCs/>
          <w:szCs w:val="21"/>
          <w:highlight w:val="none"/>
          <w:shd w:val="clear" w:color="auto" w:fill="FFFFFF"/>
        </w:rPr>
        <w:t>1.价格分采用低价优先法计算，即满足招标文件要求且投标价格最低的投标报价为评标基准价，其他投标人的价格分按照下列公式计算：</w:t>
      </w:r>
    </w:p>
    <w:p w14:paraId="745D586F">
      <w:pPr>
        <w:tabs>
          <w:tab w:val="left" w:pos="4410"/>
        </w:tabs>
        <w:spacing w:line="360" w:lineRule="auto"/>
        <w:ind w:firstLine="420" w:firstLineChars="200"/>
        <w:rPr>
          <w:rFonts w:hint="eastAsia" w:ascii="宋体" w:hAnsi="宋体" w:eastAsia="宋体" w:cs="Times New Roman"/>
          <w:bCs/>
          <w:szCs w:val="21"/>
          <w:highlight w:val="none"/>
          <w:shd w:val="clear" w:color="auto" w:fill="FFFFFF"/>
        </w:rPr>
      </w:pPr>
      <w:r>
        <w:rPr>
          <w:rFonts w:hint="eastAsia" w:ascii="宋体" w:hAnsi="宋体" w:eastAsia="宋体" w:cs="Times New Roman"/>
          <w:bCs/>
          <w:szCs w:val="21"/>
          <w:highlight w:val="none"/>
          <w:shd w:val="clear" w:color="auto" w:fill="FFFFFF"/>
        </w:rPr>
        <w:t>价格分=（评标基准价/投标报价）×30%×100</w:t>
      </w:r>
    </w:p>
    <w:p w14:paraId="2382CC5F">
      <w:pPr>
        <w:tabs>
          <w:tab w:val="left" w:pos="4410"/>
        </w:tabs>
        <w:spacing w:line="360" w:lineRule="auto"/>
        <w:ind w:firstLine="420" w:firstLineChars="200"/>
        <w:rPr>
          <w:rFonts w:hint="eastAsia" w:ascii="宋体" w:hAnsi="宋体" w:eastAsia="宋体" w:cs="Times New Roman"/>
          <w:bCs/>
          <w:szCs w:val="21"/>
          <w:highlight w:val="none"/>
          <w:shd w:val="clear" w:color="auto" w:fill="FFFFFF"/>
        </w:rPr>
      </w:pPr>
      <w:r>
        <w:rPr>
          <w:rFonts w:hint="eastAsia" w:ascii="宋体" w:hAnsi="宋体" w:eastAsia="宋体" w:cs="Times New Roman"/>
          <w:bCs/>
          <w:szCs w:val="21"/>
          <w:highlight w:val="none"/>
          <w:shd w:val="clear" w:color="auto" w:fill="FFFFFF"/>
        </w:rPr>
        <w:t>2.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2BD31B7">
      <w:pPr>
        <w:tabs>
          <w:tab w:val="left" w:pos="4410"/>
        </w:tabs>
        <w:spacing w:line="360" w:lineRule="auto"/>
        <w:ind w:firstLine="420" w:firstLineChars="200"/>
        <w:rPr>
          <w:rFonts w:hint="eastAsia" w:ascii="宋体" w:hAnsi="宋体" w:eastAsia="宋体" w:cs="Times New Roman"/>
          <w:bCs/>
          <w:szCs w:val="21"/>
          <w:highlight w:val="none"/>
          <w:shd w:val="clear" w:color="auto" w:fill="FFFFFF"/>
        </w:rPr>
      </w:pPr>
      <w:r>
        <w:rPr>
          <w:rFonts w:hint="eastAsia" w:ascii="宋体" w:hAnsi="宋体" w:eastAsia="宋体" w:cs="Times New Roman"/>
          <w:bCs/>
          <w:szCs w:val="21"/>
          <w:highlight w:val="none"/>
          <w:shd w:val="clear" w:color="auto" w:fill="FFFFFF"/>
        </w:rPr>
        <w:t>3、促进中小企业发展</w:t>
      </w:r>
    </w:p>
    <w:p w14:paraId="433D709D">
      <w:pPr>
        <w:tabs>
          <w:tab w:val="left" w:pos="4410"/>
        </w:tabs>
        <w:spacing w:line="360" w:lineRule="auto"/>
        <w:ind w:firstLine="420" w:firstLineChars="200"/>
        <w:rPr>
          <w:rFonts w:hint="eastAsia" w:ascii="宋体" w:hAnsi="宋体" w:eastAsia="宋体" w:cs="Times New Roman"/>
          <w:bCs/>
          <w:szCs w:val="21"/>
          <w:highlight w:val="none"/>
          <w:shd w:val="clear" w:color="auto" w:fill="FFFFFF"/>
        </w:rPr>
      </w:pPr>
      <w:r>
        <w:rPr>
          <w:rFonts w:hint="eastAsia" w:ascii="宋体" w:hAnsi="宋体" w:eastAsia="宋体" w:cs="Times New Roman"/>
          <w:bCs/>
          <w:szCs w:val="21"/>
          <w:highlight w:val="none"/>
          <w:shd w:val="clear" w:color="auto" w:fill="FFFFFF"/>
        </w:rPr>
        <w:t>(1)本次采购为</w:t>
      </w:r>
      <w:r>
        <w:rPr>
          <w:rFonts w:hint="eastAsia" w:ascii="宋体" w:hAnsi="宋体" w:eastAsia="宋体" w:cs="Times New Roman"/>
          <w:b/>
          <w:bCs/>
          <w:szCs w:val="21"/>
          <w:highlight w:val="none"/>
          <w:u w:val="double"/>
          <w:shd w:val="clear" w:color="auto" w:fill="FFFFFF"/>
        </w:rPr>
        <w:t>非专门面向中小企业</w:t>
      </w:r>
      <w:r>
        <w:rPr>
          <w:rFonts w:hint="eastAsia" w:ascii="宋体" w:hAnsi="宋体" w:eastAsia="宋体" w:cs="Times New Roman"/>
          <w:bCs/>
          <w:szCs w:val="21"/>
          <w:highlight w:val="none"/>
          <w:shd w:val="clear" w:color="auto" w:fill="FFFFFF"/>
        </w:rPr>
        <w:t>预留采购份额的采购项目。</w:t>
      </w:r>
    </w:p>
    <w:p w14:paraId="13EDE4BC">
      <w:pPr>
        <w:tabs>
          <w:tab w:val="left" w:pos="4410"/>
        </w:tabs>
        <w:spacing w:line="360" w:lineRule="auto"/>
        <w:ind w:firstLine="420" w:firstLineChars="200"/>
        <w:rPr>
          <w:rFonts w:hint="eastAsia" w:ascii="宋体" w:hAnsi="宋体" w:eastAsia="宋体" w:cs="Times New Roman"/>
          <w:bCs/>
          <w:szCs w:val="21"/>
          <w:highlight w:val="none"/>
          <w:shd w:val="clear" w:color="auto" w:fill="FFFFFF"/>
        </w:rPr>
      </w:pPr>
      <w:r>
        <w:rPr>
          <w:rFonts w:hint="eastAsia" w:ascii="宋体" w:hAnsi="宋体" w:eastAsia="宋体" w:cs="Times New Roman"/>
          <w:bCs/>
          <w:szCs w:val="21"/>
          <w:highlight w:val="none"/>
          <w:shd w:val="clear" w:color="auto" w:fill="FFFFFF"/>
        </w:rPr>
        <w:t>(2)本项目对应的中小企业划分标准所属行业：</w:t>
      </w:r>
      <w:r>
        <w:rPr>
          <w:rFonts w:hint="eastAsia" w:ascii="宋体" w:hAnsi="宋体" w:eastAsia="宋体" w:cs="Times New Roman"/>
          <w:b/>
          <w:bCs/>
          <w:szCs w:val="21"/>
          <w:highlight w:val="none"/>
          <w:u w:val="double"/>
          <w:shd w:val="clear" w:color="auto" w:fill="FFFFFF"/>
        </w:rPr>
        <w:t>工业行业</w:t>
      </w:r>
      <w:r>
        <w:rPr>
          <w:rFonts w:hint="eastAsia" w:ascii="宋体" w:hAnsi="宋体" w:eastAsia="宋体" w:cs="Times New Roman"/>
          <w:bCs/>
          <w:szCs w:val="21"/>
          <w:highlight w:val="none"/>
          <w:shd w:val="clear" w:color="auto" w:fill="FFFFFF"/>
        </w:rPr>
        <w:t>。</w:t>
      </w:r>
    </w:p>
    <w:p w14:paraId="66E3C89E">
      <w:pPr>
        <w:tabs>
          <w:tab w:val="left" w:pos="4410"/>
        </w:tabs>
        <w:spacing w:line="360" w:lineRule="auto"/>
        <w:ind w:firstLine="315" w:firstLineChars="150"/>
        <w:rPr>
          <w:rFonts w:hint="eastAsia" w:ascii="宋体" w:hAnsi="宋体" w:eastAsia="宋体" w:cs="Times New Roman"/>
          <w:bCs/>
          <w:szCs w:val="21"/>
          <w:highlight w:val="none"/>
          <w:shd w:val="clear" w:color="auto" w:fill="FFFFFF"/>
        </w:rPr>
      </w:pPr>
      <w:r>
        <w:rPr>
          <w:rFonts w:hint="eastAsia" w:ascii="宋体" w:hAnsi="宋体" w:eastAsia="宋体" w:cs="Times New Roman"/>
          <w:bCs/>
          <w:szCs w:val="21"/>
          <w:highlight w:val="none"/>
          <w:shd w:val="clear" w:color="auto" w:fill="FFFFFF"/>
        </w:rPr>
        <w:t xml:space="preserve"> (3)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6960E40">
      <w:pPr>
        <w:tabs>
          <w:tab w:val="left" w:pos="4410"/>
        </w:tabs>
        <w:spacing w:line="360" w:lineRule="auto"/>
        <w:ind w:firstLine="420" w:firstLineChars="200"/>
        <w:rPr>
          <w:rFonts w:hint="eastAsia" w:ascii="宋体" w:hAnsi="宋体" w:eastAsia="宋体" w:cs="Times New Roman"/>
          <w:bCs/>
          <w:szCs w:val="21"/>
          <w:highlight w:val="none"/>
          <w:shd w:val="clear" w:color="auto" w:fill="FFFFFF"/>
        </w:rPr>
      </w:pPr>
      <w:r>
        <w:rPr>
          <w:rFonts w:hint="eastAsia" w:ascii="宋体" w:hAnsi="宋体" w:eastAsia="宋体" w:cs="Times New Roman"/>
          <w:bCs/>
          <w:szCs w:val="21"/>
          <w:highlight w:val="none"/>
          <w:shd w:val="clear" w:color="auto" w:fill="FFFFFF"/>
        </w:rPr>
        <w:t>(4) 本项目按</w:t>
      </w:r>
      <w:r>
        <w:rPr>
          <w:rFonts w:hint="eastAsia" w:ascii="宋体" w:hAnsi="宋体" w:eastAsia="宋体" w:cs="Times New Roman"/>
          <w:szCs w:val="21"/>
          <w:highlight w:val="none"/>
        </w:rPr>
        <w:t>《浙江省财政厅关于进一步加大政府采购支持中小企业力度助力扎实稳住经济的通知》浙财采监〔2022〕8号</w:t>
      </w:r>
      <w:r>
        <w:rPr>
          <w:rFonts w:hint="eastAsia" w:ascii="宋体" w:hAnsi="宋体" w:eastAsia="宋体" w:cs="宋体"/>
          <w:szCs w:val="21"/>
          <w:highlight w:val="none"/>
        </w:rPr>
        <w:t>的相关规定，在评审时对小型和微型企业的投标报价给予10%的扣除，用扣除后的价格参与评审，对于联合协议或者分包意向协议约定小微企业的合同份额占到合同总金额 30%以上的，采购单位、采购代理机构应结合项目实际，对联合体或者大中型企业的报价原则上按最高优惠幅度6%给予扣除，用扣除后的价格参加评审。</w:t>
      </w:r>
      <w:r>
        <w:rPr>
          <w:rFonts w:hint="eastAsia" w:ascii="宋体" w:hAnsi="宋体" w:eastAsia="宋体" w:cs="Times New Roman"/>
          <w:bCs/>
          <w:szCs w:val="21"/>
          <w:highlight w:val="none"/>
          <w:shd w:val="clear" w:color="auto" w:fill="FFFFFF"/>
        </w:rPr>
        <w:t>组成联合体或者接受分包的小微企业与联合体内其他企业、分包企业之间存在直接控股、管理关系的，不享受价格扣除优惠政策。</w:t>
      </w:r>
    </w:p>
    <w:p w14:paraId="63CE8F14">
      <w:pPr>
        <w:tabs>
          <w:tab w:val="left" w:pos="4410"/>
        </w:tabs>
        <w:spacing w:line="360" w:lineRule="auto"/>
        <w:ind w:firstLine="420" w:firstLineChars="200"/>
        <w:rPr>
          <w:rFonts w:hint="eastAsia" w:ascii="宋体" w:hAnsi="宋体" w:eastAsia="宋体" w:cs="Times New Roman"/>
          <w:bCs/>
          <w:szCs w:val="21"/>
          <w:highlight w:val="none"/>
          <w:shd w:val="clear" w:color="auto" w:fill="FFFFFF"/>
        </w:rPr>
      </w:pPr>
      <w:r>
        <w:rPr>
          <w:rFonts w:hint="eastAsia" w:ascii="宋体" w:hAnsi="宋体" w:eastAsia="宋体" w:cs="Times New Roman"/>
          <w:bCs/>
          <w:szCs w:val="21"/>
          <w:highlight w:val="none"/>
          <w:shd w:val="clear" w:color="auto" w:fill="FFFFFF"/>
        </w:rPr>
        <w:t>(5)根据《政府采购促进中小企业发展管理办法》（财库 【2020】46号）的规定，小微企业（包括联合体内的小微企业和接受分包的小微企业）参加政府采购活动，应按当出具《中小企业声明函》，否则其报价不予扣除。</w:t>
      </w:r>
    </w:p>
    <w:p w14:paraId="1C2AB008">
      <w:pPr>
        <w:tabs>
          <w:tab w:val="left" w:pos="4410"/>
        </w:tabs>
        <w:spacing w:line="360" w:lineRule="auto"/>
        <w:ind w:firstLine="420" w:firstLineChars="200"/>
        <w:rPr>
          <w:rFonts w:hint="eastAsia" w:ascii="宋体" w:hAnsi="宋体" w:eastAsia="宋体" w:cs="Times New Roman"/>
          <w:bCs/>
          <w:szCs w:val="21"/>
          <w:highlight w:val="none"/>
          <w:shd w:val="clear" w:color="auto" w:fill="FFFFFF"/>
        </w:rPr>
      </w:pPr>
      <w:r>
        <w:rPr>
          <w:rFonts w:hint="eastAsia" w:ascii="宋体" w:hAnsi="宋体" w:eastAsia="宋体" w:cs="Times New Roman"/>
          <w:bCs/>
          <w:szCs w:val="21"/>
          <w:highlight w:val="none"/>
          <w:shd w:val="clear" w:color="auto" w:fill="FFFFFF"/>
        </w:rPr>
        <w:t>(6)监狱企业和残疾人福利性单位视同小型、微型企业，按《财政部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14:paraId="47D42324">
      <w:pPr>
        <w:tabs>
          <w:tab w:val="left" w:pos="4410"/>
        </w:tabs>
        <w:spacing w:line="360" w:lineRule="auto"/>
        <w:ind w:firstLine="422" w:firstLineChars="200"/>
        <w:rPr>
          <w:rFonts w:hint="eastAsia" w:ascii="宋体" w:hAnsi="宋体" w:eastAsia="宋体" w:cs="Times New Roman"/>
          <w:b/>
          <w:szCs w:val="24"/>
          <w:highlight w:val="none"/>
          <w:u w:val="double"/>
        </w:rPr>
      </w:pPr>
      <w:r>
        <w:rPr>
          <w:rFonts w:hint="eastAsia" w:ascii="宋体" w:hAnsi="宋体" w:eastAsia="宋体" w:cs="Times New Roman"/>
          <w:b/>
          <w:szCs w:val="21"/>
          <w:highlight w:val="none"/>
          <w:u w:val="double"/>
          <w:shd w:val="clear" w:color="auto" w:fill="FFFFFF"/>
        </w:rPr>
        <w:t>注：中标、成交供应商为残疾人福利性单位的，采购单位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20F71BFE">
      <w:pPr>
        <w:numPr>
          <w:ilvl w:val="0"/>
          <w:numId w:val="3"/>
        </w:numPr>
        <w:tabs>
          <w:tab w:val="left" w:pos="4410"/>
        </w:tabs>
        <w:snapToGrid w:val="0"/>
        <w:spacing w:line="240" w:lineRule="exact"/>
        <w:ind w:firstLine="310" w:firstLineChars="147"/>
        <w:outlineLvl w:val="0"/>
        <w:rPr>
          <w:rFonts w:hint="eastAsia" w:ascii="宋体" w:hAnsi="宋体" w:eastAsia="宋体" w:cs="宋体"/>
          <w:b/>
          <w:kern w:val="0"/>
          <w:szCs w:val="21"/>
          <w:highlight w:val="none"/>
          <w:lang w:val="zh-CN" w:eastAsia="zh-CN"/>
        </w:rPr>
      </w:pPr>
      <w:r>
        <w:rPr>
          <w:rFonts w:hint="eastAsia" w:ascii="宋体" w:hAnsi="宋体" w:eastAsia="宋体" w:cs="Times New Roman"/>
          <w:b/>
          <w:kern w:val="0"/>
          <w:szCs w:val="21"/>
          <w:highlight w:val="none"/>
          <w:lang w:val="zh-CN" w:eastAsia="zh-CN"/>
        </w:rPr>
        <w:t>技术分</w:t>
      </w:r>
      <w:r>
        <w:rPr>
          <w:rFonts w:hint="eastAsia" w:ascii="宋体" w:hAnsi="宋体" w:eastAsia="宋体" w:cs="宋体"/>
          <w:b/>
          <w:kern w:val="0"/>
          <w:szCs w:val="21"/>
          <w:highlight w:val="none"/>
          <w:lang w:val="zh-CN" w:eastAsia="zh-CN"/>
        </w:rPr>
        <w:t>（</w:t>
      </w:r>
      <w:r>
        <w:rPr>
          <w:rFonts w:hint="eastAsia" w:ascii="宋体" w:hAnsi="宋体" w:eastAsia="宋体" w:cs="宋体"/>
          <w:b/>
          <w:kern w:val="0"/>
          <w:szCs w:val="21"/>
          <w:highlight w:val="none"/>
          <w:lang w:val="zh-CN"/>
        </w:rPr>
        <w:t>70</w:t>
      </w:r>
      <w:r>
        <w:rPr>
          <w:rFonts w:hint="eastAsia" w:ascii="宋体" w:hAnsi="宋体" w:eastAsia="宋体" w:cs="宋体"/>
          <w:b/>
          <w:kern w:val="0"/>
          <w:szCs w:val="21"/>
          <w:highlight w:val="none"/>
          <w:lang w:val="zh-CN" w:eastAsia="zh-CN"/>
        </w:rPr>
        <w:t>分）</w:t>
      </w:r>
    </w:p>
    <w:tbl>
      <w:tblPr>
        <w:tblStyle w:val="5"/>
        <w:tblW w:w="92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820"/>
        <w:gridCol w:w="7183"/>
        <w:gridCol w:w="559"/>
      </w:tblGrid>
      <w:tr w14:paraId="1635B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blHeader/>
          <w:jc w:val="center"/>
        </w:trPr>
        <w:tc>
          <w:tcPr>
            <w:tcW w:w="733" w:type="dxa"/>
            <w:tcMar>
              <w:top w:w="15" w:type="dxa"/>
              <w:left w:w="15" w:type="dxa"/>
              <w:right w:w="15" w:type="dxa"/>
            </w:tcMar>
            <w:vAlign w:val="center"/>
          </w:tcPr>
          <w:p w14:paraId="5FDE193A">
            <w:pPr>
              <w:widowControl/>
              <w:tabs>
                <w:tab w:val="left" w:pos="4410"/>
              </w:tabs>
              <w:spacing w:line="360" w:lineRule="auto"/>
              <w:jc w:val="center"/>
              <w:textAlignment w:val="center"/>
              <w:rPr>
                <w:rFonts w:ascii="Times New Roman" w:hAnsi="Times New Roman" w:eastAsia="宋体" w:cs="Times New Roman"/>
                <w:b/>
                <w:bCs/>
                <w:color w:val="000000"/>
                <w:kern w:val="0"/>
                <w:sz w:val="24"/>
                <w:szCs w:val="24"/>
                <w:highlight w:val="none"/>
                <w:lang w:bidi="ar"/>
              </w:rPr>
            </w:pPr>
            <w:r>
              <w:rPr>
                <w:rFonts w:ascii="Times New Roman" w:hAnsi="Times New Roman" w:eastAsia="宋体" w:cs="Times New Roman"/>
                <w:b/>
                <w:bCs/>
                <w:color w:val="000000"/>
                <w:kern w:val="0"/>
                <w:sz w:val="24"/>
                <w:szCs w:val="24"/>
                <w:highlight w:val="none"/>
                <w:lang w:bidi="ar"/>
              </w:rPr>
              <w:t>序号</w:t>
            </w:r>
          </w:p>
        </w:tc>
        <w:tc>
          <w:tcPr>
            <w:tcW w:w="820" w:type="dxa"/>
            <w:tcMar>
              <w:top w:w="15" w:type="dxa"/>
              <w:left w:w="15" w:type="dxa"/>
              <w:right w:w="15" w:type="dxa"/>
            </w:tcMar>
            <w:vAlign w:val="center"/>
          </w:tcPr>
          <w:p w14:paraId="293BEDCD">
            <w:pPr>
              <w:widowControl/>
              <w:tabs>
                <w:tab w:val="left" w:pos="4410"/>
              </w:tabs>
              <w:spacing w:line="360" w:lineRule="auto"/>
              <w:jc w:val="center"/>
              <w:textAlignment w:val="center"/>
              <w:rPr>
                <w:rFonts w:ascii="Times New Roman" w:hAnsi="Times New Roman" w:eastAsia="宋体" w:cs="Times New Roman"/>
                <w:b/>
                <w:bCs/>
                <w:color w:val="000000"/>
                <w:kern w:val="0"/>
                <w:sz w:val="24"/>
                <w:szCs w:val="24"/>
                <w:highlight w:val="none"/>
                <w:lang w:bidi="ar"/>
              </w:rPr>
            </w:pPr>
            <w:r>
              <w:rPr>
                <w:rFonts w:ascii="Times New Roman" w:hAnsi="Times New Roman" w:eastAsia="宋体" w:cs="Times New Roman"/>
                <w:b/>
                <w:bCs/>
                <w:color w:val="000000"/>
                <w:kern w:val="0"/>
                <w:sz w:val="24"/>
                <w:szCs w:val="24"/>
                <w:highlight w:val="none"/>
                <w:lang w:bidi="ar"/>
              </w:rPr>
              <w:t>评分</w:t>
            </w:r>
          </w:p>
          <w:p w14:paraId="05266A13">
            <w:pPr>
              <w:widowControl/>
              <w:tabs>
                <w:tab w:val="left" w:pos="4410"/>
              </w:tabs>
              <w:spacing w:line="360" w:lineRule="auto"/>
              <w:jc w:val="center"/>
              <w:textAlignment w:val="center"/>
              <w:rPr>
                <w:rFonts w:ascii="Times New Roman" w:hAnsi="Times New Roman" w:eastAsia="宋体" w:cs="Times New Roman"/>
                <w:b/>
                <w:bCs/>
                <w:color w:val="000000"/>
                <w:kern w:val="0"/>
                <w:sz w:val="24"/>
                <w:szCs w:val="24"/>
                <w:highlight w:val="none"/>
                <w:lang w:bidi="ar"/>
              </w:rPr>
            </w:pPr>
            <w:r>
              <w:rPr>
                <w:rFonts w:ascii="Times New Roman" w:hAnsi="Times New Roman" w:eastAsia="宋体" w:cs="Times New Roman"/>
                <w:b/>
                <w:bCs/>
                <w:color w:val="000000"/>
                <w:kern w:val="0"/>
                <w:sz w:val="24"/>
                <w:szCs w:val="24"/>
                <w:highlight w:val="none"/>
                <w:lang w:bidi="ar"/>
              </w:rPr>
              <w:t>要素</w:t>
            </w:r>
          </w:p>
        </w:tc>
        <w:tc>
          <w:tcPr>
            <w:tcW w:w="7183" w:type="dxa"/>
            <w:tcMar>
              <w:top w:w="15" w:type="dxa"/>
              <w:left w:w="15" w:type="dxa"/>
              <w:right w:w="15" w:type="dxa"/>
            </w:tcMar>
            <w:vAlign w:val="center"/>
          </w:tcPr>
          <w:p w14:paraId="610A086A">
            <w:pPr>
              <w:widowControl/>
              <w:tabs>
                <w:tab w:val="left" w:pos="4410"/>
              </w:tabs>
              <w:spacing w:line="360" w:lineRule="auto"/>
              <w:jc w:val="center"/>
              <w:textAlignment w:val="center"/>
              <w:rPr>
                <w:rFonts w:ascii="Times New Roman" w:hAnsi="Times New Roman" w:eastAsia="宋体" w:cs="Times New Roman"/>
                <w:b/>
                <w:bCs/>
                <w:color w:val="000000"/>
                <w:kern w:val="0"/>
                <w:sz w:val="24"/>
                <w:szCs w:val="24"/>
                <w:highlight w:val="none"/>
                <w:lang w:bidi="ar"/>
              </w:rPr>
            </w:pPr>
            <w:r>
              <w:rPr>
                <w:rFonts w:ascii="Times New Roman" w:hAnsi="Times New Roman" w:eastAsia="宋体" w:cs="Times New Roman"/>
                <w:b/>
                <w:bCs/>
                <w:color w:val="000000"/>
                <w:kern w:val="0"/>
                <w:sz w:val="24"/>
                <w:szCs w:val="24"/>
                <w:highlight w:val="none"/>
                <w:lang w:bidi="ar"/>
              </w:rPr>
              <w:t>具体内容及分数的构成</w:t>
            </w:r>
          </w:p>
        </w:tc>
        <w:tc>
          <w:tcPr>
            <w:tcW w:w="559" w:type="dxa"/>
            <w:tcMar>
              <w:top w:w="15" w:type="dxa"/>
              <w:left w:w="15" w:type="dxa"/>
              <w:right w:w="15" w:type="dxa"/>
            </w:tcMar>
            <w:vAlign w:val="center"/>
          </w:tcPr>
          <w:p w14:paraId="2846A1ED">
            <w:pPr>
              <w:widowControl/>
              <w:tabs>
                <w:tab w:val="left" w:pos="4410"/>
              </w:tabs>
              <w:spacing w:line="360" w:lineRule="auto"/>
              <w:jc w:val="center"/>
              <w:textAlignment w:val="center"/>
              <w:rPr>
                <w:rFonts w:ascii="Times New Roman" w:hAnsi="Times New Roman" w:eastAsia="宋体" w:cs="Times New Roman"/>
                <w:b/>
                <w:bCs/>
                <w:color w:val="000000"/>
                <w:kern w:val="0"/>
                <w:sz w:val="24"/>
                <w:szCs w:val="24"/>
                <w:highlight w:val="none"/>
                <w:lang w:bidi="ar"/>
              </w:rPr>
            </w:pPr>
            <w:r>
              <w:rPr>
                <w:rFonts w:ascii="Times New Roman" w:hAnsi="Times New Roman" w:eastAsia="宋体" w:cs="Times New Roman"/>
                <w:b/>
                <w:bCs/>
                <w:color w:val="000000"/>
                <w:kern w:val="0"/>
                <w:sz w:val="24"/>
                <w:szCs w:val="24"/>
                <w:highlight w:val="none"/>
                <w:lang w:bidi="ar"/>
              </w:rPr>
              <w:t>分值</w:t>
            </w:r>
          </w:p>
        </w:tc>
      </w:tr>
      <w:tr w14:paraId="1826A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733" w:type="dxa"/>
            <w:tcMar>
              <w:top w:w="15" w:type="dxa"/>
              <w:left w:w="15" w:type="dxa"/>
              <w:right w:w="15" w:type="dxa"/>
            </w:tcMar>
            <w:vAlign w:val="center"/>
          </w:tcPr>
          <w:p w14:paraId="786FE9C5">
            <w:pPr>
              <w:widowControl/>
              <w:tabs>
                <w:tab w:val="left" w:pos="4410"/>
              </w:tabs>
              <w:spacing w:line="360" w:lineRule="auto"/>
              <w:jc w:val="center"/>
              <w:textAlignment w:val="center"/>
              <w:rPr>
                <w:rFonts w:ascii="Times New Roman" w:hAnsi="Times New Roman" w:eastAsia="宋体" w:cs="Times New Roman"/>
                <w:color w:val="000000"/>
                <w:sz w:val="24"/>
                <w:szCs w:val="24"/>
                <w:highlight w:val="none"/>
              </w:rPr>
            </w:pPr>
            <w:r>
              <w:rPr>
                <w:rFonts w:ascii="Times New Roman" w:hAnsi="Times New Roman" w:eastAsia="宋体" w:cs="Times New Roman"/>
                <w:color w:val="000000"/>
                <w:kern w:val="0"/>
                <w:sz w:val="24"/>
                <w:szCs w:val="24"/>
                <w:highlight w:val="none"/>
                <w:lang w:bidi="ar"/>
              </w:rPr>
              <w:t>1</w:t>
            </w:r>
          </w:p>
        </w:tc>
        <w:tc>
          <w:tcPr>
            <w:tcW w:w="820" w:type="dxa"/>
            <w:tcMar>
              <w:top w:w="15" w:type="dxa"/>
              <w:left w:w="15" w:type="dxa"/>
              <w:right w:w="15" w:type="dxa"/>
            </w:tcMar>
            <w:vAlign w:val="center"/>
          </w:tcPr>
          <w:p w14:paraId="6CFC597E">
            <w:pPr>
              <w:widowControl/>
              <w:tabs>
                <w:tab w:val="left" w:pos="4410"/>
              </w:tabs>
              <w:spacing w:line="360" w:lineRule="auto"/>
              <w:jc w:val="center"/>
              <w:textAlignment w:val="center"/>
              <w:rPr>
                <w:rFonts w:ascii="Times New Roman" w:hAnsi="Times New Roman" w:eastAsia="宋体" w:cs="Times New Roman"/>
                <w:color w:val="000000"/>
                <w:kern w:val="0"/>
                <w:sz w:val="24"/>
                <w:szCs w:val="24"/>
                <w:highlight w:val="none"/>
                <w:lang w:bidi="ar"/>
              </w:rPr>
            </w:pPr>
            <w:r>
              <w:rPr>
                <w:rFonts w:ascii="Times New Roman" w:hAnsi="Times New Roman" w:eastAsia="宋体" w:cs="Times New Roman"/>
                <w:color w:val="000000"/>
                <w:kern w:val="0"/>
                <w:sz w:val="24"/>
                <w:szCs w:val="24"/>
                <w:highlight w:val="none"/>
                <w:lang w:bidi="ar"/>
              </w:rPr>
              <w:t>体系认证</w:t>
            </w:r>
          </w:p>
        </w:tc>
        <w:tc>
          <w:tcPr>
            <w:tcW w:w="7183" w:type="dxa"/>
            <w:tcMar>
              <w:top w:w="15" w:type="dxa"/>
              <w:left w:w="15" w:type="dxa"/>
              <w:right w:w="15" w:type="dxa"/>
            </w:tcMar>
            <w:vAlign w:val="center"/>
          </w:tcPr>
          <w:p w14:paraId="25332A5B">
            <w:pPr>
              <w:tabs>
                <w:tab w:val="left" w:pos="4410"/>
              </w:tabs>
              <w:spacing w:line="360" w:lineRule="auto"/>
              <w:rPr>
                <w:rFonts w:hint="default" w:ascii="Times New Roman" w:hAnsi="Times New Roman" w:eastAsia="宋体" w:cs="Times New Roman"/>
                <w:color w:val="000000"/>
                <w:sz w:val="24"/>
                <w:szCs w:val="24"/>
                <w:highlight w:val="none"/>
                <w:lang w:val="en-US" w:eastAsia="zh-CN"/>
              </w:rPr>
            </w:pPr>
            <w:r>
              <w:rPr>
                <w:rFonts w:ascii="Times New Roman" w:hAnsi="Times New Roman" w:eastAsia="宋体" w:cs="Times New Roman"/>
                <w:color w:val="000000"/>
                <w:sz w:val="24"/>
                <w:szCs w:val="24"/>
                <w:highlight w:val="none"/>
              </w:rPr>
              <w:t>投标人具有有效期内的质量</w:t>
            </w:r>
            <w:r>
              <w:rPr>
                <w:rFonts w:hint="eastAsia" w:ascii="Times New Roman" w:hAnsi="Times New Roman" w:eastAsia="宋体" w:cs="Times New Roman"/>
                <w:color w:val="000000"/>
                <w:sz w:val="24"/>
                <w:szCs w:val="24"/>
                <w:highlight w:val="none"/>
              </w:rPr>
              <w:t>管理体系认证、</w:t>
            </w:r>
            <w:r>
              <w:rPr>
                <w:rFonts w:ascii="Times New Roman" w:hAnsi="Times New Roman" w:eastAsia="宋体" w:cs="Times New Roman"/>
                <w:color w:val="000000"/>
                <w:sz w:val="24"/>
                <w:szCs w:val="24"/>
                <w:highlight w:val="none"/>
              </w:rPr>
              <w:t>职业健康</w:t>
            </w:r>
            <w:r>
              <w:rPr>
                <w:rFonts w:hint="eastAsia" w:ascii="Times New Roman" w:hAnsi="Times New Roman" w:eastAsia="宋体" w:cs="Times New Roman"/>
                <w:color w:val="000000"/>
                <w:sz w:val="24"/>
                <w:szCs w:val="24"/>
                <w:highlight w:val="none"/>
              </w:rPr>
              <w:t>安全管理体系认证、</w:t>
            </w:r>
            <w:r>
              <w:rPr>
                <w:rFonts w:ascii="Times New Roman" w:hAnsi="Times New Roman" w:eastAsia="宋体" w:cs="Times New Roman"/>
                <w:color w:val="000000"/>
                <w:sz w:val="24"/>
                <w:szCs w:val="24"/>
                <w:highlight w:val="none"/>
              </w:rPr>
              <w:t>环境管理体系认证</w:t>
            </w:r>
            <w:r>
              <w:rPr>
                <w:rFonts w:hint="eastAsia" w:ascii="Times New Roman" w:hAnsi="Times New Roman" w:eastAsia="宋体" w:cs="Times New Roman"/>
                <w:color w:val="000000"/>
                <w:sz w:val="24"/>
                <w:szCs w:val="24"/>
                <w:highlight w:val="none"/>
              </w:rPr>
              <w:t>、</w:t>
            </w:r>
            <w:r>
              <w:rPr>
                <w:rFonts w:ascii="Times New Roman" w:hAnsi="Times New Roman" w:eastAsia="宋体" w:cs="Times New Roman"/>
                <w:color w:val="000000"/>
                <w:sz w:val="24"/>
                <w:szCs w:val="24"/>
                <w:highlight w:val="none"/>
              </w:rPr>
              <w:t>信息技术服务管理体系认证证书</w:t>
            </w:r>
            <w:r>
              <w:rPr>
                <w:rFonts w:hint="eastAsia" w:ascii="Times New Roman" w:hAnsi="Times New Roman" w:eastAsia="宋体" w:cs="Times New Roman"/>
                <w:color w:val="000000"/>
                <w:sz w:val="24"/>
                <w:szCs w:val="24"/>
                <w:highlight w:val="none"/>
              </w:rPr>
              <w:t>、</w:t>
            </w:r>
            <w:r>
              <w:rPr>
                <w:rFonts w:ascii="Times New Roman" w:hAnsi="Times New Roman" w:eastAsia="宋体" w:cs="Times New Roman"/>
                <w:color w:val="000000"/>
                <w:sz w:val="24"/>
                <w:szCs w:val="24"/>
                <w:highlight w:val="none"/>
              </w:rPr>
              <w:t>信息安全管理体系认证证书</w:t>
            </w:r>
            <w:r>
              <w:rPr>
                <w:rFonts w:hint="eastAsia" w:ascii="Times New Roman" w:hAnsi="Times New Roman" w:eastAsia="宋体" w:cs="Times New Roman"/>
                <w:color w:val="000000"/>
                <w:sz w:val="24"/>
                <w:szCs w:val="24"/>
                <w:highlight w:val="none"/>
              </w:rPr>
              <w:t>，</w:t>
            </w:r>
            <w:r>
              <w:rPr>
                <w:rFonts w:hint="eastAsia" w:ascii="Times New Roman" w:hAnsi="Times New Roman" w:eastAsia="宋体" w:cs="Times New Roman"/>
                <w:color w:val="000000"/>
                <w:sz w:val="24"/>
                <w:szCs w:val="24"/>
                <w:highlight w:val="none"/>
                <w:lang w:val="en-US" w:eastAsia="zh-CN"/>
              </w:rPr>
              <w:t>投标人具有每个证书</w:t>
            </w:r>
            <w:r>
              <w:rPr>
                <w:rFonts w:hint="eastAsia" w:ascii="Times New Roman" w:hAnsi="Times New Roman" w:eastAsia="宋体" w:cs="Times New Roman"/>
                <w:color w:val="000000"/>
                <w:sz w:val="24"/>
                <w:szCs w:val="24"/>
                <w:highlight w:val="none"/>
              </w:rPr>
              <w:t>得</w:t>
            </w:r>
            <w:r>
              <w:rPr>
                <w:rFonts w:hint="eastAsia" w:ascii="Times New Roman" w:hAnsi="Times New Roman" w:eastAsia="宋体" w:cs="Times New Roman"/>
                <w:color w:val="000000"/>
                <w:sz w:val="24"/>
                <w:szCs w:val="24"/>
                <w:highlight w:val="none"/>
                <w:lang w:val="en-US" w:eastAsia="zh-CN"/>
              </w:rPr>
              <w:t>0.2</w:t>
            </w:r>
            <w:r>
              <w:rPr>
                <w:rFonts w:hint="eastAsia" w:ascii="Times New Roman" w:hAnsi="Times New Roman" w:eastAsia="宋体" w:cs="Times New Roman"/>
                <w:color w:val="000000"/>
                <w:sz w:val="24"/>
                <w:szCs w:val="24"/>
                <w:highlight w:val="none"/>
              </w:rPr>
              <w:t>分，</w:t>
            </w:r>
            <w:r>
              <w:rPr>
                <w:rFonts w:hint="eastAsia" w:ascii="Times New Roman" w:hAnsi="Times New Roman" w:eastAsia="宋体" w:cs="Times New Roman"/>
                <w:color w:val="000000"/>
                <w:sz w:val="24"/>
                <w:szCs w:val="24"/>
                <w:highlight w:val="none"/>
                <w:lang w:val="en-US" w:eastAsia="zh-CN"/>
              </w:rPr>
              <w:t>不具有则</w:t>
            </w:r>
            <w:r>
              <w:rPr>
                <w:rFonts w:hint="eastAsia" w:ascii="Times New Roman" w:hAnsi="Times New Roman" w:eastAsia="宋体" w:cs="Times New Roman"/>
                <w:sz w:val="24"/>
                <w:szCs w:val="24"/>
                <w:highlight w:val="none"/>
              </w:rPr>
              <w:t>不得分。</w:t>
            </w:r>
          </w:p>
          <w:p w14:paraId="61DD48B8">
            <w:pPr>
              <w:widowControl/>
              <w:tabs>
                <w:tab w:val="left" w:pos="4410"/>
              </w:tabs>
              <w:spacing w:line="360" w:lineRule="auto"/>
              <w:jc w:val="left"/>
              <w:rPr>
                <w:rFonts w:ascii="Times New Roman" w:hAnsi="Times New Roman" w:eastAsia="宋体" w:cs="Times New Roman"/>
                <w:color w:val="000000"/>
                <w:sz w:val="24"/>
                <w:szCs w:val="24"/>
                <w:highlight w:val="none"/>
              </w:rPr>
            </w:pPr>
            <w:r>
              <w:rPr>
                <w:rFonts w:ascii="Times New Roman" w:hAnsi="Times New Roman" w:eastAsia="宋体" w:cs="Times New Roman"/>
                <w:b/>
                <w:bCs/>
                <w:color w:val="000000"/>
                <w:sz w:val="24"/>
                <w:szCs w:val="24"/>
                <w:highlight w:val="none"/>
              </w:rPr>
              <w:t>【</w:t>
            </w:r>
            <w:r>
              <w:rPr>
                <w:rFonts w:hint="eastAsia" w:ascii="Times New Roman" w:hAnsi="Times New Roman" w:eastAsia="宋体" w:cs="Times New Roman"/>
                <w:b/>
                <w:bCs/>
                <w:color w:val="000000"/>
                <w:sz w:val="24"/>
                <w:szCs w:val="24"/>
                <w:highlight w:val="none"/>
              </w:rPr>
              <w:t>提供相关证明材料扫描件并</w:t>
            </w:r>
            <w:r>
              <w:rPr>
                <w:rFonts w:ascii="Times New Roman" w:hAnsi="Times New Roman" w:eastAsia="宋体" w:cs="Times New Roman"/>
                <w:b/>
                <w:bCs/>
                <w:color w:val="000000"/>
                <w:sz w:val="24"/>
                <w:szCs w:val="24"/>
                <w:highlight w:val="none"/>
              </w:rPr>
              <w:t>加盖</w:t>
            </w:r>
            <w:r>
              <w:rPr>
                <w:rFonts w:hint="eastAsia" w:ascii="Times New Roman" w:hAnsi="Times New Roman" w:eastAsia="宋体" w:cs="Times New Roman"/>
                <w:b/>
                <w:bCs/>
                <w:color w:val="000000"/>
                <w:sz w:val="24"/>
                <w:szCs w:val="24"/>
                <w:highlight w:val="none"/>
              </w:rPr>
              <w:t>投标人</w:t>
            </w:r>
            <w:r>
              <w:rPr>
                <w:rFonts w:ascii="Times New Roman" w:hAnsi="Times New Roman" w:eastAsia="宋体" w:cs="Times New Roman"/>
                <w:b/>
                <w:bCs/>
                <w:color w:val="000000"/>
                <w:sz w:val="24"/>
                <w:szCs w:val="24"/>
                <w:highlight w:val="none"/>
              </w:rPr>
              <w:t>公章</w:t>
            </w:r>
            <w:r>
              <w:rPr>
                <w:rFonts w:hint="eastAsia" w:ascii="Times New Roman" w:hAnsi="Times New Roman" w:eastAsia="宋体" w:cs="Times New Roman"/>
                <w:b/>
                <w:bCs/>
                <w:color w:val="000000"/>
                <w:sz w:val="24"/>
                <w:szCs w:val="24"/>
                <w:highlight w:val="none"/>
              </w:rPr>
              <w:t>（若为联合体投标，须为联合体牵头方提供）。</w:t>
            </w:r>
            <w:r>
              <w:rPr>
                <w:rFonts w:ascii="Times New Roman" w:hAnsi="Times New Roman" w:eastAsia="宋体" w:cs="Times New Roman"/>
                <w:b/>
                <w:bCs/>
                <w:color w:val="000000"/>
                <w:sz w:val="24"/>
                <w:szCs w:val="24"/>
                <w:highlight w:val="none"/>
              </w:rPr>
              <w:t>】</w:t>
            </w:r>
          </w:p>
        </w:tc>
        <w:tc>
          <w:tcPr>
            <w:tcW w:w="559" w:type="dxa"/>
            <w:tcMar>
              <w:top w:w="15" w:type="dxa"/>
              <w:left w:w="15" w:type="dxa"/>
              <w:right w:w="15" w:type="dxa"/>
            </w:tcMar>
            <w:vAlign w:val="center"/>
          </w:tcPr>
          <w:p w14:paraId="3DAC5976">
            <w:pPr>
              <w:widowControl/>
              <w:tabs>
                <w:tab w:val="left" w:pos="4410"/>
              </w:tabs>
              <w:spacing w:line="360" w:lineRule="auto"/>
              <w:jc w:val="center"/>
              <w:textAlignment w:val="center"/>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kern w:val="0"/>
                <w:sz w:val="24"/>
                <w:szCs w:val="24"/>
                <w:highlight w:val="none"/>
                <w:lang w:bidi="ar"/>
              </w:rPr>
              <w:t>1</w:t>
            </w:r>
            <w:r>
              <w:rPr>
                <w:rFonts w:ascii="Times New Roman" w:hAnsi="Times New Roman" w:eastAsia="宋体" w:cs="Times New Roman"/>
                <w:color w:val="000000"/>
                <w:kern w:val="0"/>
                <w:sz w:val="24"/>
                <w:szCs w:val="24"/>
                <w:highlight w:val="none"/>
                <w:lang w:bidi="ar"/>
              </w:rPr>
              <w:t>分</w:t>
            </w:r>
          </w:p>
        </w:tc>
      </w:tr>
      <w:tr w14:paraId="3D283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733" w:type="dxa"/>
            <w:tcMar>
              <w:top w:w="15" w:type="dxa"/>
              <w:left w:w="15" w:type="dxa"/>
              <w:right w:w="15" w:type="dxa"/>
            </w:tcMar>
            <w:vAlign w:val="center"/>
          </w:tcPr>
          <w:p w14:paraId="07682D1D">
            <w:pPr>
              <w:widowControl/>
              <w:tabs>
                <w:tab w:val="left" w:pos="4410"/>
              </w:tabs>
              <w:spacing w:line="360" w:lineRule="auto"/>
              <w:jc w:val="center"/>
              <w:textAlignment w:val="center"/>
              <w:rPr>
                <w:rFonts w:ascii="Times New Roman" w:hAnsi="Times New Roman" w:eastAsia="宋体" w:cs="Times New Roman"/>
                <w:color w:val="000000"/>
                <w:kern w:val="0"/>
                <w:sz w:val="24"/>
                <w:szCs w:val="24"/>
                <w:highlight w:val="none"/>
                <w:lang w:bidi="ar"/>
              </w:rPr>
            </w:pPr>
            <w:r>
              <w:rPr>
                <w:rFonts w:ascii="Times New Roman" w:hAnsi="Times New Roman" w:eastAsia="宋体" w:cs="Times New Roman"/>
                <w:color w:val="000000"/>
                <w:kern w:val="0"/>
                <w:sz w:val="24"/>
                <w:szCs w:val="24"/>
                <w:highlight w:val="none"/>
                <w:lang w:bidi="ar"/>
              </w:rPr>
              <w:t>2.1</w:t>
            </w:r>
          </w:p>
        </w:tc>
        <w:tc>
          <w:tcPr>
            <w:tcW w:w="820" w:type="dxa"/>
            <w:vMerge w:val="restart"/>
            <w:tcMar>
              <w:top w:w="15" w:type="dxa"/>
              <w:left w:w="15" w:type="dxa"/>
              <w:right w:w="15" w:type="dxa"/>
            </w:tcMar>
            <w:vAlign w:val="center"/>
          </w:tcPr>
          <w:p w14:paraId="35E2FA6F">
            <w:pPr>
              <w:tabs>
                <w:tab w:val="left" w:pos="4410"/>
              </w:tabs>
              <w:spacing w:line="360" w:lineRule="auto"/>
              <w:jc w:val="center"/>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综合实力</w:t>
            </w:r>
          </w:p>
        </w:tc>
        <w:tc>
          <w:tcPr>
            <w:tcW w:w="7183" w:type="dxa"/>
            <w:shd w:val="clear" w:color="auto" w:fill="auto"/>
            <w:tcMar>
              <w:top w:w="15" w:type="dxa"/>
              <w:left w:w="15" w:type="dxa"/>
              <w:right w:w="15" w:type="dxa"/>
            </w:tcMar>
            <w:vAlign w:val="center"/>
          </w:tcPr>
          <w:p w14:paraId="13B6852B">
            <w:pPr>
              <w:tabs>
                <w:tab w:val="left" w:pos="4410"/>
              </w:tabs>
              <w:spacing w:line="360" w:lineRule="auto"/>
              <w:rPr>
                <w:rFonts w:hint="eastAsia"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lang w:eastAsia="zh-CN"/>
              </w:rPr>
              <w:t>投标人或其非独立法人分支机构具有CMA资质认定证书（能力范围须包含环境检测，类别须包含水和废水），得1分，不具有则不得分；投标人具有软件能力成熟模型CMMI Level 5资质认证得1分，具有CMMI Level 3或Level 4资质认证得0.5分，具有CMMI Level 3以下资质认证得0.2分，不具有则不得分；投标人具有信息系统建设和服务能力评估CS2级或以上资质认证得0.5分，具有CS2级以下资质认证得0.2分，不具有则不得分；投标人具有运行维护业务领域三级或以上ITSS认证得0.5分，三级以下ITSS认证得0.2分，不具有则不得分。本项最高3分。</w:t>
            </w:r>
          </w:p>
          <w:p w14:paraId="2EC3F703">
            <w:pPr>
              <w:tabs>
                <w:tab w:val="left" w:pos="4410"/>
              </w:tabs>
              <w:spacing w:line="360" w:lineRule="auto"/>
              <w:rPr>
                <w:rFonts w:ascii="Times New Roman" w:hAnsi="Times New Roman" w:eastAsia="宋体" w:cs="Times New Roman"/>
                <w:b/>
                <w:bCs/>
                <w:color w:val="000000"/>
                <w:sz w:val="24"/>
                <w:szCs w:val="24"/>
                <w:highlight w:val="none"/>
              </w:rPr>
            </w:pPr>
            <w:r>
              <w:rPr>
                <w:rFonts w:hint="eastAsia" w:ascii="Times New Roman" w:hAnsi="Times New Roman" w:eastAsia="宋体" w:cs="Times New Roman"/>
                <w:b/>
                <w:bCs/>
                <w:color w:val="000000"/>
                <w:sz w:val="24"/>
                <w:szCs w:val="24"/>
                <w:highlight w:val="none"/>
              </w:rPr>
              <w:t>【提供相关机构颁发的有效期内的资质认证证书扫描件并加盖投标人公章（若为联合体投标的，须为联合体牵头方提供）】</w:t>
            </w:r>
          </w:p>
        </w:tc>
        <w:tc>
          <w:tcPr>
            <w:tcW w:w="559" w:type="dxa"/>
            <w:shd w:val="clear" w:color="auto" w:fill="auto"/>
            <w:tcMar>
              <w:top w:w="15" w:type="dxa"/>
              <w:left w:w="15" w:type="dxa"/>
              <w:right w:w="15" w:type="dxa"/>
            </w:tcMar>
            <w:vAlign w:val="center"/>
          </w:tcPr>
          <w:p w14:paraId="2C23A14F">
            <w:pPr>
              <w:widowControl/>
              <w:tabs>
                <w:tab w:val="left" w:pos="4410"/>
              </w:tabs>
              <w:spacing w:line="360" w:lineRule="auto"/>
              <w:jc w:val="center"/>
              <w:textAlignment w:val="center"/>
              <w:rPr>
                <w:rFonts w:ascii="Times New Roman" w:hAnsi="Times New Roman" w:eastAsia="宋体" w:cs="Times New Roman"/>
                <w:color w:val="000000"/>
                <w:kern w:val="0"/>
                <w:sz w:val="24"/>
                <w:szCs w:val="24"/>
                <w:highlight w:val="none"/>
                <w:lang w:bidi="ar"/>
              </w:rPr>
            </w:pPr>
            <w:r>
              <w:rPr>
                <w:rFonts w:hint="eastAsia" w:ascii="Times New Roman" w:hAnsi="Times New Roman" w:eastAsia="宋体" w:cs="Times New Roman"/>
                <w:color w:val="000000"/>
                <w:kern w:val="0"/>
                <w:sz w:val="24"/>
                <w:szCs w:val="24"/>
                <w:highlight w:val="none"/>
                <w:lang w:bidi="ar"/>
              </w:rPr>
              <w:t>3分</w:t>
            </w:r>
          </w:p>
        </w:tc>
      </w:tr>
      <w:tr w14:paraId="6F4E3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733" w:type="dxa"/>
            <w:tcMar>
              <w:top w:w="15" w:type="dxa"/>
              <w:left w:w="15" w:type="dxa"/>
              <w:right w:w="15" w:type="dxa"/>
            </w:tcMar>
            <w:vAlign w:val="center"/>
          </w:tcPr>
          <w:p w14:paraId="744AC184">
            <w:pPr>
              <w:widowControl/>
              <w:tabs>
                <w:tab w:val="left" w:pos="4410"/>
              </w:tabs>
              <w:spacing w:line="360" w:lineRule="auto"/>
              <w:jc w:val="center"/>
              <w:textAlignment w:val="center"/>
              <w:rPr>
                <w:rFonts w:ascii="Times New Roman" w:hAnsi="Times New Roman" w:eastAsia="宋体" w:cs="Times New Roman"/>
                <w:color w:val="000000"/>
                <w:kern w:val="0"/>
                <w:sz w:val="24"/>
                <w:szCs w:val="24"/>
                <w:highlight w:val="none"/>
                <w:lang w:bidi="ar"/>
              </w:rPr>
            </w:pPr>
            <w:r>
              <w:rPr>
                <w:rFonts w:ascii="Times New Roman" w:hAnsi="Times New Roman" w:eastAsia="宋体" w:cs="Times New Roman"/>
                <w:color w:val="000000"/>
                <w:kern w:val="0"/>
                <w:sz w:val="24"/>
                <w:szCs w:val="24"/>
                <w:highlight w:val="none"/>
                <w:lang w:bidi="ar"/>
              </w:rPr>
              <w:t>2.2</w:t>
            </w:r>
          </w:p>
        </w:tc>
        <w:tc>
          <w:tcPr>
            <w:tcW w:w="820" w:type="dxa"/>
            <w:vMerge w:val="continue"/>
            <w:tcMar>
              <w:top w:w="15" w:type="dxa"/>
              <w:left w:w="15" w:type="dxa"/>
              <w:right w:w="15" w:type="dxa"/>
            </w:tcMar>
            <w:vAlign w:val="center"/>
          </w:tcPr>
          <w:p w14:paraId="21A87D7B">
            <w:pPr>
              <w:tabs>
                <w:tab w:val="left" w:pos="4410"/>
              </w:tabs>
              <w:spacing w:line="360" w:lineRule="auto"/>
              <w:rPr>
                <w:rFonts w:ascii="Times New Roman" w:hAnsi="Times New Roman" w:eastAsia="宋体" w:cs="Times New Roman"/>
                <w:color w:val="000000"/>
                <w:sz w:val="24"/>
                <w:szCs w:val="24"/>
                <w:highlight w:val="none"/>
              </w:rPr>
            </w:pPr>
          </w:p>
        </w:tc>
        <w:tc>
          <w:tcPr>
            <w:tcW w:w="7183" w:type="dxa"/>
            <w:tcMar>
              <w:top w:w="15" w:type="dxa"/>
              <w:left w:w="15" w:type="dxa"/>
              <w:right w:w="15" w:type="dxa"/>
            </w:tcMar>
            <w:vAlign w:val="center"/>
          </w:tcPr>
          <w:p w14:paraId="3FBD9741">
            <w:pPr>
              <w:tabs>
                <w:tab w:val="left" w:pos="4410"/>
              </w:tabs>
              <w:spacing w:line="312" w:lineRule="auto"/>
              <w:jc w:val="left"/>
              <w:rPr>
                <w:rFonts w:ascii="Times New Roman" w:hAnsi="Times New Roman" w:eastAsia="宋体" w:cs="Times New Roman"/>
                <w:color w:val="000000"/>
                <w:kern w:val="0"/>
                <w:sz w:val="24"/>
                <w:szCs w:val="24"/>
                <w:highlight w:val="none"/>
                <w:lang w:bidi="ar"/>
              </w:rPr>
            </w:pPr>
            <w:r>
              <w:rPr>
                <w:rFonts w:ascii="Times New Roman" w:hAnsi="Times New Roman" w:eastAsia="宋体" w:cs="Times New Roman"/>
                <w:color w:val="000000"/>
                <w:sz w:val="24"/>
                <w:szCs w:val="24"/>
                <w:highlight w:val="none"/>
              </w:rPr>
              <w:t>投标人</w:t>
            </w:r>
            <w:r>
              <w:rPr>
                <w:rFonts w:ascii="Times New Roman" w:hAnsi="Times New Roman" w:eastAsia="宋体" w:cs="Times New Roman"/>
                <w:color w:val="000000"/>
                <w:kern w:val="0"/>
                <w:sz w:val="24"/>
                <w:szCs w:val="24"/>
                <w:highlight w:val="none"/>
                <w:lang w:bidi="ar"/>
              </w:rPr>
              <w:t>具有</w:t>
            </w:r>
            <w:r>
              <w:rPr>
                <w:rFonts w:hint="eastAsia" w:ascii="Times New Roman" w:hAnsi="Times New Roman" w:eastAsia="宋体" w:cs="Times New Roman"/>
                <w:color w:val="000000"/>
                <w:kern w:val="0"/>
                <w:sz w:val="24"/>
                <w:szCs w:val="24"/>
                <w:highlight w:val="none"/>
                <w:lang w:bidi="ar"/>
              </w:rPr>
              <w:t>省级或省级以上生态环境</w:t>
            </w:r>
            <w:r>
              <w:rPr>
                <w:rFonts w:ascii="Times New Roman" w:hAnsi="Times New Roman" w:eastAsia="宋体" w:cs="Times New Roman"/>
                <w:color w:val="000000"/>
                <w:kern w:val="0"/>
                <w:sz w:val="24"/>
                <w:szCs w:val="24"/>
                <w:highlight w:val="none"/>
                <w:lang w:bidi="ar"/>
              </w:rPr>
              <w:t>类</w:t>
            </w:r>
            <w:r>
              <w:rPr>
                <w:rFonts w:hint="eastAsia" w:ascii="Times New Roman" w:hAnsi="Times New Roman" w:eastAsia="宋体" w:cs="Times New Roman"/>
                <w:color w:val="000000"/>
                <w:kern w:val="0"/>
                <w:sz w:val="24"/>
                <w:szCs w:val="24"/>
                <w:highlight w:val="none"/>
                <w:lang w:bidi="ar"/>
              </w:rPr>
              <w:t>技术研究中心或研究院得0.5分，具有市级生态环境类技术研究中心或研究院得0.2分；此类最多提供1个，不提供不得分。投标人具有省级或省级以上</w:t>
            </w:r>
            <w:r>
              <w:rPr>
                <w:rFonts w:hint="eastAsia" w:ascii="Times New Roman" w:hAnsi="Times New Roman" w:eastAsia="宋体" w:cs="Times New Roman"/>
                <w:kern w:val="0"/>
                <w:sz w:val="24"/>
                <w:szCs w:val="24"/>
                <w:highlight w:val="none"/>
                <w:lang w:bidi="ar"/>
              </w:rPr>
              <w:t>数字化类技术研究中心</w:t>
            </w:r>
            <w:r>
              <w:rPr>
                <w:rFonts w:hint="eastAsia" w:ascii="Times New Roman" w:hAnsi="Times New Roman" w:eastAsia="宋体" w:cs="Times New Roman"/>
                <w:color w:val="000000"/>
                <w:kern w:val="0"/>
                <w:sz w:val="24"/>
                <w:szCs w:val="24"/>
                <w:highlight w:val="none"/>
                <w:lang w:bidi="ar"/>
              </w:rPr>
              <w:t>或研究院得0.5分，具有市级数字化类技术研究中心或研究院得0.2分；此类最多提供一个，不提供不得分</w:t>
            </w:r>
            <w:r>
              <w:rPr>
                <w:rFonts w:hint="eastAsia" w:ascii="Times New Roman" w:hAnsi="Times New Roman" w:eastAsia="宋体" w:cs="Times New Roman"/>
                <w:color w:val="000000"/>
                <w:kern w:val="0"/>
                <w:sz w:val="24"/>
                <w:szCs w:val="24"/>
                <w:highlight w:val="none"/>
                <w:lang w:eastAsia="zh-CN" w:bidi="ar"/>
              </w:rPr>
              <w:t>，</w:t>
            </w:r>
            <w:r>
              <w:rPr>
                <w:rFonts w:hint="eastAsia" w:ascii="Times New Roman" w:hAnsi="Times New Roman" w:eastAsia="宋体" w:cs="Times New Roman"/>
                <w:color w:val="000000"/>
                <w:kern w:val="0"/>
                <w:sz w:val="24"/>
                <w:szCs w:val="24"/>
                <w:highlight w:val="none"/>
                <w:lang w:bidi="ar"/>
              </w:rPr>
              <w:t>本项</w:t>
            </w:r>
            <w:r>
              <w:rPr>
                <w:rFonts w:ascii="Times New Roman" w:hAnsi="Times New Roman" w:eastAsia="宋体" w:cs="Times New Roman"/>
                <w:color w:val="000000"/>
                <w:kern w:val="0"/>
                <w:sz w:val="24"/>
                <w:szCs w:val="24"/>
                <w:highlight w:val="none"/>
                <w:lang w:bidi="ar"/>
              </w:rPr>
              <w:t>最高得</w:t>
            </w:r>
            <w:r>
              <w:rPr>
                <w:rFonts w:hint="eastAsia" w:ascii="Times New Roman" w:hAnsi="Times New Roman" w:eastAsia="宋体" w:cs="Times New Roman"/>
                <w:color w:val="000000"/>
                <w:kern w:val="0"/>
                <w:sz w:val="24"/>
                <w:szCs w:val="24"/>
                <w:highlight w:val="none"/>
                <w:lang w:bidi="ar"/>
              </w:rPr>
              <w:t>1</w:t>
            </w:r>
            <w:r>
              <w:rPr>
                <w:rFonts w:ascii="Times New Roman" w:hAnsi="Times New Roman" w:eastAsia="宋体" w:cs="Times New Roman"/>
                <w:color w:val="000000"/>
                <w:kern w:val="0"/>
                <w:sz w:val="24"/>
                <w:szCs w:val="24"/>
                <w:highlight w:val="none"/>
                <w:lang w:bidi="ar"/>
              </w:rPr>
              <w:t>分。</w:t>
            </w:r>
          </w:p>
          <w:p w14:paraId="19EFCCF7">
            <w:pPr>
              <w:tabs>
                <w:tab w:val="left" w:pos="4410"/>
              </w:tabs>
              <w:spacing w:line="360" w:lineRule="auto"/>
              <w:rPr>
                <w:rFonts w:ascii="Times New Roman" w:hAnsi="Times New Roman" w:eastAsia="宋体" w:cs="Times New Roman"/>
                <w:color w:val="000000"/>
                <w:sz w:val="24"/>
                <w:szCs w:val="24"/>
                <w:highlight w:val="none"/>
              </w:rPr>
            </w:pPr>
            <w:r>
              <w:rPr>
                <w:rFonts w:ascii="Times New Roman" w:hAnsi="Times New Roman" w:eastAsia="宋体" w:cs="Times New Roman"/>
                <w:b/>
                <w:bCs/>
                <w:color w:val="000000"/>
                <w:sz w:val="24"/>
                <w:szCs w:val="24"/>
                <w:highlight w:val="none"/>
              </w:rPr>
              <w:t>【</w:t>
            </w:r>
            <w:r>
              <w:rPr>
                <w:rFonts w:hint="eastAsia" w:ascii="Times New Roman" w:hAnsi="Times New Roman" w:eastAsia="宋体" w:cs="Times New Roman"/>
                <w:b/>
                <w:bCs/>
                <w:color w:val="000000"/>
                <w:sz w:val="24"/>
                <w:szCs w:val="24"/>
                <w:highlight w:val="none"/>
              </w:rPr>
              <w:t>提供</w:t>
            </w:r>
            <w:r>
              <w:rPr>
                <w:rFonts w:ascii="Times New Roman" w:hAnsi="Times New Roman" w:eastAsia="宋体" w:cs="Times New Roman"/>
                <w:b/>
                <w:bCs/>
                <w:color w:val="000000"/>
                <w:sz w:val="24"/>
                <w:szCs w:val="24"/>
                <w:highlight w:val="none"/>
              </w:rPr>
              <w:t>相关证明材料扫描件</w:t>
            </w:r>
            <w:r>
              <w:rPr>
                <w:rFonts w:hint="eastAsia" w:ascii="Times New Roman" w:hAnsi="Times New Roman" w:eastAsia="宋体" w:cs="Times New Roman"/>
                <w:b/>
                <w:bCs/>
                <w:color w:val="000000"/>
                <w:sz w:val="24"/>
                <w:szCs w:val="24"/>
                <w:highlight w:val="none"/>
              </w:rPr>
              <w:t>并</w:t>
            </w:r>
            <w:r>
              <w:rPr>
                <w:rFonts w:ascii="Times New Roman" w:hAnsi="Times New Roman" w:eastAsia="宋体" w:cs="Times New Roman"/>
                <w:b/>
                <w:bCs/>
                <w:color w:val="000000"/>
                <w:sz w:val="24"/>
                <w:szCs w:val="24"/>
                <w:highlight w:val="none"/>
              </w:rPr>
              <w:t>加盖</w:t>
            </w:r>
            <w:r>
              <w:rPr>
                <w:rFonts w:hint="eastAsia" w:ascii="Times New Roman" w:hAnsi="Times New Roman" w:eastAsia="宋体" w:cs="Times New Roman"/>
                <w:b/>
                <w:bCs/>
                <w:color w:val="000000"/>
                <w:sz w:val="24"/>
                <w:szCs w:val="24"/>
                <w:highlight w:val="none"/>
              </w:rPr>
              <w:t>投标人</w:t>
            </w:r>
            <w:r>
              <w:rPr>
                <w:rFonts w:ascii="Times New Roman" w:hAnsi="Times New Roman" w:eastAsia="宋体" w:cs="Times New Roman"/>
                <w:b/>
                <w:bCs/>
                <w:color w:val="000000"/>
                <w:sz w:val="24"/>
                <w:szCs w:val="24"/>
                <w:highlight w:val="none"/>
              </w:rPr>
              <w:t>公章</w:t>
            </w:r>
            <w:r>
              <w:rPr>
                <w:rFonts w:hint="eastAsia" w:ascii="Times New Roman" w:hAnsi="Times New Roman" w:eastAsia="宋体" w:cs="Times New Roman"/>
                <w:b/>
                <w:bCs/>
                <w:color w:val="000000"/>
                <w:sz w:val="24"/>
                <w:szCs w:val="24"/>
                <w:highlight w:val="none"/>
              </w:rPr>
              <w:t>（若为联合体投标的，须为联合体牵头方提供）</w:t>
            </w:r>
            <w:r>
              <w:rPr>
                <w:rFonts w:ascii="Times New Roman" w:hAnsi="Times New Roman" w:eastAsia="宋体" w:cs="Times New Roman"/>
                <w:b/>
                <w:bCs/>
                <w:color w:val="000000"/>
                <w:sz w:val="24"/>
                <w:szCs w:val="24"/>
                <w:highlight w:val="none"/>
              </w:rPr>
              <w:t>】</w:t>
            </w:r>
          </w:p>
        </w:tc>
        <w:tc>
          <w:tcPr>
            <w:tcW w:w="559" w:type="dxa"/>
            <w:tcMar>
              <w:top w:w="15" w:type="dxa"/>
              <w:left w:w="15" w:type="dxa"/>
              <w:right w:w="15" w:type="dxa"/>
            </w:tcMar>
            <w:vAlign w:val="center"/>
          </w:tcPr>
          <w:p w14:paraId="515F8424">
            <w:pPr>
              <w:widowControl/>
              <w:tabs>
                <w:tab w:val="left" w:pos="4410"/>
              </w:tabs>
              <w:spacing w:line="360" w:lineRule="auto"/>
              <w:jc w:val="center"/>
              <w:textAlignment w:val="center"/>
              <w:rPr>
                <w:rFonts w:ascii="Times New Roman" w:hAnsi="Times New Roman" w:eastAsia="宋体" w:cs="Times New Roman"/>
                <w:color w:val="000000"/>
                <w:kern w:val="0"/>
                <w:sz w:val="24"/>
                <w:szCs w:val="24"/>
                <w:highlight w:val="none"/>
                <w:lang w:bidi="ar"/>
              </w:rPr>
            </w:pPr>
            <w:r>
              <w:rPr>
                <w:rFonts w:hint="eastAsia" w:ascii="Times New Roman" w:hAnsi="Times New Roman" w:eastAsia="宋体" w:cs="Times New Roman"/>
                <w:color w:val="000000"/>
                <w:kern w:val="0"/>
                <w:sz w:val="24"/>
                <w:szCs w:val="24"/>
                <w:highlight w:val="none"/>
                <w:lang w:bidi="ar"/>
              </w:rPr>
              <w:t>1分</w:t>
            </w:r>
          </w:p>
        </w:tc>
      </w:tr>
      <w:tr w14:paraId="24332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733" w:type="dxa"/>
            <w:tcMar>
              <w:top w:w="15" w:type="dxa"/>
              <w:left w:w="15" w:type="dxa"/>
              <w:right w:w="15" w:type="dxa"/>
            </w:tcMar>
            <w:vAlign w:val="center"/>
          </w:tcPr>
          <w:p w14:paraId="599DFE55">
            <w:pPr>
              <w:widowControl/>
              <w:tabs>
                <w:tab w:val="left" w:pos="4410"/>
              </w:tabs>
              <w:spacing w:line="360" w:lineRule="auto"/>
              <w:jc w:val="center"/>
              <w:textAlignment w:val="center"/>
              <w:rPr>
                <w:rFonts w:ascii="Times New Roman" w:hAnsi="Times New Roman" w:eastAsia="宋体" w:cs="Times New Roman"/>
                <w:color w:val="000000"/>
                <w:kern w:val="0"/>
                <w:sz w:val="24"/>
                <w:szCs w:val="24"/>
                <w:highlight w:val="none"/>
                <w:lang w:bidi="ar"/>
              </w:rPr>
            </w:pPr>
            <w:r>
              <w:rPr>
                <w:rFonts w:hint="eastAsia" w:ascii="Times New Roman" w:hAnsi="Times New Roman" w:eastAsia="宋体" w:cs="Times New Roman"/>
                <w:color w:val="000000"/>
                <w:kern w:val="0"/>
                <w:sz w:val="24"/>
                <w:szCs w:val="24"/>
                <w:highlight w:val="none"/>
                <w:lang w:bidi="ar"/>
              </w:rPr>
              <w:t>2.3</w:t>
            </w:r>
          </w:p>
        </w:tc>
        <w:tc>
          <w:tcPr>
            <w:tcW w:w="820" w:type="dxa"/>
            <w:vMerge w:val="continue"/>
            <w:tcMar>
              <w:top w:w="15" w:type="dxa"/>
              <w:left w:w="15" w:type="dxa"/>
              <w:right w:w="15" w:type="dxa"/>
            </w:tcMar>
            <w:vAlign w:val="center"/>
          </w:tcPr>
          <w:p w14:paraId="63C6D699">
            <w:pPr>
              <w:tabs>
                <w:tab w:val="left" w:pos="4410"/>
              </w:tabs>
              <w:spacing w:line="360" w:lineRule="auto"/>
              <w:jc w:val="center"/>
              <w:rPr>
                <w:rFonts w:ascii="Times New Roman" w:hAnsi="Times New Roman" w:eastAsia="宋体" w:cs="Times New Roman"/>
                <w:color w:val="000000"/>
                <w:kern w:val="0"/>
                <w:sz w:val="24"/>
                <w:szCs w:val="24"/>
                <w:highlight w:val="none"/>
              </w:rPr>
            </w:pPr>
          </w:p>
        </w:tc>
        <w:tc>
          <w:tcPr>
            <w:tcW w:w="7183" w:type="dxa"/>
            <w:tcMar>
              <w:top w:w="15" w:type="dxa"/>
              <w:left w:w="15" w:type="dxa"/>
              <w:right w:w="15" w:type="dxa"/>
            </w:tcMar>
            <w:vAlign w:val="center"/>
          </w:tcPr>
          <w:p w14:paraId="6F31066F">
            <w:pPr>
              <w:widowControl/>
              <w:tabs>
                <w:tab w:val="left" w:pos="4410"/>
              </w:tabs>
              <w:spacing w:line="312" w:lineRule="auto"/>
              <w:textAlignment w:val="center"/>
              <w:rPr>
                <w:rFonts w:ascii="Times New Roman" w:hAnsi="Times New Roman" w:eastAsia="宋体" w:cs="Times New Roman"/>
                <w:color w:val="000000"/>
                <w:kern w:val="0"/>
                <w:sz w:val="24"/>
                <w:szCs w:val="24"/>
                <w:highlight w:val="none"/>
                <w:lang w:bidi="ar"/>
              </w:rPr>
            </w:pPr>
            <w:r>
              <w:rPr>
                <w:rFonts w:ascii="Times New Roman" w:hAnsi="Times New Roman" w:eastAsia="宋体" w:cs="Times New Roman"/>
                <w:color w:val="000000"/>
                <w:kern w:val="0"/>
                <w:sz w:val="24"/>
                <w:szCs w:val="24"/>
                <w:highlight w:val="none"/>
                <w:lang w:bidi="ar"/>
              </w:rPr>
              <w:t>自2020</w:t>
            </w:r>
            <w:r>
              <w:rPr>
                <w:rFonts w:hint="eastAsia" w:ascii="Times New Roman" w:hAnsi="Times New Roman" w:eastAsia="宋体" w:cs="Times New Roman"/>
                <w:color w:val="000000"/>
                <w:kern w:val="0"/>
                <w:sz w:val="24"/>
                <w:szCs w:val="24"/>
                <w:highlight w:val="none"/>
                <w:lang w:bidi="ar"/>
              </w:rPr>
              <w:t>年</w:t>
            </w:r>
            <w:r>
              <w:rPr>
                <w:rFonts w:ascii="Times New Roman" w:hAnsi="Times New Roman" w:eastAsia="宋体" w:cs="Times New Roman"/>
                <w:color w:val="000000"/>
                <w:kern w:val="0"/>
                <w:sz w:val="24"/>
                <w:szCs w:val="24"/>
                <w:highlight w:val="none"/>
                <w:lang w:bidi="ar"/>
              </w:rPr>
              <w:t>1月1日以来（以</w:t>
            </w:r>
            <w:r>
              <w:rPr>
                <w:rFonts w:hint="eastAsia" w:ascii="Times New Roman" w:hAnsi="Times New Roman" w:eastAsia="宋体" w:cs="Times New Roman"/>
                <w:color w:val="000000"/>
                <w:kern w:val="0"/>
                <w:sz w:val="24"/>
                <w:szCs w:val="24"/>
                <w:highlight w:val="none"/>
                <w:lang w:bidi="ar"/>
              </w:rPr>
              <w:t>登记证书</w:t>
            </w:r>
            <w:r>
              <w:rPr>
                <w:rFonts w:ascii="Times New Roman" w:hAnsi="Times New Roman" w:eastAsia="宋体" w:cs="Times New Roman"/>
                <w:color w:val="000000"/>
                <w:kern w:val="0"/>
                <w:sz w:val="24"/>
                <w:szCs w:val="24"/>
                <w:highlight w:val="none"/>
                <w:lang w:bidi="ar"/>
              </w:rPr>
              <w:t>日期为准），投标人具有</w:t>
            </w:r>
            <w:r>
              <w:rPr>
                <w:rFonts w:hint="eastAsia" w:ascii="Times New Roman" w:hAnsi="Times New Roman" w:eastAsia="宋体" w:cs="Times New Roman"/>
                <w:color w:val="000000"/>
                <w:kern w:val="0"/>
                <w:sz w:val="24"/>
                <w:szCs w:val="24"/>
                <w:highlight w:val="none"/>
                <w:lang w:bidi="ar"/>
              </w:rPr>
              <w:t>水环境质量监管、水环境统计分析、河道水质数据管理、污染负荷计算、农田面源污染监控、调度运行监控、水资源调度、生态环境应急管理、生态环境异常告警处理、大模型平台相关的计算机</w:t>
            </w:r>
            <w:r>
              <w:rPr>
                <w:rFonts w:ascii="Times New Roman" w:hAnsi="Times New Roman" w:eastAsia="宋体" w:cs="Times New Roman"/>
                <w:color w:val="000000"/>
                <w:kern w:val="0"/>
                <w:sz w:val="24"/>
                <w:szCs w:val="24"/>
                <w:highlight w:val="none"/>
                <w:lang w:bidi="ar"/>
              </w:rPr>
              <w:t>软件著作权</w:t>
            </w:r>
            <w:r>
              <w:rPr>
                <w:rFonts w:hint="eastAsia" w:ascii="Times New Roman" w:hAnsi="Times New Roman" w:eastAsia="宋体" w:cs="Times New Roman"/>
                <w:color w:val="000000"/>
                <w:kern w:val="0"/>
                <w:sz w:val="24"/>
                <w:szCs w:val="24"/>
                <w:highlight w:val="none"/>
                <w:lang w:bidi="ar"/>
              </w:rPr>
              <w:t>登记</w:t>
            </w:r>
            <w:r>
              <w:rPr>
                <w:rFonts w:ascii="Times New Roman" w:hAnsi="Times New Roman" w:eastAsia="宋体" w:cs="Times New Roman"/>
                <w:color w:val="000000"/>
                <w:kern w:val="0"/>
                <w:sz w:val="24"/>
                <w:szCs w:val="24"/>
                <w:highlight w:val="none"/>
                <w:lang w:bidi="ar"/>
              </w:rPr>
              <w:t>证书，</w:t>
            </w:r>
            <w:r>
              <w:rPr>
                <w:rFonts w:hint="eastAsia" w:ascii="Times New Roman" w:hAnsi="Times New Roman" w:eastAsia="宋体" w:cs="Times New Roman"/>
                <w:color w:val="000000"/>
                <w:kern w:val="0"/>
                <w:sz w:val="24"/>
                <w:szCs w:val="24"/>
                <w:highlight w:val="none"/>
                <w:lang w:bidi="ar"/>
              </w:rPr>
              <w:t>每具备一类得0.3分。本项最高得3分</w:t>
            </w:r>
            <w:r>
              <w:rPr>
                <w:rFonts w:ascii="Times New Roman" w:hAnsi="Times New Roman" w:eastAsia="宋体" w:cs="Times New Roman"/>
                <w:color w:val="000000"/>
                <w:kern w:val="0"/>
                <w:sz w:val="24"/>
                <w:szCs w:val="24"/>
                <w:highlight w:val="none"/>
                <w:lang w:bidi="ar"/>
              </w:rPr>
              <w:t>。</w:t>
            </w:r>
          </w:p>
          <w:p w14:paraId="3F8C2113">
            <w:pPr>
              <w:tabs>
                <w:tab w:val="left" w:pos="4410"/>
              </w:tabs>
              <w:spacing w:line="360" w:lineRule="auto"/>
              <w:rPr>
                <w:rFonts w:ascii="Times New Roman" w:hAnsi="Times New Roman" w:eastAsia="宋体" w:cs="Times New Roman"/>
                <w:color w:val="000000"/>
                <w:sz w:val="24"/>
                <w:szCs w:val="24"/>
                <w:highlight w:val="none"/>
              </w:rPr>
            </w:pPr>
            <w:r>
              <w:rPr>
                <w:rFonts w:ascii="Times New Roman" w:hAnsi="Times New Roman" w:eastAsia="宋体" w:cs="Times New Roman"/>
                <w:b/>
                <w:bCs/>
                <w:color w:val="000000"/>
                <w:sz w:val="24"/>
                <w:szCs w:val="24"/>
                <w:highlight w:val="none"/>
              </w:rPr>
              <w:t>【</w:t>
            </w:r>
            <w:r>
              <w:rPr>
                <w:rFonts w:hint="eastAsia" w:ascii="Times New Roman" w:hAnsi="Times New Roman" w:eastAsia="宋体" w:cs="Times New Roman"/>
                <w:b/>
                <w:bCs/>
                <w:color w:val="000000"/>
                <w:sz w:val="24"/>
                <w:szCs w:val="24"/>
                <w:highlight w:val="none"/>
              </w:rPr>
              <w:t>提供</w:t>
            </w:r>
            <w:r>
              <w:rPr>
                <w:rFonts w:ascii="Times New Roman" w:hAnsi="Times New Roman" w:eastAsia="宋体" w:cs="Times New Roman"/>
                <w:b/>
                <w:bCs/>
                <w:color w:val="000000"/>
                <w:sz w:val="24"/>
                <w:szCs w:val="24"/>
                <w:highlight w:val="none"/>
              </w:rPr>
              <w:t>相关证书扫描件</w:t>
            </w:r>
            <w:r>
              <w:rPr>
                <w:rFonts w:hint="eastAsia" w:ascii="Times New Roman" w:hAnsi="Times New Roman" w:eastAsia="宋体" w:cs="Times New Roman"/>
                <w:b/>
                <w:bCs/>
                <w:color w:val="000000"/>
                <w:sz w:val="24"/>
                <w:szCs w:val="24"/>
                <w:highlight w:val="none"/>
              </w:rPr>
              <w:t>并</w:t>
            </w:r>
            <w:r>
              <w:rPr>
                <w:rFonts w:ascii="Times New Roman" w:hAnsi="Times New Roman" w:eastAsia="宋体" w:cs="Times New Roman"/>
                <w:b/>
                <w:bCs/>
                <w:color w:val="000000"/>
                <w:sz w:val="24"/>
                <w:szCs w:val="24"/>
                <w:highlight w:val="none"/>
              </w:rPr>
              <w:t>加盖</w:t>
            </w:r>
            <w:r>
              <w:rPr>
                <w:rFonts w:hint="eastAsia" w:ascii="Times New Roman" w:hAnsi="Times New Roman" w:eastAsia="宋体" w:cs="Times New Roman"/>
                <w:b/>
                <w:bCs/>
                <w:color w:val="000000"/>
                <w:sz w:val="24"/>
                <w:szCs w:val="24"/>
                <w:highlight w:val="none"/>
              </w:rPr>
              <w:t>投标人</w:t>
            </w:r>
            <w:r>
              <w:rPr>
                <w:rFonts w:ascii="Times New Roman" w:hAnsi="Times New Roman" w:eastAsia="宋体" w:cs="Times New Roman"/>
                <w:b/>
                <w:bCs/>
                <w:color w:val="000000"/>
                <w:sz w:val="24"/>
                <w:szCs w:val="24"/>
                <w:highlight w:val="none"/>
              </w:rPr>
              <w:t>公章</w:t>
            </w:r>
            <w:r>
              <w:rPr>
                <w:rFonts w:hint="eastAsia" w:ascii="Times New Roman" w:hAnsi="Times New Roman" w:eastAsia="宋体" w:cs="Times New Roman"/>
                <w:b/>
                <w:bCs/>
                <w:color w:val="000000"/>
                <w:sz w:val="24"/>
                <w:szCs w:val="24"/>
                <w:highlight w:val="none"/>
              </w:rPr>
              <w:t>（若为联合体投标的，须为联合体牵头方提供）</w:t>
            </w:r>
            <w:r>
              <w:rPr>
                <w:rFonts w:ascii="Times New Roman" w:hAnsi="Times New Roman" w:eastAsia="宋体" w:cs="Times New Roman"/>
                <w:b/>
                <w:bCs/>
                <w:color w:val="000000"/>
                <w:sz w:val="24"/>
                <w:szCs w:val="24"/>
                <w:highlight w:val="none"/>
              </w:rPr>
              <w:t>】</w:t>
            </w:r>
          </w:p>
        </w:tc>
        <w:tc>
          <w:tcPr>
            <w:tcW w:w="559" w:type="dxa"/>
            <w:tcMar>
              <w:top w:w="15" w:type="dxa"/>
              <w:left w:w="15" w:type="dxa"/>
              <w:right w:w="15" w:type="dxa"/>
            </w:tcMar>
            <w:vAlign w:val="center"/>
          </w:tcPr>
          <w:p w14:paraId="5A75F67B">
            <w:pPr>
              <w:widowControl/>
              <w:tabs>
                <w:tab w:val="left" w:pos="4410"/>
              </w:tabs>
              <w:spacing w:line="360" w:lineRule="auto"/>
              <w:jc w:val="center"/>
              <w:textAlignment w:val="center"/>
              <w:rPr>
                <w:rFonts w:ascii="Times New Roman" w:hAnsi="Times New Roman" w:eastAsia="宋体" w:cs="Times New Roman"/>
                <w:color w:val="000000"/>
                <w:kern w:val="0"/>
                <w:sz w:val="24"/>
                <w:szCs w:val="24"/>
                <w:highlight w:val="none"/>
                <w:lang w:bidi="ar"/>
              </w:rPr>
            </w:pPr>
            <w:r>
              <w:rPr>
                <w:rFonts w:hint="eastAsia" w:ascii="Times New Roman" w:hAnsi="Times New Roman" w:eastAsia="宋体" w:cs="Times New Roman"/>
                <w:color w:val="000000"/>
                <w:kern w:val="0"/>
                <w:sz w:val="24"/>
                <w:szCs w:val="24"/>
                <w:highlight w:val="none"/>
                <w:lang w:bidi="ar"/>
              </w:rPr>
              <w:t>3</w:t>
            </w:r>
            <w:r>
              <w:rPr>
                <w:rFonts w:ascii="Times New Roman" w:hAnsi="Times New Roman" w:eastAsia="宋体" w:cs="Times New Roman"/>
                <w:color w:val="000000"/>
                <w:kern w:val="0"/>
                <w:sz w:val="24"/>
                <w:szCs w:val="24"/>
                <w:highlight w:val="none"/>
                <w:lang w:bidi="ar"/>
              </w:rPr>
              <w:t>分</w:t>
            </w:r>
          </w:p>
        </w:tc>
      </w:tr>
      <w:tr w14:paraId="24350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733" w:type="dxa"/>
            <w:tcMar>
              <w:top w:w="15" w:type="dxa"/>
              <w:left w:w="15" w:type="dxa"/>
              <w:right w:w="15" w:type="dxa"/>
            </w:tcMar>
            <w:vAlign w:val="center"/>
          </w:tcPr>
          <w:p w14:paraId="2F330A3E">
            <w:pPr>
              <w:widowControl/>
              <w:tabs>
                <w:tab w:val="left" w:pos="4410"/>
              </w:tabs>
              <w:spacing w:line="360" w:lineRule="auto"/>
              <w:jc w:val="center"/>
              <w:textAlignment w:val="center"/>
              <w:rPr>
                <w:rFonts w:ascii="Times New Roman" w:hAnsi="Times New Roman" w:eastAsia="宋体" w:cs="Times New Roman"/>
                <w:color w:val="000000"/>
                <w:kern w:val="0"/>
                <w:sz w:val="24"/>
                <w:szCs w:val="24"/>
                <w:highlight w:val="none"/>
                <w:lang w:bidi="ar"/>
              </w:rPr>
            </w:pPr>
            <w:r>
              <w:rPr>
                <w:rFonts w:ascii="Times New Roman" w:hAnsi="Times New Roman" w:eastAsia="宋体" w:cs="Times New Roman"/>
                <w:color w:val="000000"/>
                <w:kern w:val="0"/>
                <w:sz w:val="24"/>
                <w:szCs w:val="24"/>
                <w:highlight w:val="none"/>
                <w:lang w:bidi="ar"/>
              </w:rPr>
              <w:t>2.</w:t>
            </w:r>
            <w:r>
              <w:rPr>
                <w:rFonts w:hint="eastAsia" w:ascii="Times New Roman" w:hAnsi="Times New Roman" w:eastAsia="宋体" w:cs="Times New Roman"/>
                <w:color w:val="000000"/>
                <w:kern w:val="0"/>
                <w:sz w:val="24"/>
                <w:szCs w:val="24"/>
                <w:highlight w:val="none"/>
                <w:lang w:bidi="ar"/>
              </w:rPr>
              <w:t>4</w:t>
            </w:r>
          </w:p>
        </w:tc>
        <w:tc>
          <w:tcPr>
            <w:tcW w:w="820" w:type="dxa"/>
            <w:vMerge w:val="continue"/>
            <w:tcMar>
              <w:top w:w="15" w:type="dxa"/>
              <w:left w:w="15" w:type="dxa"/>
              <w:right w:w="15" w:type="dxa"/>
            </w:tcMar>
            <w:vAlign w:val="center"/>
          </w:tcPr>
          <w:p w14:paraId="5ED92BED">
            <w:pPr>
              <w:tabs>
                <w:tab w:val="left" w:pos="4410"/>
              </w:tabs>
              <w:spacing w:line="360" w:lineRule="auto"/>
              <w:jc w:val="center"/>
              <w:rPr>
                <w:rFonts w:ascii="Times New Roman" w:hAnsi="Times New Roman" w:eastAsia="宋体" w:cs="Times New Roman"/>
                <w:kern w:val="0"/>
                <w:sz w:val="24"/>
                <w:szCs w:val="24"/>
                <w:highlight w:val="none"/>
              </w:rPr>
            </w:pPr>
          </w:p>
        </w:tc>
        <w:tc>
          <w:tcPr>
            <w:tcW w:w="7183" w:type="dxa"/>
            <w:tcMar>
              <w:top w:w="15" w:type="dxa"/>
              <w:left w:w="15" w:type="dxa"/>
              <w:right w:w="15" w:type="dxa"/>
            </w:tcMar>
            <w:vAlign w:val="center"/>
          </w:tcPr>
          <w:p w14:paraId="4312995F">
            <w:pPr>
              <w:widowControl/>
              <w:tabs>
                <w:tab w:val="left" w:pos="4410"/>
              </w:tabs>
              <w:spacing w:line="312" w:lineRule="auto"/>
              <w:jc w:val="left"/>
              <w:textAlignment w:val="center"/>
              <w:rPr>
                <w:rFonts w:ascii="Times New Roman" w:hAnsi="Times New Roman" w:eastAsia="宋体" w:cs="Times New Roman"/>
                <w:color w:val="000000"/>
                <w:kern w:val="0"/>
                <w:sz w:val="24"/>
                <w:szCs w:val="24"/>
                <w:highlight w:val="none"/>
                <w:lang w:bidi="ar"/>
              </w:rPr>
            </w:pPr>
            <w:bookmarkStart w:id="126" w:name="OLE_LINK5"/>
            <w:r>
              <w:rPr>
                <w:rFonts w:ascii="Times New Roman" w:hAnsi="Times New Roman" w:eastAsia="宋体" w:cs="Times New Roman"/>
                <w:color w:val="000000"/>
                <w:kern w:val="0"/>
                <w:sz w:val="24"/>
                <w:szCs w:val="24"/>
                <w:highlight w:val="none"/>
                <w:lang w:bidi="ar"/>
              </w:rPr>
              <w:t>自2020</w:t>
            </w:r>
            <w:r>
              <w:rPr>
                <w:rFonts w:hint="eastAsia" w:ascii="Times New Roman" w:hAnsi="Times New Roman" w:eastAsia="宋体" w:cs="Times New Roman"/>
                <w:color w:val="000000"/>
                <w:kern w:val="0"/>
                <w:sz w:val="24"/>
                <w:szCs w:val="24"/>
                <w:highlight w:val="none"/>
                <w:lang w:bidi="ar"/>
              </w:rPr>
              <w:t>年</w:t>
            </w:r>
            <w:r>
              <w:rPr>
                <w:rFonts w:ascii="Times New Roman" w:hAnsi="Times New Roman" w:eastAsia="宋体" w:cs="Times New Roman"/>
                <w:color w:val="000000"/>
                <w:kern w:val="0"/>
                <w:sz w:val="24"/>
                <w:szCs w:val="24"/>
                <w:highlight w:val="none"/>
                <w:lang w:bidi="ar"/>
              </w:rPr>
              <w:t>1月1日以来（以授权</w:t>
            </w:r>
            <w:r>
              <w:rPr>
                <w:rFonts w:hint="eastAsia" w:ascii="Times New Roman" w:hAnsi="Times New Roman" w:eastAsia="宋体" w:cs="Times New Roman"/>
                <w:color w:val="000000"/>
                <w:kern w:val="0"/>
                <w:sz w:val="24"/>
                <w:szCs w:val="24"/>
                <w:highlight w:val="none"/>
                <w:lang w:bidi="ar"/>
              </w:rPr>
              <w:t>公告</w:t>
            </w:r>
            <w:r>
              <w:rPr>
                <w:rFonts w:ascii="Times New Roman" w:hAnsi="Times New Roman" w:eastAsia="宋体" w:cs="Times New Roman"/>
                <w:color w:val="000000"/>
                <w:kern w:val="0"/>
                <w:sz w:val="24"/>
                <w:szCs w:val="24"/>
                <w:highlight w:val="none"/>
                <w:lang w:bidi="ar"/>
              </w:rPr>
              <w:t>日期为准），投标人具有</w:t>
            </w:r>
            <w:r>
              <w:rPr>
                <w:rFonts w:hint="eastAsia" w:ascii="Times New Roman" w:hAnsi="Times New Roman" w:eastAsia="宋体" w:cs="Times New Roman"/>
                <w:color w:val="000000"/>
                <w:kern w:val="0"/>
                <w:sz w:val="24"/>
                <w:szCs w:val="24"/>
                <w:highlight w:val="none"/>
                <w:lang w:bidi="ar"/>
              </w:rPr>
              <w:t>水环境监测、水环境预测、水文预报、蓝藻预报、水质预测、面源污染处理、生态补水、优化调度、数值计算模型、监测设备布点优化相关的授权发明专利，每具备一类得0.3分。本项最高得3分</w:t>
            </w:r>
            <w:r>
              <w:rPr>
                <w:rFonts w:ascii="Times New Roman" w:hAnsi="Times New Roman" w:eastAsia="宋体" w:cs="Times New Roman"/>
                <w:color w:val="000000"/>
                <w:kern w:val="0"/>
                <w:sz w:val="24"/>
                <w:szCs w:val="24"/>
                <w:highlight w:val="none"/>
                <w:lang w:bidi="ar"/>
              </w:rPr>
              <w:t>。</w:t>
            </w:r>
          </w:p>
          <w:bookmarkEnd w:id="126"/>
          <w:p w14:paraId="199FEDB0">
            <w:pPr>
              <w:tabs>
                <w:tab w:val="left" w:pos="4410"/>
              </w:tabs>
              <w:spacing w:line="360" w:lineRule="auto"/>
              <w:rPr>
                <w:rFonts w:ascii="Times New Roman" w:hAnsi="Times New Roman" w:eastAsia="宋体" w:cs="Times New Roman"/>
                <w:b/>
                <w:bCs/>
                <w:color w:val="000000"/>
                <w:sz w:val="24"/>
                <w:szCs w:val="24"/>
                <w:highlight w:val="none"/>
              </w:rPr>
            </w:pPr>
            <w:r>
              <w:rPr>
                <w:rFonts w:ascii="Times New Roman" w:hAnsi="Times New Roman" w:eastAsia="宋体" w:cs="Times New Roman"/>
                <w:b/>
                <w:bCs/>
                <w:color w:val="000000"/>
                <w:sz w:val="24"/>
                <w:szCs w:val="24"/>
                <w:highlight w:val="none"/>
              </w:rPr>
              <w:t>【</w:t>
            </w:r>
            <w:r>
              <w:rPr>
                <w:rFonts w:hint="eastAsia" w:ascii="Times New Roman" w:hAnsi="Times New Roman" w:eastAsia="宋体" w:cs="Times New Roman"/>
                <w:b/>
                <w:bCs/>
                <w:color w:val="000000"/>
                <w:sz w:val="24"/>
                <w:szCs w:val="24"/>
                <w:highlight w:val="none"/>
              </w:rPr>
              <w:t>提供</w:t>
            </w:r>
            <w:r>
              <w:rPr>
                <w:rFonts w:ascii="Times New Roman" w:hAnsi="Times New Roman" w:eastAsia="宋体" w:cs="Times New Roman"/>
                <w:b/>
                <w:bCs/>
                <w:color w:val="000000"/>
                <w:sz w:val="24"/>
                <w:szCs w:val="24"/>
                <w:highlight w:val="none"/>
              </w:rPr>
              <w:t>相关证书扫描件</w:t>
            </w:r>
            <w:r>
              <w:rPr>
                <w:rFonts w:hint="eastAsia" w:ascii="Times New Roman" w:hAnsi="Times New Roman" w:eastAsia="宋体" w:cs="Times New Roman"/>
                <w:b/>
                <w:bCs/>
                <w:color w:val="000000"/>
                <w:sz w:val="24"/>
                <w:szCs w:val="24"/>
                <w:highlight w:val="none"/>
              </w:rPr>
              <w:t>并</w:t>
            </w:r>
            <w:r>
              <w:rPr>
                <w:rFonts w:ascii="Times New Roman" w:hAnsi="Times New Roman" w:eastAsia="宋体" w:cs="Times New Roman"/>
                <w:b/>
                <w:bCs/>
                <w:color w:val="000000"/>
                <w:sz w:val="24"/>
                <w:szCs w:val="24"/>
                <w:highlight w:val="none"/>
              </w:rPr>
              <w:t>加盖</w:t>
            </w:r>
            <w:r>
              <w:rPr>
                <w:rFonts w:hint="eastAsia" w:ascii="Times New Roman" w:hAnsi="Times New Roman" w:eastAsia="宋体" w:cs="Times New Roman"/>
                <w:b/>
                <w:bCs/>
                <w:color w:val="000000"/>
                <w:sz w:val="24"/>
                <w:szCs w:val="24"/>
                <w:highlight w:val="none"/>
              </w:rPr>
              <w:t>投标人</w:t>
            </w:r>
            <w:r>
              <w:rPr>
                <w:rFonts w:ascii="Times New Roman" w:hAnsi="Times New Roman" w:eastAsia="宋体" w:cs="Times New Roman"/>
                <w:b/>
                <w:bCs/>
                <w:color w:val="000000"/>
                <w:sz w:val="24"/>
                <w:szCs w:val="24"/>
                <w:highlight w:val="none"/>
              </w:rPr>
              <w:t>公章</w:t>
            </w:r>
            <w:r>
              <w:rPr>
                <w:rFonts w:hint="eastAsia" w:ascii="Times New Roman" w:hAnsi="Times New Roman" w:eastAsia="宋体" w:cs="Times New Roman"/>
                <w:b/>
                <w:bCs/>
                <w:color w:val="000000"/>
                <w:sz w:val="24"/>
                <w:szCs w:val="24"/>
                <w:highlight w:val="none"/>
              </w:rPr>
              <w:t>（若为联合体投标的，须为联合体牵头方提供）</w:t>
            </w:r>
            <w:r>
              <w:rPr>
                <w:rFonts w:ascii="Times New Roman" w:hAnsi="Times New Roman" w:eastAsia="宋体" w:cs="Times New Roman"/>
                <w:b/>
                <w:bCs/>
                <w:color w:val="000000"/>
                <w:sz w:val="24"/>
                <w:szCs w:val="24"/>
                <w:highlight w:val="none"/>
              </w:rPr>
              <w:t>】</w:t>
            </w:r>
          </w:p>
        </w:tc>
        <w:tc>
          <w:tcPr>
            <w:tcW w:w="559" w:type="dxa"/>
            <w:tcMar>
              <w:top w:w="15" w:type="dxa"/>
              <w:left w:w="15" w:type="dxa"/>
              <w:right w:w="15" w:type="dxa"/>
            </w:tcMar>
            <w:vAlign w:val="center"/>
          </w:tcPr>
          <w:p w14:paraId="296F4995">
            <w:pPr>
              <w:widowControl/>
              <w:tabs>
                <w:tab w:val="left" w:pos="4410"/>
              </w:tabs>
              <w:spacing w:line="360" w:lineRule="auto"/>
              <w:jc w:val="center"/>
              <w:textAlignment w:val="center"/>
              <w:rPr>
                <w:rFonts w:ascii="Times New Roman" w:hAnsi="Times New Roman" w:eastAsia="宋体" w:cs="Times New Roman"/>
                <w:color w:val="000000"/>
                <w:kern w:val="0"/>
                <w:sz w:val="24"/>
                <w:szCs w:val="24"/>
                <w:highlight w:val="none"/>
                <w:lang w:bidi="ar"/>
              </w:rPr>
            </w:pPr>
            <w:r>
              <w:rPr>
                <w:rFonts w:hint="eastAsia" w:ascii="Times New Roman" w:hAnsi="Times New Roman" w:eastAsia="宋体" w:cs="Times New Roman"/>
                <w:color w:val="000000"/>
                <w:kern w:val="0"/>
                <w:sz w:val="24"/>
                <w:szCs w:val="24"/>
                <w:highlight w:val="none"/>
                <w:lang w:bidi="ar"/>
              </w:rPr>
              <w:t>3</w:t>
            </w:r>
            <w:r>
              <w:rPr>
                <w:rFonts w:ascii="Times New Roman" w:hAnsi="Times New Roman" w:eastAsia="宋体" w:cs="Times New Roman"/>
                <w:color w:val="000000"/>
                <w:kern w:val="0"/>
                <w:sz w:val="24"/>
                <w:szCs w:val="24"/>
                <w:highlight w:val="none"/>
                <w:lang w:bidi="ar"/>
              </w:rPr>
              <w:t>分</w:t>
            </w:r>
          </w:p>
        </w:tc>
      </w:tr>
      <w:tr w14:paraId="0DFD1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733" w:type="dxa"/>
            <w:tcMar>
              <w:top w:w="15" w:type="dxa"/>
              <w:left w:w="15" w:type="dxa"/>
              <w:right w:w="15" w:type="dxa"/>
            </w:tcMar>
            <w:vAlign w:val="center"/>
          </w:tcPr>
          <w:p w14:paraId="0E3B6533">
            <w:pPr>
              <w:widowControl/>
              <w:tabs>
                <w:tab w:val="left" w:pos="4410"/>
              </w:tabs>
              <w:spacing w:line="360" w:lineRule="auto"/>
              <w:jc w:val="center"/>
              <w:textAlignment w:val="center"/>
              <w:rPr>
                <w:rFonts w:ascii="Times New Roman" w:hAnsi="Times New Roman" w:eastAsia="宋体" w:cs="Times New Roman"/>
                <w:color w:val="000000"/>
                <w:kern w:val="0"/>
                <w:sz w:val="24"/>
                <w:szCs w:val="24"/>
                <w:highlight w:val="none"/>
                <w:lang w:bidi="ar"/>
              </w:rPr>
            </w:pPr>
            <w:r>
              <w:rPr>
                <w:rFonts w:ascii="Times New Roman" w:hAnsi="Times New Roman" w:eastAsia="宋体" w:cs="Times New Roman"/>
                <w:color w:val="000000"/>
                <w:kern w:val="0"/>
                <w:sz w:val="24"/>
                <w:szCs w:val="24"/>
                <w:highlight w:val="none"/>
                <w:lang w:bidi="ar"/>
              </w:rPr>
              <w:t>3</w:t>
            </w:r>
          </w:p>
        </w:tc>
        <w:tc>
          <w:tcPr>
            <w:tcW w:w="820" w:type="dxa"/>
            <w:tcMar>
              <w:top w:w="15" w:type="dxa"/>
              <w:left w:w="15" w:type="dxa"/>
              <w:right w:w="15" w:type="dxa"/>
            </w:tcMar>
            <w:vAlign w:val="center"/>
          </w:tcPr>
          <w:p w14:paraId="27160AF1">
            <w:pPr>
              <w:tabs>
                <w:tab w:val="left" w:pos="4410"/>
              </w:tabs>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奖项</w:t>
            </w:r>
          </w:p>
        </w:tc>
        <w:tc>
          <w:tcPr>
            <w:tcW w:w="7183" w:type="dxa"/>
            <w:tcMar>
              <w:top w:w="15" w:type="dxa"/>
              <w:left w:w="15" w:type="dxa"/>
              <w:right w:w="15" w:type="dxa"/>
            </w:tcMar>
            <w:vAlign w:val="center"/>
          </w:tcPr>
          <w:p w14:paraId="1E843B35">
            <w:pPr>
              <w:tabs>
                <w:tab w:val="left" w:pos="4410"/>
              </w:tabs>
              <w:spacing w:line="360" w:lineRule="auto"/>
              <w:rPr>
                <w:rFonts w:ascii="Times New Roman" w:hAnsi="Times New Roman" w:eastAsia="宋体" w:cs="Times New Roman"/>
                <w:color w:val="000000"/>
                <w:kern w:val="0"/>
                <w:sz w:val="24"/>
                <w:szCs w:val="24"/>
                <w:highlight w:val="none"/>
              </w:rPr>
            </w:pPr>
            <w:r>
              <w:rPr>
                <w:rFonts w:ascii="Times New Roman" w:hAnsi="Times New Roman" w:eastAsia="宋体" w:cs="Times New Roman"/>
                <w:color w:val="000000"/>
                <w:kern w:val="0"/>
                <w:sz w:val="24"/>
                <w:szCs w:val="24"/>
                <w:highlight w:val="none"/>
              </w:rPr>
              <w:t>自20</w:t>
            </w:r>
            <w:r>
              <w:rPr>
                <w:rFonts w:hint="eastAsia" w:ascii="Times New Roman" w:hAnsi="Times New Roman" w:eastAsia="宋体" w:cs="Times New Roman"/>
                <w:color w:val="000000"/>
                <w:kern w:val="0"/>
                <w:sz w:val="24"/>
                <w:szCs w:val="24"/>
                <w:highlight w:val="none"/>
              </w:rPr>
              <w:t>20</w:t>
            </w:r>
            <w:r>
              <w:rPr>
                <w:rFonts w:ascii="Times New Roman" w:hAnsi="Times New Roman" w:eastAsia="宋体" w:cs="Times New Roman"/>
                <w:color w:val="000000"/>
                <w:kern w:val="0"/>
                <w:sz w:val="24"/>
                <w:szCs w:val="24"/>
                <w:highlight w:val="none"/>
              </w:rPr>
              <w:t>年</w:t>
            </w:r>
            <w:r>
              <w:rPr>
                <w:rFonts w:hint="eastAsia" w:ascii="Times New Roman" w:hAnsi="Times New Roman" w:eastAsia="宋体" w:cs="Times New Roman"/>
                <w:color w:val="000000"/>
                <w:kern w:val="0"/>
                <w:sz w:val="24"/>
                <w:szCs w:val="24"/>
                <w:highlight w:val="none"/>
              </w:rPr>
              <w:t>1</w:t>
            </w:r>
            <w:r>
              <w:rPr>
                <w:rFonts w:ascii="Times New Roman" w:hAnsi="Times New Roman" w:eastAsia="宋体" w:cs="Times New Roman"/>
                <w:color w:val="000000"/>
                <w:kern w:val="0"/>
                <w:sz w:val="24"/>
                <w:szCs w:val="24"/>
                <w:highlight w:val="none"/>
              </w:rPr>
              <w:t>月1日以来（以获奖证书或文件颁发时间为准）</w:t>
            </w:r>
            <w:r>
              <w:rPr>
                <w:rFonts w:hint="eastAsia" w:ascii="Times New Roman" w:hAnsi="Times New Roman" w:eastAsia="宋体" w:cs="Times New Roman"/>
                <w:color w:val="000000"/>
                <w:kern w:val="0"/>
                <w:sz w:val="24"/>
                <w:szCs w:val="24"/>
                <w:highlight w:val="none"/>
              </w:rPr>
              <w:t>，</w:t>
            </w:r>
            <w:r>
              <w:rPr>
                <w:rFonts w:ascii="Times New Roman" w:hAnsi="Times New Roman" w:eastAsia="宋体" w:cs="Times New Roman"/>
                <w:color w:val="000000"/>
                <w:kern w:val="0"/>
                <w:sz w:val="24"/>
                <w:szCs w:val="24"/>
                <w:highlight w:val="none"/>
              </w:rPr>
              <w:t>投标人</w:t>
            </w:r>
            <w:r>
              <w:rPr>
                <w:rFonts w:hint="eastAsia" w:ascii="Times New Roman" w:hAnsi="Times New Roman" w:eastAsia="宋体" w:cs="Times New Roman"/>
                <w:color w:val="000000"/>
                <w:kern w:val="0"/>
                <w:sz w:val="24"/>
                <w:szCs w:val="24"/>
                <w:highlight w:val="none"/>
              </w:rPr>
              <w:t>水</w:t>
            </w:r>
            <w:r>
              <w:rPr>
                <w:rFonts w:ascii="Times New Roman" w:hAnsi="Times New Roman" w:eastAsia="宋体" w:cs="Times New Roman"/>
                <w:color w:val="000000"/>
                <w:kern w:val="0"/>
                <w:sz w:val="24"/>
                <w:szCs w:val="24"/>
                <w:highlight w:val="none"/>
              </w:rPr>
              <w:t>生态环境类</w:t>
            </w:r>
            <w:r>
              <w:rPr>
                <w:rFonts w:hint="eastAsia" w:ascii="Times New Roman" w:hAnsi="Times New Roman" w:eastAsia="宋体" w:cs="Times New Roman"/>
                <w:color w:val="000000"/>
                <w:kern w:val="0"/>
                <w:sz w:val="24"/>
                <w:szCs w:val="24"/>
                <w:highlight w:val="none"/>
              </w:rPr>
              <w:t>项目（项目名称须含有关键词“水环境、水生态”中的至少一个）获得科学技术奖项</w:t>
            </w:r>
            <w:r>
              <w:rPr>
                <w:rFonts w:ascii="Times New Roman" w:hAnsi="Times New Roman" w:eastAsia="宋体" w:cs="Times New Roman"/>
                <w:color w:val="000000"/>
                <w:kern w:val="0"/>
                <w:sz w:val="24"/>
                <w:szCs w:val="24"/>
                <w:highlight w:val="none"/>
              </w:rPr>
              <w:t>，</w:t>
            </w:r>
            <w:r>
              <w:rPr>
                <w:rFonts w:hint="eastAsia" w:ascii="Times New Roman" w:hAnsi="Times New Roman" w:eastAsia="宋体" w:cs="Times New Roman"/>
                <w:color w:val="000000"/>
                <w:kern w:val="0"/>
                <w:sz w:val="24"/>
                <w:szCs w:val="24"/>
                <w:highlight w:val="none"/>
              </w:rPr>
              <w:t>每获得1个</w:t>
            </w:r>
            <w:r>
              <w:rPr>
                <w:rFonts w:ascii="Times New Roman" w:hAnsi="Times New Roman" w:eastAsia="宋体" w:cs="Times New Roman"/>
                <w:color w:val="000000"/>
                <w:kern w:val="0"/>
                <w:sz w:val="24"/>
                <w:szCs w:val="24"/>
                <w:highlight w:val="none"/>
              </w:rPr>
              <w:t>省部级</w:t>
            </w:r>
            <w:r>
              <w:rPr>
                <w:rFonts w:hint="eastAsia" w:ascii="Times New Roman" w:hAnsi="Times New Roman" w:eastAsia="宋体" w:cs="Times New Roman"/>
                <w:color w:val="000000"/>
                <w:kern w:val="0"/>
                <w:sz w:val="24"/>
                <w:szCs w:val="24"/>
                <w:highlight w:val="none"/>
              </w:rPr>
              <w:t>或</w:t>
            </w:r>
            <w:r>
              <w:rPr>
                <w:rFonts w:ascii="Times New Roman" w:hAnsi="Times New Roman" w:eastAsia="宋体" w:cs="Times New Roman"/>
                <w:color w:val="000000"/>
                <w:kern w:val="0"/>
                <w:sz w:val="24"/>
                <w:szCs w:val="24"/>
                <w:highlight w:val="none"/>
              </w:rPr>
              <w:t>以上奖项得</w:t>
            </w:r>
            <w:r>
              <w:rPr>
                <w:rFonts w:hint="eastAsia" w:ascii="Times New Roman" w:hAnsi="Times New Roman" w:eastAsia="宋体" w:cs="Times New Roman"/>
                <w:color w:val="000000"/>
                <w:kern w:val="0"/>
                <w:sz w:val="24"/>
                <w:szCs w:val="24"/>
                <w:highlight w:val="none"/>
              </w:rPr>
              <w:t>0.5</w:t>
            </w:r>
            <w:r>
              <w:rPr>
                <w:rFonts w:ascii="Times New Roman" w:hAnsi="Times New Roman" w:eastAsia="宋体" w:cs="Times New Roman"/>
                <w:color w:val="000000"/>
                <w:kern w:val="0"/>
                <w:sz w:val="24"/>
                <w:szCs w:val="24"/>
                <w:highlight w:val="none"/>
              </w:rPr>
              <w:t>分</w:t>
            </w:r>
            <w:r>
              <w:rPr>
                <w:rFonts w:hint="eastAsia" w:ascii="Times New Roman" w:hAnsi="Times New Roman" w:eastAsia="宋体" w:cs="Times New Roman"/>
                <w:color w:val="000000"/>
                <w:kern w:val="0"/>
                <w:sz w:val="24"/>
                <w:szCs w:val="24"/>
                <w:highlight w:val="none"/>
              </w:rPr>
              <w:t>，每获得1个</w:t>
            </w:r>
            <w:r>
              <w:rPr>
                <w:rFonts w:ascii="Times New Roman" w:hAnsi="Times New Roman" w:eastAsia="宋体" w:cs="Times New Roman"/>
                <w:color w:val="000000"/>
                <w:kern w:val="0"/>
                <w:sz w:val="24"/>
                <w:szCs w:val="24"/>
                <w:highlight w:val="none"/>
              </w:rPr>
              <w:t>地市级奖项得0.</w:t>
            </w:r>
            <w:r>
              <w:rPr>
                <w:rFonts w:hint="eastAsia" w:ascii="Times New Roman" w:hAnsi="Times New Roman" w:eastAsia="宋体" w:cs="Times New Roman"/>
                <w:color w:val="000000"/>
                <w:kern w:val="0"/>
                <w:sz w:val="24"/>
                <w:szCs w:val="24"/>
                <w:highlight w:val="none"/>
              </w:rPr>
              <w:t>2</w:t>
            </w:r>
            <w:r>
              <w:rPr>
                <w:rFonts w:ascii="Times New Roman" w:hAnsi="Times New Roman" w:eastAsia="宋体" w:cs="Times New Roman"/>
                <w:color w:val="000000"/>
                <w:kern w:val="0"/>
                <w:sz w:val="24"/>
                <w:szCs w:val="24"/>
                <w:highlight w:val="none"/>
              </w:rPr>
              <w:t>分</w:t>
            </w:r>
            <w:r>
              <w:rPr>
                <w:rFonts w:hint="eastAsia" w:ascii="Times New Roman" w:hAnsi="Times New Roman" w:eastAsia="宋体" w:cs="Times New Roman"/>
                <w:color w:val="000000"/>
                <w:kern w:val="0"/>
                <w:sz w:val="24"/>
                <w:szCs w:val="24"/>
                <w:highlight w:val="none"/>
              </w:rPr>
              <w:t>，此项最多提供2个奖项证书；投标人数字化类项目（项目名称须含有关键词数字化）获得科学技术奖项，每获得1个省部级或以上奖项得0.5分，每获得1个地市级奖项得0.2分，此项最多提供2个</w:t>
            </w:r>
            <w:r>
              <w:rPr>
                <w:rFonts w:ascii="Times New Roman" w:hAnsi="Times New Roman" w:eastAsia="宋体" w:cs="Times New Roman"/>
                <w:color w:val="000000"/>
                <w:kern w:val="0"/>
                <w:sz w:val="24"/>
                <w:szCs w:val="24"/>
                <w:highlight w:val="none"/>
              </w:rPr>
              <w:t>奖项</w:t>
            </w:r>
            <w:r>
              <w:rPr>
                <w:rFonts w:hint="eastAsia" w:ascii="Times New Roman" w:hAnsi="Times New Roman" w:eastAsia="宋体" w:cs="Times New Roman"/>
                <w:color w:val="000000"/>
                <w:kern w:val="0"/>
                <w:sz w:val="24"/>
                <w:szCs w:val="24"/>
                <w:highlight w:val="none"/>
              </w:rPr>
              <w:t>证书。本项最高</w:t>
            </w:r>
            <w:r>
              <w:rPr>
                <w:rFonts w:ascii="Times New Roman" w:hAnsi="Times New Roman" w:eastAsia="宋体" w:cs="Times New Roman"/>
                <w:color w:val="000000"/>
                <w:kern w:val="0"/>
                <w:sz w:val="24"/>
                <w:szCs w:val="24"/>
                <w:highlight w:val="none"/>
              </w:rPr>
              <w:t>得</w:t>
            </w:r>
            <w:r>
              <w:rPr>
                <w:rFonts w:hint="eastAsia" w:ascii="Times New Roman" w:hAnsi="Times New Roman" w:eastAsia="宋体" w:cs="Times New Roman"/>
                <w:color w:val="000000"/>
                <w:kern w:val="0"/>
                <w:sz w:val="24"/>
                <w:szCs w:val="24"/>
                <w:highlight w:val="none"/>
              </w:rPr>
              <w:t>2</w:t>
            </w:r>
            <w:r>
              <w:rPr>
                <w:rFonts w:ascii="Times New Roman" w:hAnsi="Times New Roman" w:eastAsia="宋体" w:cs="Times New Roman"/>
                <w:color w:val="000000"/>
                <w:kern w:val="0"/>
                <w:sz w:val="24"/>
                <w:szCs w:val="24"/>
                <w:highlight w:val="none"/>
              </w:rPr>
              <w:t>分。</w:t>
            </w:r>
          </w:p>
          <w:p w14:paraId="5C199FAC">
            <w:pPr>
              <w:tabs>
                <w:tab w:val="left" w:pos="4410"/>
              </w:tabs>
              <w:spacing w:line="360" w:lineRule="auto"/>
              <w:rPr>
                <w:rFonts w:ascii="Times New Roman" w:hAnsi="Times New Roman" w:eastAsia="宋体" w:cs="Times New Roman"/>
                <w:color w:val="000000"/>
                <w:kern w:val="0"/>
                <w:sz w:val="24"/>
                <w:szCs w:val="24"/>
                <w:highlight w:val="none"/>
              </w:rPr>
            </w:pPr>
            <w:r>
              <w:rPr>
                <w:rFonts w:ascii="Times New Roman" w:hAnsi="Times New Roman" w:eastAsia="宋体" w:cs="Times New Roman"/>
                <w:b/>
                <w:bCs/>
                <w:color w:val="000000"/>
                <w:sz w:val="24"/>
                <w:szCs w:val="24"/>
                <w:highlight w:val="none"/>
              </w:rPr>
              <w:t>【</w:t>
            </w:r>
            <w:r>
              <w:rPr>
                <w:rFonts w:hint="eastAsia" w:ascii="Times New Roman" w:hAnsi="Times New Roman" w:eastAsia="宋体" w:cs="Times New Roman"/>
                <w:b/>
                <w:bCs/>
                <w:color w:val="000000"/>
                <w:sz w:val="24"/>
                <w:szCs w:val="24"/>
                <w:highlight w:val="none"/>
              </w:rPr>
              <w:t>提供</w:t>
            </w:r>
            <w:r>
              <w:rPr>
                <w:rFonts w:ascii="Times New Roman" w:hAnsi="Times New Roman" w:eastAsia="宋体" w:cs="Times New Roman"/>
                <w:b/>
                <w:bCs/>
                <w:color w:val="000000"/>
                <w:sz w:val="24"/>
                <w:szCs w:val="24"/>
                <w:highlight w:val="none"/>
              </w:rPr>
              <w:t>相关获奖证书扫描件</w:t>
            </w:r>
            <w:r>
              <w:rPr>
                <w:rFonts w:hint="eastAsia" w:ascii="Times New Roman" w:hAnsi="Times New Roman" w:eastAsia="宋体" w:cs="Times New Roman"/>
                <w:b/>
                <w:bCs/>
                <w:color w:val="000000"/>
                <w:kern w:val="0"/>
                <w:sz w:val="24"/>
                <w:szCs w:val="24"/>
                <w:highlight w:val="none"/>
                <w:lang w:bidi="ar"/>
              </w:rPr>
              <w:t>并</w:t>
            </w:r>
            <w:r>
              <w:rPr>
                <w:rFonts w:ascii="Times New Roman" w:hAnsi="Times New Roman" w:eastAsia="宋体" w:cs="Times New Roman"/>
                <w:b/>
                <w:bCs/>
                <w:color w:val="000000"/>
                <w:sz w:val="24"/>
                <w:szCs w:val="24"/>
                <w:highlight w:val="none"/>
              </w:rPr>
              <w:t>加盖</w:t>
            </w:r>
            <w:r>
              <w:rPr>
                <w:rFonts w:hint="eastAsia" w:ascii="Times New Roman" w:hAnsi="Times New Roman" w:eastAsia="宋体" w:cs="Times New Roman"/>
                <w:b/>
                <w:bCs/>
                <w:color w:val="000000"/>
                <w:sz w:val="24"/>
                <w:szCs w:val="24"/>
                <w:highlight w:val="none"/>
              </w:rPr>
              <w:t>投标人</w:t>
            </w:r>
            <w:r>
              <w:rPr>
                <w:rFonts w:ascii="Times New Roman" w:hAnsi="Times New Roman" w:eastAsia="宋体" w:cs="Times New Roman"/>
                <w:b/>
                <w:bCs/>
                <w:color w:val="000000"/>
                <w:sz w:val="24"/>
                <w:szCs w:val="24"/>
                <w:highlight w:val="none"/>
              </w:rPr>
              <w:t>公章</w:t>
            </w:r>
            <w:r>
              <w:rPr>
                <w:rFonts w:hint="eastAsia" w:ascii="Times New Roman" w:hAnsi="Times New Roman" w:eastAsia="宋体" w:cs="Times New Roman"/>
                <w:b/>
                <w:bCs/>
                <w:color w:val="000000"/>
                <w:sz w:val="24"/>
                <w:szCs w:val="24"/>
                <w:highlight w:val="none"/>
              </w:rPr>
              <w:t>（若为联合体投标的，须为联合体牵头方提供）</w:t>
            </w:r>
            <w:r>
              <w:rPr>
                <w:rFonts w:ascii="Times New Roman" w:hAnsi="Times New Roman" w:eastAsia="宋体" w:cs="Times New Roman"/>
                <w:b/>
                <w:bCs/>
                <w:color w:val="000000"/>
                <w:sz w:val="24"/>
                <w:szCs w:val="24"/>
                <w:highlight w:val="none"/>
              </w:rPr>
              <w:t>】</w:t>
            </w:r>
          </w:p>
        </w:tc>
        <w:tc>
          <w:tcPr>
            <w:tcW w:w="559" w:type="dxa"/>
            <w:tcMar>
              <w:top w:w="15" w:type="dxa"/>
              <w:left w:w="15" w:type="dxa"/>
              <w:right w:w="15" w:type="dxa"/>
            </w:tcMar>
            <w:vAlign w:val="center"/>
          </w:tcPr>
          <w:p w14:paraId="56EA0F12">
            <w:pPr>
              <w:tabs>
                <w:tab w:val="left" w:pos="4410"/>
              </w:tabs>
              <w:spacing w:line="360" w:lineRule="auto"/>
              <w:jc w:val="center"/>
              <w:rPr>
                <w:rFonts w:ascii="Times New Roman" w:hAnsi="Times New Roman" w:eastAsia="宋体" w:cs="Times New Roman"/>
                <w:color w:val="000000"/>
                <w:kern w:val="0"/>
                <w:sz w:val="24"/>
                <w:szCs w:val="24"/>
                <w:highlight w:val="none"/>
                <w:lang w:bidi="ar"/>
              </w:rPr>
            </w:pPr>
            <w:r>
              <w:rPr>
                <w:rFonts w:hint="eastAsia" w:ascii="Times New Roman" w:hAnsi="Times New Roman" w:eastAsia="宋体" w:cs="Times New Roman"/>
                <w:color w:val="000000"/>
                <w:kern w:val="0"/>
                <w:sz w:val="24"/>
                <w:szCs w:val="24"/>
                <w:highlight w:val="none"/>
                <w:lang w:bidi="ar"/>
              </w:rPr>
              <w:t>2</w:t>
            </w:r>
            <w:r>
              <w:rPr>
                <w:rFonts w:ascii="Times New Roman" w:hAnsi="Times New Roman" w:eastAsia="宋体" w:cs="Times New Roman"/>
                <w:color w:val="000000"/>
                <w:kern w:val="0"/>
                <w:sz w:val="24"/>
                <w:szCs w:val="24"/>
                <w:highlight w:val="none"/>
                <w:lang w:bidi="ar"/>
              </w:rPr>
              <w:t>分</w:t>
            </w:r>
          </w:p>
        </w:tc>
      </w:tr>
      <w:tr w14:paraId="1EE8F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733" w:type="dxa"/>
            <w:tcMar>
              <w:top w:w="15" w:type="dxa"/>
              <w:left w:w="15" w:type="dxa"/>
              <w:right w:w="15" w:type="dxa"/>
            </w:tcMar>
            <w:vAlign w:val="center"/>
          </w:tcPr>
          <w:p w14:paraId="1EE8759A">
            <w:pPr>
              <w:widowControl/>
              <w:tabs>
                <w:tab w:val="left" w:pos="4410"/>
              </w:tabs>
              <w:spacing w:line="360" w:lineRule="auto"/>
              <w:jc w:val="center"/>
              <w:textAlignment w:val="center"/>
              <w:rPr>
                <w:rFonts w:ascii="Times New Roman" w:hAnsi="Times New Roman" w:eastAsia="宋体" w:cs="Times New Roman"/>
                <w:color w:val="000000"/>
                <w:kern w:val="0"/>
                <w:sz w:val="24"/>
                <w:szCs w:val="24"/>
                <w:highlight w:val="none"/>
                <w:lang w:bidi="ar"/>
              </w:rPr>
            </w:pPr>
            <w:r>
              <w:rPr>
                <w:rFonts w:ascii="Times New Roman" w:hAnsi="Times New Roman" w:eastAsia="宋体" w:cs="Times New Roman"/>
                <w:color w:val="000000"/>
                <w:kern w:val="0"/>
                <w:sz w:val="24"/>
                <w:szCs w:val="24"/>
                <w:highlight w:val="none"/>
                <w:lang w:bidi="ar"/>
              </w:rPr>
              <w:t>4</w:t>
            </w:r>
          </w:p>
        </w:tc>
        <w:tc>
          <w:tcPr>
            <w:tcW w:w="820" w:type="dxa"/>
            <w:tcMar>
              <w:top w:w="15" w:type="dxa"/>
              <w:left w:w="15" w:type="dxa"/>
              <w:right w:w="15" w:type="dxa"/>
            </w:tcMar>
            <w:vAlign w:val="center"/>
          </w:tcPr>
          <w:p w14:paraId="0E0417B0">
            <w:pPr>
              <w:tabs>
                <w:tab w:val="left" w:pos="4410"/>
              </w:tabs>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类似业绩</w:t>
            </w:r>
          </w:p>
        </w:tc>
        <w:tc>
          <w:tcPr>
            <w:tcW w:w="7183" w:type="dxa"/>
            <w:tcMar>
              <w:top w:w="15" w:type="dxa"/>
              <w:left w:w="15" w:type="dxa"/>
              <w:right w:w="15" w:type="dxa"/>
            </w:tcMar>
            <w:vAlign w:val="center"/>
          </w:tcPr>
          <w:p w14:paraId="4DF1DD2F">
            <w:pPr>
              <w:tabs>
                <w:tab w:val="left" w:pos="4410"/>
              </w:tabs>
              <w:spacing w:line="360" w:lineRule="auto"/>
              <w:rPr>
                <w:rFonts w:hint="eastAsia" w:ascii="Times New Roman" w:hAnsi="Times New Roman" w:eastAsia="宋体" w:cs="Times New Roman"/>
                <w:color w:val="000000"/>
                <w:kern w:val="0"/>
                <w:sz w:val="24"/>
                <w:szCs w:val="24"/>
                <w:highlight w:val="none"/>
                <w:lang w:bidi="ar"/>
              </w:rPr>
            </w:pPr>
            <w:r>
              <w:rPr>
                <w:rFonts w:hint="eastAsia" w:ascii="Times New Roman" w:hAnsi="Times New Roman" w:eastAsia="宋体" w:cs="Times New Roman"/>
                <w:color w:val="000000"/>
                <w:kern w:val="0"/>
                <w:sz w:val="24"/>
                <w:szCs w:val="24"/>
                <w:highlight w:val="none"/>
                <w:lang w:bidi="ar"/>
              </w:rPr>
              <w:t>自2020年1月1日至今（以合同或任务书签订时间为准），投标人具有水环境、生态环境管理等相关信息化项目业绩，合同须同时包括以下内容：①物联感知层或物联感知体系建设、②应用系统或系统平台建设。每提供1个合同得1分，本项最高得2分。</w:t>
            </w:r>
          </w:p>
          <w:p w14:paraId="62E8CD7A">
            <w:pPr>
              <w:tabs>
                <w:tab w:val="left" w:pos="4410"/>
              </w:tabs>
              <w:spacing w:line="360" w:lineRule="auto"/>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kern w:val="0"/>
                <w:sz w:val="24"/>
                <w:szCs w:val="24"/>
                <w:highlight w:val="none"/>
                <w:lang w:bidi="ar"/>
              </w:rPr>
              <w:t>【提供合同扫描件并加盖投标人公章（若为联合体投标的，须为联合体牵头方提供）】</w:t>
            </w:r>
          </w:p>
        </w:tc>
        <w:tc>
          <w:tcPr>
            <w:tcW w:w="559" w:type="dxa"/>
            <w:tcMar>
              <w:top w:w="15" w:type="dxa"/>
              <w:left w:w="15" w:type="dxa"/>
              <w:right w:w="15" w:type="dxa"/>
            </w:tcMar>
            <w:vAlign w:val="center"/>
          </w:tcPr>
          <w:p w14:paraId="7550BB8D">
            <w:pPr>
              <w:tabs>
                <w:tab w:val="left" w:pos="4410"/>
              </w:tabs>
              <w:spacing w:line="360" w:lineRule="auto"/>
              <w:jc w:val="center"/>
              <w:rPr>
                <w:rFonts w:ascii="Times New Roman" w:hAnsi="Times New Roman" w:eastAsia="宋体" w:cs="Times New Roman"/>
                <w:color w:val="000000"/>
                <w:kern w:val="0"/>
                <w:sz w:val="24"/>
                <w:szCs w:val="24"/>
                <w:highlight w:val="none"/>
                <w:lang w:bidi="ar"/>
              </w:rPr>
            </w:pPr>
            <w:r>
              <w:rPr>
                <w:rFonts w:hint="eastAsia" w:ascii="Times New Roman" w:hAnsi="Times New Roman" w:eastAsia="宋体" w:cs="Times New Roman"/>
                <w:color w:val="000000"/>
                <w:kern w:val="0"/>
                <w:sz w:val="24"/>
                <w:szCs w:val="24"/>
                <w:highlight w:val="none"/>
                <w:lang w:bidi="ar"/>
              </w:rPr>
              <w:t>2</w:t>
            </w:r>
            <w:r>
              <w:rPr>
                <w:rFonts w:ascii="Times New Roman" w:hAnsi="Times New Roman" w:eastAsia="宋体" w:cs="Times New Roman"/>
                <w:color w:val="000000"/>
                <w:kern w:val="0"/>
                <w:sz w:val="24"/>
                <w:szCs w:val="24"/>
                <w:highlight w:val="none"/>
                <w:lang w:bidi="ar"/>
              </w:rPr>
              <w:t>分</w:t>
            </w:r>
          </w:p>
        </w:tc>
      </w:tr>
      <w:tr w14:paraId="1514B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733" w:type="dxa"/>
            <w:tcMar>
              <w:top w:w="15" w:type="dxa"/>
              <w:left w:w="15" w:type="dxa"/>
              <w:right w:w="15" w:type="dxa"/>
            </w:tcMar>
            <w:vAlign w:val="center"/>
          </w:tcPr>
          <w:p w14:paraId="1757A70A">
            <w:pPr>
              <w:tabs>
                <w:tab w:val="left" w:pos="4410"/>
              </w:tabs>
              <w:spacing w:line="360" w:lineRule="auto"/>
              <w:jc w:val="center"/>
              <w:rPr>
                <w:rFonts w:ascii="Times New Roman" w:hAnsi="Times New Roman" w:eastAsia="宋体" w:cs="Times New Roman"/>
                <w:color w:val="000000"/>
                <w:kern w:val="0"/>
                <w:sz w:val="24"/>
                <w:szCs w:val="24"/>
                <w:highlight w:val="none"/>
                <w:lang w:bidi="ar"/>
              </w:rPr>
            </w:pPr>
            <w:r>
              <w:rPr>
                <w:rFonts w:ascii="Times New Roman" w:hAnsi="Times New Roman" w:eastAsia="宋体" w:cs="Times New Roman"/>
                <w:color w:val="000000"/>
                <w:kern w:val="0"/>
                <w:sz w:val="24"/>
                <w:szCs w:val="24"/>
                <w:highlight w:val="none"/>
                <w:lang w:bidi="ar"/>
              </w:rPr>
              <w:t>5.1</w:t>
            </w:r>
          </w:p>
        </w:tc>
        <w:tc>
          <w:tcPr>
            <w:tcW w:w="820" w:type="dxa"/>
            <w:vMerge w:val="restart"/>
            <w:tcMar>
              <w:top w:w="15" w:type="dxa"/>
              <w:left w:w="15" w:type="dxa"/>
              <w:right w:w="15" w:type="dxa"/>
            </w:tcMar>
            <w:vAlign w:val="center"/>
          </w:tcPr>
          <w:p w14:paraId="07C6CE98">
            <w:pPr>
              <w:tabs>
                <w:tab w:val="left" w:pos="4410"/>
              </w:tabs>
              <w:spacing w:line="360" w:lineRule="auto"/>
              <w:jc w:val="center"/>
              <w:rPr>
                <w:rFonts w:ascii="Times New Roman" w:hAnsi="Times New Roman" w:eastAsia="宋体" w:cs="Times New Roman"/>
                <w:color w:val="000000"/>
                <w:kern w:val="0"/>
                <w:sz w:val="24"/>
                <w:szCs w:val="24"/>
                <w:highlight w:val="none"/>
                <w:lang w:bidi="ar"/>
              </w:rPr>
            </w:pPr>
            <w:r>
              <w:rPr>
                <w:rFonts w:ascii="Times New Roman" w:hAnsi="Times New Roman" w:eastAsia="宋体" w:cs="Times New Roman"/>
                <w:color w:val="000000"/>
                <w:kern w:val="0"/>
                <w:sz w:val="24"/>
                <w:szCs w:val="24"/>
                <w:highlight w:val="none"/>
                <w:lang w:bidi="ar"/>
              </w:rPr>
              <w:t>项目负责人</w:t>
            </w:r>
          </w:p>
        </w:tc>
        <w:tc>
          <w:tcPr>
            <w:tcW w:w="7183" w:type="dxa"/>
            <w:tcMar>
              <w:top w:w="15" w:type="dxa"/>
              <w:left w:w="15" w:type="dxa"/>
              <w:right w:w="15" w:type="dxa"/>
            </w:tcMar>
            <w:vAlign w:val="center"/>
          </w:tcPr>
          <w:p w14:paraId="069D9A40">
            <w:pPr>
              <w:tabs>
                <w:tab w:val="left" w:pos="4410"/>
              </w:tabs>
              <w:spacing w:line="360" w:lineRule="auto"/>
              <w:rPr>
                <w:rFonts w:ascii="Times New Roman" w:hAnsi="Times New Roman" w:eastAsia="宋体" w:cs="Times New Roman"/>
                <w:b/>
                <w:bCs/>
                <w:color w:val="000000"/>
                <w:kern w:val="0"/>
                <w:sz w:val="24"/>
                <w:szCs w:val="24"/>
                <w:highlight w:val="none"/>
                <w:lang w:bidi="ar"/>
              </w:rPr>
            </w:pPr>
            <w:r>
              <w:rPr>
                <w:rFonts w:hint="eastAsia" w:ascii="Times New Roman" w:hAnsi="Times New Roman" w:eastAsia="宋体" w:cs="Times New Roman"/>
                <w:color w:val="000000"/>
                <w:kern w:val="0"/>
                <w:sz w:val="24"/>
                <w:szCs w:val="24"/>
                <w:highlight w:val="none"/>
                <w:lang w:bidi="ar"/>
              </w:rPr>
              <w:t>项目负责人具备相关专业技术能力，具有环境保护类高级及以上职称的得0.5分，具有智慧类</w:t>
            </w:r>
            <w:r>
              <w:rPr>
                <w:rFonts w:hint="eastAsia" w:ascii="Times New Roman" w:hAnsi="Times New Roman" w:eastAsia="宋体" w:cs="Times New Roman"/>
                <w:color w:val="000000"/>
                <w:kern w:val="0"/>
                <w:sz w:val="24"/>
                <w:szCs w:val="24"/>
                <w:highlight w:val="none"/>
                <w:lang w:eastAsia="zh-CN" w:bidi="ar"/>
              </w:rPr>
              <w:t>（</w:t>
            </w:r>
            <w:r>
              <w:rPr>
                <w:rFonts w:hint="eastAsia" w:ascii="Times New Roman" w:hAnsi="Times New Roman" w:eastAsia="宋体" w:cs="Times New Roman"/>
                <w:color w:val="000000"/>
                <w:kern w:val="0"/>
                <w:sz w:val="24"/>
                <w:szCs w:val="24"/>
                <w:highlight w:val="none"/>
                <w:lang w:val="en-US" w:eastAsia="zh-CN" w:bidi="ar"/>
              </w:rPr>
              <w:t>如智慧环保、智慧水务、智慧水利等</w:t>
            </w:r>
            <w:r>
              <w:rPr>
                <w:rFonts w:hint="eastAsia" w:ascii="Times New Roman" w:hAnsi="Times New Roman" w:eastAsia="宋体" w:cs="Times New Roman"/>
                <w:color w:val="000000"/>
                <w:kern w:val="0"/>
                <w:sz w:val="24"/>
                <w:szCs w:val="24"/>
                <w:highlight w:val="none"/>
                <w:lang w:eastAsia="zh-CN" w:bidi="ar"/>
              </w:rPr>
              <w:t>）</w:t>
            </w:r>
            <w:r>
              <w:rPr>
                <w:rFonts w:hint="eastAsia" w:ascii="Times New Roman" w:hAnsi="Times New Roman" w:eastAsia="宋体" w:cs="Times New Roman"/>
                <w:color w:val="000000"/>
                <w:kern w:val="0"/>
                <w:sz w:val="24"/>
                <w:szCs w:val="24"/>
                <w:highlight w:val="none"/>
                <w:lang w:bidi="ar"/>
              </w:rPr>
              <w:t>高级及以上职称的得0.5分，同时具备最高得1分。</w:t>
            </w:r>
          </w:p>
        </w:tc>
        <w:tc>
          <w:tcPr>
            <w:tcW w:w="559" w:type="dxa"/>
            <w:tcMar>
              <w:top w:w="15" w:type="dxa"/>
              <w:left w:w="15" w:type="dxa"/>
              <w:right w:w="15" w:type="dxa"/>
            </w:tcMar>
            <w:vAlign w:val="center"/>
          </w:tcPr>
          <w:p w14:paraId="2513C0F1">
            <w:pPr>
              <w:tabs>
                <w:tab w:val="left" w:pos="4410"/>
              </w:tabs>
              <w:spacing w:line="360" w:lineRule="auto"/>
              <w:jc w:val="center"/>
              <w:rPr>
                <w:rFonts w:ascii="Times New Roman" w:hAnsi="Times New Roman" w:eastAsia="宋体" w:cs="Times New Roman"/>
                <w:color w:val="000000"/>
                <w:kern w:val="0"/>
                <w:sz w:val="24"/>
                <w:szCs w:val="24"/>
                <w:highlight w:val="none"/>
                <w:lang w:bidi="ar"/>
              </w:rPr>
            </w:pPr>
            <w:r>
              <w:rPr>
                <w:rFonts w:hint="eastAsia" w:ascii="Times New Roman" w:hAnsi="Times New Roman" w:eastAsia="宋体" w:cs="Times New Roman"/>
                <w:color w:val="000000"/>
                <w:kern w:val="0"/>
                <w:sz w:val="24"/>
                <w:szCs w:val="24"/>
                <w:highlight w:val="none"/>
                <w:lang w:bidi="ar"/>
              </w:rPr>
              <w:t>1</w:t>
            </w:r>
            <w:r>
              <w:rPr>
                <w:rFonts w:ascii="Times New Roman" w:hAnsi="Times New Roman" w:eastAsia="宋体" w:cs="Times New Roman"/>
                <w:color w:val="000000"/>
                <w:kern w:val="0"/>
                <w:sz w:val="24"/>
                <w:szCs w:val="24"/>
                <w:highlight w:val="none"/>
                <w:lang w:bidi="ar"/>
              </w:rPr>
              <w:t>分</w:t>
            </w:r>
          </w:p>
        </w:tc>
      </w:tr>
      <w:tr w14:paraId="6B2A8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733" w:type="dxa"/>
            <w:tcMar>
              <w:top w:w="15" w:type="dxa"/>
              <w:left w:w="15" w:type="dxa"/>
              <w:right w:w="15" w:type="dxa"/>
            </w:tcMar>
            <w:vAlign w:val="center"/>
          </w:tcPr>
          <w:p w14:paraId="46982D3E">
            <w:pPr>
              <w:tabs>
                <w:tab w:val="left" w:pos="4410"/>
              </w:tabs>
              <w:spacing w:line="360" w:lineRule="auto"/>
              <w:jc w:val="center"/>
              <w:rPr>
                <w:rFonts w:ascii="Times New Roman" w:hAnsi="Times New Roman" w:eastAsia="宋体" w:cs="Times New Roman"/>
                <w:color w:val="000000"/>
                <w:kern w:val="0"/>
                <w:sz w:val="24"/>
                <w:szCs w:val="24"/>
                <w:highlight w:val="none"/>
                <w:lang w:bidi="ar"/>
              </w:rPr>
            </w:pPr>
            <w:r>
              <w:rPr>
                <w:rFonts w:ascii="Times New Roman" w:hAnsi="Times New Roman" w:eastAsia="宋体" w:cs="Times New Roman"/>
                <w:color w:val="000000"/>
                <w:kern w:val="0"/>
                <w:sz w:val="24"/>
                <w:szCs w:val="24"/>
                <w:highlight w:val="none"/>
                <w:lang w:bidi="ar"/>
              </w:rPr>
              <w:t>5.2</w:t>
            </w:r>
          </w:p>
        </w:tc>
        <w:tc>
          <w:tcPr>
            <w:tcW w:w="820" w:type="dxa"/>
            <w:vMerge w:val="continue"/>
            <w:tcMar>
              <w:top w:w="15" w:type="dxa"/>
              <w:left w:w="15" w:type="dxa"/>
              <w:right w:w="15" w:type="dxa"/>
            </w:tcMar>
            <w:vAlign w:val="center"/>
          </w:tcPr>
          <w:p w14:paraId="319501A0">
            <w:pPr>
              <w:tabs>
                <w:tab w:val="left" w:pos="4410"/>
              </w:tabs>
              <w:spacing w:line="360" w:lineRule="auto"/>
              <w:jc w:val="center"/>
              <w:rPr>
                <w:rFonts w:ascii="Times New Roman" w:hAnsi="Times New Roman" w:eastAsia="宋体" w:cs="Times New Roman"/>
                <w:color w:val="000000"/>
                <w:kern w:val="0"/>
                <w:sz w:val="24"/>
                <w:szCs w:val="24"/>
                <w:highlight w:val="none"/>
                <w:lang w:bidi="ar"/>
              </w:rPr>
            </w:pPr>
          </w:p>
        </w:tc>
        <w:tc>
          <w:tcPr>
            <w:tcW w:w="7183" w:type="dxa"/>
            <w:tcMar>
              <w:top w:w="15" w:type="dxa"/>
              <w:left w:w="15" w:type="dxa"/>
              <w:right w:w="15" w:type="dxa"/>
            </w:tcMar>
            <w:vAlign w:val="center"/>
          </w:tcPr>
          <w:p w14:paraId="1A6094A6">
            <w:pPr>
              <w:tabs>
                <w:tab w:val="left" w:pos="4410"/>
              </w:tabs>
              <w:spacing w:line="360" w:lineRule="auto"/>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kern w:val="0"/>
                <w:sz w:val="24"/>
                <w:szCs w:val="24"/>
                <w:highlight w:val="none"/>
                <w:lang w:bidi="ar"/>
              </w:rPr>
              <w:t>项目负责人具备较为丰富的相关工作经验，自</w:t>
            </w:r>
            <w:r>
              <w:rPr>
                <w:rFonts w:ascii="Times New Roman" w:hAnsi="Times New Roman" w:eastAsia="宋体" w:cs="Times New Roman"/>
                <w:color w:val="000000"/>
                <w:kern w:val="0"/>
                <w:sz w:val="24"/>
                <w:szCs w:val="24"/>
                <w:highlight w:val="none"/>
                <w:lang w:bidi="ar"/>
              </w:rPr>
              <w:t>2020</w:t>
            </w:r>
            <w:r>
              <w:rPr>
                <w:rFonts w:hint="eastAsia" w:ascii="Times New Roman" w:hAnsi="Times New Roman" w:eastAsia="宋体" w:cs="Times New Roman"/>
                <w:color w:val="000000"/>
                <w:kern w:val="0"/>
                <w:sz w:val="24"/>
                <w:szCs w:val="24"/>
                <w:highlight w:val="none"/>
                <w:lang w:bidi="ar"/>
              </w:rPr>
              <w:t>年</w:t>
            </w:r>
            <w:r>
              <w:rPr>
                <w:rFonts w:ascii="Times New Roman" w:hAnsi="Times New Roman" w:eastAsia="宋体" w:cs="Times New Roman"/>
                <w:color w:val="000000"/>
                <w:kern w:val="0"/>
                <w:sz w:val="24"/>
                <w:szCs w:val="24"/>
                <w:highlight w:val="none"/>
                <w:lang w:bidi="ar"/>
              </w:rPr>
              <w:t>1</w:t>
            </w:r>
            <w:r>
              <w:rPr>
                <w:rFonts w:hint="eastAsia" w:ascii="Times New Roman" w:hAnsi="Times New Roman" w:eastAsia="宋体" w:cs="Times New Roman"/>
                <w:color w:val="000000"/>
                <w:kern w:val="0"/>
                <w:sz w:val="24"/>
                <w:szCs w:val="24"/>
                <w:highlight w:val="none"/>
                <w:lang w:bidi="ar"/>
              </w:rPr>
              <w:t>月</w:t>
            </w:r>
            <w:r>
              <w:rPr>
                <w:rFonts w:ascii="Times New Roman" w:hAnsi="Times New Roman" w:eastAsia="宋体" w:cs="Times New Roman"/>
                <w:color w:val="000000"/>
                <w:kern w:val="0"/>
                <w:sz w:val="24"/>
                <w:szCs w:val="24"/>
                <w:highlight w:val="none"/>
                <w:lang w:bidi="ar"/>
              </w:rPr>
              <w:t>1</w:t>
            </w:r>
            <w:r>
              <w:rPr>
                <w:rFonts w:hint="eastAsia" w:ascii="Times New Roman" w:hAnsi="Times New Roman" w:eastAsia="宋体" w:cs="Times New Roman"/>
                <w:color w:val="000000"/>
                <w:kern w:val="0"/>
                <w:sz w:val="24"/>
                <w:szCs w:val="24"/>
                <w:highlight w:val="none"/>
                <w:lang w:bidi="ar"/>
              </w:rPr>
              <w:t>日至今（以合同或任务书签订时间为准），拟投入本项目的项目负责人曾作为项目负责人或项目技术负责人承担过生态环境信息化类项目（如生态环境管理信息化项目、智慧环保项目、河湖管护平台项目等），每承担过1个得0.5分，本项最高得1分。</w:t>
            </w:r>
          </w:p>
        </w:tc>
        <w:tc>
          <w:tcPr>
            <w:tcW w:w="559" w:type="dxa"/>
            <w:tcMar>
              <w:top w:w="15" w:type="dxa"/>
              <w:left w:w="15" w:type="dxa"/>
              <w:right w:w="15" w:type="dxa"/>
            </w:tcMar>
            <w:vAlign w:val="center"/>
          </w:tcPr>
          <w:p w14:paraId="7D0CFA43">
            <w:pPr>
              <w:tabs>
                <w:tab w:val="left" w:pos="4410"/>
              </w:tabs>
              <w:spacing w:line="360" w:lineRule="auto"/>
              <w:jc w:val="center"/>
              <w:rPr>
                <w:rFonts w:ascii="Times New Roman" w:hAnsi="Times New Roman" w:eastAsia="宋体" w:cs="Times New Roman"/>
                <w:color w:val="000000"/>
                <w:kern w:val="0"/>
                <w:sz w:val="24"/>
                <w:szCs w:val="24"/>
                <w:highlight w:val="none"/>
                <w:lang w:bidi="ar"/>
              </w:rPr>
            </w:pPr>
            <w:r>
              <w:rPr>
                <w:rFonts w:hint="eastAsia" w:ascii="Times New Roman" w:hAnsi="Times New Roman" w:eastAsia="宋体" w:cs="Times New Roman"/>
                <w:color w:val="000000"/>
                <w:kern w:val="0"/>
                <w:sz w:val="24"/>
                <w:szCs w:val="24"/>
                <w:highlight w:val="none"/>
                <w:lang w:bidi="ar"/>
              </w:rPr>
              <w:t>1</w:t>
            </w:r>
            <w:r>
              <w:rPr>
                <w:rFonts w:ascii="Times New Roman" w:hAnsi="Times New Roman" w:eastAsia="宋体" w:cs="Times New Roman"/>
                <w:color w:val="000000"/>
                <w:kern w:val="0"/>
                <w:sz w:val="24"/>
                <w:szCs w:val="24"/>
                <w:highlight w:val="none"/>
                <w:lang w:bidi="ar"/>
              </w:rPr>
              <w:t>分</w:t>
            </w:r>
          </w:p>
        </w:tc>
      </w:tr>
      <w:tr w14:paraId="4BEC0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9295" w:type="dxa"/>
            <w:gridSpan w:val="4"/>
            <w:tcMar>
              <w:top w:w="15" w:type="dxa"/>
              <w:left w:w="15" w:type="dxa"/>
              <w:right w:w="15" w:type="dxa"/>
            </w:tcMar>
            <w:vAlign w:val="center"/>
          </w:tcPr>
          <w:p w14:paraId="7CE5ED2E">
            <w:pPr>
              <w:tabs>
                <w:tab w:val="left" w:pos="4410"/>
              </w:tabs>
              <w:spacing w:line="360" w:lineRule="auto"/>
              <w:rPr>
                <w:rFonts w:ascii="Times New Roman" w:hAnsi="Times New Roman" w:eastAsia="宋体" w:cs="Times New Roman"/>
                <w:color w:val="000000"/>
                <w:kern w:val="0"/>
                <w:sz w:val="24"/>
                <w:szCs w:val="24"/>
                <w:highlight w:val="none"/>
                <w:lang w:bidi="ar"/>
              </w:rPr>
            </w:pPr>
            <w:r>
              <w:rPr>
                <w:rFonts w:ascii="Times New Roman" w:hAnsi="Times New Roman" w:eastAsia="宋体" w:cs="Times New Roman"/>
                <w:b/>
                <w:bCs/>
                <w:color w:val="000000"/>
                <w:kern w:val="0"/>
                <w:sz w:val="24"/>
                <w:szCs w:val="24"/>
                <w:highlight w:val="none"/>
                <w:lang w:bidi="ar"/>
              </w:rPr>
              <w:t>5.1-5.</w:t>
            </w:r>
            <w:r>
              <w:rPr>
                <w:rFonts w:hint="eastAsia" w:ascii="Times New Roman" w:hAnsi="Times New Roman" w:eastAsia="宋体" w:cs="Times New Roman"/>
                <w:b/>
                <w:bCs/>
                <w:color w:val="000000"/>
                <w:kern w:val="0"/>
                <w:sz w:val="24"/>
                <w:szCs w:val="24"/>
                <w:highlight w:val="none"/>
                <w:lang w:bidi="ar"/>
              </w:rPr>
              <w:t>2</w:t>
            </w:r>
            <w:r>
              <w:rPr>
                <w:rFonts w:ascii="Times New Roman" w:hAnsi="Times New Roman" w:eastAsia="宋体" w:cs="Times New Roman"/>
                <w:b/>
                <w:bCs/>
                <w:color w:val="000000"/>
                <w:kern w:val="0"/>
                <w:sz w:val="24"/>
                <w:szCs w:val="24"/>
                <w:highlight w:val="none"/>
                <w:lang w:bidi="ar"/>
              </w:rPr>
              <w:t>须提供的资料：相关</w:t>
            </w:r>
            <w:r>
              <w:rPr>
                <w:rFonts w:hint="eastAsia" w:ascii="Times New Roman" w:hAnsi="Times New Roman" w:eastAsia="宋体" w:cs="Times New Roman"/>
                <w:b/>
                <w:bCs/>
                <w:color w:val="000000"/>
                <w:kern w:val="0"/>
                <w:sz w:val="24"/>
                <w:szCs w:val="24"/>
                <w:highlight w:val="none"/>
                <w:lang w:bidi="ar"/>
              </w:rPr>
              <w:t>职称</w:t>
            </w:r>
            <w:r>
              <w:rPr>
                <w:rFonts w:ascii="Times New Roman" w:hAnsi="Times New Roman" w:eastAsia="宋体" w:cs="Times New Roman"/>
                <w:b/>
                <w:bCs/>
                <w:color w:val="000000"/>
                <w:kern w:val="0"/>
                <w:sz w:val="24"/>
                <w:szCs w:val="24"/>
                <w:highlight w:val="none"/>
                <w:lang w:bidi="ar"/>
              </w:rPr>
              <w:t>证书</w:t>
            </w:r>
            <w:r>
              <w:rPr>
                <w:rFonts w:hint="eastAsia" w:ascii="Times New Roman" w:hAnsi="Times New Roman" w:eastAsia="宋体" w:cs="Times New Roman"/>
                <w:b/>
                <w:bCs/>
                <w:color w:val="000000"/>
                <w:kern w:val="0"/>
                <w:sz w:val="24"/>
                <w:szCs w:val="24"/>
                <w:highlight w:val="none"/>
                <w:lang w:bidi="ar"/>
              </w:rPr>
              <w:t>及相关工作经验证明材料</w:t>
            </w:r>
            <w:r>
              <w:rPr>
                <w:rFonts w:ascii="Times New Roman" w:hAnsi="Times New Roman" w:eastAsia="宋体" w:cs="Times New Roman"/>
                <w:b/>
                <w:bCs/>
                <w:color w:val="000000"/>
                <w:kern w:val="0"/>
                <w:sz w:val="24"/>
                <w:szCs w:val="24"/>
                <w:highlight w:val="none"/>
                <w:lang w:bidi="ar"/>
              </w:rPr>
              <w:t>扫描件</w:t>
            </w:r>
            <w:r>
              <w:rPr>
                <w:rFonts w:hint="eastAsia" w:ascii="Times New Roman" w:hAnsi="Times New Roman" w:eastAsia="宋体" w:cs="Times New Roman"/>
                <w:b/>
                <w:bCs/>
                <w:color w:val="000000"/>
                <w:kern w:val="0"/>
                <w:sz w:val="24"/>
                <w:szCs w:val="24"/>
                <w:highlight w:val="none"/>
                <w:lang w:bidi="ar"/>
              </w:rPr>
              <w:t>，</w:t>
            </w:r>
            <w:r>
              <w:rPr>
                <w:rFonts w:ascii="Times New Roman" w:hAnsi="Times New Roman" w:eastAsia="宋体" w:cs="Times New Roman"/>
                <w:b/>
                <w:bCs/>
                <w:color w:val="000000"/>
                <w:kern w:val="0"/>
                <w:sz w:val="24"/>
                <w:szCs w:val="24"/>
                <w:highlight w:val="none"/>
                <w:lang w:bidi="ar"/>
              </w:rPr>
              <w:t>及投标人为其缴纳的近3个月的社保证明</w:t>
            </w:r>
            <w:r>
              <w:rPr>
                <w:rFonts w:hint="eastAsia" w:ascii="Times New Roman" w:hAnsi="Times New Roman" w:eastAsia="宋体" w:cs="Times New Roman"/>
                <w:b/>
                <w:bCs/>
                <w:color w:val="000000"/>
                <w:kern w:val="0"/>
                <w:sz w:val="24"/>
                <w:szCs w:val="24"/>
                <w:highlight w:val="none"/>
                <w:lang w:bidi="ar"/>
              </w:rPr>
              <w:t>并</w:t>
            </w:r>
            <w:r>
              <w:rPr>
                <w:rFonts w:ascii="Times New Roman" w:hAnsi="Times New Roman" w:eastAsia="宋体" w:cs="Times New Roman"/>
                <w:b/>
                <w:bCs/>
                <w:color w:val="000000"/>
                <w:kern w:val="0"/>
                <w:sz w:val="24"/>
                <w:szCs w:val="24"/>
                <w:highlight w:val="none"/>
                <w:lang w:bidi="ar"/>
              </w:rPr>
              <w:t>加盖</w:t>
            </w:r>
            <w:r>
              <w:rPr>
                <w:rFonts w:hint="eastAsia" w:ascii="Times New Roman" w:hAnsi="Times New Roman" w:eastAsia="宋体" w:cs="Times New Roman"/>
                <w:b/>
                <w:bCs/>
                <w:color w:val="000000"/>
                <w:kern w:val="0"/>
                <w:sz w:val="24"/>
                <w:szCs w:val="24"/>
                <w:highlight w:val="none"/>
                <w:lang w:bidi="ar"/>
              </w:rPr>
              <w:t>投标人</w:t>
            </w:r>
            <w:r>
              <w:rPr>
                <w:rFonts w:ascii="Times New Roman" w:hAnsi="Times New Roman" w:eastAsia="宋体" w:cs="Times New Roman"/>
                <w:b/>
                <w:bCs/>
                <w:color w:val="000000"/>
                <w:kern w:val="0"/>
                <w:sz w:val="24"/>
                <w:szCs w:val="24"/>
                <w:highlight w:val="none"/>
                <w:lang w:bidi="ar"/>
              </w:rPr>
              <w:t>公章</w:t>
            </w:r>
            <w:r>
              <w:rPr>
                <w:rFonts w:hint="eastAsia" w:ascii="Times New Roman" w:hAnsi="Times New Roman" w:eastAsia="宋体" w:cs="Times New Roman"/>
                <w:b/>
                <w:bCs/>
                <w:color w:val="000000"/>
                <w:sz w:val="24"/>
                <w:szCs w:val="24"/>
                <w:highlight w:val="none"/>
              </w:rPr>
              <w:t>（若为联合体投标的，项目负责人须为联合体牵头方正式职工）</w:t>
            </w:r>
            <w:r>
              <w:rPr>
                <w:rFonts w:ascii="Times New Roman" w:hAnsi="Times New Roman" w:eastAsia="宋体" w:cs="Times New Roman"/>
                <w:b/>
                <w:bCs/>
                <w:color w:val="000000"/>
                <w:kern w:val="0"/>
                <w:sz w:val="24"/>
                <w:szCs w:val="24"/>
                <w:highlight w:val="none"/>
                <w:lang w:bidi="ar"/>
              </w:rPr>
              <w:t>。</w:t>
            </w:r>
            <w:r>
              <w:rPr>
                <w:rFonts w:hint="eastAsia" w:ascii="Times New Roman" w:hAnsi="Times New Roman" w:eastAsia="宋体" w:cs="Times New Roman"/>
                <w:b/>
                <w:bCs/>
                <w:color w:val="000000"/>
                <w:kern w:val="0"/>
                <w:sz w:val="24"/>
                <w:szCs w:val="24"/>
                <w:highlight w:val="none"/>
                <w:lang w:bidi="ar"/>
              </w:rPr>
              <w:t>项目负责人相关工作经验证明材料要求提供项目合同扫描件（若项目合同扫描件无法体现项目负责人姓名，则须同时提供项目业主方加盖公章的相关证明材料）及项目验收证明材料（如验收报告、验收鉴定书等）扫描件。</w:t>
            </w:r>
          </w:p>
        </w:tc>
      </w:tr>
      <w:tr w14:paraId="31E03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733" w:type="dxa"/>
            <w:tcMar>
              <w:top w:w="15" w:type="dxa"/>
              <w:left w:w="15" w:type="dxa"/>
              <w:right w:w="15" w:type="dxa"/>
            </w:tcMar>
            <w:vAlign w:val="center"/>
          </w:tcPr>
          <w:p w14:paraId="229670D7">
            <w:pPr>
              <w:widowControl/>
              <w:tabs>
                <w:tab w:val="left" w:pos="4410"/>
              </w:tabs>
              <w:spacing w:line="360" w:lineRule="auto"/>
              <w:jc w:val="center"/>
              <w:textAlignment w:val="center"/>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6</w:t>
            </w:r>
          </w:p>
        </w:tc>
        <w:tc>
          <w:tcPr>
            <w:tcW w:w="820" w:type="dxa"/>
            <w:tcMar>
              <w:top w:w="15" w:type="dxa"/>
              <w:left w:w="15" w:type="dxa"/>
              <w:right w:w="15" w:type="dxa"/>
            </w:tcMar>
            <w:vAlign w:val="center"/>
          </w:tcPr>
          <w:p w14:paraId="6FD83E4E">
            <w:pPr>
              <w:widowControl/>
              <w:tabs>
                <w:tab w:val="left" w:pos="4410"/>
              </w:tabs>
              <w:spacing w:line="360" w:lineRule="auto"/>
              <w:jc w:val="center"/>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项目团队</w:t>
            </w:r>
          </w:p>
        </w:tc>
        <w:tc>
          <w:tcPr>
            <w:tcW w:w="7183" w:type="dxa"/>
            <w:tcMar>
              <w:top w:w="15" w:type="dxa"/>
              <w:left w:w="15" w:type="dxa"/>
              <w:right w:w="15" w:type="dxa"/>
            </w:tcMar>
            <w:vAlign w:val="center"/>
          </w:tcPr>
          <w:p w14:paraId="5A9FEF49">
            <w:pPr>
              <w:widowControl/>
              <w:tabs>
                <w:tab w:val="left" w:pos="4410"/>
              </w:tabs>
              <w:spacing w:line="360" w:lineRule="auto"/>
              <w:rPr>
                <w:rFonts w:ascii="Times New Roman" w:hAnsi="Times New Roman" w:eastAsia="宋体" w:cs="Times New Roman"/>
                <w:color w:val="000000"/>
                <w:kern w:val="0"/>
                <w:sz w:val="24"/>
                <w:szCs w:val="24"/>
                <w:highlight w:val="none"/>
                <w:lang w:bidi="ar"/>
              </w:rPr>
            </w:pPr>
            <w:r>
              <w:rPr>
                <w:rFonts w:hint="eastAsia" w:ascii="Times New Roman" w:hAnsi="Times New Roman" w:eastAsia="宋体" w:cs="Times New Roman"/>
                <w:color w:val="000000"/>
                <w:kern w:val="0"/>
                <w:sz w:val="24"/>
                <w:szCs w:val="24"/>
                <w:highlight w:val="none"/>
                <w:lang w:bidi="ar"/>
              </w:rPr>
              <w:t>项目组成员（不含项目负责人）的综合实力及专业技术能力水平，拟投入本项目的项目组成员具有软件设计师、网络工程师、系统集成项目管理工程师、注册信息安全工程师、数据库系统工程师、信息系统项目管理师、系统架构设计师、注册环保工程师、注册环境影响评价工程师、注册安全工程师、注册咨询工程师等。同时具备以上1</w:t>
            </w:r>
            <w:r>
              <w:rPr>
                <w:rFonts w:hint="eastAsia" w:ascii="Times New Roman" w:hAnsi="Times New Roman" w:eastAsia="宋体" w:cs="Times New Roman"/>
                <w:color w:val="000000"/>
                <w:kern w:val="0"/>
                <w:sz w:val="24"/>
                <w:szCs w:val="24"/>
                <w:highlight w:val="none"/>
                <w:lang w:val="en-US" w:eastAsia="zh-CN" w:bidi="ar"/>
              </w:rPr>
              <w:t>1</w:t>
            </w:r>
            <w:r>
              <w:rPr>
                <w:rFonts w:hint="eastAsia" w:ascii="Times New Roman" w:hAnsi="Times New Roman" w:eastAsia="宋体" w:cs="Times New Roman"/>
                <w:color w:val="000000"/>
                <w:kern w:val="0"/>
                <w:sz w:val="24"/>
                <w:szCs w:val="24"/>
                <w:highlight w:val="none"/>
                <w:lang w:bidi="ar"/>
              </w:rPr>
              <w:t>项的，得1分；每缺一项扣0.5分，扣完为止（同一人员不重复计分）。</w:t>
            </w:r>
          </w:p>
          <w:p w14:paraId="0F4E7C9F">
            <w:pPr>
              <w:tabs>
                <w:tab w:val="left" w:pos="4410"/>
              </w:tabs>
              <w:spacing w:line="360" w:lineRule="auto"/>
              <w:rPr>
                <w:rFonts w:ascii="Times New Roman" w:hAnsi="Times New Roman" w:eastAsia="宋体" w:cs="Times New Roman"/>
                <w:color w:val="000000"/>
                <w:kern w:val="0"/>
                <w:sz w:val="24"/>
                <w:szCs w:val="24"/>
                <w:highlight w:val="none"/>
                <w:lang w:bidi="ar"/>
              </w:rPr>
            </w:pPr>
            <w:r>
              <w:rPr>
                <w:rFonts w:hint="eastAsia" w:ascii="Times New Roman" w:hAnsi="Times New Roman" w:eastAsia="宋体" w:cs="Times New Roman"/>
                <w:b/>
                <w:bCs/>
                <w:color w:val="000000"/>
                <w:kern w:val="0"/>
                <w:sz w:val="24"/>
                <w:szCs w:val="24"/>
                <w:highlight w:val="none"/>
                <w:lang w:bidi="ar"/>
              </w:rPr>
              <w:t>【提供相关证书扫描件及投标人为其缴纳的近</w:t>
            </w:r>
            <w:r>
              <w:rPr>
                <w:rFonts w:ascii="Times New Roman" w:hAnsi="Times New Roman" w:eastAsia="宋体" w:cs="Times New Roman"/>
                <w:b/>
                <w:bCs/>
                <w:color w:val="000000"/>
                <w:kern w:val="0"/>
                <w:sz w:val="24"/>
                <w:szCs w:val="24"/>
                <w:highlight w:val="none"/>
                <w:lang w:bidi="ar"/>
              </w:rPr>
              <w:t>3</w:t>
            </w:r>
            <w:r>
              <w:rPr>
                <w:rFonts w:hint="eastAsia" w:ascii="Times New Roman" w:hAnsi="Times New Roman" w:eastAsia="宋体" w:cs="Times New Roman"/>
                <w:b/>
                <w:bCs/>
                <w:color w:val="000000"/>
                <w:kern w:val="0"/>
                <w:sz w:val="24"/>
                <w:szCs w:val="24"/>
                <w:highlight w:val="none"/>
                <w:lang w:bidi="ar"/>
              </w:rPr>
              <w:t>个月的社保证明加盖公章（若为联合体投标的，联合体各方均可）】</w:t>
            </w:r>
          </w:p>
        </w:tc>
        <w:tc>
          <w:tcPr>
            <w:tcW w:w="559" w:type="dxa"/>
            <w:tcMar>
              <w:top w:w="15" w:type="dxa"/>
              <w:left w:w="15" w:type="dxa"/>
              <w:right w:w="15" w:type="dxa"/>
            </w:tcMar>
            <w:vAlign w:val="center"/>
          </w:tcPr>
          <w:p w14:paraId="7EAF34BC">
            <w:pPr>
              <w:tabs>
                <w:tab w:val="left" w:pos="4410"/>
              </w:tabs>
              <w:spacing w:line="360" w:lineRule="auto"/>
              <w:jc w:val="center"/>
              <w:rPr>
                <w:rFonts w:ascii="Times New Roman" w:hAnsi="Times New Roman" w:eastAsia="宋体" w:cs="Times New Roman"/>
                <w:color w:val="000000"/>
                <w:kern w:val="0"/>
                <w:sz w:val="24"/>
                <w:szCs w:val="24"/>
                <w:highlight w:val="none"/>
                <w:lang w:bidi="ar"/>
              </w:rPr>
            </w:pPr>
            <w:r>
              <w:rPr>
                <w:rFonts w:hint="eastAsia" w:ascii="Times New Roman" w:hAnsi="Times New Roman" w:eastAsia="宋体" w:cs="Times New Roman"/>
                <w:color w:val="000000"/>
                <w:kern w:val="0"/>
                <w:sz w:val="24"/>
                <w:szCs w:val="24"/>
                <w:highlight w:val="none"/>
                <w:lang w:bidi="ar"/>
              </w:rPr>
              <w:t>1分</w:t>
            </w:r>
          </w:p>
        </w:tc>
      </w:tr>
      <w:tr w14:paraId="55DD3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733" w:type="dxa"/>
            <w:tcMar>
              <w:top w:w="15" w:type="dxa"/>
              <w:left w:w="15" w:type="dxa"/>
              <w:right w:w="15" w:type="dxa"/>
            </w:tcMar>
            <w:vAlign w:val="center"/>
          </w:tcPr>
          <w:p w14:paraId="27CD62D4">
            <w:pPr>
              <w:widowControl/>
              <w:tabs>
                <w:tab w:val="left" w:pos="4410"/>
              </w:tabs>
              <w:spacing w:line="360" w:lineRule="auto"/>
              <w:jc w:val="center"/>
              <w:textAlignment w:val="center"/>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7</w:t>
            </w:r>
          </w:p>
        </w:tc>
        <w:tc>
          <w:tcPr>
            <w:tcW w:w="820" w:type="dxa"/>
            <w:tcMar>
              <w:top w:w="15" w:type="dxa"/>
              <w:left w:w="15" w:type="dxa"/>
              <w:right w:w="15" w:type="dxa"/>
            </w:tcMar>
            <w:vAlign w:val="center"/>
          </w:tcPr>
          <w:p w14:paraId="7187A167">
            <w:pPr>
              <w:widowControl/>
              <w:tabs>
                <w:tab w:val="left" w:pos="4410"/>
              </w:tabs>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技术性能</w:t>
            </w:r>
          </w:p>
        </w:tc>
        <w:tc>
          <w:tcPr>
            <w:tcW w:w="7183" w:type="dxa"/>
            <w:tcMar>
              <w:top w:w="15" w:type="dxa"/>
              <w:left w:w="15" w:type="dxa"/>
              <w:right w:w="15" w:type="dxa"/>
            </w:tcMar>
            <w:vAlign w:val="center"/>
          </w:tcPr>
          <w:p w14:paraId="4B193338">
            <w:pPr>
              <w:tabs>
                <w:tab w:val="left" w:pos="4410"/>
              </w:tabs>
              <w:spacing w:line="360" w:lineRule="auto"/>
              <w:rPr>
                <w:rFonts w:ascii="Times New Roman" w:hAnsi="Times New Roman" w:eastAsia="宋体" w:cs="Times New Roman"/>
                <w:color w:val="000000"/>
                <w:kern w:val="0"/>
                <w:sz w:val="24"/>
                <w:szCs w:val="24"/>
                <w:highlight w:val="none"/>
                <w:lang w:bidi="ar"/>
              </w:rPr>
            </w:pPr>
            <w:r>
              <w:rPr>
                <w:rFonts w:ascii="Times New Roman" w:hAnsi="Times New Roman" w:eastAsia="宋体" w:cs="Times New Roman"/>
                <w:color w:val="000000"/>
                <w:kern w:val="0"/>
                <w:sz w:val="24"/>
                <w:szCs w:val="24"/>
                <w:highlight w:val="none"/>
                <w:lang w:bidi="ar"/>
              </w:rPr>
              <w:t>根据投标人提供的技术参数指标进行评审，完全满足招标要求</w:t>
            </w:r>
            <w:r>
              <w:rPr>
                <w:rFonts w:hint="eastAsia" w:ascii="Times New Roman" w:hAnsi="Times New Roman" w:eastAsia="宋体" w:cs="Times New Roman"/>
                <w:color w:val="000000"/>
                <w:kern w:val="0"/>
                <w:sz w:val="24"/>
                <w:szCs w:val="24"/>
                <w:highlight w:val="none"/>
                <w:lang w:bidi="ar"/>
              </w:rPr>
              <w:t>的</w:t>
            </w:r>
            <w:r>
              <w:rPr>
                <w:rFonts w:ascii="Times New Roman" w:hAnsi="Times New Roman" w:eastAsia="宋体" w:cs="Times New Roman"/>
                <w:color w:val="000000"/>
                <w:kern w:val="0"/>
                <w:sz w:val="24"/>
                <w:szCs w:val="24"/>
                <w:highlight w:val="none"/>
                <w:lang w:bidi="ar"/>
              </w:rPr>
              <w:t>得</w:t>
            </w:r>
            <w:r>
              <w:rPr>
                <w:rFonts w:hint="eastAsia" w:ascii="Times New Roman" w:hAnsi="Times New Roman" w:eastAsia="宋体" w:cs="Times New Roman"/>
                <w:color w:val="000000"/>
                <w:kern w:val="0"/>
                <w:sz w:val="24"/>
                <w:szCs w:val="24"/>
                <w:highlight w:val="none"/>
                <w:lang w:bidi="ar"/>
              </w:rPr>
              <w:t>15</w:t>
            </w:r>
            <w:r>
              <w:rPr>
                <w:rFonts w:ascii="Times New Roman" w:hAnsi="Times New Roman" w:eastAsia="宋体" w:cs="Times New Roman"/>
                <w:color w:val="000000"/>
                <w:kern w:val="0"/>
                <w:sz w:val="24"/>
                <w:szCs w:val="24"/>
                <w:highlight w:val="none"/>
                <w:lang w:bidi="ar"/>
              </w:rPr>
              <w:t>分，带“</w:t>
            </w:r>
            <w:r>
              <w:rPr>
                <w:rFonts w:hint="eastAsia" w:ascii="Times New Roman" w:hAnsi="Times New Roman" w:eastAsia="宋体" w:cs="Times New Roman"/>
                <w:sz w:val="24"/>
                <w:szCs w:val="24"/>
                <w:highlight w:val="none"/>
              </w:rPr>
              <w:t>★</w:t>
            </w:r>
            <w:r>
              <w:rPr>
                <w:rFonts w:ascii="Times New Roman" w:hAnsi="Times New Roman" w:eastAsia="宋体" w:cs="Times New Roman"/>
                <w:color w:val="000000"/>
                <w:kern w:val="0"/>
                <w:sz w:val="24"/>
                <w:szCs w:val="24"/>
                <w:highlight w:val="none"/>
                <w:lang w:bidi="ar"/>
              </w:rPr>
              <w:t>”</w:t>
            </w:r>
            <w:r>
              <w:rPr>
                <w:rFonts w:hint="eastAsia" w:ascii="Times New Roman" w:hAnsi="Times New Roman" w:eastAsia="宋体" w:cs="Times New Roman"/>
                <w:color w:val="000000"/>
                <w:kern w:val="0"/>
                <w:sz w:val="24"/>
                <w:szCs w:val="24"/>
                <w:highlight w:val="none"/>
                <w:lang w:bidi="ar"/>
              </w:rPr>
              <w:t>项</w:t>
            </w:r>
            <w:r>
              <w:rPr>
                <w:rFonts w:ascii="Times New Roman" w:hAnsi="Times New Roman" w:eastAsia="宋体" w:cs="Times New Roman"/>
                <w:color w:val="000000"/>
                <w:kern w:val="0"/>
                <w:sz w:val="24"/>
                <w:szCs w:val="24"/>
                <w:highlight w:val="none"/>
                <w:lang w:bidi="ar"/>
              </w:rPr>
              <w:t>参数每</w:t>
            </w:r>
            <w:r>
              <w:rPr>
                <w:rFonts w:hint="eastAsia" w:ascii="Times New Roman" w:hAnsi="Times New Roman" w:eastAsia="宋体" w:cs="Times New Roman"/>
                <w:color w:val="000000"/>
                <w:kern w:val="0"/>
                <w:sz w:val="24"/>
                <w:szCs w:val="24"/>
                <w:highlight w:val="none"/>
                <w:lang w:bidi="ar"/>
              </w:rPr>
              <w:t>有一</w:t>
            </w:r>
            <w:r>
              <w:rPr>
                <w:rFonts w:ascii="Times New Roman" w:hAnsi="Times New Roman" w:eastAsia="宋体" w:cs="Times New Roman"/>
                <w:color w:val="000000"/>
                <w:kern w:val="0"/>
                <w:sz w:val="24"/>
                <w:szCs w:val="24"/>
                <w:highlight w:val="none"/>
                <w:lang w:bidi="ar"/>
              </w:rPr>
              <w:t>项偏离扣</w:t>
            </w:r>
            <w:r>
              <w:rPr>
                <w:rFonts w:hint="eastAsia" w:ascii="Times New Roman" w:hAnsi="Times New Roman" w:eastAsia="宋体" w:cs="Times New Roman"/>
                <w:color w:val="000000"/>
                <w:kern w:val="0"/>
                <w:sz w:val="24"/>
                <w:szCs w:val="24"/>
                <w:highlight w:val="none"/>
                <w:lang w:val="en-US" w:eastAsia="zh-CN" w:bidi="ar"/>
              </w:rPr>
              <w:t>0.5</w:t>
            </w:r>
            <w:r>
              <w:rPr>
                <w:rFonts w:ascii="Times New Roman" w:hAnsi="Times New Roman" w:eastAsia="宋体" w:cs="Times New Roman"/>
                <w:color w:val="000000"/>
                <w:kern w:val="0"/>
                <w:sz w:val="24"/>
                <w:szCs w:val="24"/>
                <w:highlight w:val="none"/>
                <w:lang w:bidi="ar"/>
              </w:rPr>
              <w:t>分，其他参数每</w:t>
            </w:r>
            <w:r>
              <w:rPr>
                <w:rFonts w:hint="eastAsia" w:ascii="Times New Roman" w:hAnsi="Times New Roman" w:eastAsia="宋体" w:cs="Times New Roman"/>
                <w:color w:val="000000"/>
                <w:kern w:val="0"/>
                <w:sz w:val="24"/>
                <w:szCs w:val="24"/>
                <w:highlight w:val="none"/>
                <w:lang w:bidi="ar"/>
              </w:rPr>
              <w:t>有一</w:t>
            </w:r>
            <w:r>
              <w:rPr>
                <w:rFonts w:ascii="Times New Roman" w:hAnsi="Times New Roman" w:eastAsia="宋体" w:cs="Times New Roman"/>
                <w:color w:val="000000"/>
                <w:kern w:val="0"/>
                <w:sz w:val="24"/>
                <w:szCs w:val="24"/>
                <w:highlight w:val="none"/>
                <w:lang w:bidi="ar"/>
              </w:rPr>
              <w:t>项偏离扣0.</w:t>
            </w:r>
            <w:r>
              <w:rPr>
                <w:rFonts w:hint="eastAsia" w:ascii="Times New Roman" w:hAnsi="Times New Roman" w:eastAsia="宋体" w:cs="Times New Roman"/>
                <w:color w:val="000000"/>
                <w:kern w:val="0"/>
                <w:sz w:val="24"/>
                <w:szCs w:val="24"/>
                <w:highlight w:val="none"/>
                <w:lang w:bidi="ar"/>
              </w:rPr>
              <w:t>2</w:t>
            </w:r>
            <w:r>
              <w:rPr>
                <w:rFonts w:ascii="Times New Roman" w:hAnsi="Times New Roman" w:eastAsia="宋体" w:cs="Times New Roman"/>
                <w:color w:val="000000"/>
                <w:kern w:val="0"/>
                <w:sz w:val="24"/>
                <w:szCs w:val="24"/>
                <w:highlight w:val="none"/>
                <w:lang w:bidi="ar"/>
              </w:rPr>
              <w:t>分，扣完为止。</w:t>
            </w:r>
          </w:p>
          <w:p w14:paraId="1F2C50A2">
            <w:pPr>
              <w:tabs>
                <w:tab w:val="left" w:pos="4410"/>
              </w:tabs>
              <w:spacing w:line="360" w:lineRule="auto"/>
              <w:rPr>
                <w:rFonts w:ascii="Times New Roman" w:hAnsi="Times New Roman" w:eastAsia="宋体" w:cs="Times New Roman"/>
                <w:b/>
                <w:bCs/>
                <w:color w:val="000000"/>
                <w:kern w:val="0"/>
                <w:sz w:val="24"/>
                <w:szCs w:val="24"/>
                <w:highlight w:val="none"/>
                <w:lang w:bidi="ar"/>
              </w:rPr>
            </w:pPr>
            <w:r>
              <w:rPr>
                <w:rFonts w:ascii="Times New Roman" w:hAnsi="Times New Roman" w:eastAsia="宋体" w:cs="Times New Roman"/>
                <w:b/>
                <w:bCs/>
                <w:color w:val="000000"/>
                <w:kern w:val="0"/>
                <w:sz w:val="24"/>
                <w:szCs w:val="24"/>
                <w:highlight w:val="none"/>
                <w:lang w:bidi="ar"/>
              </w:rPr>
              <w:t>【以投标人提供的技术参数偏离表作为评审依据，其中标“</w:t>
            </w:r>
            <w:r>
              <w:rPr>
                <w:rFonts w:hint="eastAsia" w:ascii="Times New Roman" w:hAnsi="Times New Roman" w:eastAsia="宋体" w:cs="Times New Roman"/>
                <w:sz w:val="24"/>
                <w:szCs w:val="24"/>
                <w:highlight w:val="none"/>
              </w:rPr>
              <w:t>★</w:t>
            </w:r>
            <w:r>
              <w:rPr>
                <w:rFonts w:ascii="Times New Roman" w:hAnsi="Times New Roman" w:eastAsia="宋体" w:cs="Times New Roman"/>
                <w:b/>
                <w:bCs/>
                <w:color w:val="000000"/>
                <w:kern w:val="0"/>
                <w:sz w:val="24"/>
                <w:szCs w:val="24"/>
                <w:highlight w:val="none"/>
                <w:lang w:bidi="ar"/>
              </w:rPr>
              <w:t>”项及非“</w:t>
            </w:r>
            <w:r>
              <w:rPr>
                <w:rFonts w:hint="eastAsia" w:ascii="Times New Roman" w:hAnsi="Times New Roman" w:eastAsia="宋体" w:cs="Times New Roman"/>
                <w:sz w:val="24"/>
                <w:szCs w:val="24"/>
                <w:highlight w:val="none"/>
              </w:rPr>
              <w:t>★</w:t>
            </w:r>
            <w:r>
              <w:rPr>
                <w:rFonts w:ascii="Times New Roman" w:hAnsi="Times New Roman" w:eastAsia="宋体" w:cs="Times New Roman"/>
                <w:b/>
                <w:bCs/>
                <w:color w:val="000000"/>
                <w:kern w:val="0"/>
                <w:sz w:val="24"/>
                <w:szCs w:val="24"/>
                <w:highlight w:val="none"/>
                <w:lang w:bidi="ar"/>
              </w:rPr>
              <w:t>”项但写明要提供证明材料的须按照招标要求提供相应材料证明】</w:t>
            </w:r>
          </w:p>
        </w:tc>
        <w:tc>
          <w:tcPr>
            <w:tcW w:w="559" w:type="dxa"/>
            <w:tcMar>
              <w:top w:w="15" w:type="dxa"/>
              <w:left w:w="15" w:type="dxa"/>
              <w:right w:w="15" w:type="dxa"/>
            </w:tcMar>
            <w:vAlign w:val="center"/>
          </w:tcPr>
          <w:p w14:paraId="5B124E58">
            <w:pPr>
              <w:tabs>
                <w:tab w:val="left" w:pos="4410"/>
              </w:tabs>
              <w:spacing w:line="360" w:lineRule="auto"/>
              <w:jc w:val="center"/>
              <w:rPr>
                <w:rFonts w:ascii="Times New Roman" w:hAnsi="Times New Roman" w:eastAsia="宋体" w:cs="Times New Roman"/>
                <w:color w:val="000000"/>
                <w:kern w:val="0"/>
                <w:sz w:val="24"/>
                <w:szCs w:val="24"/>
                <w:highlight w:val="none"/>
                <w:lang w:bidi="ar"/>
              </w:rPr>
            </w:pPr>
            <w:r>
              <w:rPr>
                <w:rFonts w:hint="eastAsia" w:ascii="Times New Roman" w:hAnsi="Times New Roman" w:eastAsia="宋体" w:cs="Times New Roman"/>
                <w:color w:val="000000"/>
                <w:kern w:val="0"/>
                <w:sz w:val="24"/>
                <w:szCs w:val="24"/>
                <w:highlight w:val="none"/>
                <w:lang w:bidi="ar"/>
              </w:rPr>
              <w:t>15</w:t>
            </w:r>
            <w:r>
              <w:rPr>
                <w:rFonts w:ascii="Times New Roman" w:hAnsi="Times New Roman" w:eastAsia="宋体" w:cs="Times New Roman"/>
                <w:color w:val="000000"/>
                <w:kern w:val="0"/>
                <w:sz w:val="24"/>
                <w:szCs w:val="24"/>
                <w:highlight w:val="none"/>
                <w:lang w:bidi="ar"/>
              </w:rPr>
              <w:t>分</w:t>
            </w:r>
          </w:p>
        </w:tc>
      </w:tr>
      <w:tr w14:paraId="6FF04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3" w:type="dxa"/>
            <w:tcMar>
              <w:top w:w="15" w:type="dxa"/>
              <w:left w:w="15" w:type="dxa"/>
              <w:right w:w="15" w:type="dxa"/>
            </w:tcMar>
            <w:vAlign w:val="center"/>
          </w:tcPr>
          <w:p w14:paraId="1C0DC5F5">
            <w:pPr>
              <w:widowControl/>
              <w:tabs>
                <w:tab w:val="left" w:pos="4410"/>
              </w:tabs>
              <w:spacing w:line="360" w:lineRule="auto"/>
              <w:jc w:val="center"/>
              <w:textAlignment w:val="center"/>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8</w:t>
            </w:r>
          </w:p>
        </w:tc>
        <w:tc>
          <w:tcPr>
            <w:tcW w:w="820" w:type="dxa"/>
            <w:tcMar>
              <w:top w:w="15" w:type="dxa"/>
              <w:left w:w="15" w:type="dxa"/>
              <w:right w:w="15" w:type="dxa"/>
            </w:tcMar>
            <w:vAlign w:val="center"/>
          </w:tcPr>
          <w:p w14:paraId="441D5373">
            <w:pPr>
              <w:tabs>
                <w:tab w:val="left" w:pos="4410"/>
              </w:tabs>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kern w:val="0"/>
                <w:sz w:val="24"/>
                <w:szCs w:val="24"/>
                <w:highlight w:val="none"/>
              </w:rPr>
              <w:t>项目理解</w:t>
            </w:r>
          </w:p>
        </w:tc>
        <w:tc>
          <w:tcPr>
            <w:tcW w:w="7183" w:type="dxa"/>
            <w:tcMar>
              <w:top w:w="15" w:type="dxa"/>
              <w:left w:w="15" w:type="dxa"/>
              <w:right w:w="15" w:type="dxa"/>
            </w:tcMar>
            <w:vAlign w:val="center"/>
          </w:tcPr>
          <w:p w14:paraId="015128B5">
            <w:pPr>
              <w:tabs>
                <w:tab w:val="left" w:pos="4410"/>
              </w:tabs>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根据投标人对项目背景、项目需求、相关政策和</w:t>
            </w:r>
            <w:r>
              <w:rPr>
                <w:rFonts w:hint="eastAsia" w:ascii="Times New Roman" w:hAnsi="Times New Roman" w:eastAsia="宋体" w:cs="Times New Roman"/>
                <w:kern w:val="0"/>
                <w:sz w:val="24"/>
                <w:szCs w:val="24"/>
                <w:highlight w:val="none"/>
              </w:rPr>
              <w:t>嘉兴市</w:t>
            </w:r>
            <w:r>
              <w:rPr>
                <w:rFonts w:ascii="Times New Roman" w:hAnsi="Times New Roman" w:eastAsia="宋体" w:cs="Times New Roman"/>
                <w:kern w:val="0"/>
                <w:sz w:val="24"/>
                <w:szCs w:val="24"/>
                <w:highlight w:val="none"/>
              </w:rPr>
              <w:t>水生态环境管理</w:t>
            </w:r>
            <w:r>
              <w:rPr>
                <w:rFonts w:hint="eastAsia" w:ascii="Times New Roman" w:hAnsi="Times New Roman" w:eastAsia="宋体" w:cs="Times New Roman"/>
                <w:kern w:val="0"/>
                <w:sz w:val="24"/>
                <w:szCs w:val="24"/>
                <w:highlight w:val="none"/>
              </w:rPr>
              <w:t>要求</w:t>
            </w:r>
            <w:r>
              <w:rPr>
                <w:rFonts w:ascii="Times New Roman" w:hAnsi="Times New Roman" w:eastAsia="宋体" w:cs="Times New Roman"/>
                <w:kern w:val="0"/>
                <w:sz w:val="24"/>
                <w:szCs w:val="24"/>
                <w:highlight w:val="none"/>
              </w:rPr>
              <w:t>以及对</w:t>
            </w:r>
            <w:r>
              <w:rPr>
                <w:rFonts w:hint="eastAsia" w:ascii="Times New Roman" w:hAnsi="Times New Roman" w:eastAsia="宋体" w:cs="Times New Roman"/>
                <w:kern w:val="0"/>
                <w:sz w:val="24"/>
                <w:szCs w:val="24"/>
                <w:highlight w:val="none"/>
              </w:rPr>
              <w:t>嘉兴市三水现状</w:t>
            </w:r>
            <w:r>
              <w:rPr>
                <w:rFonts w:ascii="Times New Roman" w:hAnsi="Times New Roman" w:eastAsia="宋体" w:cs="Times New Roman"/>
                <w:kern w:val="0"/>
                <w:sz w:val="24"/>
                <w:szCs w:val="24"/>
                <w:highlight w:val="none"/>
              </w:rPr>
              <w:t>了解情况是否准确、认识是否深刻，是否能与本项目采购需求相契合进行打分。</w:t>
            </w:r>
          </w:p>
          <w:p w14:paraId="203BFA62">
            <w:pPr>
              <w:tabs>
                <w:tab w:val="left" w:pos="4410"/>
              </w:tabs>
              <w:spacing w:line="360" w:lineRule="auto"/>
              <w:rPr>
                <w:rFonts w:ascii="Times New Roman" w:hAnsi="Times New Roman" w:eastAsia="宋体" w:cs="Times New Roman"/>
                <w:color w:val="000000"/>
                <w:kern w:val="0"/>
                <w:sz w:val="24"/>
                <w:szCs w:val="24"/>
                <w:highlight w:val="none"/>
                <w:lang w:val="zh-CN"/>
              </w:rPr>
            </w:pPr>
            <w:r>
              <w:rPr>
                <w:rFonts w:hint="eastAsia" w:ascii="宋体" w:hAnsi="宋体" w:eastAsia="宋体" w:cs="宋体"/>
                <w:color w:val="000000"/>
                <w:kern w:val="0"/>
                <w:sz w:val="24"/>
                <w:szCs w:val="24"/>
                <w:highlight w:val="none"/>
              </w:rPr>
              <w:t>①</w:t>
            </w:r>
            <w:r>
              <w:rPr>
                <w:rFonts w:ascii="Times New Roman" w:hAnsi="Times New Roman" w:eastAsia="宋体" w:cs="Times New Roman"/>
                <w:color w:val="000000"/>
                <w:kern w:val="0"/>
                <w:sz w:val="24"/>
                <w:szCs w:val="24"/>
                <w:highlight w:val="none"/>
                <w:lang w:val="zh-CN"/>
              </w:rPr>
              <w:t>方案内容描述详细，</w:t>
            </w:r>
            <w:r>
              <w:rPr>
                <w:rFonts w:hint="eastAsia" w:ascii="Times New Roman" w:hAnsi="Times New Roman" w:eastAsia="宋体" w:cs="Times New Roman"/>
                <w:color w:val="000000"/>
                <w:kern w:val="0"/>
                <w:sz w:val="24"/>
                <w:szCs w:val="24"/>
                <w:highlight w:val="none"/>
              </w:rPr>
              <w:t>内容完善全面</w:t>
            </w:r>
            <w:r>
              <w:rPr>
                <w:rFonts w:ascii="Times New Roman" w:hAnsi="Times New Roman" w:eastAsia="宋体" w:cs="Times New Roman"/>
                <w:color w:val="000000"/>
                <w:kern w:val="0"/>
                <w:sz w:val="24"/>
                <w:szCs w:val="24"/>
                <w:highlight w:val="none"/>
                <w:lang w:val="zh-CN"/>
              </w:rPr>
              <w:t>，</w:t>
            </w:r>
            <w:r>
              <w:rPr>
                <w:rFonts w:hint="eastAsia" w:ascii="Times New Roman" w:hAnsi="Times New Roman" w:eastAsia="宋体" w:cs="Times New Roman"/>
                <w:color w:val="000000"/>
                <w:kern w:val="0"/>
                <w:sz w:val="24"/>
                <w:szCs w:val="24"/>
                <w:highlight w:val="none"/>
              </w:rPr>
              <w:t>符合</w:t>
            </w:r>
            <w:r>
              <w:rPr>
                <w:rFonts w:ascii="Times New Roman" w:hAnsi="Times New Roman" w:eastAsia="宋体" w:cs="Times New Roman"/>
                <w:color w:val="000000"/>
                <w:kern w:val="0"/>
                <w:sz w:val="24"/>
                <w:szCs w:val="24"/>
                <w:highlight w:val="none"/>
                <w:lang w:val="zh-CN"/>
              </w:rPr>
              <w:t>项目实际</w:t>
            </w:r>
            <w:r>
              <w:rPr>
                <w:rFonts w:hint="eastAsia" w:ascii="Times New Roman" w:hAnsi="Times New Roman" w:eastAsia="宋体" w:cs="Times New Roman"/>
                <w:color w:val="000000"/>
                <w:kern w:val="0"/>
                <w:sz w:val="24"/>
                <w:szCs w:val="24"/>
                <w:highlight w:val="none"/>
              </w:rPr>
              <w:t>情况，</w:t>
            </w:r>
            <w:r>
              <w:rPr>
                <w:rFonts w:ascii="Times New Roman" w:hAnsi="Times New Roman" w:eastAsia="宋体" w:cs="Times New Roman"/>
                <w:color w:val="000000"/>
                <w:kern w:val="0"/>
                <w:sz w:val="24"/>
                <w:szCs w:val="24"/>
                <w:highlight w:val="none"/>
                <w:lang w:val="zh-CN"/>
              </w:rPr>
              <w:t>得</w:t>
            </w:r>
            <w:r>
              <w:rPr>
                <w:rFonts w:hint="eastAsia" w:ascii="Times New Roman" w:hAnsi="Times New Roman" w:eastAsia="宋体" w:cs="Times New Roman"/>
                <w:color w:val="000000"/>
                <w:kern w:val="0"/>
                <w:sz w:val="24"/>
                <w:szCs w:val="24"/>
                <w:highlight w:val="none"/>
              </w:rPr>
              <w:t>2</w:t>
            </w:r>
            <w:r>
              <w:rPr>
                <w:rFonts w:ascii="Times New Roman" w:hAnsi="Times New Roman" w:eastAsia="宋体" w:cs="Times New Roman"/>
                <w:color w:val="000000"/>
                <w:kern w:val="0"/>
                <w:sz w:val="24"/>
                <w:szCs w:val="24"/>
                <w:highlight w:val="none"/>
                <w:lang w:val="zh-CN"/>
              </w:rPr>
              <w:t>.1-</w:t>
            </w:r>
            <w:r>
              <w:rPr>
                <w:rFonts w:hint="eastAsia" w:ascii="Times New Roman" w:hAnsi="Times New Roman" w:eastAsia="宋体" w:cs="Times New Roman"/>
                <w:color w:val="000000"/>
                <w:kern w:val="0"/>
                <w:sz w:val="24"/>
                <w:szCs w:val="24"/>
                <w:highlight w:val="none"/>
              </w:rPr>
              <w:t>3</w:t>
            </w:r>
            <w:r>
              <w:rPr>
                <w:rFonts w:ascii="Times New Roman" w:hAnsi="Times New Roman" w:eastAsia="宋体" w:cs="Times New Roman"/>
                <w:color w:val="000000"/>
                <w:kern w:val="0"/>
                <w:sz w:val="24"/>
                <w:szCs w:val="24"/>
                <w:highlight w:val="none"/>
                <w:lang w:val="zh-CN"/>
              </w:rPr>
              <w:t>分；</w:t>
            </w:r>
          </w:p>
          <w:p w14:paraId="1712FEBA">
            <w:pPr>
              <w:tabs>
                <w:tab w:val="left" w:pos="4410"/>
              </w:tabs>
              <w:spacing w:line="360" w:lineRule="auto"/>
              <w:rPr>
                <w:rFonts w:ascii="Times New Roman" w:hAnsi="Times New Roman" w:eastAsia="宋体" w:cs="Times New Roman"/>
                <w:color w:val="000000"/>
                <w:kern w:val="0"/>
                <w:sz w:val="24"/>
                <w:szCs w:val="24"/>
                <w:highlight w:val="none"/>
              </w:rPr>
            </w:pPr>
            <w:r>
              <w:rPr>
                <w:rFonts w:hint="eastAsia" w:ascii="宋体" w:hAnsi="宋体" w:eastAsia="宋体" w:cs="宋体"/>
                <w:color w:val="000000"/>
                <w:kern w:val="0"/>
                <w:sz w:val="24"/>
                <w:szCs w:val="24"/>
                <w:highlight w:val="none"/>
              </w:rPr>
              <w:t>②</w:t>
            </w:r>
            <w:r>
              <w:rPr>
                <w:rFonts w:ascii="Times New Roman" w:hAnsi="Times New Roman" w:eastAsia="宋体" w:cs="Times New Roman"/>
                <w:color w:val="000000"/>
                <w:kern w:val="0"/>
                <w:sz w:val="24"/>
                <w:szCs w:val="24"/>
                <w:highlight w:val="none"/>
                <w:lang w:val="zh-CN"/>
              </w:rPr>
              <w:t>方案内容</w:t>
            </w:r>
            <w:r>
              <w:rPr>
                <w:rFonts w:hint="eastAsia" w:ascii="Times New Roman" w:hAnsi="Times New Roman" w:eastAsia="宋体" w:cs="Times New Roman"/>
                <w:color w:val="000000"/>
                <w:kern w:val="0"/>
                <w:sz w:val="24"/>
                <w:szCs w:val="24"/>
                <w:highlight w:val="none"/>
              </w:rPr>
              <w:t>描述较为</w:t>
            </w:r>
            <w:r>
              <w:rPr>
                <w:rFonts w:ascii="Times New Roman" w:hAnsi="Times New Roman" w:eastAsia="宋体" w:cs="Times New Roman"/>
                <w:color w:val="000000"/>
                <w:kern w:val="0"/>
                <w:sz w:val="24"/>
                <w:szCs w:val="24"/>
                <w:highlight w:val="none"/>
              </w:rPr>
              <w:t>详细</w:t>
            </w:r>
            <w:r>
              <w:rPr>
                <w:rFonts w:ascii="Times New Roman" w:hAnsi="Times New Roman" w:eastAsia="宋体" w:cs="Times New Roman"/>
                <w:color w:val="000000"/>
                <w:kern w:val="0"/>
                <w:sz w:val="24"/>
                <w:szCs w:val="24"/>
                <w:highlight w:val="none"/>
                <w:lang w:val="zh-CN"/>
              </w:rPr>
              <w:t>，</w:t>
            </w:r>
            <w:r>
              <w:rPr>
                <w:rFonts w:hint="eastAsia" w:ascii="Times New Roman" w:hAnsi="Times New Roman" w:eastAsia="宋体" w:cs="Times New Roman"/>
                <w:color w:val="000000"/>
                <w:kern w:val="0"/>
                <w:sz w:val="24"/>
                <w:szCs w:val="24"/>
                <w:highlight w:val="none"/>
              </w:rPr>
              <w:t>内容</w:t>
            </w:r>
            <w:r>
              <w:rPr>
                <w:rFonts w:ascii="Times New Roman" w:hAnsi="Times New Roman" w:eastAsia="宋体" w:cs="Times New Roman"/>
                <w:color w:val="000000"/>
                <w:kern w:val="0"/>
                <w:sz w:val="24"/>
                <w:szCs w:val="24"/>
                <w:highlight w:val="none"/>
              </w:rPr>
              <w:t>较</w:t>
            </w:r>
            <w:r>
              <w:rPr>
                <w:rFonts w:hint="eastAsia" w:ascii="Times New Roman" w:hAnsi="Times New Roman" w:eastAsia="宋体" w:cs="Times New Roman"/>
                <w:color w:val="000000"/>
                <w:kern w:val="0"/>
                <w:sz w:val="24"/>
                <w:szCs w:val="24"/>
                <w:highlight w:val="none"/>
              </w:rPr>
              <w:t>为</w:t>
            </w:r>
            <w:r>
              <w:rPr>
                <w:rFonts w:ascii="Times New Roman" w:hAnsi="Times New Roman" w:eastAsia="宋体" w:cs="Times New Roman"/>
                <w:color w:val="000000"/>
                <w:kern w:val="0"/>
                <w:sz w:val="24"/>
                <w:szCs w:val="24"/>
                <w:highlight w:val="none"/>
              </w:rPr>
              <w:t>完善</w:t>
            </w:r>
            <w:r>
              <w:rPr>
                <w:rFonts w:hint="eastAsia" w:ascii="Times New Roman" w:hAnsi="Times New Roman" w:eastAsia="宋体" w:cs="Times New Roman"/>
                <w:color w:val="000000"/>
                <w:kern w:val="0"/>
                <w:sz w:val="24"/>
                <w:szCs w:val="24"/>
                <w:highlight w:val="none"/>
              </w:rPr>
              <w:t>但存在部分缺失</w:t>
            </w:r>
            <w:r>
              <w:rPr>
                <w:rFonts w:ascii="Times New Roman" w:hAnsi="Times New Roman" w:eastAsia="宋体" w:cs="Times New Roman"/>
                <w:color w:val="000000"/>
                <w:kern w:val="0"/>
                <w:sz w:val="24"/>
                <w:szCs w:val="24"/>
                <w:highlight w:val="none"/>
                <w:lang w:val="zh-CN"/>
              </w:rPr>
              <w:t>，</w:t>
            </w:r>
            <w:r>
              <w:rPr>
                <w:rFonts w:ascii="Times New Roman" w:hAnsi="Times New Roman" w:eastAsia="宋体" w:cs="Times New Roman"/>
                <w:color w:val="000000"/>
                <w:kern w:val="0"/>
                <w:sz w:val="24"/>
                <w:szCs w:val="24"/>
                <w:highlight w:val="none"/>
              </w:rPr>
              <w:t>基本贴合项目实际</w:t>
            </w:r>
            <w:r>
              <w:rPr>
                <w:rFonts w:hint="eastAsia" w:ascii="Times New Roman" w:hAnsi="Times New Roman" w:eastAsia="宋体" w:cs="Times New Roman"/>
                <w:color w:val="000000"/>
                <w:kern w:val="0"/>
                <w:sz w:val="24"/>
                <w:szCs w:val="24"/>
                <w:highlight w:val="none"/>
              </w:rPr>
              <w:t>情况，</w:t>
            </w:r>
            <w:r>
              <w:rPr>
                <w:rFonts w:ascii="Times New Roman" w:hAnsi="Times New Roman" w:eastAsia="宋体" w:cs="Times New Roman"/>
                <w:color w:val="000000"/>
                <w:kern w:val="0"/>
                <w:sz w:val="24"/>
                <w:szCs w:val="24"/>
                <w:highlight w:val="none"/>
              </w:rPr>
              <w:t>得</w:t>
            </w:r>
            <w:r>
              <w:rPr>
                <w:rFonts w:hint="eastAsia" w:ascii="Times New Roman" w:hAnsi="Times New Roman" w:eastAsia="宋体" w:cs="Times New Roman"/>
                <w:color w:val="000000"/>
                <w:kern w:val="0"/>
                <w:sz w:val="24"/>
                <w:szCs w:val="24"/>
                <w:highlight w:val="none"/>
              </w:rPr>
              <w:t>1</w:t>
            </w:r>
            <w:r>
              <w:rPr>
                <w:rFonts w:ascii="Times New Roman" w:hAnsi="Times New Roman" w:eastAsia="宋体" w:cs="Times New Roman"/>
                <w:color w:val="000000"/>
                <w:kern w:val="0"/>
                <w:sz w:val="24"/>
                <w:szCs w:val="24"/>
                <w:highlight w:val="none"/>
              </w:rPr>
              <w:t>.</w:t>
            </w:r>
            <w:r>
              <w:rPr>
                <w:rFonts w:hint="eastAsia" w:ascii="Times New Roman" w:hAnsi="Times New Roman" w:eastAsia="宋体" w:cs="Times New Roman"/>
                <w:color w:val="000000"/>
                <w:kern w:val="0"/>
                <w:sz w:val="24"/>
                <w:szCs w:val="24"/>
                <w:highlight w:val="none"/>
              </w:rPr>
              <w:t>1</w:t>
            </w:r>
            <w:r>
              <w:rPr>
                <w:rFonts w:ascii="Times New Roman" w:hAnsi="Times New Roman" w:eastAsia="宋体" w:cs="Times New Roman"/>
                <w:color w:val="000000"/>
                <w:kern w:val="0"/>
                <w:sz w:val="24"/>
                <w:szCs w:val="24"/>
                <w:highlight w:val="none"/>
              </w:rPr>
              <w:t>-</w:t>
            </w:r>
            <w:r>
              <w:rPr>
                <w:rFonts w:hint="eastAsia" w:ascii="Times New Roman" w:hAnsi="Times New Roman" w:eastAsia="宋体" w:cs="Times New Roman"/>
                <w:color w:val="000000"/>
                <w:kern w:val="0"/>
                <w:sz w:val="24"/>
                <w:szCs w:val="24"/>
                <w:highlight w:val="none"/>
              </w:rPr>
              <w:t>2</w:t>
            </w:r>
            <w:r>
              <w:rPr>
                <w:rFonts w:ascii="Times New Roman" w:hAnsi="Times New Roman" w:eastAsia="宋体" w:cs="Times New Roman"/>
                <w:color w:val="000000"/>
                <w:kern w:val="0"/>
                <w:sz w:val="24"/>
                <w:szCs w:val="24"/>
                <w:highlight w:val="none"/>
              </w:rPr>
              <w:t>分；</w:t>
            </w:r>
          </w:p>
          <w:p w14:paraId="6FE1CB48">
            <w:pPr>
              <w:tabs>
                <w:tab w:val="left" w:pos="4410"/>
              </w:tabs>
              <w:spacing w:line="360" w:lineRule="auto"/>
              <w:rPr>
                <w:rFonts w:ascii="Times New Roman" w:hAnsi="Times New Roman" w:eastAsia="宋体" w:cs="Times New Roman"/>
                <w:sz w:val="24"/>
                <w:szCs w:val="24"/>
                <w:highlight w:val="none"/>
              </w:rPr>
            </w:pPr>
            <w:r>
              <w:rPr>
                <w:rFonts w:hint="eastAsia" w:ascii="宋体" w:hAnsi="宋体" w:eastAsia="宋体" w:cs="宋体"/>
                <w:color w:val="000000"/>
                <w:kern w:val="0"/>
                <w:sz w:val="24"/>
                <w:szCs w:val="24"/>
                <w:highlight w:val="none"/>
              </w:rPr>
              <w:t>③</w:t>
            </w:r>
            <w:r>
              <w:rPr>
                <w:rFonts w:ascii="Times New Roman" w:hAnsi="Times New Roman" w:eastAsia="宋体" w:cs="Times New Roman"/>
                <w:color w:val="000000"/>
                <w:kern w:val="0"/>
                <w:sz w:val="24"/>
                <w:szCs w:val="24"/>
                <w:highlight w:val="none"/>
                <w:lang w:val="zh-CN"/>
              </w:rPr>
              <w:t>方案</w:t>
            </w:r>
            <w:r>
              <w:rPr>
                <w:rFonts w:hint="eastAsia" w:ascii="Times New Roman" w:hAnsi="Times New Roman" w:eastAsia="宋体" w:cs="Times New Roman"/>
                <w:color w:val="000000"/>
                <w:kern w:val="0"/>
                <w:sz w:val="24"/>
                <w:szCs w:val="24"/>
                <w:highlight w:val="none"/>
              </w:rPr>
              <w:t>内容描述</w:t>
            </w:r>
            <w:r>
              <w:rPr>
                <w:rFonts w:ascii="Times New Roman" w:hAnsi="Times New Roman" w:eastAsia="宋体" w:cs="Times New Roman"/>
                <w:color w:val="000000"/>
                <w:kern w:val="0"/>
                <w:sz w:val="24"/>
                <w:szCs w:val="24"/>
                <w:highlight w:val="none"/>
              </w:rPr>
              <w:t>简单，</w:t>
            </w:r>
            <w:r>
              <w:rPr>
                <w:rFonts w:hint="eastAsia" w:ascii="Times New Roman" w:hAnsi="Times New Roman" w:eastAsia="宋体" w:cs="Times New Roman"/>
                <w:color w:val="000000"/>
                <w:kern w:val="0"/>
                <w:sz w:val="24"/>
                <w:szCs w:val="24"/>
                <w:highlight w:val="none"/>
              </w:rPr>
              <w:t>内容有缺漏，</w:t>
            </w:r>
            <w:r>
              <w:rPr>
                <w:rFonts w:ascii="Times New Roman" w:hAnsi="Times New Roman" w:eastAsia="宋体" w:cs="Times New Roman"/>
                <w:color w:val="000000"/>
                <w:kern w:val="0"/>
                <w:sz w:val="24"/>
                <w:szCs w:val="24"/>
                <w:highlight w:val="none"/>
              </w:rPr>
              <w:t>不</w:t>
            </w:r>
            <w:r>
              <w:rPr>
                <w:rFonts w:hint="eastAsia" w:ascii="Times New Roman" w:hAnsi="Times New Roman" w:eastAsia="宋体" w:cs="Times New Roman"/>
                <w:color w:val="000000"/>
                <w:kern w:val="0"/>
                <w:sz w:val="24"/>
                <w:szCs w:val="24"/>
                <w:highlight w:val="none"/>
              </w:rPr>
              <w:t>太符合</w:t>
            </w:r>
            <w:r>
              <w:rPr>
                <w:rFonts w:ascii="Times New Roman" w:hAnsi="Times New Roman" w:eastAsia="宋体" w:cs="Times New Roman"/>
                <w:color w:val="000000"/>
                <w:kern w:val="0"/>
                <w:sz w:val="24"/>
                <w:szCs w:val="24"/>
                <w:highlight w:val="none"/>
              </w:rPr>
              <w:t>项目实际</w:t>
            </w:r>
            <w:r>
              <w:rPr>
                <w:rFonts w:hint="eastAsia" w:ascii="Times New Roman" w:hAnsi="Times New Roman" w:eastAsia="宋体" w:cs="Times New Roman"/>
                <w:color w:val="000000"/>
                <w:kern w:val="0"/>
                <w:sz w:val="24"/>
                <w:szCs w:val="24"/>
                <w:highlight w:val="none"/>
              </w:rPr>
              <w:t>情况，</w:t>
            </w:r>
            <w:r>
              <w:rPr>
                <w:rFonts w:ascii="Times New Roman" w:hAnsi="Times New Roman" w:eastAsia="宋体" w:cs="Times New Roman"/>
                <w:color w:val="000000"/>
                <w:kern w:val="0"/>
                <w:sz w:val="24"/>
                <w:szCs w:val="24"/>
                <w:highlight w:val="none"/>
              </w:rPr>
              <w:t>得0-</w:t>
            </w:r>
            <w:r>
              <w:rPr>
                <w:rFonts w:hint="eastAsia" w:ascii="Times New Roman" w:hAnsi="Times New Roman" w:eastAsia="宋体" w:cs="Times New Roman"/>
                <w:color w:val="000000"/>
                <w:kern w:val="0"/>
                <w:sz w:val="24"/>
                <w:szCs w:val="24"/>
                <w:highlight w:val="none"/>
              </w:rPr>
              <w:t>1</w:t>
            </w:r>
            <w:r>
              <w:rPr>
                <w:rFonts w:ascii="Times New Roman" w:hAnsi="Times New Roman" w:eastAsia="宋体" w:cs="Times New Roman"/>
                <w:color w:val="000000"/>
                <w:kern w:val="0"/>
                <w:sz w:val="24"/>
                <w:szCs w:val="24"/>
                <w:highlight w:val="none"/>
              </w:rPr>
              <w:t>分。</w:t>
            </w:r>
          </w:p>
        </w:tc>
        <w:tc>
          <w:tcPr>
            <w:tcW w:w="559" w:type="dxa"/>
            <w:tcMar>
              <w:top w:w="15" w:type="dxa"/>
              <w:left w:w="15" w:type="dxa"/>
              <w:right w:w="15" w:type="dxa"/>
            </w:tcMar>
            <w:vAlign w:val="center"/>
          </w:tcPr>
          <w:p w14:paraId="7FE17B48">
            <w:pPr>
              <w:tabs>
                <w:tab w:val="left" w:pos="4410"/>
              </w:tabs>
              <w:spacing w:line="360" w:lineRule="auto"/>
              <w:jc w:val="center"/>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3</w:t>
            </w:r>
            <w:r>
              <w:rPr>
                <w:rFonts w:ascii="Times New Roman" w:hAnsi="Times New Roman" w:eastAsia="宋体" w:cs="Times New Roman"/>
                <w:color w:val="000000"/>
                <w:kern w:val="0"/>
                <w:sz w:val="24"/>
                <w:szCs w:val="24"/>
                <w:highlight w:val="none"/>
              </w:rPr>
              <w:t>分</w:t>
            </w:r>
          </w:p>
        </w:tc>
      </w:tr>
      <w:tr w14:paraId="17294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3" w:type="dxa"/>
            <w:tcMar>
              <w:top w:w="15" w:type="dxa"/>
              <w:left w:w="15" w:type="dxa"/>
              <w:right w:w="15" w:type="dxa"/>
            </w:tcMar>
            <w:vAlign w:val="center"/>
          </w:tcPr>
          <w:p w14:paraId="219B9864">
            <w:pPr>
              <w:widowControl/>
              <w:tabs>
                <w:tab w:val="left" w:pos="4410"/>
              </w:tabs>
              <w:spacing w:line="360" w:lineRule="auto"/>
              <w:jc w:val="center"/>
              <w:textAlignment w:val="center"/>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9.1</w:t>
            </w:r>
          </w:p>
        </w:tc>
        <w:tc>
          <w:tcPr>
            <w:tcW w:w="820" w:type="dxa"/>
            <w:vMerge w:val="restart"/>
            <w:tcMar>
              <w:top w:w="15" w:type="dxa"/>
              <w:left w:w="15" w:type="dxa"/>
              <w:right w:w="15" w:type="dxa"/>
            </w:tcMar>
            <w:vAlign w:val="center"/>
          </w:tcPr>
          <w:p w14:paraId="197A085C">
            <w:pPr>
              <w:tabs>
                <w:tab w:val="left" w:pos="4410"/>
              </w:tabs>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技术方案</w:t>
            </w:r>
          </w:p>
        </w:tc>
        <w:tc>
          <w:tcPr>
            <w:tcW w:w="7183" w:type="dxa"/>
            <w:tcMar>
              <w:top w:w="15" w:type="dxa"/>
              <w:left w:w="15" w:type="dxa"/>
              <w:right w:w="15" w:type="dxa"/>
            </w:tcMar>
            <w:vAlign w:val="center"/>
          </w:tcPr>
          <w:p w14:paraId="3D5E3518">
            <w:pPr>
              <w:tabs>
                <w:tab w:val="left" w:pos="4410"/>
              </w:tabs>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投标人</w:t>
            </w:r>
            <w:r>
              <w:rPr>
                <w:rFonts w:ascii="Times New Roman" w:hAnsi="Times New Roman" w:eastAsia="宋体" w:cs="Times New Roman"/>
                <w:color w:val="000000"/>
                <w:kern w:val="0"/>
                <w:sz w:val="24"/>
                <w:szCs w:val="24"/>
                <w:highlight w:val="none"/>
              </w:rPr>
              <w:t>结合本地水质、水文特点等情况提供完整</w:t>
            </w:r>
            <w:r>
              <w:rPr>
                <w:rFonts w:ascii="Times New Roman" w:hAnsi="Times New Roman" w:eastAsia="宋体" w:cs="Times New Roman"/>
                <w:sz w:val="24"/>
                <w:szCs w:val="24"/>
                <w:highlight w:val="none"/>
              </w:rPr>
              <w:t>的</w:t>
            </w:r>
            <w:r>
              <w:rPr>
                <w:rFonts w:ascii="Times New Roman" w:hAnsi="Times New Roman" w:eastAsia="宋体" w:cs="Times New Roman"/>
                <w:color w:val="000000"/>
                <w:kern w:val="0"/>
                <w:sz w:val="24"/>
                <w:szCs w:val="24"/>
                <w:highlight w:val="none"/>
              </w:rPr>
              <w:t>感知体系建设方案，至少包括站点选点、设</w:t>
            </w:r>
            <w:r>
              <w:rPr>
                <w:rFonts w:ascii="Times New Roman" w:hAnsi="Times New Roman" w:eastAsia="宋体" w:cs="Times New Roman"/>
                <w:sz w:val="24"/>
                <w:szCs w:val="24"/>
                <w:highlight w:val="none"/>
              </w:rPr>
              <w:t>备选型</w:t>
            </w:r>
            <w:r>
              <w:rPr>
                <w:rFonts w:hint="eastAsia" w:ascii="Times New Roman" w:hAnsi="Times New Roman" w:eastAsia="宋体" w:cs="Times New Roman"/>
                <w:sz w:val="24"/>
                <w:szCs w:val="24"/>
                <w:highlight w:val="none"/>
              </w:rPr>
              <w:t>等的</w:t>
            </w:r>
            <w:r>
              <w:rPr>
                <w:rFonts w:ascii="Times New Roman" w:hAnsi="Times New Roman" w:eastAsia="宋体" w:cs="Times New Roman"/>
                <w:sz w:val="24"/>
                <w:szCs w:val="24"/>
                <w:highlight w:val="none"/>
              </w:rPr>
              <w:t>系统集成方案，根据方案内容完整程度、条理性、细致程度及与项目实际需求的符合程度进行打分。</w:t>
            </w:r>
          </w:p>
          <w:p w14:paraId="34F1FD89">
            <w:pPr>
              <w:tabs>
                <w:tab w:val="left" w:pos="4410"/>
              </w:tabs>
              <w:spacing w:line="360" w:lineRule="auto"/>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①</w:t>
            </w:r>
            <w:r>
              <w:rPr>
                <w:rFonts w:ascii="Times New Roman" w:hAnsi="Times New Roman" w:eastAsia="宋体" w:cs="Times New Roman"/>
                <w:sz w:val="24"/>
                <w:szCs w:val="24"/>
                <w:highlight w:val="none"/>
              </w:rPr>
              <w:t>方案内容全面完整，有详细点位选址设计及现场考察照片，</w:t>
            </w:r>
            <w:r>
              <w:rPr>
                <w:rFonts w:hint="eastAsia" w:ascii="Times New Roman" w:hAnsi="Times New Roman" w:eastAsia="宋体" w:cs="Times New Roman"/>
                <w:sz w:val="24"/>
                <w:szCs w:val="24"/>
                <w:highlight w:val="none"/>
              </w:rPr>
              <w:t>集成方案</w:t>
            </w:r>
            <w:r>
              <w:rPr>
                <w:rFonts w:ascii="Times New Roman" w:hAnsi="Times New Roman" w:eastAsia="宋体" w:cs="Times New Roman"/>
                <w:sz w:val="24"/>
                <w:szCs w:val="24"/>
                <w:highlight w:val="none"/>
              </w:rPr>
              <w:t>条理清晰、表述准确细致，符合项目实际需求的，</w:t>
            </w:r>
            <w:r>
              <w:rPr>
                <w:rFonts w:ascii="Times New Roman" w:hAnsi="Times New Roman" w:eastAsia="宋体" w:cs="Times New Roman"/>
                <w:color w:val="000000"/>
                <w:kern w:val="0"/>
                <w:sz w:val="24"/>
                <w:szCs w:val="24"/>
                <w:highlight w:val="none"/>
              </w:rPr>
              <w:t>得</w:t>
            </w:r>
            <w:r>
              <w:rPr>
                <w:rFonts w:hint="eastAsia" w:ascii="Times New Roman" w:hAnsi="Times New Roman" w:eastAsia="宋体" w:cs="Times New Roman"/>
                <w:color w:val="000000"/>
                <w:kern w:val="0"/>
                <w:sz w:val="24"/>
                <w:szCs w:val="24"/>
                <w:highlight w:val="none"/>
              </w:rPr>
              <w:t>4</w:t>
            </w:r>
            <w:r>
              <w:rPr>
                <w:rFonts w:ascii="Times New Roman" w:hAnsi="Times New Roman" w:eastAsia="宋体" w:cs="Times New Roman"/>
                <w:color w:val="000000"/>
                <w:kern w:val="0"/>
                <w:sz w:val="24"/>
                <w:szCs w:val="24"/>
                <w:highlight w:val="none"/>
              </w:rPr>
              <w:t>.1-</w:t>
            </w:r>
            <w:r>
              <w:rPr>
                <w:rFonts w:hint="eastAsia" w:ascii="Times New Roman" w:hAnsi="Times New Roman" w:eastAsia="宋体" w:cs="Times New Roman"/>
                <w:color w:val="000000"/>
                <w:kern w:val="0"/>
                <w:sz w:val="24"/>
                <w:szCs w:val="24"/>
                <w:highlight w:val="none"/>
              </w:rPr>
              <w:t>8</w:t>
            </w:r>
            <w:r>
              <w:rPr>
                <w:rFonts w:ascii="Times New Roman" w:hAnsi="Times New Roman" w:eastAsia="宋体" w:cs="Times New Roman"/>
                <w:color w:val="000000"/>
                <w:kern w:val="0"/>
                <w:sz w:val="24"/>
                <w:szCs w:val="24"/>
                <w:highlight w:val="none"/>
              </w:rPr>
              <w:t>分</w:t>
            </w:r>
            <w:r>
              <w:rPr>
                <w:rFonts w:hint="eastAsia" w:ascii="Times New Roman" w:hAnsi="Times New Roman" w:eastAsia="宋体" w:cs="Times New Roman"/>
                <w:color w:val="000000"/>
                <w:kern w:val="0"/>
                <w:sz w:val="24"/>
                <w:szCs w:val="24"/>
                <w:highlight w:val="none"/>
              </w:rPr>
              <w:t>；</w:t>
            </w:r>
          </w:p>
          <w:p w14:paraId="3644BC8E">
            <w:pPr>
              <w:tabs>
                <w:tab w:val="left" w:pos="4410"/>
              </w:tabs>
              <w:spacing w:line="360" w:lineRule="auto"/>
              <w:rPr>
                <w:rFonts w:ascii="Times New Roman" w:hAnsi="Times New Roman" w:eastAsia="宋体" w:cs="Times New Roman"/>
                <w:sz w:val="24"/>
                <w:szCs w:val="24"/>
                <w:highlight w:val="none"/>
              </w:rPr>
            </w:pPr>
            <w:r>
              <w:rPr>
                <w:rFonts w:hint="eastAsia" w:ascii="宋体" w:hAnsi="宋体" w:eastAsia="宋体" w:cs="宋体"/>
                <w:kern w:val="0"/>
                <w:sz w:val="24"/>
                <w:szCs w:val="24"/>
                <w:highlight w:val="none"/>
              </w:rPr>
              <w:t>②</w:t>
            </w:r>
            <w:r>
              <w:rPr>
                <w:rFonts w:ascii="Times New Roman" w:hAnsi="Times New Roman" w:eastAsia="宋体" w:cs="Times New Roman"/>
                <w:color w:val="000000"/>
                <w:kern w:val="0"/>
                <w:sz w:val="24"/>
                <w:szCs w:val="24"/>
                <w:highlight w:val="none"/>
              </w:rPr>
              <w:t>方案内容</w:t>
            </w:r>
            <w:r>
              <w:rPr>
                <w:rFonts w:hint="eastAsia" w:ascii="Times New Roman" w:hAnsi="Times New Roman" w:eastAsia="宋体" w:cs="Times New Roman"/>
                <w:color w:val="000000"/>
                <w:kern w:val="0"/>
                <w:sz w:val="24"/>
                <w:szCs w:val="24"/>
                <w:highlight w:val="none"/>
              </w:rPr>
              <w:t>较为完整</w:t>
            </w:r>
            <w:r>
              <w:rPr>
                <w:rFonts w:ascii="Times New Roman" w:hAnsi="Times New Roman" w:eastAsia="宋体" w:cs="Times New Roman"/>
                <w:color w:val="000000"/>
                <w:kern w:val="0"/>
                <w:sz w:val="24"/>
                <w:szCs w:val="24"/>
                <w:highlight w:val="none"/>
              </w:rPr>
              <w:t>，有</w:t>
            </w:r>
            <w:r>
              <w:rPr>
                <w:rFonts w:hint="eastAsia" w:ascii="Times New Roman" w:hAnsi="Times New Roman" w:eastAsia="宋体" w:cs="Times New Roman"/>
                <w:color w:val="000000"/>
                <w:kern w:val="0"/>
                <w:sz w:val="24"/>
                <w:szCs w:val="24"/>
                <w:highlight w:val="none"/>
              </w:rPr>
              <w:t>部分的</w:t>
            </w:r>
            <w:r>
              <w:rPr>
                <w:rFonts w:ascii="Times New Roman" w:hAnsi="Times New Roman" w:eastAsia="宋体" w:cs="Times New Roman"/>
                <w:color w:val="000000"/>
                <w:kern w:val="0"/>
                <w:sz w:val="24"/>
                <w:szCs w:val="24"/>
                <w:highlight w:val="none"/>
              </w:rPr>
              <w:t>点位选址及现场考察照片，</w:t>
            </w:r>
            <w:r>
              <w:rPr>
                <w:rFonts w:hint="eastAsia" w:ascii="Times New Roman" w:hAnsi="Times New Roman" w:eastAsia="宋体" w:cs="Times New Roman"/>
                <w:color w:val="000000"/>
                <w:kern w:val="0"/>
                <w:sz w:val="24"/>
                <w:szCs w:val="24"/>
                <w:highlight w:val="none"/>
              </w:rPr>
              <w:t>集成方案</w:t>
            </w:r>
            <w:r>
              <w:rPr>
                <w:rFonts w:ascii="Times New Roman" w:hAnsi="Times New Roman" w:eastAsia="宋体" w:cs="Times New Roman"/>
                <w:color w:val="000000"/>
                <w:kern w:val="0"/>
                <w:sz w:val="24"/>
                <w:szCs w:val="24"/>
                <w:highlight w:val="none"/>
              </w:rPr>
              <w:t>条理性一般，表述</w:t>
            </w:r>
            <w:r>
              <w:rPr>
                <w:rFonts w:hint="eastAsia" w:ascii="Times New Roman" w:hAnsi="Times New Roman" w:eastAsia="宋体" w:cs="Times New Roman"/>
                <w:color w:val="000000"/>
                <w:kern w:val="0"/>
                <w:sz w:val="24"/>
                <w:szCs w:val="24"/>
                <w:highlight w:val="none"/>
              </w:rPr>
              <w:t>较为</w:t>
            </w:r>
            <w:r>
              <w:rPr>
                <w:rFonts w:ascii="Times New Roman" w:hAnsi="Times New Roman" w:eastAsia="宋体" w:cs="Times New Roman"/>
                <w:color w:val="000000"/>
                <w:kern w:val="0"/>
                <w:sz w:val="24"/>
                <w:szCs w:val="24"/>
                <w:highlight w:val="none"/>
              </w:rPr>
              <w:t>准确</w:t>
            </w:r>
            <w:r>
              <w:rPr>
                <w:rFonts w:hint="eastAsia" w:ascii="Times New Roman" w:hAnsi="Times New Roman" w:eastAsia="宋体" w:cs="Times New Roman"/>
                <w:color w:val="000000"/>
                <w:kern w:val="0"/>
                <w:sz w:val="24"/>
                <w:szCs w:val="24"/>
                <w:highlight w:val="none"/>
              </w:rPr>
              <w:t>较为</w:t>
            </w:r>
            <w:r>
              <w:rPr>
                <w:rFonts w:ascii="Times New Roman" w:hAnsi="Times New Roman" w:eastAsia="宋体" w:cs="Times New Roman"/>
                <w:color w:val="000000"/>
                <w:kern w:val="0"/>
                <w:sz w:val="24"/>
                <w:szCs w:val="24"/>
                <w:highlight w:val="none"/>
              </w:rPr>
              <w:t>细致，基本满足项目需要的，得</w:t>
            </w:r>
            <w:r>
              <w:rPr>
                <w:rFonts w:hint="eastAsia" w:ascii="Times New Roman" w:hAnsi="Times New Roman" w:eastAsia="宋体" w:cs="Times New Roman"/>
                <w:color w:val="000000"/>
                <w:kern w:val="0"/>
                <w:sz w:val="24"/>
                <w:szCs w:val="24"/>
                <w:highlight w:val="none"/>
              </w:rPr>
              <w:t>2.1</w:t>
            </w:r>
            <w:r>
              <w:rPr>
                <w:rFonts w:ascii="Times New Roman" w:hAnsi="Times New Roman" w:eastAsia="宋体" w:cs="Times New Roman"/>
                <w:color w:val="000000"/>
                <w:kern w:val="0"/>
                <w:sz w:val="24"/>
                <w:szCs w:val="24"/>
                <w:highlight w:val="none"/>
              </w:rPr>
              <w:t>-</w:t>
            </w:r>
            <w:r>
              <w:rPr>
                <w:rFonts w:hint="eastAsia" w:ascii="Times New Roman" w:hAnsi="Times New Roman" w:eastAsia="宋体" w:cs="Times New Roman"/>
                <w:color w:val="000000"/>
                <w:kern w:val="0"/>
                <w:sz w:val="24"/>
                <w:szCs w:val="24"/>
                <w:highlight w:val="none"/>
              </w:rPr>
              <w:t>4</w:t>
            </w:r>
            <w:r>
              <w:rPr>
                <w:rFonts w:ascii="Times New Roman" w:hAnsi="Times New Roman" w:eastAsia="宋体" w:cs="Times New Roman"/>
                <w:color w:val="000000"/>
                <w:kern w:val="0"/>
                <w:sz w:val="24"/>
                <w:szCs w:val="24"/>
                <w:highlight w:val="none"/>
              </w:rPr>
              <w:t>分；</w:t>
            </w:r>
          </w:p>
          <w:p w14:paraId="09345823">
            <w:pPr>
              <w:tabs>
                <w:tab w:val="left" w:pos="4410"/>
              </w:tabs>
              <w:spacing w:line="360" w:lineRule="auto"/>
              <w:rPr>
                <w:rFonts w:ascii="Times New Roman" w:hAnsi="Times New Roman" w:eastAsia="宋体" w:cs="Times New Roman"/>
                <w:color w:val="000000"/>
                <w:kern w:val="0"/>
                <w:sz w:val="24"/>
                <w:szCs w:val="24"/>
                <w:highlight w:val="none"/>
              </w:rPr>
            </w:pPr>
            <w:r>
              <w:rPr>
                <w:rFonts w:hint="eastAsia" w:ascii="宋体" w:hAnsi="宋体" w:eastAsia="宋体" w:cs="宋体"/>
                <w:kern w:val="0"/>
                <w:sz w:val="24"/>
                <w:szCs w:val="24"/>
                <w:highlight w:val="none"/>
              </w:rPr>
              <w:t>③</w:t>
            </w:r>
            <w:r>
              <w:rPr>
                <w:rFonts w:ascii="Times New Roman" w:hAnsi="Times New Roman" w:eastAsia="宋体" w:cs="Times New Roman"/>
                <w:color w:val="000000"/>
                <w:kern w:val="0"/>
                <w:sz w:val="24"/>
                <w:szCs w:val="24"/>
                <w:highlight w:val="none"/>
              </w:rPr>
              <w:t>方案内容有</w:t>
            </w:r>
            <w:r>
              <w:rPr>
                <w:rFonts w:hint="eastAsia" w:ascii="Times New Roman" w:hAnsi="Times New Roman" w:eastAsia="宋体" w:cs="Times New Roman"/>
                <w:color w:val="000000"/>
                <w:kern w:val="0"/>
                <w:sz w:val="24"/>
                <w:szCs w:val="24"/>
                <w:highlight w:val="none"/>
              </w:rPr>
              <w:t>较多</w:t>
            </w:r>
            <w:r>
              <w:rPr>
                <w:rFonts w:ascii="Times New Roman" w:hAnsi="Times New Roman" w:eastAsia="宋体" w:cs="Times New Roman"/>
                <w:color w:val="000000"/>
                <w:kern w:val="0"/>
                <w:sz w:val="24"/>
                <w:szCs w:val="24"/>
                <w:highlight w:val="none"/>
              </w:rPr>
              <w:t>缺</w:t>
            </w:r>
            <w:r>
              <w:rPr>
                <w:rFonts w:hint="eastAsia" w:ascii="Times New Roman" w:hAnsi="Times New Roman" w:eastAsia="宋体" w:cs="Times New Roman"/>
                <w:color w:val="000000"/>
                <w:kern w:val="0"/>
                <w:sz w:val="24"/>
                <w:szCs w:val="24"/>
                <w:highlight w:val="none"/>
              </w:rPr>
              <w:t>漏</w:t>
            </w:r>
            <w:r>
              <w:rPr>
                <w:rFonts w:ascii="Times New Roman" w:hAnsi="Times New Roman" w:eastAsia="宋体" w:cs="Times New Roman"/>
                <w:color w:val="000000"/>
                <w:kern w:val="0"/>
                <w:sz w:val="24"/>
                <w:szCs w:val="24"/>
                <w:highlight w:val="none"/>
              </w:rPr>
              <w:t>不完整，缺少点位选址及现场考察照片，</w:t>
            </w:r>
            <w:r>
              <w:rPr>
                <w:rFonts w:hint="eastAsia" w:ascii="Times New Roman" w:hAnsi="Times New Roman" w:eastAsia="宋体" w:cs="Times New Roman"/>
                <w:color w:val="000000"/>
                <w:kern w:val="0"/>
                <w:sz w:val="24"/>
                <w:szCs w:val="24"/>
                <w:highlight w:val="none"/>
              </w:rPr>
              <w:t>集成方案</w:t>
            </w:r>
            <w:r>
              <w:rPr>
                <w:rFonts w:ascii="Times New Roman" w:hAnsi="Times New Roman" w:eastAsia="宋体" w:cs="Times New Roman"/>
                <w:color w:val="000000"/>
                <w:kern w:val="0"/>
                <w:sz w:val="24"/>
                <w:szCs w:val="24"/>
                <w:highlight w:val="none"/>
              </w:rPr>
              <w:t>条理不清晰，表述不准确不细致，</w:t>
            </w:r>
            <w:r>
              <w:rPr>
                <w:rFonts w:hint="eastAsia" w:ascii="Times New Roman" w:hAnsi="Times New Roman" w:eastAsia="宋体" w:cs="Times New Roman"/>
                <w:color w:val="000000"/>
                <w:kern w:val="0"/>
                <w:sz w:val="24"/>
                <w:szCs w:val="24"/>
                <w:highlight w:val="none"/>
              </w:rPr>
              <w:t>不太符合</w:t>
            </w:r>
            <w:r>
              <w:rPr>
                <w:rFonts w:ascii="Times New Roman" w:hAnsi="Times New Roman" w:eastAsia="宋体" w:cs="Times New Roman"/>
                <w:color w:val="000000"/>
                <w:kern w:val="0"/>
                <w:sz w:val="24"/>
                <w:szCs w:val="24"/>
                <w:highlight w:val="none"/>
              </w:rPr>
              <w:t>项目需要的，得0-</w:t>
            </w:r>
            <w:r>
              <w:rPr>
                <w:rFonts w:hint="eastAsia" w:ascii="Times New Roman" w:hAnsi="Times New Roman" w:eastAsia="宋体" w:cs="Times New Roman"/>
                <w:color w:val="000000"/>
                <w:kern w:val="0"/>
                <w:sz w:val="24"/>
                <w:szCs w:val="24"/>
                <w:highlight w:val="none"/>
              </w:rPr>
              <w:t>2</w:t>
            </w:r>
            <w:r>
              <w:rPr>
                <w:rFonts w:ascii="Times New Roman" w:hAnsi="Times New Roman" w:eastAsia="宋体" w:cs="Times New Roman"/>
                <w:color w:val="000000"/>
                <w:kern w:val="0"/>
                <w:sz w:val="24"/>
                <w:szCs w:val="24"/>
                <w:highlight w:val="none"/>
              </w:rPr>
              <w:t>分。</w:t>
            </w:r>
          </w:p>
        </w:tc>
        <w:tc>
          <w:tcPr>
            <w:tcW w:w="559" w:type="dxa"/>
            <w:tcMar>
              <w:top w:w="15" w:type="dxa"/>
              <w:left w:w="15" w:type="dxa"/>
              <w:right w:w="15" w:type="dxa"/>
            </w:tcMar>
            <w:vAlign w:val="center"/>
          </w:tcPr>
          <w:p w14:paraId="3EE6BC0B">
            <w:pPr>
              <w:tabs>
                <w:tab w:val="left" w:pos="4410"/>
              </w:tabs>
              <w:spacing w:line="360" w:lineRule="auto"/>
              <w:jc w:val="center"/>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lang w:bidi="ar"/>
              </w:rPr>
              <w:t>8</w:t>
            </w:r>
            <w:r>
              <w:rPr>
                <w:rFonts w:ascii="Times New Roman" w:hAnsi="Times New Roman" w:eastAsia="宋体" w:cs="Times New Roman"/>
                <w:color w:val="000000"/>
                <w:kern w:val="0"/>
                <w:sz w:val="24"/>
                <w:szCs w:val="24"/>
                <w:highlight w:val="none"/>
                <w:lang w:bidi="ar"/>
              </w:rPr>
              <w:t>分</w:t>
            </w:r>
          </w:p>
        </w:tc>
      </w:tr>
      <w:tr w14:paraId="5FC87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3" w:type="dxa"/>
            <w:tcMar>
              <w:top w:w="15" w:type="dxa"/>
              <w:left w:w="15" w:type="dxa"/>
              <w:right w:w="15" w:type="dxa"/>
            </w:tcMar>
            <w:vAlign w:val="center"/>
          </w:tcPr>
          <w:p w14:paraId="79CD95A7">
            <w:pPr>
              <w:widowControl/>
              <w:tabs>
                <w:tab w:val="left" w:pos="4410"/>
              </w:tabs>
              <w:spacing w:line="360" w:lineRule="auto"/>
              <w:jc w:val="center"/>
              <w:textAlignment w:val="center"/>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9.2</w:t>
            </w:r>
          </w:p>
        </w:tc>
        <w:tc>
          <w:tcPr>
            <w:tcW w:w="820" w:type="dxa"/>
            <w:vMerge w:val="continue"/>
            <w:tcMar>
              <w:top w:w="15" w:type="dxa"/>
              <w:left w:w="15" w:type="dxa"/>
              <w:right w:w="15" w:type="dxa"/>
            </w:tcMar>
            <w:vAlign w:val="center"/>
          </w:tcPr>
          <w:p w14:paraId="13FB9413">
            <w:pPr>
              <w:tabs>
                <w:tab w:val="left" w:pos="4410"/>
              </w:tabs>
              <w:spacing w:line="360" w:lineRule="auto"/>
              <w:jc w:val="center"/>
              <w:rPr>
                <w:rFonts w:ascii="Times New Roman" w:hAnsi="Times New Roman" w:eastAsia="宋体" w:cs="Times New Roman"/>
                <w:kern w:val="0"/>
                <w:sz w:val="24"/>
                <w:szCs w:val="24"/>
                <w:highlight w:val="none"/>
              </w:rPr>
            </w:pPr>
          </w:p>
        </w:tc>
        <w:tc>
          <w:tcPr>
            <w:tcW w:w="7183" w:type="dxa"/>
            <w:tcMar>
              <w:top w:w="15" w:type="dxa"/>
              <w:left w:w="15" w:type="dxa"/>
              <w:right w:w="15" w:type="dxa"/>
            </w:tcMar>
            <w:vAlign w:val="center"/>
          </w:tcPr>
          <w:p w14:paraId="3365ED40">
            <w:pPr>
              <w:tabs>
                <w:tab w:val="left" w:pos="4410"/>
              </w:tabs>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投标人提供完整的</w:t>
            </w:r>
            <w:r>
              <w:rPr>
                <w:rFonts w:ascii="Times New Roman" w:hAnsi="Times New Roman" w:eastAsia="宋体" w:cs="Times New Roman"/>
                <w:color w:val="000000"/>
                <w:kern w:val="0"/>
                <w:sz w:val="24"/>
                <w:szCs w:val="24"/>
                <w:highlight w:val="none"/>
              </w:rPr>
              <w:t>水文水动力-水质耦合数值模型</w:t>
            </w:r>
            <w:r>
              <w:rPr>
                <w:rFonts w:hint="eastAsia" w:ascii="Times New Roman" w:hAnsi="Times New Roman" w:eastAsia="宋体" w:cs="Times New Roman"/>
                <w:color w:val="000000"/>
                <w:kern w:val="0"/>
                <w:sz w:val="24"/>
                <w:szCs w:val="24"/>
                <w:highlight w:val="none"/>
              </w:rPr>
              <w:t>和污染溯源模型技术方案</w:t>
            </w:r>
            <w:r>
              <w:rPr>
                <w:rFonts w:ascii="Times New Roman" w:hAnsi="Times New Roman" w:eastAsia="宋体" w:cs="Times New Roman"/>
                <w:color w:val="000000"/>
                <w:kern w:val="0"/>
                <w:sz w:val="24"/>
                <w:szCs w:val="24"/>
                <w:highlight w:val="none"/>
              </w:rPr>
              <w:t>，至少包含模型</w:t>
            </w:r>
            <w:r>
              <w:rPr>
                <w:rFonts w:hint="eastAsia" w:ascii="Times New Roman" w:hAnsi="Times New Roman" w:eastAsia="宋体" w:cs="Times New Roman"/>
                <w:color w:val="000000"/>
                <w:kern w:val="0"/>
                <w:sz w:val="24"/>
                <w:szCs w:val="24"/>
                <w:highlight w:val="none"/>
              </w:rPr>
              <w:t>介绍</w:t>
            </w:r>
            <w:r>
              <w:rPr>
                <w:rFonts w:ascii="Times New Roman" w:hAnsi="Times New Roman" w:eastAsia="宋体" w:cs="Times New Roman"/>
                <w:color w:val="000000"/>
                <w:kern w:val="0"/>
                <w:sz w:val="24"/>
                <w:szCs w:val="24"/>
                <w:highlight w:val="none"/>
              </w:rPr>
              <w:t>、</w:t>
            </w:r>
            <w:r>
              <w:rPr>
                <w:rFonts w:hint="eastAsia" w:ascii="Times New Roman" w:hAnsi="Times New Roman" w:eastAsia="宋体" w:cs="Times New Roman"/>
                <w:color w:val="000000"/>
                <w:kern w:val="0"/>
                <w:sz w:val="24"/>
                <w:szCs w:val="24"/>
                <w:highlight w:val="none"/>
              </w:rPr>
              <w:t>率定验证、场景应用等内容，</w:t>
            </w:r>
            <w:r>
              <w:rPr>
                <w:rFonts w:ascii="Times New Roman" w:hAnsi="Times New Roman" w:eastAsia="宋体" w:cs="Times New Roman"/>
                <w:sz w:val="24"/>
                <w:szCs w:val="24"/>
                <w:highlight w:val="none"/>
              </w:rPr>
              <w:t>根据方案内容完整程度、</w:t>
            </w:r>
            <w:r>
              <w:rPr>
                <w:rFonts w:hint="eastAsia" w:ascii="Times New Roman" w:hAnsi="Times New Roman" w:eastAsia="宋体" w:cs="Times New Roman"/>
                <w:sz w:val="24"/>
                <w:szCs w:val="24"/>
                <w:highlight w:val="none"/>
              </w:rPr>
              <w:t>与嘉兴平原河网特征符合性、</w:t>
            </w:r>
            <w:r>
              <w:rPr>
                <w:rFonts w:ascii="Times New Roman" w:hAnsi="Times New Roman" w:eastAsia="宋体" w:cs="Times New Roman"/>
                <w:sz w:val="24"/>
                <w:szCs w:val="24"/>
                <w:highlight w:val="none"/>
              </w:rPr>
              <w:t>条理性、细致程度及与项目实际需求的符合程度进行打分。</w:t>
            </w:r>
          </w:p>
          <w:p w14:paraId="089894E2">
            <w:pPr>
              <w:tabs>
                <w:tab w:val="left" w:pos="4410"/>
              </w:tabs>
              <w:spacing w:line="360" w:lineRule="auto"/>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①</w:t>
            </w:r>
            <w:r>
              <w:rPr>
                <w:rFonts w:ascii="Times New Roman" w:hAnsi="Times New Roman" w:eastAsia="宋体" w:cs="Times New Roman"/>
                <w:sz w:val="24"/>
                <w:szCs w:val="24"/>
                <w:highlight w:val="none"/>
              </w:rPr>
              <w:t>方案内容全面完整，模型</w:t>
            </w:r>
            <w:r>
              <w:rPr>
                <w:rFonts w:hint="eastAsia" w:ascii="Times New Roman" w:hAnsi="Times New Roman" w:eastAsia="宋体" w:cs="Times New Roman"/>
                <w:sz w:val="24"/>
                <w:szCs w:val="24"/>
                <w:highlight w:val="none"/>
              </w:rPr>
              <w:t>采用的</w:t>
            </w:r>
            <w:r>
              <w:rPr>
                <w:rFonts w:ascii="Times New Roman" w:hAnsi="Times New Roman" w:eastAsia="宋体" w:cs="Times New Roman"/>
                <w:sz w:val="24"/>
                <w:szCs w:val="24"/>
                <w:highlight w:val="none"/>
              </w:rPr>
              <w:t>技术路线</w:t>
            </w:r>
            <w:r>
              <w:rPr>
                <w:rFonts w:hint="eastAsia" w:ascii="Times New Roman" w:hAnsi="Times New Roman" w:eastAsia="宋体" w:cs="Times New Roman"/>
                <w:sz w:val="24"/>
                <w:szCs w:val="24"/>
                <w:highlight w:val="none"/>
              </w:rPr>
              <w:t>符合嘉兴平原河网特征，模型范围描述准确，污染源、河网水系、圩区、闸站工程等关键要素概化方案紧密结合嘉兴市实际情况，模型各类边界条件设计合理，参数率定与模型验证方法科学</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场景应用</w:t>
            </w:r>
            <w:r>
              <w:rPr>
                <w:rFonts w:ascii="Times New Roman" w:hAnsi="Times New Roman" w:eastAsia="宋体" w:cs="Times New Roman"/>
                <w:sz w:val="24"/>
                <w:szCs w:val="24"/>
                <w:highlight w:val="none"/>
              </w:rPr>
              <w:t>方案与项目实际需求结合紧密，条理清晰、表述准确细致，符合项目实际需求的，</w:t>
            </w:r>
            <w:r>
              <w:rPr>
                <w:rFonts w:ascii="Times New Roman" w:hAnsi="Times New Roman" w:eastAsia="宋体" w:cs="Times New Roman"/>
                <w:color w:val="000000"/>
                <w:kern w:val="0"/>
                <w:sz w:val="24"/>
                <w:szCs w:val="24"/>
                <w:highlight w:val="none"/>
              </w:rPr>
              <w:t>得</w:t>
            </w:r>
            <w:r>
              <w:rPr>
                <w:rFonts w:hint="eastAsia" w:ascii="Times New Roman" w:hAnsi="Times New Roman" w:eastAsia="宋体" w:cs="Times New Roman"/>
                <w:color w:val="000000"/>
                <w:kern w:val="0"/>
                <w:sz w:val="24"/>
                <w:szCs w:val="24"/>
                <w:highlight w:val="none"/>
              </w:rPr>
              <w:t>2</w:t>
            </w:r>
            <w:r>
              <w:rPr>
                <w:rFonts w:ascii="Times New Roman" w:hAnsi="Times New Roman" w:eastAsia="宋体" w:cs="Times New Roman"/>
                <w:color w:val="000000"/>
                <w:kern w:val="0"/>
                <w:sz w:val="24"/>
                <w:szCs w:val="24"/>
                <w:highlight w:val="none"/>
              </w:rPr>
              <w:t>.1-</w:t>
            </w:r>
            <w:r>
              <w:rPr>
                <w:rFonts w:hint="eastAsia" w:ascii="Times New Roman" w:hAnsi="Times New Roman" w:eastAsia="宋体" w:cs="Times New Roman"/>
                <w:color w:val="000000"/>
                <w:kern w:val="0"/>
                <w:sz w:val="24"/>
                <w:szCs w:val="24"/>
                <w:highlight w:val="none"/>
              </w:rPr>
              <w:t>3</w:t>
            </w:r>
            <w:r>
              <w:rPr>
                <w:rFonts w:ascii="Times New Roman" w:hAnsi="Times New Roman" w:eastAsia="宋体" w:cs="Times New Roman"/>
                <w:color w:val="000000"/>
                <w:kern w:val="0"/>
                <w:sz w:val="24"/>
                <w:szCs w:val="24"/>
                <w:highlight w:val="none"/>
              </w:rPr>
              <w:t>分</w:t>
            </w:r>
            <w:r>
              <w:rPr>
                <w:rFonts w:ascii="Times New Roman" w:hAnsi="Times New Roman" w:eastAsia="宋体" w:cs="Times New Roman"/>
                <w:sz w:val="24"/>
                <w:szCs w:val="24"/>
                <w:highlight w:val="none"/>
              </w:rPr>
              <w:t>。</w:t>
            </w:r>
          </w:p>
          <w:p w14:paraId="65DB8BCE">
            <w:pPr>
              <w:tabs>
                <w:tab w:val="left" w:pos="4410"/>
              </w:tabs>
              <w:spacing w:line="360" w:lineRule="auto"/>
              <w:rPr>
                <w:rFonts w:ascii="Times New Roman" w:hAnsi="Times New Roman" w:eastAsia="宋体" w:cs="Times New Roman"/>
                <w:sz w:val="24"/>
                <w:szCs w:val="24"/>
                <w:highlight w:val="none"/>
              </w:rPr>
            </w:pPr>
            <w:r>
              <w:rPr>
                <w:rFonts w:hint="eastAsia" w:ascii="宋体" w:hAnsi="宋体" w:eastAsia="宋体" w:cs="宋体"/>
                <w:kern w:val="0"/>
                <w:sz w:val="24"/>
                <w:szCs w:val="24"/>
                <w:highlight w:val="none"/>
              </w:rPr>
              <w:t>②</w:t>
            </w:r>
            <w:r>
              <w:rPr>
                <w:rFonts w:ascii="Times New Roman" w:hAnsi="Times New Roman" w:eastAsia="宋体" w:cs="Times New Roman"/>
                <w:color w:val="000000"/>
                <w:kern w:val="0"/>
                <w:sz w:val="24"/>
                <w:szCs w:val="24"/>
                <w:highlight w:val="none"/>
              </w:rPr>
              <w:t>方案内容无缺漏，模型</w:t>
            </w:r>
            <w:r>
              <w:rPr>
                <w:rFonts w:hint="eastAsia" w:ascii="Times New Roman" w:hAnsi="Times New Roman" w:eastAsia="宋体" w:cs="Times New Roman"/>
                <w:color w:val="000000"/>
                <w:kern w:val="0"/>
                <w:sz w:val="24"/>
                <w:szCs w:val="24"/>
                <w:highlight w:val="none"/>
              </w:rPr>
              <w:t>介绍</w:t>
            </w:r>
            <w:r>
              <w:rPr>
                <w:rFonts w:ascii="Times New Roman" w:hAnsi="Times New Roman" w:eastAsia="宋体" w:cs="Times New Roman"/>
                <w:color w:val="000000"/>
                <w:kern w:val="0"/>
                <w:sz w:val="24"/>
                <w:szCs w:val="24"/>
                <w:highlight w:val="none"/>
              </w:rPr>
              <w:t>、</w:t>
            </w:r>
            <w:r>
              <w:rPr>
                <w:rFonts w:hint="eastAsia" w:ascii="Times New Roman" w:hAnsi="Times New Roman" w:eastAsia="宋体" w:cs="Times New Roman"/>
                <w:color w:val="000000"/>
                <w:kern w:val="0"/>
                <w:sz w:val="24"/>
                <w:szCs w:val="24"/>
                <w:highlight w:val="none"/>
              </w:rPr>
              <w:t>率定验证</w:t>
            </w:r>
            <w:r>
              <w:rPr>
                <w:rFonts w:ascii="Times New Roman" w:hAnsi="Times New Roman" w:eastAsia="宋体" w:cs="Times New Roman"/>
                <w:color w:val="000000"/>
                <w:kern w:val="0"/>
                <w:sz w:val="24"/>
                <w:szCs w:val="24"/>
                <w:highlight w:val="none"/>
              </w:rPr>
              <w:t>、</w:t>
            </w:r>
            <w:r>
              <w:rPr>
                <w:rFonts w:hint="eastAsia" w:ascii="Times New Roman" w:hAnsi="Times New Roman" w:eastAsia="宋体" w:cs="Times New Roman"/>
                <w:sz w:val="24"/>
                <w:szCs w:val="24"/>
                <w:highlight w:val="none"/>
              </w:rPr>
              <w:t>场景应用</w:t>
            </w:r>
            <w:r>
              <w:rPr>
                <w:rFonts w:ascii="Times New Roman" w:hAnsi="Times New Roman" w:eastAsia="宋体" w:cs="Times New Roman"/>
                <w:color w:val="000000"/>
                <w:kern w:val="0"/>
                <w:sz w:val="24"/>
                <w:szCs w:val="24"/>
                <w:highlight w:val="none"/>
              </w:rPr>
              <w:t>方案完整度一般，</w:t>
            </w:r>
            <w:r>
              <w:rPr>
                <w:rFonts w:hint="eastAsia" w:ascii="Times New Roman" w:hAnsi="Times New Roman" w:eastAsia="宋体" w:cs="Times New Roman"/>
                <w:color w:val="000000"/>
                <w:kern w:val="0"/>
                <w:sz w:val="24"/>
                <w:szCs w:val="24"/>
                <w:highlight w:val="none"/>
              </w:rPr>
              <w:t>与嘉兴平原河网符合性一般，</w:t>
            </w:r>
            <w:r>
              <w:rPr>
                <w:rFonts w:ascii="Times New Roman" w:hAnsi="Times New Roman" w:eastAsia="宋体" w:cs="Times New Roman"/>
                <w:color w:val="000000"/>
                <w:kern w:val="0"/>
                <w:sz w:val="24"/>
                <w:szCs w:val="24"/>
                <w:highlight w:val="none"/>
              </w:rPr>
              <w:t>条理性一般，表述准确细致程度一般，基本满足项目需要的，得</w:t>
            </w:r>
            <w:r>
              <w:rPr>
                <w:rFonts w:hint="eastAsia" w:ascii="Times New Roman" w:hAnsi="Times New Roman" w:eastAsia="宋体" w:cs="Times New Roman"/>
                <w:color w:val="000000"/>
                <w:kern w:val="0"/>
                <w:sz w:val="24"/>
                <w:szCs w:val="24"/>
                <w:highlight w:val="none"/>
              </w:rPr>
              <w:t>1</w:t>
            </w:r>
            <w:r>
              <w:rPr>
                <w:rFonts w:ascii="Times New Roman" w:hAnsi="Times New Roman" w:eastAsia="宋体" w:cs="Times New Roman"/>
                <w:color w:val="000000"/>
                <w:kern w:val="0"/>
                <w:sz w:val="24"/>
                <w:szCs w:val="24"/>
                <w:highlight w:val="none"/>
              </w:rPr>
              <w:t>.1-</w:t>
            </w:r>
            <w:r>
              <w:rPr>
                <w:rFonts w:hint="eastAsia" w:ascii="Times New Roman" w:hAnsi="Times New Roman" w:eastAsia="宋体" w:cs="Times New Roman"/>
                <w:color w:val="000000"/>
                <w:kern w:val="0"/>
                <w:sz w:val="24"/>
                <w:szCs w:val="24"/>
                <w:highlight w:val="none"/>
              </w:rPr>
              <w:t>2</w:t>
            </w:r>
            <w:r>
              <w:rPr>
                <w:rFonts w:ascii="Times New Roman" w:hAnsi="Times New Roman" w:eastAsia="宋体" w:cs="Times New Roman"/>
                <w:color w:val="000000"/>
                <w:kern w:val="0"/>
                <w:sz w:val="24"/>
                <w:szCs w:val="24"/>
                <w:highlight w:val="none"/>
              </w:rPr>
              <w:t>分；</w:t>
            </w:r>
          </w:p>
          <w:p w14:paraId="7DF3085D">
            <w:pPr>
              <w:tabs>
                <w:tab w:val="left" w:pos="4410"/>
              </w:tabs>
              <w:spacing w:line="360" w:lineRule="auto"/>
              <w:rPr>
                <w:rFonts w:ascii="Times New Roman" w:hAnsi="Times New Roman" w:eastAsia="宋体" w:cs="Times New Roman"/>
                <w:color w:val="000000"/>
                <w:kern w:val="0"/>
                <w:sz w:val="24"/>
                <w:szCs w:val="24"/>
                <w:highlight w:val="none"/>
              </w:rPr>
            </w:pPr>
            <w:r>
              <w:rPr>
                <w:rFonts w:hint="eastAsia" w:ascii="宋体" w:hAnsi="宋体" w:eastAsia="宋体" w:cs="宋体"/>
                <w:kern w:val="0"/>
                <w:sz w:val="24"/>
                <w:szCs w:val="24"/>
                <w:highlight w:val="none"/>
              </w:rPr>
              <w:t>③</w:t>
            </w:r>
            <w:r>
              <w:rPr>
                <w:rFonts w:ascii="Times New Roman" w:hAnsi="Times New Roman" w:eastAsia="宋体" w:cs="Times New Roman"/>
                <w:color w:val="000000"/>
                <w:kern w:val="0"/>
                <w:sz w:val="24"/>
                <w:szCs w:val="24"/>
                <w:highlight w:val="none"/>
              </w:rPr>
              <w:t>方案内容有缺失，不够完整，</w:t>
            </w:r>
            <w:r>
              <w:rPr>
                <w:rFonts w:hint="eastAsia" w:ascii="Times New Roman" w:hAnsi="Times New Roman" w:eastAsia="宋体" w:cs="Times New Roman"/>
                <w:color w:val="000000"/>
                <w:kern w:val="0"/>
                <w:sz w:val="24"/>
                <w:szCs w:val="24"/>
                <w:highlight w:val="none"/>
              </w:rPr>
              <w:t>与嘉兴平原河网特征符合性较差或不符合，</w:t>
            </w:r>
            <w:r>
              <w:rPr>
                <w:rFonts w:ascii="Times New Roman" w:hAnsi="Times New Roman" w:eastAsia="宋体" w:cs="Times New Roman"/>
                <w:color w:val="000000"/>
                <w:kern w:val="0"/>
                <w:sz w:val="24"/>
                <w:szCs w:val="24"/>
                <w:highlight w:val="none"/>
              </w:rPr>
              <w:t>条理不清晰，表述不准确不细致，与项目实施需求存在</w:t>
            </w:r>
            <w:r>
              <w:rPr>
                <w:rFonts w:hint="eastAsia" w:ascii="Times New Roman" w:hAnsi="Times New Roman" w:eastAsia="宋体" w:cs="Times New Roman"/>
                <w:color w:val="000000"/>
                <w:kern w:val="0"/>
                <w:sz w:val="24"/>
                <w:szCs w:val="24"/>
                <w:highlight w:val="none"/>
              </w:rPr>
              <w:t>较大</w:t>
            </w:r>
            <w:r>
              <w:rPr>
                <w:rFonts w:ascii="Times New Roman" w:hAnsi="Times New Roman" w:eastAsia="宋体" w:cs="Times New Roman"/>
                <w:color w:val="000000"/>
                <w:kern w:val="0"/>
                <w:sz w:val="24"/>
                <w:szCs w:val="24"/>
                <w:highlight w:val="none"/>
              </w:rPr>
              <w:t>偏差的，得0-</w:t>
            </w:r>
            <w:r>
              <w:rPr>
                <w:rFonts w:hint="eastAsia" w:ascii="Times New Roman" w:hAnsi="Times New Roman" w:eastAsia="宋体" w:cs="Times New Roman"/>
                <w:color w:val="000000"/>
                <w:kern w:val="0"/>
                <w:sz w:val="24"/>
                <w:szCs w:val="24"/>
                <w:highlight w:val="none"/>
              </w:rPr>
              <w:t>1</w:t>
            </w:r>
            <w:r>
              <w:rPr>
                <w:rFonts w:ascii="Times New Roman" w:hAnsi="Times New Roman" w:eastAsia="宋体" w:cs="Times New Roman"/>
                <w:color w:val="000000"/>
                <w:kern w:val="0"/>
                <w:sz w:val="24"/>
                <w:szCs w:val="24"/>
                <w:highlight w:val="none"/>
              </w:rPr>
              <w:t>分。</w:t>
            </w:r>
          </w:p>
        </w:tc>
        <w:tc>
          <w:tcPr>
            <w:tcW w:w="559" w:type="dxa"/>
            <w:tcMar>
              <w:top w:w="15" w:type="dxa"/>
              <w:left w:w="15" w:type="dxa"/>
              <w:right w:w="15" w:type="dxa"/>
            </w:tcMar>
            <w:vAlign w:val="center"/>
          </w:tcPr>
          <w:p w14:paraId="168AA108">
            <w:pPr>
              <w:tabs>
                <w:tab w:val="left" w:pos="4410"/>
              </w:tabs>
              <w:spacing w:line="360" w:lineRule="auto"/>
              <w:jc w:val="center"/>
              <w:rPr>
                <w:rFonts w:ascii="Times New Roman" w:hAnsi="Times New Roman" w:eastAsia="宋体" w:cs="Times New Roman"/>
                <w:color w:val="000000"/>
                <w:kern w:val="0"/>
                <w:sz w:val="24"/>
                <w:szCs w:val="24"/>
                <w:highlight w:val="none"/>
                <w:lang w:bidi="ar"/>
              </w:rPr>
            </w:pPr>
            <w:r>
              <w:rPr>
                <w:rFonts w:hint="eastAsia" w:ascii="Times New Roman" w:hAnsi="Times New Roman" w:eastAsia="宋体" w:cs="Times New Roman"/>
                <w:color w:val="000000"/>
                <w:kern w:val="0"/>
                <w:sz w:val="24"/>
                <w:szCs w:val="24"/>
                <w:highlight w:val="none"/>
                <w:lang w:bidi="ar"/>
              </w:rPr>
              <w:t>3</w:t>
            </w:r>
            <w:r>
              <w:rPr>
                <w:rFonts w:ascii="Times New Roman" w:hAnsi="Times New Roman" w:eastAsia="宋体" w:cs="Times New Roman"/>
                <w:color w:val="000000"/>
                <w:kern w:val="0"/>
                <w:sz w:val="24"/>
                <w:szCs w:val="24"/>
                <w:highlight w:val="none"/>
                <w:lang w:bidi="ar"/>
              </w:rPr>
              <w:t>分</w:t>
            </w:r>
          </w:p>
        </w:tc>
      </w:tr>
      <w:tr w14:paraId="4F103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3" w:type="dxa"/>
            <w:tcMar>
              <w:top w:w="15" w:type="dxa"/>
              <w:left w:w="15" w:type="dxa"/>
              <w:right w:w="15" w:type="dxa"/>
            </w:tcMar>
            <w:vAlign w:val="center"/>
          </w:tcPr>
          <w:p w14:paraId="72732A57">
            <w:pPr>
              <w:widowControl/>
              <w:tabs>
                <w:tab w:val="left" w:pos="4410"/>
              </w:tabs>
              <w:spacing w:line="360" w:lineRule="auto"/>
              <w:jc w:val="center"/>
              <w:textAlignment w:val="center"/>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9.3</w:t>
            </w:r>
          </w:p>
        </w:tc>
        <w:tc>
          <w:tcPr>
            <w:tcW w:w="820" w:type="dxa"/>
            <w:vMerge w:val="continue"/>
            <w:tcMar>
              <w:top w:w="15" w:type="dxa"/>
              <w:left w:w="15" w:type="dxa"/>
              <w:right w:w="15" w:type="dxa"/>
            </w:tcMar>
            <w:vAlign w:val="center"/>
          </w:tcPr>
          <w:p w14:paraId="75025FDF">
            <w:pPr>
              <w:tabs>
                <w:tab w:val="left" w:pos="4410"/>
              </w:tabs>
              <w:spacing w:line="360" w:lineRule="auto"/>
              <w:jc w:val="center"/>
              <w:rPr>
                <w:rFonts w:ascii="Times New Roman" w:hAnsi="Times New Roman" w:eastAsia="宋体" w:cs="Times New Roman"/>
                <w:kern w:val="0"/>
                <w:sz w:val="24"/>
                <w:szCs w:val="24"/>
                <w:highlight w:val="none"/>
              </w:rPr>
            </w:pPr>
          </w:p>
        </w:tc>
        <w:tc>
          <w:tcPr>
            <w:tcW w:w="7183" w:type="dxa"/>
            <w:tcMar>
              <w:top w:w="15" w:type="dxa"/>
              <w:left w:w="15" w:type="dxa"/>
              <w:right w:w="15" w:type="dxa"/>
            </w:tcMar>
            <w:vAlign w:val="center"/>
          </w:tcPr>
          <w:p w14:paraId="353C13B9">
            <w:pPr>
              <w:tabs>
                <w:tab w:val="left" w:pos="4410"/>
              </w:tabs>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投标人提供完整的</w:t>
            </w:r>
            <w:r>
              <w:rPr>
                <w:rFonts w:hint="eastAsia" w:ascii="Times New Roman" w:hAnsi="Times New Roman" w:eastAsia="宋体" w:cs="Times New Roman"/>
                <w:sz w:val="24"/>
                <w:szCs w:val="24"/>
                <w:highlight w:val="none"/>
              </w:rPr>
              <w:t>卫星遥感溯源体系技术</w:t>
            </w:r>
            <w:r>
              <w:rPr>
                <w:rFonts w:ascii="Times New Roman" w:hAnsi="Times New Roman" w:eastAsia="宋体" w:cs="Times New Roman"/>
                <w:sz w:val="24"/>
                <w:szCs w:val="24"/>
                <w:highlight w:val="none"/>
              </w:rPr>
              <w:t>方案，至少包含卫星遥感</w:t>
            </w:r>
            <w:r>
              <w:rPr>
                <w:rFonts w:hint="eastAsia" w:ascii="Times New Roman" w:hAnsi="Times New Roman" w:eastAsia="宋体" w:cs="Times New Roman"/>
                <w:sz w:val="24"/>
                <w:szCs w:val="24"/>
                <w:highlight w:val="none"/>
              </w:rPr>
              <w:t>影像及解译数据</w:t>
            </w:r>
            <w:r>
              <w:rPr>
                <w:rFonts w:ascii="Times New Roman" w:hAnsi="Times New Roman" w:eastAsia="宋体" w:cs="Times New Roman"/>
                <w:sz w:val="24"/>
                <w:szCs w:val="24"/>
                <w:highlight w:val="none"/>
              </w:rPr>
              <w:t>、无人机遥感</w:t>
            </w:r>
            <w:r>
              <w:rPr>
                <w:rFonts w:hint="eastAsia" w:ascii="Times New Roman" w:hAnsi="Times New Roman" w:eastAsia="宋体" w:cs="Times New Roman"/>
                <w:sz w:val="24"/>
                <w:szCs w:val="24"/>
                <w:highlight w:val="none"/>
              </w:rPr>
              <w:t>影像及解译数据</w:t>
            </w:r>
            <w:r>
              <w:rPr>
                <w:rFonts w:ascii="Times New Roman" w:hAnsi="Times New Roman" w:eastAsia="宋体" w:cs="Times New Roman"/>
                <w:sz w:val="24"/>
                <w:szCs w:val="24"/>
                <w:highlight w:val="none"/>
              </w:rPr>
              <w:t>等，根据方案内容完整程度、针对性、可操作性及与项目实际需求的符合程度进行打分。</w:t>
            </w:r>
          </w:p>
          <w:p w14:paraId="0BAE2922">
            <w:pPr>
              <w:tabs>
                <w:tab w:val="left" w:pos="4410"/>
              </w:tabs>
              <w:spacing w:line="360" w:lineRule="auto"/>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①</w:t>
            </w:r>
            <w:r>
              <w:rPr>
                <w:rFonts w:ascii="Times New Roman" w:hAnsi="Times New Roman" w:eastAsia="宋体" w:cs="Times New Roman"/>
                <w:sz w:val="24"/>
                <w:szCs w:val="24"/>
                <w:highlight w:val="none"/>
              </w:rPr>
              <w:t>方案内容全面完整，通过</w:t>
            </w:r>
            <w:r>
              <w:rPr>
                <w:rFonts w:hint="eastAsia" w:ascii="Times New Roman" w:hAnsi="Times New Roman" w:eastAsia="宋体" w:cs="Times New Roman"/>
                <w:sz w:val="24"/>
                <w:szCs w:val="24"/>
                <w:highlight w:val="none"/>
              </w:rPr>
              <w:t>卫星</w:t>
            </w:r>
            <w:r>
              <w:rPr>
                <w:rFonts w:ascii="Times New Roman" w:hAnsi="Times New Roman" w:eastAsia="宋体" w:cs="Times New Roman"/>
                <w:sz w:val="24"/>
                <w:szCs w:val="24"/>
                <w:highlight w:val="none"/>
              </w:rPr>
              <w:t>遥感手段</w:t>
            </w:r>
            <w:r>
              <w:rPr>
                <w:rFonts w:hint="eastAsia" w:ascii="Times New Roman" w:hAnsi="Times New Roman" w:eastAsia="宋体" w:cs="Times New Roman"/>
                <w:sz w:val="24"/>
                <w:szCs w:val="24"/>
                <w:highlight w:val="none"/>
              </w:rPr>
              <w:t>解译</w:t>
            </w:r>
            <w:r>
              <w:rPr>
                <w:rFonts w:ascii="Times New Roman" w:hAnsi="Times New Roman" w:eastAsia="宋体" w:cs="Times New Roman"/>
                <w:sz w:val="24"/>
                <w:szCs w:val="24"/>
                <w:highlight w:val="none"/>
              </w:rPr>
              <w:t>嘉兴全域主干河网致污因子分布及扩散，通过无人机机动</w:t>
            </w:r>
            <w:r>
              <w:rPr>
                <w:rFonts w:hint="eastAsia" w:ascii="Times New Roman" w:hAnsi="Times New Roman" w:eastAsia="宋体" w:cs="Times New Roman"/>
                <w:sz w:val="24"/>
                <w:szCs w:val="24"/>
                <w:highlight w:val="none"/>
              </w:rPr>
              <w:t>遥感</w:t>
            </w:r>
            <w:r>
              <w:rPr>
                <w:rFonts w:ascii="Times New Roman" w:hAnsi="Times New Roman" w:eastAsia="宋体" w:cs="Times New Roman"/>
                <w:sz w:val="24"/>
                <w:szCs w:val="24"/>
                <w:highlight w:val="none"/>
              </w:rPr>
              <w:t>手段为污染溯源提供</w:t>
            </w:r>
            <w:r>
              <w:rPr>
                <w:rFonts w:hint="eastAsia" w:ascii="Times New Roman" w:hAnsi="Times New Roman" w:eastAsia="宋体" w:cs="Times New Roman"/>
                <w:sz w:val="24"/>
                <w:szCs w:val="24"/>
                <w:highlight w:val="none"/>
              </w:rPr>
              <w:t>解译数据</w:t>
            </w:r>
            <w:r>
              <w:rPr>
                <w:rFonts w:ascii="Times New Roman" w:hAnsi="Times New Roman" w:eastAsia="宋体" w:cs="Times New Roman"/>
                <w:sz w:val="24"/>
                <w:szCs w:val="24"/>
                <w:highlight w:val="none"/>
              </w:rPr>
              <w:t>支撑，与项目实际需求结合紧密，条理清晰、表述准确细致</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针对性强、操作性强、</w:t>
            </w:r>
            <w:r>
              <w:rPr>
                <w:rFonts w:ascii="Times New Roman" w:hAnsi="Times New Roman" w:eastAsia="宋体" w:cs="Times New Roman"/>
                <w:sz w:val="24"/>
                <w:szCs w:val="24"/>
                <w:highlight w:val="none"/>
              </w:rPr>
              <w:t>符合项目实际需求的，得</w:t>
            </w:r>
            <w:r>
              <w:rPr>
                <w:rFonts w:hint="eastAsia" w:ascii="Times New Roman" w:hAnsi="Times New Roman" w:eastAsia="宋体" w:cs="Times New Roman"/>
                <w:sz w:val="24"/>
                <w:szCs w:val="24"/>
                <w:highlight w:val="none"/>
              </w:rPr>
              <w:t>1.1</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2</w:t>
            </w:r>
            <w:r>
              <w:rPr>
                <w:rFonts w:ascii="Times New Roman" w:hAnsi="Times New Roman" w:eastAsia="宋体" w:cs="Times New Roman"/>
                <w:sz w:val="24"/>
                <w:szCs w:val="24"/>
                <w:highlight w:val="none"/>
              </w:rPr>
              <w:t>分。</w:t>
            </w:r>
          </w:p>
          <w:p w14:paraId="7B2AD9B8">
            <w:pPr>
              <w:tabs>
                <w:tab w:val="left" w:pos="4410"/>
              </w:tabs>
              <w:spacing w:line="360" w:lineRule="auto"/>
              <w:rPr>
                <w:rFonts w:ascii="Times New Roman" w:hAnsi="Times New Roman" w:eastAsia="宋体" w:cs="Times New Roman"/>
                <w:sz w:val="24"/>
                <w:szCs w:val="24"/>
                <w:highlight w:val="none"/>
              </w:rPr>
            </w:pPr>
            <w:r>
              <w:rPr>
                <w:rFonts w:hint="eastAsia" w:ascii="宋体" w:hAnsi="宋体" w:eastAsia="宋体" w:cs="宋体"/>
                <w:kern w:val="0"/>
                <w:sz w:val="24"/>
                <w:szCs w:val="24"/>
                <w:highlight w:val="none"/>
              </w:rPr>
              <w:t>②</w:t>
            </w:r>
            <w:r>
              <w:rPr>
                <w:rFonts w:ascii="Times New Roman" w:hAnsi="Times New Roman" w:eastAsia="宋体" w:cs="Times New Roman"/>
                <w:sz w:val="24"/>
                <w:szCs w:val="24"/>
                <w:highlight w:val="none"/>
              </w:rPr>
              <w:t>方案内容无缺漏，卫星遥感</w:t>
            </w:r>
            <w:r>
              <w:rPr>
                <w:rFonts w:hint="eastAsia" w:ascii="Times New Roman" w:hAnsi="Times New Roman" w:eastAsia="宋体" w:cs="Times New Roman"/>
                <w:sz w:val="24"/>
                <w:szCs w:val="24"/>
                <w:highlight w:val="none"/>
              </w:rPr>
              <w:t>影像及解译</w:t>
            </w:r>
            <w:r>
              <w:rPr>
                <w:rFonts w:ascii="Times New Roman" w:hAnsi="Times New Roman" w:eastAsia="宋体" w:cs="Times New Roman"/>
                <w:sz w:val="24"/>
                <w:szCs w:val="24"/>
                <w:highlight w:val="none"/>
              </w:rPr>
              <w:t>和无人机遥感</w:t>
            </w:r>
            <w:r>
              <w:rPr>
                <w:rFonts w:hint="eastAsia" w:ascii="Times New Roman" w:hAnsi="Times New Roman" w:eastAsia="宋体" w:cs="Times New Roman"/>
                <w:sz w:val="24"/>
                <w:szCs w:val="24"/>
                <w:highlight w:val="none"/>
              </w:rPr>
              <w:t>影像及解译</w:t>
            </w:r>
            <w:r>
              <w:rPr>
                <w:rFonts w:ascii="Times New Roman" w:hAnsi="Times New Roman" w:eastAsia="宋体" w:cs="Times New Roman"/>
                <w:sz w:val="24"/>
                <w:szCs w:val="24"/>
                <w:highlight w:val="none"/>
              </w:rPr>
              <w:t>方案基本满足项目需要，但完整度一般，条理性一般，表述准确细致程度</w:t>
            </w:r>
            <w:r>
              <w:rPr>
                <w:rFonts w:hint="eastAsia" w:ascii="Times New Roman" w:hAnsi="Times New Roman" w:eastAsia="宋体" w:cs="Times New Roman"/>
                <w:sz w:val="24"/>
                <w:szCs w:val="24"/>
                <w:highlight w:val="none"/>
                <w:lang w:val="en-US" w:eastAsia="zh-CN"/>
              </w:rPr>
              <w:t>及针对性操作性</w:t>
            </w:r>
            <w:r>
              <w:rPr>
                <w:rFonts w:ascii="Times New Roman" w:hAnsi="Times New Roman" w:eastAsia="宋体" w:cs="Times New Roman"/>
                <w:sz w:val="24"/>
                <w:szCs w:val="24"/>
                <w:highlight w:val="none"/>
              </w:rPr>
              <w:t>一般的，</w:t>
            </w:r>
            <w:r>
              <w:rPr>
                <w:rFonts w:hint="eastAsia" w:ascii="Times New Roman" w:hAnsi="Times New Roman" w:eastAsia="宋体" w:cs="Times New Roman"/>
                <w:sz w:val="24"/>
                <w:szCs w:val="24"/>
                <w:highlight w:val="none"/>
                <w:lang w:val="en-US" w:eastAsia="zh-CN"/>
              </w:rPr>
              <w:t>基本符合项目实际需求的，</w:t>
            </w:r>
            <w:r>
              <w:rPr>
                <w:rFonts w:ascii="Times New Roman" w:hAnsi="Times New Roman" w:eastAsia="宋体" w:cs="Times New Roman"/>
                <w:sz w:val="24"/>
                <w:szCs w:val="24"/>
                <w:highlight w:val="none"/>
              </w:rPr>
              <w:t>得</w:t>
            </w:r>
            <w:r>
              <w:rPr>
                <w:rFonts w:hint="eastAsia" w:ascii="Times New Roman" w:hAnsi="Times New Roman" w:eastAsia="宋体" w:cs="Times New Roman"/>
                <w:sz w:val="24"/>
                <w:szCs w:val="24"/>
                <w:highlight w:val="none"/>
              </w:rPr>
              <w:t>0.6</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1</w:t>
            </w:r>
            <w:r>
              <w:rPr>
                <w:rFonts w:ascii="Times New Roman" w:hAnsi="Times New Roman" w:eastAsia="宋体" w:cs="Times New Roman"/>
                <w:sz w:val="24"/>
                <w:szCs w:val="24"/>
                <w:highlight w:val="none"/>
              </w:rPr>
              <w:t>分；</w:t>
            </w:r>
          </w:p>
          <w:p w14:paraId="1D38B83A">
            <w:pPr>
              <w:tabs>
                <w:tab w:val="left" w:pos="4410"/>
              </w:tabs>
              <w:spacing w:line="360" w:lineRule="auto"/>
              <w:rPr>
                <w:rFonts w:ascii="Times New Roman" w:hAnsi="Times New Roman" w:eastAsia="宋体" w:cs="Times New Roman"/>
                <w:kern w:val="0"/>
                <w:sz w:val="24"/>
                <w:szCs w:val="24"/>
                <w:highlight w:val="none"/>
              </w:rPr>
            </w:pPr>
            <w:r>
              <w:rPr>
                <w:rFonts w:hint="eastAsia" w:ascii="宋体" w:hAnsi="宋体" w:eastAsia="宋体" w:cs="宋体"/>
                <w:kern w:val="0"/>
                <w:sz w:val="24"/>
                <w:szCs w:val="24"/>
                <w:highlight w:val="none"/>
              </w:rPr>
              <w:t>③</w:t>
            </w:r>
            <w:r>
              <w:rPr>
                <w:rFonts w:ascii="Times New Roman" w:hAnsi="Times New Roman" w:eastAsia="宋体" w:cs="Times New Roman"/>
                <w:sz w:val="24"/>
                <w:szCs w:val="24"/>
                <w:highlight w:val="none"/>
              </w:rPr>
              <w:t>方案内容有缺失，不够完整，条理不清晰，表述不准确不细致，</w:t>
            </w:r>
            <w:r>
              <w:rPr>
                <w:rFonts w:hint="eastAsia" w:ascii="Times New Roman" w:hAnsi="Times New Roman" w:eastAsia="宋体" w:cs="Times New Roman"/>
                <w:sz w:val="24"/>
                <w:szCs w:val="24"/>
                <w:highlight w:val="none"/>
                <w:lang w:val="en-US" w:eastAsia="zh-CN"/>
              </w:rPr>
              <w:t>针对性及操作性不强，</w:t>
            </w:r>
            <w:r>
              <w:rPr>
                <w:rFonts w:ascii="Times New Roman" w:hAnsi="Times New Roman" w:eastAsia="宋体" w:cs="Times New Roman"/>
                <w:sz w:val="24"/>
                <w:szCs w:val="24"/>
                <w:highlight w:val="none"/>
              </w:rPr>
              <w:t>与项目实施需求存在一定偏差的，得0-</w:t>
            </w:r>
            <w:r>
              <w:rPr>
                <w:rFonts w:hint="eastAsia" w:ascii="Times New Roman" w:hAnsi="Times New Roman" w:eastAsia="宋体" w:cs="Times New Roman"/>
                <w:sz w:val="24"/>
                <w:szCs w:val="24"/>
                <w:highlight w:val="none"/>
              </w:rPr>
              <w:t>0.5</w:t>
            </w:r>
            <w:r>
              <w:rPr>
                <w:rFonts w:ascii="Times New Roman" w:hAnsi="Times New Roman" w:eastAsia="宋体" w:cs="Times New Roman"/>
                <w:sz w:val="24"/>
                <w:szCs w:val="24"/>
                <w:highlight w:val="none"/>
              </w:rPr>
              <w:t>分。</w:t>
            </w:r>
          </w:p>
        </w:tc>
        <w:tc>
          <w:tcPr>
            <w:tcW w:w="559" w:type="dxa"/>
            <w:tcMar>
              <w:top w:w="15" w:type="dxa"/>
              <w:left w:w="15" w:type="dxa"/>
              <w:right w:w="15" w:type="dxa"/>
            </w:tcMar>
            <w:vAlign w:val="center"/>
          </w:tcPr>
          <w:p w14:paraId="76FE2CE3">
            <w:pPr>
              <w:tabs>
                <w:tab w:val="left" w:pos="4410"/>
              </w:tabs>
              <w:spacing w:line="360" w:lineRule="auto"/>
              <w:jc w:val="center"/>
              <w:rPr>
                <w:rFonts w:ascii="Times New Roman" w:hAnsi="Times New Roman" w:eastAsia="宋体" w:cs="Times New Roman"/>
                <w:color w:val="000000"/>
                <w:kern w:val="0"/>
                <w:sz w:val="24"/>
                <w:szCs w:val="24"/>
                <w:highlight w:val="none"/>
                <w:lang w:bidi="ar"/>
              </w:rPr>
            </w:pPr>
            <w:r>
              <w:rPr>
                <w:rFonts w:hint="eastAsia" w:ascii="Times New Roman" w:hAnsi="Times New Roman" w:eastAsia="宋体" w:cs="Times New Roman"/>
                <w:color w:val="000000"/>
                <w:kern w:val="0"/>
                <w:sz w:val="24"/>
                <w:szCs w:val="24"/>
                <w:highlight w:val="none"/>
                <w:lang w:bidi="ar"/>
              </w:rPr>
              <w:t>2分</w:t>
            </w:r>
          </w:p>
        </w:tc>
      </w:tr>
      <w:tr w14:paraId="1F5A9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3" w:type="dxa"/>
            <w:tcMar>
              <w:top w:w="15" w:type="dxa"/>
              <w:left w:w="15" w:type="dxa"/>
              <w:right w:w="15" w:type="dxa"/>
            </w:tcMar>
            <w:vAlign w:val="center"/>
          </w:tcPr>
          <w:p w14:paraId="66E8B8C3">
            <w:pPr>
              <w:widowControl/>
              <w:tabs>
                <w:tab w:val="left" w:pos="4410"/>
              </w:tabs>
              <w:spacing w:line="360" w:lineRule="auto"/>
              <w:jc w:val="center"/>
              <w:textAlignment w:val="center"/>
              <w:rPr>
                <w:rFonts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rPr>
              <w:t>9.4</w:t>
            </w:r>
          </w:p>
        </w:tc>
        <w:tc>
          <w:tcPr>
            <w:tcW w:w="820" w:type="dxa"/>
            <w:vMerge w:val="continue"/>
            <w:tcMar>
              <w:top w:w="15" w:type="dxa"/>
              <w:left w:w="15" w:type="dxa"/>
              <w:right w:w="15" w:type="dxa"/>
            </w:tcMar>
            <w:vAlign w:val="center"/>
          </w:tcPr>
          <w:p w14:paraId="75456834">
            <w:pPr>
              <w:tabs>
                <w:tab w:val="left" w:pos="4410"/>
              </w:tabs>
              <w:spacing w:line="360" w:lineRule="auto"/>
              <w:jc w:val="center"/>
              <w:rPr>
                <w:rFonts w:ascii="Times New Roman" w:hAnsi="Times New Roman" w:eastAsia="宋体" w:cs="Times New Roman"/>
                <w:kern w:val="0"/>
                <w:sz w:val="24"/>
                <w:szCs w:val="24"/>
                <w:highlight w:val="none"/>
              </w:rPr>
            </w:pPr>
          </w:p>
        </w:tc>
        <w:tc>
          <w:tcPr>
            <w:tcW w:w="7183" w:type="dxa"/>
            <w:tcMar>
              <w:top w:w="15" w:type="dxa"/>
              <w:left w:w="15" w:type="dxa"/>
              <w:right w:w="15" w:type="dxa"/>
            </w:tcMar>
            <w:vAlign w:val="center"/>
          </w:tcPr>
          <w:p w14:paraId="15B7F57A">
            <w:pPr>
              <w:tabs>
                <w:tab w:val="left" w:pos="4410"/>
              </w:tabs>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投标人提供完整的</w:t>
            </w:r>
            <w:r>
              <w:rPr>
                <w:rFonts w:hint="eastAsia" w:ascii="Times New Roman" w:hAnsi="Times New Roman" w:eastAsia="宋体" w:cs="Times New Roman"/>
                <w:sz w:val="24"/>
                <w:szCs w:val="24"/>
                <w:highlight w:val="none"/>
              </w:rPr>
              <w:t>平原河网水生态评价体系技术方案，</w:t>
            </w:r>
            <w:r>
              <w:rPr>
                <w:rFonts w:ascii="Times New Roman" w:hAnsi="Times New Roman" w:eastAsia="宋体" w:cs="Times New Roman"/>
                <w:sz w:val="24"/>
                <w:szCs w:val="24"/>
                <w:highlight w:val="none"/>
              </w:rPr>
              <w:t>至少包含</w:t>
            </w:r>
            <w:r>
              <w:rPr>
                <w:rFonts w:hint="eastAsia" w:ascii="Times New Roman" w:hAnsi="Times New Roman" w:eastAsia="宋体" w:cs="Times New Roman"/>
                <w:sz w:val="24"/>
                <w:szCs w:val="24"/>
                <w:highlight w:val="none"/>
              </w:rPr>
              <w:t>平原河网水生态环境评价指标体系构建方案、主要水体水生态综合状况评估方案等，</w:t>
            </w:r>
            <w:r>
              <w:rPr>
                <w:rFonts w:ascii="Times New Roman" w:hAnsi="Times New Roman" w:eastAsia="宋体" w:cs="Times New Roman"/>
                <w:sz w:val="24"/>
                <w:szCs w:val="24"/>
                <w:highlight w:val="none"/>
              </w:rPr>
              <w:t>根据方案内容</w:t>
            </w:r>
            <w:r>
              <w:rPr>
                <w:rFonts w:hint="eastAsia" w:ascii="Times New Roman" w:hAnsi="Times New Roman" w:eastAsia="宋体" w:cs="Times New Roman"/>
                <w:sz w:val="24"/>
                <w:szCs w:val="24"/>
                <w:highlight w:val="none"/>
                <w:lang w:val="en-US" w:eastAsia="zh-CN"/>
              </w:rPr>
              <w:t>完整程度</w:t>
            </w:r>
            <w:r>
              <w:rPr>
                <w:rFonts w:hint="eastAsia" w:ascii="Times New Roman" w:hAnsi="Times New Roman" w:eastAsia="宋体" w:cs="Times New Roman"/>
                <w:sz w:val="24"/>
                <w:szCs w:val="24"/>
                <w:highlight w:val="none"/>
              </w:rPr>
              <w:t>、针对性、可操作性</w:t>
            </w:r>
            <w:r>
              <w:rPr>
                <w:rFonts w:ascii="Times New Roman" w:hAnsi="Times New Roman" w:eastAsia="宋体" w:cs="Times New Roman"/>
                <w:sz w:val="24"/>
                <w:szCs w:val="24"/>
                <w:highlight w:val="none"/>
              </w:rPr>
              <w:t>及与项目实际需求的符合程度进行打分。</w:t>
            </w:r>
          </w:p>
          <w:p w14:paraId="712C3484">
            <w:pPr>
              <w:tabs>
                <w:tab w:val="left" w:pos="4410"/>
              </w:tabs>
              <w:spacing w:line="360" w:lineRule="auto"/>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①</w:t>
            </w:r>
            <w:r>
              <w:rPr>
                <w:rFonts w:ascii="Times New Roman" w:hAnsi="Times New Roman" w:eastAsia="宋体" w:cs="Times New Roman"/>
                <w:sz w:val="24"/>
                <w:szCs w:val="24"/>
                <w:highlight w:val="none"/>
              </w:rPr>
              <w:t>方案内容全面完整，</w:t>
            </w:r>
            <w:r>
              <w:rPr>
                <w:rFonts w:hint="eastAsia" w:ascii="Times New Roman" w:hAnsi="Times New Roman" w:eastAsia="宋体" w:cs="Times New Roman"/>
                <w:sz w:val="24"/>
                <w:szCs w:val="24"/>
                <w:highlight w:val="none"/>
              </w:rPr>
              <w:t>有明确的平原河网水生态环境评价指标体系构建方案、主要水体水生态综合状况评估方案，阐述科学全面、针对性强、可操作性强，</w:t>
            </w:r>
            <w:r>
              <w:rPr>
                <w:rFonts w:ascii="Times New Roman" w:hAnsi="Times New Roman" w:eastAsia="宋体" w:cs="Times New Roman"/>
                <w:sz w:val="24"/>
                <w:szCs w:val="24"/>
                <w:highlight w:val="none"/>
              </w:rPr>
              <w:t>符合项目实际需求的，得2.1-</w:t>
            </w:r>
            <w:r>
              <w:rPr>
                <w:rFonts w:hint="eastAsia" w:ascii="Times New Roman" w:hAnsi="Times New Roman" w:eastAsia="宋体" w:cs="Times New Roman"/>
                <w:sz w:val="24"/>
                <w:szCs w:val="24"/>
                <w:highlight w:val="none"/>
              </w:rPr>
              <w:t>3</w:t>
            </w:r>
            <w:r>
              <w:rPr>
                <w:rFonts w:ascii="Times New Roman" w:hAnsi="Times New Roman" w:eastAsia="宋体" w:cs="Times New Roman"/>
                <w:sz w:val="24"/>
                <w:szCs w:val="24"/>
                <w:highlight w:val="none"/>
              </w:rPr>
              <w:t>分。</w:t>
            </w:r>
          </w:p>
          <w:p w14:paraId="06928C9D">
            <w:pPr>
              <w:tabs>
                <w:tab w:val="left" w:pos="4410"/>
              </w:tabs>
              <w:spacing w:line="360" w:lineRule="auto"/>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②</w:t>
            </w:r>
            <w:r>
              <w:rPr>
                <w:rFonts w:ascii="Times New Roman" w:hAnsi="Times New Roman" w:eastAsia="宋体" w:cs="Times New Roman"/>
                <w:sz w:val="24"/>
                <w:szCs w:val="24"/>
                <w:highlight w:val="none"/>
              </w:rPr>
              <w:t>方案内容无缺漏，</w:t>
            </w:r>
            <w:r>
              <w:rPr>
                <w:rFonts w:hint="eastAsia" w:ascii="Times New Roman" w:hAnsi="Times New Roman" w:eastAsia="宋体" w:cs="Times New Roman"/>
                <w:sz w:val="24"/>
                <w:szCs w:val="24"/>
                <w:highlight w:val="none"/>
              </w:rPr>
              <w:t>有简单的平原河网水生态环境评价指标体系构建方案、主要水体水生态综合状况评估方案，阐述较为科学、针对性较强、可操作性较强，</w:t>
            </w:r>
            <w:r>
              <w:rPr>
                <w:rFonts w:ascii="Times New Roman" w:hAnsi="Times New Roman" w:eastAsia="宋体" w:cs="Times New Roman"/>
                <w:sz w:val="24"/>
                <w:szCs w:val="24"/>
                <w:highlight w:val="none"/>
              </w:rPr>
              <w:t>基本满足项目需要的，得1.1-2分；</w:t>
            </w:r>
          </w:p>
          <w:p w14:paraId="74824E3D">
            <w:pPr>
              <w:tabs>
                <w:tab w:val="left" w:pos="4410"/>
              </w:tabs>
              <w:spacing w:line="360" w:lineRule="auto"/>
              <w:rPr>
                <w:rFonts w:ascii="Times New Roman" w:hAnsi="Times New Roman" w:eastAsia="宋体" w:cs="Times New Roman"/>
                <w:kern w:val="0"/>
                <w:sz w:val="24"/>
                <w:szCs w:val="24"/>
                <w:highlight w:val="none"/>
              </w:rPr>
            </w:pPr>
            <w:r>
              <w:rPr>
                <w:rFonts w:hint="eastAsia" w:ascii="宋体" w:hAnsi="宋体" w:eastAsia="宋体" w:cs="宋体"/>
                <w:sz w:val="24"/>
                <w:szCs w:val="24"/>
                <w:highlight w:val="none"/>
              </w:rPr>
              <w:t>③</w:t>
            </w:r>
            <w:r>
              <w:rPr>
                <w:rFonts w:ascii="Times New Roman" w:hAnsi="Times New Roman" w:eastAsia="宋体" w:cs="Times New Roman"/>
                <w:sz w:val="24"/>
                <w:szCs w:val="24"/>
                <w:highlight w:val="none"/>
              </w:rPr>
              <w:t>方案内容有缺失，</w:t>
            </w:r>
            <w:r>
              <w:rPr>
                <w:rFonts w:hint="eastAsia" w:ascii="Times New Roman" w:hAnsi="Times New Roman" w:eastAsia="宋体" w:cs="Times New Roman"/>
                <w:sz w:val="24"/>
                <w:szCs w:val="24"/>
                <w:highlight w:val="none"/>
              </w:rPr>
              <w:t>无平原河网水生态环境评价指标体系构建方案、主要水体水生态综合状况评估方案，阐述科学性较差、针对性较低、可操作性较差，</w:t>
            </w:r>
            <w:r>
              <w:rPr>
                <w:rFonts w:ascii="Times New Roman" w:hAnsi="Times New Roman" w:eastAsia="宋体" w:cs="Times New Roman"/>
                <w:sz w:val="24"/>
                <w:szCs w:val="24"/>
                <w:highlight w:val="none"/>
              </w:rPr>
              <w:t>与项目实施需求存在一定偏差的，得0-1分。</w:t>
            </w:r>
          </w:p>
        </w:tc>
        <w:tc>
          <w:tcPr>
            <w:tcW w:w="559" w:type="dxa"/>
            <w:tcMar>
              <w:top w:w="15" w:type="dxa"/>
              <w:left w:w="15" w:type="dxa"/>
              <w:right w:w="15" w:type="dxa"/>
            </w:tcMar>
            <w:vAlign w:val="center"/>
          </w:tcPr>
          <w:p w14:paraId="10F989B6">
            <w:pPr>
              <w:tabs>
                <w:tab w:val="left" w:pos="4410"/>
              </w:tabs>
              <w:spacing w:line="360" w:lineRule="auto"/>
              <w:jc w:val="center"/>
              <w:rPr>
                <w:rFonts w:ascii="Times New Roman" w:hAnsi="Times New Roman" w:eastAsia="宋体" w:cs="Times New Roman"/>
                <w:color w:val="000000"/>
                <w:kern w:val="0"/>
                <w:sz w:val="24"/>
                <w:szCs w:val="24"/>
                <w:highlight w:val="none"/>
                <w:lang w:bidi="ar"/>
              </w:rPr>
            </w:pPr>
            <w:r>
              <w:rPr>
                <w:rFonts w:hint="eastAsia" w:ascii="Times New Roman" w:hAnsi="Times New Roman" w:eastAsia="宋体" w:cs="Times New Roman"/>
                <w:color w:val="000000"/>
                <w:kern w:val="0"/>
                <w:sz w:val="24"/>
                <w:szCs w:val="24"/>
                <w:highlight w:val="none"/>
                <w:lang w:bidi="ar"/>
              </w:rPr>
              <w:t>3分</w:t>
            </w:r>
          </w:p>
        </w:tc>
      </w:tr>
      <w:tr w14:paraId="04532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3" w:type="dxa"/>
            <w:tcMar>
              <w:top w:w="15" w:type="dxa"/>
              <w:left w:w="15" w:type="dxa"/>
              <w:right w:w="15" w:type="dxa"/>
            </w:tcMar>
            <w:vAlign w:val="center"/>
          </w:tcPr>
          <w:p w14:paraId="227C66DB">
            <w:pPr>
              <w:widowControl/>
              <w:tabs>
                <w:tab w:val="left" w:pos="4410"/>
              </w:tabs>
              <w:spacing w:line="360" w:lineRule="auto"/>
              <w:jc w:val="center"/>
              <w:textAlignment w:val="center"/>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9.</w:t>
            </w:r>
            <w:r>
              <w:rPr>
                <w:rFonts w:hint="eastAsia" w:ascii="Times New Roman" w:hAnsi="Times New Roman" w:eastAsia="宋体" w:cs="Times New Roman"/>
                <w:color w:val="000000"/>
                <w:sz w:val="24"/>
                <w:szCs w:val="24"/>
                <w:highlight w:val="none"/>
              </w:rPr>
              <w:t>5</w:t>
            </w:r>
          </w:p>
        </w:tc>
        <w:tc>
          <w:tcPr>
            <w:tcW w:w="820" w:type="dxa"/>
            <w:vMerge w:val="continue"/>
            <w:tcMar>
              <w:top w:w="15" w:type="dxa"/>
              <w:left w:w="15" w:type="dxa"/>
              <w:right w:w="15" w:type="dxa"/>
            </w:tcMar>
            <w:vAlign w:val="center"/>
          </w:tcPr>
          <w:p w14:paraId="129FE8F3">
            <w:pPr>
              <w:tabs>
                <w:tab w:val="left" w:pos="4410"/>
              </w:tabs>
              <w:spacing w:line="360" w:lineRule="auto"/>
              <w:jc w:val="center"/>
              <w:rPr>
                <w:rFonts w:ascii="Times New Roman" w:hAnsi="Times New Roman" w:eastAsia="宋体" w:cs="Times New Roman"/>
                <w:kern w:val="0"/>
                <w:sz w:val="24"/>
                <w:szCs w:val="24"/>
                <w:highlight w:val="none"/>
              </w:rPr>
            </w:pPr>
          </w:p>
        </w:tc>
        <w:tc>
          <w:tcPr>
            <w:tcW w:w="7183" w:type="dxa"/>
            <w:tcMar>
              <w:top w:w="15" w:type="dxa"/>
              <w:left w:w="15" w:type="dxa"/>
              <w:right w:w="15" w:type="dxa"/>
            </w:tcMar>
            <w:vAlign w:val="center"/>
          </w:tcPr>
          <w:p w14:paraId="07E3944A">
            <w:pPr>
              <w:tabs>
                <w:tab w:val="left" w:pos="4410"/>
              </w:tabs>
              <w:spacing w:line="360" w:lineRule="auto"/>
              <w:rPr>
                <w:rFonts w:ascii="Times New Roman" w:hAnsi="Times New Roman" w:eastAsia="宋体" w:cs="Times New Roman"/>
                <w:color w:val="000000"/>
                <w:kern w:val="0"/>
                <w:sz w:val="24"/>
                <w:szCs w:val="24"/>
                <w:highlight w:val="none"/>
              </w:rPr>
            </w:pPr>
            <w:r>
              <w:rPr>
                <w:rFonts w:ascii="Times New Roman" w:hAnsi="Times New Roman" w:eastAsia="宋体" w:cs="Times New Roman"/>
                <w:sz w:val="24"/>
                <w:szCs w:val="24"/>
                <w:highlight w:val="none"/>
              </w:rPr>
              <w:t>投标人提供完整的“三水统筹”平原河网水生态环境精细化监管平台建设技术方案，</w:t>
            </w:r>
            <w:r>
              <w:rPr>
                <w:rFonts w:ascii="Times New Roman" w:hAnsi="Times New Roman" w:eastAsia="宋体" w:cs="Times New Roman"/>
                <w:color w:val="000000"/>
                <w:kern w:val="0"/>
                <w:sz w:val="24"/>
                <w:szCs w:val="24"/>
                <w:highlight w:val="none"/>
              </w:rPr>
              <w:t>至少包含系统总体</w:t>
            </w:r>
            <w:r>
              <w:rPr>
                <w:rFonts w:hint="eastAsia" w:ascii="Times New Roman" w:hAnsi="Times New Roman" w:eastAsia="宋体" w:cs="Times New Roman"/>
                <w:color w:val="000000"/>
                <w:kern w:val="0"/>
                <w:sz w:val="24"/>
                <w:szCs w:val="24"/>
                <w:highlight w:val="none"/>
              </w:rPr>
              <w:t>技术</w:t>
            </w:r>
            <w:r>
              <w:rPr>
                <w:rFonts w:ascii="Times New Roman" w:hAnsi="Times New Roman" w:eastAsia="宋体" w:cs="Times New Roman"/>
                <w:color w:val="000000"/>
                <w:kern w:val="0"/>
                <w:sz w:val="24"/>
                <w:szCs w:val="24"/>
                <w:highlight w:val="none"/>
              </w:rPr>
              <w:t>方案、</w:t>
            </w:r>
            <w:r>
              <w:rPr>
                <w:rFonts w:hint="eastAsia" w:ascii="Times New Roman" w:hAnsi="Times New Roman" w:eastAsia="宋体" w:cs="Times New Roman"/>
                <w:color w:val="000000"/>
                <w:kern w:val="0"/>
                <w:sz w:val="24"/>
                <w:szCs w:val="24"/>
                <w:highlight w:val="none"/>
              </w:rPr>
              <w:t>数据资源体系建设方案、系统应用体系建设方案、系统集成与测试方案、计算资源体系建设方案、网络与安全建设方案等内容，并</w:t>
            </w:r>
            <w:r>
              <w:rPr>
                <w:rFonts w:hint="eastAsia" w:ascii="Times New Roman" w:hAnsi="Times New Roman" w:eastAsia="宋体" w:cs="Times New Roman"/>
                <w:sz w:val="24"/>
                <w:szCs w:val="24"/>
                <w:highlight w:val="none"/>
              </w:rPr>
              <w:t>针对本项目三水统筹管理的重难点，提供以下重点应用场景方案：多数据源生态环境问题识别应用场景；综合在线监测、水质反演、数值模型的多手段水环境污染溯源分析应用场景；结合水环境问题的工程处置与工程应急调度方案可行性分析应用场景；结合AIGC（生成式人工智能）的水环境数据查询分析与智能问答应用场景。</w:t>
            </w:r>
            <w:r>
              <w:rPr>
                <w:rFonts w:ascii="Times New Roman" w:hAnsi="Times New Roman" w:eastAsia="宋体" w:cs="Times New Roman"/>
                <w:sz w:val="24"/>
                <w:szCs w:val="24"/>
                <w:highlight w:val="none"/>
              </w:rPr>
              <w:t>根据方案内容完整程度、条理性、细致程度及与项目实际需求的符合程度进行打分。</w:t>
            </w:r>
          </w:p>
          <w:p w14:paraId="78EE2810">
            <w:pPr>
              <w:tabs>
                <w:tab w:val="left" w:pos="4410"/>
              </w:tabs>
              <w:spacing w:line="360" w:lineRule="auto"/>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①</w:t>
            </w:r>
            <w:r>
              <w:rPr>
                <w:rFonts w:ascii="Times New Roman" w:hAnsi="Times New Roman" w:eastAsia="宋体" w:cs="Times New Roman"/>
                <w:sz w:val="24"/>
                <w:szCs w:val="24"/>
                <w:highlight w:val="none"/>
              </w:rPr>
              <w:t>系统</w:t>
            </w:r>
            <w:r>
              <w:rPr>
                <w:rFonts w:hint="eastAsia" w:ascii="Times New Roman" w:hAnsi="Times New Roman" w:eastAsia="宋体" w:cs="Times New Roman"/>
                <w:sz w:val="24"/>
                <w:szCs w:val="24"/>
                <w:highlight w:val="none"/>
              </w:rPr>
              <w:t>技术</w:t>
            </w:r>
            <w:r>
              <w:rPr>
                <w:rFonts w:ascii="Times New Roman" w:hAnsi="Times New Roman" w:eastAsia="宋体" w:cs="Times New Roman"/>
                <w:sz w:val="24"/>
                <w:szCs w:val="24"/>
                <w:highlight w:val="none"/>
              </w:rPr>
              <w:t>方案全面完整，</w:t>
            </w:r>
            <w:r>
              <w:rPr>
                <w:rFonts w:hint="eastAsia" w:ascii="Times New Roman" w:hAnsi="Times New Roman" w:eastAsia="宋体" w:cs="Times New Roman"/>
                <w:sz w:val="24"/>
                <w:szCs w:val="24"/>
                <w:highlight w:val="none"/>
              </w:rPr>
              <w:t>功能应用功能</w:t>
            </w:r>
            <w:r>
              <w:rPr>
                <w:rFonts w:ascii="Times New Roman" w:hAnsi="Times New Roman" w:eastAsia="宋体" w:cs="Times New Roman"/>
                <w:sz w:val="24"/>
                <w:szCs w:val="24"/>
                <w:highlight w:val="none"/>
              </w:rPr>
              <w:t>丰富、信创方案合理可行、信息安全满足相关要求，条理清晰、表述准确细致，符合项目实际需求的，</w:t>
            </w:r>
            <w:r>
              <w:rPr>
                <w:rFonts w:ascii="Times New Roman" w:hAnsi="Times New Roman" w:eastAsia="宋体" w:cs="Times New Roman"/>
                <w:color w:val="000000"/>
                <w:kern w:val="0"/>
                <w:sz w:val="24"/>
                <w:szCs w:val="24"/>
                <w:highlight w:val="none"/>
              </w:rPr>
              <w:t>得</w:t>
            </w:r>
            <w:r>
              <w:rPr>
                <w:rFonts w:hint="eastAsia" w:ascii="Times New Roman" w:hAnsi="Times New Roman" w:eastAsia="宋体" w:cs="Times New Roman"/>
                <w:color w:val="000000"/>
                <w:kern w:val="0"/>
                <w:sz w:val="24"/>
                <w:szCs w:val="24"/>
                <w:highlight w:val="none"/>
              </w:rPr>
              <w:t>2.1</w:t>
            </w:r>
            <w:r>
              <w:rPr>
                <w:rFonts w:ascii="Times New Roman" w:hAnsi="Times New Roman" w:eastAsia="宋体" w:cs="Times New Roman"/>
                <w:color w:val="000000"/>
                <w:kern w:val="0"/>
                <w:sz w:val="24"/>
                <w:szCs w:val="24"/>
                <w:highlight w:val="none"/>
              </w:rPr>
              <w:t>-</w:t>
            </w:r>
            <w:r>
              <w:rPr>
                <w:rFonts w:hint="eastAsia" w:ascii="Times New Roman" w:hAnsi="Times New Roman" w:eastAsia="宋体" w:cs="Times New Roman"/>
                <w:color w:val="000000"/>
                <w:kern w:val="0"/>
                <w:sz w:val="24"/>
                <w:szCs w:val="24"/>
                <w:highlight w:val="none"/>
              </w:rPr>
              <w:t>3</w:t>
            </w:r>
            <w:r>
              <w:rPr>
                <w:rFonts w:ascii="Times New Roman" w:hAnsi="Times New Roman" w:eastAsia="宋体" w:cs="Times New Roman"/>
                <w:color w:val="000000"/>
                <w:kern w:val="0"/>
                <w:sz w:val="24"/>
                <w:szCs w:val="24"/>
                <w:highlight w:val="none"/>
              </w:rPr>
              <w:t>分</w:t>
            </w:r>
            <w:r>
              <w:rPr>
                <w:rFonts w:ascii="Times New Roman" w:hAnsi="Times New Roman" w:eastAsia="宋体" w:cs="Times New Roman"/>
                <w:sz w:val="24"/>
                <w:szCs w:val="24"/>
                <w:highlight w:val="none"/>
              </w:rPr>
              <w:t>。</w:t>
            </w:r>
          </w:p>
          <w:p w14:paraId="1088616A">
            <w:pPr>
              <w:tabs>
                <w:tab w:val="left" w:pos="4410"/>
              </w:tabs>
              <w:spacing w:line="360" w:lineRule="auto"/>
              <w:rPr>
                <w:rFonts w:ascii="Times New Roman" w:hAnsi="Times New Roman" w:eastAsia="宋体" w:cs="Times New Roman"/>
                <w:sz w:val="24"/>
                <w:szCs w:val="24"/>
                <w:highlight w:val="none"/>
              </w:rPr>
            </w:pPr>
            <w:r>
              <w:rPr>
                <w:rFonts w:hint="eastAsia" w:ascii="宋体" w:hAnsi="宋体" w:eastAsia="宋体" w:cs="宋体"/>
                <w:kern w:val="0"/>
                <w:sz w:val="24"/>
                <w:szCs w:val="24"/>
                <w:highlight w:val="none"/>
              </w:rPr>
              <w:t>②</w:t>
            </w:r>
            <w:r>
              <w:rPr>
                <w:rFonts w:ascii="Times New Roman" w:hAnsi="Times New Roman" w:eastAsia="宋体" w:cs="Times New Roman"/>
                <w:color w:val="000000"/>
                <w:kern w:val="0"/>
                <w:sz w:val="24"/>
                <w:szCs w:val="24"/>
                <w:highlight w:val="none"/>
              </w:rPr>
              <w:t>系统</w:t>
            </w:r>
            <w:r>
              <w:rPr>
                <w:rFonts w:hint="eastAsia" w:ascii="Times New Roman" w:hAnsi="Times New Roman" w:eastAsia="宋体" w:cs="Times New Roman"/>
                <w:sz w:val="24"/>
                <w:szCs w:val="24"/>
                <w:highlight w:val="none"/>
              </w:rPr>
              <w:t>技术</w:t>
            </w:r>
            <w:r>
              <w:rPr>
                <w:rFonts w:ascii="Times New Roman" w:hAnsi="Times New Roman" w:eastAsia="宋体" w:cs="Times New Roman"/>
                <w:color w:val="000000"/>
                <w:kern w:val="0"/>
                <w:sz w:val="24"/>
                <w:szCs w:val="24"/>
                <w:highlight w:val="none"/>
              </w:rPr>
              <w:t>方案完整度一般，</w:t>
            </w:r>
            <w:r>
              <w:rPr>
                <w:rFonts w:hint="eastAsia" w:ascii="Times New Roman" w:hAnsi="Times New Roman" w:eastAsia="宋体" w:cs="Times New Roman"/>
                <w:color w:val="000000"/>
                <w:kern w:val="0"/>
                <w:sz w:val="24"/>
                <w:szCs w:val="24"/>
                <w:highlight w:val="none"/>
              </w:rPr>
              <w:t>系统</w:t>
            </w:r>
            <w:r>
              <w:rPr>
                <w:rFonts w:hint="eastAsia" w:ascii="Times New Roman" w:hAnsi="Times New Roman" w:eastAsia="宋体" w:cs="Times New Roman"/>
                <w:sz w:val="24"/>
                <w:szCs w:val="24"/>
                <w:highlight w:val="none"/>
              </w:rPr>
              <w:t>应用包含主要功能需求</w:t>
            </w:r>
            <w:r>
              <w:rPr>
                <w:rFonts w:ascii="Times New Roman" w:hAnsi="Times New Roman" w:eastAsia="宋体" w:cs="Times New Roman"/>
                <w:color w:val="000000"/>
                <w:kern w:val="0"/>
                <w:sz w:val="24"/>
                <w:szCs w:val="24"/>
                <w:highlight w:val="none"/>
              </w:rPr>
              <w:t>，但不完整，信创方案和信息安全条理性一般，表述准确细致程度一般，基本满足项目需要的，得1</w:t>
            </w:r>
            <w:r>
              <w:rPr>
                <w:rFonts w:hint="eastAsia" w:ascii="Times New Roman" w:hAnsi="Times New Roman" w:eastAsia="宋体" w:cs="Times New Roman"/>
                <w:color w:val="000000"/>
                <w:kern w:val="0"/>
                <w:sz w:val="24"/>
                <w:szCs w:val="24"/>
                <w:highlight w:val="none"/>
              </w:rPr>
              <w:t>.1</w:t>
            </w:r>
            <w:r>
              <w:rPr>
                <w:rFonts w:ascii="Times New Roman" w:hAnsi="Times New Roman" w:eastAsia="宋体" w:cs="Times New Roman"/>
                <w:color w:val="000000"/>
                <w:kern w:val="0"/>
                <w:sz w:val="24"/>
                <w:szCs w:val="24"/>
                <w:highlight w:val="none"/>
              </w:rPr>
              <w:t>-</w:t>
            </w:r>
            <w:r>
              <w:rPr>
                <w:rFonts w:hint="eastAsia" w:ascii="Times New Roman" w:hAnsi="Times New Roman" w:eastAsia="宋体" w:cs="Times New Roman"/>
                <w:color w:val="000000"/>
                <w:kern w:val="0"/>
                <w:sz w:val="24"/>
                <w:szCs w:val="24"/>
                <w:highlight w:val="none"/>
              </w:rPr>
              <w:t>2</w:t>
            </w:r>
            <w:r>
              <w:rPr>
                <w:rFonts w:ascii="Times New Roman" w:hAnsi="Times New Roman" w:eastAsia="宋体" w:cs="Times New Roman"/>
                <w:color w:val="000000"/>
                <w:kern w:val="0"/>
                <w:sz w:val="24"/>
                <w:szCs w:val="24"/>
                <w:highlight w:val="none"/>
              </w:rPr>
              <w:t>分；</w:t>
            </w:r>
          </w:p>
          <w:p w14:paraId="4A1BC3BA">
            <w:pPr>
              <w:tabs>
                <w:tab w:val="left" w:pos="4410"/>
              </w:tabs>
              <w:spacing w:line="360" w:lineRule="auto"/>
              <w:rPr>
                <w:rFonts w:ascii="Times New Roman" w:hAnsi="Times New Roman" w:eastAsia="宋体" w:cs="Times New Roman"/>
                <w:color w:val="000000"/>
                <w:kern w:val="0"/>
                <w:sz w:val="24"/>
                <w:szCs w:val="24"/>
                <w:highlight w:val="none"/>
              </w:rPr>
            </w:pPr>
            <w:r>
              <w:rPr>
                <w:rFonts w:hint="eastAsia" w:ascii="宋体" w:hAnsi="宋体" w:eastAsia="宋体" w:cs="宋体"/>
                <w:kern w:val="0"/>
                <w:sz w:val="24"/>
                <w:szCs w:val="24"/>
                <w:highlight w:val="none"/>
              </w:rPr>
              <w:t>③</w:t>
            </w:r>
            <w:r>
              <w:rPr>
                <w:rFonts w:hint="eastAsia" w:ascii="Times New Roman" w:hAnsi="Times New Roman" w:eastAsia="宋体" w:cs="Times New Roman"/>
                <w:kern w:val="0"/>
                <w:sz w:val="24"/>
                <w:szCs w:val="24"/>
                <w:highlight w:val="none"/>
              </w:rPr>
              <w:t>系统</w:t>
            </w:r>
            <w:r>
              <w:rPr>
                <w:rFonts w:hint="eastAsia" w:ascii="Times New Roman" w:hAnsi="Times New Roman" w:eastAsia="宋体" w:cs="Times New Roman"/>
                <w:color w:val="000000"/>
                <w:kern w:val="0"/>
                <w:sz w:val="24"/>
                <w:szCs w:val="24"/>
                <w:highlight w:val="none"/>
              </w:rPr>
              <w:t>技术方案</w:t>
            </w:r>
            <w:r>
              <w:rPr>
                <w:rFonts w:ascii="Times New Roman" w:hAnsi="Times New Roman" w:eastAsia="宋体" w:cs="Times New Roman"/>
                <w:color w:val="000000"/>
                <w:kern w:val="0"/>
                <w:sz w:val="24"/>
                <w:szCs w:val="24"/>
                <w:highlight w:val="none"/>
              </w:rPr>
              <w:t>内容有缺失，不够完整，条理不清晰，表述不准确不细致，与项目实施需求存在一定偏差的，得0-1分。</w:t>
            </w:r>
          </w:p>
        </w:tc>
        <w:tc>
          <w:tcPr>
            <w:tcW w:w="559" w:type="dxa"/>
            <w:tcMar>
              <w:top w:w="15" w:type="dxa"/>
              <w:left w:w="15" w:type="dxa"/>
              <w:right w:w="15" w:type="dxa"/>
            </w:tcMar>
            <w:vAlign w:val="center"/>
          </w:tcPr>
          <w:p w14:paraId="4ADBDBC9">
            <w:pPr>
              <w:tabs>
                <w:tab w:val="left" w:pos="4410"/>
              </w:tabs>
              <w:spacing w:line="360" w:lineRule="auto"/>
              <w:jc w:val="center"/>
              <w:rPr>
                <w:rFonts w:ascii="Times New Roman" w:hAnsi="Times New Roman" w:eastAsia="宋体" w:cs="Times New Roman"/>
                <w:color w:val="000000"/>
                <w:kern w:val="0"/>
                <w:sz w:val="24"/>
                <w:szCs w:val="24"/>
                <w:highlight w:val="none"/>
                <w:lang w:bidi="ar"/>
              </w:rPr>
            </w:pPr>
            <w:r>
              <w:rPr>
                <w:rFonts w:hint="eastAsia" w:ascii="Times New Roman" w:hAnsi="Times New Roman" w:eastAsia="宋体" w:cs="Times New Roman"/>
                <w:color w:val="000000"/>
                <w:kern w:val="0"/>
                <w:sz w:val="24"/>
                <w:szCs w:val="24"/>
                <w:highlight w:val="none"/>
                <w:lang w:bidi="ar"/>
              </w:rPr>
              <w:t>3</w:t>
            </w:r>
            <w:r>
              <w:rPr>
                <w:rFonts w:ascii="Times New Roman" w:hAnsi="Times New Roman" w:eastAsia="宋体" w:cs="Times New Roman"/>
                <w:color w:val="000000"/>
                <w:kern w:val="0"/>
                <w:sz w:val="24"/>
                <w:szCs w:val="24"/>
                <w:highlight w:val="none"/>
                <w:lang w:bidi="ar"/>
              </w:rPr>
              <w:t>分</w:t>
            </w:r>
          </w:p>
        </w:tc>
      </w:tr>
      <w:tr w14:paraId="202B3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3" w:type="dxa"/>
            <w:tcMar>
              <w:top w:w="15" w:type="dxa"/>
              <w:left w:w="15" w:type="dxa"/>
              <w:right w:w="15" w:type="dxa"/>
            </w:tcMar>
            <w:vAlign w:val="center"/>
          </w:tcPr>
          <w:p w14:paraId="7D1250C8">
            <w:pPr>
              <w:widowControl/>
              <w:tabs>
                <w:tab w:val="left" w:pos="4410"/>
              </w:tabs>
              <w:spacing w:line="360" w:lineRule="auto"/>
              <w:jc w:val="center"/>
              <w:textAlignment w:val="center"/>
              <w:rPr>
                <w:rFonts w:ascii="Times New Roman" w:hAnsi="Times New Roman" w:eastAsia="宋体" w:cs="Times New Roman"/>
                <w:color w:val="000000"/>
                <w:kern w:val="0"/>
                <w:sz w:val="24"/>
                <w:szCs w:val="24"/>
                <w:highlight w:val="none"/>
                <w:lang w:bidi="ar"/>
              </w:rPr>
            </w:pPr>
            <w:r>
              <w:rPr>
                <w:rFonts w:ascii="Times New Roman" w:hAnsi="Times New Roman" w:eastAsia="宋体" w:cs="Times New Roman"/>
                <w:color w:val="000000"/>
                <w:kern w:val="0"/>
                <w:sz w:val="24"/>
                <w:szCs w:val="24"/>
                <w:highlight w:val="none"/>
                <w:lang w:bidi="ar"/>
              </w:rPr>
              <w:t>10</w:t>
            </w:r>
          </w:p>
        </w:tc>
        <w:tc>
          <w:tcPr>
            <w:tcW w:w="820" w:type="dxa"/>
            <w:tcMar>
              <w:top w:w="15" w:type="dxa"/>
              <w:left w:w="15" w:type="dxa"/>
              <w:right w:w="15" w:type="dxa"/>
            </w:tcMar>
            <w:vAlign w:val="center"/>
          </w:tcPr>
          <w:p w14:paraId="357537FA">
            <w:pPr>
              <w:widowControl/>
              <w:tabs>
                <w:tab w:val="left" w:pos="4410"/>
              </w:tabs>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组织实施方案</w:t>
            </w:r>
          </w:p>
        </w:tc>
        <w:tc>
          <w:tcPr>
            <w:tcW w:w="7183" w:type="dxa"/>
            <w:tcMar>
              <w:top w:w="15" w:type="dxa"/>
              <w:left w:w="15" w:type="dxa"/>
              <w:right w:w="15" w:type="dxa"/>
            </w:tcMar>
            <w:vAlign w:val="center"/>
          </w:tcPr>
          <w:p w14:paraId="43E5FFEE">
            <w:pPr>
              <w:tabs>
                <w:tab w:val="left" w:pos="4410"/>
                <w:tab w:val="right" w:leader="dot" w:pos="9060"/>
              </w:tabs>
              <w:spacing w:line="360" w:lineRule="auto"/>
              <w:ind w:left="1"/>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投标人提供完整的项目组织实施方案，至少包括施工进度安排、仪器设备安装调试、模型部署、系统平台部署调试等。要求施工进度安排合理，安装调试试运行及验收方案明确、细致。</w:t>
            </w:r>
          </w:p>
          <w:p w14:paraId="21DBF9DA">
            <w:pPr>
              <w:tabs>
                <w:tab w:val="left" w:pos="4410"/>
                <w:tab w:val="right" w:leader="dot" w:pos="9060"/>
              </w:tabs>
              <w:spacing w:line="360" w:lineRule="auto"/>
              <w:ind w:left="1"/>
              <w:rPr>
                <w:rFonts w:ascii="Times New Roman" w:hAnsi="Times New Roman" w:eastAsia="宋体" w:cs="Times New Roman"/>
                <w:sz w:val="24"/>
                <w:szCs w:val="24"/>
                <w:highlight w:val="none"/>
              </w:rPr>
            </w:pPr>
            <w:r>
              <w:rPr>
                <w:rFonts w:hint="eastAsia" w:ascii="宋体" w:hAnsi="宋体" w:eastAsia="宋体" w:cs="宋体"/>
                <w:kern w:val="0"/>
                <w:sz w:val="24"/>
                <w:szCs w:val="24"/>
                <w:highlight w:val="none"/>
              </w:rPr>
              <w:t>①</w:t>
            </w:r>
            <w:r>
              <w:rPr>
                <w:rFonts w:ascii="Times New Roman" w:hAnsi="Times New Roman" w:eastAsia="宋体" w:cs="Times New Roman"/>
                <w:sz w:val="24"/>
                <w:szCs w:val="24"/>
                <w:highlight w:val="none"/>
              </w:rPr>
              <w:t>方案合理明确、表述完整、可操作性强，得2.1-3分；</w:t>
            </w:r>
          </w:p>
          <w:p w14:paraId="14EB83F8">
            <w:pPr>
              <w:tabs>
                <w:tab w:val="left" w:pos="4410"/>
                <w:tab w:val="right" w:leader="dot" w:pos="9060"/>
              </w:tabs>
              <w:spacing w:line="360" w:lineRule="auto"/>
              <w:ind w:left="1"/>
              <w:rPr>
                <w:rFonts w:ascii="Times New Roman" w:hAnsi="Times New Roman" w:eastAsia="宋体" w:cs="Times New Roman"/>
                <w:sz w:val="24"/>
                <w:szCs w:val="24"/>
                <w:highlight w:val="none"/>
              </w:rPr>
            </w:pPr>
            <w:r>
              <w:rPr>
                <w:rFonts w:hint="eastAsia" w:ascii="宋体" w:hAnsi="宋体" w:eastAsia="宋体" w:cs="宋体"/>
                <w:kern w:val="0"/>
                <w:sz w:val="24"/>
                <w:szCs w:val="24"/>
                <w:highlight w:val="none"/>
              </w:rPr>
              <w:t>②</w:t>
            </w:r>
            <w:r>
              <w:rPr>
                <w:rFonts w:ascii="Times New Roman" w:hAnsi="Times New Roman" w:eastAsia="宋体" w:cs="Times New Roman"/>
                <w:sz w:val="24"/>
                <w:szCs w:val="24"/>
                <w:highlight w:val="none"/>
              </w:rPr>
              <w:t>方案较为合理明确、表述较为完整但存在一定缺漏项、具有一定的可操作性，得1.1-2.0分；</w:t>
            </w:r>
          </w:p>
          <w:p w14:paraId="702924B8">
            <w:pPr>
              <w:tabs>
                <w:tab w:val="left" w:pos="4410"/>
                <w:tab w:val="right" w:leader="dot" w:pos="9060"/>
              </w:tabs>
              <w:spacing w:line="360" w:lineRule="auto"/>
              <w:ind w:left="1"/>
              <w:rPr>
                <w:rFonts w:ascii="Times New Roman" w:hAnsi="Times New Roman" w:eastAsia="宋体" w:cs="Times New Roman"/>
                <w:sz w:val="24"/>
                <w:szCs w:val="24"/>
                <w:highlight w:val="none"/>
              </w:rPr>
            </w:pPr>
            <w:r>
              <w:rPr>
                <w:rFonts w:hint="eastAsia" w:ascii="宋体" w:hAnsi="宋体" w:eastAsia="宋体" w:cs="宋体"/>
                <w:kern w:val="0"/>
                <w:sz w:val="24"/>
                <w:szCs w:val="24"/>
                <w:highlight w:val="none"/>
              </w:rPr>
              <w:t>③</w:t>
            </w:r>
            <w:r>
              <w:rPr>
                <w:rFonts w:ascii="Times New Roman" w:hAnsi="Times New Roman" w:eastAsia="宋体" w:cs="Times New Roman"/>
                <w:sz w:val="24"/>
                <w:szCs w:val="24"/>
                <w:highlight w:val="none"/>
              </w:rPr>
              <w:t>方案不够明确、表述模糊、可操作性差，得0-1分。</w:t>
            </w:r>
          </w:p>
        </w:tc>
        <w:tc>
          <w:tcPr>
            <w:tcW w:w="559" w:type="dxa"/>
            <w:tcMar>
              <w:top w:w="15" w:type="dxa"/>
              <w:left w:w="15" w:type="dxa"/>
              <w:right w:w="15" w:type="dxa"/>
            </w:tcMar>
            <w:vAlign w:val="center"/>
          </w:tcPr>
          <w:p w14:paraId="322B6DDC">
            <w:pPr>
              <w:widowControl/>
              <w:tabs>
                <w:tab w:val="left" w:pos="4410"/>
              </w:tabs>
              <w:spacing w:line="360" w:lineRule="auto"/>
              <w:jc w:val="center"/>
              <w:rPr>
                <w:rFonts w:ascii="Times New Roman" w:hAnsi="Times New Roman" w:eastAsia="宋体" w:cs="Times New Roman"/>
                <w:color w:val="000000"/>
                <w:kern w:val="0"/>
                <w:sz w:val="24"/>
                <w:szCs w:val="24"/>
                <w:highlight w:val="none"/>
                <w:lang w:bidi="ar"/>
              </w:rPr>
            </w:pPr>
            <w:r>
              <w:rPr>
                <w:rFonts w:hint="eastAsia" w:ascii="Times New Roman" w:hAnsi="Times New Roman" w:eastAsia="宋体" w:cs="Times New Roman"/>
                <w:color w:val="000000"/>
                <w:kern w:val="0"/>
                <w:sz w:val="24"/>
                <w:szCs w:val="24"/>
                <w:highlight w:val="none"/>
                <w:lang w:bidi="ar"/>
              </w:rPr>
              <w:t>3</w:t>
            </w:r>
            <w:r>
              <w:rPr>
                <w:rFonts w:ascii="Times New Roman" w:hAnsi="Times New Roman" w:eastAsia="宋体" w:cs="Times New Roman"/>
                <w:color w:val="000000"/>
                <w:kern w:val="0"/>
                <w:sz w:val="24"/>
                <w:szCs w:val="24"/>
                <w:highlight w:val="none"/>
                <w:lang w:bidi="ar"/>
              </w:rPr>
              <w:t>分</w:t>
            </w:r>
          </w:p>
        </w:tc>
      </w:tr>
      <w:tr w14:paraId="06F48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3" w:type="dxa"/>
            <w:tcMar>
              <w:top w:w="15" w:type="dxa"/>
              <w:left w:w="15" w:type="dxa"/>
              <w:right w:w="15" w:type="dxa"/>
            </w:tcMar>
            <w:vAlign w:val="center"/>
          </w:tcPr>
          <w:p w14:paraId="6AE003D4">
            <w:pPr>
              <w:widowControl/>
              <w:tabs>
                <w:tab w:val="left" w:pos="4410"/>
              </w:tabs>
              <w:spacing w:line="360" w:lineRule="auto"/>
              <w:jc w:val="center"/>
              <w:textAlignment w:val="center"/>
              <w:rPr>
                <w:rFonts w:ascii="Times New Roman" w:hAnsi="Times New Roman" w:eastAsia="宋体" w:cs="Times New Roman"/>
                <w:color w:val="000000"/>
                <w:kern w:val="0"/>
                <w:sz w:val="24"/>
                <w:szCs w:val="24"/>
                <w:highlight w:val="none"/>
                <w:lang w:bidi="ar"/>
              </w:rPr>
            </w:pPr>
            <w:r>
              <w:rPr>
                <w:rFonts w:hint="eastAsia" w:ascii="Times New Roman" w:hAnsi="Times New Roman" w:eastAsia="宋体" w:cs="Times New Roman"/>
                <w:color w:val="000000"/>
                <w:kern w:val="0"/>
                <w:sz w:val="24"/>
                <w:szCs w:val="24"/>
                <w:highlight w:val="none"/>
                <w:lang w:bidi="ar"/>
              </w:rPr>
              <w:t>11</w:t>
            </w:r>
          </w:p>
        </w:tc>
        <w:tc>
          <w:tcPr>
            <w:tcW w:w="820" w:type="dxa"/>
            <w:tcMar>
              <w:top w:w="15" w:type="dxa"/>
              <w:left w:w="15" w:type="dxa"/>
              <w:right w:w="15" w:type="dxa"/>
            </w:tcMar>
            <w:vAlign w:val="center"/>
          </w:tcPr>
          <w:p w14:paraId="3D859FF6">
            <w:pPr>
              <w:tabs>
                <w:tab w:val="left" w:pos="4410"/>
              </w:tabs>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kern w:val="0"/>
                <w:sz w:val="24"/>
                <w:szCs w:val="24"/>
                <w:highlight w:val="none"/>
              </w:rPr>
              <w:t>质保和售后服务方案</w:t>
            </w:r>
          </w:p>
        </w:tc>
        <w:tc>
          <w:tcPr>
            <w:tcW w:w="7183" w:type="dxa"/>
            <w:tcMar>
              <w:top w:w="15" w:type="dxa"/>
              <w:left w:w="15" w:type="dxa"/>
              <w:right w:w="15" w:type="dxa"/>
            </w:tcMar>
            <w:vAlign w:val="center"/>
          </w:tcPr>
          <w:p w14:paraId="58204B96">
            <w:pPr>
              <w:tabs>
                <w:tab w:val="left" w:pos="4410"/>
              </w:tabs>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sz w:val="24"/>
                <w:szCs w:val="24"/>
                <w:highlight w:val="none"/>
              </w:rPr>
              <w:t>投标人提供完整的</w:t>
            </w:r>
            <w:r>
              <w:rPr>
                <w:rFonts w:hint="eastAsia" w:ascii="Times New Roman" w:hAnsi="Times New Roman" w:eastAsia="宋体" w:cs="Times New Roman"/>
                <w:sz w:val="24"/>
                <w:szCs w:val="24"/>
                <w:highlight w:val="none"/>
              </w:rPr>
              <w:t>质保</w:t>
            </w:r>
            <w:r>
              <w:rPr>
                <w:rFonts w:hint="eastAsia" w:ascii="Times New Roman" w:hAnsi="Times New Roman" w:eastAsia="宋体" w:cs="Times New Roman"/>
                <w:kern w:val="0"/>
                <w:sz w:val="24"/>
                <w:szCs w:val="24"/>
                <w:highlight w:val="none"/>
              </w:rPr>
              <w:t>和售后服务方案</w:t>
            </w:r>
            <w:r>
              <w:rPr>
                <w:rFonts w:ascii="Times New Roman" w:hAnsi="Times New Roman" w:eastAsia="宋体" w:cs="Times New Roman"/>
                <w:sz w:val="24"/>
                <w:szCs w:val="24"/>
                <w:highlight w:val="none"/>
              </w:rPr>
              <w:t>，</w:t>
            </w:r>
            <w:r>
              <w:rPr>
                <w:rFonts w:hint="eastAsia" w:ascii="Times New Roman" w:hAnsi="Times New Roman" w:eastAsia="宋体" w:cs="Times New Roman"/>
                <w:kern w:val="0"/>
                <w:sz w:val="24"/>
                <w:szCs w:val="24"/>
                <w:highlight w:val="none"/>
              </w:rPr>
              <w:t>内容至少包含服务目标、服务团队力量、服务</w:t>
            </w:r>
            <w:r>
              <w:rPr>
                <w:rFonts w:hint="eastAsia" w:ascii="Times New Roman" w:hAnsi="Times New Roman" w:eastAsia="宋体" w:cs="Times New Roman"/>
                <w:sz w:val="24"/>
                <w:szCs w:val="24"/>
                <w:highlight w:val="none"/>
              </w:rPr>
              <w:t>计划、服务内容</w:t>
            </w:r>
            <w:r>
              <w:rPr>
                <w:rFonts w:hint="eastAsia" w:ascii="Times New Roman" w:hAnsi="Times New Roman" w:eastAsia="宋体" w:cs="Times New Roman"/>
                <w:kern w:val="0"/>
                <w:sz w:val="24"/>
                <w:szCs w:val="24"/>
                <w:highlight w:val="none"/>
              </w:rPr>
              <w:t>等，根据方案内容完整程度、条理性、可操作性进行打分。</w:t>
            </w:r>
          </w:p>
          <w:p w14:paraId="1C37D039">
            <w:pPr>
              <w:tabs>
                <w:tab w:val="left" w:pos="4410"/>
              </w:tabs>
              <w:spacing w:line="360" w:lineRule="auto"/>
              <w:jc w:val="left"/>
              <w:rPr>
                <w:rFonts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rPr>
              <w:t>①</w:t>
            </w:r>
            <w:r>
              <w:rPr>
                <w:rFonts w:hint="eastAsia" w:ascii="Times New Roman" w:hAnsi="Times New Roman" w:eastAsia="宋体" w:cs="Times New Roman"/>
                <w:kern w:val="0"/>
                <w:sz w:val="24"/>
                <w:szCs w:val="24"/>
                <w:highlight w:val="none"/>
              </w:rPr>
              <w:t>方案内容全面完整，且与项目结合紧密，条理清晰，表述准确细致，可操作性强，得1.1</w:t>
            </w:r>
            <w:r>
              <w:rPr>
                <w:rFonts w:ascii="Times New Roman" w:hAnsi="Times New Roman" w:eastAsia="宋体" w:cs="Times New Roman"/>
                <w:kern w:val="0"/>
                <w:sz w:val="24"/>
                <w:szCs w:val="24"/>
                <w:highlight w:val="none"/>
              </w:rPr>
              <w:t>-</w:t>
            </w:r>
            <w:r>
              <w:rPr>
                <w:rFonts w:hint="eastAsia" w:ascii="Times New Roman" w:hAnsi="Times New Roman" w:eastAsia="宋体" w:cs="Times New Roman"/>
                <w:kern w:val="0"/>
                <w:sz w:val="24"/>
                <w:szCs w:val="24"/>
                <w:highlight w:val="none"/>
              </w:rPr>
              <w:t>2分。</w:t>
            </w:r>
          </w:p>
          <w:p w14:paraId="628F06E1">
            <w:pPr>
              <w:tabs>
                <w:tab w:val="left" w:pos="4410"/>
              </w:tabs>
              <w:spacing w:line="360" w:lineRule="auto"/>
              <w:jc w:val="left"/>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②方案内容无缺漏，与项目结合不够紧密，条理性一般，表述不够准确细致，</w:t>
            </w:r>
            <w:r>
              <w:rPr>
                <w:rFonts w:hint="eastAsia" w:ascii="Times New Roman" w:hAnsi="Times New Roman" w:eastAsia="宋体" w:cs="Times New Roman"/>
                <w:sz w:val="24"/>
                <w:szCs w:val="24"/>
                <w:highlight w:val="none"/>
              </w:rPr>
              <w:t>具有一定的可操作性</w:t>
            </w:r>
            <w:r>
              <w:rPr>
                <w:rFonts w:hint="eastAsia" w:ascii="Times New Roman" w:hAnsi="Times New Roman" w:eastAsia="宋体" w:cs="Times New Roman"/>
                <w:kern w:val="0"/>
                <w:sz w:val="24"/>
                <w:szCs w:val="24"/>
                <w:highlight w:val="none"/>
              </w:rPr>
              <w:t>，得0.6</w:t>
            </w:r>
            <w:r>
              <w:rPr>
                <w:rFonts w:ascii="Times New Roman" w:hAnsi="Times New Roman" w:eastAsia="宋体" w:cs="Times New Roman"/>
                <w:kern w:val="0"/>
                <w:sz w:val="24"/>
                <w:szCs w:val="24"/>
                <w:highlight w:val="none"/>
              </w:rPr>
              <w:t>-</w:t>
            </w:r>
            <w:r>
              <w:rPr>
                <w:rFonts w:hint="eastAsia" w:ascii="Times New Roman" w:hAnsi="Times New Roman" w:eastAsia="宋体" w:cs="Times New Roman"/>
                <w:kern w:val="0"/>
                <w:sz w:val="24"/>
                <w:szCs w:val="24"/>
                <w:highlight w:val="none"/>
              </w:rPr>
              <w:t>1分；</w:t>
            </w:r>
          </w:p>
          <w:p w14:paraId="0CF78BE6">
            <w:pPr>
              <w:tabs>
                <w:tab w:val="left" w:pos="4410"/>
              </w:tabs>
              <w:spacing w:line="360" w:lineRule="auto"/>
              <w:jc w:val="left"/>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③方案内容有缺失，不够完整，条理不清晰，表述不准确不细致，与项目实施需求存在一定偏差的，</w:t>
            </w:r>
            <w:r>
              <w:rPr>
                <w:rFonts w:hint="eastAsia" w:ascii="Times New Roman" w:hAnsi="Times New Roman" w:eastAsia="宋体" w:cs="Times New Roman"/>
                <w:sz w:val="24"/>
                <w:szCs w:val="24"/>
                <w:highlight w:val="none"/>
              </w:rPr>
              <w:t>可操作性较差，</w:t>
            </w:r>
            <w:r>
              <w:rPr>
                <w:rFonts w:hint="eastAsia" w:ascii="Times New Roman" w:hAnsi="Times New Roman" w:eastAsia="宋体" w:cs="Times New Roman"/>
                <w:kern w:val="0"/>
                <w:sz w:val="24"/>
                <w:szCs w:val="24"/>
                <w:highlight w:val="none"/>
              </w:rPr>
              <w:t>得0-0.5分。</w:t>
            </w:r>
          </w:p>
        </w:tc>
        <w:tc>
          <w:tcPr>
            <w:tcW w:w="559" w:type="dxa"/>
            <w:tcMar>
              <w:top w:w="15" w:type="dxa"/>
              <w:left w:w="15" w:type="dxa"/>
              <w:right w:w="15" w:type="dxa"/>
            </w:tcMar>
            <w:vAlign w:val="center"/>
          </w:tcPr>
          <w:p w14:paraId="2A52828E">
            <w:pPr>
              <w:tabs>
                <w:tab w:val="left" w:pos="4410"/>
              </w:tabs>
              <w:spacing w:line="360" w:lineRule="auto"/>
              <w:jc w:val="center"/>
              <w:rPr>
                <w:rFonts w:ascii="Times New Roman" w:hAnsi="Times New Roman" w:eastAsia="宋体" w:cs="Times New Roman"/>
                <w:color w:val="000000"/>
                <w:kern w:val="0"/>
                <w:sz w:val="24"/>
                <w:szCs w:val="24"/>
                <w:highlight w:val="none"/>
                <w:lang w:bidi="ar"/>
              </w:rPr>
            </w:pPr>
            <w:r>
              <w:rPr>
                <w:rFonts w:hint="eastAsia" w:ascii="Times New Roman" w:hAnsi="Times New Roman" w:eastAsia="宋体" w:cs="Times New Roman"/>
                <w:color w:val="000000"/>
                <w:kern w:val="0"/>
                <w:sz w:val="24"/>
                <w:szCs w:val="24"/>
                <w:highlight w:val="none"/>
              </w:rPr>
              <w:t>2分</w:t>
            </w:r>
          </w:p>
        </w:tc>
      </w:tr>
      <w:tr w14:paraId="05E7E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3" w:type="dxa"/>
            <w:tcMar>
              <w:top w:w="15" w:type="dxa"/>
              <w:left w:w="15" w:type="dxa"/>
              <w:right w:w="15" w:type="dxa"/>
            </w:tcMar>
            <w:vAlign w:val="center"/>
          </w:tcPr>
          <w:p w14:paraId="76D5E094">
            <w:pPr>
              <w:widowControl/>
              <w:tabs>
                <w:tab w:val="left" w:pos="4410"/>
              </w:tabs>
              <w:spacing w:line="360" w:lineRule="auto"/>
              <w:jc w:val="center"/>
              <w:textAlignment w:val="center"/>
              <w:rPr>
                <w:rFonts w:ascii="Times New Roman" w:hAnsi="Times New Roman" w:eastAsia="宋体" w:cs="Times New Roman"/>
                <w:color w:val="000000"/>
                <w:kern w:val="0"/>
                <w:sz w:val="24"/>
                <w:szCs w:val="24"/>
                <w:highlight w:val="none"/>
                <w:lang w:bidi="ar"/>
              </w:rPr>
            </w:pPr>
            <w:r>
              <w:rPr>
                <w:rFonts w:hint="eastAsia" w:ascii="Times New Roman" w:hAnsi="Times New Roman" w:eastAsia="宋体" w:cs="Times New Roman"/>
                <w:color w:val="000000"/>
                <w:kern w:val="0"/>
                <w:sz w:val="24"/>
                <w:szCs w:val="24"/>
                <w:highlight w:val="none"/>
                <w:lang w:bidi="ar"/>
              </w:rPr>
              <w:t>12</w:t>
            </w:r>
          </w:p>
        </w:tc>
        <w:tc>
          <w:tcPr>
            <w:tcW w:w="820" w:type="dxa"/>
            <w:tcMar>
              <w:top w:w="15" w:type="dxa"/>
              <w:left w:w="15" w:type="dxa"/>
              <w:right w:w="15" w:type="dxa"/>
            </w:tcMar>
            <w:vAlign w:val="center"/>
          </w:tcPr>
          <w:p w14:paraId="065FD66C">
            <w:pPr>
              <w:tabs>
                <w:tab w:val="left" w:pos="4410"/>
              </w:tabs>
              <w:spacing w:line="360" w:lineRule="auto"/>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lang w:val="en-US" w:eastAsia="zh-CN"/>
              </w:rPr>
              <w:t>视频</w:t>
            </w:r>
            <w:r>
              <w:rPr>
                <w:rFonts w:hint="eastAsia" w:ascii="Times New Roman" w:hAnsi="Times New Roman" w:eastAsia="宋体" w:cs="Times New Roman"/>
                <w:kern w:val="0"/>
                <w:sz w:val="24"/>
                <w:szCs w:val="24"/>
                <w:highlight w:val="none"/>
              </w:rPr>
              <w:t>演示</w:t>
            </w:r>
          </w:p>
        </w:tc>
        <w:tc>
          <w:tcPr>
            <w:tcW w:w="7183" w:type="dxa"/>
            <w:tcMar>
              <w:top w:w="15" w:type="dxa"/>
              <w:left w:w="15" w:type="dxa"/>
              <w:right w:w="15" w:type="dxa"/>
            </w:tcMar>
            <w:vAlign w:val="center"/>
          </w:tcPr>
          <w:p w14:paraId="141DAB8B">
            <w:pPr>
              <w:tabs>
                <w:tab w:val="left" w:pos="4410"/>
              </w:tabs>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在对本项目理解的基础上，对投标人</w:t>
            </w:r>
            <w:r>
              <w:rPr>
                <w:rFonts w:hint="eastAsia" w:ascii="Times New Roman" w:hAnsi="Times New Roman" w:eastAsia="宋体" w:cs="Times New Roman"/>
                <w:sz w:val="24"/>
                <w:szCs w:val="24"/>
                <w:highlight w:val="none"/>
              </w:rPr>
              <w:t>拟提供的嘉兴平原河网水文水动力-水质耦合模型</w:t>
            </w:r>
            <w:r>
              <w:rPr>
                <w:rFonts w:ascii="Times New Roman" w:hAnsi="Times New Roman" w:eastAsia="宋体" w:cs="Times New Roman"/>
                <w:sz w:val="24"/>
                <w:szCs w:val="24"/>
                <w:highlight w:val="none"/>
              </w:rPr>
              <w:t>进行</w:t>
            </w:r>
            <w:r>
              <w:rPr>
                <w:rFonts w:hint="eastAsia" w:ascii="Times New Roman" w:hAnsi="Times New Roman" w:eastAsia="宋体" w:cs="Times New Roman"/>
                <w:sz w:val="24"/>
                <w:szCs w:val="24"/>
                <w:highlight w:val="none"/>
                <w:lang w:val="en-US" w:eastAsia="zh-CN"/>
              </w:rPr>
              <w:t>视频</w:t>
            </w:r>
            <w:r>
              <w:rPr>
                <w:rFonts w:ascii="Times New Roman" w:hAnsi="Times New Roman" w:eastAsia="宋体" w:cs="Times New Roman"/>
                <w:sz w:val="24"/>
                <w:szCs w:val="24"/>
                <w:highlight w:val="none"/>
              </w:rPr>
              <w:t>演示，</w:t>
            </w:r>
            <w:r>
              <w:rPr>
                <w:rFonts w:hint="eastAsia" w:ascii="Times New Roman" w:hAnsi="Times New Roman" w:eastAsia="宋体" w:cs="Times New Roman"/>
                <w:sz w:val="24"/>
                <w:szCs w:val="24"/>
                <w:highlight w:val="none"/>
              </w:rPr>
              <w:t>模型需至少包含杭嘉湖平原的大范围河网模型，综合考虑钱塘江河口潮汐、西部来水、太湖调蓄等影响</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并在嘉兴市域范围选择一定区域（不少于50平方公里）建立嘉兴市小范围细化河网模型，</w:t>
            </w:r>
            <w:r>
              <w:rPr>
                <w:rFonts w:hint="eastAsia" w:ascii="Times New Roman" w:hAnsi="Times New Roman" w:eastAsia="宋体" w:cs="Times New Roman"/>
                <w:sz w:val="24"/>
                <w:szCs w:val="24"/>
              </w:rPr>
              <w:t>视频必须为真实数值模型软件的操作演示录屏，不得使用幻灯片（PPT）、效果图等非数值模型软件操作界面录屏的材料做为视频内容，</w:t>
            </w:r>
            <w:r>
              <w:rPr>
                <w:rFonts w:ascii="Times New Roman" w:hAnsi="Times New Roman" w:eastAsia="宋体" w:cs="Times New Roman"/>
                <w:sz w:val="24"/>
                <w:szCs w:val="24"/>
                <w:highlight w:val="none"/>
              </w:rPr>
              <w:t>演示</w:t>
            </w:r>
            <w:r>
              <w:rPr>
                <w:rFonts w:hint="eastAsia" w:ascii="Times New Roman" w:hAnsi="Times New Roman" w:eastAsia="宋体" w:cs="Times New Roman"/>
                <w:sz w:val="24"/>
                <w:szCs w:val="24"/>
                <w:highlight w:val="none"/>
                <w:lang w:val="en-US" w:eastAsia="zh-CN"/>
              </w:rPr>
              <w:t>视频</w:t>
            </w:r>
            <w:r>
              <w:rPr>
                <w:rFonts w:ascii="Times New Roman" w:hAnsi="Times New Roman" w:eastAsia="宋体" w:cs="Times New Roman"/>
                <w:sz w:val="24"/>
                <w:szCs w:val="24"/>
                <w:highlight w:val="none"/>
              </w:rPr>
              <w:t>时</w:t>
            </w:r>
            <w:r>
              <w:rPr>
                <w:rFonts w:hint="eastAsia" w:ascii="Times New Roman" w:hAnsi="Times New Roman" w:eastAsia="宋体" w:cs="Times New Roman"/>
                <w:sz w:val="24"/>
                <w:szCs w:val="24"/>
                <w:highlight w:val="none"/>
                <w:lang w:val="en-US" w:eastAsia="zh-CN"/>
              </w:rPr>
              <w:t>长</w:t>
            </w:r>
            <w:r>
              <w:rPr>
                <w:rFonts w:ascii="Times New Roman" w:hAnsi="Times New Roman" w:eastAsia="宋体" w:cs="Times New Roman"/>
                <w:sz w:val="24"/>
                <w:szCs w:val="24"/>
                <w:highlight w:val="none"/>
              </w:rPr>
              <w:t>不超过</w:t>
            </w:r>
            <w:r>
              <w:rPr>
                <w:rFonts w:hint="eastAsia" w:ascii="Times New Roman" w:hAnsi="Times New Roman" w:eastAsia="宋体" w:cs="Times New Roman"/>
                <w:sz w:val="24"/>
                <w:szCs w:val="24"/>
                <w:highlight w:val="none"/>
              </w:rPr>
              <w:t>15</w:t>
            </w:r>
            <w:r>
              <w:rPr>
                <w:rFonts w:ascii="Times New Roman" w:hAnsi="Times New Roman" w:eastAsia="宋体" w:cs="Times New Roman"/>
                <w:sz w:val="24"/>
                <w:szCs w:val="24"/>
                <w:highlight w:val="none"/>
              </w:rPr>
              <w:t>分钟。演示内容</w:t>
            </w:r>
            <w:r>
              <w:rPr>
                <w:rFonts w:hint="eastAsia" w:ascii="Times New Roman" w:hAnsi="Times New Roman" w:eastAsia="宋体" w:cs="Times New Roman"/>
                <w:sz w:val="24"/>
                <w:szCs w:val="24"/>
                <w:highlight w:val="none"/>
              </w:rPr>
              <w:t>须包括：</w:t>
            </w:r>
          </w:p>
          <w:p w14:paraId="4206D3F5">
            <w:pPr>
              <w:tabs>
                <w:tab w:val="left" w:pos="4410"/>
              </w:tabs>
              <w:spacing w:after="120" w:line="360" w:lineRule="auto"/>
              <w:rPr>
                <w:rFonts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rPr>
              <w:t>①</w:t>
            </w:r>
            <w:r>
              <w:rPr>
                <w:rFonts w:hint="eastAsia" w:ascii="Times New Roman" w:hAnsi="Times New Roman" w:eastAsia="宋体" w:cs="Times New Roman"/>
                <w:kern w:val="0"/>
                <w:sz w:val="24"/>
                <w:szCs w:val="24"/>
                <w:highlight w:val="none"/>
              </w:rPr>
              <w:t>基础模型展示：包括杭嘉湖平原大范围河网展示、嘉兴市小范围细化河网展示、嘉兴市代表水质监测断面形态展示、嘉兴市重点闸站工程点位及控制规则展示、水动力与水质模型参数设置展示等5个场景；</w:t>
            </w:r>
          </w:p>
          <w:p w14:paraId="4ECC213A">
            <w:pPr>
              <w:tabs>
                <w:tab w:val="left" w:pos="4410"/>
              </w:tabs>
              <w:spacing w:after="120" w:line="360" w:lineRule="auto"/>
              <w:rPr>
                <w:rFonts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rPr>
              <w:t>②</w:t>
            </w:r>
            <w:r>
              <w:rPr>
                <w:rFonts w:hint="eastAsia" w:ascii="Times New Roman" w:hAnsi="Times New Roman" w:eastAsia="宋体" w:cs="Times New Roman"/>
                <w:kern w:val="0"/>
                <w:sz w:val="24"/>
                <w:szCs w:val="24"/>
                <w:highlight w:val="none"/>
              </w:rPr>
              <w:t>典型降雨过程水动力计算成果展示：包括杭嘉湖平原河网水位空间分布动态变化过程展示、杭嘉湖平原河网流速流向空间分布动态变化过程展示、嘉兴市小范围细化河网水位空间分布动态变化过程展示、嘉兴市小范围细化河网流速流向空间分布动态变化过程展示、嘉兴市代表河段水位和流速沿程动态变化过程展示等5个场景；</w:t>
            </w:r>
          </w:p>
          <w:p w14:paraId="1F5D72F1">
            <w:pPr>
              <w:tabs>
                <w:tab w:val="left" w:pos="4410"/>
              </w:tabs>
              <w:spacing w:line="360" w:lineRule="auto"/>
              <w:rPr>
                <w:rFonts w:ascii="Times New Roman" w:hAnsi="Times New Roman" w:eastAsia="宋体" w:cs="Times New Roman"/>
                <w:kern w:val="0"/>
                <w:sz w:val="24"/>
                <w:szCs w:val="24"/>
                <w:highlight w:val="none"/>
              </w:rPr>
            </w:pPr>
            <w:r>
              <w:rPr>
                <w:rFonts w:hint="eastAsia" w:ascii="宋体" w:hAnsi="宋体" w:eastAsia="宋体" w:cs="Times New Roman"/>
                <w:kern w:val="0"/>
                <w:sz w:val="24"/>
                <w:szCs w:val="24"/>
                <w:highlight w:val="none"/>
              </w:rPr>
              <w:t>③</w:t>
            </w:r>
            <w:r>
              <w:rPr>
                <w:rFonts w:hint="eastAsia" w:ascii="Times New Roman" w:hAnsi="Times New Roman" w:eastAsia="宋体" w:cs="Times New Roman"/>
                <w:kern w:val="0"/>
                <w:sz w:val="24"/>
                <w:szCs w:val="24"/>
                <w:highlight w:val="none"/>
              </w:rPr>
              <w:t>水质扩散演进模拟成果展示：包括模型污染负荷输入展示、嘉兴市全域河网代表污染物扩散演进动态过程展示、嘉兴市小范围细化河网代表污染物扩散演进动态过程展示、嘉兴市代表断面污染物浓度变化过程展示、嘉兴市代表河段污染物浓度沿程动态变化过程展示等5个场景。</w:t>
            </w:r>
          </w:p>
          <w:p w14:paraId="63F0C186">
            <w:pPr>
              <w:tabs>
                <w:tab w:val="left" w:pos="4410"/>
              </w:tabs>
              <w:spacing w:line="360" w:lineRule="auto"/>
              <w:jc w:val="left"/>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上述15个场景均演示的得10分，每缺少一个场景扣1分，扣完为止。</w:t>
            </w:r>
          </w:p>
        </w:tc>
        <w:tc>
          <w:tcPr>
            <w:tcW w:w="559" w:type="dxa"/>
            <w:tcMar>
              <w:top w:w="15" w:type="dxa"/>
              <w:left w:w="15" w:type="dxa"/>
              <w:right w:w="15" w:type="dxa"/>
            </w:tcMar>
            <w:vAlign w:val="center"/>
          </w:tcPr>
          <w:p w14:paraId="32C7EBBE">
            <w:pPr>
              <w:tabs>
                <w:tab w:val="left" w:pos="4410"/>
              </w:tabs>
              <w:spacing w:line="360" w:lineRule="auto"/>
              <w:jc w:val="center"/>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rPr>
              <w:t>10分</w:t>
            </w:r>
          </w:p>
        </w:tc>
      </w:tr>
    </w:tbl>
    <w:p w14:paraId="45C429C3">
      <w:pPr>
        <w:tabs>
          <w:tab w:val="left" w:pos="4410"/>
        </w:tabs>
        <w:spacing w:line="360" w:lineRule="auto"/>
        <w:ind w:right="-225" w:rightChars="-107" w:firstLine="480"/>
        <w:rPr>
          <w:rFonts w:hint="eastAsia" w:ascii="宋体" w:hAnsi="宋体" w:eastAsia="宋体" w:cs="Times New Roman"/>
          <w:b/>
          <w:sz w:val="24"/>
          <w:szCs w:val="24"/>
          <w:highlight w:val="none"/>
          <w:u w:val="single"/>
          <w:shd w:val="clear" w:color="auto" w:fill="FFFFFF"/>
        </w:rPr>
      </w:pPr>
      <w:r>
        <w:rPr>
          <w:rFonts w:ascii="宋体" w:hAnsi="宋体" w:eastAsia="宋体" w:cs="Times New Roman"/>
          <w:b/>
          <w:sz w:val="24"/>
          <w:szCs w:val="24"/>
          <w:highlight w:val="none"/>
          <w:shd w:val="clear" w:color="auto" w:fill="FFFFFF"/>
        </w:rPr>
        <w:t>注：</w:t>
      </w:r>
      <w:r>
        <w:rPr>
          <w:rFonts w:hint="eastAsia" w:ascii="宋体" w:hAnsi="宋体" w:eastAsia="宋体" w:cs="Times New Roman"/>
          <w:b/>
          <w:sz w:val="24"/>
          <w:szCs w:val="24"/>
          <w:highlight w:val="none"/>
          <w:u w:val="single"/>
          <w:shd w:val="clear" w:color="auto" w:fill="FFFFFF"/>
        </w:rPr>
        <w:t>1、评审时以提供上述承诺书、证明文件复印件加盖公章后为准（必须齐全），投标时要求提供的复印件必须做在投标文件中，否则评审时不予得分。</w:t>
      </w:r>
    </w:p>
    <w:p w14:paraId="4B9F14EA">
      <w:pPr>
        <w:tabs>
          <w:tab w:val="left" w:pos="4410"/>
        </w:tabs>
        <w:spacing w:line="360" w:lineRule="auto"/>
        <w:ind w:right="-225" w:rightChars="-107" w:firstLine="480"/>
        <w:rPr>
          <w:rFonts w:hint="eastAsia" w:ascii="宋体" w:hAnsi="宋体" w:eastAsia="宋体" w:cs="Times New Roman"/>
          <w:b/>
          <w:sz w:val="24"/>
          <w:szCs w:val="24"/>
          <w:highlight w:val="none"/>
          <w:u w:val="single"/>
          <w:shd w:val="clear" w:color="auto" w:fill="FFFFFF"/>
        </w:rPr>
      </w:pPr>
      <w:r>
        <w:rPr>
          <w:rFonts w:hint="eastAsia" w:ascii="宋体" w:hAnsi="宋体" w:eastAsia="宋体" w:cs="Times New Roman"/>
          <w:b/>
          <w:sz w:val="24"/>
          <w:szCs w:val="24"/>
          <w:highlight w:val="none"/>
          <w:u w:val="single"/>
          <w:shd w:val="clear" w:color="auto" w:fill="FFFFFF"/>
        </w:rPr>
        <w:t>2</w:t>
      </w:r>
      <w:r>
        <w:rPr>
          <w:rFonts w:ascii="宋体" w:hAnsi="宋体" w:eastAsia="宋体" w:cs="Times New Roman"/>
          <w:b/>
          <w:sz w:val="24"/>
          <w:szCs w:val="24"/>
          <w:highlight w:val="none"/>
          <w:u w:val="single"/>
          <w:shd w:val="clear" w:color="auto" w:fill="FFFFFF"/>
        </w:rPr>
        <w:t>、</w:t>
      </w:r>
      <w:r>
        <w:rPr>
          <w:rFonts w:hint="eastAsia" w:ascii="宋体" w:hAnsi="宋体" w:eastAsia="宋体" w:cs="Times New Roman"/>
          <w:b/>
          <w:sz w:val="24"/>
          <w:szCs w:val="24"/>
          <w:highlight w:val="none"/>
          <w:u w:val="single"/>
          <w:shd w:val="clear" w:color="auto" w:fill="FFFFFF"/>
        </w:rPr>
        <w:t>若</w:t>
      </w:r>
      <w:r>
        <w:rPr>
          <w:rFonts w:ascii="宋体" w:hAnsi="宋体" w:eastAsia="宋体" w:cs="Times New Roman"/>
          <w:b/>
          <w:sz w:val="24"/>
          <w:szCs w:val="24"/>
          <w:highlight w:val="none"/>
          <w:u w:val="single"/>
          <w:shd w:val="clear" w:color="auto" w:fill="FFFFFF"/>
        </w:rPr>
        <w:t>供应商提供虚假资料</w:t>
      </w:r>
      <w:r>
        <w:rPr>
          <w:rFonts w:hint="eastAsia" w:ascii="宋体" w:hAnsi="宋体" w:eastAsia="宋体" w:cs="Times New Roman"/>
          <w:b/>
          <w:sz w:val="24"/>
          <w:szCs w:val="24"/>
          <w:highlight w:val="none"/>
          <w:u w:val="single"/>
          <w:shd w:val="clear" w:color="auto" w:fill="FFFFFF"/>
        </w:rPr>
        <w:t>，一经查实</w:t>
      </w:r>
      <w:r>
        <w:rPr>
          <w:rFonts w:ascii="宋体" w:hAnsi="宋体" w:eastAsia="宋体" w:cs="Times New Roman"/>
          <w:b/>
          <w:sz w:val="24"/>
          <w:szCs w:val="24"/>
          <w:highlight w:val="none"/>
          <w:u w:val="single"/>
          <w:shd w:val="clear" w:color="auto" w:fill="FFFFFF"/>
        </w:rPr>
        <w:t>，</w:t>
      </w:r>
      <w:r>
        <w:rPr>
          <w:rFonts w:hint="eastAsia" w:ascii="宋体" w:hAnsi="宋体" w:eastAsia="宋体" w:cs="Times New Roman"/>
          <w:b/>
          <w:sz w:val="24"/>
          <w:szCs w:val="24"/>
          <w:highlight w:val="none"/>
          <w:u w:val="single"/>
          <w:shd w:val="clear" w:color="auto" w:fill="FFFFFF"/>
        </w:rPr>
        <w:t>如若中标，</w:t>
      </w:r>
      <w:r>
        <w:rPr>
          <w:rFonts w:ascii="宋体" w:hAnsi="宋体" w:eastAsia="宋体" w:cs="Times New Roman"/>
          <w:b/>
          <w:sz w:val="24"/>
          <w:szCs w:val="24"/>
          <w:highlight w:val="none"/>
          <w:u w:val="single"/>
          <w:shd w:val="clear" w:color="auto" w:fill="FFFFFF"/>
        </w:rPr>
        <w:t>取消</w:t>
      </w:r>
      <w:r>
        <w:rPr>
          <w:rFonts w:hint="eastAsia" w:ascii="宋体" w:hAnsi="宋体" w:eastAsia="宋体" w:cs="Times New Roman"/>
          <w:b/>
          <w:sz w:val="24"/>
          <w:szCs w:val="24"/>
          <w:highlight w:val="none"/>
          <w:u w:val="single"/>
          <w:shd w:val="clear" w:color="auto" w:fill="FFFFFF"/>
        </w:rPr>
        <w:t>其</w:t>
      </w:r>
      <w:r>
        <w:rPr>
          <w:rFonts w:ascii="宋体" w:hAnsi="宋体" w:eastAsia="宋体" w:cs="Times New Roman"/>
          <w:b/>
          <w:sz w:val="24"/>
          <w:szCs w:val="24"/>
          <w:highlight w:val="none"/>
          <w:u w:val="single"/>
          <w:shd w:val="clear" w:color="auto" w:fill="FFFFFF"/>
        </w:rPr>
        <w:t>中标资格。</w:t>
      </w:r>
    </w:p>
    <w:p w14:paraId="60444051">
      <w:pPr>
        <w:tabs>
          <w:tab w:val="left" w:pos="4410"/>
        </w:tabs>
        <w:spacing w:line="360" w:lineRule="auto"/>
        <w:ind w:right="-225" w:rightChars="-107" w:firstLine="480"/>
        <w:rPr>
          <w:rFonts w:hint="eastAsia" w:ascii="宋体" w:hAnsi="宋体" w:eastAsia="宋体" w:cs="Times New Roman"/>
          <w:b/>
          <w:sz w:val="24"/>
          <w:szCs w:val="24"/>
          <w:highlight w:val="none"/>
          <w:u w:val="single"/>
          <w:shd w:val="clear" w:color="auto" w:fill="FFFFFF"/>
        </w:rPr>
      </w:pPr>
      <w:r>
        <w:rPr>
          <w:rFonts w:hint="eastAsia" w:ascii="宋体" w:hAnsi="宋体" w:eastAsia="宋体" w:cs="Times New Roman"/>
          <w:b/>
          <w:sz w:val="24"/>
          <w:szCs w:val="24"/>
          <w:highlight w:val="none"/>
          <w:u w:val="single"/>
          <w:shd w:val="clear" w:color="auto" w:fill="FFFFFF"/>
        </w:rPr>
        <w:t>3、以上所有证明材料均需加盖投标单位公章，且所有证书均在有效期内，业绩时间以中标通知书上标注时间或合同签订时间为准，未按要求提供证明材料的不得分。涉及到的评分项缺项时评分为“0”。以上评分区间中间值均计入高分区间（如：最优的得8-12分，较优秀的得6-8分，8分计入高分区间）。对响应文件中存在含义不清楚的内容，必要时评审小组要求供应商作必要的澄清、说明或补正。询标记录需供应商授权代表签字确认，它将作为响应文件的一部分。</w:t>
      </w:r>
    </w:p>
    <w:p w14:paraId="555999F9">
      <w:pPr>
        <w:keepNext/>
        <w:keepLines/>
        <w:tabs>
          <w:tab w:val="left" w:pos="4410"/>
        </w:tabs>
        <w:spacing w:before="340" w:after="330"/>
        <w:jc w:val="center"/>
        <w:outlineLvl w:val="0"/>
        <w:rPr>
          <w:rFonts w:hint="eastAsia" w:ascii="宋体" w:hAnsi="宋体" w:eastAsia="宋体" w:cs="Times New Roman"/>
          <w:b/>
          <w:bCs/>
          <w:kern w:val="44"/>
          <w:sz w:val="24"/>
          <w:szCs w:val="24"/>
          <w:highlight w:val="none"/>
          <w:shd w:val="clear" w:color="auto" w:fill="FFFFFF"/>
          <w:lang w:val="zh-CN" w:eastAsia="zh-CN"/>
        </w:rPr>
      </w:pPr>
      <w:bookmarkStart w:id="127" w:name="_Toc21903_WPSOffice_Level1"/>
      <w:r>
        <w:rPr>
          <w:rFonts w:ascii="宋体" w:hAnsi="宋体" w:eastAsia="宋体" w:cs="Times New Roman"/>
          <w:b/>
          <w:bCs/>
          <w:kern w:val="44"/>
          <w:sz w:val="24"/>
          <w:szCs w:val="24"/>
          <w:highlight w:val="none"/>
          <w:shd w:val="clear" w:color="auto" w:fill="FFFFFF"/>
          <w:lang w:val="zh-CN" w:eastAsia="zh-CN"/>
        </w:rPr>
        <w:br w:type="page"/>
      </w:r>
      <w:r>
        <w:rPr>
          <w:rFonts w:hint="eastAsia" w:ascii="宋体" w:hAnsi="宋体" w:eastAsia="宋体" w:cs="Times New Roman"/>
          <w:b/>
          <w:bCs/>
          <w:kern w:val="44"/>
          <w:sz w:val="32"/>
          <w:szCs w:val="24"/>
          <w:highlight w:val="none"/>
          <w:shd w:val="clear" w:color="auto" w:fill="FFFFFF"/>
          <w:lang w:val="zh-CN" w:eastAsia="zh-CN"/>
        </w:rPr>
        <w:t>第六章  响应相关文件格式</w:t>
      </w:r>
      <w:bookmarkEnd w:id="124"/>
      <w:bookmarkEnd w:id="125"/>
      <w:bookmarkEnd w:id="127"/>
      <w:bookmarkStart w:id="128" w:name="_Toc15813259"/>
      <w:bookmarkStart w:id="129" w:name="_Toc47756041"/>
      <w:bookmarkStart w:id="130" w:name="_Toc45506740"/>
      <w:bookmarkStart w:id="131" w:name="_Toc15805942"/>
    </w:p>
    <w:bookmarkEnd w:id="128"/>
    <w:bookmarkEnd w:id="129"/>
    <w:bookmarkEnd w:id="130"/>
    <w:bookmarkEnd w:id="131"/>
    <w:p w14:paraId="04E73AAB">
      <w:pPr>
        <w:tabs>
          <w:tab w:val="left" w:pos="4410"/>
        </w:tabs>
        <w:spacing w:line="360" w:lineRule="auto"/>
        <w:jc w:val="center"/>
        <w:outlineLvl w:val="0"/>
        <w:rPr>
          <w:rFonts w:hint="eastAsia" w:ascii="宋体" w:hAnsi="宋体" w:eastAsia="宋体" w:cs="Times New Roman"/>
          <w:b/>
          <w:kern w:val="0"/>
          <w:sz w:val="36"/>
          <w:szCs w:val="36"/>
          <w:highlight w:val="none"/>
        </w:rPr>
      </w:pPr>
      <w:bookmarkStart w:id="132" w:name="_Toc152528058"/>
      <w:bookmarkStart w:id="133" w:name="_Toc375539304"/>
      <w:bookmarkStart w:id="134" w:name="_Toc261731202"/>
      <w:r>
        <w:rPr>
          <w:rFonts w:hint="eastAsia" w:ascii="宋体" w:hAnsi="宋体" w:eastAsia="宋体" w:cs="Times New Roman"/>
          <w:b/>
          <w:kern w:val="0"/>
          <w:sz w:val="36"/>
          <w:szCs w:val="36"/>
          <w:highlight w:val="none"/>
        </w:rPr>
        <w:t>资格文件部分</w:t>
      </w:r>
      <w:bookmarkEnd w:id="132"/>
      <w:bookmarkEnd w:id="133"/>
      <w:bookmarkEnd w:id="134"/>
    </w:p>
    <w:p w14:paraId="1B9E37C0">
      <w:pPr>
        <w:tabs>
          <w:tab w:val="left" w:pos="4410"/>
        </w:tabs>
        <w:spacing w:line="360" w:lineRule="auto"/>
        <w:jc w:val="center"/>
        <w:outlineLvl w:val="0"/>
        <w:rPr>
          <w:rFonts w:hint="eastAsia" w:ascii="宋体" w:hAnsi="宋体" w:eastAsia="宋体" w:cs="Times New Roman"/>
          <w:b/>
          <w:kern w:val="0"/>
          <w:sz w:val="36"/>
          <w:szCs w:val="36"/>
          <w:highlight w:val="none"/>
        </w:rPr>
      </w:pPr>
      <w:bookmarkStart w:id="135" w:name="_Toc2084735373"/>
      <w:bookmarkStart w:id="136" w:name="_Toc815392793"/>
      <w:bookmarkStart w:id="137" w:name="_Toc1836690478"/>
      <w:r>
        <w:rPr>
          <w:rFonts w:hint="eastAsia" w:ascii="宋体" w:hAnsi="宋体" w:eastAsia="宋体" w:cs="Times New Roman"/>
          <w:b/>
          <w:kern w:val="0"/>
          <w:sz w:val="36"/>
          <w:szCs w:val="36"/>
          <w:highlight w:val="none"/>
        </w:rPr>
        <w:t>目录</w:t>
      </w:r>
      <w:bookmarkEnd w:id="135"/>
      <w:bookmarkEnd w:id="136"/>
      <w:bookmarkEnd w:id="137"/>
    </w:p>
    <w:p w14:paraId="4A268523">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Times New Roman"/>
          <w:kern w:val="0"/>
          <w:szCs w:val="24"/>
          <w:highlight w:val="none"/>
        </w:rPr>
      </w:pPr>
      <w:r>
        <w:rPr>
          <w:rFonts w:hint="eastAsia" w:ascii="宋体" w:hAnsi="宋体" w:eastAsia="宋体" w:cs="Times New Roman"/>
          <w:kern w:val="0"/>
          <w:szCs w:val="24"/>
          <w:highlight w:val="none"/>
        </w:rPr>
        <w:t>（1）符合参加政府采购活动应当具备的一般条件的承诺函……………（页码）</w:t>
      </w:r>
    </w:p>
    <w:p w14:paraId="55404A1C">
      <w:pPr>
        <w:tabs>
          <w:tab w:val="left" w:pos="4410"/>
        </w:tabs>
        <w:spacing w:line="200" w:lineRule="exact"/>
        <w:ind w:firstLine="301"/>
        <w:rPr>
          <w:rFonts w:hint="eastAsia" w:ascii="宋体" w:hAnsi="宋体" w:eastAsia="宋体" w:cs="宋体"/>
          <w:strike/>
          <w:spacing w:val="-4"/>
          <w:kern w:val="0"/>
          <w:sz w:val="24"/>
          <w:szCs w:val="20"/>
          <w:highlight w:val="none"/>
          <w:lang w:val="zh-CN" w:eastAsia="zh-CN"/>
        </w:rPr>
      </w:pPr>
    </w:p>
    <w:p w14:paraId="4649AB47">
      <w:pPr>
        <w:tabs>
          <w:tab w:val="left" w:pos="4410"/>
        </w:tabs>
        <w:snapToGrid w:val="0"/>
        <w:spacing w:line="360" w:lineRule="auto"/>
        <w:ind w:right="480"/>
        <w:jc w:val="center"/>
        <w:rPr>
          <w:rFonts w:hint="eastAsia" w:ascii="宋体" w:hAnsi="宋体" w:eastAsia="宋体" w:cs="Times New Roman"/>
          <w:b/>
          <w:kern w:val="0"/>
          <w:sz w:val="32"/>
          <w:szCs w:val="32"/>
          <w:highlight w:val="none"/>
        </w:rPr>
      </w:pPr>
      <w:r>
        <w:rPr>
          <w:rFonts w:hint="eastAsia" w:ascii="宋体" w:hAnsi="宋体" w:eastAsia="宋体" w:cs="Times New Roman"/>
          <w:b/>
          <w:kern w:val="0"/>
          <w:sz w:val="32"/>
          <w:szCs w:val="32"/>
          <w:highlight w:val="none"/>
        </w:rPr>
        <w:br w:type="column"/>
      </w:r>
      <w:r>
        <w:rPr>
          <w:rFonts w:hint="eastAsia" w:ascii="宋体" w:hAnsi="宋体" w:eastAsia="宋体" w:cs="Times New Roman"/>
          <w:b/>
          <w:kern w:val="0"/>
          <w:sz w:val="32"/>
          <w:szCs w:val="32"/>
          <w:highlight w:val="none"/>
        </w:rPr>
        <w:t>一、 符合参加政府采购活动应当具备的一般条件的承诺函</w:t>
      </w:r>
    </w:p>
    <w:p w14:paraId="5015482D">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Times New Roman"/>
          <w:kern w:val="0"/>
          <w:szCs w:val="24"/>
          <w:highlight w:val="none"/>
        </w:rPr>
      </w:pPr>
      <w:r>
        <w:rPr>
          <w:rFonts w:hint="eastAsia" w:ascii="宋体" w:hAnsi="宋体" w:eastAsia="宋体" w:cs="Times New Roman"/>
          <w:kern w:val="0"/>
          <w:szCs w:val="24"/>
          <w:highlight w:val="none"/>
        </w:rPr>
        <w:t>浙江省嘉兴生态环境监测中心、嘉兴市华信工程咨询有限公司：</w:t>
      </w:r>
    </w:p>
    <w:p w14:paraId="1AE20DC3">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Times New Roman"/>
          <w:kern w:val="0"/>
          <w:szCs w:val="24"/>
          <w:highlight w:val="none"/>
        </w:rPr>
      </w:pPr>
      <w:r>
        <w:rPr>
          <w:rFonts w:hint="eastAsia" w:ascii="宋体" w:hAnsi="宋体" w:eastAsia="宋体" w:cs="Times New Roman"/>
          <w:kern w:val="0"/>
          <w:szCs w:val="24"/>
          <w:highlight w:val="none"/>
        </w:rPr>
        <w:t>我方参与（项目名称）【招标编号：（采购编号）】政府采购活动，郑重承诺：</w:t>
      </w:r>
    </w:p>
    <w:p w14:paraId="27D1C5EA">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Times New Roman"/>
          <w:kern w:val="0"/>
          <w:szCs w:val="24"/>
          <w:highlight w:val="none"/>
        </w:rPr>
      </w:pPr>
      <w:r>
        <w:rPr>
          <w:rFonts w:hint="eastAsia" w:ascii="宋体" w:hAnsi="宋体" w:eastAsia="宋体" w:cs="Times New Roman"/>
          <w:kern w:val="0"/>
          <w:szCs w:val="24"/>
          <w:highlight w:val="none"/>
        </w:rPr>
        <w:t>（一）具备《中华人民共和国政府采购法》第二十二条第一款规定的条件：</w:t>
      </w:r>
    </w:p>
    <w:p w14:paraId="3683DE3A">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Times New Roman"/>
          <w:kern w:val="0"/>
          <w:szCs w:val="24"/>
          <w:highlight w:val="none"/>
        </w:rPr>
      </w:pPr>
      <w:r>
        <w:rPr>
          <w:rFonts w:hint="eastAsia" w:ascii="宋体" w:hAnsi="宋体" w:eastAsia="宋体" w:cs="Times New Roman"/>
          <w:kern w:val="0"/>
          <w:szCs w:val="24"/>
          <w:highlight w:val="none"/>
        </w:rPr>
        <w:t>1、具有独立承担民事责任的能力；</w:t>
      </w:r>
    </w:p>
    <w:p w14:paraId="44063E50">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Times New Roman"/>
          <w:kern w:val="0"/>
          <w:szCs w:val="24"/>
          <w:highlight w:val="none"/>
        </w:rPr>
      </w:pPr>
      <w:r>
        <w:rPr>
          <w:rFonts w:hint="eastAsia" w:ascii="宋体" w:hAnsi="宋体" w:eastAsia="宋体" w:cs="Times New Roman"/>
          <w:kern w:val="0"/>
          <w:szCs w:val="24"/>
          <w:highlight w:val="none"/>
        </w:rPr>
        <w:t xml:space="preserve">2、具有良好的商业信誉和健全的财务会计制度； </w:t>
      </w:r>
    </w:p>
    <w:p w14:paraId="2D28CB53">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Times New Roman"/>
          <w:kern w:val="0"/>
          <w:szCs w:val="24"/>
          <w:highlight w:val="none"/>
        </w:rPr>
      </w:pPr>
      <w:r>
        <w:rPr>
          <w:rFonts w:hint="eastAsia" w:ascii="宋体" w:hAnsi="宋体" w:eastAsia="宋体" w:cs="Times New Roman"/>
          <w:kern w:val="0"/>
          <w:szCs w:val="24"/>
          <w:highlight w:val="none"/>
        </w:rPr>
        <w:t>3、具有履行合同所必需的设备和专业技术能力；</w:t>
      </w:r>
    </w:p>
    <w:p w14:paraId="7F0901A4">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Times New Roman"/>
          <w:kern w:val="0"/>
          <w:szCs w:val="24"/>
          <w:highlight w:val="none"/>
        </w:rPr>
      </w:pPr>
      <w:r>
        <w:rPr>
          <w:rFonts w:hint="eastAsia" w:ascii="宋体" w:hAnsi="宋体" w:eastAsia="宋体" w:cs="Times New Roman"/>
          <w:kern w:val="0"/>
          <w:szCs w:val="24"/>
          <w:highlight w:val="none"/>
        </w:rPr>
        <w:t>4、有依法缴纳税收和社会保障资金的良好记录；</w:t>
      </w:r>
    </w:p>
    <w:p w14:paraId="0825FBFA">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Times New Roman"/>
          <w:kern w:val="0"/>
          <w:szCs w:val="24"/>
          <w:highlight w:val="none"/>
        </w:rPr>
      </w:pPr>
      <w:r>
        <w:rPr>
          <w:rFonts w:hint="eastAsia" w:ascii="宋体" w:hAnsi="宋体" w:eastAsia="宋体" w:cs="Times New Roman"/>
          <w:kern w:val="0"/>
          <w:szCs w:val="24"/>
          <w:highlight w:val="none"/>
        </w:rPr>
        <w:t>5、参加政府采购活动前三年内，在经营活动中没有重大违法记录；</w:t>
      </w:r>
    </w:p>
    <w:p w14:paraId="5CF6D59F">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Times New Roman"/>
          <w:kern w:val="0"/>
          <w:szCs w:val="24"/>
          <w:highlight w:val="none"/>
        </w:rPr>
      </w:pPr>
      <w:r>
        <w:rPr>
          <w:rFonts w:hint="eastAsia" w:ascii="宋体" w:hAnsi="宋体" w:eastAsia="宋体" w:cs="Times New Roman"/>
          <w:kern w:val="0"/>
          <w:szCs w:val="24"/>
          <w:highlight w:val="none"/>
        </w:rPr>
        <w:t>6、具有法律、行政法规规定的其他条件。</w:t>
      </w:r>
    </w:p>
    <w:p w14:paraId="4B25D572">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Times New Roman"/>
          <w:kern w:val="0"/>
          <w:szCs w:val="24"/>
          <w:highlight w:val="none"/>
        </w:rPr>
      </w:pPr>
      <w:r>
        <w:rPr>
          <w:rFonts w:hint="eastAsia" w:ascii="宋体" w:hAnsi="宋体" w:eastAsia="宋体" w:cs="Times New Roman"/>
          <w:kern w:val="0"/>
          <w:szCs w:val="24"/>
          <w:highlight w:val="none"/>
        </w:rPr>
        <w:t>（二）未被信用中国（www.creditchina.gov.cn)、中国政府采购网（www.ccgp.gov.cn）列入失信被执行人、重大税收违法案件当事人名单、政府采购严重违法失信行为记录名单。</w:t>
      </w:r>
    </w:p>
    <w:p w14:paraId="55FF04DA">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Times New Roman"/>
          <w:kern w:val="0"/>
          <w:szCs w:val="24"/>
          <w:highlight w:val="none"/>
        </w:rPr>
      </w:pPr>
      <w:r>
        <w:rPr>
          <w:rFonts w:hint="eastAsia" w:ascii="宋体" w:hAnsi="宋体" w:eastAsia="宋体" w:cs="Times New Roman"/>
          <w:kern w:val="0"/>
          <w:szCs w:val="24"/>
          <w:highlight w:val="none"/>
        </w:rPr>
        <w:t>（三）不存在以下情况：</w:t>
      </w:r>
    </w:p>
    <w:p w14:paraId="53CEC3AB">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Times New Roman"/>
          <w:kern w:val="0"/>
          <w:szCs w:val="24"/>
          <w:highlight w:val="none"/>
        </w:rPr>
      </w:pPr>
      <w:r>
        <w:rPr>
          <w:rFonts w:hint="eastAsia" w:ascii="宋体" w:hAnsi="宋体" w:eastAsia="宋体" w:cs="Times New Roman"/>
          <w:kern w:val="0"/>
          <w:szCs w:val="24"/>
          <w:highlight w:val="none"/>
        </w:rPr>
        <w:t>1、单位负责人为同一人或者存在直接控股、管理关系的不同供应商参加同一合同项下的政府采购活动的；</w:t>
      </w:r>
    </w:p>
    <w:p w14:paraId="293D9B06">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Times New Roman"/>
          <w:kern w:val="0"/>
          <w:szCs w:val="24"/>
          <w:highlight w:val="none"/>
        </w:rPr>
      </w:pPr>
      <w:r>
        <w:rPr>
          <w:rFonts w:hint="eastAsia" w:ascii="宋体" w:hAnsi="宋体" w:eastAsia="宋体" w:cs="Times New Roman"/>
          <w:kern w:val="0"/>
          <w:szCs w:val="24"/>
          <w:highlight w:val="none"/>
        </w:rPr>
        <w:t>2、为采购项目提供整体设计、规范编制或者项目管理、监理、检测等服务后再参加该采购项目的其他采购活动的。</w:t>
      </w:r>
    </w:p>
    <w:p w14:paraId="55262E6D">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eastAsia="宋体" w:cs="Times New Roman"/>
          <w:kern w:val="0"/>
          <w:szCs w:val="24"/>
          <w:highlight w:val="none"/>
          <w:lang w:val="zh-CN"/>
        </w:rPr>
      </w:pPr>
    </w:p>
    <w:p w14:paraId="5315CEE2">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eastAsia="宋体" w:cs="Times New Roman"/>
          <w:kern w:val="0"/>
          <w:szCs w:val="24"/>
          <w:highlight w:val="none"/>
          <w:lang w:val="zh-CN"/>
        </w:rPr>
      </w:pPr>
    </w:p>
    <w:p w14:paraId="66B401E5">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eastAsia="宋体" w:cs="Times New Roman"/>
          <w:kern w:val="0"/>
          <w:szCs w:val="24"/>
          <w:highlight w:val="none"/>
          <w:lang w:val="zh-CN"/>
        </w:rPr>
      </w:pPr>
    </w:p>
    <w:p w14:paraId="25537CAF">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5040" w:firstLineChars="2400"/>
        <w:jc w:val="left"/>
        <w:rPr>
          <w:rFonts w:hint="eastAsia" w:ascii="宋体" w:hAnsi="宋体" w:eastAsia="宋体" w:cs="Times New Roman"/>
          <w:kern w:val="0"/>
          <w:szCs w:val="24"/>
          <w:highlight w:val="none"/>
        </w:rPr>
      </w:pPr>
      <w:r>
        <w:rPr>
          <w:rFonts w:hint="eastAsia" w:ascii="宋体" w:hAnsi="宋体" w:eastAsia="宋体" w:cs="Times New Roman"/>
          <w:kern w:val="0"/>
          <w:szCs w:val="24"/>
          <w:highlight w:val="none"/>
          <w:lang w:val="zh-CN"/>
        </w:rPr>
        <w:t>投标供应商名称(电子签名)：</w:t>
      </w:r>
    </w:p>
    <w:p w14:paraId="0F078EEF">
      <w:pPr>
        <w:widowControl/>
        <w:tabs>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firstLineChars="200"/>
        <w:jc w:val="left"/>
        <w:rPr>
          <w:rFonts w:hint="eastAsia" w:ascii="宋体" w:hAnsi="宋体" w:eastAsia="宋体" w:cs="Times New Roman"/>
          <w:kern w:val="0"/>
          <w:szCs w:val="24"/>
          <w:highlight w:val="none"/>
        </w:rPr>
      </w:pPr>
      <w:r>
        <w:rPr>
          <w:rFonts w:hint="eastAsia" w:ascii="宋体" w:hAnsi="宋体" w:eastAsia="宋体" w:cs="Times New Roman"/>
          <w:kern w:val="0"/>
          <w:szCs w:val="24"/>
          <w:highlight w:val="none"/>
          <w:lang w:val="zh-CN"/>
        </w:rPr>
        <w:t xml:space="preserve">                        </w:t>
      </w:r>
      <w:r>
        <w:rPr>
          <w:rFonts w:hint="eastAsia" w:ascii="宋体" w:hAnsi="宋体" w:eastAsia="宋体" w:cs="Times New Roman"/>
          <w:kern w:val="0"/>
          <w:szCs w:val="24"/>
          <w:highlight w:val="none"/>
        </w:rPr>
        <w:t xml:space="preserve">                      </w:t>
      </w:r>
      <w:r>
        <w:rPr>
          <w:rFonts w:hint="eastAsia" w:ascii="宋体" w:hAnsi="宋体" w:eastAsia="宋体" w:cs="Times New Roman"/>
          <w:kern w:val="0"/>
          <w:szCs w:val="24"/>
          <w:highlight w:val="none"/>
          <w:lang w:val="zh-CN"/>
        </w:rPr>
        <w:t>日期</w:t>
      </w:r>
      <w:r>
        <w:rPr>
          <w:rFonts w:hint="eastAsia" w:ascii="宋体" w:hAnsi="宋体" w:eastAsia="宋体" w:cs="Times New Roman"/>
          <w:kern w:val="0"/>
          <w:szCs w:val="24"/>
          <w:highlight w:val="none"/>
        </w:rPr>
        <w:t xml:space="preserve">：  年  </w:t>
      </w:r>
      <w:r>
        <w:rPr>
          <w:rFonts w:hint="eastAsia" w:ascii="宋体" w:hAnsi="宋体" w:eastAsia="宋体" w:cs="Times New Roman"/>
          <w:kern w:val="0"/>
          <w:szCs w:val="24"/>
          <w:highlight w:val="none"/>
          <w:lang w:val="zh-CN"/>
        </w:rPr>
        <w:t>月</w:t>
      </w:r>
      <w:r>
        <w:rPr>
          <w:rFonts w:hint="eastAsia" w:ascii="宋体" w:hAnsi="宋体" w:eastAsia="宋体" w:cs="Times New Roman"/>
          <w:kern w:val="0"/>
          <w:szCs w:val="24"/>
          <w:highlight w:val="none"/>
        </w:rPr>
        <w:t xml:space="preserve">   </w:t>
      </w:r>
      <w:r>
        <w:rPr>
          <w:rFonts w:hint="eastAsia" w:ascii="宋体" w:hAnsi="宋体" w:eastAsia="宋体" w:cs="Times New Roman"/>
          <w:kern w:val="0"/>
          <w:szCs w:val="24"/>
          <w:highlight w:val="none"/>
          <w:lang w:val="zh-CN"/>
        </w:rPr>
        <w:t>日</w:t>
      </w:r>
    </w:p>
    <w:p w14:paraId="1C7145E6">
      <w:pPr>
        <w:tabs>
          <w:tab w:val="left" w:pos="4410"/>
        </w:tabs>
        <w:snapToGrid w:val="0"/>
        <w:spacing w:line="360" w:lineRule="auto"/>
        <w:ind w:right="480"/>
        <w:rPr>
          <w:rFonts w:hint="eastAsia" w:ascii="宋体" w:hAnsi="宋体" w:eastAsia="宋体" w:cs="Times New Roman"/>
          <w:b/>
          <w:kern w:val="0"/>
          <w:sz w:val="32"/>
          <w:szCs w:val="32"/>
          <w:highlight w:val="none"/>
        </w:rPr>
      </w:pPr>
    </w:p>
    <w:p w14:paraId="2FEAA0B3">
      <w:pPr>
        <w:keepNext/>
        <w:keepLines/>
        <w:tabs>
          <w:tab w:val="left" w:pos="4410"/>
        </w:tabs>
        <w:spacing w:before="340" w:after="330" w:line="578" w:lineRule="auto"/>
        <w:outlineLvl w:val="0"/>
        <w:rPr>
          <w:rFonts w:hint="eastAsia" w:ascii="宋体" w:hAnsi="宋体" w:eastAsia="宋体" w:cs="Times New Roman"/>
          <w:b/>
          <w:bCs/>
          <w:kern w:val="44"/>
          <w:sz w:val="44"/>
          <w:szCs w:val="44"/>
          <w:highlight w:val="none"/>
          <w:lang w:val="zh-CN" w:eastAsia="zh-CN"/>
        </w:rPr>
      </w:pPr>
    </w:p>
    <w:p w14:paraId="3DDCF663">
      <w:pPr>
        <w:tabs>
          <w:tab w:val="left" w:pos="4410"/>
        </w:tabs>
        <w:rPr>
          <w:rFonts w:hint="eastAsia" w:ascii="宋体" w:hAnsi="宋体" w:eastAsia="宋体" w:cs="Times New Roman"/>
          <w:szCs w:val="24"/>
          <w:highlight w:val="none"/>
        </w:rPr>
      </w:pPr>
    </w:p>
    <w:p w14:paraId="57478A71">
      <w:pPr>
        <w:tabs>
          <w:tab w:val="left" w:pos="4410"/>
        </w:tabs>
        <w:spacing w:line="360" w:lineRule="auto"/>
        <w:ind w:right="420" w:firstLine="3614" w:firstLineChars="1000"/>
        <w:rPr>
          <w:rFonts w:hint="eastAsia" w:ascii="宋体" w:hAnsi="宋体" w:eastAsia="宋体" w:cs="Times New Roman"/>
          <w:b/>
          <w:kern w:val="0"/>
          <w:sz w:val="36"/>
          <w:szCs w:val="36"/>
          <w:highlight w:val="none"/>
        </w:rPr>
      </w:pPr>
      <w:r>
        <w:rPr>
          <w:rFonts w:hint="eastAsia" w:ascii="宋体" w:hAnsi="宋体" w:eastAsia="宋体" w:cs="Times New Roman"/>
          <w:b/>
          <w:kern w:val="0"/>
          <w:sz w:val="36"/>
          <w:szCs w:val="36"/>
          <w:highlight w:val="none"/>
        </w:rPr>
        <w:t>商务技术文件部分</w:t>
      </w:r>
    </w:p>
    <w:p w14:paraId="762F4B24">
      <w:pPr>
        <w:tabs>
          <w:tab w:val="left" w:pos="4410"/>
        </w:tabs>
        <w:spacing w:line="360" w:lineRule="auto"/>
        <w:jc w:val="center"/>
        <w:outlineLvl w:val="0"/>
        <w:rPr>
          <w:rFonts w:hint="eastAsia" w:ascii="宋体" w:hAnsi="宋体" w:eastAsia="宋体" w:cs="Times New Roman"/>
          <w:b/>
          <w:kern w:val="0"/>
          <w:szCs w:val="24"/>
          <w:highlight w:val="none"/>
        </w:rPr>
      </w:pPr>
    </w:p>
    <w:p w14:paraId="0757C3A9">
      <w:pPr>
        <w:tabs>
          <w:tab w:val="left" w:pos="4410"/>
        </w:tabs>
        <w:spacing w:line="360" w:lineRule="auto"/>
        <w:jc w:val="center"/>
        <w:outlineLvl w:val="0"/>
        <w:rPr>
          <w:rFonts w:hint="eastAsia" w:ascii="宋体" w:hAnsi="宋体" w:eastAsia="宋体" w:cs="Times New Roman"/>
          <w:b/>
          <w:kern w:val="0"/>
          <w:sz w:val="36"/>
          <w:szCs w:val="28"/>
          <w:highlight w:val="none"/>
        </w:rPr>
      </w:pPr>
      <w:bookmarkStart w:id="138" w:name="_Toc1790449120"/>
      <w:bookmarkStart w:id="139" w:name="_Toc1877598820"/>
      <w:bookmarkStart w:id="140" w:name="_Toc1976667023"/>
      <w:r>
        <w:rPr>
          <w:rFonts w:hint="eastAsia" w:ascii="宋体" w:hAnsi="宋体" w:eastAsia="宋体" w:cs="Times New Roman"/>
          <w:b/>
          <w:kern w:val="0"/>
          <w:sz w:val="36"/>
          <w:szCs w:val="28"/>
          <w:highlight w:val="none"/>
        </w:rPr>
        <w:t>目录</w:t>
      </w:r>
      <w:bookmarkEnd w:id="138"/>
      <w:bookmarkEnd w:id="139"/>
      <w:bookmarkEnd w:id="140"/>
    </w:p>
    <w:p w14:paraId="338D7878">
      <w:pPr>
        <w:tabs>
          <w:tab w:val="left" w:pos="4410"/>
        </w:tabs>
        <w:spacing w:line="360" w:lineRule="auto"/>
        <w:jc w:val="center"/>
        <w:rPr>
          <w:rFonts w:hint="eastAsia" w:ascii="宋体" w:hAnsi="宋体" w:eastAsia="宋体" w:cs="Times New Roman"/>
          <w:szCs w:val="24"/>
          <w:highlight w:val="none"/>
        </w:rPr>
      </w:pPr>
      <w:r>
        <w:rPr>
          <w:rFonts w:hint="eastAsia" w:ascii="宋体" w:hAnsi="宋体" w:eastAsia="宋体" w:cs="Times New Roman"/>
          <w:szCs w:val="24"/>
          <w:highlight w:val="none"/>
        </w:rPr>
        <w:t>（1）投标函……………………………………………………………………………（页码）</w:t>
      </w:r>
    </w:p>
    <w:p w14:paraId="363B4126">
      <w:pPr>
        <w:tabs>
          <w:tab w:val="left" w:pos="4410"/>
        </w:tabs>
        <w:spacing w:line="360" w:lineRule="auto"/>
        <w:jc w:val="center"/>
        <w:rPr>
          <w:rFonts w:hint="eastAsia" w:ascii="宋体" w:hAnsi="宋体" w:eastAsia="宋体" w:cs="Times New Roman"/>
          <w:szCs w:val="24"/>
          <w:highlight w:val="none"/>
        </w:rPr>
      </w:pPr>
      <w:r>
        <w:rPr>
          <w:rFonts w:hint="eastAsia" w:ascii="宋体" w:hAnsi="宋体" w:eastAsia="宋体" w:cs="Times New Roman"/>
          <w:szCs w:val="24"/>
          <w:highlight w:val="none"/>
        </w:rPr>
        <w:t>（2）法定代表人授权委托书…………………………………………………………（页码）</w:t>
      </w:r>
    </w:p>
    <w:p w14:paraId="3E08ED0F">
      <w:pPr>
        <w:tabs>
          <w:tab w:val="left" w:pos="4410"/>
        </w:tabs>
        <w:spacing w:line="360" w:lineRule="auto"/>
        <w:jc w:val="center"/>
        <w:rPr>
          <w:rFonts w:hint="eastAsia" w:ascii="宋体" w:hAnsi="宋体" w:eastAsia="宋体" w:cs="Times New Roman"/>
          <w:szCs w:val="24"/>
          <w:highlight w:val="none"/>
        </w:rPr>
      </w:pPr>
      <w:r>
        <w:rPr>
          <w:rFonts w:hint="eastAsia" w:ascii="宋体" w:hAnsi="宋体" w:eastAsia="宋体" w:cs="Times New Roman"/>
          <w:szCs w:val="24"/>
          <w:highlight w:val="none"/>
        </w:rPr>
        <w:t>（3）联合协议（如有）………………………………………………………………（页码）</w:t>
      </w:r>
    </w:p>
    <w:p w14:paraId="4F9EC299">
      <w:pPr>
        <w:tabs>
          <w:tab w:val="left" w:pos="4410"/>
        </w:tabs>
        <w:spacing w:line="360" w:lineRule="auto"/>
        <w:jc w:val="center"/>
        <w:rPr>
          <w:rFonts w:hint="eastAsia" w:ascii="宋体" w:hAnsi="宋体" w:eastAsia="宋体" w:cs="Times New Roman"/>
          <w:szCs w:val="24"/>
          <w:highlight w:val="none"/>
        </w:rPr>
      </w:pPr>
      <w:r>
        <w:rPr>
          <w:rFonts w:hint="eastAsia" w:ascii="宋体" w:hAnsi="宋体" w:eastAsia="宋体" w:cs="Times New Roman"/>
          <w:szCs w:val="24"/>
          <w:highlight w:val="none"/>
        </w:rPr>
        <w:t>（4）分包意向协议（如有）…………………………………………………………（页码）</w:t>
      </w:r>
    </w:p>
    <w:p w14:paraId="50F3463F">
      <w:pPr>
        <w:tabs>
          <w:tab w:val="left" w:pos="4410"/>
        </w:tabs>
        <w:spacing w:line="360" w:lineRule="auto"/>
        <w:jc w:val="center"/>
        <w:rPr>
          <w:rFonts w:hint="eastAsia" w:ascii="宋体" w:hAnsi="宋体" w:eastAsia="宋体" w:cs="Times New Roman"/>
          <w:szCs w:val="24"/>
          <w:highlight w:val="none"/>
        </w:rPr>
      </w:pPr>
      <w:r>
        <w:rPr>
          <w:rFonts w:hint="eastAsia" w:ascii="宋体" w:hAnsi="宋体" w:eastAsia="宋体" w:cs="Times New Roman"/>
          <w:szCs w:val="24"/>
          <w:highlight w:val="none"/>
        </w:rPr>
        <w:t>（5）符合性审查资料…………………………………………………………………（页码）</w:t>
      </w:r>
    </w:p>
    <w:p w14:paraId="65002DEF">
      <w:pPr>
        <w:tabs>
          <w:tab w:val="left" w:pos="4410"/>
        </w:tabs>
        <w:spacing w:line="360" w:lineRule="auto"/>
        <w:jc w:val="center"/>
        <w:rPr>
          <w:rFonts w:hint="eastAsia" w:ascii="宋体" w:hAnsi="宋体" w:eastAsia="宋体" w:cs="Times New Roman"/>
          <w:szCs w:val="24"/>
          <w:highlight w:val="none"/>
        </w:rPr>
      </w:pPr>
      <w:r>
        <w:rPr>
          <w:rFonts w:hint="eastAsia" w:ascii="宋体" w:hAnsi="宋体" w:eastAsia="宋体" w:cs="Times New Roman"/>
          <w:szCs w:val="24"/>
          <w:highlight w:val="none"/>
        </w:rPr>
        <w:t>（6）诚信承诺书………………………………………………………………………（页码）</w:t>
      </w:r>
    </w:p>
    <w:p w14:paraId="42D909D9">
      <w:pPr>
        <w:tabs>
          <w:tab w:val="left" w:pos="4410"/>
        </w:tabs>
        <w:spacing w:line="360" w:lineRule="auto"/>
        <w:jc w:val="center"/>
        <w:rPr>
          <w:rFonts w:hint="eastAsia" w:ascii="宋体" w:hAnsi="宋体" w:eastAsia="宋体" w:cs="Times New Roman"/>
          <w:b/>
          <w:kern w:val="0"/>
          <w:sz w:val="32"/>
          <w:szCs w:val="32"/>
          <w:highlight w:val="none"/>
        </w:rPr>
      </w:pPr>
      <w:r>
        <w:rPr>
          <w:rFonts w:hint="eastAsia" w:ascii="宋体" w:hAnsi="宋体" w:eastAsia="宋体" w:cs="Times New Roman"/>
          <w:szCs w:val="24"/>
          <w:highlight w:val="none"/>
        </w:rPr>
        <w:t>（7）评标标准相应的商务技术资料…………………………………………………（页码）</w:t>
      </w:r>
    </w:p>
    <w:p w14:paraId="32A53795">
      <w:pPr>
        <w:tabs>
          <w:tab w:val="left" w:pos="4410"/>
        </w:tabs>
        <w:spacing w:line="360" w:lineRule="auto"/>
        <w:jc w:val="center"/>
        <w:rPr>
          <w:rFonts w:hint="eastAsia" w:ascii="宋体" w:hAnsi="宋体" w:eastAsia="宋体" w:cs="Times New Roman"/>
          <w:b/>
          <w:kern w:val="0"/>
          <w:sz w:val="32"/>
          <w:szCs w:val="32"/>
          <w:highlight w:val="none"/>
        </w:rPr>
      </w:pPr>
    </w:p>
    <w:p w14:paraId="7FCA73D2">
      <w:pPr>
        <w:tabs>
          <w:tab w:val="left" w:pos="4410"/>
        </w:tabs>
        <w:snapToGrid w:val="0"/>
        <w:spacing w:line="360" w:lineRule="auto"/>
        <w:jc w:val="center"/>
        <w:outlineLvl w:val="0"/>
        <w:rPr>
          <w:rFonts w:hint="eastAsia" w:ascii="宋体" w:hAnsi="宋体" w:eastAsia="宋体" w:cs="Times New Roman"/>
          <w:b/>
          <w:kern w:val="0"/>
          <w:sz w:val="32"/>
          <w:szCs w:val="32"/>
          <w:highlight w:val="none"/>
        </w:rPr>
      </w:pPr>
    </w:p>
    <w:p w14:paraId="2BECE3BA">
      <w:pPr>
        <w:tabs>
          <w:tab w:val="left" w:pos="4410"/>
        </w:tabs>
        <w:snapToGrid w:val="0"/>
        <w:spacing w:line="360" w:lineRule="auto"/>
        <w:jc w:val="center"/>
        <w:outlineLvl w:val="0"/>
        <w:rPr>
          <w:rFonts w:hint="eastAsia" w:ascii="宋体" w:hAnsi="宋体" w:eastAsia="宋体" w:cs="Times New Roman"/>
          <w:b/>
          <w:sz w:val="32"/>
          <w:szCs w:val="32"/>
          <w:highlight w:val="none"/>
        </w:rPr>
      </w:pPr>
      <w:bookmarkStart w:id="141" w:name="_Toc754801739"/>
      <w:bookmarkStart w:id="142" w:name="_Toc1747733778"/>
      <w:bookmarkStart w:id="143" w:name="_Toc1961361825"/>
      <w:r>
        <w:rPr>
          <w:rFonts w:ascii="宋体" w:hAnsi="宋体" w:eastAsia="宋体" w:cs="Times New Roman"/>
          <w:b/>
          <w:kern w:val="0"/>
          <w:sz w:val="32"/>
          <w:szCs w:val="32"/>
          <w:highlight w:val="none"/>
        </w:rPr>
        <w:br w:type="page"/>
      </w:r>
      <w:r>
        <w:rPr>
          <w:rFonts w:hint="eastAsia" w:ascii="宋体" w:hAnsi="宋体" w:eastAsia="宋体" w:cs="Times New Roman"/>
          <w:b/>
          <w:kern w:val="0"/>
          <w:sz w:val="32"/>
          <w:szCs w:val="32"/>
          <w:highlight w:val="none"/>
        </w:rPr>
        <w:t>一、投标</w:t>
      </w:r>
      <w:r>
        <w:rPr>
          <w:rFonts w:hint="eastAsia" w:ascii="宋体" w:hAnsi="宋体" w:eastAsia="宋体" w:cs="Times New Roman"/>
          <w:b/>
          <w:sz w:val="32"/>
          <w:szCs w:val="32"/>
          <w:highlight w:val="none"/>
        </w:rPr>
        <w:t>函</w:t>
      </w:r>
      <w:bookmarkEnd w:id="141"/>
      <w:bookmarkEnd w:id="142"/>
      <w:bookmarkEnd w:id="143"/>
    </w:p>
    <w:p w14:paraId="1485202C">
      <w:pPr>
        <w:tabs>
          <w:tab w:val="left" w:pos="4410"/>
        </w:tabs>
        <w:snapToGrid w:val="0"/>
        <w:spacing w:line="360" w:lineRule="auto"/>
        <w:rPr>
          <w:rFonts w:hint="eastAsia" w:ascii="宋体" w:hAnsi="宋体" w:eastAsia="宋体" w:cs="Times New Roman"/>
          <w:szCs w:val="24"/>
          <w:highlight w:val="none"/>
        </w:rPr>
      </w:pPr>
      <w:r>
        <w:rPr>
          <w:rFonts w:hint="eastAsia" w:ascii="宋体" w:hAnsi="宋体" w:eastAsia="宋体" w:cs="Times New Roman"/>
          <w:kern w:val="0"/>
          <w:szCs w:val="24"/>
          <w:highlight w:val="none"/>
        </w:rPr>
        <w:t>浙江省嘉兴生态环境监测中心、嘉兴市华信工程咨询有限公司：</w:t>
      </w:r>
    </w:p>
    <w:p w14:paraId="5802F180">
      <w:pPr>
        <w:tabs>
          <w:tab w:val="left" w:pos="4410"/>
        </w:tabs>
        <w:snapToGrid w:val="0"/>
        <w:spacing w:line="360" w:lineRule="auto"/>
        <w:ind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我方参加你方组织的（项目名称）【招标编号：（采购编号）】招标的有关活动，并对此项目进行投标。为此：</w:t>
      </w:r>
    </w:p>
    <w:p w14:paraId="546A063F">
      <w:pPr>
        <w:tabs>
          <w:tab w:val="left" w:pos="4410"/>
        </w:tabs>
        <w:snapToGrid w:val="0"/>
        <w:spacing w:line="360" w:lineRule="auto"/>
        <w:ind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1、我方承诺投标有效期从提交投标文件的截止之日起</w:t>
      </w:r>
      <w:r>
        <w:rPr>
          <w:rFonts w:hint="eastAsia" w:ascii="宋体" w:hAnsi="宋体" w:eastAsia="宋体" w:cs="Times New Roman"/>
          <w:szCs w:val="24"/>
          <w:highlight w:val="none"/>
          <w:u w:val="single"/>
        </w:rPr>
        <w:t xml:space="preserve">     </w:t>
      </w:r>
      <w:r>
        <w:rPr>
          <w:rFonts w:hint="eastAsia" w:ascii="宋体" w:hAnsi="宋体" w:eastAsia="宋体" w:cs="Times New Roman"/>
          <w:szCs w:val="24"/>
          <w:highlight w:val="none"/>
        </w:rPr>
        <w:t>天（不少于90天），本投标文件在投标有效期满之前均具有约束力。</w:t>
      </w:r>
    </w:p>
    <w:p w14:paraId="7AC77B0E">
      <w:pPr>
        <w:tabs>
          <w:tab w:val="left" w:pos="4410"/>
        </w:tabs>
        <w:snapToGrid w:val="0"/>
        <w:spacing w:line="360" w:lineRule="auto"/>
        <w:ind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2、我方的投标文件包括以下内容：</w:t>
      </w:r>
    </w:p>
    <w:p w14:paraId="2F973227">
      <w:pPr>
        <w:tabs>
          <w:tab w:val="left" w:pos="4410"/>
        </w:tabs>
        <w:snapToGrid w:val="0"/>
        <w:spacing w:line="360" w:lineRule="auto"/>
        <w:ind w:left="210" w:leftChars="100"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2.1资格文件：</w:t>
      </w:r>
    </w:p>
    <w:p w14:paraId="1853496A">
      <w:pPr>
        <w:tabs>
          <w:tab w:val="left" w:pos="4410"/>
        </w:tabs>
        <w:snapToGrid w:val="0"/>
        <w:spacing w:line="360" w:lineRule="auto"/>
        <w:ind w:left="420" w:leftChars="200"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2.1.1承诺函；</w:t>
      </w:r>
    </w:p>
    <w:p w14:paraId="314E78AC">
      <w:pPr>
        <w:tabs>
          <w:tab w:val="left" w:pos="4410"/>
        </w:tabs>
        <w:snapToGrid w:val="0"/>
        <w:spacing w:line="360" w:lineRule="auto"/>
        <w:ind w:left="210" w:leftChars="100" w:firstLine="420" w:firstLineChars="200"/>
        <w:rPr>
          <w:rFonts w:hint="eastAsia" w:ascii="宋体" w:hAnsi="宋体" w:eastAsia="宋体" w:cs="Times New Roman"/>
          <w:szCs w:val="24"/>
          <w:highlight w:val="none"/>
          <w:lang w:val="zh-CN"/>
        </w:rPr>
      </w:pPr>
      <w:r>
        <w:rPr>
          <w:rFonts w:hint="eastAsia" w:ascii="宋体" w:hAnsi="宋体" w:eastAsia="宋体" w:cs="Times New Roman"/>
          <w:szCs w:val="24"/>
          <w:highlight w:val="none"/>
        </w:rPr>
        <w:t>2</w:t>
      </w:r>
      <w:r>
        <w:rPr>
          <w:rFonts w:hint="eastAsia" w:ascii="宋体" w:hAnsi="宋体" w:eastAsia="宋体" w:cs="Times New Roman"/>
          <w:szCs w:val="24"/>
          <w:highlight w:val="none"/>
          <w:lang w:val="zh-CN"/>
        </w:rPr>
        <w:t>.</w:t>
      </w:r>
      <w:r>
        <w:rPr>
          <w:rFonts w:hint="eastAsia" w:ascii="宋体" w:hAnsi="宋体" w:eastAsia="宋体" w:cs="Times New Roman"/>
          <w:szCs w:val="24"/>
          <w:highlight w:val="none"/>
        </w:rPr>
        <w:t>2</w:t>
      </w:r>
      <w:r>
        <w:rPr>
          <w:rFonts w:hint="eastAsia" w:ascii="宋体" w:hAnsi="宋体" w:eastAsia="宋体" w:cs="Times New Roman"/>
          <w:szCs w:val="24"/>
          <w:highlight w:val="none"/>
          <w:lang w:val="zh-CN"/>
        </w:rPr>
        <w:t xml:space="preserve"> </w:t>
      </w:r>
      <w:r>
        <w:rPr>
          <w:rFonts w:hint="eastAsia" w:ascii="宋体" w:hAnsi="宋体" w:eastAsia="宋体" w:cs="Times New Roman"/>
          <w:szCs w:val="24"/>
          <w:highlight w:val="none"/>
        </w:rPr>
        <w:t>商务技术</w:t>
      </w:r>
      <w:r>
        <w:rPr>
          <w:rFonts w:hint="eastAsia" w:ascii="宋体" w:hAnsi="宋体" w:eastAsia="宋体" w:cs="Times New Roman"/>
          <w:szCs w:val="24"/>
          <w:highlight w:val="none"/>
          <w:lang w:val="zh-CN"/>
        </w:rPr>
        <w:t>文件：</w:t>
      </w:r>
    </w:p>
    <w:p w14:paraId="42F968CC">
      <w:pPr>
        <w:tabs>
          <w:tab w:val="left" w:pos="4410"/>
        </w:tabs>
        <w:snapToGrid w:val="0"/>
        <w:spacing w:line="360" w:lineRule="auto"/>
        <w:ind w:left="420" w:leftChars="200"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2.2.1投标函；</w:t>
      </w:r>
      <w:r>
        <w:rPr>
          <w:rFonts w:hint="eastAsia" w:ascii="宋体" w:hAnsi="宋体" w:eastAsia="宋体" w:cs="Times New Roman"/>
          <w:szCs w:val="24"/>
          <w:highlight w:val="none"/>
          <w:lang w:val="zh-CN"/>
        </w:rPr>
        <w:t xml:space="preserve"> </w:t>
      </w:r>
    </w:p>
    <w:p w14:paraId="693DCAB0">
      <w:pPr>
        <w:tabs>
          <w:tab w:val="left" w:pos="4410"/>
        </w:tabs>
        <w:snapToGrid w:val="0"/>
        <w:spacing w:line="360" w:lineRule="auto"/>
        <w:ind w:left="420" w:leftChars="200"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2.2.2授权委托书或法定代表人（单位负责人）身份证明；</w:t>
      </w:r>
    </w:p>
    <w:p w14:paraId="3A03494A">
      <w:pPr>
        <w:tabs>
          <w:tab w:val="left" w:pos="4410"/>
        </w:tabs>
        <w:snapToGrid w:val="0"/>
        <w:spacing w:line="360" w:lineRule="auto"/>
        <w:ind w:left="420" w:leftChars="200"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2.2.3符合性审查资料；</w:t>
      </w:r>
    </w:p>
    <w:p w14:paraId="773AF238">
      <w:pPr>
        <w:tabs>
          <w:tab w:val="left" w:pos="4410"/>
        </w:tabs>
        <w:snapToGrid w:val="0"/>
        <w:spacing w:line="360" w:lineRule="auto"/>
        <w:ind w:left="420" w:leftChars="200"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2.2.4评标标准相应的商务技术资料；</w:t>
      </w:r>
    </w:p>
    <w:p w14:paraId="4FD66AD0">
      <w:pPr>
        <w:tabs>
          <w:tab w:val="left" w:pos="4410"/>
        </w:tabs>
        <w:snapToGrid w:val="0"/>
        <w:spacing w:line="360" w:lineRule="auto"/>
        <w:ind w:left="420" w:leftChars="200"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2.2.5商务技术偏离表；</w:t>
      </w:r>
    </w:p>
    <w:p w14:paraId="2FD293EB">
      <w:pPr>
        <w:tabs>
          <w:tab w:val="left" w:pos="4410"/>
        </w:tabs>
        <w:snapToGrid w:val="0"/>
        <w:spacing w:line="360" w:lineRule="auto"/>
        <w:ind w:left="210" w:leftChars="100"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2</w:t>
      </w:r>
      <w:r>
        <w:rPr>
          <w:rFonts w:hint="eastAsia" w:ascii="宋体" w:hAnsi="宋体" w:eastAsia="宋体" w:cs="Times New Roman"/>
          <w:szCs w:val="24"/>
          <w:highlight w:val="none"/>
          <w:lang w:val="zh-CN"/>
        </w:rPr>
        <w:t>.</w:t>
      </w:r>
      <w:r>
        <w:rPr>
          <w:rFonts w:hint="eastAsia" w:ascii="宋体" w:hAnsi="宋体" w:eastAsia="宋体" w:cs="Times New Roman"/>
          <w:szCs w:val="24"/>
          <w:highlight w:val="none"/>
        </w:rPr>
        <w:t>3报价文件</w:t>
      </w:r>
    </w:p>
    <w:p w14:paraId="7C92C766">
      <w:pPr>
        <w:tabs>
          <w:tab w:val="left" w:pos="4410"/>
        </w:tabs>
        <w:snapToGrid w:val="0"/>
        <w:spacing w:line="360" w:lineRule="auto"/>
        <w:ind w:left="420" w:leftChars="200"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2.3.1开标一览表（报价表）；</w:t>
      </w:r>
    </w:p>
    <w:p w14:paraId="08EC3DD8">
      <w:pPr>
        <w:tabs>
          <w:tab w:val="left" w:pos="4410"/>
        </w:tabs>
        <w:snapToGrid w:val="0"/>
        <w:spacing w:line="360" w:lineRule="auto"/>
        <w:ind w:left="420" w:leftChars="200"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2.3.2中小企业声明函（如果有）。</w:t>
      </w:r>
    </w:p>
    <w:p w14:paraId="000125CE">
      <w:pPr>
        <w:tabs>
          <w:tab w:val="left" w:pos="4410"/>
        </w:tabs>
        <w:snapToGrid w:val="0"/>
        <w:spacing w:line="360" w:lineRule="auto"/>
        <w:ind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3、我方承诺除商务技术偏离表列出的偏离外，我方响应招标文件的全部要求。</w:t>
      </w:r>
    </w:p>
    <w:p w14:paraId="1CB6C929">
      <w:pPr>
        <w:tabs>
          <w:tab w:val="left" w:pos="4410"/>
        </w:tabs>
        <w:snapToGrid w:val="0"/>
        <w:spacing w:line="360" w:lineRule="auto"/>
        <w:ind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4、如我方中标，我方承诺：</w:t>
      </w:r>
    </w:p>
    <w:p w14:paraId="25040A98">
      <w:pPr>
        <w:tabs>
          <w:tab w:val="left" w:pos="4410"/>
        </w:tabs>
        <w:snapToGrid w:val="0"/>
        <w:spacing w:line="360" w:lineRule="auto"/>
        <w:ind w:left="210" w:leftChars="100"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 xml:space="preserve">4.1在收到中标通知书后，在中标通知书规定的期限内与你方签订合同； </w:t>
      </w:r>
    </w:p>
    <w:p w14:paraId="09E6446B">
      <w:pPr>
        <w:tabs>
          <w:tab w:val="left" w:pos="4410"/>
        </w:tabs>
        <w:snapToGrid w:val="0"/>
        <w:spacing w:line="360" w:lineRule="auto"/>
        <w:ind w:left="210" w:leftChars="100"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 xml:space="preserve">4.2在签订合同时不向你方提出附加条件； </w:t>
      </w:r>
    </w:p>
    <w:p w14:paraId="297879F7">
      <w:pPr>
        <w:tabs>
          <w:tab w:val="left" w:pos="4410"/>
        </w:tabs>
        <w:snapToGrid w:val="0"/>
        <w:spacing w:line="360" w:lineRule="auto"/>
        <w:ind w:left="210" w:leftChars="100"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 xml:space="preserve">4.3按照招标文件要求提交履约保证金（如有）； </w:t>
      </w:r>
    </w:p>
    <w:p w14:paraId="7D5DE23E">
      <w:pPr>
        <w:tabs>
          <w:tab w:val="left" w:pos="4410"/>
        </w:tabs>
        <w:snapToGrid w:val="0"/>
        <w:spacing w:line="360" w:lineRule="auto"/>
        <w:ind w:left="210" w:leftChars="100"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 xml:space="preserve">4.4在合同约定的期限内完成合同规定的全部义务。 </w:t>
      </w:r>
    </w:p>
    <w:p w14:paraId="15E1BEE7">
      <w:pPr>
        <w:tabs>
          <w:tab w:val="left" w:pos="4410"/>
        </w:tabs>
        <w:snapToGrid w:val="0"/>
        <w:spacing w:line="360" w:lineRule="auto"/>
        <w:ind w:left="210" w:leftChars="100"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5、其他补充说明:</w:t>
      </w:r>
      <w:r>
        <w:rPr>
          <w:rFonts w:hint="eastAsia" w:ascii="宋体" w:hAnsi="宋体" w:eastAsia="宋体" w:cs="Times New Roman"/>
          <w:szCs w:val="24"/>
          <w:highlight w:val="none"/>
          <w:u w:val="single"/>
        </w:rPr>
        <w:t xml:space="preserve">                                        </w:t>
      </w:r>
      <w:r>
        <w:rPr>
          <w:rFonts w:hint="eastAsia" w:ascii="宋体" w:hAnsi="宋体" w:eastAsia="宋体" w:cs="Times New Roman"/>
          <w:szCs w:val="24"/>
          <w:highlight w:val="none"/>
        </w:rPr>
        <w:t>。</w:t>
      </w:r>
    </w:p>
    <w:p w14:paraId="2145BD57">
      <w:pPr>
        <w:tabs>
          <w:tab w:val="left" w:pos="4410"/>
        </w:tabs>
        <w:spacing w:line="360" w:lineRule="auto"/>
        <w:ind w:firstLine="3150" w:firstLineChars="1500"/>
        <w:rPr>
          <w:rFonts w:hint="eastAsia" w:ascii="宋体" w:hAnsi="宋体" w:eastAsia="宋体" w:cs="Times New Roman"/>
          <w:szCs w:val="24"/>
          <w:highlight w:val="none"/>
        </w:rPr>
      </w:pPr>
    </w:p>
    <w:p w14:paraId="3CE584FE">
      <w:pPr>
        <w:tabs>
          <w:tab w:val="left" w:pos="4410"/>
        </w:tabs>
        <w:spacing w:line="360" w:lineRule="auto"/>
        <w:ind w:firstLine="3150" w:firstLineChars="1500"/>
        <w:rPr>
          <w:rFonts w:hint="eastAsia" w:ascii="宋体" w:hAnsi="宋体" w:eastAsia="宋体" w:cs="Times New Roman"/>
          <w:szCs w:val="24"/>
          <w:highlight w:val="none"/>
        </w:rPr>
      </w:pPr>
    </w:p>
    <w:p w14:paraId="425C17B9">
      <w:pPr>
        <w:tabs>
          <w:tab w:val="left" w:pos="4410"/>
        </w:tabs>
        <w:spacing w:line="360" w:lineRule="auto"/>
        <w:ind w:firstLine="3150" w:firstLineChars="1500"/>
        <w:jc w:val="right"/>
        <w:rPr>
          <w:rFonts w:hint="eastAsia" w:ascii="宋体" w:hAnsi="宋体" w:eastAsia="宋体" w:cs="Times New Roman"/>
          <w:szCs w:val="24"/>
          <w:highlight w:val="none"/>
        </w:rPr>
      </w:pPr>
      <w:r>
        <w:rPr>
          <w:rFonts w:hint="eastAsia" w:ascii="宋体" w:hAnsi="宋体" w:eastAsia="宋体" w:cs="Times New Roman"/>
          <w:szCs w:val="24"/>
          <w:highlight w:val="none"/>
        </w:rPr>
        <w:t xml:space="preserve">投标供应商名称（电子签名）：                          </w:t>
      </w:r>
    </w:p>
    <w:p w14:paraId="6D3B4E62">
      <w:pPr>
        <w:tabs>
          <w:tab w:val="left" w:pos="4410"/>
        </w:tabs>
        <w:spacing w:line="360" w:lineRule="auto"/>
        <w:jc w:val="right"/>
        <w:rPr>
          <w:rFonts w:hint="eastAsia" w:ascii="宋体" w:hAnsi="宋体" w:eastAsia="宋体" w:cs="Times New Roman"/>
          <w:szCs w:val="24"/>
          <w:highlight w:val="none"/>
        </w:rPr>
      </w:pPr>
      <w:r>
        <w:rPr>
          <w:rFonts w:hint="eastAsia" w:ascii="宋体" w:hAnsi="宋体" w:eastAsia="宋体" w:cs="Times New Roman"/>
          <w:szCs w:val="24"/>
          <w:highlight w:val="none"/>
        </w:rPr>
        <w:t xml:space="preserve">     日期：  年   月   日</w:t>
      </w:r>
    </w:p>
    <w:p w14:paraId="28F7D259">
      <w:pPr>
        <w:tabs>
          <w:tab w:val="left" w:pos="4410"/>
        </w:tabs>
        <w:jc w:val="right"/>
        <w:rPr>
          <w:rFonts w:hint="eastAsia" w:ascii="宋体" w:hAnsi="宋体" w:eastAsia="宋体" w:cs="Times New Roman"/>
          <w:b/>
          <w:kern w:val="0"/>
          <w:sz w:val="32"/>
          <w:szCs w:val="32"/>
          <w:highlight w:val="none"/>
          <w:lang w:val="zh-CN"/>
        </w:rPr>
      </w:pPr>
    </w:p>
    <w:p w14:paraId="0B72CEA4">
      <w:pPr>
        <w:tabs>
          <w:tab w:val="left" w:pos="4410"/>
        </w:tabs>
        <w:jc w:val="right"/>
        <w:rPr>
          <w:rFonts w:hint="eastAsia" w:ascii="宋体" w:hAnsi="宋体" w:eastAsia="宋体" w:cs="Times New Roman"/>
          <w:b/>
          <w:kern w:val="0"/>
          <w:sz w:val="32"/>
          <w:szCs w:val="32"/>
          <w:highlight w:val="none"/>
          <w:lang w:val="zh-CN"/>
        </w:rPr>
      </w:pPr>
    </w:p>
    <w:p w14:paraId="4B656EC1">
      <w:pPr>
        <w:tabs>
          <w:tab w:val="left" w:pos="4410"/>
        </w:tabs>
        <w:jc w:val="center"/>
        <w:rPr>
          <w:rFonts w:hint="eastAsia" w:ascii="宋体" w:hAnsi="宋体" w:eastAsia="宋体" w:cs="Times New Roman"/>
          <w:b/>
          <w:kern w:val="0"/>
          <w:sz w:val="32"/>
          <w:szCs w:val="32"/>
          <w:highlight w:val="none"/>
          <w:lang w:val="zh-CN"/>
        </w:rPr>
      </w:pPr>
    </w:p>
    <w:p w14:paraId="49E69701">
      <w:pPr>
        <w:tabs>
          <w:tab w:val="left" w:pos="4410"/>
        </w:tabs>
        <w:rPr>
          <w:rFonts w:hint="eastAsia" w:ascii="宋体" w:hAnsi="宋体" w:eastAsia="宋体" w:cs="Times New Roman"/>
          <w:szCs w:val="24"/>
          <w:highlight w:val="none"/>
        </w:rPr>
      </w:pPr>
    </w:p>
    <w:p w14:paraId="6772D345">
      <w:pPr>
        <w:tabs>
          <w:tab w:val="left" w:pos="4410"/>
        </w:tabs>
        <w:snapToGrid w:val="0"/>
        <w:spacing w:before="120" w:beforeLines="50" w:after="50" w:line="360" w:lineRule="auto"/>
        <w:ind w:firstLine="2891" w:firstLineChars="900"/>
        <w:rPr>
          <w:rFonts w:hint="eastAsia" w:ascii="宋体" w:hAnsi="宋体" w:eastAsia="宋体" w:cs="Times New Roman"/>
          <w:b/>
          <w:sz w:val="32"/>
          <w:szCs w:val="32"/>
          <w:highlight w:val="none"/>
        </w:rPr>
      </w:pPr>
      <w:r>
        <w:rPr>
          <w:rFonts w:hint="eastAsia" w:ascii="宋体" w:hAnsi="宋体" w:eastAsia="宋体" w:cs="Times New Roman"/>
          <w:b/>
          <w:sz w:val="32"/>
          <w:szCs w:val="32"/>
          <w:highlight w:val="none"/>
        </w:rPr>
        <w:t>二、法定代表人授权委托书</w:t>
      </w:r>
    </w:p>
    <w:p w14:paraId="1F37A175">
      <w:pPr>
        <w:tabs>
          <w:tab w:val="left" w:pos="4410"/>
        </w:tabs>
        <w:snapToGrid w:val="0"/>
        <w:spacing w:before="120" w:beforeLines="50" w:after="50" w:line="360" w:lineRule="auto"/>
        <w:rPr>
          <w:rFonts w:hint="eastAsia" w:ascii="宋体" w:hAnsi="宋体" w:eastAsia="宋体" w:cs="Times New Roman"/>
          <w:b/>
          <w:bCs/>
          <w:szCs w:val="24"/>
          <w:highlight w:val="none"/>
        </w:rPr>
      </w:pPr>
      <w:r>
        <w:rPr>
          <w:rFonts w:hint="eastAsia" w:ascii="宋体" w:hAnsi="宋体" w:eastAsia="宋体" w:cs="Times New Roman"/>
          <w:bCs/>
          <w:szCs w:val="24"/>
          <w:highlight w:val="none"/>
        </w:rPr>
        <w:t>致</w:t>
      </w:r>
      <w:r>
        <w:rPr>
          <w:rFonts w:hint="eastAsia" w:ascii="宋体" w:hAnsi="宋体" w:eastAsia="宋体" w:cs="Times New Roman"/>
          <w:b/>
          <w:szCs w:val="24"/>
          <w:highlight w:val="none"/>
        </w:rPr>
        <w:t>浙江省嘉兴生态环境监测中心</w:t>
      </w:r>
      <w:r>
        <w:rPr>
          <w:rFonts w:hint="eastAsia" w:ascii="宋体" w:hAnsi="宋体" w:eastAsia="宋体" w:cs="Times New Roman"/>
          <w:szCs w:val="24"/>
          <w:highlight w:val="none"/>
        </w:rPr>
        <w:t>：</w:t>
      </w:r>
    </w:p>
    <w:p w14:paraId="2C03AB35">
      <w:pPr>
        <w:tabs>
          <w:tab w:val="left" w:pos="4410"/>
        </w:tabs>
        <w:snapToGrid w:val="0"/>
        <w:spacing w:before="120" w:beforeLines="50" w:after="50" w:line="360" w:lineRule="auto"/>
        <w:ind w:firstLine="630" w:firstLineChars="300"/>
        <w:rPr>
          <w:rFonts w:hint="eastAsia" w:ascii="宋体" w:hAnsi="宋体" w:eastAsia="宋体" w:cs="Times New Roman"/>
          <w:szCs w:val="20"/>
          <w:highlight w:val="none"/>
        </w:rPr>
      </w:pPr>
      <w:r>
        <w:rPr>
          <w:rFonts w:hint="eastAsia" w:ascii="宋体" w:hAnsi="宋体" w:eastAsia="宋体" w:cs="Times New Roman"/>
          <w:szCs w:val="24"/>
          <w:highlight w:val="none"/>
        </w:rPr>
        <w:t>我</w:t>
      </w:r>
      <w:r>
        <w:rPr>
          <w:rFonts w:hint="eastAsia" w:ascii="宋体" w:hAnsi="宋体" w:eastAsia="宋体" w:cs="Times New Roman"/>
          <w:szCs w:val="24"/>
          <w:highlight w:val="none"/>
          <w:u w:val="single"/>
        </w:rPr>
        <w:t xml:space="preserve">              </w:t>
      </w:r>
      <w:r>
        <w:rPr>
          <w:rFonts w:hint="eastAsia" w:ascii="宋体" w:hAnsi="宋体" w:eastAsia="宋体" w:cs="Times New Roman"/>
          <w:szCs w:val="24"/>
          <w:highlight w:val="none"/>
        </w:rPr>
        <w:t>（姓名）系</w:t>
      </w:r>
      <w:r>
        <w:rPr>
          <w:rFonts w:hint="eastAsia" w:ascii="宋体" w:hAnsi="宋体" w:eastAsia="宋体" w:cs="Times New Roman"/>
          <w:szCs w:val="24"/>
          <w:highlight w:val="none"/>
          <w:u w:val="single"/>
        </w:rPr>
        <w:t xml:space="preserve">              </w:t>
      </w:r>
      <w:r>
        <w:rPr>
          <w:rFonts w:hint="eastAsia" w:ascii="宋体" w:hAnsi="宋体" w:eastAsia="宋体" w:cs="Times New Roman"/>
          <w:szCs w:val="24"/>
          <w:highlight w:val="none"/>
        </w:rPr>
        <w:t>（投标供应商名称）的法定代表人，现授权委托（姓名）以我方的名义参加</w:t>
      </w:r>
      <w:r>
        <w:rPr>
          <w:rFonts w:hint="eastAsia" w:ascii="宋体" w:hAnsi="宋体" w:eastAsia="宋体" w:cs="Times New Roman"/>
          <w:szCs w:val="24"/>
          <w:highlight w:val="none"/>
          <w:u w:val="single"/>
        </w:rPr>
        <w:t xml:space="preserve">                项目</w:t>
      </w:r>
      <w:r>
        <w:rPr>
          <w:rFonts w:hint="eastAsia" w:ascii="宋体" w:hAnsi="宋体" w:eastAsia="宋体" w:cs="Times New Roman"/>
          <w:szCs w:val="24"/>
          <w:highlight w:val="none"/>
        </w:rPr>
        <w:t>的投标活动，并代表我方全权办理针对上述项目的投标、开标、评标、签约等具体事务和签署相关文件。</w:t>
      </w:r>
    </w:p>
    <w:p w14:paraId="5AEBA64A">
      <w:pPr>
        <w:tabs>
          <w:tab w:val="left" w:pos="4410"/>
        </w:tabs>
        <w:snapToGrid w:val="0"/>
        <w:spacing w:before="120" w:beforeLines="50" w:after="50" w:line="360" w:lineRule="auto"/>
        <w:rPr>
          <w:rFonts w:hint="eastAsia" w:ascii="宋体" w:hAnsi="宋体" w:eastAsia="宋体" w:cs="Times New Roman"/>
          <w:szCs w:val="20"/>
          <w:highlight w:val="none"/>
        </w:rPr>
      </w:pPr>
      <w:r>
        <w:rPr>
          <w:rFonts w:hint="eastAsia" w:ascii="宋体" w:hAnsi="宋体" w:eastAsia="宋体" w:cs="Times New Roman"/>
          <w:szCs w:val="24"/>
          <w:highlight w:val="none"/>
        </w:rPr>
        <w:t>我方对被授权人的签字事项负全部责任。</w:t>
      </w:r>
    </w:p>
    <w:p w14:paraId="09EE4849">
      <w:pPr>
        <w:tabs>
          <w:tab w:val="left" w:pos="4410"/>
        </w:tabs>
        <w:snapToGrid w:val="0"/>
        <w:spacing w:before="120" w:beforeLines="50" w:after="50" w:line="360" w:lineRule="auto"/>
        <w:ind w:firstLine="480"/>
        <w:rPr>
          <w:rFonts w:hint="eastAsia" w:ascii="宋体" w:hAnsi="宋体" w:eastAsia="宋体" w:cs="Times New Roman"/>
          <w:szCs w:val="20"/>
          <w:highlight w:val="none"/>
        </w:rPr>
      </w:pPr>
      <w:r>
        <w:rPr>
          <w:rFonts w:hint="eastAsia" w:ascii="宋体" w:hAnsi="宋体" w:eastAsia="宋体" w:cs="Times New Roman"/>
          <w:szCs w:val="24"/>
          <w:highlight w:val="none"/>
          <w:u w:val="single"/>
        </w:rPr>
        <w:t>在撤销授权的书面通知以前，本授权书一直有效。</w:t>
      </w:r>
      <w:r>
        <w:rPr>
          <w:rFonts w:hint="eastAsia" w:ascii="宋体" w:hAnsi="宋体" w:eastAsia="宋体" w:cs="Times New Roman"/>
          <w:szCs w:val="24"/>
          <w:highlight w:val="none"/>
        </w:rPr>
        <w:t>被授权人在授权书有效期内签署的所有文件不因授权的撤销而失效。</w:t>
      </w:r>
    </w:p>
    <w:p w14:paraId="3C4CF9FD">
      <w:pPr>
        <w:tabs>
          <w:tab w:val="left" w:pos="4410"/>
        </w:tabs>
        <w:snapToGrid w:val="0"/>
        <w:spacing w:before="120" w:beforeLines="50" w:after="50" w:line="360" w:lineRule="auto"/>
        <w:ind w:firstLine="480"/>
        <w:rPr>
          <w:rFonts w:hint="eastAsia" w:ascii="宋体" w:hAnsi="宋体" w:eastAsia="宋体" w:cs="Times New Roman"/>
          <w:szCs w:val="24"/>
          <w:highlight w:val="none"/>
        </w:rPr>
      </w:pPr>
      <w:r>
        <w:rPr>
          <w:rFonts w:hint="eastAsia" w:ascii="宋体" w:hAnsi="宋体" w:eastAsia="宋体" w:cs="Times New Roman"/>
          <w:szCs w:val="24"/>
          <w:highlight w:val="none"/>
        </w:rPr>
        <w:t>被授权人无转委托权，特此委托。</w:t>
      </w:r>
    </w:p>
    <w:p w14:paraId="196CD90D">
      <w:pPr>
        <w:tabs>
          <w:tab w:val="left" w:pos="4410"/>
        </w:tabs>
        <w:snapToGrid w:val="0"/>
        <w:spacing w:before="120" w:beforeLines="50" w:after="50" w:line="360" w:lineRule="auto"/>
        <w:rPr>
          <w:rFonts w:hint="eastAsia" w:ascii="宋体" w:hAnsi="宋体" w:eastAsia="宋体" w:cs="Times New Roman"/>
          <w:szCs w:val="24"/>
          <w:highlight w:val="none"/>
        </w:rPr>
      </w:pPr>
      <w:r>
        <w:rPr>
          <w:rFonts w:hint="eastAsia" w:ascii="宋体" w:hAnsi="宋体" w:eastAsia="宋体" w:cs="Times New Roman"/>
          <w:szCs w:val="24"/>
          <w:highlight w:val="none"/>
        </w:rPr>
        <w:t>　身份证粘贴处：                   身份证粘贴处：</w:t>
      </w:r>
    </w:p>
    <w:p w14:paraId="49F57843">
      <w:pPr>
        <w:tabs>
          <w:tab w:val="left" w:pos="4410"/>
        </w:tabs>
        <w:snapToGrid w:val="0"/>
        <w:spacing w:before="120" w:beforeLines="50" w:after="50" w:line="360" w:lineRule="auto"/>
        <w:ind w:firstLine="480"/>
        <w:rPr>
          <w:rFonts w:hint="eastAsia" w:ascii="宋体" w:hAnsi="宋体" w:eastAsia="宋体" w:cs="Times New Roman"/>
          <w:szCs w:val="24"/>
          <w:highlight w:val="none"/>
        </w:rPr>
      </w:pPr>
    </w:p>
    <w:p w14:paraId="6C3AF73E">
      <w:pPr>
        <w:tabs>
          <w:tab w:val="left" w:pos="4410"/>
        </w:tabs>
        <w:snapToGrid w:val="0"/>
        <w:spacing w:before="120" w:beforeLines="50" w:after="50" w:line="360" w:lineRule="auto"/>
        <w:rPr>
          <w:rFonts w:hint="eastAsia" w:ascii="宋体" w:hAnsi="宋体" w:eastAsia="宋体" w:cs="Times New Roman"/>
          <w:szCs w:val="20"/>
          <w:highlight w:val="none"/>
          <w:u w:val="single"/>
        </w:rPr>
      </w:pPr>
      <w:r>
        <w:rPr>
          <w:rFonts w:hint="eastAsia" w:ascii="宋体" w:hAnsi="宋体" w:eastAsia="宋体" w:cs="Times New Roman"/>
          <w:szCs w:val="24"/>
          <w:highlight w:val="none"/>
        </w:rPr>
        <w:t>法定代表人签字（或盖章）：          被授权人签字（或盖章）：</w:t>
      </w:r>
    </w:p>
    <w:p w14:paraId="1742B735">
      <w:pPr>
        <w:tabs>
          <w:tab w:val="left" w:pos="4410"/>
        </w:tabs>
        <w:snapToGrid w:val="0"/>
        <w:spacing w:before="120" w:beforeLines="50" w:after="50" w:line="360" w:lineRule="auto"/>
        <w:rPr>
          <w:rFonts w:hint="eastAsia" w:ascii="宋体" w:hAnsi="宋体" w:eastAsia="宋体" w:cs="Times New Roman"/>
          <w:szCs w:val="24"/>
          <w:highlight w:val="none"/>
          <w:u w:val="single"/>
        </w:rPr>
      </w:pPr>
      <w:r>
        <w:rPr>
          <w:rFonts w:hint="eastAsia" w:ascii="宋体" w:hAnsi="宋体" w:eastAsia="宋体" w:cs="Times New Roman"/>
          <w:szCs w:val="24"/>
          <w:highlight w:val="none"/>
        </w:rPr>
        <w:t>职务：                              职务：</w:t>
      </w:r>
    </w:p>
    <w:p w14:paraId="4532BD6E">
      <w:pPr>
        <w:tabs>
          <w:tab w:val="left" w:pos="4410"/>
        </w:tabs>
        <w:snapToGrid w:val="0"/>
        <w:spacing w:before="120" w:beforeLines="50" w:after="50" w:line="360" w:lineRule="auto"/>
        <w:rPr>
          <w:rFonts w:hint="eastAsia" w:ascii="宋体" w:hAnsi="宋体" w:eastAsia="宋体" w:cs="Times New Roman"/>
          <w:szCs w:val="24"/>
          <w:highlight w:val="none"/>
        </w:rPr>
      </w:pPr>
      <w:r>
        <w:rPr>
          <w:rFonts w:hint="eastAsia" w:ascii="宋体" w:hAnsi="宋体" w:eastAsia="宋体" w:cs="Times New Roman"/>
          <w:szCs w:val="24"/>
          <w:highlight w:val="none"/>
        </w:rPr>
        <w:t>投标供应商公章：  年  月  日</w:t>
      </w:r>
    </w:p>
    <w:p w14:paraId="48281CFB">
      <w:pPr>
        <w:tabs>
          <w:tab w:val="left" w:pos="4410"/>
        </w:tabs>
        <w:jc w:val="center"/>
        <w:rPr>
          <w:rFonts w:hint="eastAsia" w:ascii="宋体" w:hAnsi="宋体" w:eastAsia="宋体" w:cs="Times New Roman"/>
          <w:b/>
          <w:kern w:val="0"/>
          <w:sz w:val="32"/>
          <w:szCs w:val="32"/>
          <w:highlight w:val="none"/>
        </w:rPr>
      </w:pPr>
    </w:p>
    <w:p w14:paraId="2747091A">
      <w:pPr>
        <w:tabs>
          <w:tab w:val="left" w:pos="4410"/>
        </w:tabs>
        <w:jc w:val="center"/>
        <w:rPr>
          <w:rFonts w:hint="eastAsia" w:ascii="宋体" w:hAnsi="宋体" w:eastAsia="宋体" w:cs="Times New Roman"/>
          <w:b/>
          <w:kern w:val="0"/>
          <w:sz w:val="32"/>
          <w:szCs w:val="32"/>
          <w:highlight w:val="none"/>
        </w:rPr>
      </w:pPr>
    </w:p>
    <w:p w14:paraId="17119CC2">
      <w:pPr>
        <w:tabs>
          <w:tab w:val="left" w:pos="4410"/>
        </w:tabs>
        <w:jc w:val="center"/>
        <w:rPr>
          <w:rFonts w:hint="eastAsia" w:ascii="宋体" w:hAnsi="宋体" w:eastAsia="宋体" w:cs="Times New Roman"/>
          <w:b/>
          <w:kern w:val="0"/>
          <w:sz w:val="32"/>
          <w:szCs w:val="32"/>
          <w:highlight w:val="none"/>
        </w:rPr>
      </w:pPr>
    </w:p>
    <w:p w14:paraId="09E384C7">
      <w:pPr>
        <w:tabs>
          <w:tab w:val="left" w:pos="4410"/>
        </w:tabs>
        <w:jc w:val="center"/>
        <w:rPr>
          <w:rFonts w:hint="eastAsia" w:ascii="宋体" w:hAnsi="宋体" w:eastAsia="宋体" w:cs="Times New Roman"/>
          <w:b/>
          <w:kern w:val="0"/>
          <w:sz w:val="32"/>
          <w:szCs w:val="32"/>
          <w:highlight w:val="none"/>
        </w:rPr>
      </w:pPr>
    </w:p>
    <w:p w14:paraId="5EAB9C1C">
      <w:pPr>
        <w:tabs>
          <w:tab w:val="left" w:pos="4410"/>
        </w:tabs>
        <w:jc w:val="center"/>
        <w:rPr>
          <w:rFonts w:hint="eastAsia" w:ascii="宋体" w:hAnsi="宋体" w:eastAsia="宋体" w:cs="Times New Roman"/>
          <w:b/>
          <w:kern w:val="0"/>
          <w:sz w:val="32"/>
          <w:szCs w:val="32"/>
          <w:highlight w:val="none"/>
        </w:rPr>
      </w:pPr>
    </w:p>
    <w:p w14:paraId="5A1C646D">
      <w:pPr>
        <w:tabs>
          <w:tab w:val="left" w:pos="4410"/>
        </w:tabs>
        <w:jc w:val="center"/>
        <w:rPr>
          <w:rFonts w:hint="eastAsia" w:ascii="宋体" w:hAnsi="宋体" w:eastAsia="宋体" w:cs="Times New Roman"/>
          <w:b/>
          <w:kern w:val="0"/>
          <w:sz w:val="32"/>
          <w:szCs w:val="32"/>
          <w:highlight w:val="none"/>
        </w:rPr>
      </w:pPr>
    </w:p>
    <w:p w14:paraId="3B38775F">
      <w:pPr>
        <w:tabs>
          <w:tab w:val="left" w:pos="4410"/>
        </w:tabs>
        <w:rPr>
          <w:rFonts w:hint="eastAsia" w:ascii="宋体" w:hAnsi="宋体" w:eastAsia="宋体" w:cs="Times New Roman"/>
          <w:highlight w:val="none"/>
        </w:rPr>
      </w:pPr>
    </w:p>
    <w:p w14:paraId="1A1A1157">
      <w:pPr>
        <w:tabs>
          <w:tab w:val="left" w:pos="4410"/>
        </w:tabs>
        <w:rPr>
          <w:rFonts w:hint="eastAsia" w:ascii="宋体" w:hAnsi="宋体" w:eastAsia="宋体" w:cs="Times New Roman"/>
          <w:highlight w:val="none"/>
        </w:rPr>
      </w:pPr>
    </w:p>
    <w:p w14:paraId="7C6D8CF8">
      <w:pPr>
        <w:tabs>
          <w:tab w:val="left" w:pos="4410"/>
        </w:tabs>
        <w:rPr>
          <w:rFonts w:hint="eastAsia" w:ascii="宋体" w:hAnsi="宋体" w:eastAsia="宋体" w:cs="Times New Roman"/>
          <w:highlight w:val="none"/>
        </w:rPr>
      </w:pPr>
    </w:p>
    <w:p w14:paraId="2637E725">
      <w:pPr>
        <w:tabs>
          <w:tab w:val="left" w:pos="4410"/>
        </w:tabs>
        <w:rPr>
          <w:rFonts w:hint="eastAsia" w:ascii="宋体" w:hAnsi="宋体" w:eastAsia="宋体" w:cs="Times New Roman"/>
          <w:highlight w:val="none"/>
        </w:rPr>
      </w:pPr>
    </w:p>
    <w:p w14:paraId="2E46AD02">
      <w:pPr>
        <w:tabs>
          <w:tab w:val="left" w:pos="4410"/>
        </w:tabs>
        <w:rPr>
          <w:rFonts w:hint="eastAsia" w:ascii="宋体" w:hAnsi="宋体" w:eastAsia="宋体" w:cs="Times New Roman"/>
          <w:highlight w:val="none"/>
        </w:rPr>
      </w:pPr>
    </w:p>
    <w:p w14:paraId="3BB8F20D">
      <w:pPr>
        <w:tabs>
          <w:tab w:val="left" w:pos="4410"/>
        </w:tabs>
        <w:rPr>
          <w:rFonts w:hint="eastAsia" w:ascii="宋体" w:hAnsi="宋体" w:eastAsia="宋体" w:cs="Times New Roman"/>
          <w:highlight w:val="none"/>
        </w:rPr>
      </w:pPr>
    </w:p>
    <w:p w14:paraId="762BD808">
      <w:pPr>
        <w:tabs>
          <w:tab w:val="left" w:pos="4410"/>
        </w:tabs>
        <w:rPr>
          <w:rFonts w:hint="eastAsia" w:ascii="宋体" w:hAnsi="宋体" w:eastAsia="宋体" w:cs="Times New Roman"/>
          <w:highlight w:val="none"/>
        </w:rPr>
      </w:pPr>
    </w:p>
    <w:p w14:paraId="5A0AC53E">
      <w:pPr>
        <w:tabs>
          <w:tab w:val="left" w:pos="4410"/>
        </w:tabs>
        <w:rPr>
          <w:rFonts w:hint="eastAsia" w:ascii="宋体" w:hAnsi="宋体" w:eastAsia="宋体" w:cs="Times New Roman"/>
          <w:highlight w:val="none"/>
        </w:rPr>
      </w:pPr>
    </w:p>
    <w:p w14:paraId="389EEEF0">
      <w:pPr>
        <w:tabs>
          <w:tab w:val="left" w:pos="4410"/>
        </w:tabs>
        <w:rPr>
          <w:rFonts w:hint="eastAsia" w:ascii="宋体" w:hAnsi="宋体" w:eastAsia="宋体" w:cs="Times New Roman"/>
          <w:highlight w:val="none"/>
        </w:rPr>
      </w:pPr>
    </w:p>
    <w:p w14:paraId="45B0DF2F">
      <w:pPr>
        <w:tabs>
          <w:tab w:val="left" w:pos="4410"/>
        </w:tabs>
        <w:rPr>
          <w:rFonts w:hint="eastAsia" w:ascii="宋体" w:hAnsi="宋体" w:eastAsia="宋体" w:cs="Times New Roman"/>
          <w:highlight w:val="none"/>
        </w:rPr>
      </w:pPr>
    </w:p>
    <w:p w14:paraId="40184A84">
      <w:pPr>
        <w:tabs>
          <w:tab w:val="left" w:pos="4410"/>
        </w:tabs>
        <w:rPr>
          <w:rFonts w:hint="eastAsia" w:ascii="宋体" w:hAnsi="宋体" w:eastAsia="宋体" w:cs="Times New Roman"/>
          <w:highlight w:val="none"/>
        </w:rPr>
      </w:pPr>
    </w:p>
    <w:p w14:paraId="1B25AF07">
      <w:pPr>
        <w:tabs>
          <w:tab w:val="left" w:pos="4410"/>
        </w:tabs>
        <w:rPr>
          <w:rFonts w:hint="eastAsia" w:ascii="宋体" w:hAnsi="宋体" w:eastAsia="宋体" w:cs="Times New Roman"/>
          <w:highlight w:val="none"/>
        </w:rPr>
      </w:pPr>
    </w:p>
    <w:p w14:paraId="08745D1A">
      <w:pPr>
        <w:tabs>
          <w:tab w:val="left" w:pos="4410"/>
        </w:tabs>
        <w:rPr>
          <w:rFonts w:hint="eastAsia" w:ascii="宋体" w:hAnsi="宋体" w:eastAsia="宋体" w:cs="Times New Roman"/>
          <w:highlight w:val="none"/>
        </w:rPr>
      </w:pPr>
    </w:p>
    <w:p w14:paraId="4247DEA0">
      <w:pPr>
        <w:tabs>
          <w:tab w:val="left" w:pos="4410"/>
        </w:tabs>
        <w:rPr>
          <w:rFonts w:hint="eastAsia" w:ascii="宋体" w:hAnsi="宋体" w:eastAsia="宋体" w:cs="Times New Roman"/>
          <w:highlight w:val="none"/>
        </w:rPr>
      </w:pPr>
    </w:p>
    <w:p w14:paraId="65310FC9">
      <w:pPr>
        <w:tabs>
          <w:tab w:val="left" w:pos="4410"/>
        </w:tabs>
        <w:snapToGrid w:val="0"/>
        <w:spacing w:before="120" w:beforeLines="50" w:after="50" w:line="360" w:lineRule="auto"/>
        <w:ind w:firstLine="2891" w:firstLineChars="900"/>
        <w:rPr>
          <w:rFonts w:ascii="宋体" w:hAnsi="宋体" w:eastAsia="宋体" w:cs="Times New Roman"/>
          <w:b/>
          <w:sz w:val="32"/>
          <w:szCs w:val="32"/>
          <w:highlight w:val="none"/>
        </w:rPr>
      </w:pPr>
      <w:r>
        <w:rPr>
          <w:rFonts w:hint="eastAsia" w:ascii="宋体" w:hAnsi="宋体" w:eastAsia="宋体" w:cs="Times New Roman"/>
          <w:b/>
          <w:sz w:val="32"/>
          <w:szCs w:val="32"/>
          <w:highlight w:val="none"/>
        </w:rPr>
        <w:t>三、联合协议（如有）</w:t>
      </w:r>
    </w:p>
    <w:p w14:paraId="19945792">
      <w:pPr>
        <w:widowControl/>
        <w:tabs>
          <w:tab w:val="left" w:pos="4410"/>
        </w:tabs>
        <w:spacing w:line="360" w:lineRule="auto"/>
        <w:ind w:firstLine="422" w:firstLineChars="200"/>
        <w:jc w:val="left"/>
        <w:rPr>
          <w:rFonts w:hint="eastAsia" w:ascii="宋体" w:hAnsi="宋体" w:eastAsia="宋体" w:cs="Times New Roman"/>
          <w:b/>
          <w:szCs w:val="24"/>
          <w:highlight w:val="none"/>
        </w:rPr>
      </w:pPr>
      <w:r>
        <w:rPr>
          <w:rFonts w:hint="eastAsia" w:ascii="宋体" w:hAnsi="宋体" w:eastAsia="宋体" w:cs="Times New Roman"/>
          <w:b/>
          <w:szCs w:val="24"/>
          <w:highlight w:val="none"/>
        </w:rPr>
        <w:t>（以联合体形式投标的，提供联合协议；本项目不接受联合体投标或者供应商不以联合体形式投标的，则不需要提供）</w:t>
      </w:r>
    </w:p>
    <w:p w14:paraId="3B5D711F">
      <w:pPr>
        <w:tabs>
          <w:tab w:val="left" w:pos="4410"/>
        </w:tabs>
        <w:snapToGrid w:val="0"/>
        <w:spacing w:line="360" w:lineRule="auto"/>
        <w:ind w:firstLine="576"/>
        <w:rPr>
          <w:rFonts w:hint="eastAsia" w:ascii="宋体" w:hAnsi="宋体" w:eastAsia="宋体" w:cs="Times New Roman"/>
          <w:kern w:val="0"/>
          <w:szCs w:val="24"/>
          <w:highlight w:val="none"/>
          <w:lang w:val="zh-CN"/>
        </w:rPr>
      </w:pPr>
      <w:r>
        <w:rPr>
          <w:rFonts w:hint="eastAsia" w:ascii="宋体" w:hAnsi="宋体" w:eastAsia="宋体" w:cs="Times New Roman"/>
          <w:kern w:val="0"/>
          <w:szCs w:val="24"/>
          <w:highlight w:val="none"/>
          <w:u w:val="single"/>
        </w:rPr>
        <w:t>（联合体所有成员名称）</w:t>
      </w:r>
      <w:r>
        <w:rPr>
          <w:rFonts w:hint="eastAsia" w:ascii="宋体" w:hAnsi="宋体" w:eastAsia="宋体" w:cs="Times New Roman"/>
          <w:kern w:val="0"/>
          <w:szCs w:val="24"/>
          <w:highlight w:val="none"/>
        </w:rPr>
        <w:t>自愿</w:t>
      </w:r>
      <w:r>
        <w:rPr>
          <w:rFonts w:hint="eastAsia" w:ascii="宋体" w:hAnsi="宋体" w:eastAsia="宋体" w:cs="Times New Roman"/>
          <w:kern w:val="0"/>
          <w:szCs w:val="24"/>
          <w:highlight w:val="none"/>
          <w:lang w:val="zh-CN"/>
        </w:rPr>
        <w:t>组成一个联合体，以一个供应商的身份</w:t>
      </w:r>
      <w:r>
        <w:rPr>
          <w:rFonts w:hint="eastAsia" w:ascii="宋体" w:hAnsi="宋体" w:eastAsia="宋体" w:cs="Times New Roman"/>
          <w:kern w:val="0"/>
          <w:szCs w:val="24"/>
          <w:highlight w:val="none"/>
        </w:rPr>
        <w:t>参加</w:t>
      </w:r>
      <w:r>
        <w:rPr>
          <w:rFonts w:hint="eastAsia" w:ascii="宋体" w:hAnsi="宋体" w:eastAsia="宋体" w:cs="Times New Roman"/>
          <w:szCs w:val="24"/>
          <w:highlight w:val="none"/>
        </w:rPr>
        <w:t>（项目名称）【招标编号：（采购编号）】</w:t>
      </w:r>
      <w:r>
        <w:rPr>
          <w:rFonts w:hint="eastAsia" w:ascii="宋体" w:hAnsi="宋体" w:eastAsia="宋体" w:cs="Times New Roman"/>
          <w:kern w:val="0"/>
          <w:szCs w:val="24"/>
          <w:highlight w:val="none"/>
          <w:lang w:val="zh-CN"/>
        </w:rPr>
        <w:t xml:space="preserve">投标。 </w:t>
      </w:r>
    </w:p>
    <w:p w14:paraId="3767AFE0">
      <w:pPr>
        <w:tabs>
          <w:tab w:val="left" w:pos="4410"/>
        </w:tabs>
        <w:snapToGrid w:val="0"/>
        <w:spacing w:line="360" w:lineRule="auto"/>
        <w:ind w:firstLine="576"/>
        <w:rPr>
          <w:rFonts w:hint="eastAsia" w:ascii="宋体" w:hAnsi="宋体" w:eastAsia="宋体" w:cs="Times New Roman"/>
          <w:kern w:val="0"/>
          <w:szCs w:val="24"/>
          <w:highlight w:val="none"/>
          <w:lang w:val="zh-CN"/>
        </w:rPr>
      </w:pPr>
      <w:r>
        <w:rPr>
          <w:rFonts w:hint="eastAsia" w:ascii="宋体" w:hAnsi="宋体" w:eastAsia="宋体" w:cs="Times New Roman"/>
          <w:kern w:val="0"/>
          <w:szCs w:val="24"/>
          <w:highlight w:val="none"/>
          <w:lang w:val="zh-CN"/>
        </w:rPr>
        <w:t>一、各方一致决定，</w:t>
      </w:r>
      <w:r>
        <w:rPr>
          <w:rFonts w:hint="eastAsia" w:ascii="宋体" w:hAnsi="宋体" w:eastAsia="宋体" w:cs="Times New Roman"/>
          <w:kern w:val="0"/>
          <w:szCs w:val="24"/>
          <w:highlight w:val="none"/>
          <w:u w:val="single"/>
        </w:rPr>
        <w:t>（某联合体成员名称）</w:t>
      </w:r>
      <w:r>
        <w:rPr>
          <w:rFonts w:hint="eastAsia" w:ascii="宋体" w:hAnsi="宋体" w:eastAsia="宋体" w:cs="Times New Roman"/>
          <w:kern w:val="0"/>
          <w:szCs w:val="24"/>
          <w:highlight w:val="none"/>
        </w:rPr>
        <w:t>为联合体</w:t>
      </w:r>
      <w:r>
        <w:rPr>
          <w:rFonts w:hint="eastAsia" w:ascii="宋体" w:hAnsi="宋体" w:eastAsia="宋体" w:cs="Times New Roman"/>
          <w:kern w:val="0"/>
          <w:szCs w:val="24"/>
          <w:highlight w:val="none"/>
          <w:lang w:val="zh-CN"/>
        </w:rPr>
        <w:t>牵头人</w:t>
      </w:r>
      <w:r>
        <w:rPr>
          <w:rFonts w:hint="eastAsia" w:ascii="宋体" w:hAnsi="宋体" w:eastAsia="宋体" w:cs="Times New Roman"/>
          <w:szCs w:val="24"/>
          <w:highlight w:val="none"/>
        </w:rPr>
        <w:t>，代表所有联合体成员负责投标和合同实施阶段的主办、协调工作</w:t>
      </w:r>
      <w:r>
        <w:rPr>
          <w:rFonts w:hint="eastAsia" w:ascii="宋体" w:hAnsi="宋体" w:eastAsia="宋体" w:cs="Times New Roman"/>
          <w:kern w:val="0"/>
          <w:szCs w:val="24"/>
          <w:highlight w:val="none"/>
          <w:lang w:val="zh-CN"/>
        </w:rPr>
        <w:t>。</w:t>
      </w:r>
    </w:p>
    <w:p w14:paraId="1CDFA764">
      <w:pPr>
        <w:tabs>
          <w:tab w:val="left" w:pos="4410"/>
        </w:tabs>
        <w:snapToGrid w:val="0"/>
        <w:spacing w:line="360" w:lineRule="auto"/>
        <w:ind w:firstLine="576"/>
        <w:rPr>
          <w:rFonts w:hint="eastAsia" w:ascii="宋体" w:hAnsi="宋体" w:eastAsia="宋体" w:cs="Times New Roman"/>
          <w:kern w:val="0"/>
          <w:szCs w:val="24"/>
          <w:highlight w:val="none"/>
          <w:lang w:val="zh-CN"/>
        </w:rPr>
      </w:pPr>
      <w:r>
        <w:rPr>
          <w:rFonts w:hint="eastAsia" w:ascii="宋体" w:hAnsi="宋体" w:eastAsia="宋体" w:cs="Times New Roman"/>
          <w:kern w:val="0"/>
          <w:szCs w:val="24"/>
          <w:highlight w:val="none"/>
          <w:lang w:val="zh-CN"/>
        </w:rPr>
        <w:t>二、</w:t>
      </w:r>
      <w:r>
        <w:rPr>
          <w:rFonts w:hint="eastAsia" w:ascii="宋体" w:hAnsi="宋体" w:eastAsia="宋体" w:cs="Times New Roman"/>
          <w:szCs w:val="24"/>
          <w:highlight w:val="none"/>
        </w:rPr>
        <w:t>所有联合体成员各方签署授权书，授权书载明的</w:t>
      </w:r>
      <w:r>
        <w:rPr>
          <w:rFonts w:hint="eastAsia" w:ascii="宋体" w:hAnsi="宋体" w:eastAsia="宋体" w:cs="Times New Roman"/>
          <w:kern w:val="0"/>
          <w:szCs w:val="24"/>
          <w:highlight w:val="none"/>
          <w:lang w:val="zh-CN"/>
        </w:rPr>
        <w:t>授权代表根据招标文件规定及投标内容而对采购人、采购机构所作的任何合法承诺，包括书面澄清及相应等均对联合投标各方产生约束力。</w:t>
      </w:r>
    </w:p>
    <w:p w14:paraId="42D7881F">
      <w:pPr>
        <w:tabs>
          <w:tab w:val="left" w:pos="4410"/>
        </w:tabs>
        <w:snapToGrid w:val="0"/>
        <w:spacing w:line="360" w:lineRule="auto"/>
        <w:ind w:firstLine="576"/>
        <w:rPr>
          <w:rFonts w:hint="eastAsia" w:ascii="宋体" w:hAnsi="宋体" w:eastAsia="宋体" w:cs="Times New Roman"/>
          <w:kern w:val="0"/>
          <w:szCs w:val="24"/>
          <w:highlight w:val="none"/>
          <w:lang w:val="zh-CN"/>
        </w:rPr>
      </w:pPr>
      <w:r>
        <w:rPr>
          <w:rFonts w:hint="eastAsia" w:ascii="宋体" w:hAnsi="宋体" w:eastAsia="宋体" w:cs="Times New Roman"/>
          <w:kern w:val="0"/>
          <w:szCs w:val="24"/>
          <w:highlight w:val="none"/>
          <w:lang w:val="zh-CN"/>
        </w:rPr>
        <w:t>三、本次联合投标中，分工如下：</w:t>
      </w:r>
      <w:r>
        <w:rPr>
          <w:rFonts w:hint="eastAsia" w:ascii="宋体" w:hAnsi="宋体" w:eastAsia="宋体" w:cs="Times New Roman"/>
          <w:kern w:val="0"/>
          <w:szCs w:val="24"/>
          <w:highlight w:val="none"/>
          <w:u w:val="single"/>
        </w:rPr>
        <w:t>（联合体其中一方成员名称）</w:t>
      </w:r>
      <w:r>
        <w:rPr>
          <w:rFonts w:hint="eastAsia" w:ascii="宋体" w:hAnsi="宋体" w:eastAsia="宋体" w:cs="Times New Roman"/>
          <w:kern w:val="0"/>
          <w:szCs w:val="24"/>
          <w:highlight w:val="none"/>
          <w:lang w:val="zh-CN"/>
        </w:rPr>
        <w:t>承担的工作和义务为：</w:t>
      </w:r>
      <w:r>
        <w:rPr>
          <w:rFonts w:hint="eastAsia" w:ascii="宋体" w:hAnsi="宋体" w:eastAsia="宋体" w:cs="Times New Roman"/>
          <w:szCs w:val="24"/>
          <w:highlight w:val="none"/>
          <w:u w:val="single"/>
        </w:rPr>
        <w:t xml:space="preserve">             </w:t>
      </w:r>
      <w:r>
        <w:rPr>
          <w:rFonts w:hint="eastAsia" w:ascii="宋体" w:hAnsi="宋体" w:eastAsia="宋体" w:cs="Times New Roman"/>
          <w:kern w:val="0"/>
          <w:szCs w:val="24"/>
          <w:highlight w:val="none"/>
          <w:lang w:val="zh-CN"/>
        </w:rPr>
        <w:t>；……。</w:t>
      </w:r>
    </w:p>
    <w:p w14:paraId="479B4B2D">
      <w:pPr>
        <w:tabs>
          <w:tab w:val="left" w:pos="4410"/>
        </w:tabs>
        <w:snapToGrid w:val="0"/>
        <w:spacing w:line="360" w:lineRule="auto"/>
        <w:ind w:firstLine="576"/>
        <w:rPr>
          <w:rFonts w:hint="eastAsia" w:ascii="宋体" w:hAnsi="宋体" w:eastAsia="宋体" w:cs="Times New Roman"/>
          <w:b/>
          <w:kern w:val="0"/>
          <w:szCs w:val="24"/>
          <w:highlight w:val="none"/>
          <w:lang w:val="zh-CN"/>
        </w:rPr>
      </w:pPr>
      <w:r>
        <w:rPr>
          <w:rFonts w:hint="eastAsia" w:ascii="宋体" w:hAnsi="宋体" w:eastAsia="宋体" w:cs="Times New Roman"/>
          <w:kern w:val="0"/>
          <w:szCs w:val="24"/>
          <w:highlight w:val="none"/>
          <w:lang w:val="zh-CN"/>
        </w:rPr>
        <w:t>四、</w:t>
      </w:r>
      <w:r>
        <w:rPr>
          <w:rFonts w:hint="eastAsia" w:ascii="宋体" w:hAnsi="宋体" w:eastAsia="宋体" w:cs="Times New Roman"/>
          <w:szCs w:val="24"/>
          <w:highlight w:val="none"/>
        </w:rPr>
        <w:t>中小企业合同金额达到</w:t>
      </w:r>
      <w:r>
        <w:rPr>
          <w:rFonts w:hint="eastAsia" w:ascii="宋体" w:hAnsi="宋体" w:eastAsia="宋体" w:cs="Times New Roman"/>
          <w:szCs w:val="24"/>
          <w:highlight w:val="none"/>
          <w:u w:val="single"/>
        </w:rPr>
        <w:t xml:space="preserve">     </w:t>
      </w:r>
      <w:r>
        <w:rPr>
          <w:rFonts w:hint="eastAsia" w:ascii="宋体" w:hAnsi="宋体" w:eastAsia="宋体" w:cs="Times New Roman"/>
          <w:szCs w:val="24"/>
          <w:highlight w:val="none"/>
        </w:rPr>
        <w:t>%，小微企业合同金额达到</w:t>
      </w:r>
      <w:r>
        <w:rPr>
          <w:rFonts w:hint="eastAsia" w:ascii="宋体" w:hAnsi="宋体" w:eastAsia="宋体" w:cs="Times New Roman"/>
          <w:szCs w:val="24"/>
          <w:highlight w:val="none"/>
          <w:u w:val="single"/>
        </w:rPr>
        <w:t xml:space="preserve">    </w:t>
      </w:r>
      <w:r>
        <w:rPr>
          <w:rFonts w:hint="eastAsia" w:ascii="宋体" w:hAnsi="宋体" w:eastAsia="宋体" w:cs="Times New Roman"/>
          <w:szCs w:val="24"/>
          <w:highlight w:val="none"/>
        </w:rPr>
        <w:t>%</w:t>
      </w:r>
      <w:r>
        <w:rPr>
          <w:rFonts w:hint="eastAsia" w:ascii="宋体" w:hAnsi="宋体" w:eastAsia="宋体" w:cs="Times New Roman"/>
          <w:kern w:val="0"/>
          <w:szCs w:val="24"/>
          <w:highlight w:val="none"/>
          <w:lang w:val="zh-CN"/>
        </w:rPr>
        <w:t>。</w:t>
      </w:r>
    </w:p>
    <w:p w14:paraId="1A4D7CBE">
      <w:pPr>
        <w:tabs>
          <w:tab w:val="left" w:pos="4410"/>
        </w:tabs>
        <w:snapToGrid w:val="0"/>
        <w:spacing w:line="360" w:lineRule="auto"/>
        <w:ind w:firstLine="576"/>
        <w:rPr>
          <w:rFonts w:hint="eastAsia" w:ascii="宋体" w:hAnsi="宋体" w:eastAsia="宋体" w:cs="Times New Roman"/>
          <w:kern w:val="0"/>
          <w:szCs w:val="24"/>
          <w:highlight w:val="none"/>
          <w:lang w:val="zh-CN"/>
        </w:rPr>
      </w:pPr>
      <w:r>
        <w:rPr>
          <w:rFonts w:hint="eastAsia" w:ascii="宋体" w:hAnsi="宋体" w:eastAsia="宋体" w:cs="Times New Roman"/>
          <w:kern w:val="0"/>
          <w:szCs w:val="24"/>
          <w:highlight w:val="none"/>
          <w:lang w:val="zh-CN"/>
        </w:rPr>
        <w:t>五、如果中标，</w:t>
      </w:r>
      <w:r>
        <w:rPr>
          <w:rFonts w:hint="eastAsia" w:ascii="宋体" w:hAnsi="宋体" w:eastAsia="宋体" w:cs="Times New Roman"/>
          <w:szCs w:val="24"/>
          <w:highlight w:val="none"/>
        </w:rPr>
        <w:t>联合体各成员方共同与采购人签订合同，并就采购合同约定的事项对采购人承担连带责任。</w:t>
      </w:r>
    </w:p>
    <w:p w14:paraId="75615C80">
      <w:pPr>
        <w:tabs>
          <w:tab w:val="left" w:pos="4410"/>
        </w:tabs>
        <w:snapToGrid w:val="0"/>
        <w:spacing w:line="360" w:lineRule="auto"/>
        <w:ind w:firstLine="576"/>
        <w:rPr>
          <w:rFonts w:hint="eastAsia" w:ascii="宋体" w:hAnsi="宋体" w:eastAsia="宋体" w:cs="Times New Roman"/>
          <w:kern w:val="0"/>
          <w:szCs w:val="24"/>
          <w:highlight w:val="none"/>
          <w:lang w:val="zh-CN"/>
        </w:rPr>
      </w:pPr>
      <w:r>
        <w:rPr>
          <w:rFonts w:hint="eastAsia" w:ascii="宋体" w:hAnsi="宋体" w:eastAsia="宋体" w:cs="Times New Roman"/>
          <w:kern w:val="0"/>
          <w:szCs w:val="24"/>
          <w:highlight w:val="none"/>
          <w:lang w:val="zh-CN"/>
        </w:rPr>
        <w:t>六、有关本次联合投标的其他事宜：</w:t>
      </w:r>
    </w:p>
    <w:p w14:paraId="4795DED8">
      <w:pPr>
        <w:tabs>
          <w:tab w:val="left" w:pos="4410"/>
        </w:tabs>
        <w:snapToGrid w:val="0"/>
        <w:spacing w:line="360" w:lineRule="auto"/>
        <w:ind w:firstLine="576"/>
        <w:rPr>
          <w:rFonts w:hint="eastAsia" w:ascii="宋体" w:hAnsi="宋体" w:eastAsia="宋体" w:cs="Times New Roman"/>
          <w:kern w:val="0"/>
          <w:szCs w:val="24"/>
          <w:highlight w:val="none"/>
          <w:lang w:val="zh-CN"/>
        </w:rPr>
      </w:pPr>
      <w:r>
        <w:rPr>
          <w:rFonts w:hint="eastAsia" w:ascii="宋体" w:hAnsi="宋体" w:eastAsia="宋体" w:cs="Times New Roman"/>
          <w:kern w:val="0"/>
          <w:szCs w:val="24"/>
          <w:highlight w:val="none"/>
          <w:lang w:val="zh-CN"/>
        </w:rPr>
        <w:t>1、联合体各方不再单独参加或者与其他供应商另外组成联合体参加同一合同项下的政府采购活动。</w:t>
      </w:r>
    </w:p>
    <w:p w14:paraId="6061DA91">
      <w:pPr>
        <w:tabs>
          <w:tab w:val="left" w:pos="4410"/>
        </w:tabs>
        <w:snapToGrid w:val="0"/>
        <w:spacing w:line="360" w:lineRule="auto"/>
        <w:ind w:firstLine="576"/>
        <w:rPr>
          <w:rFonts w:hint="eastAsia" w:ascii="宋体" w:hAnsi="宋体" w:eastAsia="宋体" w:cs="Times New Roman"/>
          <w:kern w:val="0"/>
          <w:szCs w:val="24"/>
          <w:highlight w:val="none"/>
          <w:lang w:val="zh-CN"/>
        </w:rPr>
      </w:pPr>
      <w:r>
        <w:rPr>
          <w:rFonts w:hint="eastAsia" w:ascii="宋体" w:hAnsi="宋体" w:eastAsia="宋体" w:cs="Times New Roman"/>
          <w:kern w:val="0"/>
          <w:szCs w:val="24"/>
          <w:highlight w:val="none"/>
          <w:lang w:val="zh-CN"/>
        </w:rPr>
        <w:t>2、联合体中有同类资质的各方按照联合体分工承担相同工作的，按照资质等级较低的供应商确定资质等级。</w:t>
      </w:r>
    </w:p>
    <w:p w14:paraId="0F2C8162">
      <w:pPr>
        <w:tabs>
          <w:tab w:val="left" w:pos="4410"/>
        </w:tabs>
        <w:snapToGrid w:val="0"/>
        <w:spacing w:line="360" w:lineRule="auto"/>
        <w:ind w:firstLine="576"/>
        <w:rPr>
          <w:rFonts w:hint="eastAsia" w:ascii="宋体" w:hAnsi="宋体" w:eastAsia="宋体" w:cs="Times New Roman"/>
          <w:kern w:val="0"/>
          <w:szCs w:val="24"/>
          <w:highlight w:val="none"/>
          <w:lang w:val="zh-CN"/>
        </w:rPr>
      </w:pPr>
      <w:r>
        <w:rPr>
          <w:rFonts w:hint="eastAsia" w:ascii="宋体" w:hAnsi="宋体" w:eastAsia="宋体" w:cs="Times New Roman"/>
          <w:kern w:val="0"/>
          <w:szCs w:val="24"/>
          <w:highlight w:val="none"/>
          <w:lang w:val="zh-CN"/>
        </w:rPr>
        <w:t>3、本协议提交采购人、采购机构后，联合体各方不得以任何形式对上述内容进行修改或撤销。</w:t>
      </w:r>
    </w:p>
    <w:p w14:paraId="5D67AB1B">
      <w:pPr>
        <w:tabs>
          <w:tab w:val="left" w:pos="4410"/>
        </w:tabs>
        <w:snapToGrid w:val="0"/>
        <w:spacing w:line="360" w:lineRule="auto"/>
        <w:ind w:firstLine="4410" w:firstLineChars="2100"/>
        <w:rPr>
          <w:rFonts w:hint="eastAsia" w:ascii="宋体" w:hAnsi="宋体" w:eastAsia="宋体" w:cs="Times New Roman"/>
          <w:kern w:val="0"/>
          <w:szCs w:val="24"/>
          <w:highlight w:val="none"/>
          <w:lang w:val="zh-CN"/>
        </w:rPr>
      </w:pPr>
    </w:p>
    <w:p w14:paraId="6F06986F">
      <w:pPr>
        <w:tabs>
          <w:tab w:val="left" w:pos="4410"/>
        </w:tabs>
        <w:snapToGrid w:val="0"/>
        <w:spacing w:line="360" w:lineRule="auto"/>
        <w:ind w:firstLine="4410" w:firstLineChars="2100"/>
        <w:rPr>
          <w:rFonts w:hint="eastAsia" w:ascii="宋体" w:hAnsi="宋体" w:eastAsia="宋体" w:cs="Times New Roman"/>
          <w:kern w:val="0"/>
          <w:szCs w:val="24"/>
          <w:highlight w:val="none"/>
          <w:lang w:val="zh-CN"/>
        </w:rPr>
      </w:pPr>
      <w:r>
        <w:rPr>
          <w:rFonts w:hint="eastAsia" w:ascii="宋体" w:hAnsi="宋体" w:eastAsia="宋体" w:cs="Times New Roman"/>
          <w:kern w:val="0"/>
          <w:szCs w:val="24"/>
          <w:highlight w:val="none"/>
          <w:lang w:val="zh-CN"/>
        </w:rPr>
        <w:t>联合体成员名称(电子签名/公章)：</w:t>
      </w:r>
    </w:p>
    <w:p w14:paraId="46B0DC3D">
      <w:pPr>
        <w:tabs>
          <w:tab w:val="left" w:pos="4410"/>
        </w:tabs>
        <w:snapToGrid w:val="0"/>
        <w:spacing w:line="360" w:lineRule="auto"/>
        <w:ind w:firstLine="5040" w:firstLineChars="2400"/>
        <w:rPr>
          <w:rFonts w:hint="eastAsia" w:ascii="宋体" w:hAnsi="宋体" w:eastAsia="宋体" w:cs="Times New Roman"/>
          <w:szCs w:val="24"/>
          <w:highlight w:val="none"/>
        </w:rPr>
      </w:pPr>
      <w:r>
        <w:rPr>
          <w:rFonts w:hint="eastAsia" w:ascii="宋体" w:hAnsi="宋体" w:eastAsia="宋体" w:cs="Times New Roman"/>
          <w:kern w:val="0"/>
          <w:szCs w:val="24"/>
          <w:highlight w:val="none"/>
          <w:lang w:val="zh-CN"/>
        </w:rPr>
        <w:t>……</w:t>
      </w:r>
    </w:p>
    <w:p w14:paraId="74AD8A34">
      <w:pPr>
        <w:tabs>
          <w:tab w:val="left" w:pos="4410"/>
        </w:tabs>
        <w:snapToGrid w:val="0"/>
        <w:spacing w:line="360" w:lineRule="auto"/>
        <w:rPr>
          <w:rFonts w:hint="eastAsia" w:ascii="宋体" w:hAnsi="宋体" w:eastAsia="宋体" w:cs="Times New Roman"/>
          <w:kern w:val="0"/>
          <w:szCs w:val="24"/>
          <w:highlight w:val="none"/>
          <w:lang w:val="zh-CN"/>
        </w:rPr>
      </w:pPr>
      <w:r>
        <w:rPr>
          <w:rFonts w:hint="eastAsia" w:ascii="宋体" w:hAnsi="宋体" w:eastAsia="宋体" w:cs="Times New Roman"/>
          <w:kern w:val="0"/>
          <w:szCs w:val="24"/>
          <w:highlight w:val="none"/>
          <w:lang w:val="zh-CN"/>
        </w:rPr>
        <w:t xml:space="preserve">                                               日期：  年  月   日</w:t>
      </w:r>
    </w:p>
    <w:p w14:paraId="72E2F818">
      <w:pPr>
        <w:tabs>
          <w:tab w:val="left" w:pos="4410"/>
        </w:tabs>
        <w:snapToGrid w:val="0"/>
        <w:spacing w:line="360" w:lineRule="auto"/>
        <w:ind w:right="480"/>
        <w:rPr>
          <w:rFonts w:hint="eastAsia" w:ascii="宋体" w:hAnsi="宋体" w:eastAsia="宋体" w:cs="Times New Roman"/>
          <w:b/>
          <w:kern w:val="0"/>
          <w:szCs w:val="24"/>
          <w:highlight w:val="none"/>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2A61187A">
      <w:pPr>
        <w:tabs>
          <w:tab w:val="left" w:pos="4410"/>
        </w:tabs>
        <w:snapToGrid w:val="0"/>
        <w:spacing w:before="120" w:beforeLines="50" w:after="50" w:line="360" w:lineRule="auto"/>
        <w:ind w:firstLine="2891" w:firstLineChars="900"/>
        <w:rPr>
          <w:rFonts w:ascii="宋体" w:hAnsi="宋体" w:eastAsia="宋体" w:cs="Times New Roman"/>
          <w:b/>
          <w:sz w:val="32"/>
          <w:szCs w:val="32"/>
          <w:highlight w:val="none"/>
        </w:rPr>
      </w:pPr>
      <w:r>
        <w:rPr>
          <w:rFonts w:hint="eastAsia" w:ascii="宋体" w:hAnsi="宋体" w:eastAsia="宋体" w:cs="Times New Roman"/>
          <w:b/>
          <w:sz w:val="32"/>
          <w:szCs w:val="32"/>
          <w:highlight w:val="none"/>
        </w:rPr>
        <w:t>四、分包意向协议（如有）</w:t>
      </w:r>
    </w:p>
    <w:p w14:paraId="09AA8DD5">
      <w:pPr>
        <w:widowControl/>
        <w:tabs>
          <w:tab w:val="left" w:pos="4410"/>
        </w:tabs>
        <w:spacing w:line="360" w:lineRule="auto"/>
        <w:ind w:firstLine="105" w:firstLineChars="50"/>
        <w:jc w:val="left"/>
        <w:rPr>
          <w:rFonts w:hint="eastAsia" w:ascii="宋体" w:hAnsi="宋体" w:eastAsia="宋体" w:cs="Times New Roman"/>
          <w:szCs w:val="24"/>
          <w:highlight w:val="none"/>
        </w:rPr>
      </w:pPr>
      <w:r>
        <w:rPr>
          <w:rFonts w:hint="eastAsia" w:ascii="宋体" w:hAnsi="宋体" w:eastAsia="宋体" w:cs="Times New Roman"/>
          <w:szCs w:val="24"/>
          <w:highlight w:val="none"/>
        </w:rPr>
        <w:t>（</w:t>
      </w:r>
      <w:r>
        <w:rPr>
          <w:rFonts w:hint="eastAsia" w:ascii="宋体" w:hAnsi="宋体" w:eastAsia="宋体" w:cs="Times New Roman"/>
          <w:b/>
          <w:szCs w:val="24"/>
          <w:highlight w:val="none"/>
        </w:rPr>
        <w:t>中标后以分包方式履行合同的，提供分包意向协议；采购人不同意分包或者供应商中标后不以分包方式履行合同的，则不需要提供。</w:t>
      </w:r>
      <w:r>
        <w:rPr>
          <w:rFonts w:hint="eastAsia" w:ascii="宋体" w:hAnsi="宋体" w:eastAsia="宋体" w:cs="Times New Roman"/>
          <w:szCs w:val="24"/>
          <w:highlight w:val="none"/>
        </w:rPr>
        <w:t>）</w:t>
      </w:r>
    </w:p>
    <w:p w14:paraId="12DA1FBE">
      <w:pPr>
        <w:tabs>
          <w:tab w:val="left" w:pos="4410"/>
        </w:tabs>
        <w:snapToGrid w:val="0"/>
        <w:spacing w:line="360" w:lineRule="auto"/>
        <w:ind w:firstLine="576"/>
        <w:rPr>
          <w:rFonts w:hint="eastAsia" w:ascii="宋体" w:hAnsi="宋体" w:eastAsia="宋体" w:cs="Times New Roman"/>
          <w:kern w:val="0"/>
          <w:szCs w:val="24"/>
          <w:highlight w:val="none"/>
          <w:lang w:val="zh-CN"/>
        </w:rPr>
      </w:pPr>
      <w:r>
        <w:rPr>
          <w:rFonts w:hint="eastAsia" w:ascii="宋体" w:hAnsi="宋体" w:eastAsia="宋体" w:cs="Times New Roman"/>
          <w:kern w:val="0"/>
          <w:szCs w:val="24"/>
          <w:highlight w:val="none"/>
          <w:u w:val="single"/>
        </w:rPr>
        <w:t>（供应商名称）</w:t>
      </w:r>
      <w:r>
        <w:rPr>
          <w:rFonts w:hint="eastAsia" w:ascii="宋体" w:hAnsi="宋体" w:eastAsia="宋体" w:cs="Times New Roman"/>
          <w:kern w:val="0"/>
          <w:szCs w:val="24"/>
          <w:highlight w:val="none"/>
          <w:lang w:val="zh-CN"/>
        </w:rPr>
        <w:t>若成为</w:t>
      </w:r>
      <w:r>
        <w:rPr>
          <w:rFonts w:hint="eastAsia" w:ascii="宋体" w:hAnsi="宋体" w:eastAsia="宋体" w:cs="Times New Roman"/>
          <w:szCs w:val="24"/>
          <w:highlight w:val="none"/>
        </w:rPr>
        <w:t>（项目名称）【招标编号：（采购编号）】</w:t>
      </w:r>
      <w:r>
        <w:rPr>
          <w:rFonts w:hint="eastAsia" w:ascii="宋体" w:hAnsi="宋体" w:eastAsia="宋体" w:cs="Times New Roman"/>
          <w:kern w:val="0"/>
          <w:szCs w:val="24"/>
          <w:highlight w:val="none"/>
          <w:lang w:val="zh-CN"/>
        </w:rPr>
        <w:t>的中标供应商，将依法采取分包方式履行合同。</w:t>
      </w:r>
      <w:r>
        <w:rPr>
          <w:rFonts w:hint="eastAsia" w:ascii="宋体" w:hAnsi="宋体" w:eastAsia="宋体" w:cs="Times New Roman"/>
          <w:kern w:val="0"/>
          <w:szCs w:val="24"/>
          <w:highlight w:val="none"/>
          <w:u w:val="single"/>
        </w:rPr>
        <w:t>（供应商名称）</w:t>
      </w:r>
      <w:r>
        <w:rPr>
          <w:rFonts w:hint="eastAsia" w:ascii="宋体" w:hAnsi="宋体" w:eastAsia="宋体" w:cs="Times New Roman"/>
          <w:kern w:val="0"/>
          <w:szCs w:val="24"/>
          <w:highlight w:val="none"/>
        </w:rPr>
        <w:t>与</w:t>
      </w:r>
      <w:r>
        <w:rPr>
          <w:rFonts w:hint="eastAsia" w:ascii="宋体" w:hAnsi="宋体" w:eastAsia="宋体" w:cs="Times New Roman"/>
          <w:kern w:val="0"/>
          <w:szCs w:val="24"/>
          <w:highlight w:val="none"/>
          <w:u w:val="single"/>
        </w:rPr>
        <w:t>（所有分包供应商名称）</w:t>
      </w:r>
      <w:r>
        <w:rPr>
          <w:rFonts w:hint="eastAsia" w:ascii="宋体" w:hAnsi="宋体" w:eastAsia="宋体" w:cs="Times New Roman"/>
          <w:kern w:val="0"/>
          <w:szCs w:val="24"/>
          <w:highlight w:val="none"/>
        </w:rPr>
        <w:t>达成分包意向协议</w:t>
      </w:r>
      <w:r>
        <w:rPr>
          <w:rFonts w:hint="eastAsia" w:ascii="宋体" w:hAnsi="宋体" w:eastAsia="宋体" w:cs="Times New Roman"/>
          <w:kern w:val="0"/>
          <w:szCs w:val="24"/>
          <w:highlight w:val="none"/>
          <w:lang w:val="zh-CN"/>
        </w:rPr>
        <w:t xml:space="preserve">。 </w:t>
      </w:r>
    </w:p>
    <w:p w14:paraId="3D756D6F">
      <w:pPr>
        <w:tabs>
          <w:tab w:val="left" w:pos="4410"/>
        </w:tabs>
        <w:snapToGrid w:val="0"/>
        <w:spacing w:line="360" w:lineRule="auto"/>
        <w:ind w:firstLine="576"/>
        <w:rPr>
          <w:rFonts w:hint="eastAsia" w:ascii="宋体" w:hAnsi="宋体" w:eastAsia="宋体" w:cs="Times New Roman"/>
          <w:kern w:val="0"/>
          <w:szCs w:val="24"/>
          <w:highlight w:val="none"/>
          <w:lang w:val="zh-CN"/>
        </w:rPr>
      </w:pPr>
      <w:r>
        <w:rPr>
          <w:rFonts w:hint="eastAsia" w:ascii="宋体" w:hAnsi="宋体" w:eastAsia="宋体" w:cs="Times New Roman"/>
          <w:kern w:val="0"/>
          <w:szCs w:val="24"/>
          <w:highlight w:val="none"/>
          <w:lang w:val="zh-CN"/>
        </w:rPr>
        <w:t>一、分包标的及数量</w:t>
      </w:r>
    </w:p>
    <w:p w14:paraId="1257D046">
      <w:pPr>
        <w:tabs>
          <w:tab w:val="left" w:pos="4410"/>
        </w:tabs>
        <w:snapToGrid w:val="0"/>
        <w:spacing w:line="360" w:lineRule="auto"/>
        <w:ind w:firstLine="576"/>
        <w:rPr>
          <w:rFonts w:hint="eastAsia" w:ascii="宋体" w:hAnsi="宋体" w:eastAsia="宋体" w:cs="Times New Roman"/>
          <w:kern w:val="0"/>
          <w:szCs w:val="24"/>
          <w:highlight w:val="none"/>
          <w:lang w:val="zh-CN"/>
        </w:rPr>
      </w:pPr>
      <w:r>
        <w:rPr>
          <w:rFonts w:hint="eastAsia" w:ascii="宋体" w:hAnsi="宋体" w:eastAsia="宋体" w:cs="Times New Roman"/>
          <w:kern w:val="0"/>
          <w:szCs w:val="24"/>
          <w:highlight w:val="none"/>
          <w:u w:val="single"/>
        </w:rPr>
        <w:t>（供应商名称）</w:t>
      </w:r>
      <w:r>
        <w:rPr>
          <w:rFonts w:hint="eastAsia" w:ascii="宋体" w:hAnsi="宋体" w:eastAsia="宋体" w:cs="Times New Roman"/>
          <w:kern w:val="0"/>
          <w:szCs w:val="24"/>
          <w:highlight w:val="none"/>
          <w:lang w:val="zh-CN"/>
        </w:rPr>
        <w:t>将</w:t>
      </w:r>
      <w:r>
        <w:rPr>
          <w:rFonts w:hint="eastAsia" w:ascii="宋体" w:hAnsi="宋体" w:eastAsia="宋体" w:cs="Times New Roman"/>
          <w:szCs w:val="24"/>
          <w:highlight w:val="none"/>
          <w:u w:val="single"/>
        </w:rPr>
        <w:t xml:space="preserve">   XX工作内容   </w:t>
      </w:r>
      <w:r>
        <w:rPr>
          <w:rFonts w:hint="eastAsia" w:ascii="宋体" w:hAnsi="宋体" w:eastAsia="宋体" w:cs="Times New Roman"/>
          <w:szCs w:val="24"/>
          <w:highlight w:val="none"/>
        </w:rPr>
        <w:t>分包给</w:t>
      </w:r>
      <w:r>
        <w:rPr>
          <w:rFonts w:hint="eastAsia" w:ascii="宋体" w:hAnsi="宋体" w:eastAsia="宋体" w:cs="Times New Roman"/>
          <w:kern w:val="0"/>
          <w:szCs w:val="24"/>
          <w:highlight w:val="none"/>
          <w:u w:val="single"/>
        </w:rPr>
        <w:t>（某分包供应商名称）</w:t>
      </w:r>
      <w:r>
        <w:rPr>
          <w:rFonts w:hint="eastAsia" w:ascii="宋体" w:hAnsi="宋体" w:eastAsia="宋体" w:cs="Times New Roman"/>
          <w:kern w:val="0"/>
          <w:szCs w:val="24"/>
          <w:highlight w:val="none"/>
          <w:lang w:val="zh-CN"/>
        </w:rPr>
        <w:t>，</w:t>
      </w:r>
      <w:r>
        <w:rPr>
          <w:rFonts w:hint="eastAsia" w:ascii="宋体" w:hAnsi="宋体" w:eastAsia="宋体" w:cs="Times New Roman"/>
          <w:kern w:val="0"/>
          <w:szCs w:val="24"/>
          <w:highlight w:val="none"/>
          <w:u w:val="single"/>
        </w:rPr>
        <w:t>（某分包供应商名称），</w:t>
      </w:r>
      <w:r>
        <w:rPr>
          <w:rFonts w:hint="eastAsia" w:ascii="宋体" w:hAnsi="宋体" w:eastAsia="宋体" w:cs="Times New Roman"/>
          <w:kern w:val="0"/>
          <w:szCs w:val="24"/>
          <w:highlight w:val="none"/>
          <w:lang w:val="zh-CN"/>
        </w:rPr>
        <w:t>具备承</w:t>
      </w:r>
      <w:r>
        <w:rPr>
          <w:rFonts w:hint="eastAsia" w:ascii="宋体" w:hAnsi="宋体" w:eastAsia="宋体" w:cs="Times New Roman"/>
          <w:kern w:val="0"/>
          <w:szCs w:val="24"/>
          <w:highlight w:val="none"/>
        </w:rPr>
        <w:t>担</w:t>
      </w:r>
      <w:r>
        <w:rPr>
          <w:rFonts w:hint="eastAsia" w:ascii="宋体" w:hAnsi="宋体" w:eastAsia="宋体" w:cs="Times New Roman"/>
          <w:kern w:val="0"/>
          <w:szCs w:val="24"/>
          <w:highlight w:val="none"/>
          <w:u w:val="single"/>
          <w:lang w:val="zh-CN"/>
        </w:rPr>
        <w:t>XX工作内容</w:t>
      </w:r>
      <w:r>
        <w:rPr>
          <w:rFonts w:hint="eastAsia" w:ascii="宋体" w:hAnsi="宋体" w:eastAsia="宋体" w:cs="Times New Roman"/>
          <w:kern w:val="0"/>
          <w:szCs w:val="24"/>
          <w:highlight w:val="none"/>
          <w:lang w:val="zh-CN"/>
        </w:rPr>
        <w:t>相应资质条件且不得再次分包；</w:t>
      </w:r>
    </w:p>
    <w:p w14:paraId="489F42D5">
      <w:pPr>
        <w:keepNext/>
        <w:tabs>
          <w:tab w:val="left" w:pos="432"/>
          <w:tab w:val="left" w:pos="4410"/>
        </w:tabs>
        <w:adjustRightInd w:val="0"/>
        <w:snapToGrid w:val="0"/>
        <w:spacing w:before="120" w:after="120" w:line="360" w:lineRule="auto"/>
        <w:ind w:left="664" w:leftChars="316" w:firstLine="343" w:firstLineChars="95"/>
        <w:jc w:val="center"/>
        <w:textAlignment w:val="baseline"/>
        <w:outlineLvl w:val="1"/>
        <w:rPr>
          <w:rFonts w:hint="eastAsia" w:ascii="宋体" w:hAnsi="宋体" w:eastAsia="宋体" w:cs="宋体"/>
          <w:b/>
          <w:kern w:val="0"/>
          <w:sz w:val="36"/>
          <w:szCs w:val="20"/>
          <w:highlight w:val="none"/>
          <w:lang w:val="zh-CN" w:eastAsia="zh-CN"/>
        </w:rPr>
      </w:pPr>
      <w:r>
        <w:rPr>
          <w:rFonts w:hint="eastAsia" w:ascii="宋体" w:hAnsi="宋体" w:eastAsia="宋体" w:cs="宋体"/>
          <w:b/>
          <w:kern w:val="0"/>
          <w:sz w:val="36"/>
          <w:szCs w:val="24"/>
          <w:highlight w:val="none"/>
          <w:lang w:val="zh-CN" w:eastAsia="zh-CN"/>
        </w:rPr>
        <w:t>……</w:t>
      </w:r>
    </w:p>
    <w:p w14:paraId="6996A8DD">
      <w:pPr>
        <w:tabs>
          <w:tab w:val="left" w:pos="4410"/>
        </w:tabs>
        <w:snapToGrid w:val="0"/>
        <w:spacing w:line="360" w:lineRule="auto"/>
        <w:ind w:firstLine="576"/>
        <w:rPr>
          <w:rFonts w:hint="eastAsia" w:ascii="宋体" w:hAnsi="宋体" w:eastAsia="宋体" w:cs="Times New Roman"/>
          <w:kern w:val="0"/>
          <w:szCs w:val="24"/>
          <w:highlight w:val="none"/>
          <w:lang w:val="zh-CN"/>
        </w:rPr>
      </w:pPr>
      <w:r>
        <w:rPr>
          <w:rFonts w:hint="eastAsia" w:ascii="宋体" w:hAnsi="宋体" w:eastAsia="宋体" w:cs="Times New Roman"/>
          <w:kern w:val="0"/>
          <w:szCs w:val="24"/>
          <w:highlight w:val="none"/>
          <w:lang w:val="zh-CN"/>
        </w:rPr>
        <w:t>二、分包工作履行期限、地点、方式</w:t>
      </w:r>
    </w:p>
    <w:p w14:paraId="6BC8C5A3">
      <w:pPr>
        <w:tabs>
          <w:tab w:val="left" w:pos="4410"/>
        </w:tabs>
        <w:snapToGrid w:val="0"/>
        <w:spacing w:line="360" w:lineRule="auto"/>
        <w:ind w:firstLine="576"/>
        <w:rPr>
          <w:rFonts w:hint="eastAsia" w:ascii="宋体" w:hAnsi="宋体" w:eastAsia="宋体" w:cs="Times New Roman"/>
          <w:szCs w:val="24"/>
          <w:highlight w:val="none"/>
          <w:u w:val="single"/>
        </w:rPr>
      </w:pPr>
      <w:r>
        <w:rPr>
          <w:rFonts w:hint="eastAsia" w:ascii="宋体" w:hAnsi="宋体" w:eastAsia="宋体" w:cs="Times New Roman"/>
          <w:szCs w:val="24"/>
          <w:highlight w:val="none"/>
          <w:u w:val="single"/>
        </w:rPr>
        <w:t xml:space="preserve">                                                                                  </w:t>
      </w:r>
    </w:p>
    <w:p w14:paraId="6A5E666D">
      <w:pPr>
        <w:tabs>
          <w:tab w:val="left" w:pos="4410"/>
        </w:tabs>
        <w:snapToGrid w:val="0"/>
        <w:spacing w:line="360" w:lineRule="auto"/>
        <w:ind w:firstLine="576"/>
        <w:rPr>
          <w:rFonts w:hint="eastAsia" w:ascii="宋体" w:hAnsi="宋体" w:eastAsia="宋体" w:cs="Times New Roman"/>
          <w:kern w:val="0"/>
          <w:szCs w:val="24"/>
          <w:highlight w:val="none"/>
          <w:lang w:val="zh-CN"/>
        </w:rPr>
      </w:pPr>
      <w:r>
        <w:rPr>
          <w:rFonts w:hint="eastAsia" w:ascii="宋体" w:hAnsi="宋体" w:eastAsia="宋体" w:cs="Times New Roman"/>
          <w:kern w:val="0"/>
          <w:szCs w:val="24"/>
          <w:highlight w:val="none"/>
          <w:lang w:val="zh-CN"/>
        </w:rPr>
        <w:t>三、质量</w:t>
      </w:r>
    </w:p>
    <w:p w14:paraId="461CE043">
      <w:pPr>
        <w:tabs>
          <w:tab w:val="left" w:pos="4410"/>
        </w:tabs>
        <w:snapToGrid w:val="0"/>
        <w:spacing w:line="360" w:lineRule="auto"/>
        <w:ind w:firstLine="576"/>
        <w:rPr>
          <w:rFonts w:hint="eastAsia" w:ascii="宋体" w:hAnsi="宋体" w:eastAsia="宋体" w:cs="Times New Roman"/>
          <w:kern w:val="0"/>
          <w:szCs w:val="24"/>
          <w:highlight w:val="none"/>
          <w:lang w:val="zh-CN"/>
        </w:rPr>
      </w:pPr>
      <w:r>
        <w:rPr>
          <w:rFonts w:hint="eastAsia" w:ascii="宋体" w:hAnsi="宋体" w:eastAsia="宋体" w:cs="Times New Roman"/>
          <w:szCs w:val="24"/>
          <w:highlight w:val="none"/>
          <w:u w:val="single"/>
        </w:rPr>
        <w:t xml:space="preserve">                                                                                       </w:t>
      </w:r>
    </w:p>
    <w:p w14:paraId="0D49C221">
      <w:pPr>
        <w:tabs>
          <w:tab w:val="left" w:pos="4410"/>
        </w:tabs>
        <w:snapToGrid w:val="0"/>
        <w:spacing w:line="360" w:lineRule="auto"/>
        <w:ind w:firstLine="576"/>
        <w:rPr>
          <w:rFonts w:hint="eastAsia" w:ascii="宋体" w:hAnsi="宋体" w:eastAsia="宋体" w:cs="Times New Roman"/>
          <w:kern w:val="0"/>
          <w:szCs w:val="24"/>
          <w:highlight w:val="none"/>
          <w:lang w:val="zh-CN"/>
        </w:rPr>
      </w:pPr>
      <w:r>
        <w:rPr>
          <w:rFonts w:hint="eastAsia" w:ascii="宋体" w:hAnsi="宋体" w:eastAsia="宋体" w:cs="Times New Roman"/>
          <w:kern w:val="0"/>
          <w:szCs w:val="24"/>
          <w:highlight w:val="none"/>
          <w:lang w:val="zh-CN"/>
        </w:rPr>
        <w:t>四、价款或者报酬</w:t>
      </w:r>
    </w:p>
    <w:p w14:paraId="25D1462D">
      <w:pPr>
        <w:tabs>
          <w:tab w:val="left" w:pos="4410"/>
        </w:tabs>
        <w:snapToGrid w:val="0"/>
        <w:spacing w:line="360" w:lineRule="auto"/>
        <w:ind w:left="573" w:leftChars="273"/>
        <w:rPr>
          <w:rFonts w:hint="eastAsia" w:ascii="宋体" w:hAnsi="宋体" w:eastAsia="宋体" w:cs="Times New Roman"/>
          <w:kern w:val="0"/>
          <w:szCs w:val="24"/>
          <w:highlight w:val="none"/>
          <w:lang w:val="zh-CN"/>
        </w:rPr>
      </w:pPr>
      <w:r>
        <w:rPr>
          <w:rFonts w:hint="eastAsia" w:ascii="宋体" w:hAnsi="宋体" w:eastAsia="宋体" w:cs="Times New Roman"/>
          <w:szCs w:val="24"/>
          <w:highlight w:val="none"/>
          <w:u w:val="single"/>
        </w:rPr>
        <w:t xml:space="preserve">                                                                                     </w:t>
      </w:r>
    </w:p>
    <w:p w14:paraId="69CF8581">
      <w:pPr>
        <w:tabs>
          <w:tab w:val="left" w:pos="4410"/>
        </w:tabs>
        <w:snapToGrid w:val="0"/>
        <w:spacing w:line="360" w:lineRule="auto"/>
        <w:ind w:left="573" w:leftChars="273"/>
        <w:rPr>
          <w:rFonts w:hint="eastAsia" w:ascii="宋体" w:hAnsi="宋体" w:eastAsia="宋体" w:cs="Times New Roman"/>
          <w:kern w:val="0"/>
          <w:szCs w:val="24"/>
          <w:highlight w:val="none"/>
          <w:lang w:val="zh-CN"/>
        </w:rPr>
      </w:pPr>
      <w:r>
        <w:rPr>
          <w:rFonts w:hint="eastAsia" w:ascii="宋体" w:hAnsi="宋体" w:eastAsia="宋体" w:cs="Times New Roman"/>
          <w:kern w:val="0"/>
          <w:szCs w:val="24"/>
          <w:highlight w:val="none"/>
          <w:lang w:val="zh-CN"/>
        </w:rPr>
        <w:t>五、违约责任</w:t>
      </w:r>
    </w:p>
    <w:p w14:paraId="060CB615">
      <w:pPr>
        <w:tabs>
          <w:tab w:val="left" w:pos="4410"/>
        </w:tabs>
        <w:snapToGrid w:val="0"/>
        <w:spacing w:line="360" w:lineRule="auto"/>
        <w:ind w:firstLine="576"/>
        <w:rPr>
          <w:rFonts w:hint="eastAsia" w:ascii="宋体" w:hAnsi="宋体" w:eastAsia="宋体" w:cs="Times New Roman"/>
          <w:kern w:val="0"/>
          <w:szCs w:val="24"/>
          <w:highlight w:val="none"/>
          <w:lang w:val="zh-CN"/>
        </w:rPr>
      </w:pPr>
      <w:r>
        <w:rPr>
          <w:rFonts w:hint="eastAsia" w:ascii="宋体" w:hAnsi="宋体" w:eastAsia="宋体" w:cs="Times New Roman"/>
          <w:szCs w:val="24"/>
          <w:highlight w:val="none"/>
          <w:u w:val="single"/>
        </w:rPr>
        <w:t xml:space="preserve">                                                                                     </w:t>
      </w:r>
    </w:p>
    <w:p w14:paraId="69B614F6">
      <w:pPr>
        <w:tabs>
          <w:tab w:val="left" w:pos="4410"/>
        </w:tabs>
        <w:snapToGrid w:val="0"/>
        <w:spacing w:line="360" w:lineRule="auto"/>
        <w:ind w:firstLine="576"/>
        <w:rPr>
          <w:rFonts w:hint="eastAsia" w:ascii="宋体" w:hAnsi="宋体" w:eastAsia="宋体" w:cs="Times New Roman"/>
          <w:kern w:val="0"/>
          <w:szCs w:val="24"/>
          <w:highlight w:val="none"/>
          <w:lang w:val="zh-CN"/>
        </w:rPr>
      </w:pPr>
      <w:r>
        <w:rPr>
          <w:rFonts w:hint="eastAsia" w:ascii="宋体" w:hAnsi="宋体" w:eastAsia="宋体" w:cs="Times New Roman"/>
          <w:kern w:val="0"/>
          <w:szCs w:val="24"/>
          <w:highlight w:val="none"/>
          <w:lang w:val="zh-CN"/>
        </w:rPr>
        <w:t>六、争议解决的办法</w:t>
      </w:r>
    </w:p>
    <w:p w14:paraId="6BDCC14B">
      <w:pPr>
        <w:tabs>
          <w:tab w:val="left" w:pos="4410"/>
        </w:tabs>
        <w:snapToGrid w:val="0"/>
        <w:spacing w:line="360" w:lineRule="auto"/>
        <w:ind w:firstLine="576"/>
        <w:rPr>
          <w:rFonts w:hint="eastAsia" w:ascii="宋体" w:hAnsi="宋体" w:eastAsia="宋体" w:cs="Times New Roman"/>
          <w:kern w:val="0"/>
          <w:szCs w:val="24"/>
          <w:highlight w:val="none"/>
          <w:lang w:val="zh-CN"/>
        </w:rPr>
      </w:pPr>
      <w:r>
        <w:rPr>
          <w:rFonts w:hint="eastAsia" w:ascii="宋体" w:hAnsi="宋体" w:eastAsia="宋体" w:cs="Times New Roman"/>
          <w:szCs w:val="24"/>
          <w:highlight w:val="none"/>
          <w:u w:val="single"/>
        </w:rPr>
        <w:t xml:space="preserve">                                                                                  </w:t>
      </w:r>
    </w:p>
    <w:p w14:paraId="7113B63B">
      <w:pPr>
        <w:tabs>
          <w:tab w:val="left" w:pos="4410"/>
        </w:tabs>
        <w:snapToGrid w:val="0"/>
        <w:spacing w:line="360" w:lineRule="auto"/>
        <w:ind w:firstLine="576"/>
        <w:rPr>
          <w:rFonts w:hint="eastAsia" w:ascii="宋体" w:hAnsi="宋体" w:eastAsia="宋体" w:cs="Times New Roman"/>
          <w:kern w:val="0"/>
          <w:szCs w:val="24"/>
          <w:highlight w:val="none"/>
          <w:lang w:val="zh-CN"/>
        </w:rPr>
      </w:pPr>
      <w:r>
        <w:rPr>
          <w:rFonts w:hint="eastAsia" w:ascii="宋体" w:hAnsi="宋体" w:eastAsia="宋体" w:cs="Times New Roman"/>
          <w:kern w:val="0"/>
          <w:szCs w:val="24"/>
          <w:highlight w:val="none"/>
          <w:lang w:val="zh-CN"/>
        </w:rPr>
        <w:t>七、其他</w:t>
      </w:r>
    </w:p>
    <w:p w14:paraId="71C520F7">
      <w:pPr>
        <w:tabs>
          <w:tab w:val="left" w:pos="4410"/>
        </w:tabs>
        <w:snapToGrid w:val="0"/>
        <w:spacing w:line="360" w:lineRule="auto"/>
        <w:ind w:firstLine="576"/>
        <w:rPr>
          <w:rFonts w:hint="eastAsia" w:ascii="宋体" w:hAnsi="宋体" w:eastAsia="宋体" w:cs="Times New Roman"/>
          <w:szCs w:val="24"/>
          <w:highlight w:val="none"/>
        </w:rPr>
      </w:pPr>
      <w:r>
        <w:rPr>
          <w:rFonts w:hint="eastAsia" w:ascii="宋体" w:hAnsi="宋体" w:eastAsia="宋体" w:cs="Times New Roman"/>
          <w:szCs w:val="24"/>
          <w:highlight w:val="none"/>
        </w:rPr>
        <w:t>中小企业合同金额达到</w:t>
      </w:r>
      <w:r>
        <w:rPr>
          <w:rFonts w:hint="eastAsia" w:ascii="宋体" w:hAnsi="宋体" w:eastAsia="宋体" w:cs="Times New Roman"/>
          <w:szCs w:val="24"/>
          <w:highlight w:val="none"/>
          <w:u w:val="single"/>
        </w:rPr>
        <w:t xml:space="preserve">     </w:t>
      </w:r>
      <w:r>
        <w:rPr>
          <w:rFonts w:hint="eastAsia" w:ascii="宋体" w:hAnsi="宋体" w:eastAsia="宋体" w:cs="Times New Roman"/>
          <w:szCs w:val="24"/>
          <w:highlight w:val="none"/>
        </w:rPr>
        <w:t>%，小微企业合同金额达到</w:t>
      </w:r>
      <w:r>
        <w:rPr>
          <w:rFonts w:hint="eastAsia" w:ascii="宋体" w:hAnsi="宋体" w:eastAsia="宋体" w:cs="Times New Roman"/>
          <w:szCs w:val="24"/>
          <w:highlight w:val="none"/>
          <w:u w:val="single"/>
        </w:rPr>
        <w:t xml:space="preserve">     </w:t>
      </w:r>
      <w:r>
        <w:rPr>
          <w:rFonts w:hint="eastAsia" w:ascii="宋体" w:hAnsi="宋体" w:eastAsia="宋体" w:cs="Times New Roman"/>
          <w:szCs w:val="24"/>
          <w:highlight w:val="none"/>
        </w:rPr>
        <w:t>%。</w:t>
      </w:r>
    </w:p>
    <w:p w14:paraId="03CF1071">
      <w:pPr>
        <w:tabs>
          <w:tab w:val="left" w:pos="4410"/>
        </w:tabs>
        <w:rPr>
          <w:rFonts w:hint="eastAsia" w:ascii="宋体" w:hAnsi="宋体" w:eastAsia="宋体" w:cs="Times New Roman"/>
          <w:highlight w:val="none"/>
        </w:rPr>
      </w:pPr>
    </w:p>
    <w:p w14:paraId="31A0C409">
      <w:pPr>
        <w:tabs>
          <w:tab w:val="left" w:pos="4410"/>
        </w:tabs>
        <w:rPr>
          <w:rFonts w:hint="eastAsia" w:ascii="宋体" w:hAnsi="宋体" w:eastAsia="宋体" w:cs="Times New Roman"/>
          <w:highlight w:val="none"/>
        </w:rPr>
      </w:pPr>
    </w:p>
    <w:p w14:paraId="19562142">
      <w:pPr>
        <w:tabs>
          <w:tab w:val="left" w:pos="4410"/>
        </w:tabs>
        <w:rPr>
          <w:rFonts w:hint="eastAsia" w:ascii="宋体" w:hAnsi="宋体" w:eastAsia="宋体" w:cs="Times New Roman"/>
          <w:highlight w:val="none"/>
        </w:rPr>
      </w:pPr>
    </w:p>
    <w:p w14:paraId="4875A1F4">
      <w:pPr>
        <w:tabs>
          <w:tab w:val="left" w:pos="4410"/>
        </w:tabs>
        <w:rPr>
          <w:rFonts w:hint="eastAsia" w:ascii="宋体" w:hAnsi="宋体" w:eastAsia="宋体" w:cs="Times New Roman"/>
          <w:highlight w:val="none"/>
        </w:rPr>
      </w:pPr>
    </w:p>
    <w:p w14:paraId="4B2D239A">
      <w:pPr>
        <w:tabs>
          <w:tab w:val="left" w:pos="4410"/>
        </w:tabs>
        <w:snapToGrid w:val="0"/>
        <w:spacing w:line="360" w:lineRule="auto"/>
        <w:rPr>
          <w:rFonts w:hint="eastAsia" w:ascii="宋体" w:hAnsi="宋体" w:eastAsia="宋体" w:cs="Times New Roman"/>
          <w:kern w:val="0"/>
          <w:szCs w:val="24"/>
          <w:highlight w:val="none"/>
          <w:lang w:val="zh-CN"/>
        </w:rPr>
      </w:pPr>
      <w:r>
        <w:rPr>
          <w:rFonts w:hint="eastAsia" w:ascii="宋体" w:hAnsi="宋体" w:eastAsia="宋体" w:cs="Times New Roman"/>
          <w:kern w:val="0"/>
          <w:szCs w:val="24"/>
          <w:highlight w:val="none"/>
          <w:lang w:val="zh-CN"/>
        </w:rPr>
        <w:t xml:space="preserve">                                               供应商名称(电子签名)：</w:t>
      </w:r>
    </w:p>
    <w:p w14:paraId="502E8846">
      <w:pPr>
        <w:tabs>
          <w:tab w:val="left" w:pos="4410"/>
        </w:tabs>
        <w:snapToGrid w:val="0"/>
        <w:spacing w:line="360" w:lineRule="auto"/>
        <w:ind w:firstLine="4935" w:firstLineChars="2350"/>
        <w:rPr>
          <w:rFonts w:hint="eastAsia" w:ascii="宋体" w:hAnsi="宋体" w:eastAsia="宋体" w:cs="Times New Roman"/>
          <w:kern w:val="0"/>
          <w:szCs w:val="24"/>
          <w:highlight w:val="none"/>
          <w:lang w:val="zh-CN"/>
        </w:rPr>
      </w:pPr>
      <w:r>
        <w:rPr>
          <w:rFonts w:hint="eastAsia" w:ascii="宋体" w:hAnsi="宋体" w:eastAsia="宋体" w:cs="Times New Roman"/>
          <w:kern w:val="0"/>
          <w:szCs w:val="24"/>
          <w:highlight w:val="none"/>
          <w:lang w:val="zh-CN"/>
        </w:rPr>
        <w:t>分包供应商名称：</w:t>
      </w:r>
    </w:p>
    <w:p w14:paraId="3C45C390">
      <w:pPr>
        <w:tabs>
          <w:tab w:val="left" w:pos="4410"/>
        </w:tabs>
        <w:snapToGrid w:val="0"/>
        <w:spacing w:line="360" w:lineRule="auto"/>
        <w:ind w:firstLine="5040" w:firstLineChars="2400"/>
        <w:rPr>
          <w:rFonts w:hint="eastAsia" w:ascii="宋体" w:hAnsi="宋体" w:eastAsia="宋体" w:cs="Times New Roman"/>
          <w:szCs w:val="24"/>
          <w:highlight w:val="none"/>
        </w:rPr>
      </w:pPr>
      <w:r>
        <w:rPr>
          <w:rFonts w:hint="eastAsia" w:ascii="宋体" w:hAnsi="宋体" w:eastAsia="宋体" w:cs="Times New Roman"/>
          <w:kern w:val="0"/>
          <w:szCs w:val="24"/>
          <w:highlight w:val="none"/>
          <w:lang w:val="zh-CN"/>
        </w:rPr>
        <w:t>……</w:t>
      </w:r>
    </w:p>
    <w:p w14:paraId="1E582AFF">
      <w:pPr>
        <w:tabs>
          <w:tab w:val="left" w:pos="4410"/>
        </w:tabs>
        <w:jc w:val="center"/>
        <w:rPr>
          <w:rFonts w:hint="eastAsia" w:ascii="宋体" w:hAnsi="宋体" w:eastAsia="宋体" w:cs="Times New Roman"/>
          <w:b/>
          <w:kern w:val="0"/>
          <w:sz w:val="32"/>
          <w:szCs w:val="32"/>
          <w:highlight w:val="none"/>
        </w:rPr>
      </w:pPr>
    </w:p>
    <w:p w14:paraId="3F95DD2B">
      <w:pPr>
        <w:tabs>
          <w:tab w:val="left" w:pos="4410"/>
        </w:tabs>
        <w:jc w:val="center"/>
        <w:rPr>
          <w:rFonts w:hint="eastAsia" w:ascii="宋体" w:hAnsi="宋体" w:eastAsia="宋体" w:cs="Times New Roman"/>
          <w:b/>
          <w:kern w:val="0"/>
          <w:sz w:val="32"/>
          <w:szCs w:val="32"/>
          <w:highlight w:val="none"/>
        </w:rPr>
      </w:pPr>
    </w:p>
    <w:p w14:paraId="638913FE">
      <w:pPr>
        <w:tabs>
          <w:tab w:val="left" w:pos="4410"/>
        </w:tabs>
        <w:jc w:val="center"/>
        <w:rPr>
          <w:rFonts w:hint="eastAsia" w:ascii="宋体" w:hAnsi="宋体" w:eastAsia="宋体" w:cs="Times New Roman"/>
          <w:b/>
          <w:kern w:val="0"/>
          <w:sz w:val="32"/>
          <w:szCs w:val="32"/>
          <w:highlight w:val="none"/>
        </w:rPr>
      </w:pPr>
    </w:p>
    <w:p w14:paraId="2D5EA5D7">
      <w:pPr>
        <w:tabs>
          <w:tab w:val="left" w:pos="4410"/>
        </w:tabs>
        <w:jc w:val="center"/>
        <w:rPr>
          <w:rFonts w:hint="eastAsia" w:ascii="宋体" w:hAnsi="宋体" w:eastAsia="宋体" w:cs="Times New Roman"/>
          <w:b/>
          <w:kern w:val="0"/>
          <w:sz w:val="32"/>
          <w:szCs w:val="32"/>
          <w:highlight w:val="none"/>
        </w:rPr>
      </w:pPr>
    </w:p>
    <w:p w14:paraId="78FFDE55">
      <w:pPr>
        <w:tabs>
          <w:tab w:val="left" w:pos="4410"/>
        </w:tabs>
        <w:snapToGrid w:val="0"/>
        <w:spacing w:line="360" w:lineRule="auto"/>
        <w:rPr>
          <w:rFonts w:hint="eastAsia" w:ascii="宋体" w:hAnsi="宋体" w:eastAsia="宋体" w:cs="Times New Roman"/>
          <w:kern w:val="0"/>
          <w:szCs w:val="24"/>
          <w:highlight w:val="none"/>
          <w:lang w:val="zh-CN"/>
        </w:rPr>
      </w:pPr>
    </w:p>
    <w:p w14:paraId="7018AB2E">
      <w:pPr>
        <w:tabs>
          <w:tab w:val="left" w:pos="4410"/>
        </w:tabs>
        <w:jc w:val="center"/>
        <w:rPr>
          <w:rFonts w:hint="eastAsia" w:ascii="宋体" w:hAnsi="宋体" w:eastAsia="宋体" w:cs="Times New Roman"/>
          <w:b/>
          <w:kern w:val="0"/>
          <w:sz w:val="32"/>
          <w:szCs w:val="32"/>
          <w:highlight w:val="none"/>
        </w:rPr>
      </w:pPr>
      <w:r>
        <w:rPr>
          <w:rFonts w:hint="eastAsia" w:ascii="宋体" w:hAnsi="宋体" w:eastAsia="宋体" w:cs="Times New Roman"/>
          <w:b/>
          <w:kern w:val="0"/>
          <w:sz w:val="32"/>
          <w:szCs w:val="32"/>
          <w:highlight w:val="none"/>
        </w:rPr>
        <w:t>五、符合性审查资料</w:t>
      </w:r>
    </w:p>
    <w:p w14:paraId="71827833">
      <w:pPr>
        <w:tabs>
          <w:tab w:val="left" w:pos="4410"/>
        </w:tabs>
        <w:jc w:val="center"/>
        <w:rPr>
          <w:rFonts w:hint="eastAsia" w:ascii="宋体" w:hAnsi="宋体" w:eastAsia="宋体" w:cs="Times New Roman"/>
          <w:b/>
          <w:kern w:val="0"/>
          <w:sz w:val="32"/>
          <w:szCs w:val="32"/>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07"/>
        <w:gridCol w:w="2835"/>
        <w:gridCol w:w="1418"/>
      </w:tblGrid>
      <w:tr w14:paraId="7B4F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0B65873">
            <w:pPr>
              <w:tabs>
                <w:tab w:val="left" w:pos="4410"/>
              </w:tabs>
              <w:snapToGrid w:val="0"/>
              <w:spacing w:line="240" w:lineRule="atLeast"/>
              <w:jc w:val="center"/>
              <w:rPr>
                <w:rFonts w:hint="eastAsia" w:ascii="宋体" w:hAnsi="宋体" w:eastAsia="宋体" w:cs="Times New Roman"/>
                <w:b/>
                <w:szCs w:val="24"/>
                <w:highlight w:val="none"/>
              </w:rPr>
            </w:pPr>
            <w:r>
              <w:rPr>
                <w:rFonts w:hint="eastAsia" w:ascii="宋体" w:hAnsi="宋体" w:eastAsia="宋体" w:cs="Times New Roman"/>
                <w:b/>
                <w:szCs w:val="24"/>
                <w:highlight w:val="none"/>
              </w:rPr>
              <w:t>序号</w:t>
            </w:r>
          </w:p>
        </w:tc>
        <w:tc>
          <w:tcPr>
            <w:tcW w:w="4707" w:type="dxa"/>
            <w:vAlign w:val="center"/>
          </w:tcPr>
          <w:p w14:paraId="307112A5">
            <w:pPr>
              <w:tabs>
                <w:tab w:val="left" w:pos="4410"/>
              </w:tabs>
              <w:snapToGrid w:val="0"/>
              <w:spacing w:line="240" w:lineRule="atLeast"/>
              <w:jc w:val="center"/>
              <w:rPr>
                <w:rFonts w:hint="eastAsia" w:ascii="宋体" w:hAnsi="宋体" w:eastAsia="宋体" w:cs="Times New Roman"/>
                <w:b/>
                <w:szCs w:val="24"/>
                <w:highlight w:val="none"/>
              </w:rPr>
            </w:pPr>
            <w:r>
              <w:rPr>
                <w:rFonts w:hint="eastAsia" w:ascii="宋体" w:hAnsi="宋体" w:eastAsia="宋体" w:cs="Times New Roman"/>
                <w:b/>
                <w:szCs w:val="24"/>
                <w:highlight w:val="none"/>
              </w:rPr>
              <w:t>实质性要求</w:t>
            </w:r>
          </w:p>
        </w:tc>
        <w:tc>
          <w:tcPr>
            <w:tcW w:w="2835" w:type="dxa"/>
            <w:vAlign w:val="center"/>
          </w:tcPr>
          <w:p w14:paraId="261A2476">
            <w:pPr>
              <w:tabs>
                <w:tab w:val="left" w:pos="4410"/>
              </w:tabs>
              <w:snapToGrid w:val="0"/>
              <w:spacing w:line="240" w:lineRule="atLeast"/>
              <w:jc w:val="center"/>
              <w:rPr>
                <w:rFonts w:hint="eastAsia" w:ascii="宋体" w:hAnsi="宋体" w:eastAsia="宋体" w:cs="Times New Roman"/>
                <w:b/>
                <w:szCs w:val="24"/>
                <w:highlight w:val="none"/>
              </w:rPr>
            </w:pPr>
            <w:r>
              <w:rPr>
                <w:rFonts w:hint="eastAsia" w:ascii="宋体" w:hAnsi="宋体" w:eastAsia="宋体" w:cs="Times New Roman"/>
                <w:b/>
                <w:szCs w:val="24"/>
                <w:highlight w:val="none"/>
              </w:rPr>
              <w:t>需要提供的符合性审查资料</w:t>
            </w:r>
          </w:p>
        </w:tc>
        <w:tc>
          <w:tcPr>
            <w:tcW w:w="1418" w:type="dxa"/>
            <w:vAlign w:val="center"/>
          </w:tcPr>
          <w:p w14:paraId="2853B0CA">
            <w:pPr>
              <w:tabs>
                <w:tab w:val="left" w:pos="4410"/>
              </w:tabs>
              <w:snapToGrid w:val="0"/>
              <w:spacing w:line="240" w:lineRule="atLeast"/>
              <w:jc w:val="center"/>
              <w:rPr>
                <w:rFonts w:hint="eastAsia" w:ascii="宋体" w:hAnsi="宋体" w:eastAsia="宋体" w:cs="Times New Roman"/>
                <w:b/>
                <w:szCs w:val="24"/>
                <w:highlight w:val="none"/>
              </w:rPr>
            </w:pPr>
            <w:r>
              <w:rPr>
                <w:rFonts w:hint="eastAsia" w:ascii="宋体" w:hAnsi="宋体" w:eastAsia="宋体" w:cs="Times New Roman"/>
                <w:b/>
                <w:szCs w:val="24"/>
                <w:highlight w:val="none"/>
              </w:rPr>
              <w:t>投标文件中的</w:t>
            </w:r>
          </w:p>
          <w:p w14:paraId="0F76B897">
            <w:pPr>
              <w:tabs>
                <w:tab w:val="left" w:pos="4410"/>
              </w:tabs>
              <w:snapToGrid w:val="0"/>
              <w:spacing w:line="240" w:lineRule="atLeast"/>
              <w:jc w:val="center"/>
              <w:rPr>
                <w:rFonts w:hint="eastAsia" w:ascii="宋体" w:hAnsi="宋体" w:eastAsia="宋体" w:cs="Times New Roman"/>
                <w:b/>
                <w:szCs w:val="24"/>
                <w:highlight w:val="none"/>
              </w:rPr>
            </w:pPr>
            <w:r>
              <w:rPr>
                <w:rFonts w:hint="eastAsia" w:ascii="宋体" w:hAnsi="宋体" w:eastAsia="宋体" w:cs="Times New Roman"/>
                <w:b/>
                <w:szCs w:val="24"/>
                <w:highlight w:val="none"/>
              </w:rPr>
              <w:t>页码位置</w:t>
            </w:r>
          </w:p>
        </w:tc>
      </w:tr>
      <w:tr w14:paraId="49B8D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603203">
            <w:pPr>
              <w:tabs>
                <w:tab w:val="left" w:pos="4410"/>
              </w:tabs>
              <w:rPr>
                <w:rFonts w:hint="eastAsia" w:ascii="宋体" w:hAnsi="宋体" w:eastAsia="宋体" w:cs="Times New Roman"/>
                <w:szCs w:val="24"/>
                <w:highlight w:val="none"/>
              </w:rPr>
            </w:pPr>
            <w:r>
              <w:rPr>
                <w:rFonts w:hint="eastAsia" w:ascii="宋体" w:hAnsi="宋体" w:eastAsia="宋体" w:cs="Times New Roman"/>
                <w:szCs w:val="24"/>
                <w:highlight w:val="none"/>
              </w:rPr>
              <w:t>1</w:t>
            </w:r>
          </w:p>
        </w:tc>
        <w:tc>
          <w:tcPr>
            <w:tcW w:w="4707" w:type="dxa"/>
            <w:vAlign w:val="center"/>
          </w:tcPr>
          <w:p w14:paraId="24840FAA">
            <w:pPr>
              <w:tabs>
                <w:tab w:val="left" w:pos="4410"/>
              </w:tabs>
              <w:spacing w:line="360" w:lineRule="auto"/>
              <w:rPr>
                <w:rFonts w:hint="eastAsia" w:ascii="宋体" w:hAnsi="宋体" w:eastAsia="宋体" w:cs="Times New Roman"/>
                <w:szCs w:val="24"/>
                <w:highlight w:val="none"/>
              </w:rPr>
            </w:pPr>
            <w:r>
              <w:rPr>
                <w:rFonts w:hint="eastAsia" w:ascii="宋体" w:hAnsi="宋体" w:eastAsia="宋体" w:cs="Times New Roman"/>
                <w:szCs w:val="24"/>
                <w:highlight w:val="none"/>
              </w:rPr>
              <w:t>投标文件按照招标文件要求签署、盖章。</w:t>
            </w:r>
          </w:p>
        </w:tc>
        <w:tc>
          <w:tcPr>
            <w:tcW w:w="2835" w:type="dxa"/>
            <w:vAlign w:val="center"/>
          </w:tcPr>
          <w:p w14:paraId="422B6D6F">
            <w:pPr>
              <w:tabs>
                <w:tab w:val="left" w:pos="4410"/>
              </w:tabs>
              <w:rPr>
                <w:rFonts w:hint="eastAsia" w:ascii="宋体" w:hAnsi="宋体" w:eastAsia="宋体" w:cs="Times New Roman"/>
                <w:szCs w:val="24"/>
                <w:highlight w:val="none"/>
              </w:rPr>
            </w:pPr>
            <w:r>
              <w:rPr>
                <w:rFonts w:hint="eastAsia" w:ascii="宋体" w:hAnsi="宋体" w:eastAsia="宋体" w:cs="Times New Roman"/>
                <w:szCs w:val="24"/>
                <w:highlight w:val="none"/>
              </w:rPr>
              <w:t>需要使用电子签名或者签字盖章的投标文件的组成部分</w:t>
            </w:r>
          </w:p>
        </w:tc>
        <w:tc>
          <w:tcPr>
            <w:tcW w:w="1418" w:type="dxa"/>
            <w:vAlign w:val="center"/>
          </w:tcPr>
          <w:p w14:paraId="231D37AE">
            <w:pPr>
              <w:tabs>
                <w:tab w:val="left" w:pos="4410"/>
              </w:tabs>
              <w:jc w:val="center"/>
              <w:rPr>
                <w:rFonts w:hint="eastAsia" w:ascii="宋体" w:hAnsi="宋体" w:eastAsia="宋体" w:cs="Times New Roman"/>
                <w:szCs w:val="24"/>
                <w:highlight w:val="none"/>
              </w:rPr>
            </w:pPr>
          </w:p>
          <w:p w14:paraId="0E234431">
            <w:pPr>
              <w:tabs>
                <w:tab w:val="left" w:pos="4410"/>
              </w:tabs>
              <w:jc w:val="center"/>
              <w:rPr>
                <w:rFonts w:hint="eastAsia" w:ascii="宋体" w:hAnsi="宋体" w:eastAsia="宋体" w:cs="Times New Roman"/>
                <w:szCs w:val="24"/>
                <w:highlight w:val="none"/>
              </w:rPr>
            </w:pPr>
            <w:r>
              <w:rPr>
                <w:rFonts w:hint="eastAsia" w:ascii="宋体" w:hAnsi="宋体" w:eastAsia="宋体" w:cs="Times New Roman"/>
                <w:szCs w:val="24"/>
                <w:highlight w:val="none"/>
              </w:rPr>
              <w:t>见投标文件</w:t>
            </w:r>
          </w:p>
          <w:p w14:paraId="55E0FB4E">
            <w:pPr>
              <w:tabs>
                <w:tab w:val="left" w:pos="4410"/>
              </w:tabs>
              <w:jc w:val="center"/>
              <w:rPr>
                <w:rFonts w:hint="eastAsia" w:ascii="宋体" w:hAnsi="宋体" w:eastAsia="宋体" w:cs="Times New Roman"/>
                <w:szCs w:val="24"/>
                <w:highlight w:val="none"/>
              </w:rPr>
            </w:pPr>
            <w:r>
              <w:rPr>
                <w:rFonts w:hint="eastAsia" w:ascii="宋体" w:hAnsi="宋体" w:eastAsia="宋体" w:cs="Times New Roman"/>
                <w:szCs w:val="24"/>
                <w:highlight w:val="none"/>
              </w:rPr>
              <w:t>第</w:t>
            </w:r>
            <w:r>
              <w:rPr>
                <w:rFonts w:hint="eastAsia" w:ascii="宋体" w:hAnsi="宋体" w:eastAsia="宋体" w:cs="Times New Roman"/>
                <w:szCs w:val="24"/>
                <w:highlight w:val="none"/>
                <w:u w:val="single"/>
              </w:rPr>
              <w:t xml:space="preserve">  </w:t>
            </w:r>
            <w:r>
              <w:rPr>
                <w:rFonts w:hint="eastAsia" w:ascii="宋体" w:hAnsi="宋体" w:eastAsia="宋体" w:cs="Times New Roman"/>
                <w:szCs w:val="24"/>
                <w:highlight w:val="none"/>
              </w:rPr>
              <w:t>页</w:t>
            </w:r>
          </w:p>
        </w:tc>
      </w:tr>
      <w:tr w14:paraId="2E9F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9EC3FE">
            <w:pPr>
              <w:tabs>
                <w:tab w:val="left" w:pos="4410"/>
              </w:tabs>
              <w:spacing w:line="360" w:lineRule="auto"/>
              <w:rPr>
                <w:rFonts w:hint="eastAsia" w:ascii="宋体" w:hAnsi="宋体" w:eastAsia="宋体" w:cs="Times New Roman"/>
                <w:szCs w:val="24"/>
                <w:highlight w:val="none"/>
              </w:rPr>
            </w:pPr>
            <w:r>
              <w:rPr>
                <w:rFonts w:hint="eastAsia" w:ascii="宋体" w:hAnsi="宋体" w:eastAsia="宋体" w:cs="Times New Roman"/>
                <w:szCs w:val="24"/>
                <w:highlight w:val="none"/>
              </w:rPr>
              <w:t>2</w:t>
            </w:r>
          </w:p>
        </w:tc>
        <w:tc>
          <w:tcPr>
            <w:tcW w:w="4707" w:type="dxa"/>
            <w:vAlign w:val="center"/>
          </w:tcPr>
          <w:p w14:paraId="50C4F06F">
            <w:pPr>
              <w:tabs>
                <w:tab w:val="left" w:pos="4410"/>
              </w:tabs>
              <w:spacing w:line="360" w:lineRule="auto"/>
              <w:rPr>
                <w:rFonts w:hint="eastAsia" w:ascii="宋体" w:hAnsi="宋体" w:eastAsia="宋体" w:cs="Times New Roman"/>
                <w:szCs w:val="24"/>
                <w:highlight w:val="none"/>
              </w:rPr>
            </w:pPr>
            <w:r>
              <w:rPr>
                <w:rFonts w:hint="eastAsia" w:ascii="宋体" w:hAnsi="宋体" w:eastAsia="宋体" w:cs="Times New Roman"/>
                <w:szCs w:val="24"/>
                <w:highlight w:val="none"/>
              </w:rPr>
              <w:t>投标文件中承诺的投标有效期不少于招标文件中载明的投标有效期。</w:t>
            </w:r>
          </w:p>
        </w:tc>
        <w:tc>
          <w:tcPr>
            <w:tcW w:w="2835" w:type="dxa"/>
            <w:vAlign w:val="center"/>
          </w:tcPr>
          <w:p w14:paraId="60E8AE80">
            <w:pPr>
              <w:tabs>
                <w:tab w:val="left" w:pos="4410"/>
              </w:tabs>
              <w:rPr>
                <w:rFonts w:hint="eastAsia" w:ascii="宋体" w:hAnsi="宋体" w:eastAsia="宋体" w:cs="Times New Roman"/>
                <w:szCs w:val="24"/>
                <w:highlight w:val="none"/>
              </w:rPr>
            </w:pPr>
            <w:r>
              <w:rPr>
                <w:rFonts w:hint="eastAsia" w:ascii="宋体" w:hAnsi="宋体" w:eastAsia="宋体" w:cs="Times New Roman"/>
                <w:szCs w:val="24"/>
                <w:highlight w:val="none"/>
              </w:rPr>
              <w:t>投标函</w:t>
            </w:r>
          </w:p>
        </w:tc>
        <w:tc>
          <w:tcPr>
            <w:tcW w:w="1418" w:type="dxa"/>
            <w:vAlign w:val="center"/>
          </w:tcPr>
          <w:p w14:paraId="208D0587">
            <w:pPr>
              <w:tabs>
                <w:tab w:val="left" w:pos="4410"/>
              </w:tabs>
              <w:jc w:val="center"/>
              <w:rPr>
                <w:rFonts w:hint="eastAsia" w:ascii="宋体" w:hAnsi="宋体" w:eastAsia="宋体" w:cs="Times New Roman"/>
                <w:szCs w:val="24"/>
                <w:highlight w:val="none"/>
              </w:rPr>
            </w:pPr>
            <w:r>
              <w:rPr>
                <w:rFonts w:hint="eastAsia" w:ascii="宋体" w:hAnsi="宋体" w:eastAsia="宋体" w:cs="Times New Roman"/>
                <w:szCs w:val="24"/>
                <w:highlight w:val="none"/>
              </w:rPr>
              <w:t>见投标文件第</w:t>
            </w:r>
            <w:r>
              <w:rPr>
                <w:rFonts w:hint="eastAsia" w:ascii="宋体" w:hAnsi="宋体" w:eastAsia="宋体" w:cs="Times New Roman"/>
                <w:szCs w:val="24"/>
                <w:highlight w:val="none"/>
                <w:u w:val="single"/>
              </w:rPr>
              <w:t xml:space="preserve">  </w:t>
            </w:r>
            <w:r>
              <w:rPr>
                <w:rFonts w:hint="eastAsia" w:ascii="宋体" w:hAnsi="宋体" w:eastAsia="宋体" w:cs="Times New Roman"/>
                <w:szCs w:val="24"/>
                <w:highlight w:val="none"/>
              </w:rPr>
              <w:t>页</w:t>
            </w:r>
          </w:p>
        </w:tc>
      </w:tr>
      <w:tr w14:paraId="3CDB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46" w:type="dxa"/>
            <w:vAlign w:val="center"/>
          </w:tcPr>
          <w:p w14:paraId="1CD720D2">
            <w:pPr>
              <w:tabs>
                <w:tab w:val="left" w:pos="4410"/>
              </w:tabs>
              <w:rPr>
                <w:rFonts w:hint="eastAsia" w:ascii="宋体" w:hAnsi="宋体" w:eastAsia="宋体" w:cs="Times New Roman"/>
                <w:szCs w:val="24"/>
                <w:highlight w:val="none"/>
              </w:rPr>
            </w:pPr>
            <w:r>
              <w:rPr>
                <w:rFonts w:hint="eastAsia" w:ascii="宋体" w:hAnsi="宋体" w:eastAsia="宋体" w:cs="Times New Roman"/>
                <w:szCs w:val="24"/>
                <w:highlight w:val="none"/>
              </w:rPr>
              <w:t>3</w:t>
            </w:r>
          </w:p>
        </w:tc>
        <w:tc>
          <w:tcPr>
            <w:tcW w:w="4707" w:type="dxa"/>
            <w:vAlign w:val="center"/>
          </w:tcPr>
          <w:p w14:paraId="38549392">
            <w:pPr>
              <w:tabs>
                <w:tab w:val="left" w:pos="4410"/>
              </w:tabs>
              <w:spacing w:line="360" w:lineRule="auto"/>
              <w:rPr>
                <w:rFonts w:hint="eastAsia" w:ascii="宋体" w:hAnsi="宋体" w:eastAsia="宋体" w:cs="Times New Roman"/>
                <w:szCs w:val="24"/>
                <w:highlight w:val="none"/>
              </w:rPr>
            </w:pPr>
            <w:r>
              <w:rPr>
                <w:rFonts w:hint="eastAsia" w:ascii="宋体" w:hAnsi="宋体" w:eastAsia="宋体" w:cs="Times New Roman"/>
                <w:szCs w:val="24"/>
                <w:highlight w:val="none"/>
              </w:rPr>
              <w:t>投标文件满足招标文件的其它实质性要求。</w:t>
            </w:r>
          </w:p>
        </w:tc>
        <w:tc>
          <w:tcPr>
            <w:tcW w:w="2835" w:type="dxa"/>
            <w:vAlign w:val="center"/>
          </w:tcPr>
          <w:p w14:paraId="33ABC011">
            <w:pPr>
              <w:tabs>
                <w:tab w:val="left" w:pos="4410"/>
              </w:tabs>
              <w:rPr>
                <w:rFonts w:hint="eastAsia" w:ascii="宋体" w:hAnsi="宋体" w:eastAsia="宋体" w:cs="Times New Roman"/>
                <w:szCs w:val="24"/>
                <w:highlight w:val="none"/>
              </w:rPr>
            </w:pPr>
            <w:r>
              <w:rPr>
                <w:rFonts w:hint="eastAsia" w:ascii="宋体" w:hAnsi="宋体" w:eastAsia="宋体" w:cs="Times New Roman"/>
                <w:kern w:val="0"/>
                <w:szCs w:val="24"/>
                <w:highlight w:val="none"/>
              </w:rPr>
              <w:t>招标文件其它实质性要求相应的材料（“▲” 系指实质性要求条款，招标文件无其它实质性要求的，无需提供）</w:t>
            </w:r>
          </w:p>
        </w:tc>
        <w:tc>
          <w:tcPr>
            <w:tcW w:w="1418" w:type="dxa"/>
            <w:vAlign w:val="center"/>
          </w:tcPr>
          <w:p w14:paraId="31577756">
            <w:pPr>
              <w:tabs>
                <w:tab w:val="left" w:pos="4410"/>
              </w:tabs>
              <w:jc w:val="center"/>
              <w:rPr>
                <w:rFonts w:hint="eastAsia" w:ascii="宋体" w:hAnsi="宋体" w:eastAsia="宋体" w:cs="Times New Roman"/>
                <w:szCs w:val="24"/>
                <w:highlight w:val="none"/>
              </w:rPr>
            </w:pPr>
            <w:r>
              <w:rPr>
                <w:rFonts w:hint="eastAsia" w:ascii="宋体" w:hAnsi="宋体" w:eastAsia="宋体" w:cs="Times New Roman"/>
                <w:szCs w:val="24"/>
                <w:highlight w:val="none"/>
              </w:rPr>
              <w:t>见投标文件第</w:t>
            </w:r>
            <w:r>
              <w:rPr>
                <w:rFonts w:hint="eastAsia" w:ascii="宋体" w:hAnsi="宋体" w:eastAsia="宋体" w:cs="Times New Roman"/>
                <w:szCs w:val="24"/>
                <w:highlight w:val="none"/>
                <w:u w:val="single"/>
              </w:rPr>
              <w:t xml:space="preserve">  </w:t>
            </w:r>
            <w:r>
              <w:rPr>
                <w:rFonts w:hint="eastAsia" w:ascii="宋体" w:hAnsi="宋体" w:eastAsia="宋体" w:cs="Times New Roman"/>
                <w:szCs w:val="24"/>
                <w:highlight w:val="none"/>
              </w:rPr>
              <w:t>页</w:t>
            </w:r>
          </w:p>
        </w:tc>
      </w:tr>
    </w:tbl>
    <w:p w14:paraId="2888D006">
      <w:pPr>
        <w:tabs>
          <w:tab w:val="left" w:pos="4410"/>
        </w:tabs>
        <w:jc w:val="center"/>
        <w:rPr>
          <w:rFonts w:hint="eastAsia" w:ascii="宋体" w:hAnsi="宋体" w:eastAsia="宋体" w:cs="Times New Roman"/>
          <w:b/>
          <w:kern w:val="0"/>
          <w:sz w:val="32"/>
          <w:szCs w:val="32"/>
          <w:highlight w:val="none"/>
        </w:rPr>
      </w:pPr>
    </w:p>
    <w:p w14:paraId="38DF4254">
      <w:pPr>
        <w:tabs>
          <w:tab w:val="left" w:pos="4410"/>
        </w:tabs>
        <w:jc w:val="center"/>
        <w:rPr>
          <w:rFonts w:hint="eastAsia" w:ascii="宋体" w:hAnsi="宋体" w:eastAsia="宋体" w:cs="Times New Roman"/>
          <w:b/>
          <w:kern w:val="0"/>
          <w:sz w:val="32"/>
          <w:szCs w:val="32"/>
          <w:highlight w:val="none"/>
        </w:rPr>
      </w:pPr>
      <w:r>
        <w:rPr>
          <w:rFonts w:hint="eastAsia" w:ascii="宋体" w:hAnsi="宋体" w:eastAsia="宋体" w:cs="Times New Roman"/>
          <w:b/>
          <w:kern w:val="0"/>
          <w:sz w:val="32"/>
          <w:szCs w:val="32"/>
          <w:highlight w:val="none"/>
        </w:rPr>
        <w:t xml:space="preserve">            </w:t>
      </w:r>
    </w:p>
    <w:p w14:paraId="03838442">
      <w:pPr>
        <w:tabs>
          <w:tab w:val="left" w:pos="4410"/>
        </w:tabs>
        <w:jc w:val="center"/>
        <w:rPr>
          <w:rFonts w:hint="eastAsia" w:ascii="宋体" w:hAnsi="宋体" w:eastAsia="宋体" w:cs="Times New Roman"/>
          <w:b/>
          <w:kern w:val="0"/>
          <w:sz w:val="32"/>
          <w:szCs w:val="32"/>
          <w:highlight w:val="none"/>
        </w:rPr>
      </w:pPr>
    </w:p>
    <w:p w14:paraId="7F602359">
      <w:pPr>
        <w:tabs>
          <w:tab w:val="left" w:pos="4410"/>
        </w:tabs>
        <w:jc w:val="center"/>
        <w:rPr>
          <w:rFonts w:hint="eastAsia" w:ascii="宋体" w:hAnsi="宋体" w:eastAsia="宋体" w:cs="Times New Roman"/>
          <w:b/>
          <w:kern w:val="0"/>
          <w:sz w:val="32"/>
          <w:szCs w:val="32"/>
          <w:highlight w:val="none"/>
        </w:rPr>
      </w:pPr>
    </w:p>
    <w:p w14:paraId="7A1A4E8B">
      <w:pPr>
        <w:tabs>
          <w:tab w:val="left" w:pos="4410"/>
        </w:tabs>
        <w:jc w:val="center"/>
        <w:rPr>
          <w:rFonts w:hint="eastAsia" w:ascii="宋体" w:hAnsi="宋体" w:eastAsia="宋体" w:cs="Times New Roman"/>
          <w:b/>
          <w:kern w:val="0"/>
          <w:sz w:val="32"/>
          <w:szCs w:val="32"/>
          <w:highlight w:val="none"/>
        </w:rPr>
      </w:pPr>
    </w:p>
    <w:p w14:paraId="735DC088">
      <w:pPr>
        <w:tabs>
          <w:tab w:val="left" w:pos="4410"/>
        </w:tabs>
        <w:jc w:val="center"/>
        <w:rPr>
          <w:rFonts w:hint="eastAsia" w:ascii="宋体" w:hAnsi="宋体" w:eastAsia="宋体" w:cs="Times New Roman"/>
          <w:b/>
          <w:kern w:val="0"/>
          <w:sz w:val="32"/>
          <w:szCs w:val="32"/>
          <w:highlight w:val="none"/>
        </w:rPr>
      </w:pPr>
    </w:p>
    <w:p w14:paraId="4D7E8205">
      <w:pPr>
        <w:tabs>
          <w:tab w:val="left" w:pos="4410"/>
        </w:tabs>
        <w:jc w:val="center"/>
        <w:rPr>
          <w:rFonts w:hint="eastAsia" w:ascii="宋体" w:hAnsi="宋体" w:eastAsia="宋体" w:cs="Times New Roman"/>
          <w:b/>
          <w:kern w:val="0"/>
          <w:sz w:val="32"/>
          <w:szCs w:val="32"/>
          <w:highlight w:val="none"/>
        </w:rPr>
      </w:pPr>
    </w:p>
    <w:p w14:paraId="4BEA9F9D">
      <w:pPr>
        <w:tabs>
          <w:tab w:val="left" w:pos="4410"/>
        </w:tabs>
        <w:jc w:val="center"/>
        <w:rPr>
          <w:rFonts w:ascii="宋体" w:hAnsi="宋体" w:eastAsia="宋体" w:cs="Times New Roman"/>
          <w:b/>
          <w:kern w:val="0"/>
          <w:sz w:val="32"/>
          <w:szCs w:val="32"/>
          <w:highlight w:val="none"/>
        </w:rPr>
      </w:pPr>
      <w:r>
        <w:rPr>
          <w:rFonts w:hint="eastAsia" w:ascii="宋体" w:hAnsi="宋体" w:eastAsia="宋体" w:cs="Times New Roman"/>
          <w:b/>
          <w:kern w:val="0"/>
          <w:sz w:val="32"/>
          <w:szCs w:val="32"/>
          <w:highlight w:val="none"/>
        </w:rPr>
        <w:br w:type="page"/>
      </w:r>
    </w:p>
    <w:p w14:paraId="0BBFDA10">
      <w:pPr>
        <w:tabs>
          <w:tab w:val="left" w:pos="4410"/>
        </w:tabs>
        <w:jc w:val="center"/>
        <w:rPr>
          <w:rFonts w:hint="eastAsia" w:ascii="宋体" w:hAnsi="宋体" w:eastAsia="宋体" w:cs="Times New Roman"/>
          <w:b/>
          <w:kern w:val="0"/>
          <w:sz w:val="32"/>
          <w:szCs w:val="32"/>
          <w:highlight w:val="none"/>
        </w:rPr>
      </w:pPr>
      <w:r>
        <w:rPr>
          <w:rFonts w:hint="eastAsia" w:ascii="宋体" w:hAnsi="宋体" w:eastAsia="宋体" w:cs="Times New Roman"/>
          <w:b/>
          <w:kern w:val="0"/>
          <w:sz w:val="32"/>
          <w:szCs w:val="32"/>
          <w:highlight w:val="none"/>
        </w:rPr>
        <w:t>六、诚信承诺书</w:t>
      </w:r>
    </w:p>
    <w:p w14:paraId="2303AE16">
      <w:pPr>
        <w:tabs>
          <w:tab w:val="left" w:pos="4410"/>
        </w:tabs>
        <w:spacing w:line="360" w:lineRule="auto"/>
        <w:jc w:val="center"/>
        <w:rPr>
          <w:rFonts w:hint="eastAsia" w:ascii="宋体" w:hAnsi="宋体" w:eastAsia="宋体" w:cs="Times New Roman"/>
          <w:b/>
          <w:sz w:val="28"/>
          <w:szCs w:val="28"/>
          <w:highlight w:val="none"/>
        </w:rPr>
      </w:pPr>
    </w:p>
    <w:p w14:paraId="61633D52">
      <w:pPr>
        <w:tabs>
          <w:tab w:val="left" w:pos="4410"/>
          <w:tab w:val="left" w:pos="6154"/>
        </w:tabs>
        <w:spacing w:line="360" w:lineRule="auto"/>
        <w:rPr>
          <w:rFonts w:hint="eastAsia" w:ascii="宋体" w:hAnsi="宋体" w:eastAsia="宋体" w:cs="Times New Roman"/>
          <w:szCs w:val="24"/>
          <w:highlight w:val="none"/>
        </w:rPr>
      </w:pPr>
      <w:r>
        <w:rPr>
          <w:rFonts w:hint="eastAsia" w:ascii="宋体" w:hAnsi="宋体" w:eastAsia="宋体" w:cs="Times New Roman"/>
          <w:szCs w:val="24"/>
          <w:highlight w:val="none"/>
        </w:rPr>
        <w:t>致</w:t>
      </w:r>
      <w:r>
        <w:rPr>
          <w:rFonts w:hint="eastAsia" w:ascii="宋体" w:hAnsi="宋体" w:eastAsia="宋体" w:cs="Times New Roman"/>
          <w:b/>
          <w:szCs w:val="24"/>
          <w:highlight w:val="none"/>
        </w:rPr>
        <w:t>浙江省嘉兴生态环境监测中心</w:t>
      </w:r>
      <w:r>
        <w:rPr>
          <w:rFonts w:hint="eastAsia" w:ascii="宋体" w:hAnsi="宋体" w:eastAsia="宋体" w:cs="Times New Roman"/>
          <w:szCs w:val="24"/>
          <w:highlight w:val="none"/>
        </w:rPr>
        <w:t>：</w:t>
      </w:r>
      <w:r>
        <w:rPr>
          <w:rFonts w:hint="eastAsia" w:ascii="宋体" w:hAnsi="宋体" w:eastAsia="宋体" w:cs="Times New Roman"/>
          <w:szCs w:val="24"/>
          <w:highlight w:val="none"/>
        </w:rPr>
        <w:tab/>
      </w:r>
    </w:p>
    <w:p w14:paraId="59DF8722">
      <w:pPr>
        <w:tabs>
          <w:tab w:val="left" w:pos="4410"/>
        </w:tabs>
        <w:spacing w:line="360" w:lineRule="auto"/>
        <w:ind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我方在参加贵单位的＿＿＿＿＿＿＿＿政府采购项目的招投标活动中，郑重承诺如下：</w:t>
      </w:r>
    </w:p>
    <w:p w14:paraId="7DC68603">
      <w:pPr>
        <w:tabs>
          <w:tab w:val="left" w:pos="4410"/>
        </w:tabs>
        <w:spacing w:line="360" w:lineRule="auto"/>
        <w:ind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1.我方申报的所有资料都是真实、准确、完整的；</w:t>
      </w:r>
    </w:p>
    <w:p w14:paraId="2669050A">
      <w:pPr>
        <w:tabs>
          <w:tab w:val="left" w:pos="4410"/>
        </w:tabs>
        <w:spacing w:line="360" w:lineRule="auto"/>
        <w:ind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2.我方无资质挂靠情形，保证不参与串标、围标及抬标；</w:t>
      </w:r>
    </w:p>
    <w:p w14:paraId="6DCFA0A0">
      <w:pPr>
        <w:tabs>
          <w:tab w:val="left" w:pos="4410"/>
        </w:tabs>
        <w:spacing w:line="360" w:lineRule="auto"/>
        <w:ind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3.我方未处于被各级行政主管部门做出停止市场行为处罚的期限内；</w:t>
      </w:r>
    </w:p>
    <w:p w14:paraId="5AEC38C4">
      <w:pPr>
        <w:tabs>
          <w:tab w:val="left" w:pos="4410"/>
        </w:tabs>
        <w:spacing w:line="360" w:lineRule="auto"/>
        <w:ind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4.我方参加本项目政府采购活动前3年内在经营活动中没有重大违法记录；</w:t>
      </w:r>
    </w:p>
    <w:p w14:paraId="4DE5F67A">
      <w:pPr>
        <w:tabs>
          <w:tab w:val="left" w:pos="4410"/>
        </w:tabs>
        <w:spacing w:line="360" w:lineRule="auto"/>
        <w:ind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5.若我方中标，将严格按照规定及时与采购人签订合同；</w:t>
      </w:r>
    </w:p>
    <w:p w14:paraId="02D92C26">
      <w:pPr>
        <w:tabs>
          <w:tab w:val="left" w:pos="4410"/>
        </w:tabs>
        <w:spacing w:line="360" w:lineRule="auto"/>
        <w:ind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6.若我方中标，将严格按照招标文件要求及投标文件承诺的报价、质量、工期、投标方案、项目负责人等内容组织实施；</w:t>
      </w:r>
    </w:p>
    <w:p w14:paraId="13CC30B4">
      <w:pPr>
        <w:tabs>
          <w:tab w:val="left" w:pos="4410"/>
        </w:tabs>
        <w:spacing w:line="360" w:lineRule="auto"/>
        <w:ind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16B0091F">
      <w:pPr>
        <w:tabs>
          <w:tab w:val="left" w:pos="4410"/>
        </w:tabs>
        <w:spacing w:line="360" w:lineRule="auto"/>
        <w:ind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特此承诺。</w:t>
      </w:r>
    </w:p>
    <w:p w14:paraId="18F6E163">
      <w:pPr>
        <w:tabs>
          <w:tab w:val="left" w:pos="4410"/>
        </w:tabs>
        <w:spacing w:line="360" w:lineRule="auto"/>
        <w:ind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投标供应商（加盖公章）：＿＿＿＿＿＿＿＿＿＿＿＿＿＿＿</w:t>
      </w:r>
    </w:p>
    <w:p w14:paraId="745E3D32">
      <w:pPr>
        <w:tabs>
          <w:tab w:val="left" w:pos="4410"/>
        </w:tabs>
        <w:spacing w:line="360" w:lineRule="auto"/>
        <w:ind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投标供应商代表（签名）：＿＿＿＿＿＿＿＿＿＿＿＿＿＿＿</w:t>
      </w:r>
    </w:p>
    <w:p w14:paraId="74356313">
      <w:pPr>
        <w:tabs>
          <w:tab w:val="left" w:pos="4410"/>
        </w:tabs>
        <w:spacing w:line="360" w:lineRule="auto"/>
        <w:ind w:firstLine="4305" w:firstLineChars="2050"/>
        <w:rPr>
          <w:rFonts w:hint="eastAsia" w:ascii="宋体" w:hAnsi="宋体" w:eastAsia="宋体" w:cs="Times New Roman"/>
          <w:szCs w:val="24"/>
          <w:highlight w:val="none"/>
        </w:rPr>
      </w:pPr>
    </w:p>
    <w:p w14:paraId="498A6757">
      <w:pPr>
        <w:tabs>
          <w:tab w:val="left" w:pos="4410"/>
        </w:tabs>
        <w:spacing w:line="360" w:lineRule="auto"/>
        <w:ind w:firstLine="4305" w:firstLineChars="2050"/>
        <w:rPr>
          <w:rFonts w:hint="eastAsia" w:ascii="宋体" w:hAnsi="宋体" w:eastAsia="宋体" w:cs="Times New Roman"/>
          <w:szCs w:val="24"/>
          <w:highlight w:val="none"/>
        </w:rPr>
      </w:pPr>
      <w:r>
        <w:rPr>
          <w:rFonts w:hint="eastAsia" w:ascii="宋体" w:hAnsi="宋体" w:eastAsia="宋体" w:cs="Times New Roman"/>
          <w:szCs w:val="24"/>
          <w:highlight w:val="none"/>
        </w:rPr>
        <w:t>日期：年＿＿月＿＿日</w:t>
      </w:r>
    </w:p>
    <w:p w14:paraId="254FAFE9">
      <w:pPr>
        <w:tabs>
          <w:tab w:val="left" w:pos="4410"/>
        </w:tabs>
        <w:jc w:val="center"/>
        <w:rPr>
          <w:rFonts w:hint="eastAsia" w:ascii="宋体" w:hAnsi="宋体" w:eastAsia="宋体" w:cs="Times New Roman"/>
          <w:b/>
          <w:kern w:val="0"/>
          <w:sz w:val="32"/>
          <w:szCs w:val="32"/>
          <w:highlight w:val="none"/>
        </w:rPr>
      </w:pPr>
    </w:p>
    <w:p w14:paraId="6D8B76EB">
      <w:pPr>
        <w:tabs>
          <w:tab w:val="left" w:pos="4410"/>
        </w:tabs>
        <w:jc w:val="center"/>
        <w:rPr>
          <w:rFonts w:hint="eastAsia" w:ascii="宋体" w:hAnsi="宋体" w:eastAsia="宋体" w:cs="Times New Roman"/>
          <w:szCs w:val="24"/>
          <w:highlight w:val="none"/>
        </w:rPr>
      </w:pPr>
      <w:r>
        <w:rPr>
          <w:rFonts w:hint="eastAsia" w:ascii="宋体" w:hAnsi="宋体" w:eastAsia="宋体" w:cs="Times New Roman"/>
          <w:b/>
          <w:kern w:val="0"/>
          <w:sz w:val="32"/>
          <w:szCs w:val="32"/>
          <w:highlight w:val="none"/>
        </w:rPr>
        <w:br w:type="page"/>
      </w:r>
      <w:r>
        <w:rPr>
          <w:rFonts w:hint="eastAsia" w:ascii="宋体" w:hAnsi="宋体" w:eastAsia="宋体" w:cs="Times New Roman"/>
          <w:b/>
          <w:kern w:val="0"/>
          <w:sz w:val="32"/>
          <w:szCs w:val="32"/>
          <w:highlight w:val="none"/>
        </w:rPr>
        <w:t>七、评标标准相应的商务技术资料</w:t>
      </w:r>
    </w:p>
    <w:p w14:paraId="485BE55A">
      <w:pPr>
        <w:tabs>
          <w:tab w:val="left" w:pos="4410"/>
        </w:tabs>
        <w:snapToGrid w:val="0"/>
        <w:spacing w:line="360" w:lineRule="auto"/>
        <w:jc w:val="center"/>
        <w:rPr>
          <w:rFonts w:hint="eastAsia" w:ascii="宋体" w:hAnsi="宋体" w:eastAsia="宋体" w:cs="Times New Roman"/>
          <w:b/>
          <w:szCs w:val="24"/>
          <w:highlight w:val="none"/>
        </w:rPr>
      </w:pPr>
      <w:r>
        <w:rPr>
          <w:rFonts w:hint="eastAsia" w:ascii="宋体" w:hAnsi="宋体" w:eastAsia="宋体" w:cs="Times New Roman"/>
          <w:b/>
          <w:szCs w:val="24"/>
          <w:highlight w:val="none"/>
        </w:rPr>
        <w:t>（按招标文件第三章供应商须知中“投标文件的编制”提供资料，除以下投标文件格式外相关资料由供应商自拟。）</w:t>
      </w:r>
    </w:p>
    <w:p w14:paraId="5004CE9A">
      <w:pPr>
        <w:tabs>
          <w:tab w:val="left" w:pos="4410"/>
        </w:tabs>
        <w:jc w:val="center"/>
        <w:rPr>
          <w:rFonts w:hint="eastAsia" w:ascii="宋体" w:hAnsi="宋体" w:eastAsia="宋体" w:cs="Times New Roman"/>
          <w:b/>
          <w:kern w:val="0"/>
          <w:sz w:val="32"/>
          <w:szCs w:val="32"/>
          <w:highlight w:val="none"/>
        </w:rPr>
      </w:pPr>
    </w:p>
    <w:p w14:paraId="41EC1CC6">
      <w:pPr>
        <w:tabs>
          <w:tab w:val="left" w:pos="4410"/>
        </w:tabs>
        <w:adjustRightInd w:val="0"/>
        <w:spacing w:line="360" w:lineRule="auto"/>
        <w:textAlignment w:val="baseline"/>
        <w:rPr>
          <w:rFonts w:hint="eastAsia" w:ascii="宋体" w:hAnsi="宋体" w:eastAsia="宋体" w:cs="宋体"/>
          <w:sz w:val="26"/>
          <w:szCs w:val="20"/>
          <w:highlight w:val="none"/>
        </w:rPr>
      </w:pPr>
      <w:r>
        <w:rPr>
          <w:rFonts w:hint="eastAsia" w:ascii="宋体" w:hAnsi="宋体" w:eastAsia="宋体" w:cs="宋体"/>
          <w:b/>
          <w:sz w:val="24"/>
          <w:szCs w:val="24"/>
          <w:highlight w:val="none"/>
        </w:rPr>
        <w:t>1.同类项目业绩一览表</w:t>
      </w:r>
    </w:p>
    <w:p w14:paraId="08BC2680">
      <w:pPr>
        <w:tabs>
          <w:tab w:val="left" w:pos="4410"/>
        </w:tabs>
        <w:adjustRightInd w:val="0"/>
        <w:spacing w:line="360" w:lineRule="auto"/>
        <w:jc w:val="center"/>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同类项目业绩一览表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78"/>
        <w:gridCol w:w="2003"/>
        <w:gridCol w:w="1798"/>
        <w:gridCol w:w="1291"/>
        <w:gridCol w:w="2193"/>
      </w:tblGrid>
      <w:tr w14:paraId="6D34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33" w:type="dxa"/>
            <w:vAlign w:val="center"/>
          </w:tcPr>
          <w:p w14:paraId="23D71363">
            <w:pPr>
              <w:tabs>
                <w:tab w:val="left" w:pos="4410"/>
              </w:tabs>
              <w:spacing w:line="360" w:lineRule="auto"/>
              <w:jc w:val="center"/>
              <w:rPr>
                <w:rFonts w:hint="eastAsia" w:ascii="宋体" w:hAnsi="宋体" w:eastAsia="宋体" w:cs="Times New Roman"/>
                <w:b/>
                <w:szCs w:val="24"/>
                <w:highlight w:val="none"/>
              </w:rPr>
            </w:pPr>
            <w:r>
              <w:rPr>
                <w:rFonts w:hint="eastAsia" w:ascii="宋体" w:hAnsi="宋体" w:eastAsia="宋体" w:cs="Times New Roman"/>
                <w:b/>
                <w:szCs w:val="24"/>
                <w:highlight w:val="none"/>
              </w:rPr>
              <w:t>序号</w:t>
            </w:r>
          </w:p>
        </w:tc>
        <w:tc>
          <w:tcPr>
            <w:tcW w:w="1578" w:type="dxa"/>
            <w:vAlign w:val="center"/>
          </w:tcPr>
          <w:p w14:paraId="23813951">
            <w:pPr>
              <w:tabs>
                <w:tab w:val="left" w:pos="4410"/>
              </w:tabs>
              <w:spacing w:line="360" w:lineRule="auto"/>
              <w:jc w:val="center"/>
              <w:rPr>
                <w:rFonts w:hint="eastAsia" w:ascii="宋体" w:hAnsi="宋体" w:eastAsia="宋体" w:cs="Times New Roman"/>
                <w:b/>
                <w:szCs w:val="24"/>
                <w:highlight w:val="none"/>
              </w:rPr>
            </w:pPr>
            <w:r>
              <w:rPr>
                <w:rFonts w:hint="eastAsia" w:ascii="宋体" w:hAnsi="宋体" w:eastAsia="宋体" w:cs="Times New Roman"/>
                <w:b/>
                <w:szCs w:val="24"/>
                <w:highlight w:val="none"/>
              </w:rPr>
              <w:t>采购人</w:t>
            </w:r>
            <w:r>
              <w:rPr>
                <w:rFonts w:hint="eastAsia" w:ascii="宋体" w:hAnsi="宋体" w:eastAsia="宋体" w:cs="Times New Roman"/>
                <w:b/>
                <w:szCs w:val="24"/>
                <w:highlight w:val="none"/>
              </w:rPr>
              <w:br w:type="textWrapping"/>
            </w:r>
            <w:r>
              <w:rPr>
                <w:rFonts w:hint="eastAsia" w:ascii="宋体" w:hAnsi="宋体" w:eastAsia="宋体" w:cs="Times New Roman"/>
                <w:b/>
                <w:szCs w:val="24"/>
                <w:highlight w:val="none"/>
              </w:rPr>
              <w:t>名  称</w:t>
            </w:r>
          </w:p>
        </w:tc>
        <w:tc>
          <w:tcPr>
            <w:tcW w:w="2003" w:type="dxa"/>
            <w:vAlign w:val="center"/>
          </w:tcPr>
          <w:p w14:paraId="5503AB83">
            <w:pPr>
              <w:tabs>
                <w:tab w:val="left" w:pos="4410"/>
                <w:tab w:val="left" w:pos="6252"/>
              </w:tabs>
              <w:spacing w:line="360" w:lineRule="auto"/>
              <w:jc w:val="center"/>
              <w:rPr>
                <w:rFonts w:hint="eastAsia" w:ascii="宋体" w:hAnsi="宋体" w:eastAsia="宋体" w:cs="Times New Roman"/>
                <w:b/>
                <w:szCs w:val="24"/>
                <w:highlight w:val="none"/>
              </w:rPr>
            </w:pPr>
            <w:r>
              <w:rPr>
                <w:rFonts w:hint="eastAsia" w:ascii="宋体" w:hAnsi="宋体" w:eastAsia="宋体" w:cs="Times New Roman"/>
                <w:b/>
                <w:szCs w:val="24"/>
                <w:highlight w:val="none"/>
              </w:rPr>
              <w:t>项目名称</w:t>
            </w:r>
          </w:p>
        </w:tc>
        <w:tc>
          <w:tcPr>
            <w:tcW w:w="1798" w:type="dxa"/>
            <w:vAlign w:val="center"/>
          </w:tcPr>
          <w:p w14:paraId="0E4BC381">
            <w:pPr>
              <w:tabs>
                <w:tab w:val="left" w:pos="4410"/>
                <w:tab w:val="left" w:pos="6252"/>
              </w:tabs>
              <w:spacing w:line="360" w:lineRule="auto"/>
              <w:jc w:val="center"/>
              <w:rPr>
                <w:rFonts w:hint="eastAsia" w:ascii="宋体" w:hAnsi="宋体" w:eastAsia="宋体" w:cs="Times New Roman"/>
                <w:b/>
                <w:szCs w:val="24"/>
                <w:highlight w:val="none"/>
              </w:rPr>
            </w:pPr>
            <w:r>
              <w:rPr>
                <w:rFonts w:hint="eastAsia" w:ascii="宋体" w:hAnsi="宋体" w:eastAsia="宋体" w:cs="Times New Roman"/>
                <w:b/>
                <w:szCs w:val="24"/>
                <w:highlight w:val="none"/>
              </w:rPr>
              <w:t>项目起止时间</w:t>
            </w:r>
          </w:p>
        </w:tc>
        <w:tc>
          <w:tcPr>
            <w:tcW w:w="1291" w:type="dxa"/>
            <w:vAlign w:val="center"/>
          </w:tcPr>
          <w:p w14:paraId="0EF357EB">
            <w:pPr>
              <w:tabs>
                <w:tab w:val="left" w:pos="4410"/>
                <w:tab w:val="left" w:pos="6252"/>
              </w:tabs>
              <w:spacing w:line="360" w:lineRule="auto"/>
              <w:jc w:val="center"/>
              <w:rPr>
                <w:rFonts w:hint="eastAsia" w:ascii="宋体" w:hAnsi="宋体" w:eastAsia="宋体" w:cs="Times New Roman"/>
                <w:b/>
                <w:szCs w:val="24"/>
                <w:highlight w:val="none"/>
              </w:rPr>
            </w:pPr>
            <w:r>
              <w:rPr>
                <w:rFonts w:hint="eastAsia" w:ascii="宋体" w:hAnsi="宋体" w:eastAsia="宋体" w:cs="Times New Roman"/>
                <w:b/>
                <w:szCs w:val="24"/>
                <w:highlight w:val="none"/>
              </w:rPr>
              <w:t>合同金额</w:t>
            </w:r>
          </w:p>
          <w:p w14:paraId="0A3777EA">
            <w:pPr>
              <w:tabs>
                <w:tab w:val="left" w:pos="4410"/>
                <w:tab w:val="left" w:pos="6252"/>
              </w:tabs>
              <w:spacing w:line="360" w:lineRule="auto"/>
              <w:jc w:val="center"/>
              <w:rPr>
                <w:rFonts w:hint="eastAsia" w:ascii="宋体" w:hAnsi="宋体" w:eastAsia="宋体" w:cs="Times New Roman"/>
                <w:b/>
                <w:szCs w:val="24"/>
                <w:highlight w:val="none"/>
              </w:rPr>
            </w:pPr>
            <w:r>
              <w:rPr>
                <w:rFonts w:hint="eastAsia" w:ascii="宋体" w:hAnsi="宋体" w:eastAsia="宋体" w:cs="Times New Roman"/>
                <w:b/>
                <w:szCs w:val="24"/>
                <w:highlight w:val="none"/>
              </w:rPr>
              <w:t>（万元）</w:t>
            </w:r>
          </w:p>
        </w:tc>
        <w:tc>
          <w:tcPr>
            <w:tcW w:w="2193" w:type="dxa"/>
            <w:vAlign w:val="center"/>
          </w:tcPr>
          <w:p w14:paraId="72EA664D">
            <w:pPr>
              <w:tabs>
                <w:tab w:val="left" w:pos="4410"/>
                <w:tab w:val="left" w:pos="6252"/>
              </w:tabs>
              <w:spacing w:line="360" w:lineRule="auto"/>
              <w:jc w:val="center"/>
              <w:rPr>
                <w:rFonts w:hint="eastAsia" w:ascii="宋体" w:hAnsi="宋体" w:eastAsia="宋体" w:cs="Times New Roman"/>
                <w:b/>
                <w:szCs w:val="24"/>
                <w:highlight w:val="none"/>
              </w:rPr>
            </w:pPr>
            <w:r>
              <w:rPr>
                <w:rFonts w:hint="eastAsia" w:ascii="宋体" w:hAnsi="宋体" w:eastAsia="宋体" w:cs="Times New Roman"/>
                <w:b/>
                <w:szCs w:val="24"/>
                <w:highlight w:val="none"/>
              </w:rPr>
              <w:t>采购人联系人及联系电话</w:t>
            </w:r>
          </w:p>
        </w:tc>
      </w:tr>
      <w:tr w14:paraId="28E7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3" w:type="dxa"/>
            <w:vAlign w:val="center"/>
          </w:tcPr>
          <w:p w14:paraId="1D0DBFB3">
            <w:pPr>
              <w:tabs>
                <w:tab w:val="left" w:pos="4410"/>
              </w:tabs>
              <w:spacing w:line="360" w:lineRule="auto"/>
              <w:jc w:val="center"/>
              <w:rPr>
                <w:rFonts w:hint="eastAsia" w:ascii="宋体" w:hAnsi="宋体" w:eastAsia="宋体" w:cs="Times New Roman"/>
                <w:szCs w:val="24"/>
                <w:highlight w:val="none"/>
              </w:rPr>
            </w:pPr>
            <w:r>
              <w:rPr>
                <w:rFonts w:hint="eastAsia" w:ascii="宋体" w:hAnsi="宋体" w:eastAsia="宋体" w:cs="Times New Roman"/>
                <w:szCs w:val="24"/>
                <w:highlight w:val="none"/>
              </w:rPr>
              <w:t>1</w:t>
            </w:r>
          </w:p>
        </w:tc>
        <w:tc>
          <w:tcPr>
            <w:tcW w:w="1578" w:type="dxa"/>
            <w:vAlign w:val="center"/>
          </w:tcPr>
          <w:p w14:paraId="202FC7FF">
            <w:pPr>
              <w:tabs>
                <w:tab w:val="left" w:pos="4410"/>
              </w:tabs>
              <w:spacing w:line="360" w:lineRule="auto"/>
              <w:jc w:val="center"/>
              <w:rPr>
                <w:rFonts w:hint="eastAsia" w:ascii="宋体" w:hAnsi="宋体" w:eastAsia="宋体" w:cs="Times New Roman"/>
                <w:szCs w:val="24"/>
                <w:highlight w:val="none"/>
              </w:rPr>
            </w:pPr>
          </w:p>
        </w:tc>
        <w:tc>
          <w:tcPr>
            <w:tcW w:w="2003" w:type="dxa"/>
          </w:tcPr>
          <w:p w14:paraId="0E0EB395">
            <w:pPr>
              <w:tabs>
                <w:tab w:val="left" w:pos="4410"/>
              </w:tabs>
              <w:spacing w:line="360" w:lineRule="auto"/>
              <w:jc w:val="center"/>
              <w:rPr>
                <w:rFonts w:hint="eastAsia" w:ascii="宋体" w:hAnsi="宋体" w:eastAsia="宋体" w:cs="Times New Roman"/>
                <w:szCs w:val="24"/>
                <w:highlight w:val="none"/>
              </w:rPr>
            </w:pPr>
          </w:p>
        </w:tc>
        <w:tc>
          <w:tcPr>
            <w:tcW w:w="1798" w:type="dxa"/>
          </w:tcPr>
          <w:p w14:paraId="27637EAD">
            <w:pPr>
              <w:tabs>
                <w:tab w:val="left" w:pos="4410"/>
              </w:tabs>
              <w:spacing w:line="360" w:lineRule="auto"/>
              <w:jc w:val="center"/>
              <w:rPr>
                <w:rFonts w:hint="eastAsia" w:ascii="宋体" w:hAnsi="宋体" w:eastAsia="宋体" w:cs="Times New Roman"/>
                <w:szCs w:val="24"/>
                <w:highlight w:val="none"/>
              </w:rPr>
            </w:pPr>
          </w:p>
        </w:tc>
        <w:tc>
          <w:tcPr>
            <w:tcW w:w="1291" w:type="dxa"/>
            <w:vAlign w:val="center"/>
          </w:tcPr>
          <w:p w14:paraId="4D433933">
            <w:pPr>
              <w:tabs>
                <w:tab w:val="left" w:pos="4410"/>
              </w:tabs>
              <w:spacing w:line="360" w:lineRule="auto"/>
              <w:jc w:val="center"/>
              <w:rPr>
                <w:rFonts w:hint="eastAsia" w:ascii="宋体" w:hAnsi="宋体" w:eastAsia="宋体" w:cs="Times New Roman"/>
                <w:szCs w:val="24"/>
                <w:highlight w:val="none"/>
              </w:rPr>
            </w:pPr>
          </w:p>
        </w:tc>
        <w:tc>
          <w:tcPr>
            <w:tcW w:w="2193" w:type="dxa"/>
            <w:vAlign w:val="center"/>
          </w:tcPr>
          <w:p w14:paraId="65F94F00">
            <w:pPr>
              <w:tabs>
                <w:tab w:val="left" w:pos="4410"/>
              </w:tabs>
              <w:spacing w:line="360" w:lineRule="auto"/>
              <w:jc w:val="center"/>
              <w:rPr>
                <w:rFonts w:hint="eastAsia" w:ascii="宋体" w:hAnsi="宋体" w:eastAsia="宋体" w:cs="Times New Roman"/>
                <w:szCs w:val="24"/>
                <w:highlight w:val="none"/>
              </w:rPr>
            </w:pPr>
          </w:p>
        </w:tc>
      </w:tr>
      <w:tr w14:paraId="364B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vAlign w:val="center"/>
          </w:tcPr>
          <w:p w14:paraId="1FCEA4FE">
            <w:pPr>
              <w:tabs>
                <w:tab w:val="left" w:pos="4410"/>
              </w:tabs>
              <w:spacing w:line="360" w:lineRule="auto"/>
              <w:jc w:val="center"/>
              <w:rPr>
                <w:rFonts w:hint="eastAsia" w:ascii="宋体" w:hAnsi="宋体" w:eastAsia="宋体" w:cs="Times New Roman"/>
                <w:szCs w:val="24"/>
                <w:highlight w:val="none"/>
              </w:rPr>
            </w:pPr>
            <w:r>
              <w:rPr>
                <w:rFonts w:hint="eastAsia" w:ascii="宋体" w:hAnsi="宋体" w:eastAsia="宋体" w:cs="Times New Roman"/>
                <w:szCs w:val="24"/>
                <w:highlight w:val="none"/>
              </w:rPr>
              <w:t>2</w:t>
            </w:r>
          </w:p>
        </w:tc>
        <w:tc>
          <w:tcPr>
            <w:tcW w:w="1578" w:type="dxa"/>
            <w:vAlign w:val="center"/>
          </w:tcPr>
          <w:p w14:paraId="6157B516">
            <w:pPr>
              <w:tabs>
                <w:tab w:val="left" w:pos="4410"/>
              </w:tabs>
              <w:spacing w:line="360" w:lineRule="auto"/>
              <w:jc w:val="center"/>
              <w:rPr>
                <w:rFonts w:hint="eastAsia" w:ascii="宋体" w:hAnsi="宋体" w:eastAsia="宋体" w:cs="Times New Roman"/>
                <w:szCs w:val="24"/>
                <w:highlight w:val="none"/>
              </w:rPr>
            </w:pPr>
          </w:p>
        </w:tc>
        <w:tc>
          <w:tcPr>
            <w:tcW w:w="2003" w:type="dxa"/>
          </w:tcPr>
          <w:p w14:paraId="0E0D008B">
            <w:pPr>
              <w:tabs>
                <w:tab w:val="left" w:pos="4410"/>
              </w:tabs>
              <w:spacing w:line="360" w:lineRule="auto"/>
              <w:jc w:val="center"/>
              <w:rPr>
                <w:rFonts w:hint="eastAsia" w:ascii="宋体" w:hAnsi="宋体" w:eastAsia="宋体" w:cs="Times New Roman"/>
                <w:szCs w:val="24"/>
                <w:highlight w:val="none"/>
              </w:rPr>
            </w:pPr>
          </w:p>
        </w:tc>
        <w:tc>
          <w:tcPr>
            <w:tcW w:w="1798" w:type="dxa"/>
          </w:tcPr>
          <w:p w14:paraId="0E88330D">
            <w:pPr>
              <w:tabs>
                <w:tab w:val="left" w:pos="4410"/>
              </w:tabs>
              <w:spacing w:line="360" w:lineRule="auto"/>
              <w:jc w:val="center"/>
              <w:rPr>
                <w:rFonts w:hint="eastAsia" w:ascii="宋体" w:hAnsi="宋体" w:eastAsia="宋体" w:cs="Times New Roman"/>
                <w:szCs w:val="24"/>
                <w:highlight w:val="none"/>
              </w:rPr>
            </w:pPr>
          </w:p>
        </w:tc>
        <w:tc>
          <w:tcPr>
            <w:tcW w:w="1291" w:type="dxa"/>
            <w:vAlign w:val="center"/>
          </w:tcPr>
          <w:p w14:paraId="575EA43A">
            <w:pPr>
              <w:tabs>
                <w:tab w:val="left" w:pos="4410"/>
              </w:tabs>
              <w:spacing w:line="360" w:lineRule="auto"/>
              <w:jc w:val="center"/>
              <w:rPr>
                <w:rFonts w:hint="eastAsia" w:ascii="宋体" w:hAnsi="宋体" w:eastAsia="宋体" w:cs="Times New Roman"/>
                <w:szCs w:val="24"/>
                <w:highlight w:val="none"/>
              </w:rPr>
            </w:pPr>
          </w:p>
        </w:tc>
        <w:tc>
          <w:tcPr>
            <w:tcW w:w="2193" w:type="dxa"/>
            <w:vAlign w:val="center"/>
          </w:tcPr>
          <w:p w14:paraId="0C45067C">
            <w:pPr>
              <w:tabs>
                <w:tab w:val="left" w:pos="4410"/>
              </w:tabs>
              <w:spacing w:line="360" w:lineRule="auto"/>
              <w:jc w:val="center"/>
              <w:rPr>
                <w:rFonts w:hint="eastAsia" w:ascii="宋体" w:hAnsi="宋体" w:eastAsia="宋体" w:cs="Times New Roman"/>
                <w:szCs w:val="24"/>
                <w:highlight w:val="none"/>
              </w:rPr>
            </w:pPr>
          </w:p>
        </w:tc>
      </w:tr>
      <w:tr w14:paraId="17AE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33" w:type="dxa"/>
            <w:vAlign w:val="center"/>
          </w:tcPr>
          <w:p w14:paraId="2EDFA081">
            <w:pPr>
              <w:tabs>
                <w:tab w:val="left" w:pos="4410"/>
              </w:tabs>
              <w:spacing w:line="360" w:lineRule="auto"/>
              <w:jc w:val="center"/>
              <w:rPr>
                <w:rFonts w:hint="eastAsia" w:ascii="宋体" w:hAnsi="宋体" w:eastAsia="宋体" w:cs="Times New Roman"/>
                <w:szCs w:val="24"/>
                <w:highlight w:val="none"/>
              </w:rPr>
            </w:pPr>
            <w:r>
              <w:rPr>
                <w:rFonts w:hint="eastAsia" w:ascii="宋体" w:hAnsi="宋体" w:eastAsia="宋体" w:cs="Times New Roman"/>
                <w:szCs w:val="24"/>
                <w:highlight w:val="none"/>
              </w:rPr>
              <w:t>……</w:t>
            </w:r>
          </w:p>
        </w:tc>
        <w:tc>
          <w:tcPr>
            <w:tcW w:w="1578" w:type="dxa"/>
            <w:vAlign w:val="center"/>
          </w:tcPr>
          <w:p w14:paraId="4CF7A65D">
            <w:pPr>
              <w:tabs>
                <w:tab w:val="left" w:pos="4410"/>
              </w:tabs>
              <w:spacing w:line="360" w:lineRule="auto"/>
              <w:jc w:val="center"/>
              <w:rPr>
                <w:rFonts w:hint="eastAsia" w:ascii="宋体" w:hAnsi="宋体" w:eastAsia="宋体" w:cs="Times New Roman"/>
                <w:szCs w:val="24"/>
                <w:highlight w:val="none"/>
              </w:rPr>
            </w:pPr>
          </w:p>
        </w:tc>
        <w:tc>
          <w:tcPr>
            <w:tcW w:w="2003" w:type="dxa"/>
          </w:tcPr>
          <w:p w14:paraId="7DEABF84">
            <w:pPr>
              <w:tabs>
                <w:tab w:val="left" w:pos="4410"/>
              </w:tabs>
              <w:spacing w:line="360" w:lineRule="auto"/>
              <w:jc w:val="center"/>
              <w:rPr>
                <w:rFonts w:hint="eastAsia" w:ascii="宋体" w:hAnsi="宋体" w:eastAsia="宋体" w:cs="Times New Roman"/>
                <w:szCs w:val="24"/>
                <w:highlight w:val="none"/>
              </w:rPr>
            </w:pPr>
          </w:p>
        </w:tc>
        <w:tc>
          <w:tcPr>
            <w:tcW w:w="1798" w:type="dxa"/>
          </w:tcPr>
          <w:p w14:paraId="7FF6E501">
            <w:pPr>
              <w:tabs>
                <w:tab w:val="left" w:pos="4410"/>
              </w:tabs>
              <w:spacing w:line="360" w:lineRule="auto"/>
              <w:jc w:val="center"/>
              <w:rPr>
                <w:rFonts w:hint="eastAsia" w:ascii="宋体" w:hAnsi="宋体" w:eastAsia="宋体" w:cs="Times New Roman"/>
                <w:szCs w:val="24"/>
                <w:highlight w:val="none"/>
              </w:rPr>
            </w:pPr>
          </w:p>
        </w:tc>
        <w:tc>
          <w:tcPr>
            <w:tcW w:w="1291" w:type="dxa"/>
            <w:vAlign w:val="center"/>
          </w:tcPr>
          <w:p w14:paraId="527121C0">
            <w:pPr>
              <w:tabs>
                <w:tab w:val="left" w:pos="4410"/>
              </w:tabs>
              <w:spacing w:line="360" w:lineRule="auto"/>
              <w:jc w:val="center"/>
              <w:rPr>
                <w:rFonts w:hint="eastAsia" w:ascii="宋体" w:hAnsi="宋体" w:eastAsia="宋体" w:cs="Times New Roman"/>
                <w:szCs w:val="24"/>
                <w:highlight w:val="none"/>
              </w:rPr>
            </w:pPr>
          </w:p>
        </w:tc>
        <w:tc>
          <w:tcPr>
            <w:tcW w:w="2193" w:type="dxa"/>
            <w:vAlign w:val="center"/>
          </w:tcPr>
          <w:p w14:paraId="2FA8EA28">
            <w:pPr>
              <w:tabs>
                <w:tab w:val="left" w:pos="4410"/>
              </w:tabs>
              <w:spacing w:line="360" w:lineRule="auto"/>
              <w:jc w:val="center"/>
              <w:rPr>
                <w:rFonts w:hint="eastAsia" w:ascii="宋体" w:hAnsi="宋体" w:eastAsia="宋体" w:cs="Times New Roman"/>
                <w:szCs w:val="24"/>
                <w:highlight w:val="none"/>
              </w:rPr>
            </w:pPr>
          </w:p>
        </w:tc>
      </w:tr>
    </w:tbl>
    <w:p w14:paraId="53CDFAEF">
      <w:pPr>
        <w:tabs>
          <w:tab w:val="left" w:pos="4410"/>
        </w:tabs>
        <w:adjustRightInd w:val="0"/>
        <w:spacing w:line="360" w:lineRule="auto"/>
        <w:jc w:val="center"/>
        <w:textAlignment w:val="baseline"/>
        <w:rPr>
          <w:rFonts w:hint="eastAsia" w:ascii="宋体" w:hAnsi="宋体" w:eastAsia="宋体" w:cs="宋体"/>
          <w:b/>
          <w:sz w:val="24"/>
          <w:szCs w:val="24"/>
          <w:highlight w:val="none"/>
        </w:rPr>
      </w:pPr>
    </w:p>
    <w:p w14:paraId="0426F66F">
      <w:pPr>
        <w:tabs>
          <w:tab w:val="left" w:pos="4410"/>
        </w:tabs>
        <w:snapToGrid w:val="0"/>
        <w:spacing w:before="120" w:beforeLines="50" w:line="400" w:lineRule="exact"/>
        <w:ind w:firstLine="200"/>
        <w:rPr>
          <w:rFonts w:hint="eastAsia" w:ascii="宋体" w:hAnsi="宋体" w:eastAsia="宋体" w:cs="Times New Roman"/>
          <w:b/>
          <w:szCs w:val="21"/>
          <w:highlight w:val="none"/>
        </w:rPr>
      </w:pPr>
      <w:r>
        <w:rPr>
          <w:rFonts w:hint="eastAsia" w:ascii="宋体" w:hAnsi="宋体" w:eastAsia="宋体" w:cs="Times New Roman"/>
          <w:b/>
          <w:szCs w:val="21"/>
          <w:highlight w:val="none"/>
        </w:rPr>
        <w:t>注：</w:t>
      </w:r>
      <w:r>
        <w:rPr>
          <w:rFonts w:hint="eastAsia" w:ascii="宋体" w:hAnsi="宋体" w:eastAsia="宋体" w:cs="Times New Roman"/>
          <w:szCs w:val="24"/>
          <w:highlight w:val="none"/>
        </w:rPr>
        <w:t>须提供中标通知书复印件或合同复印件等证明材料加盖公章</w:t>
      </w:r>
    </w:p>
    <w:p w14:paraId="51FA0589">
      <w:pPr>
        <w:tabs>
          <w:tab w:val="left" w:pos="4410"/>
        </w:tabs>
        <w:snapToGrid w:val="0"/>
        <w:spacing w:before="120" w:beforeLines="50" w:line="480" w:lineRule="auto"/>
        <w:rPr>
          <w:rFonts w:hint="eastAsia" w:ascii="宋体" w:hAnsi="宋体" w:eastAsia="宋体" w:cs="Times New Roman"/>
          <w:szCs w:val="20"/>
          <w:highlight w:val="none"/>
          <w:u w:val="single"/>
        </w:rPr>
      </w:pPr>
      <w:r>
        <w:rPr>
          <w:rFonts w:hint="eastAsia" w:ascii="宋体" w:hAnsi="宋体" w:eastAsia="宋体" w:cs="Times New Roman"/>
          <w:szCs w:val="24"/>
          <w:highlight w:val="none"/>
        </w:rPr>
        <w:t>被授权人签字（或盖章）：</w:t>
      </w:r>
    </w:p>
    <w:p w14:paraId="799D3865">
      <w:pPr>
        <w:tabs>
          <w:tab w:val="left" w:pos="4410"/>
        </w:tabs>
        <w:adjustRightInd w:val="0"/>
        <w:spacing w:line="480" w:lineRule="auto"/>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投标供应商公章 ： </w:t>
      </w:r>
    </w:p>
    <w:p w14:paraId="3CC1869B">
      <w:pPr>
        <w:tabs>
          <w:tab w:val="left" w:pos="4410"/>
        </w:tabs>
        <w:adjustRightInd w:val="0"/>
        <w:spacing w:line="480" w:lineRule="auto"/>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14:paraId="57152B4F">
      <w:pPr>
        <w:tabs>
          <w:tab w:val="left" w:pos="4410"/>
        </w:tabs>
        <w:adjustRightInd w:val="0"/>
        <w:spacing w:line="360" w:lineRule="auto"/>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r>
        <w:rPr>
          <w:rFonts w:hint="eastAsia" w:ascii="宋体" w:hAnsi="宋体" w:eastAsia="宋体" w:cs="宋体"/>
          <w:b/>
          <w:sz w:val="24"/>
          <w:szCs w:val="24"/>
          <w:highlight w:val="none"/>
        </w:rPr>
        <w:t>2.商务响应表</w:t>
      </w:r>
    </w:p>
    <w:p w14:paraId="1E5873F9">
      <w:pPr>
        <w:tabs>
          <w:tab w:val="left" w:pos="4410"/>
        </w:tabs>
        <w:adjustRightInd w:val="0"/>
        <w:spacing w:line="360" w:lineRule="auto"/>
        <w:jc w:val="center"/>
        <w:textAlignment w:val="baseline"/>
        <w:rPr>
          <w:rFonts w:hint="eastAsia" w:ascii="宋体" w:hAnsi="宋体" w:eastAsia="宋体" w:cs="宋体"/>
          <w:b/>
          <w:sz w:val="28"/>
          <w:szCs w:val="28"/>
          <w:highlight w:val="none"/>
        </w:rPr>
      </w:pPr>
      <w:r>
        <w:rPr>
          <w:rFonts w:hint="eastAsia" w:ascii="宋体" w:hAnsi="宋体" w:eastAsia="宋体" w:cs="宋体"/>
          <w:b/>
          <w:sz w:val="28"/>
          <w:szCs w:val="28"/>
          <w:highlight w:val="none"/>
        </w:rPr>
        <w:t>商务响应表</w:t>
      </w:r>
    </w:p>
    <w:p w14:paraId="50AF0A76">
      <w:pPr>
        <w:tabs>
          <w:tab w:val="left" w:pos="4410"/>
        </w:tabs>
        <w:ind w:firstLine="210" w:firstLineChars="100"/>
        <w:rPr>
          <w:rFonts w:hint="eastAsia" w:ascii="宋体" w:hAnsi="宋体" w:eastAsia="宋体" w:cs="Times New Roman"/>
          <w:szCs w:val="21"/>
          <w:highlight w:val="none"/>
        </w:rPr>
      </w:pPr>
      <w:r>
        <w:rPr>
          <w:rFonts w:hint="eastAsia" w:ascii="宋体" w:hAnsi="宋体" w:eastAsia="宋体" w:cs="Times New Roman"/>
          <w:szCs w:val="21"/>
          <w:highlight w:val="none"/>
        </w:rPr>
        <w:t>单位名称（盖章）：</w:t>
      </w:r>
    </w:p>
    <w:tbl>
      <w:tblPr>
        <w:tblStyle w:val="5"/>
        <w:tblW w:w="0" w:type="auto"/>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14:paraId="3EF153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436F86EF">
            <w:pPr>
              <w:tabs>
                <w:tab w:val="left" w:pos="4410"/>
              </w:tabs>
              <w:spacing w:before="240" w:after="24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序号</w:t>
            </w:r>
          </w:p>
        </w:tc>
        <w:tc>
          <w:tcPr>
            <w:tcW w:w="3086" w:type="dxa"/>
          </w:tcPr>
          <w:p w14:paraId="7EF17736">
            <w:pPr>
              <w:tabs>
                <w:tab w:val="left" w:pos="4410"/>
              </w:tabs>
              <w:spacing w:before="240" w:after="240"/>
              <w:jc w:val="center"/>
              <w:rPr>
                <w:rFonts w:hint="eastAsia" w:ascii="宋体" w:hAnsi="宋体" w:eastAsia="宋体" w:cs="Times New Roman"/>
                <w:szCs w:val="21"/>
                <w:highlight w:val="none"/>
              </w:rPr>
            </w:pPr>
            <w:r>
              <w:rPr>
                <w:rFonts w:hint="eastAsia" w:ascii="宋体" w:hAnsi="宋体" w:eastAsia="宋体" w:cs="Times New Roman"/>
                <w:szCs w:val="21"/>
                <w:highlight w:val="none"/>
              </w:rPr>
              <w:t>招标文件的规定</w:t>
            </w:r>
          </w:p>
        </w:tc>
        <w:tc>
          <w:tcPr>
            <w:tcW w:w="3086" w:type="dxa"/>
          </w:tcPr>
          <w:p w14:paraId="2348DD60">
            <w:pPr>
              <w:tabs>
                <w:tab w:val="left" w:pos="4410"/>
              </w:tabs>
              <w:spacing w:before="240" w:after="240"/>
              <w:jc w:val="center"/>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投标文件的</w:t>
            </w:r>
            <w:r>
              <w:rPr>
                <w:rFonts w:hint="eastAsia" w:ascii="宋体" w:hAnsi="宋体" w:eastAsia="宋体" w:cs="Times New Roman"/>
                <w:szCs w:val="21"/>
                <w:highlight w:val="none"/>
                <w:lang w:val="en-US" w:eastAsia="zh-CN"/>
              </w:rPr>
              <w:t>响应</w:t>
            </w:r>
          </w:p>
        </w:tc>
        <w:tc>
          <w:tcPr>
            <w:tcW w:w="1411" w:type="dxa"/>
          </w:tcPr>
          <w:p w14:paraId="6E2D154A">
            <w:pPr>
              <w:tabs>
                <w:tab w:val="left" w:pos="4410"/>
              </w:tabs>
              <w:spacing w:before="240" w:after="240"/>
              <w:jc w:val="center"/>
              <w:rPr>
                <w:rFonts w:hint="eastAsia" w:ascii="宋体" w:hAnsi="宋体" w:eastAsia="宋体" w:cs="Times New Roman"/>
                <w:szCs w:val="21"/>
                <w:highlight w:val="none"/>
              </w:rPr>
            </w:pPr>
            <w:r>
              <w:rPr>
                <w:rFonts w:hint="eastAsia" w:ascii="宋体" w:hAnsi="宋体" w:eastAsia="宋体" w:cs="Times New Roman"/>
                <w:szCs w:val="21"/>
                <w:highlight w:val="none"/>
              </w:rPr>
              <w:t>偏离说明</w:t>
            </w:r>
          </w:p>
        </w:tc>
      </w:tr>
      <w:tr w14:paraId="62FCB4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379598E1">
            <w:pPr>
              <w:tabs>
                <w:tab w:val="left" w:pos="4410"/>
              </w:tabs>
              <w:spacing w:before="240" w:after="240"/>
              <w:rPr>
                <w:rFonts w:hint="eastAsia" w:ascii="宋体" w:hAnsi="宋体" w:eastAsia="宋体" w:cs="Times New Roman"/>
                <w:szCs w:val="21"/>
                <w:highlight w:val="none"/>
              </w:rPr>
            </w:pPr>
          </w:p>
        </w:tc>
        <w:tc>
          <w:tcPr>
            <w:tcW w:w="3086" w:type="dxa"/>
          </w:tcPr>
          <w:p w14:paraId="00C804E6">
            <w:pPr>
              <w:tabs>
                <w:tab w:val="left" w:pos="4410"/>
              </w:tabs>
              <w:spacing w:before="240" w:after="240"/>
              <w:rPr>
                <w:rFonts w:hint="eastAsia" w:ascii="宋体" w:hAnsi="宋体" w:eastAsia="宋体" w:cs="Times New Roman"/>
                <w:szCs w:val="21"/>
                <w:highlight w:val="none"/>
              </w:rPr>
            </w:pPr>
          </w:p>
        </w:tc>
        <w:tc>
          <w:tcPr>
            <w:tcW w:w="3086" w:type="dxa"/>
          </w:tcPr>
          <w:p w14:paraId="1DF38CF5">
            <w:pPr>
              <w:tabs>
                <w:tab w:val="left" w:pos="4410"/>
              </w:tabs>
              <w:spacing w:before="240" w:after="240"/>
              <w:rPr>
                <w:rFonts w:hint="eastAsia" w:ascii="宋体" w:hAnsi="宋体" w:eastAsia="宋体" w:cs="Times New Roman"/>
                <w:szCs w:val="21"/>
                <w:highlight w:val="none"/>
              </w:rPr>
            </w:pPr>
          </w:p>
        </w:tc>
        <w:tc>
          <w:tcPr>
            <w:tcW w:w="1411" w:type="dxa"/>
          </w:tcPr>
          <w:p w14:paraId="02D9D220">
            <w:pPr>
              <w:tabs>
                <w:tab w:val="left" w:pos="4410"/>
              </w:tabs>
              <w:spacing w:before="240" w:after="240"/>
              <w:rPr>
                <w:rFonts w:hint="eastAsia" w:ascii="宋体" w:hAnsi="宋体" w:eastAsia="宋体" w:cs="Times New Roman"/>
                <w:szCs w:val="21"/>
                <w:highlight w:val="none"/>
              </w:rPr>
            </w:pPr>
          </w:p>
        </w:tc>
      </w:tr>
      <w:tr w14:paraId="3FACEF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1A7B0600">
            <w:pPr>
              <w:tabs>
                <w:tab w:val="left" w:pos="4410"/>
              </w:tabs>
              <w:spacing w:before="240" w:after="240"/>
              <w:rPr>
                <w:rFonts w:hint="eastAsia" w:ascii="宋体" w:hAnsi="宋体" w:eastAsia="宋体" w:cs="Times New Roman"/>
                <w:szCs w:val="21"/>
                <w:highlight w:val="none"/>
              </w:rPr>
            </w:pPr>
          </w:p>
        </w:tc>
        <w:tc>
          <w:tcPr>
            <w:tcW w:w="3086" w:type="dxa"/>
          </w:tcPr>
          <w:p w14:paraId="1342715D">
            <w:pPr>
              <w:tabs>
                <w:tab w:val="left" w:pos="4410"/>
              </w:tabs>
              <w:spacing w:before="240" w:after="240"/>
              <w:rPr>
                <w:rFonts w:hint="eastAsia" w:ascii="宋体" w:hAnsi="宋体" w:eastAsia="宋体" w:cs="Times New Roman"/>
                <w:szCs w:val="21"/>
                <w:highlight w:val="none"/>
              </w:rPr>
            </w:pPr>
          </w:p>
        </w:tc>
        <w:tc>
          <w:tcPr>
            <w:tcW w:w="3086" w:type="dxa"/>
          </w:tcPr>
          <w:p w14:paraId="293443D1">
            <w:pPr>
              <w:tabs>
                <w:tab w:val="left" w:pos="4410"/>
              </w:tabs>
              <w:spacing w:before="240" w:after="240"/>
              <w:rPr>
                <w:rFonts w:hint="eastAsia" w:ascii="宋体" w:hAnsi="宋体" w:eastAsia="宋体" w:cs="Times New Roman"/>
                <w:szCs w:val="21"/>
                <w:highlight w:val="none"/>
              </w:rPr>
            </w:pPr>
          </w:p>
        </w:tc>
        <w:tc>
          <w:tcPr>
            <w:tcW w:w="1411" w:type="dxa"/>
          </w:tcPr>
          <w:p w14:paraId="101B6847">
            <w:pPr>
              <w:tabs>
                <w:tab w:val="left" w:pos="4410"/>
              </w:tabs>
              <w:spacing w:before="240" w:after="240"/>
              <w:rPr>
                <w:rFonts w:hint="eastAsia" w:ascii="宋体" w:hAnsi="宋体" w:eastAsia="宋体" w:cs="Times New Roman"/>
                <w:szCs w:val="21"/>
                <w:highlight w:val="none"/>
              </w:rPr>
            </w:pPr>
          </w:p>
        </w:tc>
      </w:tr>
      <w:tr w14:paraId="11362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0F6BB159">
            <w:pPr>
              <w:tabs>
                <w:tab w:val="left" w:pos="4410"/>
              </w:tabs>
              <w:spacing w:before="240" w:after="240"/>
              <w:rPr>
                <w:rFonts w:hint="eastAsia" w:ascii="宋体" w:hAnsi="宋体" w:eastAsia="宋体" w:cs="Times New Roman"/>
                <w:szCs w:val="21"/>
                <w:highlight w:val="none"/>
              </w:rPr>
            </w:pPr>
          </w:p>
        </w:tc>
        <w:tc>
          <w:tcPr>
            <w:tcW w:w="3086" w:type="dxa"/>
          </w:tcPr>
          <w:p w14:paraId="5A45FDCA">
            <w:pPr>
              <w:tabs>
                <w:tab w:val="left" w:pos="4410"/>
              </w:tabs>
              <w:spacing w:before="240" w:after="240"/>
              <w:rPr>
                <w:rFonts w:hint="eastAsia" w:ascii="宋体" w:hAnsi="宋体" w:eastAsia="宋体" w:cs="Times New Roman"/>
                <w:szCs w:val="21"/>
                <w:highlight w:val="none"/>
              </w:rPr>
            </w:pPr>
          </w:p>
        </w:tc>
        <w:tc>
          <w:tcPr>
            <w:tcW w:w="3086" w:type="dxa"/>
          </w:tcPr>
          <w:p w14:paraId="1BA11588">
            <w:pPr>
              <w:tabs>
                <w:tab w:val="left" w:pos="4410"/>
              </w:tabs>
              <w:spacing w:before="240" w:after="240"/>
              <w:rPr>
                <w:rFonts w:hint="eastAsia" w:ascii="宋体" w:hAnsi="宋体" w:eastAsia="宋体" w:cs="Times New Roman"/>
                <w:szCs w:val="21"/>
                <w:highlight w:val="none"/>
              </w:rPr>
            </w:pPr>
          </w:p>
        </w:tc>
        <w:tc>
          <w:tcPr>
            <w:tcW w:w="1411" w:type="dxa"/>
          </w:tcPr>
          <w:p w14:paraId="1236EB8E">
            <w:pPr>
              <w:tabs>
                <w:tab w:val="left" w:pos="4410"/>
              </w:tabs>
              <w:spacing w:before="240" w:after="240"/>
              <w:rPr>
                <w:rFonts w:hint="eastAsia" w:ascii="宋体" w:hAnsi="宋体" w:eastAsia="宋体" w:cs="Times New Roman"/>
                <w:szCs w:val="21"/>
                <w:highlight w:val="none"/>
              </w:rPr>
            </w:pPr>
          </w:p>
        </w:tc>
      </w:tr>
    </w:tbl>
    <w:p w14:paraId="65FB2B21">
      <w:pPr>
        <w:tabs>
          <w:tab w:val="left" w:pos="4410"/>
        </w:tabs>
        <w:spacing w:line="360" w:lineRule="auto"/>
        <w:rPr>
          <w:rFonts w:hint="eastAsia" w:ascii="宋体" w:hAnsi="宋体" w:eastAsia="宋体" w:cs="Times New Roman"/>
          <w:b/>
          <w:szCs w:val="21"/>
          <w:highlight w:val="none"/>
        </w:rPr>
      </w:pPr>
      <w:r>
        <w:rPr>
          <w:rFonts w:hint="eastAsia" w:ascii="宋体" w:hAnsi="宋体" w:eastAsia="宋体" w:cs="Times New Roman"/>
          <w:b/>
          <w:szCs w:val="21"/>
          <w:highlight w:val="none"/>
        </w:rPr>
        <w:t>注：供应商的投标文件（除技术规格部分）与招标文件之规定存在偏离的，应在此表中如实说明。未在上表中说明的，将被认为完全响应招标文件的规定。</w:t>
      </w:r>
    </w:p>
    <w:p w14:paraId="49EE6817">
      <w:pPr>
        <w:tabs>
          <w:tab w:val="left" w:pos="4410"/>
        </w:tabs>
        <w:snapToGrid w:val="0"/>
        <w:spacing w:before="120" w:beforeLines="50" w:line="400" w:lineRule="exact"/>
        <w:ind w:firstLine="200"/>
        <w:rPr>
          <w:rFonts w:hint="eastAsia" w:ascii="宋体" w:hAnsi="宋体" w:eastAsia="宋体" w:cs="Times New Roman"/>
          <w:szCs w:val="20"/>
          <w:highlight w:val="none"/>
          <w:u w:val="single"/>
        </w:rPr>
      </w:pPr>
      <w:r>
        <w:rPr>
          <w:rFonts w:hint="eastAsia" w:ascii="宋体" w:hAnsi="宋体" w:eastAsia="宋体" w:cs="Times New Roman"/>
          <w:szCs w:val="24"/>
          <w:highlight w:val="none"/>
        </w:rPr>
        <w:t>被授权人签字（或盖章）：</w:t>
      </w:r>
      <w:r>
        <w:rPr>
          <w:rFonts w:hint="eastAsia" w:ascii="宋体" w:hAnsi="宋体" w:eastAsia="宋体" w:cs="Times New Roman"/>
          <w:szCs w:val="24"/>
          <w:highlight w:val="none"/>
          <w:u w:val="single"/>
        </w:rPr>
        <w:t xml:space="preserve">             </w:t>
      </w:r>
    </w:p>
    <w:p w14:paraId="1212F0DD">
      <w:pPr>
        <w:tabs>
          <w:tab w:val="left" w:pos="4410"/>
        </w:tabs>
        <w:snapToGrid w:val="0"/>
        <w:spacing w:before="120" w:beforeLines="50" w:after="50" w:line="400" w:lineRule="exact"/>
        <w:ind w:firstLine="210" w:firstLineChars="100"/>
        <w:rPr>
          <w:rFonts w:hint="eastAsia" w:ascii="宋体" w:hAnsi="宋体" w:eastAsia="宋体" w:cs="Times New Roman"/>
          <w:szCs w:val="24"/>
          <w:highlight w:val="none"/>
        </w:rPr>
      </w:pPr>
      <w:r>
        <w:rPr>
          <w:rFonts w:hint="eastAsia" w:ascii="宋体" w:hAnsi="宋体" w:eastAsia="宋体" w:cs="Times New Roman"/>
          <w:szCs w:val="24"/>
          <w:highlight w:val="none"/>
        </w:rPr>
        <w:t xml:space="preserve">供应商公章：                                   </w:t>
      </w:r>
    </w:p>
    <w:p w14:paraId="309E7904">
      <w:pPr>
        <w:tabs>
          <w:tab w:val="left" w:pos="4410"/>
        </w:tabs>
        <w:snapToGrid w:val="0"/>
        <w:spacing w:before="120" w:beforeLines="50" w:after="50" w:line="400" w:lineRule="exact"/>
        <w:ind w:firstLine="210" w:firstLineChars="100"/>
        <w:rPr>
          <w:rFonts w:hint="eastAsia" w:ascii="宋体" w:hAnsi="宋体" w:eastAsia="宋体" w:cs="Times New Roman"/>
          <w:szCs w:val="24"/>
          <w:highlight w:val="none"/>
        </w:rPr>
      </w:pPr>
      <w:r>
        <w:rPr>
          <w:rFonts w:hint="eastAsia" w:ascii="宋体" w:hAnsi="宋体" w:eastAsia="宋体" w:cs="Times New Roman"/>
          <w:szCs w:val="24"/>
          <w:highlight w:val="none"/>
        </w:rPr>
        <w:t>年    月    日</w:t>
      </w:r>
    </w:p>
    <w:p w14:paraId="6FC20F2E">
      <w:pPr>
        <w:tabs>
          <w:tab w:val="left" w:pos="4410"/>
        </w:tabs>
        <w:snapToGrid w:val="0"/>
        <w:spacing w:before="120" w:beforeLines="50" w:after="50" w:line="400" w:lineRule="exact"/>
        <w:ind w:firstLine="210" w:firstLineChars="100"/>
        <w:rPr>
          <w:rFonts w:hint="eastAsia" w:ascii="宋体" w:hAnsi="宋体" w:eastAsia="宋体" w:cs="Times New Roman"/>
          <w:szCs w:val="24"/>
          <w:highlight w:val="none"/>
        </w:rPr>
      </w:pPr>
    </w:p>
    <w:p w14:paraId="5B51ECDF">
      <w:pPr>
        <w:tabs>
          <w:tab w:val="left" w:pos="4410"/>
        </w:tabs>
        <w:spacing w:line="360" w:lineRule="auto"/>
        <w:rPr>
          <w:rFonts w:hint="eastAsia" w:ascii="宋体" w:hAnsi="宋体" w:eastAsia="宋体" w:cs="Times New Roman"/>
          <w:b/>
          <w:szCs w:val="24"/>
          <w:highlight w:val="none"/>
        </w:rPr>
      </w:pPr>
      <w:r>
        <w:rPr>
          <w:rFonts w:hint="eastAsia" w:ascii="宋体" w:hAnsi="宋体" w:eastAsia="宋体" w:cs="Times New Roman"/>
          <w:b/>
          <w:szCs w:val="24"/>
          <w:highlight w:val="none"/>
        </w:rPr>
        <w:br w:type="page"/>
      </w:r>
      <w:r>
        <w:rPr>
          <w:rFonts w:hint="eastAsia" w:ascii="宋体" w:hAnsi="宋体" w:eastAsia="宋体" w:cs="Times New Roman"/>
          <w:b/>
          <w:szCs w:val="24"/>
          <w:highlight w:val="none"/>
        </w:rPr>
        <w:t>3、提供服务的设备详细清单（不含报价）</w:t>
      </w:r>
    </w:p>
    <w:p w14:paraId="71691D42">
      <w:pPr>
        <w:tabs>
          <w:tab w:val="left" w:pos="4410"/>
        </w:tabs>
        <w:spacing w:line="360" w:lineRule="auto"/>
        <w:ind w:firstLine="562" w:firstLineChars="200"/>
        <w:jc w:val="center"/>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设备详细清单</w:t>
      </w:r>
    </w:p>
    <w:p w14:paraId="3ED3693C">
      <w:pPr>
        <w:tabs>
          <w:tab w:val="left" w:pos="4410"/>
        </w:tabs>
        <w:spacing w:line="360" w:lineRule="auto"/>
        <w:ind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填表说明：详细列明所投项目主要设备清单，完整配置方案及技术指标，项目的核心产品必须明确所投品牌、规格型号及具体技术指标。任何含糊不清的表述对评标结果的影响将是供应商的责任，可附具体的介绍图文资料。▲以下内容不得含有报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780"/>
        <w:gridCol w:w="864"/>
        <w:gridCol w:w="773"/>
        <w:gridCol w:w="1276"/>
        <w:gridCol w:w="992"/>
        <w:gridCol w:w="2714"/>
      </w:tblGrid>
      <w:tr w14:paraId="1420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vAlign w:val="center"/>
          </w:tcPr>
          <w:p w14:paraId="7C84B9DD">
            <w:pPr>
              <w:tabs>
                <w:tab w:val="left" w:pos="4410"/>
              </w:tabs>
              <w:jc w:val="center"/>
              <w:rPr>
                <w:rFonts w:hint="eastAsia" w:ascii="宋体" w:hAnsi="宋体" w:eastAsia="宋体" w:cs="Times New Roman"/>
                <w:szCs w:val="24"/>
                <w:highlight w:val="none"/>
              </w:rPr>
            </w:pPr>
            <w:r>
              <w:rPr>
                <w:rFonts w:hint="eastAsia" w:ascii="宋体" w:hAnsi="宋体" w:eastAsia="宋体" w:cs="Times New Roman"/>
                <w:szCs w:val="24"/>
                <w:highlight w:val="none"/>
              </w:rPr>
              <w:t>序号</w:t>
            </w:r>
          </w:p>
        </w:tc>
        <w:tc>
          <w:tcPr>
            <w:tcW w:w="1780" w:type="dxa"/>
            <w:vAlign w:val="center"/>
          </w:tcPr>
          <w:p w14:paraId="0095199F">
            <w:pPr>
              <w:tabs>
                <w:tab w:val="left" w:pos="4410"/>
              </w:tabs>
              <w:jc w:val="center"/>
              <w:rPr>
                <w:rFonts w:hint="eastAsia" w:ascii="宋体" w:hAnsi="宋体" w:eastAsia="宋体" w:cs="Times New Roman"/>
                <w:szCs w:val="24"/>
                <w:highlight w:val="none"/>
              </w:rPr>
            </w:pPr>
            <w:r>
              <w:rPr>
                <w:rFonts w:hint="eastAsia" w:ascii="宋体" w:hAnsi="宋体" w:eastAsia="宋体" w:cs="Times New Roman"/>
                <w:szCs w:val="24"/>
                <w:highlight w:val="none"/>
              </w:rPr>
              <w:t>设备名称（服务名称）</w:t>
            </w:r>
          </w:p>
        </w:tc>
        <w:tc>
          <w:tcPr>
            <w:tcW w:w="864" w:type="dxa"/>
            <w:vAlign w:val="center"/>
          </w:tcPr>
          <w:p w14:paraId="516EADBF">
            <w:pPr>
              <w:tabs>
                <w:tab w:val="left" w:pos="4410"/>
              </w:tabs>
              <w:jc w:val="center"/>
              <w:rPr>
                <w:rFonts w:hint="eastAsia" w:ascii="宋体" w:hAnsi="宋体" w:eastAsia="宋体" w:cs="Times New Roman"/>
                <w:szCs w:val="24"/>
                <w:highlight w:val="none"/>
              </w:rPr>
            </w:pPr>
            <w:r>
              <w:rPr>
                <w:rFonts w:hint="eastAsia" w:ascii="宋体" w:hAnsi="宋体" w:eastAsia="宋体" w:cs="Times New Roman"/>
                <w:szCs w:val="24"/>
                <w:highlight w:val="none"/>
              </w:rPr>
              <w:t>数量</w:t>
            </w:r>
          </w:p>
        </w:tc>
        <w:tc>
          <w:tcPr>
            <w:tcW w:w="773" w:type="dxa"/>
            <w:vAlign w:val="center"/>
          </w:tcPr>
          <w:p w14:paraId="452AB60B">
            <w:pPr>
              <w:tabs>
                <w:tab w:val="left" w:pos="4410"/>
              </w:tabs>
              <w:jc w:val="center"/>
              <w:rPr>
                <w:rFonts w:hint="eastAsia" w:ascii="宋体" w:hAnsi="宋体" w:eastAsia="宋体" w:cs="Times New Roman"/>
                <w:szCs w:val="24"/>
                <w:highlight w:val="none"/>
              </w:rPr>
            </w:pPr>
            <w:r>
              <w:rPr>
                <w:rFonts w:hint="eastAsia" w:ascii="宋体" w:hAnsi="宋体" w:eastAsia="宋体" w:cs="Times New Roman"/>
                <w:szCs w:val="24"/>
                <w:highlight w:val="none"/>
              </w:rPr>
              <w:t>品牌</w:t>
            </w:r>
          </w:p>
        </w:tc>
        <w:tc>
          <w:tcPr>
            <w:tcW w:w="1276" w:type="dxa"/>
            <w:vAlign w:val="center"/>
          </w:tcPr>
          <w:p w14:paraId="1B2393AB">
            <w:pPr>
              <w:tabs>
                <w:tab w:val="left" w:pos="4410"/>
              </w:tabs>
              <w:jc w:val="center"/>
              <w:rPr>
                <w:rFonts w:hint="eastAsia" w:ascii="宋体" w:hAnsi="宋体" w:eastAsia="宋体" w:cs="Times New Roman"/>
                <w:szCs w:val="24"/>
                <w:highlight w:val="none"/>
              </w:rPr>
            </w:pPr>
            <w:r>
              <w:rPr>
                <w:rFonts w:hint="eastAsia" w:ascii="宋体" w:hAnsi="宋体" w:eastAsia="宋体" w:cs="Times New Roman"/>
                <w:szCs w:val="24"/>
                <w:highlight w:val="none"/>
              </w:rPr>
              <w:t>规格型号</w:t>
            </w:r>
          </w:p>
        </w:tc>
        <w:tc>
          <w:tcPr>
            <w:tcW w:w="992" w:type="dxa"/>
            <w:vAlign w:val="center"/>
          </w:tcPr>
          <w:p w14:paraId="09C3FDC1">
            <w:pPr>
              <w:tabs>
                <w:tab w:val="left" w:pos="4410"/>
              </w:tabs>
              <w:jc w:val="center"/>
              <w:rPr>
                <w:rFonts w:hint="eastAsia" w:ascii="宋体" w:hAnsi="宋体" w:eastAsia="宋体" w:cs="Times New Roman"/>
                <w:szCs w:val="24"/>
                <w:highlight w:val="none"/>
              </w:rPr>
            </w:pPr>
            <w:r>
              <w:rPr>
                <w:rFonts w:hint="eastAsia" w:ascii="宋体" w:hAnsi="宋体" w:eastAsia="宋体" w:cs="Times New Roman"/>
                <w:szCs w:val="24"/>
                <w:highlight w:val="none"/>
              </w:rPr>
              <w:t>制造商</w:t>
            </w:r>
          </w:p>
        </w:tc>
        <w:tc>
          <w:tcPr>
            <w:tcW w:w="2714" w:type="dxa"/>
          </w:tcPr>
          <w:p w14:paraId="73E8391E">
            <w:pPr>
              <w:tabs>
                <w:tab w:val="left" w:pos="4410"/>
              </w:tabs>
              <w:jc w:val="center"/>
              <w:rPr>
                <w:rFonts w:hint="eastAsia" w:ascii="宋体" w:hAnsi="宋体" w:eastAsia="宋体" w:cs="Times New Roman"/>
                <w:szCs w:val="21"/>
                <w:highlight w:val="none"/>
              </w:rPr>
            </w:pPr>
            <w:r>
              <w:rPr>
                <w:rFonts w:hint="eastAsia" w:ascii="宋体" w:hAnsi="宋体" w:eastAsia="宋体" w:cs="Times New Roman"/>
                <w:szCs w:val="21"/>
                <w:highlight w:val="none"/>
              </w:rPr>
              <w:t>制造商是否属于小型企业、微型企业</w:t>
            </w:r>
          </w:p>
        </w:tc>
      </w:tr>
      <w:tr w14:paraId="3BDF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vAlign w:val="center"/>
          </w:tcPr>
          <w:p w14:paraId="77AE537F">
            <w:pPr>
              <w:tabs>
                <w:tab w:val="left" w:pos="4410"/>
              </w:tabs>
              <w:jc w:val="center"/>
              <w:rPr>
                <w:rFonts w:hint="eastAsia" w:ascii="宋体" w:hAnsi="宋体" w:eastAsia="宋体" w:cs="Times New Roman"/>
                <w:szCs w:val="24"/>
                <w:highlight w:val="none"/>
              </w:rPr>
            </w:pPr>
            <w:r>
              <w:rPr>
                <w:rFonts w:hint="eastAsia" w:ascii="宋体" w:hAnsi="宋体" w:eastAsia="宋体" w:cs="Times New Roman"/>
                <w:szCs w:val="24"/>
                <w:highlight w:val="none"/>
              </w:rPr>
              <w:t>1</w:t>
            </w:r>
          </w:p>
        </w:tc>
        <w:tc>
          <w:tcPr>
            <w:tcW w:w="1780" w:type="dxa"/>
            <w:vAlign w:val="center"/>
          </w:tcPr>
          <w:p w14:paraId="778030F8">
            <w:pPr>
              <w:tabs>
                <w:tab w:val="left" w:pos="4410"/>
              </w:tabs>
              <w:jc w:val="center"/>
              <w:rPr>
                <w:rFonts w:hint="eastAsia" w:ascii="宋体" w:hAnsi="宋体" w:eastAsia="宋体" w:cs="Times New Roman"/>
                <w:szCs w:val="24"/>
                <w:highlight w:val="none"/>
              </w:rPr>
            </w:pPr>
          </w:p>
        </w:tc>
        <w:tc>
          <w:tcPr>
            <w:tcW w:w="864" w:type="dxa"/>
            <w:vAlign w:val="center"/>
          </w:tcPr>
          <w:p w14:paraId="18C68FF1">
            <w:pPr>
              <w:tabs>
                <w:tab w:val="left" w:pos="4410"/>
              </w:tabs>
              <w:jc w:val="center"/>
              <w:rPr>
                <w:rFonts w:hint="eastAsia" w:ascii="宋体" w:hAnsi="宋体" w:eastAsia="宋体" w:cs="Times New Roman"/>
                <w:szCs w:val="24"/>
                <w:highlight w:val="none"/>
              </w:rPr>
            </w:pPr>
          </w:p>
        </w:tc>
        <w:tc>
          <w:tcPr>
            <w:tcW w:w="773" w:type="dxa"/>
            <w:vAlign w:val="center"/>
          </w:tcPr>
          <w:p w14:paraId="3101F8B6">
            <w:pPr>
              <w:tabs>
                <w:tab w:val="left" w:pos="4410"/>
              </w:tabs>
              <w:jc w:val="center"/>
              <w:rPr>
                <w:rFonts w:hint="eastAsia" w:ascii="宋体" w:hAnsi="宋体" w:eastAsia="宋体" w:cs="Times New Roman"/>
                <w:szCs w:val="24"/>
                <w:highlight w:val="none"/>
              </w:rPr>
            </w:pPr>
          </w:p>
        </w:tc>
        <w:tc>
          <w:tcPr>
            <w:tcW w:w="1276" w:type="dxa"/>
            <w:vAlign w:val="center"/>
          </w:tcPr>
          <w:p w14:paraId="36CC69D2">
            <w:pPr>
              <w:tabs>
                <w:tab w:val="left" w:pos="4410"/>
              </w:tabs>
              <w:jc w:val="center"/>
              <w:rPr>
                <w:rFonts w:hint="eastAsia" w:ascii="宋体" w:hAnsi="宋体" w:eastAsia="宋体" w:cs="Times New Roman"/>
                <w:szCs w:val="24"/>
                <w:highlight w:val="none"/>
              </w:rPr>
            </w:pPr>
          </w:p>
        </w:tc>
        <w:tc>
          <w:tcPr>
            <w:tcW w:w="992" w:type="dxa"/>
            <w:vAlign w:val="center"/>
          </w:tcPr>
          <w:p w14:paraId="1A882A3B">
            <w:pPr>
              <w:tabs>
                <w:tab w:val="left" w:pos="4410"/>
              </w:tabs>
              <w:jc w:val="center"/>
              <w:rPr>
                <w:rFonts w:hint="eastAsia" w:ascii="宋体" w:hAnsi="宋体" w:eastAsia="宋体" w:cs="Times New Roman"/>
                <w:szCs w:val="24"/>
                <w:highlight w:val="none"/>
              </w:rPr>
            </w:pPr>
          </w:p>
        </w:tc>
        <w:tc>
          <w:tcPr>
            <w:tcW w:w="2714" w:type="dxa"/>
          </w:tcPr>
          <w:p w14:paraId="34714D58">
            <w:pPr>
              <w:tabs>
                <w:tab w:val="left" w:pos="4410"/>
              </w:tabs>
              <w:jc w:val="center"/>
              <w:rPr>
                <w:rFonts w:hint="eastAsia" w:ascii="宋体" w:hAnsi="宋体" w:eastAsia="宋体" w:cs="Times New Roman"/>
                <w:szCs w:val="24"/>
                <w:highlight w:val="none"/>
              </w:rPr>
            </w:pPr>
          </w:p>
        </w:tc>
      </w:tr>
      <w:tr w14:paraId="4FD9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25" w:type="dxa"/>
            <w:vAlign w:val="center"/>
          </w:tcPr>
          <w:p w14:paraId="0F8B6775">
            <w:pPr>
              <w:tabs>
                <w:tab w:val="left" w:pos="4410"/>
              </w:tabs>
              <w:jc w:val="center"/>
              <w:rPr>
                <w:rFonts w:hint="eastAsia" w:ascii="宋体" w:hAnsi="宋体" w:eastAsia="宋体" w:cs="Times New Roman"/>
                <w:szCs w:val="24"/>
                <w:highlight w:val="none"/>
              </w:rPr>
            </w:pPr>
            <w:r>
              <w:rPr>
                <w:rFonts w:hint="eastAsia" w:ascii="宋体" w:hAnsi="宋体" w:eastAsia="宋体" w:cs="Times New Roman"/>
                <w:szCs w:val="24"/>
                <w:highlight w:val="none"/>
              </w:rPr>
              <w:t>2</w:t>
            </w:r>
          </w:p>
        </w:tc>
        <w:tc>
          <w:tcPr>
            <w:tcW w:w="1780" w:type="dxa"/>
            <w:vAlign w:val="center"/>
          </w:tcPr>
          <w:p w14:paraId="6AD78D67">
            <w:pPr>
              <w:tabs>
                <w:tab w:val="left" w:pos="4410"/>
              </w:tabs>
              <w:jc w:val="center"/>
              <w:rPr>
                <w:rFonts w:hint="eastAsia" w:ascii="宋体" w:hAnsi="宋体" w:eastAsia="宋体" w:cs="Times New Roman"/>
                <w:szCs w:val="24"/>
                <w:highlight w:val="none"/>
              </w:rPr>
            </w:pPr>
          </w:p>
        </w:tc>
        <w:tc>
          <w:tcPr>
            <w:tcW w:w="864" w:type="dxa"/>
            <w:vAlign w:val="center"/>
          </w:tcPr>
          <w:p w14:paraId="5392F5FC">
            <w:pPr>
              <w:tabs>
                <w:tab w:val="left" w:pos="4410"/>
              </w:tabs>
              <w:jc w:val="center"/>
              <w:rPr>
                <w:rFonts w:hint="eastAsia" w:ascii="宋体" w:hAnsi="宋体" w:eastAsia="宋体" w:cs="Times New Roman"/>
                <w:szCs w:val="24"/>
                <w:highlight w:val="none"/>
              </w:rPr>
            </w:pPr>
          </w:p>
        </w:tc>
        <w:tc>
          <w:tcPr>
            <w:tcW w:w="773" w:type="dxa"/>
            <w:vAlign w:val="center"/>
          </w:tcPr>
          <w:p w14:paraId="58FD25DE">
            <w:pPr>
              <w:tabs>
                <w:tab w:val="left" w:pos="4410"/>
              </w:tabs>
              <w:jc w:val="center"/>
              <w:rPr>
                <w:rFonts w:hint="eastAsia" w:ascii="宋体" w:hAnsi="宋体" w:eastAsia="宋体" w:cs="Times New Roman"/>
                <w:szCs w:val="24"/>
                <w:highlight w:val="none"/>
              </w:rPr>
            </w:pPr>
          </w:p>
        </w:tc>
        <w:tc>
          <w:tcPr>
            <w:tcW w:w="1276" w:type="dxa"/>
            <w:vAlign w:val="center"/>
          </w:tcPr>
          <w:p w14:paraId="65AAE19B">
            <w:pPr>
              <w:tabs>
                <w:tab w:val="left" w:pos="4410"/>
              </w:tabs>
              <w:jc w:val="center"/>
              <w:rPr>
                <w:rFonts w:hint="eastAsia" w:ascii="宋体" w:hAnsi="宋体" w:eastAsia="宋体" w:cs="Times New Roman"/>
                <w:szCs w:val="24"/>
                <w:highlight w:val="none"/>
              </w:rPr>
            </w:pPr>
          </w:p>
        </w:tc>
        <w:tc>
          <w:tcPr>
            <w:tcW w:w="992" w:type="dxa"/>
            <w:vAlign w:val="center"/>
          </w:tcPr>
          <w:p w14:paraId="1B94DB1D">
            <w:pPr>
              <w:tabs>
                <w:tab w:val="left" w:pos="4410"/>
              </w:tabs>
              <w:jc w:val="center"/>
              <w:rPr>
                <w:rFonts w:hint="eastAsia" w:ascii="宋体" w:hAnsi="宋体" w:eastAsia="宋体" w:cs="Times New Roman"/>
                <w:szCs w:val="24"/>
                <w:highlight w:val="none"/>
              </w:rPr>
            </w:pPr>
          </w:p>
        </w:tc>
        <w:tc>
          <w:tcPr>
            <w:tcW w:w="2714" w:type="dxa"/>
          </w:tcPr>
          <w:p w14:paraId="00D1313D">
            <w:pPr>
              <w:tabs>
                <w:tab w:val="left" w:pos="4410"/>
              </w:tabs>
              <w:jc w:val="center"/>
              <w:rPr>
                <w:rFonts w:hint="eastAsia" w:ascii="宋体" w:hAnsi="宋体" w:eastAsia="宋体" w:cs="Times New Roman"/>
                <w:szCs w:val="24"/>
                <w:highlight w:val="none"/>
              </w:rPr>
            </w:pPr>
          </w:p>
        </w:tc>
      </w:tr>
      <w:tr w14:paraId="2CA0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vAlign w:val="center"/>
          </w:tcPr>
          <w:p w14:paraId="631EB83A">
            <w:pPr>
              <w:tabs>
                <w:tab w:val="left" w:pos="4410"/>
              </w:tabs>
              <w:jc w:val="center"/>
              <w:rPr>
                <w:rFonts w:hint="eastAsia" w:ascii="宋体" w:hAnsi="宋体" w:eastAsia="宋体" w:cs="Times New Roman"/>
                <w:szCs w:val="24"/>
                <w:highlight w:val="none"/>
              </w:rPr>
            </w:pPr>
            <w:r>
              <w:rPr>
                <w:rFonts w:hint="eastAsia" w:ascii="宋体" w:hAnsi="宋体" w:eastAsia="宋体" w:cs="Times New Roman"/>
                <w:szCs w:val="24"/>
                <w:highlight w:val="none"/>
              </w:rPr>
              <w:t>3</w:t>
            </w:r>
          </w:p>
        </w:tc>
        <w:tc>
          <w:tcPr>
            <w:tcW w:w="1780" w:type="dxa"/>
            <w:vAlign w:val="center"/>
          </w:tcPr>
          <w:p w14:paraId="1FAC6F2F">
            <w:pPr>
              <w:tabs>
                <w:tab w:val="left" w:pos="4410"/>
              </w:tabs>
              <w:jc w:val="center"/>
              <w:rPr>
                <w:rFonts w:hint="eastAsia" w:ascii="宋体" w:hAnsi="宋体" w:eastAsia="宋体" w:cs="Times New Roman"/>
                <w:szCs w:val="24"/>
                <w:highlight w:val="none"/>
              </w:rPr>
            </w:pPr>
          </w:p>
        </w:tc>
        <w:tc>
          <w:tcPr>
            <w:tcW w:w="864" w:type="dxa"/>
            <w:vAlign w:val="center"/>
          </w:tcPr>
          <w:p w14:paraId="1870B8B7">
            <w:pPr>
              <w:tabs>
                <w:tab w:val="left" w:pos="4410"/>
              </w:tabs>
              <w:jc w:val="center"/>
              <w:rPr>
                <w:rFonts w:hint="eastAsia" w:ascii="宋体" w:hAnsi="宋体" w:eastAsia="宋体" w:cs="Times New Roman"/>
                <w:szCs w:val="24"/>
                <w:highlight w:val="none"/>
              </w:rPr>
            </w:pPr>
          </w:p>
        </w:tc>
        <w:tc>
          <w:tcPr>
            <w:tcW w:w="773" w:type="dxa"/>
            <w:vAlign w:val="center"/>
          </w:tcPr>
          <w:p w14:paraId="3AD0BD08">
            <w:pPr>
              <w:tabs>
                <w:tab w:val="left" w:pos="4410"/>
              </w:tabs>
              <w:jc w:val="center"/>
              <w:rPr>
                <w:rFonts w:hint="eastAsia" w:ascii="宋体" w:hAnsi="宋体" w:eastAsia="宋体" w:cs="Times New Roman"/>
                <w:szCs w:val="24"/>
                <w:highlight w:val="none"/>
              </w:rPr>
            </w:pPr>
          </w:p>
        </w:tc>
        <w:tc>
          <w:tcPr>
            <w:tcW w:w="1276" w:type="dxa"/>
            <w:vAlign w:val="center"/>
          </w:tcPr>
          <w:p w14:paraId="49253AEE">
            <w:pPr>
              <w:tabs>
                <w:tab w:val="left" w:pos="4410"/>
              </w:tabs>
              <w:jc w:val="center"/>
              <w:rPr>
                <w:rFonts w:hint="eastAsia" w:ascii="宋体" w:hAnsi="宋体" w:eastAsia="宋体" w:cs="Times New Roman"/>
                <w:szCs w:val="24"/>
                <w:highlight w:val="none"/>
              </w:rPr>
            </w:pPr>
          </w:p>
        </w:tc>
        <w:tc>
          <w:tcPr>
            <w:tcW w:w="992" w:type="dxa"/>
            <w:vAlign w:val="center"/>
          </w:tcPr>
          <w:p w14:paraId="0EE27109">
            <w:pPr>
              <w:tabs>
                <w:tab w:val="left" w:pos="4410"/>
              </w:tabs>
              <w:jc w:val="center"/>
              <w:rPr>
                <w:rFonts w:hint="eastAsia" w:ascii="宋体" w:hAnsi="宋体" w:eastAsia="宋体" w:cs="Times New Roman"/>
                <w:szCs w:val="24"/>
                <w:highlight w:val="none"/>
              </w:rPr>
            </w:pPr>
          </w:p>
        </w:tc>
        <w:tc>
          <w:tcPr>
            <w:tcW w:w="2714" w:type="dxa"/>
          </w:tcPr>
          <w:p w14:paraId="1CBFDC8F">
            <w:pPr>
              <w:tabs>
                <w:tab w:val="left" w:pos="4410"/>
              </w:tabs>
              <w:jc w:val="center"/>
              <w:rPr>
                <w:rFonts w:hint="eastAsia" w:ascii="宋体" w:hAnsi="宋体" w:eastAsia="宋体" w:cs="Times New Roman"/>
                <w:szCs w:val="24"/>
                <w:highlight w:val="none"/>
              </w:rPr>
            </w:pPr>
          </w:p>
        </w:tc>
      </w:tr>
      <w:tr w14:paraId="200A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25" w:type="dxa"/>
            <w:vAlign w:val="center"/>
          </w:tcPr>
          <w:p w14:paraId="52BBBCD6">
            <w:pPr>
              <w:tabs>
                <w:tab w:val="left" w:pos="4410"/>
              </w:tabs>
              <w:jc w:val="center"/>
              <w:rPr>
                <w:rFonts w:hint="eastAsia" w:ascii="宋体" w:hAnsi="宋体" w:eastAsia="宋体" w:cs="Times New Roman"/>
                <w:szCs w:val="24"/>
                <w:highlight w:val="none"/>
              </w:rPr>
            </w:pPr>
            <w:r>
              <w:rPr>
                <w:rFonts w:hint="eastAsia" w:ascii="宋体" w:hAnsi="宋体" w:eastAsia="宋体" w:cs="Times New Roman"/>
                <w:szCs w:val="24"/>
                <w:highlight w:val="none"/>
              </w:rPr>
              <w:t>4</w:t>
            </w:r>
          </w:p>
        </w:tc>
        <w:tc>
          <w:tcPr>
            <w:tcW w:w="1780" w:type="dxa"/>
            <w:vAlign w:val="center"/>
          </w:tcPr>
          <w:p w14:paraId="1D3804D0">
            <w:pPr>
              <w:tabs>
                <w:tab w:val="left" w:pos="4410"/>
              </w:tabs>
              <w:jc w:val="center"/>
              <w:rPr>
                <w:rFonts w:hint="eastAsia" w:ascii="宋体" w:hAnsi="宋体" w:eastAsia="宋体" w:cs="Times New Roman"/>
                <w:szCs w:val="24"/>
                <w:highlight w:val="none"/>
              </w:rPr>
            </w:pPr>
          </w:p>
        </w:tc>
        <w:tc>
          <w:tcPr>
            <w:tcW w:w="864" w:type="dxa"/>
            <w:vAlign w:val="center"/>
          </w:tcPr>
          <w:p w14:paraId="7764AD33">
            <w:pPr>
              <w:tabs>
                <w:tab w:val="left" w:pos="4410"/>
              </w:tabs>
              <w:jc w:val="center"/>
              <w:rPr>
                <w:rFonts w:hint="eastAsia" w:ascii="宋体" w:hAnsi="宋体" w:eastAsia="宋体" w:cs="Times New Roman"/>
                <w:szCs w:val="24"/>
                <w:highlight w:val="none"/>
              </w:rPr>
            </w:pPr>
          </w:p>
        </w:tc>
        <w:tc>
          <w:tcPr>
            <w:tcW w:w="773" w:type="dxa"/>
            <w:vAlign w:val="center"/>
          </w:tcPr>
          <w:p w14:paraId="3DA16D09">
            <w:pPr>
              <w:tabs>
                <w:tab w:val="left" w:pos="4410"/>
              </w:tabs>
              <w:jc w:val="center"/>
              <w:rPr>
                <w:rFonts w:hint="eastAsia" w:ascii="宋体" w:hAnsi="宋体" w:eastAsia="宋体" w:cs="Times New Roman"/>
                <w:szCs w:val="24"/>
                <w:highlight w:val="none"/>
              </w:rPr>
            </w:pPr>
          </w:p>
        </w:tc>
        <w:tc>
          <w:tcPr>
            <w:tcW w:w="1276" w:type="dxa"/>
            <w:vAlign w:val="center"/>
          </w:tcPr>
          <w:p w14:paraId="5A584DB7">
            <w:pPr>
              <w:tabs>
                <w:tab w:val="left" w:pos="4410"/>
              </w:tabs>
              <w:jc w:val="center"/>
              <w:rPr>
                <w:rFonts w:hint="eastAsia" w:ascii="宋体" w:hAnsi="宋体" w:eastAsia="宋体" w:cs="Times New Roman"/>
                <w:szCs w:val="24"/>
                <w:highlight w:val="none"/>
              </w:rPr>
            </w:pPr>
          </w:p>
        </w:tc>
        <w:tc>
          <w:tcPr>
            <w:tcW w:w="992" w:type="dxa"/>
            <w:vAlign w:val="center"/>
          </w:tcPr>
          <w:p w14:paraId="0C3EB426">
            <w:pPr>
              <w:tabs>
                <w:tab w:val="left" w:pos="4410"/>
              </w:tabs>
              <w:jc w:val="center"/>
              <w:rPr>
                <w:rFonts w:hint="eastAsia" w:ascii="宋体" w:hAnsi="宋体" w:eastAsia="宋体" w:cs="Times New Roman"/>
                <w:szCs w:val="24"/>
                <w:highlight w:val="none"/>
              </w:rPr>
            </w:pPr>
          </w:p>
        </w:tc>
        <w:tc>
          <w:tcPr>
            <w:tcW w:w="2714" w:type="dxa"/>
          </w:tcPr>
          <w:p w14:paraId="03DA2DA5">
            <w:pPr>
              <w:tabs>
                <w:tab w:val="left" w:pos="4410"/>
              </w:tabs>
              <w:jc w:val="center"/>
              <w:rPr>
                <w:rFonts w:hint="eastAsia" w:ascii="宋体" w:hAnsi="宋体" w:eastAsia="宋体" w:cs="Times New Roman"/>
                <w:szCs w:val="24"/>
                <w:highlight w:val="none"/>
              </w:rPr>
            </w:pPr>
          </w:p>
        </w:tc>
      </w:tr>
      <w:tr w14:paraId="5948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25" w:type="dxa"/>
            <w:vAlign w:val="center"/>
          </w:tcPr>
          <w:p w14:paraId="7241DCB7">
            <w:pPr>
              <w:tabs>
                <w:tab w:val="left" w:pos="4410"/>
              </w:tabs>
              <w:jc w:val="center"/>
              <w:rPr>
                <w:rFonts w:hint="eastAsia" w:ascii="宋体" w:hAnsi="宋体" w:eastAsia="宋体" w:cs="Times New Roman"/>
                <w:szCs w:val="24"/>
                <w:highlight w:val="none"/>
              </w:rPr>
            </w:pPr>
            <w:r>
              <w:rPr>
                <w:rFonts w:hint="eastAsia" w:ascii="宋体" w:hAnsi="宋体" w:eastAsia="宋体" w:cs="Times New Roman"/>
                <w:szCs w:val="24"/>
                <w:highlight w:val="none"/>
              </w:rPr>
              <w:t>…</w:t>
            </w:r>
          </w:p>
        </w:tc>
        <w:tc>
          <w:tcPr>
            <w:tcW w:w="1780" w:type="dxa"/>
            <w:vAlign w:val="center"/>
          </w:tcPr>
          <w:p w14:paraId="6F44AD00">
            <w:pPr>
              <w:tabs>
                <w:tab w:val="left" w:pos="4410"/>
              </w:tabs>
              <w:jc w:val="center"/>
              <w:rPr>
                <w:rFonts w:hint="eastAsia" w:ascii="宋体" w:hAnsi="宋体" w:eastAsia="宋体" w:cs="Times New Roman"/>
                <w:szCs w:val="24"/>
                <w:highlight w:val="none"/>
              </w:rPr>
            </w:pPr>
          </w:p>
        </w:tc>
        <w:tc>
          <w:tcPr>
            <w:tcW w:w="864" w:type="dxa"/>
            <w:vAlign w:val="center"/>
          </w:tcPr>
          <w:p w14:paraId="54D8D3CD">
            <w:pPr>
              <w:tabs>
                <w:tab w:val="left" w:pos="4410"/>
              </w:tabs>
              <w:jc w:val="center"/>
              <w:rPr>
                <w:rFonts w:hint="eastAsia" w:ascii="宋体" w:hAnsi="宋体" w:eastAsia="宋体" w:cs="Times New Roman"/>
                <w:szCs w:val="24"/>
                <w:highlight w:val="none"/>
              </w:rPr>
            </w:pPr>
          </w:p>
        </w:tc>
        <w:tc>
          <w:tcPr>
            <w:tcW w:w="773" w:type="dxa"/>
            <w:vAlign w:val="center"/>
          </w:tcPr>
          <w:p w14:paraId="7AF6D309">
            <w:pPr>
              <w:tabs>
                <w:tab w:val="left" w:pos="4410"/>
              </w:tabs>
              <w:jc w:val="center"/>
              <w:rPr>
                <w:rFonts w:hint="eastAsia" w:ascii="宋体" w:hAnsi="宋体" w:eastAsia="宋体" w:cs="Times New Roman"/>
                <w:szCs w:val="24"/>
                <w:highlight w:val="none"/>
              </w:rPr>
            </w:pPr>
          </w:p>
        </w:tc>
        <w:tc>
          <w:tcPr>
            <w:tcW w:w="1276" w:type="dxa"/>
            <w:vAlign w:val="center"/>
          </w:tcPr>
          <w:p w14:paraId="491A0DC0">
            <w:pPr>
              <w:tabs>
                <w:tab w:val="left" w:pos="4410"/>
              </w:tabs>
              <w:jc w:val="center"/>
              <w:rPr>
                <w:rFonts w:hint="eastAsia" w:ascii="宋体" w:hAnsi="宋体" w:eastAsia="宋体" w:cs="Times New Roman"/>
                <w:szCs w:val="24"/>
                <w:highlight w:val="none"/>
              </w:rPr>
            </w:pPr>
          </w:p>
        </w:tc>
        <w:tc>
          <w:tcPr>
            <w:tcW w:w="992" w:type="dxa"/>
            <w:vAlign w:val="center"/>
          </w:tcPr>
          <w:p w14:paraId="74E79E03">
            <w:pPr>
              <w:tabs>
                <w:tab w:val="left" w:pos="4410"/>
              </w:tabs>
              <w:jc w:val="center"/>
              <w:rPr>
                <w:rFonts w:hint="eastAsia" w:ascii="宋体" w:hAnsi="宋体" w:eastAsia="宋体" w:cs="Times New Roman"/>
                <w:szCs w:val="24"/>
                <w:highlight w:val="none"/>
              </w:rPr>
            </w:pPr>
            <w:r>
              <w:rPr>
                <w:rFonts w:hint="eastAsia" w:ascii="宋体" w:hAnsi="宋体" w:eastAsia="宋体" w:cs="Times New Roman"/>
                <w:szCs w:val="24"/>
                <w:highlight w:val="none"/>
              </w:rPr>
              <w:t>…</w:t>
            </w:r>
          </w:p>
        </w:tc>
        <w:tc>
          <w:tcPr>
            <w:tcW w:w="2714" w:type="dxa"/>
          </w:tcPr>
          <w:p w14:paraId="6C0347EF">
            <w:pPr>
              <w:tabs>
                <w:tab w:val="left" w:pos="4410"/>
              </w:tabs>
              <w:jc w:val="center"/>
              <w:rPr>
                <w:rFonts w:hint="eastAsia" w:ascii="宋体" w:hAnsi="宋体" w:eastAsia="宋体" w:cs="Times New Roman"/>
                <w:szCs w:val="24"/>
                <w:highlight w:val="none"/>
              </w:rPr>
            </w:pPr>
          </w:p>
        </w:tc>
      </w:tr>
    </w:tbl>
    <w:p w14:paraId="679107E7">
      <w:pPr>
        <w:tabs>
          <w:tab w:val="left" w:pos="4410"/>
        </w:tabs>
        <w:spacing w:line="360" w:lineRule="auto"/>
        <w:jc w:val="left"/>
        <w:rPr>
          <w:rFonts w:hint="eastAsia" w:ascii="宋体" w:hAnsi="宋体" w:eastAsia="宋体" w:cs="Times New Roman"/>
          <w:szCs w:val="24"/>
          <w:highlight w:val="none"/>
        </w:rPr>
      </w:pPr>
      <w:r>
        <w:rPr>
          <w:rFonts w:hint="eastAsia" w:ascii="宋体" w:hAnsi="宋体" w:eastAsia="宋体" w:cs="Times New Roman"/>
          <w:szCs w:val="24"/>
          <w:highlight w:val="none"/>
        </w:rPr>
        <w:t>注：1.请对照采购清单序列编制上表，表格行数不够可自行添加。</w:t>
      </w:r>
    </w:p>
    <w:p w14:paraId="173CD084">
      <w:pPr>
        <w:tabs>
          <w:tab w:val="left" w:pos="4410"/>
        </w:tabs>
        <w:spacing w:line="360" w:lineRule="auto"/>
        <w:jc w:val="left"/>
        <w:rPr>
          <w:rFonts w:hint="eastAsia" w:ascii="宋体" w:hAnsi="宋体" w:eastAsia="宋体" w:cs="Times New Roman"/>
          <w:szCs w:val="24"/>
          <w:highlight w:val="none"/>
        </w:rPr>
      </w:pPr>
      <w:r>
        <w:rPr>
          <w:rFonts w:hint="eastAsia" w:ascii="宋体" w:hAnsi="宋体" w:eastAsia="宋体" w:cs="Times New Roman"/>
          <w:szCs w:val="24"/>
          <w:highlight w:val="none"/>
        </w:rPr>
        <w:t xml:space="preserve">     </w:t>
      </w:r>
    </w:p>
    <w:p w14:paraId="0231FB21">
      <w:pPr>
        <w:tabs>
          <w:tab w:val="left" w:pos="4410"/>
        </w:tabs>
        <w:spacing w:line="360" w:lineRule="auto"/>
        <w:jc w:val="left"/>
        <w:rPr>
          <w:rFonts w:hint="eastAsia" w:ascii="宋体" w:hAnsi="宋体" w:eastAsia="宋体" w:cs="Times New Roman"/>
          <w:szCs w:val="24"/>
          <w:highlight w:val="none"/>
        </w:rPr>
      </w:pPr>
    </w:p>
    <w:p w14:paraId="37F4165F">
      <w:pPr>
        <w:tabs>
          <w:tab w:val="left" w:pos="4410"/>
        </w:tabs>
        <w:spacing w:line="360" w:lineRule="auto"/>
        <w:jc w:val="left"/>
        <w:rPr>
          <w:rFonts w:hint="eastAsia" w:ascii="宋体" w:hAnsi="宋体" w:eastAsia="宋体" w:cs="Times New Roman"/>
          <w:szCs w:val="24"/>
          <w:highlight w:val="none"/>
        </w:rPr>
      </w:pPr>
      <w:r>
        <w:rPr>
          <w:rFonts w:hint="eastAsia" w:ascii="宋体" w:hAnsi="宋体" w:eastAsia="宋体" w:cs="Times New Roman"/>
          <w:szCs w:val="24"/>
          <w:highlight w:val="none"/>
        </w:rPr>
        <w:t>被授权人签字（或盖章）：</w:t>
      </w:r>
    </w:p>
    <w:p w14:paraId="6283066E">
      <w:pPr>
        <w:tabs>
          <w:tab w:val="left" w:pos="4410"/>
        </w:tabs>
        <w:spacing w:line="360" w:lineRule="auto"/>
        <w:jc w:val="left"/>
        <w:rPr>
          <w:rFonts w:hint="eastAsia" w:ascii="宋体" w:hAnsi="宋体" w:eastAsia="宋体" w:cs="Times New Roman"/>
          <w:szCs w:val="24"/>
          <w:highlight w:val="none"/>
        </w:rPr>
      </w:pPr>
      <w:r>
        <w:rPr>
          <w:rFonts w:hint="eastAsia" w:ascii="宋体" w:hAnsi="宋体" w:eastAsia="宋体" w:cs="Times New Roman"/>
          <w:szCs w:val="24"/>
          <w:highlight w:val="none"/>
        </w:rPr>
        <w:t xml:space="preserve">                         </w:t>
      </w:r>
    </w:p>
    <w:p w14:paraId="00E3B991">
      <w:pPr>
        <w:tabs>
          <w:tab w:val="left" w:pos="4410"/>
        </w:tabs>
        <w:spacing w:line="360" w:lineRule="auto"/>
        <w:jc w:val="left"/>
        <w:rPr>
          <w:rFonts w:hint="eastAsia" w:ascii="宋体" w:hAnsi="宋体" w:eastAsia="宋体" w:cs="Times New Roman"/>
          <w:szCs w:val="24"/>
          <w:highlight w:val="none"/>
        </w:rPr>
      </w:pPr>
      <w:r>
        <w:rPr>
          <w:rFonts w:hint="eastAsia" w:ascii="宋体" w:hAnsi="宋体" w:eastAsia="宋体" w:cs="Times New Roman"/>
          <w:szCs w:val="24"/>
          <w:highlight w:val="none"/>
        </w:rPr>
        <w:t>供应商（加盖公章）：</w:t>
      </w:r>
    </w:p>
    <w:p w14:paraId="60D19E06">
      <w:pPr>
        <w:tabs>
          <w:tab w:val="left" w:pos="4410"/>
        </w:tabs>
        <w:spacing w:line="360" w:lineRule="auto"/>
        <w:ind w:firstLine="42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 xml:space="preserve">                                          </w:t>
      </w:r>
    </w:p>
    <w:p w14:paraId="11A92B7D">
      <w:pPr>
        <w:tabs>
          <w:tab w:val="left" w:pos="4410"/>
        </w:tabs>
        <w:spacing w:line="360" w:lineRule="auto"/>
        <w:rPr>
          <w:rFonts w:hint="eastAsia" w:ascii="宋体" w:hAnsi="宋体" w:eastAsia="宋体" w:cs="Times New Roman"/>
          <w:szCs w:val="24"/>
          <w:highlight w:val="none"/>
        </w:rPr>
      </w:pPr>
      <w:r>
        <w:rPr>
          <w:rFonts w:hint="eastAsia" w:ascii="宋体" w:hAnsi="宋体" w:eastAsia="宋体" w:cs="Times New Roman"/>
          <w:szCs w:val="24"/>
          <w:highlight w:val="none"/>
        </w:rPr>
        <w:t>日期：   年   月   日</w:t>
      </w:r>
    </w:p>
    <w:p w14:paraId="2DE37651">
      <w:pPr>
        <w:tabs>
          <w:tab w:val="left" w:pos="4410"/>
        </w:tabs>
        <w:spacing w:line="360" w:lineRule="auto"/>
        <w:ind w:firstLine="4515" w:firstLineChars="2150"/>
        <w:rPr>
          <w:rFonts w:hint="eastAsia" w:ascii="宋体" w:hAnsi="宋体" w:eastAsia="宋体" w:cs="Times New Roman"/>
          <w:szCs w:val="24"/>
          <w:highlight w:val="none"/>
        </w:rPr>
      </w:pPr>
    </w:p>
    <w:p w14:paraId="6B6C19E1">
      <w:pPr>
        <w:tabs>
          <w:tab w:val="left" w:pos="4410"/>
        </w:tabs>
        <w:snapToGrid w:val="0"/>
        <w:spacing w:before="50" w:after="120" w:afterLines="50"/>
        <w:jc w:val="left"/>
        <w:rPr>
          <w:rFonts w:hint="eastAsia" w:ascii="宋体" w:hAnsi="宋体" w:eastAsia="宋体" w:cs="Times New Roman"/>
          <w:b/>
          <w:szCs w:val="24"/>
          <w:highlight w:val="none"/>
        </w:rPr>
      </w:pPr>
      <w:r>
        <w:rPr>
          <w:rFonts w:hint="eastAsia" w:ascii="宋体" w:hAnsi="宋体" w:eastAsia="宋体" w:cs="Times New Roman"/>
          <w:b/>
          <w:szCs w:val="24"/>
          <w:highlight w:val="none"/>
        </w:rPr>
        <w:br w:type="page"/>
      </w:r>
      <w:r>
        <w:rPr>
          <w:rFonts w:hint="eastAsia" w:ascii="宋体" w:hAnsi="宋体" w:eastAsia="宋体" w:cs="Times New Roman"/>
          <w:b/>
          <w:szCs w:val="24"/>
          <w:highlight w:val="none"/>
        </w:rPr>
        <w:t>4.技术响应表格式：</w:t>
      </w:r>
    </w:p>
    <w:p w14:paraId="0AAFC018">
      <w:pPr>
        <w:tabs>
          <w:tab w:val="left" w:pos="4410"/>
        </w:tabs>
        <w:snapToGrid w:val="0"/>
        <w:spacing w:before="50" w:after="120" w:afterLines="50"/>
        <w:jc w:val="center"/>
        <w:rPr>
          <w:rFonts w:hint="eastAsia" w:ascii="宋体" w:hAnsi="宋体" w:eastAsia="宋体" w:cs="Times New Roman"/>
          <w:sz w:val="28"/>
          <w:szCs w:val="28"/>
          <w:highlight w:val="none"/>
          <w:u w:val="single"/>
        </w:rPr>
      </w:pPr>
      <w:r>
        <w:rPr>
          <w:rFonts w:hint="eastAsia" w:ascii="宋体" w:hAnsi="宋体" w:eastAsia="宋体" w:cs="Times New Roman"/>
          <w:b/>
          <w:sz w:val="28"/>
          <w:szCs w:val="28"/>
          <w:highlight w:val="none"/>
        </w:rPr>
        <w:t>技术响应表</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1056"/>
        <w:gridCol w:w="1896"/>
        <w:gridCol w:w="1896"/>
        <w:gridCol w:w="2106"/>
        <w:gridCol w:w="1165"/>
      </w:tblGrid>
      <w:tr w14:paraId="11D13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636" w:type="dxa"/>
            <w:tcBorders>
              <w:top w:val="single" w:color="auto" w:sz="4" w:space="0"/>
              <w:left w:val="single" w:color="auto" w:sz="4" w:space="0"/>
              <w:bottom w:val="single" w:color="auto" w:sz="4" w:space="0"/>
              <w:right w:val="single" w:color="auto" w:sz="4" w:space="0"/>
            </w:tcBorders>
          </w:tcPr>
          <w:p w14:paraId="3D753373">
            <w:pPr>
              <w:tabs>
                <w:tab w:val="left" w:pos="4410"/>
              </w:tabs>
              <w:snapToGrid w:val="0"/>
              <w:spacing w:before="295" w:after="295"/>
              <w:jc w:val="center"/>
              <w:outlineLvl w:val="0"/>
              <w:rPr>
                <w:rFonts w:hint="eastAsia" w:ascii="宋体" w:hAnsi="宋体" w:eastAsia="宋体" w:cs="宋体"/>
                <w:kern w:val="0"/>
                <w:szCs w:val="21"/>
                <w:highlight w:val="none"/>
              </w:rPr>
            </w:pPr>
            <w:bookmarkStart w:id="144" w:name="_Toc762790443"/>
            <w:bookmarkStart w:id="145" w:name="_Toc1018723956"/>
            <w:bookmarkStart w:id="146" w:name="_Toc465368115"/>
            <w:bookmarkStart w:id="147" w:name="_Toc28891931"/>
            <w:r>
              <w:rPr>
                <w:rFonts w:hint="eastAsia" w:ascii="宋体" w:hAnsi="宋体" w:eastAsia="宋体" w:cs="宋体"/>
                <w:kern w:val="0"/>
                <w:szCs w:val="21"/>
                <w:highlight w:val="none"/>
              </w:rPr>
              <w:t>序号</w:t>
            </w:r>
            <w:bookmarkEnd w:id="144"/>
            <w:bookmarkEnd w:id="145"/>
            <w:bookmarkEnd w:id="146"/>
            <w:bookmarkEnd w:id="147"/>
          </w:p>
        </w:tc>
        <w:tc>
          <w:tcPr>
            <w:tcW w:w="1056" w:type="dxa"/>
            <w:tcBorders>
              <w:top w:val="single" w:color="auto" w:sz="4" w:space="0"/>
              <w:left w:val="single" w:color="auto" w:sz="4" w:space="0"/>
              <w:bottom w:val="single" w:color="auto" w:sz="4" w:space="0"/>
              <w:right w:val="single" w:color="auto" w:sz="4" w:space="0"/>
            </w:tcBorders>
          </w:tcPr>
          <w:p w14:paraId="72307D4D">
            <w:pPr>
              <w:tabs>
                <w:tab w:val="left" w:pos="4410"/>
              </w:tabs>
              <w:snapToGrid w:val="0"/>
              <w:spacing w:before="295" w:after="295"/>
              <w:jc w:val="center"/>
              <w:outlineLvl w:val="0"/>
              <w:rPr>
                <w:rFonts w:hint="eastAsia" w:ascii="宋体" w:hAnsi="宋体" w:eastAsia="宋体" w:cs="宋体"/>
                <w:kern w:val="0"/>
                <w:szCs w:val="21"/>
                <w:highlight w:val="none"/>
              </w:rPr>
            </w:pPr>
            <w:bookmarkStart w:id="148" w:name="_Toc1496896249"/>
            <w:bookmarkStart w:id="149" w:name="_Toc702241305"/>
            <w:bookmarkStart w:id="150" w:name="_Toc525769047"/>
            <w:bookmarkStart w:id="151" w:name="_Toc2080333815"/>
            <w:r>
              <w:rPr>
                <w:rFonts w:hint="eastAsia" w:ascii="宋体" w:hAnsi="宋体" w:eastAsia="宋体" w:cs="宋体"/>
                <w:kern w:val="0"/>
                <w:szCs w:val="21"/>
                <w:highlight w:val="none"/>
              </w:rPr>
              <w:t>设备名称</w:t>
            </w:r>
            <w:bookmarkEnd w:id="148"/>
            <w:bookmarkEnd w:id="149"/>
            <w:bookmarkEnd w:id="150"/>
            <w:bookmarkEnd w:id="151"/>
          </w:p>
        </w:tc>
        <w:tc>
          <w:tcPr>
            <w:tcW w:w="1896" w:type="dxa"/>
            <w:tcBorders>
              <w:top w:val="single" w:color="auto" w:sz="4" w:space="0"/>
              <w:left w:val="single" w:color="auto" w:sz="4" w:space="0"/>
              <w:bottom w:val="single" w:color="auto" w:sz="4" w:space="0"/>
              <w:right w:val="single" w:color="auto" w:sz="4" w:space="0"/>
            </w:tcBorders>
          </w:tcPr>
          <w:p w14:paraId="7F495D64">
            <w:pPr>
              <w:tabs>
                <w:tab w:val="left" w:pos="4410"/>
              </w:tabs>
              <w:snapToGrid w:val="0"/>
              <w:spacing w:before="295" w:after="295"/>
              <w:jc w:val="center"/>
              <w:outlineLvl w:val="0"/>
              <w:rPr>
                <w:rFonts w:hint="eastAsia" w:ascii="宋体" w:hAnsi="宋体" w:eastAsia="宋体" w:cs="宋体"/>
                <w:kern w:val="0"/>
                <w:szCs w:val="21"/>
                <w:highlight w:val="none"/>
              </w:rPr>
            </w:pPr>
            <w:bookmarkStart w:id="152" w:name="_Toc401570314"/>
            <w:bookmarkStart w:id="153" w:name="_Toc401570290"/>
            <w:bookmarkStart w:id="154" w:name="_Toc385854110"/>
            <w:bookmarkStart w:id="155" w:name="_Toc377028119"/>
            <w:bookmarkStart w:id="156" w:name="_Toc402963095"/>
            <w:bookmarkStart w:id="157" w:name="_Toc382928118"/>
            <w:bookmarkStart w:id="158" w:name="_Toc385854114"/>
            <w:bookmarkStart w:id="159" w:name="_Toc377028123"/>
            <w:bookmarkStart w:id="160" w:name="_Toc406403001"/>
            <w:bookmarkStart w:id="161" w:name="_Toc836987852"/>
            <w:bookmarkStart w:id="162" w:name="_Toc734611807"/>
            <w:bookmarkStart w:id="163" w:name="_Toc377028057"/>
            <w:bookmarkStart w:id="164" w:name="_Toc402963099"/>
            <w:bookmarkStart w:id="165" w:name="_Toc402963132"/>
            <w:bookmarkStart w:id="166" w:name="_Toc381081907"/>
            <w:bookmarkStart w:id="167" w:name="_Toc406402957"/>
            <w:bookmarkStart w:id="168" w:name="_Toc381081903"/>
            <w:bookmarkStart w:id="169" w:name="_Toc402963128"/>
            <w:bookmarkStart w:id="170" w:name="_Toc385854156"/>
            <w:bookmarkStart w:id="171" w:name="_Toc377653976"/>
            <w:bookmarkStart w:id="172" w:name="_Toc382928236"/>
            <w:bookmarkStart w:id="173" w:name="_Toc382928240"/>
            <w:bookmarkStart w:id="174" w:name="_Toc401570318"/>
            <w:bookmarkStart w:id="175" w:name="_Toc384561499"/>
            <w:bookmarkStart w:id="176" w:name="_Toc377028061"/>
            <w:bookmarkStart w:id="177" w:name="_Toc382928122"/>
            <w:bookmarkStart w:id="178" w:name="_Toc406402961"/>
            <w:bookmarkStart w:id="179" w:name="_Toc1938181673"/>
            <w:bookmarkStart w:id="180" w:name="_Toc406403005"/>
            <w:bookmarkStart w:id="181" w:name="_Toc385854160"/>
            <w:bookmarkStart w:id="182" w:name="_Toc377653980"/>
            <w:bookmarkStart w:id="183" w:name="_Toc401570294"/>
            <w:r>
              <w:rPr>
                <w:rFonts w:hint="eastAsia" w:ascii="宋体" w:hAnsi="宋体" w:eastAsia="宋体" w:cs="宋体"/>
                <w:kern w:val="0"/>
                <w:szCs w:val="21"/>
                <w:highlight w:val="none"/>
              </w:rPr>
              <w:t>招标文件要求</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tc>
        <w:tc>
          <w:tcPr>
            <w:tcW w:w="1896" w:type="dxa"/>
            <w:tcBorders>
              <w:top w:val="single" w:color="auto" w:sz="4" w:space="0"/>
              <w:left w:val="single" w:color="auto" w:sz="4" w:space="0"/>
              <w:bottom w:val="single" w:color="auto" w:sz="4" w:space="0"/>
              <w:right w:val="single" w:color="auto" w:sz="4" w:space="0"/>
            </w:tcBorders>
          </w:tcPr>
          <w:p w14:paraId="3610844F">
            <w:pPr>
              <w:tabs>
                <w:tab w:val="left" w:pos="4410"/>
              </w:tabs>
              <w:snapToGrid w:val="0"/>
              <w:spacing w:before="295" w:after="295"/>
              <w:jc w:val="center"/>
              <w:outlineLvl w:val="0"/>
              <w:rPr>
                <w:rFonts w:hint="eastAsia" w:ascii="宋体" w:hAnsi="宋体" w:eastAsia="宋体" w:cs="宋体"/>
                <w:kern w:val="0"/>
                <w:szCs w:val="21"/>
                <w:highlight w:val="none"/>
              </w:rPr>
            </w:pPr>
            <w:bookmarkStart w:id="184" w:name="_Toc401570291"/>
            <w:bookmarkStart w:id="185" w:name="_Toc382928237"/>
            <w:bookmarkStart w:id="186" w:name="_Toc382928119"/>
            <w:bookmarkStart w:id="187" w:name="_Toc385854111"/>
            <w:bookmarkStart w:id="188" w:name="_Toc402963096"/>
            <w:bookmarkStart w:id="189" w:name="_Toc381081904"/>
            <w:bookmarkStart w:id="190" w:name="_Toc406402958"/>
            <w:bookmarkStart w:id="191" w:name="_Toc377028058"/>
            <w:bookmarkStart w:id="192" w:name="_Toc406403002"/>
            <w:bookmarkStart w:id="193" w:name="_Toc377028120"/>
            <w:bookmarkStart w:id="194" w:name="_Toc402963129"/>
            <w:bookmarkStart w:id="195" w:name="_Toc401570315"/>
            <w:bookmarkStart w:id="196" w:name="_Toc377653977"/>
            <w:bookmarkStart w:id="197" w:name="_Toc385854157"/>
            <w:bookmarkStart w:id="198" w:name="_Toc929162729"/>
            <w:bookmarkStart w:id="199" w:name="_Toc1479398986"/>
            <w:bookmarkStart w:id="200" w:name="_Toc637771751"/>
            <w:bookmarkStart w:id="201" w:name="_Toc1204394226"/>
            <w:r>
              <w:rPr>
                <w:rFonts w:hint="eastAsia" w:ascii="宋体" w:hAnsi="宋体" w:eastAsia="宋体" w:cs="宋体"/>
                <w:kern w:val="0"/>
                <w:szCs w:val="21"/>
                <w:highlight w:val="none"/>
              </w:rPr>
              <w:t>投标文件</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rFonts w:hint="eastAsia" w:ascii="宋体" w:hAnsi="宋体" w:eastAsia="宋体" w:cs="宋体"/>
                <w:kern w:val="0"/>
                <w:szCs w:val="21"/>
                <w:highlight w:val="none"/>
              </w:rPr>
              <w:t>性能指标</w:t>
            </w:r>
            <w:bookmarkEnd w:id="198"/>
            <w:bookmarkEnd w:id="199"/>
            <w:bookmarkEnd w:id="200"/>
            <w:bookmarkEnd w:id="201"/>
          </w:p>
        </w:tc>
        <w:tc>
          <w:tcPr>
            <w:tcW w:w="2106" w:type="dxa"/>
            <w:tcBorders>
              <w:top w:val="single" w:color="auto" w:sz="4" w:space="0"/>
              <w:left w:val="single" w:color="auto" w:sz="4" w:space="0"/>
              <w:bottom w:val="single" w:color="auto" w:sz="4" w:space="0"/>
              <w:right w:val="single" w:color="auto" w:sz="4" w:space="0"/>
            </w:tcBorders>
          </w:tcPr>
          <w:p w14:paraId="4D463942">
            <w:pPr>
              <w:tabs>
                <w:tab w:val="left" w:pos="4410"/>
              </w:tabs>
              <w:snapToGrid w:val="0"/>
              <w:spacing w:before="295" w:after="295"/>
              <w:jc w:val="center"/>
              <w:outlineLvl w:val="0"/>
              <w:rPr>
                <w:rFonts w:hint="eastAsia" w:ascii="宋体" w:hAnsi="宋体" w:eastAsia="宋体" w:cs="宋体"/>
                <w:kern w:val="0"/>
                <w:szCs w:val="21"/>
                <w:highlight w:val="none"/>
              </w:rPr>
            </w:pPr>
            <w:bookmarkStart w:id="202" w:name="_Toc377028121"/>
            <w:bookmarkStart w:id="203" w:name="_Toc382928238"/>
            <w:bookmarkStart w:id="204" w:name="_Toc402963097"/>
            <w:bookmarkStart w:id="205" w:name="_Toc385854112"/>
            <w:bookmarkStart w:id="206" w:name="_Toc381081905"/>
            <w:bookmarkStart w:id="207" w:name="_Toc401570316"/>
            <w:bookmarkStart w:id="208" w:name="_Toc406402959"/>
            <w:bookmarkStart w:id="209" w:name="_Toc385854158"/>
            <w:bookmarkStart w:id="210" w:name="_Toc377028059"/>
            <w:bookmarkStart w:id="211" w:name="_Toc377653978"/>
            <w:bookmarkStart w:id="212" w:name="_Toc382928120"/>
            <w:bookmarkStart w:id="213" w:name="_Toc406403003"/>
            <w:bookmarkStart w:id="214" w:name="_Toc401570292"/>
            <w:bookmarkStart w:id="215" w:name="_Toc402963130"/>
            <w:bookmarkStart w:id="216" w:name="_Toc1162332569"/>
            <w:bookmarkStart w:id="217" w:name="_Toc106734953"/>
            <w:bookmarkStart w:id="218" w:name="_Toc961276098"/>
            <w:bookmarkStart w:id="219" w:name="_Toc1879823390"/>
            <w:r>
              <w:rPr>
                <w:rFonts w:hint="eastAsia" w:ascii="宋体" w:hAnsi="宋体" w:eastAsia="宋体" w:cs="宋体"/>
                <w:kern w:val="0"/>
                <w:szCs w:val="21"/>
                <w:highlight w:val="none"/>
              </w:rPr>
              <w:t>偏离情况</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Pr>
                <w:rFonts w:hint="eastAsia" w:ascii="宋体" w:hAnsi="宋体" w:eastAsia="宋体" w:cs="宋体"/>
                <w:kern w:val="0"/>
                <w:szCs w:val="21"/>
                <w:highlight w:val="none"/>
              </w:rPr>
              <w:t>及证明材料</w:t>
            </w:r>
            <w:bookmarkEnd w:id="216"/>
            <w:bookmarkEnd w:id="217"/>
            <w:bookmarkEnd w:id="218"/>
            <w:bookmarkEnd w:id="219"/>
          </w:p>
        </w:tc>
        <w:tc>
          <w:tcPr>
            <w:tcW w:w="1165" w:type="dxa"/>
            <w:tcBorders>
              <w:top w:val="single" w:color="auto" w:sz="4" w:space="0"/>
              <w:left w:val="single" w:color="auto" w:sz="4" w:space="0"/>
              <w:bottom w:val="single" w:color="auto" w:sz="4" w:space="0"/>
              <w:right w:val="single" w:color="auto" w:sz="4" w:space="0"/>
            </w:tcBorders>
            <w:vAlign w:val="center"/>
          </w:tcPr>
          <w:p w14:paraId="4ECFCB0C">
            <w:pPr>
              <w:widowControl/>
              <w:tabs>
                <w:tab w:val="left" w:pos="4410"/>
              </w:tabs>
              <w:jc w:val="center"/>
              <w:rPr>
                <w:rFonts w:hint="eastAsia" w:ascii="宋体" w:hAnsi="宋体" w:eastAsia="宋体" w:cs="Times New Roman"/>
                <w:szCs w:val="21"/>
                <w:highlight w:val="none"/>
              </w:rPr>
            </w:pPr>
            <w:r>
              <w:rPr>
                <w:rFonts w:hint="eastAsia" w:ascii="宋体" w:hAnsi="宋体" w:eastAsia="宋体" w:cs="Times New Roman"/>
                <w:szCs w:val="21"/>
                <w:highlight w:val="none"/>
              </w:rPr>
              <w:t>备注</w:t>
            </w:r>
          </w:p>
        </w:tc>
      </w:tr>
      <w:tr w14:paraId="7569E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14:paraId="50C54008">
            <w:pPr>
              <w:tabs>
                <w:tab w:val="left" w:pos="4410"/>
              </w:tabs>
              <w:snapToGrid w:val="0"/>
              <w:spacing w:before="120" w:after="120"/>
              <w:outlineLvl w:val="0"/>
              <w:rPr>
                <w:rFonts w:hint="eastAsia" w:ascii="宋体" w:hAnsi="宋体" w:eastAsia="宋体" w:cs="宋体"/>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tcPr>
          <w:p w14:paraId="42C8A4EF">
            <w:pPr>
              <w:tabs>
                <w:tab w:val="left" w:pos="4410"/>
              </w:tabs>
              <w:snapToGrid w:val="0"/>
              <w:spacing w:before="295" w:after="295"/>
              <w:outlineLvl w:val="0"/>
              <w:rPr>
                <w:rFonts w:hint="eastAsia" w:ascii="宋体" w:hAnsi="宋体" w:eastAsia="宋体" w:cs="宋体"/>
                <w:kern w:val="0"/>
                <w:szCs w:val="21"/>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155CAD15">
            <w:pPr>
              <w:tabs>
                <w:tab w:val="left" w:pos="4410"/>
              </w:tabs>
              <w:snapToGrid w:val="0"/>
              <w:spacing w:before="295" w:after="295"/>
              <w:outlineLvl w:val="0"/>
              <w:rPr>
                <w:rFonts w:hint="eastAsia" w:ascii="宋体" w:hAnsi="宋体" w:eastAsia="宋体" w:cs="宋体"/>
                <w:kern w:val="0"/>
                <w:szCs w:val="21"/>
                <w:highlight w:val="none"/>
              </w:rPr>
            </w:pPr>
          </w:p>
        </w:tc>
        <w:tc>
          <w:tcPr>
            <w:tcW w:w="1896" w:type="dxa"/>
            <w:tcBorders>
              <w:top w:val="single" w:color="auto" w:sz="4" w:space="0"/>
              <w:left w:val="single" w:color="auto" w:sz="4" w:space="0"/>
              <w:bottom w:val="single" w:color="auto" w:sz="4" w:space="0"/>
              <w:right w:val="single" w:color="auto" w:sz="4" w:space="0"/>
            </w:tcBorders>
          </w:tcPr>
          <w:p w14:paraId="2B7A9A68">
            <w:pPr>
              <w:tabs>
                <w:tab w:val="left" w:pos="4410"/>
              </w:tabs>
              <w:snapToGrid w:val="0"/>
              <w:spacing w:before="295" w:after="295"/>
              <w:outlineLvl w:val="0"/>
              <w:rPr>
                <w:rFonts w:hint="eastAsia" w:ascii="宋体" w:hAnsi="宋体" w:eastAsia="宋体" w:cs="宋体"/>
                <w:kern w:val="0"/>
                <w:szCs w:val="21"/>
                <w:highlight w:val="none"/>
              </w:rPr>
            </w:pPr>
          </w:p>
        </w:tc>
        <w:tc>
          <w:tcPr>
            <w:tcW w:w="2106" w:type="dxa"/>
            <w:tcBorders>
              <w:top w:val="single" w:color="auto" w:sz="4" w:space="0"/>
              <w:left w:val="single" w:color="auto" w:sz="4" w:space="0"/>
              <w:bottom w:val="single" w:color="auto" w:sz="4" w:space="0"/>
              <w:right w:val="single" w:color="auto" w:sz="4" w:space="0"/>
            </w:tcBorders>
          </w:tcPr>
          <w:p w14:paraId="6B894254">
            <w:pPr>
              <w:tabs>
                <w:tab w:val="left" w:pos="4410"/>
              </w:tabs>
              <w:snapToGrid w:val="0"/>
              <w:spacing w:before="295" w:after="295"/>
              <w:outlineLvl w:val="0"/>
              <w:rPr>
                <w:rFonts w:hint="eastAsia" w:ascii="宋体" w:hAnsi="宋体" w:eastAsia="宋体" w:cs="宋体"/>
                <w:kern w:val="0"/>
                <w:szCs w:val="21"/>
                <w:highlight w:val="none"/>
              </w:rPr>
            </w:pPr>
          </w:p>
        </w:tc>
        <w:tc>
          <w:tcPr>
            <w:tcW w:w="1165" w:type="dxa"/>
            <w:tcBorders>
              <w:top w:val="single" w:color="auto" w:sz="4" w:space="0"/>
              <w:left w:val="single" w:color="auto" w:sz="4" w:space="0"/>
              <w:bottom w:val="single" w:color="auto" w:sz="4" w:space="0"/>
              <w:right w:val="single" w:color="auto" w:sz="4" w:space="0"/>
            </w:tcBorders>
          </w:tcPr>
          <w:p w14:paraId="3C5389C0">
            <w:pPr>
              <w:tabs>
                <w:tab w:val="left" w:pos="4410"/>
              </w:tabs>
              <w:snapToGrid w:val="0"/>
              <w:spacing w:before="295" w:after="295"/>
              <w:outlineLvl w:val="0"/>
              <w:rPr>
                <w:rFonts w:hint="eastAsia" w:ascii="宋体" w:hAnsi="宋体" w:eastAsia="宋体" w:cs="宋体"/>
                <w:kern w:val="0"/>
                <w:szCs w:val="21"/>
                <w:highlight w:val="none"/>
              </w:rPr>
            </w:pPr>
          </w:p>
        </w:tc>
      </w:tr>
      <w:tr w14:paraId="5D67E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14:paraId="3B03C317">
            <w:pPr>
              <w:widowControl/>
              <w:tabs>
                <w:tab w:val="left" w:pos="4410"/>
              </w:tabs>
              <w:rPr>
                <w:rFonts w:hint="eastAsia" w:ascii="宋体" w:hAnsi="宋体" w:eastAsia="宋体" w:cs="Times New Roman"/>
                <w:szCs w:val="21"/>
                <w:highlight w:val="none"/>
              </w:rPr>
            </w:pPr>
          </w:p>
        </w:tc>
        <w:tc>
          <w:tcPr>
            <w:tcW w:w="1056" w:type="dxa"/>
            <w:tcBorders>
              <w:top w:val="single" w:color="auto" w:sz="4" w:space="0"/>
              <w:left w:val="single" w:color="auto" w:sz="4" w:space="0"/>
              <w:bottom w:val="single" w:color="auto" w:sz="4" w:space="0"/>
              <w:right w:val="single" w:color="auto" w:sz="4" w:space="0"/>
            </w:tcBorders>
          </w:tcPr>
          <w:p w14:paraId="1DE30BB9">
            <w:pPr>
              <w:tabs>
                <w:tab w:val="left" w:pos="4410"/>
              </w:tabs>
              <w:snapToGrid w:val="0"/>
              <w:spacing w:before="295" w:after="295"/>
              <w:outlineLvl w:val="0"/>
              <w:rPr>
                <w:rFonts w:hint="eastAsia" w:ascii="宋体" w:hAnsi="宋体" w:eastAsia="宋体" w:cs="宋体"/>
                <w:kern w:val="0"/>
                <w:szCs w:val="21"/>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720E147B">
            <w:pPr>
              <w:tabs>
                <w:tab w:val="left" w:pos="4410"/>
              </w:tabs>
              <w:snapToGrid w:val="0"/>
              <w:spacing w:before="295" w:after="295"/>
              <w:outlineLvl w:val="0"/>
              <w:rPr>
                <w:rFonts w:hint="eastAsia" w:ascii="宋体" w:hAnsi="宋体" w:eastAsia="宋体" w:cs="宋体"/>
                <w:kern w:val="0"/>
                <w:szCs w:val="21"/>
                <w:highlight w:val="none"/>
              </w:rPr>
            </w:pPr>
          </w:p>
        </w:tc>
        <w:tc>
          <w:tcPr>
            <w:tcW w:w="1896" w:type="dxa"/>
            <w:tcBorders>
              <w:top w:val="single" w:color="auto" w:sz="4" w:space="0"/>
              <w:left w:val="single" w:color="auto" w:sz="4" w:space="0"/>
              <w:bottom w:val="single" w:color="auto" w:sz="4" w:space="0"/>
              <w:right w:val="single" w:color="auto" w:sz="4" w:space="0"/>
            </w:tcBorders>
          </w:tcPr>
          <w:p w14:paraId="19C371D5">
            <w:pPr>
              <w:tabs>
                <w:tab w:val="left" w:pos="4410"/>
              </w:tabs>
              <w:snapToGrid w:val="0"/>
              <w:spacing w:before="295" w:after="295"/>
              <w:outlineLvl w:val="0"/>
              <w:rPr>
                <w:rFonts w:hint="eastAsia" w:ascii="宋体" w:hAnsi="宋体" w:eastAsia="宋体" w:cs="宋体"/>
                <w:kern w:val="0"/>
                <w:szCs w:val="21"/>
                <w:highlight w:val="none"/>
              </w:rPr>
            </w:pPr>
          </w:p>
        </w:tc>
        <w:tc>
          <w:tcPr>
            <w:tcW w:w="2106" w:type="dxa"/>
            <w:tcBorders>
              <w:top w:val="single" w:color="auto" w:sz="4" w:space="0"/>
              <w:left w:val="single" w:color="auto" w:sz="4" w:space="0"/>
              <w:bottom w:val="single" w:color="auto" w:sz="4" w:space="0"/>
              <w:right w:val="single" w:color="auto" w:sz="4" w:space="0"/>
            </w:tcBorders>
          </w:tcPr>
          <w:p w14:paraId="345197AB">
            <w:pPr>
              <w:tabs>
                <w:tab w:val="left" w:pos="4410"/>
              </w:tabs>
              <w:snapToGrid w:val="0"/>
              <w:spacing w:before="295" w:after="295"/>
              <w:outlineLvl w:val="0"/>
              <w:rPr>
                <w:rFonts w:hint="eastAsia" w:ascii="宋体" w:hAnsi="宋体" w:eastAsia="宋体" w:cs="宋体"/>
                <w:kern w:val="0"/>
                <w:szCs w:val="21"/>
                <w:highlight w:val="none"/>
              </w:rPr>
            </w:pPr>
          </w:p>
        </w:tc>
        <w:tc>
          <w:tcPr>
            <w:tcW w:w="1165" w:type="dxa"/>
            <w:tcBorders>
              <w:top w:val="single" w:color="auto" w:sz="4" w:space="0"/>
              <w:left w:val="single" w:color="auto" w:sz="4" w:space="0"/>
              <w:bottom w:val="single" w:color="auto" w:sz="4" w:space="0"/>
              <w:right w:val="single" w:color="auto" w:sz="4" w:space="0"/>
            </w:tcBorders>
          </w:tcPr>
          <w:p w14:paraId="26DA0A48">
            <w:pPr>
              <w:tabs>
                <w:tab w:val="left" w:pos="4410"/>
              </w:tabs>
              <w:snapToGrid w:val="0"/>
              <w:spacing w:before="295" w:after="295"/>
              <w:outlineLvl w:val="0"/>
              <w:rPr>
                <w:rFonts w:hint="eastAsia" w:ascii="宋体" w:hAnsi="宋体" w:eastAsia="宋体" w:cs="宋体"/>
                <w:kern w:val="0"/>
                <w:szCs w:val="21"/>
                <w:highlight w:val="none"/>
              </w:rPr>
            </w:pPr>
          </w:p>
        </w:tc>
      </w:tr>
      <w:tr w14:paraId="07260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14:paraId="3D545CD0">
            <w:pPr>
              <w:tabs>
                <w:tab w:val="left" w:pos="4410"/>
              </w:tabs>
              <w:snapToGrid w:val="0"/>
              <w:spacing w:before="120" w:after="120"/>
              <w:outlineLvl w:val="0"/>
              <w:rPr>
                <w:rFonts w:hint="eastAsia" w:ascii="宋体" w:hAnsi="宋体" w:eastAsia="宋体" w:cs="宋体"/>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tcPr>
          <w:p w14:paraId="2D8BF20A">
            <w:pPr>
              <w:tabs>
                <w:tab w:val="left" w:pos="4410"/>
              </w:tabs>
              <w:snapToGrid w:val="0"/>
              <w:spacing w:before="295" w:after="295"/>
              <w:outlineLvl w:val="0"/>
              <w:rPr>
                <w:rFonts w:hint="eastAsia" w:ascii="宋体" w:hAnsi="宋体" w:eastAsia="宋体" w:cs="宋体"/>
                <w:kern w:val="0"/>
                <w:szCs w:val="21"/>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73D0B5E4">
            <w:pPr>
              <w:tabs>
                <w:tab w:val="left" w:pos="4410"/>
              </w:tabs>
              <w:snapToGrid w:val="0"/>
              <w:spacing w:before="295" w:after="295"/>
              <w:outlineLvl w:val="0"/>
              <w:rPr>
                <w:rFonts w:hint="eastAsia" w:ascii="宋体" w:hAnsi="宋体" w:eastAsia="宋体" w:cs="宋体"/>
                <w:kern w:val="0"/>
                <w:szCs w:val="21"/>
                <w:highlight w:val="none"/>
              </w:rPr>
            </w:pPr>
          </w:p>
        </w:tc>
        <w:tc>
          <w:tcPr>
            <w:tcW w:w="1896" w:type="dxa"/>
            <w:tcBorders>
              <w:top w:val="single" w:color="auto" w:sz="4" w:space="0"/>
              <w:left w:val="single" w:color="auto" w:sz="4" w:space="0"/>
              <w:bottom w:val="single" w:color="auto" w:sz="4" w:space="0"/>
              <w:right w:val="single" w:color="auto" w:sz="4" w:space="0"/>
            </w:tcBorders>
          </w:tcPr>
          <w:p w14:paraId="46587393">
            <w:pPr>
              <w:tabs>
                <w:tab w:val="left" w:pos="4410"/>
              </w:tabs>
              <w:snapToGrid w:val="0"/>
              <w:spacing w:before="295" w:after="295"/>
              <w:outlineLvl w:val="0"/>
              <w:rPr>
                <w:rFonts w:hint="eastAsia" w:ascii="宋体" w:hAnsi="宋体" w:eastAsia="宋体" w:cs="宋体"/>
                <w:kern w:val="0"/>
                <w:szCs w:val="21"/>
                <w:highlight w:val="none"/>
              </w:rPr>
            </w:pPr>
          </w:p>
        </w:tc>
        <w:tc>
          <w:tcPr>
            <w:tcW w:w="2106" w:type="dxa"/>
            <w:tcBorders>
              <w:top w:val="single" w:color="auto" w:sz="4" w:space="0"/>
              <w:left w:val="single" w:color="auto" w:sz="4" w:space="0"/>
              <w:bottom w:val="single" w:color="auto" w:sz="4" w:space="0"/>
              <w:right w:val="single" w:color="auto" w:sz="4" w:space="0"/>
            </w:tcBorders>
          </w:tcPr>
          <w:p w14:paraId="32DE9B08">
            <w:pPr>
              <w:tabs>
                <w:tab w:val="left" w:pos="4410"/>
              </w:tabs>
              <w:snapToGrid w:val="0"/>
              <w:spacing w:before="295" w:after="295"/>
              <w:outlineLvl w:val="0"/>
              <w:rPr>
                <w:rFonts w:hint="eastAsia" w:ascii="宋体" w:hAnsi="宋体" w:eastAsia="宋体" w:cs="宋体"/>
                <w:kern w:val="0"/>
                <w:szCs w:val="21"/>
                <w:highlight w:val="none"/>
              </w:rPr>
            </w:pPr>
          </w:p>
        </w:tc>
        <w:tc>
          <w:tcPr>
            <w:tcW w:w="1165" w:type="dxa"/>
            <w:tcBorders>
              <w:top w:val="single" w:color="auto" w:sz="4" w:space="0"/>
              <w:left w:val="single" w:color="auto" w:sz="4" w:space="0"/>
              <w:bottom w:val="single" w:color="auto" w:sz="4" w:space="0"/>
              <w:right w:val="single" w:color="auto" w:sz="4" w:space="0"/>
            </w:tcBorders>
          </w:tcPr>
          <w:p w14:paraId="189F1042">
            <w:pPr>
              <w:tabs>
                <w:tab w:val="left" w:pos="4410"/>
              </w:tabs>
              <w:snapToGrid w:val="0"/>
              <w:spacing w:before="295" w:after="295"/>
              <w:outlineLvl w:val="0"/>
              <w:rPr>
                <w:rFonts w:hint="eastAsia" w:ascii="宋体" w:hAnsi="宋体" w:eastAsia="宋体" w:cs="宋体"/>
                <w:kern w:val="0"/>
                <w:szCs w:val="21"/>
                <w:highlight w:val="none"/>
              </w:rPr>
            </w:pPr>
          </w:p>
        </w:tc>
      </w:tr>
      <w:tr w14:paraId="675DC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trPr>
        <w:tc>
          <w:tcPr>
            <w:tcW w:w="636" w:type="dxa"/>
            <w:tcBorders>
              <w:top w:val="single" w:color="auto" w:sz="4" w:space="0"/>
              <w:left w:val="single" w:color="auto" w:sz="4" w:space="0"/>
              <w:bottom w:val="single" w:color="auto" w:sz="4" w:space="0"/>
              <w:right w:val="single" w:color="auto" w:sz="4" w:space="0"/>
            </w:tcBorders>
            <w:vAlign w:val="center"/>
          </w:tcPr>
          <w:p w14:paraId="70D4B2B1">
            <w:pPr>
              <w:tabs>
                <w:tab w:val="left" w:pos="4410"/>
              </w:tabs>
              <w:snapToGrid w:val="0"/>
              <w:spacing w:before="120" w:after="120"/>
              <w:outlineLvl w:val="0"/>
              <w:rPr>
                <w:rFonts w:hint="eastAsia" w:ascii="宋体" w:hAnsi="宋体" w:eastAsia="宋体" w:cs="宋体"/>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tcPr>
          <w:p w14:paraId="1FDE5F3A">
            <w:pPr>
              <w:tabs>
                <w:tab w:val="left" w:pos="4410"/>
              </w:tabs>
              <w:snapToGrid w:val="0"/>
              <w:spacing w:before="295" w:after="295"/>
              <w:outlineLvl w:val="0"/>
              <w:rPr>
                <w:rFonts w:hint="eastAsia" w:ascii="宋体" w:hAnsi="宋体" w:eastAsia="宋体" w:cs="宋体"/>
                <w:kern w:val="0"/>
                <w:szCs w:val="21"/>
                <w:highlight w:val="none"/>
              </w:rPr>
            </w:pPr>
          </w:p>
        </w:tc>
        <w:tc>
          <w:tcPr>
            <w:tcW w:w="1896" w:type="dxa"/>
            <w:tcBorders>
              <w:top w:val="single" w:color="auto" w:sz="4" w:space="0"/>
              <w:left w:val="single" w:color="auto" w:sz="4" w:space="0"/>
              <w:bottom w:val="single" w:color="auto" w:sz="4" w:space="0"/>
              <w:right w:val="single" w:color="auto" w:sz="4" w:space="0"/>
            </w:tcBorders>
            <w:vAlign w:val="center"/>
          </w:tcPr>
          <w:p w14:paraId="1852C6ED">
            <w:pPr>
              <w:tabs>
                <w:tab w:val="left" w:pos="4410"/>
              </w:tabs>
              <w:snapToGrid w:val="0"/>
              <w:spacing w:before="295" w:after="295"/>
              <w:outlineLvl w:val="0"/>
              <w:rPr>
                <w:rFonts w:hint="eastAsia" w:ascii="宋体" w:hAnsi="宋体" w:eastAsia="宋体" w:cs="宋体"/>
                <w:kern w:val="0"/>
                <w:szCs w:val="21"/>
                <w:highlight w:val="none"/>
              </w:rPr>
            </w:pPr>
          </w:p>
        </w:tc>
        <w:tc>
          <w:tcPr>
            <w:tcW w:w="1896" w:type="dxa"/>
            <w:tcBorders>
              <w:top w:val="single" w:color="auto" w:sz="4" w:space="0"/>
              <w:left w:val="single" w:color="auto" w:sz="4" w:space="0"/>
              <w:bottom w:val="single" w:color="auto" w:sz="4" w:space="0"/>
              <w:right w:val="single" w:color="auto" w:sz="4" w:space="0"/>
            </w:tcBorders>
          </w:tcPr>
          <w:p w14:paraId="2810A7A0">
            <w:pPr>
              <w:tabs>
                <w:tab w:val="left" w:pos="4410"/>
              </w:tabs>
              <w:snapToGrid w:val="0"/>
              <w:spacing w:before="295" w:after="295"/>
              <w:outlineLvl w:val="0"/>
              <w:rPr>
                <w:rFonts w:hint="eastAsia" w:ascii="宋体" w:hAnsi="宋体" w:eastAsia="宋体" w:cs="宋体"/>
                <w:kern w:val="0"/>
                <w:szCs w:val="21"/>
                <w:highlight w:val="none"/>
              </w:rPr>
            </w:pPr>
          </w:p>
        </w:tc>
        <w:tc>
          <w:tcPr>
            <w:tcW w:w="2106" w:type="dxa"/>
            <w:tcBorders>
              <w:top w:val="single" w:color="auto" w:sz="4" w:space="0"/>
              <w:left w:val="single" w:color="auto" w:sz="4" w:space="0"/>
              <w:bottom w:val="single" w:color="auto" w:sz="4" w:space="0"/>
              <w:right w:val="single" w:color="auto" w:sz="4" w:space="0"/>
            </w:tcBorders>
          </w:tcPr>
          <w:p w14:paraId="4DA01FFF">
            <w:pPr>
              <w:tabs>
                <w:tab w:val="left" w:pos="4410"/>
              </w:tabs>
              <w:snapToGrid w:val="0"/>
              <w:spacing w:before="295" w:after="295"/>
              <w:outlineLvl w:val="0"/>
              <w:rPr>
                <w:rFonts w:hint="eastAsia" w:ascii="宋体" w:hAnsi="宋体" w:eastAsia="宋体" w:cs="宋体"/>
                <w:kern w:val="0"/>
                <w:szCs w:val="21"/>
                <w:highlight w:val="none"/>
              </w:rPr>
            </w:pPr>
          </w:p>
        </w:tc>
        <w:tc>
          <w:tcPr>
            <w:tcW w:w="1165" w:type="dxa"/>
            <w:tcBorders>
              <w:top w:val="single" w:color="auto" w:sz="4" w:space="0"/>
              <w:left w:val="single" w:color="auto" w:sz="4" w:space="0"/>
              <w:bottom w:val="single" w:color="auto" w:sz="4" w:space="0"/>
              <w:right w:val="single" w:color="auto" w:sz="4" w:space="0"/>
            </w:tcBorders>
          </w:tcPr>
          <w:p w14:paraId="2C03B27F">
            <w:pPr>
              <w:tabs>
                <w:tab w:val="left" w:pos="4410"/>
              </w:tabs>
              <w:snapToGrid w:val="0"/>
              <w:spacing w:before="295" w:after="295"/>
              <w:outlineLvl w:val="0"/>
              <w:rPr>
                <w:rFonts w:hint="eastAsia" w:ascii="宋体" w:hAnsi="宋体" w:eastAsia="宋体" w:cs="宋体"/>
                <w:kern w:val="0"/>
                <w:szCs w:val="21"/>
                <w:highlight w:val="none"/>
              </w:rPr>
            </w:pPr>
          </w:p>
        </w:tc>
      </w:tr>
    </w:tbl>
    <w:p w14:paraId="739168F8">
      <w:pPr>
        <w:tabs>
          <w:tab w:val="left" w:pos="4410"/>
        </w:tabs>
        <w:spacing w:after="120"/>
        <w:rPr>
          <w:rFonts w:hint="eastAsia" w:ascii="宋体" w:hAnsi="宋体" w:eastAsia="宋体" w:cs="Times New Roman"/>
          <w:szCs w:val="21"/>
          <w:highlight w:val="none"/>
          <w:lang w:val="zh-CN" w:eastAsia="zh-CN"/>
        </w:rPr>
      </w:pPr>
      <w:r>
        <w:rPr>
          <w:rFonts w:hint="eastAsia" w:ascii="宋体" w:hAnsi="宋体" w:eastAsia="宋体" w:cs="Times New Roman"/>
          <w:szCs w:val="21"/>
          <w:highlight w:val="none"/>
          <w:lang w:val="zh-CN" w:eastAsia="zh-CN"/>
        </w:rPr>
        <w:t>注：供应商应根据投标产品的性能指标、对照招标文件要求注明“正偏离”、“负偏离”或“无偏离”。</w:t>
      </w:r>
    </w:p>
    <w:p w14:paraId="439B8790">
      <w:pPr>
        <w:tabs>
          <w:tab w:val="left" w:pos="4410"/>
        </w:tabs>
        <w:snapToGrid w:val="0"/>
        <w:spacing w:before="50" w:after="50" w:line="360" w:lineRule="auto"/>
        <w:rPr>
          <w:rFonts w:hint="eastAsia" w:ascii="宋体" w:hAnsi="宋体" w:eastAsia="宋体" w:cs="Times New Roman"/>
          <w:szCs w:val="24"/>
          <w:highlight w:val="none"/>
        </w:rPr>
      </w:pPr>
    </w:p>
    <w:p w14:paraId="4C261528">
      <w:pPr>
        <w:tabs>
          <w:tab w:val="left" w:pos="4410"/>
        </w:tabs>
        <w:snapToGrid w:val="0"/>
        <w:spacing w:before="50" w:after="50" w:line="360" w:lineRule="auto"/>
        <w:rPr>
          <w:rFonts w:hint="eastAsia" w:ascii="宋体" w:hAnsi="宋体" w:eastAsia="宋体" w:cs="Times New Roman"/>
          <w:spacing w:val="20"/>
          <w:szCs w:val="24"/>
          <w:highlight w:val="none"/>
          <w:u w:val="single"/>
        </w:rPr>
      </w:pPr>
      <w:r>
        <w:rPr>
          <w:rFonts w:hint="eastAsia" w:ascii="宋体" w:hAnsi="宋体" w:eastAsia="宋体" w:cs="Times New Roman"/>
          <w:szCs w:val="24"/>
          <w:highlight w:val="none"/>
        </w:rPr>
        <w:t>被授权人签字（或盖章）</w:t>
      </w:r>
      <w:r>
        <w:rPr>
          <w:rFonts w:hint="eastAsia" w:ascii="宋体" w:hAnsi="宋体" w:eastAsia="宋体" w:cs="Times New Roman"/>
          <w:spacing w:val="20"/>
          <w:szCs w:val="24"/>
          <w:highlight w:val="none"/>
        </w:rPr>
        <w:t>：</w:t>
      </w:r>
      <w:r>
        <w:rPr>
          <w:rFonts w:hint="eastAsia" w:ascii="宋体" w:hAnsi="宋体" w:eastAsia="宋体" w:cs="Times New Roman"/>
          <w:spacing w:val="20"/>
          <w:szCs w:val="24"/>
          <w:highlight w:val="none"/>
          <w:u w:val="single"/>
        </w:rPr>
        <w:t xml:space="preserve">        </w:t>
      </w:r>
    </w:p>
    <w:p w14:paraId="05A91DA4">
      <w:pPr>
        <w:tabs>
          <w:tab w:val="left" w:pos="4410"/>
        </w:tabs>
        <w:rPr>
          <w:rFonts w:hint="eastAsia" w:ascii="宋体" w:hAnsi="宋体" w:eastAsia="宋体" w:cs="Times New Roman"/>
          <w:highlight w:val="none"/>
        </w:rPr>
      </w:pPr>
    </w:p>
    <w:p w14:paraId="6FED0BE2">
      <w:pPr>
        <w:tabs>
          <w:tab w:val="left" w:pos="4410"/>
        </w:tabs>
        <w:adjustRightInd w:val="0"/>
        <w:spacing w:line="360" w:lineRule="auto"/>
        <w:ind w:right="48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供应商公章：                                   </w:t>
      </w:r>
    </w:p>
    <w:p w14:paraId="5870402B">
      <w:pPr>
        <w:tabs>
          <w:tab w:val="left" w:pos="4410"/>
        </w:tabs>
        <w:adjustRightInd w:val="0"/>
        <w:spacing w:line="360" w:lineRule="auto"/>
        <w:ind w:right="48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14:paraId="344714C4">
      <w:pPr>
        <w:tabs>
          <w:tab w:val="left" w:pos="4410"/>
        </w:tabs>
        <w:adjustRightInd w:val="0"/>
        <w:spacing w:line="360" w:lineRule="auto"/>
        <w:textAlignment w:val="baseline"/>
        <w:rPr>
          <w:rFonts w:hint="eastAsia" w:ascii="宋体" w:hAnsi="宋体" w:eastAsia="宋体" w:cs="宋体"/>
          <w:b/>
          <w:sz w:val="24"/>
          <w:szCs w:val="24"/>
          <w:highlight w:val="none"/>
        </w:rPr>
      </w:pPr>
    </w:p>
    <w:p w14:paraId="79808C3F">
      <w:pPr>
        <w:tabs>
          <w:tab w:val="left" w:pos="4410"/>
        </w:tabs>
        <w:adjustRightInd w:val="0"/>
        <w:spacing w:line="360" w:lineRule="auto"/>
        <w:textAlignment w:val="baseline"/>
        <w:rPr>
          <w:rFonts w:hint="eastAsia" w:ascii="宋体" w:hAnsi="宋体" w:eastAsia="宋体" w:cs="宋体"/>
          <w:b/>
          <w:sz w:val="24"/>
          <w:szCs w:val="20"/>
          <w:highlight w:val="none"/>
        </w:rPr>
      </w:pPr>
      <w:r>
        <w:rPr>
          <w:rFonts w:hint="eastAsia" w:ascii="宋体" w:hAnsi="宋体" w:eastAsia="宋体" w:cs="宋体"/>
          <w:b/>
          <w:sz w:val="24"/>
          <w:szCs w:val="24"/>
          <w:highlight w:val="none"/>
        </w:rPr>
        <w:br w:type="page"/>
      </w:r>
      <w:r>
        <w:rPr>
          <w:rFonts w:hint="eastAsia" w:ascii="宋体" w:hAnsi="宋体" w:eastAsia="宋体" w:cs="宋体"/>
          <w:b/>
          <w:sz w:val="24"/>
          <w:szCs w:val="24"/>
          <w:highlight w:val="none"/>
        </w:rPr>
        <w:t>5.</w:t>
      </w:r>
      <w:r>
        <w:rPr>
          <w:rFonts w:hint="eastAsia" w:ascii="宋体" w:hAnsi="宋体" w:eastAsia="宋体" w:cs="宋体"/>
          <w:b/>
          <w:sz w:val="24"/>
          <w:szCs w:val="20"/>
          <w:highlight w:val="none"/>
        </w:rPr>
        <w:t xml:space="preserve"> 项目实施人员一览表</w:t>
      </w:r>
    </w:p>
    <w:p w14:paraId="09496B6A">
      <w:pPr>
        <w:tabs>
          <w:tab w:val="left" w:pos="4410"/>
        </w:tabs>
        <w:adjustRightInd w:val="0"/>
        <w:spacing w:before="120" w:after="120" w:line="360" w:lineRule="auto"/>
        <w:jc w:val="center"/>
        <w:textAlignment w:val="baseline"/>
        <w:rPr>
          <w:rFonts w:hint="eastAsia" w:ascii="宋体" w:hAnsi="宋体" w:eastAsia="宋体" w:cs="宋体"/>
          <w:kern w:val="0"/>
          <w:sz w:val="28"/>
          <w:szCs w:val="28"/>
          <w:highlight w:val="none"/>
          <w:lang w:val="zh-CN" w:eastAsia="zh-CN"/>
        </w:rPr>
      </w:pPr>
      <w:r>
        <w:rPr>
          <w:rFonts w:hint="eastAsia" w:ascii="宋体" w:hAnsi="宋体" w:eastAsia="宋体" w:cs="宋体"/>
          <w:b/>
          <w:kern w:val="0"/>
          <w:sz w:val="28"/>
          <w:szCs w:val="28"/>
          <w:highlight w:val="none"/>
          <w:lang w:val="zh-CN" w:eastAsia="zh-CN"/>
        </w:rPr>
        <w:t>项目实施人员一览表</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2075"/>
        <w:gridCol w:w="970"/>
        <w:gridCol w:w="709"/>
        <w:gridCol w:w="1254"/>
        <w:gridCol w:w="1454"/>
        <w:gridCol w:w="1134"/>
        <w:gridCol w:w="1348"/>
      </w:tblGrid>
      <w:tr w14:paraId="1B472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vAlign w:val="center"/>
          </w:tcPr>
          <w:p w14:paraId="35BF7863">
            <w:pPr>
              <w:tabs>
                <w:tab w:val="left" w:pos="4410"/>
              </w:tabs>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序号</w:t>
            </w:r>
          </w:p>
        </w:tc>
        <w:tc>
          <w:tcPr>
            <w:tcW w:w="2075" w:type="dxa"/>
            <w:tcBorders>
              <w:top w:val="single" w:color="auto" w:sz="4" w:space="0"/>
              <w:left w:val="single" w:color="auto" w:sz="4" w:space="0"/>
              <w:bottom w:val="single" w:color="auto" w:sz="4" w:space="0"/>
              <w:right w:val="single" w:color="auto" w:sz="4" w:space="0"/>
            </w:tcBorders>
            <w:vAlign w:val="center"/>
          </w:tcPr>
          <w:p w14:paraId="0B75CBF8">
            <w:pPr>
              <w:tabs>
                <w:tab w:val="left" w:pos="4410"/>
              </w:tabs>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项目组所任职务</w:t>
            </w:r>
          </w:p>
        </w:tc>
        <w:tc>
          <w:tcPr>
            <w:tcW w:w="970" w:type="dxa"/>
            <w:tcBorders>
              <w:top w:val="single" w:color="auto" w:sz="4" w:space="0"/>
              <w:left w:val="single" w:color="auto" w:sz="4" w:space="0"/>
              <w:bottom w:val="single" w:color="auto" w:sz="4" w:space="0"/>
              <w:right w:val="single" w:color="auto" w:sz="4" w:space="0"/>
            </w:tcBorders>
            <w:vAlign w:val="center"/>
          </w:tcPr>
          <w:p w14:paraId="39666E1A">
            <w:pPr>
              <w:tabs>
                <w:tab w:val="left" w:pos="4410"/>
              </w:tabs>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姓名</w:t>
            </w:r>
          </w:p>
        </w:tc>
        <w:tc>
          <w:tcPr>
            <w:tcW w:w="709" w:type="dxa"/>
            <w:tcBorders>
              <w:top w:val="single" w:color="auto" w:sz="4" w:space="0"/>
              <w:left w:val="single" w:color="auto" w:sz="4" w:space="0"/>
              <w:bottom w:val="single" w:color="auto" w:sz="4" w:space="0"/>
              <w:right w:val="single" w:color="auto" w:sz="4" w:space="0"/>
            </w:tcBorders>
            <w:vAlign w:val="center"/>
          </w:tcPr>
          <w:p w14:paraId="6ED046A0">
            <w:pPr>
              <w:tabs>
                <w:tab w:val="left" w:pos="4410"/>
              </w:tabs>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职称</w:t>
            </w:r>
          </w:p>
        </w:tc>
        <w:tc>
          <w:tcPr>
            <w:tcW w:w="1254" w:type="dxa"/>
            <w:tcBorders>
              <w:top w:val="single" w:color="auto" w:sz="4" w:space="0"/>
              <w:left w:val="single" w:color="auto" w:sz="4" w:space="0"/>
              <w:bottom w:val="single" w:color="auto" w:sz="4" w:space="0"/>
              <w:right w:val="single" w:color="auto" w:sz="4" w:space="0"/>
            </w:tcBorders>
            <w:vAlign w:val="center"/>
          </w:tcPr>
          <w:p w14:paraId="4AF99349">
            <w:pPr>
              <w:tabs>
                <w:tab w:val="left" w:pos="4410"/>
              </w:tabs>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专业技术资格</w:t>
            </w:r>
          </w:p>
        </w:tc>
        <w:tc>
          <w:tcPr>
            <w:tcW w:w="1454" w:type="dxa"/>
            <w:tcBorders>
              <w:top w:val="single" w:color="auto" w:sz="4" w:space="0"/>
              <w:left w:val="single" w:color="auto" w:sz="4" w:space="0"/>
              <w:bottom w:val="single" w:color="auto" w:sz="4" w:space="0"/>
              <w:right w:val="single" w:color="auto" w:sz="4" w:space="0"/>
            </w:tcBorders>
            <w:vAlign w:val="center"/>
          </w:tcPr>
          <w:p w14:paraId="0C6D328C">
            <w:pPr>
              <w:tabs>
                <w:tab w:val="left" w:pos="4410"/>
              </w:tabs>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专业技术资格证书编号</w:t>
            </w:r>
          </w:p>
        </w:tc>
        <w:tc>
          <w:tcPr>
            <w:tcW w:w="1134" w:type="dxa"/>
            <w:tcBorders>
              <w:top w:val="single" w:color="auto" w:sz="4" w:space="0"/>
              <w:left w:val="single" w:color="auto" w:sz="4" w:space="0"/>
              <w:bottom w:val="single" w:color="auto" w:sz="4" w:space="0"/>
              <w:right w:val="single" w:color="auto" w:sz="4" w:space="0"/>
            </w:tcBorders>
            <w:vAlign w:val="center"/>
          </w:tcPr>
          <w:p w14:paraId="6D38E5F0">
            <w:pPr>
              <w:tabs>
                <w:tab w:val="left" w:pos="4410"/>
              </w:tabs>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从事本工作时间</w:t>
            </w:r>
          </w:p>
        </w:tc>
        <w:tc>
          <w:tcPr>
            <w:tcW w:w="1348" w:type="dxa"/>
            <w:tcBorders>
              <w:top w:val="single" w:color="auto" w:sz="4" w:space="0"/>
              <w:left w:val="single" w:color="auto" w:sz="4" w:space="0"/>
              <w:bottom w:val="single" w:color="auto" w:sz="4" w:space="0"/>
              <w:right w:val="single" w:color="auto" w:sz="4" w:space="0"/>
            </w:tcBorders>
            <w:vAlign w:val="center"/>
          </w:tcPr>
          <w:p w14:paraId="5C9D4F47">
            <w:pPr>
              <w:tabs>
                <w:tab w:val="left" w:pos="4410"/>
              </w:tabs>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典型业务</w:t>
            </w:r>
          </w:p>
          <w:p w14:paraId="14112FB7">
            <w:pPr>
              <w:tabs>
                <w:tab w:val="left" w:pos="4410"/>
              </w:tabs>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与技术专长</w:t>
            </w:r>
          </w:p>
        </w:tc>
      </w:tr>
      <w:tr w14:paraId="78F2D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3A4353C2">
            <w:pPr>
              <w:tabs>
                <w:tab w:val="left" w:pos="4410"/>
              </w:tabs>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w:t>
            </w:r>
          </w:p>
        </w:tc>
        <w:tc>
          <w:tcPr>
            <w:tcW w:w="2075" w:type="dxa"/>
            <w:tcBorders>
              <w:top w:val="single" w:color="auto" w:sz="4" w:space="0"/>
              <w:left w:val="single" w:color="auto" w:sz="4" w:space="0"/>
              <w:bottom w:val="single" w:color="auto" w:sz="4" w:space="0"/>
              <w:right w:val="single" w:color="auto" w:sz="4" w:space="0"/>
            </w:tcBorders>
            <w:vAlign w:val="center"/>
          </w:tcPr>
          <w:p w14:paraId="6E096FE7">
            <w:pPr>
              <w:tabs>
                <w:tab w:val="left" w:pos="4410"/>
              </w:tabs>
              <w:jc w:val="center"/>
              <w:rPr>
                <w:rFonts w:hint="eastAsia" w:ascii="宋体" w:hAnsi="宋体" w:eastAsia="宋体" w:cs="宋体"/>
                <w:kern w:val="0"/>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4A2C4620">
            <w:pPr>
              <w:tabs>
                <w:tab w:val="left" w:pos="4410"/>
              </w:tabs>
              <w:jc w:val="center"/>
              <w:rPr>
                <w:rFonts w:hint="eastAsia" w:ascii="宋体" w:hAnsi="宋体" w:eastAsia="宋体" w:cs="宋体"/>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C15D682">
            <w:pPr>
              <w:tabs>
                <w:tab w:val="left" w:pos="4410"/>
              </w:tabs>
              <w:jc w:val="center"/>
              <w:rPr>
                <w:rFonts w:hint="eastAsia" w:ascii="宋体" w:hAnsi="宋体" w:eastAsia="宋体" w:cs="宋体"/>
                <w:kern w:val="0"/>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6223308C">
            <w:pPr>
              <w:tabs>
                <w:tab w:val="left" w:pos="4410"/>
              </w:tabs>
              <w:jc w:val="center"/>
              <w:rPr>
                <w:rFonts w:hint="eastAsia" w:ascii="宋体" w:hAnsi="宋体" w:eastAsia="宋体" w:cs="宋体"/>
                <w:kern w:val="0"/>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14A32B4B">
            <w:pPr>
              <w:tabs>
                <w:tab w:val="left" w:pos="4410"/>
              </w:tabs>
              <w:jc w:val="center"/>
              <w:rPr>
                <w:rFonts w:hint="eastAsia" w:ascii="宋体" w:hAnsi="宋体" w:eastAsia="宋体" w:cs="宋体"/>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7A537D3">
            <w:pPr>
              <w:tabs>
                <w:tab w:val="left" w:pos="4410"/>
              </w:tabs>
              <w:jc w:val="center"/>
              <w:rPr>
                <w:rFonts w:hint="eastAsia" w:ascii="宋体" w:hAnsi="宋体" w:eastAsia="宋体" w:cs="宋体"/>
                <w:kern w:val="0"/>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52ADF0A3">
            <w:pPr>
              <w:tabs>
                <w:tab w:val="left" w:pos="4410"/>
              </w:tabs>
              <w:jc w:val="center"/>
              <w:rPr>
                <w:rFonts w:hint="eastAsia" w:ascii="宋体" w:hAnsi="宋体" w:eastAsia="宋体" w:cs="宋体"/>
                <w:kern w:val="0"/>
                <w:szCs w:val="21"/>
                <w:highlight w:val="none"/>
              </w:rPr>
            </w:pPr>
          </w:p>
        </w:tc>
      </w:tr>
      <w:tr w14:paraId="4E94E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41CD1AC2">
            <w:pPr>
              <w:tabs>
                <w:tab w:val="left" w:pos="4410"/>
              </w:tabs>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2075" w:type="dxa"/>
            <w:tcBorders>
              <w:top w:val="single" w:color="auto" w:sz="4" w:space="0"/>
              <w:left w:val="single" w:color="auto" w:sz="4" w:space="0"/>
              <w:bottom w:val="single" w:color="auto" w:sz="4" w:space="0"/>
              <w:right w:val="single" w:color="auto" w:sz="4" w:space="0"/>
            </w:tcBorders>
            <w:vAlign w:val="center"/>
          </w:tcPr>
          <w:p w14:paraId="0F647BD9">
            <w:pPr>
              <w:tabs>
                <w:tab w:val="left" w:pos="4410"/>
              </w:tabs>
              <w:jc w:val="center"/>
              <w:rPr>
                <w:rFonts w:hint="eastAsia" w:ascii="宋体" w:hAnsi="宋体" w:eastAsia="宋体" w:cs="宋体"/>
                <w:kern w:val="0"/>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0D73D6EB">
            <w:pPr>
              <w:tabs>
                <w:tab w:val="left" w:pos="4410"/>
              </w:tabs>
              <w:jc w:val="center"/>
              <w:rPr>
                <w:rFonts w:hint="eastAsia" w:ascii="宋体" w:hAnsi="宋体" w:eastAsia="宋体" w:cs="宋体"/>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5C977E38">
            <w:pPr>
              <w:tabs>
                <w:tab w:val="left" w:pos="4410"/>
              </w:tabs>
              <w:jc w:val="center"/>
              <w:rPr>
                <w:rFonts w:hint="eastAsia" w:ascii="宋体" w:hAnsi="宋体" w:eastAsia="宋体" w:cs="宋体"/>
                <w:kern w:val="0"/>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5226A959">
            <w:pPr>
              <w:tabs>
                <w:tab w:val="left" w:pos="4410"/>
              </w:tabs>
              <w:jc w:val="center"/>
              <w:rPr>
                <w:rFonts w:hint="eastAsia" w:ascii="宋体" w:hAnsi="宋体" w:eastAsia="宋体" w:cs="宋体"/>
                <w:kern w:val="0"/>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03A48C03">
            <w:pPr>
              <w:tabs>
                <w:tab w:val="left" w:pos="4410"/>
              </w:tabs>
              <w:jc w:val="center"/>
              <w:rPr>
                <w:rFonts w:hint="eastAsia" w:ascii="宋体" w:hAnsi="宋体" w:eastAsia="宋体" w:cs="宋体"/>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A934C6E">
            <w:pPr>
              <w:tabs>
                <w:tab w:val="left" w:pos="4410"/>
              </w:tabs>
              <w:jc w:val="center"/>
              <w:rPr>
                <w:rFonts w:hint="eastAsia" w:ascii="宋体" w:hAnsi="宋体" w:eastAsia="宋体" w:cs="宋体"/>
                <w:kern w:val="0"/>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73FC65F2">
            <w:pPr>
              <w:tabs>
                <w:tab w:val="left" w:pos="4410"/>
              </w:tabs>
              <w:jc w:val="center"/>
              <w:rPr>
                <w:rFonts w:hint="eastAsia" w:ascii="宋体" w:hAnsi="宋体" w:eastAsia="宋体" w:cs="宋体"/>
                <w:kern w:val="0"/>
                <w:szCs w:val="21"/>
                <w:highlight w:val="none"/>
              </w:rPr>
            </w:pPr>
          </w:p>
        </w:tc>
      </w:tr>
      <w:tr w14:paraId="79382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1B5A50E0">
            <w:pPr>
              <w:tabs>
                <w:tab w:val="left" w:pos="4410"/>
              </w:tabs>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c>
          <w:tcPr>
            <w:tcW w:w="2075" w:type="dxa"/>
            <w:tcBorders>
              <w:top w:val="single" w:color="auto" w:sz="4" w:space="0"/>
              <w:left w:val="single" w:color="auto" w:sz="4" w:space="0"/>
              <w:bottom w:val="single" w:color="auto" w:sz="4" w:space="0"/>
              <w:right w:val="single" w:color="auto" w:sz="4" w:space="0"/>
            </w:tcBorders>
            <w:vAlign w:val="center"/>
          </w:tcPr>
          <w:p w14:paraId="5BFB18E0">
            <w:pPr>
              <w:tabs>
                <w:tab w:val="left" w:pos="4410"/>
              </w:tabs>
              <w:jc w:val="center"/>
              <w:rPr>
                <w:rFonts w:hint="eastAsia" w:ascii="宋体" w:hAnsi="宋体" w:eastAsia="宋体" w:cs="宋体"/>
                <w:kern w:val="0"/>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0C840ACA">
            <w:pPr>
              <w:tabs>
                <w:tab w:val="left" w:pos="4410"/>
              </w:tabs>
              <w:jc w:val="center"/>
              <w:rPr>
                <w:rFonts w:hint="eastAsia" w:ascii="宋体" w:hAnsi="宋体" w:eastAsia="宋体" w:cs="宋体"/>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EA1A4A7">
            <w:pPr>
              <w:tabs>
                <w:tab w:val="left" w:pos="4410"/>
              </w:tabs>
              <w:jc w:val="center"/>
              <w:rPr>
                <w:rFonts w:hint="eastAsia" w:ascii="宋体" w:hAnsi="宋体" w:eastAsia="宋体" w:cs="宋体"/>
                <w:kern w:val="0"/>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08C2A4CF">
            <w:pPr>
              <w:tabs>
                <w:tab w:val="left" w:pos="4410"/>
              </w:tabs>
              <w:jc w:val="center"/>
              <w:rPr>
                <w:rFonts w:hint="eastAsia" w:ascii="宋体" w:hAnsi="宋体" w:eastAsia="宋体" w:cs="宋体"/>
                <w:kern w:val="0"/>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57EA7D31">
            <w:pPr>
              <w:tabs>
                <w:tab w:val="left" w:pos="4410"/>
              </w:tabs>
              <w:jc w:val="center"/>
              <w:rPr>
                <w:rFonts w:hint="eastAsia" w:ascii="宋体" w:hAnsi="宋体" w:eastAsia="宋体" w:cs="宋体"/>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A576B40">
            <w:pPr>
              <w:tabs>
                <w:tab w:val="left" w:pos="4410"/>
              </w:tabs>
              <w:jc w:val="center"/>
              <w:rPr>
                <w:rFonts w:hint="eastAsia" w:ascii="宋体" w:hAnsi="宋体" w:eastAsia="宋体" w:cs="宋体"/>
                <w:kern w:val="0"/>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3BF11B22">
            <w:pPr>
              <w:tabs>
                <w:tab w:val="left" w:pos="4410"/>
              </w:tabs>
              <w:jc w:val="center"/>
              <w:rPr>
                <w:rFonts w:hint="eastAsia" w:ascii="宋体" w:hAnsi="宋体" w:eastAsia="宋体" w:cs="宋体"/>
                <w:kern w:val="0"/>
                <w:szCs w:val="21"/>
                <w:highlight w:val="none"/>
              </w:rPr>
            </w:pPr>
          </w:p>
        </w:tc>
      </w:tr>
      <w:tr w14:paraId="49723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742A0E60">
            <w:pPr>
              <w:tabs>
                <w:tab w:val="left" w:pos="4410"/>
              </w:tabs>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4</w:t>
            </w:r>
          </w:p>
        </w:tc>
        <w:tc>
          <w:tcPr>
            <w:tcW w:w="2075" w:type="dxa"/>
            <w:tcBorders>
              <w:top w:val="single" w:color="auto" w:sz="4" w:space="0"/>
              <w:left w:val="single" w:color="auto" w:sz="4" w:space="0"/>
              <w:bottom w:val="single" w:color="auto" w:sz="4" w:space="0"/>
              <w:right w:val="single" w:color="auto" w:sz="4" w:space="0"/>
            </w:tcBorders>
            <w:vAlign w:val="center"/>
          </w:tcPr>
          <w:p w14:paraId="0BFCB1F0">
            <w:pPr>
              <w:tabs>
                <w:tab w:val="left" w:pos="4410"/>
              </w:tabs>
              <w:jc w:val="center"/>
              <w:rPr>
                <w:rFonts w:hint="eastAsia" w:ascii="宋体" w:hAnsi="宋体" w:eastAsia="宋体" w:cs="宋体"/>
                <w:kern w:val="0"/>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504342FD">
            <w:pPr>
              <w:tabs>
                <w:tab w:val="left" w:pos="4410"/>
              </w:tabs>
              <w:jc w:val="center"/>
              <w:rPr>
                <w:rFonts w:hint="eastAsia" w:ascii="宋体" w:hAnsi="宋体" w:eastAsia="宋体" w:cs="宋体"/>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495FEB5">
            <w:pPr>
              <w:tabs>
                <w:tab w:val="left" w:pos="4410"/>
              </w:tabs>
              <w:jc w:val="center"/>
              <w:rPr>
                <w:rFonts w:hint="eastAsia" w:ascii="宋体" w:hAnsi="宋体" w:eastAsia="宋体" w:cs="宋体"/>
                <w:kern w:val="0"/>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3A52387D">
            <w:pPr>
              <w:tabs>
                <w:tab w:val="left" w:pos="4410"/>
              </w:tabs>
              <w:jc w:val="center"/>
              <w:rPr>
                <w:rFonts w:hint="eastAsia" w:ascii="宋体" w:hAnsi="宋体" w:eastAsia="宋体" w:cs="宋体"/>
                <w:kern w:val="0"/>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169BFCC0">
            <w:pPr>
              <w:tabs>
                <w:tab w:val="left" w:pos="4410"/>
              </w:tabs>
              <w:jc w:val="center"/>
              <w:rPr>
                <w:rFonts w:hint="eastAsia" w:ascii="宋体" w:hAnsi="宋体" w:eastAsia="宋体" w:cs="宋体"/>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2EE89A2">
            <w:pPr>
              <w:tabs>
                <w:tab w:val="left" w:pos="4410"/>
              </w:tabs>
              <w:jc w:val="center"/>
              <w:rPr>
                <w:rFonts w:hint="eastAsia" w:ascii="宋体" w:hAnsi="宋体" w:eastAsia="宋体" w:cs="宋体"/>
                <w:kern w:val="0"/>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45625F77">
            <w:pPr>
              <w:tabs>
                <w:tab w:val="left" w:pos="4410"/>
              </w:tabs>
              <w:jc w:val="center"/>
              <w:rPr>
                <w:rFonts w:hint="eastAsia" w:ascii="宋体" w:hAnsi="宋体" w:eastAsia="宋体" w:cs="宋体"/>
                <w:kern w:val="0"/>
                <w:szCs w:val="21"/>
                <w:highlight w:val="none"/>
              </w:rPr>
            </w:pPr>
          </w:p>
        </w:tc>
      </w:tr>
      <w:tr w14:paraId="7639B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5D52786B">
            <w:pPr>
              <w:tabs>
                <w:tab w:val="left" w:pos="4410"/>
              </w:tabs>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w:t>
            </w:r>
          </w:p>
        </w:tc>
        <w:tc>
          <w:tcPr>
            <w:tcW w:w="2075" w:type="dxa"/>
            <w:tcBorders>
              <w:top w:val="single" w:color="auto" w:sz="4" w:space="0"/>
              <w:left w:val="single" w:color="auto" w:sz="4" w:space="0"/>
              <w:bottom w:val="single" w:color="auto" w:sz="4" w:space="0"/>
              <w:right w:val="single" w:color="auto" w:sz="4" w:space="0"/>
            </w:tcBorders>
            <w:vAlign w:val="center"/>
          </w:tcPr>
          <w:p w14:paraId="5E04E039">
            <w:pPr>
              <w:tabs>
                <w:tab w:val="left" w:pos="4410"/>
              </w:tabs>
              <w:jc w:val="center"/>
              <w:rPr>
                <w:rFonts w:hint="eastAsia" w:ascii="宋体" w:hAnsi="宋体" w:eastAsia="宋体" w:cs="宋体"/>
                <w:kern w:val="0"/>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4EC4DA23">
            <w:pPr>
              <w:tabs>
                <w:tab w:val="left" w:pos="4410"/>
              </w:tabs>
              <w:jc w:val="center"/>
              <w:rPr>
                <w:rFonts w:hint="eastAsia" w:ascii="宋体" w:hAnsi="宋体" w:eastAsia="宋体" w:cs="宋体"/>
                <w:kern w:val="0"/>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F35E30D">
            <w:pPr>
              <w:tabs>
                <w:tab w:val="left" w:pos="4410"/>
              </w:tabs>
              <w:jc w:val="center"/>
              <w:rPr>
                <w:rFonts w:hint="eastAsia" w:ascii="宋体" w:hAnsi="宋体" w:eastAsia="宋体" w:cs="宋体"/>
                <w:kern w:val="0"/>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51A03995">
            <w:pPr>
              <w:tabs>
                <w:tab w:val="left" w:pos="4410"/>
              </w:tabs>
              <w:jc w:val="center"/>
              <w:rPr>
                <w:rFonts w:hint="eastAsia" w:ascii="宋体" w:hAnsi="宋体" w:eastAsia="宋体" w:cs="宋体"/>
                <w:kern w:val="0"/>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27FC20A3">
            <w:pPr>
              <w:tabs>
                <w:tab w:val="left" w:pos="4410"/>
              </w:tabs>
              <w:jc w:val="center"/>
              <w:rPr>
                <w:rFonts w:hint="eastAsia" w:ascii="宋体" w:hAnsi="宋体" w:eastAsia="宋体" w:cs="宋体"/>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D7BBFA6">
            <w:pPr>
              <w:tabs>
                <w:tab w:val="left" w:pos="4410"/>
              </w:tabs>
              <w:jc w:val="center"/>
              <w:rPr>
                <w:rFonts w:hint="eastAsia" w:ascii="宋体" w:hAnsi="宋体" w:eastAsia="宋体" w:cs="宋体"/>
                <w:kern w:val="0"/>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105513E4">
            <w:pPr>
              <w:tabs>
                <w:tab w:val="left" w:pos="4410"/>
              </w:tabs>
              <w:jc w:val="center"/>
              <w:rPr>
                <w:rFonts w:hint="eastAsia" w:ascii="宋体" w:hAnsi="宋体" w:eastAsia="宋体" w:cs="宋体"/>
                <w:kern w:val="0"/>
                <w:szCs w:val="21"/>
                <w:highlight w:val="none"/>
              </w:rPr>
            </w:pPr>
          </w:p>
        </w:tc>
      </w:tr>
      <w:tr w14:paraId="432C4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14:paraId="7FB56704">
            <w:pPr>
              <w:tabs>
                <w:tab w:val="left" w:pos="4410"/>
              </w:tabs>
              <w:rPr>
                <w:rFonts w:hint="eastAsia" w:ascii="宋体" w:hAnsi="宋体" w:eastAsia="宋体" w:cs="Times New Roman"/>
                <w:szCs w:val="21"/>
                <w:highlight w:val="none"/>
              </w:rPr>
            </w:pPr>
            <w:r>
              <w:rPr>
                <w:rFonts w:hint="eastAsia" w:ascii="宋体" w:hAnsi="宋体" w:eastAsia="宋体" w:cs="Times New Roman"/>
                <w:szCs w:val="21"/>
                <w:highlight w:val="none"/>
              </w:rPr>
              <w:t>…</w:t>
            </w:r>
          </w:p>
        </w:tc>
        <w:tc>
          <w:tcPr>
            <w:tcW w:w="2075" w:type="dxa"/>
            <w:tcBorders>
              <w:top w:val="single" w:color="auto" w:sz="4" w:space="0"/>
              <w:left w:val="single" w:color="auto" w:sz="4" w:space="0"/>
              <w:bottom w:val="single" w:color="auto" w:sz="4" w:space="0"/>
              <w:right w:val="single" w:color="auto" w:sz="4" w:space="0"/>
            </w:tcBorders>
            <w:vAlign w:val="center"/>
          </w:tcPr>
          <w:p w14:paraId="70B00163">
            <w:pPr>
              <w:tabs>
                <w:tab w:val="left" w:pos="4410"/>
              </w:tabs>
              <w:rPr>
                <w:rFonts w:hint="eastAsia" w:ascii="宋体" w:hAnsi="宋体" w:eastAsia="宋体" w:cs="Times New Roman"/>
                <w:szCs w:val="21"/>
                <w:highlight w:val="none"/>
              </w:rPr>
            </w:pPr>
          </w:p>
        </w:tc>
        <w:tc>
          <w:tcPr>
            <w:tcW w:w="970" w:type="dxa"/>
            <w:tcBorders>
              <w:top w:val="single" w:color="auto" w:sz="4" w:space="0"/>
              <w:left w:val="single" w:color="auto" w:sz="4" w:space="0"/>
              <w:bottom w:val="single" w:color="auto" w:sz="4" w:space="0"/>
              <w:right w:val="single" w:color="auto" w:sz="4" w:space="0"/>
            </w:tcBorders>
            <w:vAlign w:val="center"/>
          </w:tcPr>
          <w:p w14:paraId="01791741">
            <w:pPr>
              <w:tabs>
                <w:tab w:val="left" w:pos="4410"/>
              </w:tabs>
              <w:rPr>
                <w:rFonts w:hint="eastAsia" w:ascii="宋体" w:hAnsi="宋体" w:eastAsia="宋体" w:cs="Times New Roman"/>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031D977">
            <w:pPr>
              <w:tabs>
                <w:tab w:val="left" w:pos="4410"/>
              </w:tabs>
              <w:rPr>
                <w:rFonts w:hint="eastAsia" w:ascii="宋体" w:hAnsi="宋体" w:eastAsia="宋体" w:cs="Times New Roman"/>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14:paraId="50CC85F9">
            <w:pPr>
              <w:tabs>
                <w:tab w:val="left" w:pos="4410"/>
              </w:tabs>
              <w:rPr>
                <w:rFonts w:hint="eastAsia" w:ascii="宋体" w:hAnsi="宋体" w:eastAsia="宋体" w:cs="Times New Roman"/>
                <w:szCs w:val="21"/>
                <w:highlight w:val="none"/>
              </w:rPr>
            </w:pPr>
          </w:p>
        </w:tc>
        <w:tc>
          <w:tcPr>
            <w:tcW w:w="1454" w:type="dxa"/>
            <w:tcBorders>
              <w:top w:val="single" w:color="auto" w:sz="4" w:space="0"/>
              <w:left w:val="single" w:color="auto" w:sz="4" w:space="0"/>
              <w:bottom w:val="single" w:color="auto" w:sz="4" w:space="0"/>
              <w:right w:val="single" w:color="auto" w:sz="4" w:space="0"/>
            </w:tcBorders>
          </w:tcPr>
          <w:p w14:paraId="69DAB82D">
            <w:pPr>
              <w:tabs>
                <w:tab w:val="left" w:pos="4410"/>
              </w:tabs>
              <w:rPr>
                <w:rFonts w:hint="eastAsia" w:ascii="宋体" w:hAnsi="宋体" w:eastAsia="宋体" w:cs="Times New Roman"/>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3C7D3A3">
            <w:pPr>
              <w:tabs>
                <w:tab w:val="left" w:pos="4410"/>
              </w:tabs>
              <w:rPr>
                <w:rFonts w:hint="eastAsia" w:ascii="宋体" w:hAnsi="宋体" w:eastAsia="宋体" w:cs="Times New Roman"/>
                <w:szCs w:val="21"/>
                <w:highlight w:val="none"/>
              </w:rPr>
            </w:pPr>
          </w:p>
        </w:tc>
        <w:tc>
          <w:tcPr>
            <w:tcW w:w="1348" w:type="dxa"/>
            <w:tcBorders>
              <w:top w:val="single" w:color="auto" w:sz="4" w:space="0"/>
              <w:left w:val="single" w:color="auto" w:sz="4" w:space="0"/>
              <w:bottom w:val="single" w:color="auto" w:sz="4" w:space="0"/>
              <w:right w:val="single" w:color="auto" w:sz="4" w:space="0"/>
            </w:tcBorders>
            <w:vAlign w:val="center"/>
          </w:tcPr>
          <w:p w14:paraId="0BDE58CC">
            <w:pPr>
              <w:tabs>
                <w:tab w:val="left" w:pos="4410"/>
              </w:tabs>
              <w:rPr>
                <w:rFonts w:hint="eastAsia" w:ascii="宋体" w:hAnsi="宋体" w:eastAsia="宋体" w:cs="Times New Roman"/>
                <w:szCs w:val="21"/>
                <w:highlight w:val="none"/>
              </w:rPr>
            </w:pPr>
          </w:p>
        </w:tc>
      </w:tr>
    </w:tbl>
    <w:p w14:paraId="539C544D">
      <w:pPr>
        <w:tabs>
          <w:tab w:val="left" w:pos="4410"/>
        </w:tabs>
        <w:spacing w:line="360" w:lineRule="auto"/>
        <w:ind w:firstLine="422" w:firstLineChars="200"/>
        <w:rPr>
          <w:rFonts w:hint="eastAsia" w:ascii="宋体" w:hAnsi="宋体" w:eastAsia="宋体" w:cs="Times New Roman"/>
          <w:b/>
          <w:szCs w:val="21"/>
          <w:highlight w:val="none"/>
        </w:rPr>
      </w:pPr>
      <w:r>
        <w:rPr>
          <w:rFonts w:hint="eastAsia" w:ascii="宋体" w:hAnsi="宋体" w:eastAsia="宋体" w:cs="Times New Roman"/>
          <w:b/>
          <w:szCs w:val="21"/>
          <w:highlight w:val="none"/>
        </w:rPr>
        <w:t>注：1、“项目实施人员”指供应商针对该项目的销售、培训、售后服务等完成本项目所配备的人员。</w:t>
      </w:r>
    </w:p>
    <w:p w14:paraId="3FF96199">
      <w:pPr>
        <w:tabs>
          <w:tab w:val="left" w:pos="4410"/>
        </w:tabs>
        <w:spacing w:line="360" w:lineRule="auto"/>
        <w:ind w:firstLine="843" w:firstLineChars="400"/>
        <w:rPr>
          <w:rFonts w:hint="eastAsia" w:ascii="宋体" w:hAnsi="宋体" w:eastAsia="宋体" w:cs="Times New Roman"/>
          <w:b/>
          <w:szCs w:val="21"/>
          <w:highlight w:val="none"/>
        </w:rPr>
      </w:pPr>
      <w:r>
        <w:rPr>
          <w:rFonts w:hint="eastAsia" w:ascii="宋体" w:hAnsi="宋体" w:eastAsia="宋体" w:cs="Times New Roman"/>
          <w:b/>
          <w:szCs w:val="21"/>
          <w:highlight w:val="none"/>
        </w:rPr>
        <w:t>2、附各专业人员相关证明材料复印件；</w:t>
      </w:r>
    </w:p>
    <w:p w14:paraId="1E9CFFFF">
      <w:pPr>
        <w:tabs>
          <w:tab w:val="left" w:pos="4410"/>
        </w:tabs>
        <w:spacing w:line="360" w:lineRule="auto"/>
        <w:ind w:firstLine="843" w:firstLineChars="400"/>
        <w:rPr>
          <w:rFonts w:hint="eastAsia" w:ascii="宋体" w:hAnsi="宋体" w:eastAsia="宋体" w:cs="Times New Roman"/>
          <w:b/>
          <w:szCs w:val="21"/>
          <w:highlight w:val="none"/>
        </w:rPr>
      </w:pPr>
      <w:r>
        <w:rPr>
          <w:rFonts w:hint="eastAsia" w:ascii="宋体" w:hAnsi="宋体" w:eastAsia="宋体" w:cs="Times New Roman"/>
          <w:b/>
          <w:szCs w:val="21"/>
          <w:highlight w:val="none"/>
        </w:rPr>
        <w:t>3、表格不够填写可添加。</w:t>
      </w:r>
    </w:p>
    <w:p w14:paraId="4481B28B">
      <w:pPr>
        <w:tabs>
          <w:tab w:val="left" w:pos="4410"/>
        </w:tabs>
        <w:snapToGrid w:val="0"/>
        <w:spacing w:before="50" w:after="50" w:line="360" w:lineRule="auto"/>
        <w:rPr>
          <w:rFonts w:hint="eastAsia" w:ascii="宋体" w:hAnsi="宋体" w:eastAsia="宋体" w:cs="Times New Roman"/>
          <w:spacing w:val="20"/>
          <w:szCs w:val="20"/>
          <w:highlight w:val="none"/>
          <w:u w:val="single"/>
        </w:rPr>
      </w:pPr>
      <w:r>
        <w:rPr>
          <w:rFonts w:hint="eastAsia" w:ascii="宋体" w:hAnsi="宋体" w:eastAsia="宋体" w:cs="Times New Roman"/>
          <w:szCs w:val="24"/>
          <w:highlight w:val="none"/>
        </w:rPr>
        <w:t>被授权人签字（或盖章）</w:t>
      </w:r>
      <w:r>
        <w:rPr>
          <w:rFonts w:hint="eastAsia" w:ascii="宋体" w:hAnsi="宋体" w:eastAsia="宋体" w:cs="Times New Roman"/>
          <w:spacing w:val="20"/>
          <w:szCs w:val="24"/>
          <w:highlight w:val="none"/>
        </w:rPr>
        <w:t>：</w:t>
      </w:r>
      <w:r>
        <w:rPr>
          <w:rFonts w:hint="eastAsia" w:ascii="宋体" w:hAnsi="宋体" w:eastAsia="宋体" w:cs="Times New Roman"/>
          <w:spacing w:val="20"/>
          <w:szCs w:val="24"/>
          <w:highlight w:val="none"/>
          <w:u w:val="single"/>
        </w:rPr>
        <w:t xml:space="preserve">                 </w:t>
      </w:r>
    </w:p>
    <w:p w14:paraId="722DA061">
      <w:pPr>
        <w:tabs>
          <w:tab w:val="left" w:pos="4410"/>
        </w:tabs>
        <w:adjustRightInd w:val="0"/>
        <w:spacing w:line="360" w:lineRule="auto"/>
        <w:ind w:right="48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供应商公章：                                    </w:t>
      </w:r>
    </w:p>
    <w:p w14:paraId="588CAE45">
      <w:pPr>
        <w:tabs>
          <w:tab w:val="left" w:pos="4410"/>
        </w:tabs>
        <w:adjustRightInd w:val="0"/>
        <w:spacing w:line="360" w:lineRule="auto"/>
        <w:ind w:right="48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14:paraId="6A208702">
      <w:pPr>
        <w:tabs>
          <w:tab w:val="left" w:pos="4410"/>
        </w:tabs>
        <w:adjustRightInd w:val="0"/>
        <w:spacing w:line="360" w:lineRule="auto"/>
        <w:ind w:right="480"/>
        <w:textAlignment w:val="baseline"/>
        <w:rPr>
          <w:rFonts w:hint="eastAsia" w:ascii="宋体" w:hAnsi="宋体" w:eastAsia="宋体" w:cs="宋体"/>
          <w:sz w:val="24"/>
          <w:szCs w:val="24"/>
          <w:highlight w:val="none"/>
        </w:rPr>
      </w:pPr>
      <w:r>
        <w:rPr>
          <w:rFonts w:hint="eastAsia" w:ascii="宋体" w:hAnsi="宋体" w:eastAsia="宋体" w:cs="宋体"/>
          <w:b/>
          <w:sz w:val="24"/>
          <w:szCs w:val="24"/>
          <w:highlight w:val="none"/>
        </w:rPr>
        <w:br w:type="page"/>
      </w:r>
    </w:p>
    <w:p w14:paraId="194FC413">
      <w:pPr>
        <w:tabs>
          <w:tab w:val="left" w:pos="4410"/>
        </w:tabs>
        <w:spacing w:line="360" w:lineRule="auto"/>
        <w:jc w:val="center"/>
        <w:outlineLvl w:val="0"/>
        <w:rPr>
          <w:rFonts w:hint="eastAsia" w:ascii="宋体" w:hAnsi="宋体" w:eastAsia="宋体" w:cs="Times New Roman"/>
          <w:b/>
          <w:kern w:val="0"/>
          <w:sz w:val="36"/>
          <w:szCs w:val="36"/>
          <w:highlight w:val="none"/>
        </w:rPr>
      </w:pPr>
      <w:bookmarkStart w:id="220" w:name="_Toc1351818422"/>
      <w:bookmarkStart w:id="221" w:name="_Toc1417901787"/>
      <w:bookmarkStart w:id="222" w:name="_Toc1387088454"/>
      <w:r>
        <w:rPr>
          <w:rFonts w:hint="eastAsia" w:ascii="宋体" w:hAnsi="宋体" w:eastAsia="宋体" w:cs="Times New Roman"/>
          <w:b/>
          <w:kern w:val="0"/>
          <w:sz w:val="36"/>
          <w:szCs w:val="36"/>
          <w:highlight w:val="none"/>
        </w:rPr>
        <w:t>报价文件部分</w:t>
      </w:r>
      <w:bookmarkEnd w:id="220"/>
      <w:bookmarkEnd w:id="221"/>
      <w:bookmarkEnd w:id="222"/>
    </w:p>
    <w:p w14:paraId="7CA3254B">
      <w:pPr>
        <w:tabs>
          <w:tab w:val="left" w:pos="4410"/>
        </w:tabs>
        <w:spacing w:line="360" w:lineRule="auto"/>
        <w:jc w:val="center"/>
        <w:outlineLvl w:val="0"/>
        <w:rPr>
          <w:rFonts w:hint="eastAsia" w:ascii="宋体" w:hAnsi="宋体" w:eastAsia="宋体" w:cs="Times New Roman"/>
          <w:b/>
          <w:kern w:val="0"/>
          <w:sz w:val="36"/>
          <w:szCs w:val="36"/>
          <w:highlight w:val="none"/>
        </w:rPr>
      </w:pPr>
      <w:bookmarkStart w:id="223" w:name="_Toc1579933531"/>
      <w:bookmarkStart w:id="224" w:name="_Toc1741130188"/>
      <w:bookmarkStart w:id="225" w:name="_Toc1831385024"/>
      <w:r>
        <w:rPr>
          <w:rFonts w:hint="eastAsia" w:ascii="宋体" w:hAnsi="宋体" w:eastAsia="宋体" w:cs="Times New Roman"/>
          <w:b/>
          <w:kern w:val="0"/>
          <w:sz w:val="36"/>
          <w:szCs w:val="36"/>
          <w:highlight w:val="none"/>
        </w:rPr>
        <w:t>目录</w:t>
      </w:r>
      <w:bookmarkEnd w:id="223"/>
      <w:bookmarkEnd w:id="224"/>
      <w:bookmarkEnd w:id="225"/>
    </w:p>
    <w:p w14:paraId="5C71781A">
      <w:pPr>
        <w:tabs>
          <w:tab w:val="left" w:pos="4410"/>
        </w:tabs>
        <w:spacing w:line="360" w:lineRule="auto"/>
        <w:jc w:val="center"/>
        <w:outlineLvl w:val="0"/>
        <w:rPr>
          <w:rFonts w:hint="eastAsia" w:ascii="宋体" w:hAnsi="宋体" w:eastAsia="宋体" w:cs="Times New Roman"/>
          <w:b/>
          <w:kern w:val="0"/>
          <w:sz w:val="36"/>
          <w:szCs w:val="36"/>
          <w:highlight w:val="none"/>
        </w:rPr>
      </w:pPr>
    </w:p>
    <w:p w14:paraId="1B627CCB">
      <w:pPr>
        <w:tabs>
          <w:tab w:val="left" w:pos="4410"/>
        </w:tabs>
        <w:snapToGrid w:val="0"/>
        <w:spacing w:line="360" w:lineRule="auto"/>
        <w:rPr>
          <w:rFonts w:hint="eastAsia" w:ascii="宋体" w:hAnsi="宋体" w:eastAsia="宋体" w:cs="Times New Roman"/>
          <w:szCs w:val="24"/>
          <w:highlight w:val="none"/>
        </w:rPr>
      </w:pPr>
      <w:r>
        <w:rPr>
          <w:rFonts w:hint="eastAsia" w:ascii="宋体" w:hAnsi="宋体" w:eastAsia="宋体" w:cs="Times New Roman"/>
          <w:szCs w:val="24"/>
          <w:highlight w:val="none"/>
        </w:rPr>
        <w:t>（1）开标一览表（报价表）………………………………………………………（页码）</w:t>
      </w:r>
    </w:p>
    <w:p w14:paraId="680AEC1A">
      <w:pPr>
        <w:tabs>
          <w:tab w:val="left" w:pos="4410"/>
        </w:tabs>
        <w:snapToGrid w:val="0"/>
        <w:spacing w:line="360" w:lineRule="auto"/>
        <w:rPr>
          <w:rFonts w:hint="eastAsia" w:ascii="宋体" w:hAnsi="宋体" w:eastAsia="宋体" w:cs="Times New Roman"/>
          <w:szCs w:val="24"/>
          <w:highlight w:val="none"/>
        </w:rPr>
      </w:pPr>
      <w:r>
        <w:rPr>
          <w:rFonts w:hint="eastAsia" w:ascii="宋体" w:hAnsi="宋体" w:eastAsia="宋体" w:cs="Times New Roman"/>
          <w:szCs w:val="24"/>
          <w:highlight w:val="none"/>
        </w:rPr>
        <w:t>（2）投标报价明细表………………………………………………………………（页码）</w:t>
      </w:r>
    </w:p>
    <w:p w14:paraId="5F05E4C6">
      <w:pPr>
        <w:tabs>
          <w:tab w:val="left" w:pos="4410"/>
        </w:tabs>
        <w:snapToGrid w:val="0"/>
        <w:spacing w:line="360" w:lineRule="auto"/>
        <w:rPr>
          <w:rFonts w:hint="eastAsia" w:ascii="宋体" w:hAnsi="宋体" w:eastAsia="宋体" w:cs="Times New Roman"/>
          <w:szCs w:val="24"/>
          <w:highlight w:val="none"/>
        </w:rPr>
      </w:pPr>
      <w:r>
        <w:rPr>
          <w:rFonts w:hint="eastAsia" w:ascii="宋体" w:hAnsi="宋体" w:eastAsia="宋体" w:cs="Times New Roman"/>
          <w:szCs w:val="24"/>
          <w:highlight w:val="none"/>
        </w:rPr>
        <w:t>（3）中小企业声明函………………………………………………………………（页码）</w:t>
      </w:r>
    </w:p>
    <w:p w14:paraId="38140C0B">
      <w:pPr>
        <w:tabs>
          <w:tab w:val="left" w:pos="4410"/>
        </w:tabs>
        <w:snapToGrid w:val="0"/>
        <w:spacing w:line="360" w:lineRule="auto"/>
        <w:rPr>
          <w:rFonts w:hint="eastAsia" w:ascii="宋体" w:hAnsi="宋体" w:eastAsia="宋体" w:cs="Times New Roman"/>
          <w:szCs w:val="24"/>
          <w:highlight w:val="none"/>
        </w:rPr>
      </w:pPr>
      <w:r>
        <w:rPr>
          <w:rFonts w:hint="eastAsia" w:ascii="宋体" w:hAnsi="宋体" w:eastAsia="宋体" w:cs="Times New Roman"/>
          <w:szCs w:val="24"/>
          <w:highlight w:val="none"/>
        </w:rPr>
        <w:t>（4）残疾人福利性单位声明函……………………………………………………（页码）</w:t>
      </w:r>
    </w:p>
    <w:p w14:paraId="2B0F6F76">
      <w:pPr>
        <w:tabs>
          <w:tab w:val="left" w:pos="4410"/>
        </w:tabs>
        <w:snapToGrid w:val="0"/>
        <w:spacing w:line="360" w:lineRule="auto"/>
        <w:rPr>
          <w:rFonts w:hint="eastAsia" w:ascii="宋体" w:hAnsi="宋体" w:eastAsia="宋体" w:cs="Times New Roman"/>
          <w:b/>
          <w:kern w:val="0"/>
          <w:szCs w:val="21"/>
          <w:highlight w:val="none"/>
          <w:shd w:val="clear" w:color="auto" w:fill="FFFFFF"/>
        </w:rPr>
      </w:pPr>
      <w:r>
        <w:rPr>
          <w:rFonts w:hint="eastAsia" w:ascii="宋体" w:hAnsi="宋体" w:eastAsia="宋体" w:cs="Times New Roman"/>
          <w:szCs w:val="24"/>
          <w:highlight w:val="none"/>
        </w:rPr>
        <w:t>（5）监狱企业声明函………………………………………………………………（页码）</w:t>
      </w:r>
      <w:r>
        <w:rPr>
          <w:rFonts w:ascii="宋体" w:hAnsi="宋体" w:eastAsia="宋体" w:cs="Times New Roman"/>
          <w:b/>
          <w:szCs w:val="24"/>
          <w:highlight w:val="none"/>
          <w:shd w:val="clear" w:color="auto" w:fill="FFFFFF"/>
        </w:rPr>
        <w:br w:type="page"/>
      </w:r>
      <w:r>
        <w:rPr>
          <w:rFonts w:hint="eastAsia" w:ascii="宋体" w:hAnsi="宋体" w:eastAsia="宋体" w:cs="Times New Roman"/>
          <w:b/>
          <w:kern w:val="0"/>
          <w:szCs w:val="21"/>
          <w:highlight w:val="none"/>
          <w:shd w:val="clear" w:color="auto" w:fill="FFFFFF"/>
        </w:rPr>
        <w:t xml:space="preserve"> </w:t>
      </w:r>
    </w:p>
    <w:p w14:paraId="42FC1385">
      <w:pPr>
        <w:tabs>
          <w:tab w:val="left" w:pos="4410"/>
        </w:tabs>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一、开标一览表</w:t>
      </w:r>
    </w:p>
    <w:p w14:paraId="4462A4BC">
      <w:pPr>
        <w:tabs>
          <w:tab w:val="left" w:pos="4410"/>
        </w:tabs>
        <w:spacing w:line="400" w:lineRule="exact"/>
        <w:rPr>
          <w:rFonts w:hint="eastAsia" w:ascii="宋体" w:hAnsi="宋体" w:eastAsia="宋体" w:cs="Times New Roman"/>
          <w:sz w:val="24"/>
          <w:szCs w:val="24"/>
          <w:highlight w:val="none"/>
          <w:shd w:val="clear" w:color="auto" w:fill="FFFFFF"/>
        </w:rPr>
      </w:pPr>
      <w:r>
        <w:rPr>
          <w:rFonts w:hint="eastAsia" w:ascii="宋体" w:hAnsi="宋体" w:eastAsia="宋体" w:cs="Times New Roman"/>
          <w:sz w:val="24"/>
          <w:szCs w:val="24"/>
          <w:highlight w:val="none"/>
          <w:shd w:val="clear" w:color="auto" w:fill="FFFFFF"/>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6662"/>
      </w:tblGrid>
      <w:tr w14:paraId="015B0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vAlign w:val="center"/>
          </w:tcPr>
          <w:p w14:paraId="1F161F89">
            <w:pPr>
              <w:tabs>
                <w:tab w:val="left" w:pos="4410"/>
              </w:tabs>
              <w:adjustRightInd w:val="0"/>
              <w:spacing w:line="440" w:lineRule="exact"/>
              <w:jc w:val="center"/>
              <w:rPr>
                <w:rFonts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项目名称</w:t>
            </w:r>
          </w:p>
        </w:tc>
        <w:tc>
          <w:tcPr>
            <w:tcW w:w="6662" w:type="dxa"/>
            <w:tcBorders>
              <w:top w:val="single" w:color="auto" w:sz="4" w:space="0"/>
              <w:left w:val="single" w:color="auto" w:sz="4" w:space="0"/>
              <w:bottom w:val="single" w:color="auto" w:sz="4" w:space="0"/>
              <w:right w:val="single" w:color="000000" w:sz="4" w:space="0"/>
            </w:tcBorders>
            <w:vAlign w:val="center"/>
          </w:tcPr>
          <w:p w14:paraId="3C9F4C4D">
            <w:pPr>
              <w:tabs>
                <w:tab w:val="left" w:pos="4410"/>
              </w:tabs>
              <w:adjustRightInd w:val="0"/>
              <w:spacing w:line="440" w:lineRule="exact"/>
              <w:jc w:val="center"/>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嘉兴市基于“三水统筹”的平原河网水生态环境精细化监管能力提升项目</w:t>
            </w:r>
          </w:p>
        </w:tc>
      </w:tr>
      <w:tr w14:paraId="2BD40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vAlign w:val="center"/>
          </w:tcPr>
          <w:p w14:paraId="33D8B7E1">
            <w:pPr>
              <w:tabs>
                <w:tab w:val="left" w:pos="4410"/>
              </w:tabs>
              <w:adjustRightInd w:val="0"/>
              <w:spacing w:line="440" w:lineRule="exact"/>
              <w:jc w:val="center"/>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招标编号</w:t>
            </w:r>
          </w:p>
        </w:tc>
        <w:tc>
          <w:tcPr>
            <w:tcW w:w="6662" w:type="dxa"/>
            <w:tcBorders>
              <w:top w:val="single" w:color="auto" w:sz="4" w:space="0"/>
              <w:left w:val="single" w:color="auto" w:sz="4" w:space="0"/>
              <w:bottom w:val="single" w:color="auto" w:sz="4" w:space="0"/>
              <w:right w:val="single" w:color="000000" w:sz="4" w:space="0"/>
            </w:tcBorders>
            <w:vAlign w:val="center"/>
          </w:tcPr>
          <w:p w14:paraId="4236B68C">
            <w:pPr>
              <w:tabs>
                <w:tab w:val="left" w:pos="4410"/>
              </w:tabs>
              <w:adjustRightInd w:val="0"/>
              <w:spacing w:line="440" w:lineRule="exact"/>
              <w:ind w:firstLine="210" w:firstLineChars="100"/>
              <w:jc w:val="center"/>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JXHX-2025-033</w:t>
            </w:r>
          </w:p>
        </w:tc>
      </w:tr>
      <w:tr w14:paraId="3CAA6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vAlign w:val="center"/>
          </w:tcPr>
          <w:p w14:paraId="0ED201EC">
            <w:pPr>
              <w:tabs>
                <w:tab w:val="left" w:pos="4410"/>
              </w:tabs>
              <w:spacing w:line="440" w:lineRule="atLeast"/>
              <w:jc w:val="center"/>
              <w:rPr>
                <w:rFonts w:ascii="宋体" w:hAnsi="宋体" w:eastAsia="宋体" w:cs="宋体"/>
                <w:kern w:val="0"/>
                <w:szCs w:val="21"/>
                <w:highlight w:val="none"/>
                <w:shd w:val="clear" w:color="auto" w:fill="FFFFFF"/>
              </w:rPr>
            </w:pPr>
            <w:r>
              <w:rPr>
                <w:rFonts w:hint="eastAsia" w:ascii="宋体" w:hAnsi="宋体" w:eastAsia="宋体" w:cs="Times New Roman"/>
                <w:szCs w:val="21"/>
                <w:highlight w:val="none"/>
                <w:shd w:val="clear" w:color="auto" w:fill="FFFFFF"/>
              </w:rPr>
              <w:t>总投标报价</w:t>
            </w:r>
          </w:p>
        </w:tc>
        <w:tc>
          <w:tcPr>
            <w:tcW w:w="6662" w:type="dxa"/>
            <w:tcBorders>
              <w:top w:val="single" w:color="auto" w:sz="4" w:space="0"/>
              <w:left w:val="single" w:color="auto" w:sz="4" w:space="0"/>
              <w:bottom w:val="single" w:color="auto" w:sz="4" w:space="0"/>
              <w:right w:val="single" w:color="000000" w:sz="4" w:space="0"/>
            </w:tcBorders>
            <w:vAlign w:val="center"/>
          </w:tcPr>
          <w:p w14:paraId="056CDE7B">
            <w:pPr>
              <w:tabs>
                <w:tab w:val="left" w:pos="4410"/>
              </w:tabs>
              <w:adjustRightInd w:val="0"/>
              <w:spacing w:line="440" w:lineRule="exact"/>
              <w:ind w:firstLine="210" w:firstLineChars="100"/>
              <w:jc w:val="left"/>
              <w:rPr>
                <w:rFonts w:ascii="宋体" w:hAnsi="宋体" w:eastAsia="宋体" w:cs="Times New Roman"/>
                <w:szCs w:val="21"/>
                <w:highlight w:val="none"/>
                <w:u w:val="single"/>
                <w:shd w:val="clear" w:color="auto" w:fill="FFFFFF"/>
              </w:rPr>
            </w:pPr>
            <w:r>
              <w:rPr>
                <w:rFonts w:hint="eastAsia" w:ascii="宋体" w:hAnsi="宋体" w:eastAsia="宋体" w:cs="Times New Roman"/>
                <w:szCs w:val="21"/>
                <w:highlight w:val="none"/>
                <w:shd w:val="clear" w:color="auto" w:fill="FFFFFF"/>
              </w:rPr>
              <w:t>大写（人民币）：</w:t>
            </w:r>
            <w:r>
              <w:rPr>
                <w:rFonts w:hint="eastAsia" w:ascii="宋体" w:hAnsi="宋体" w:eastAsia="宋体" w:cs="Times New Roman"/>
                <w:szCs w:val="21"/>
                <w:highlight w:val="none"/>
                <w:u w:val="single"/>
                <w:shd w:val="clear" w:color="auto" w:fill="FFFFFF"/>
              </w:rPr>
              <w:t xml:space="preserve">                  </w:t>
            </w:r>
          </w:p>
          <w:p w14:paraId="59728682">
            <w:pPr>
              <w:tabs>
                <w:tab w:val="left" w:pos="4410"/>
              </w:tabs>
              <w:adjustRightInd w:val="0"/>
              <w:spacing w:line="440" w:lineRule="exact"/>
              <w:ind w:firstLine="210" w:firstLineChars="100"/>
              <w:jc w:val="left"/>
              <w:rPr>
                <w:rFonts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 xml:space="preserve">小写：¥ </w:t>
            </w:r>
            <w:r>
              <w:rPr>
                <w:rFonts w:hint="eastAsia" w:ascii="宋体" w:hAnsi="宋体" w:eastAsia="宋体" w:cs="Times New Roman"/>
                <w:szCs w:val="21"/>
                <w:highlight w:val="none"/>
                <w:u w:val="single"/>
                <w:shd w:val="clear" w:color="auto" w:fill="FFFFFF"/>
              </w:rPr>
              <w:t xml:space="preserve">                  </w:t>
            </w:r>
          </w:p>
        </w:tc>
      </w:tr>
      <w:tr w14:paraId="23ADD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vAlign w:val="center"/>
          </w:tcPr>
          <w:p w14:paraId="1518C578">
            <w:pPr>
              <w:tabs>
                <w:tab w:val="left" w:pos="4410"/>
              </w:tabs>
              <w:spacing w:line="440" w:lineRule="atLeast"/>
              <w:jc w:val="center"/>
              <w:rPr>
                <w:rFonts w:hint="eastAsia" w:ascii="宋体" w:hAnsi="宋体" w:eastAsia="宋体" w:cs="Times New Roman"/>
                <w:szCs w:val="21"/>
                <w:highlight w:val="none"/>
                <w:shd w:val="clear" w:color="auto" w:fill="FFFFFF"/>
              </w:rPr>
            </w:pPr>
            <w:r>
              <w:rPr>
                <w:rFonts w:hint="eastAsia" w:ascii="宋体" w:hAnsi="宋体" w:eastAsia="宋体" w:cs="Times New Roman"/>
                <w:szCs w:val="24"/>
                <w:highlight w:val="none"/>
              </w:rPr>
              <w:t>服务期</w:t>
            </w:r>
          </w:p>
        </w:tc>
        <w:tc>
          <w:tcPr>
            <w:tcW w:w="6662" w:type="dxa"/>
            <w:tcBorders>
              <w:top w:val="single" w:color="auto" w:sz="4" w:space="0"/>
              <w:left w:val="single" w:color="auto" w:sz="4" w:space="0"/>
              <w:bottom w:val="single" w:color="auto" w:sz="4" w:space="0"/>
              <w:right w:val="single" w:color="000000" w:sz="4" w:space="0"/>
            </w:tcBorders>
            <w:vAlign w:val="center"/>
          </w:tcPr>
          <w:p w14:paraId="578AF001">
            <w:pPr>
              <w:tabs>
                <w:tab w:val="left" w:pos="4410"/>
              </w:tabs>
              <w:adjustRightInd w:val="0"/>
              <w:spacing w:line="440" w:lineRule="exact"/>
              <w:ind w:firstLine="210" w:firstLineChars="100"/>
              <w:jc w:val="left"/>
              <w:rPr>
                <w:rFonts w:hint="eastAsia" w:ascii="宋体" w:hAnsi="宋体" w:eastAsia="宋体" w:cs="Times New Roman"/>
                <w:szCs w:val="21"/>
                <w:highlight w:val="none"/>
                <w:shd w:val="clear" w:color="auto" w:fill="FFFFFF"/>
              </w:rPr>
            </w:pPr>
          </w:p>
        </w:tc>
      </w:tr>
      <w:tr w14:paraId="3F0D5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vAlign w:val="center"/>
          </w:tcPr>
          <w:p w14:paraId="6FC0D008">
            <w:pPr>
              <w:tabs>
                <w:tab w:val="left" w:pos="4410"/>
              </w:tabs>
              <w:adjustRightInd w:val="0"/>
              <w:spacing w:line="440" w:lineRule="exact"/>
              <w:jc w:val="center"/>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备注</w:t>
            </w:r>
          </w:p>
        </w:tc>
        <w:tc>
          <w:tcPr>
            <w:tcW w:w="6662" w:type="dxa"/>
            <w:tcBorders>
              <w:top w:val="single" w:color="auto" w:sz="4" w:space="0"/>
              <w:left w:val="single" w:color="auto" w:sz="4" w:space="0"/>
              <w:bottom w:val="single" w:color="auto" w:sz="4" w:space="0"/>
              <w:right w:val="single" w:color="000000" w:sz="4" w:space="0"/>
            </w:tcBorders>
            <w:vAlign w:val="center"/>
          </w:tcPr>
          <w:p w14:paraId="5623B09E">
            <w:pPr>
              <w:tabs>
                <w:tab w:val="left" w:pos="4410"/>
              </w:tabs>
              <w:adjustRightInd w:val="0"/>
              <w:spacing w:line="440" w:lineRule="exact"/>
              <w:ind w:firstLine="210" w:firstLineChars="100"/>
              <w:rPr>
                <w:rFonts w:ascii="宋体" w:hAnsi="宋体" w:eastAsia="宋体" w:cs="Times New Roman"/>
                <w:szCs w:val="21"/>
                <w:highlight w:val="none"/>
                <w:shd w:val="clear" w:color="auto" w:fill="FFFFFF"/>
              </w:rPr>
            </w:pPr>
          </w:p>
        </w:tc>
      </w:tr>
    </w:tbl>
    <w:p w14:paraId="4D0AF286">
      <w:pPr>
        <w:tabs>
          <w:tab w:val="left" w:pos="4410"/>
        </w:tabs>
        <w:snapToGrid w:val="0"/>
        <w:spacing w:line="360" w:lineRule="auto"/>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注</w:t>
      </w:r>
      <w:r>
        <w:rPr>
          <w:rFonts w:ascii="宋体" w:hAnsi="宋体" w:eastAsia="宋体" w:cs="Times New Roman"/>
          <w:szCs w:val="21"/>
          <w:highlight w:val="none"/>
          <w:shd w:val="clear" w:color="auto" w:fill="FFFFFF"/>
        </w:rPr>
        <w:t>: 1</w:t>
      </w:r>
      <w:r>
        <w:rPr>
          <w:rFonts w:hint="eastAsia" w:ascii="宋体" w:hAnsi="宋体" w:eastAsia="宋体" w:cs="Times New Roman"/>
          <w:szCs w:val="21"/>
          <w:highlight w:val="none"/>
          <w:shd w:val="clear" w:color="auto" w:fill="FFFFFF"/>
        </w:rPr>
        <w:t>、报价一经涂改，应在涂改处加盖单位公章或者由法定代表人或授权委托人签字或盖章，否则其投标作无效标处理。</w:t>
      </w:r>
    </w:p>
    <w:p w14:paraId="21E2EE82">
      <w:pPr>
        <w:tabs>
          <w:tab w:val="left" w:pos="4410"/>
        </w:tabs>
        <w:snapToGrid w:val="0"/>
        <w:spacing w:line="360" w:lineRule="auto"/>
        <w:ind w:firstLine="420" w:firstLineChars="200"/>
        <w:jc w:val="left"/>
        <w:rPr>
          <w:rFonts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2、投标费用为完成本项目的所有费用，</w:t>
      </w:r>
      <w:r>
        <w:rPr>
          <w:rFonts w:hint="eastAsia" w:ascii="Times New Roman" w:hAnsi="宋体" w:eastAsia="宋体" w:cs="Times New Roman"/>
          <w:szCs w:val="21"/>
          <w:highlight w:val="none"/>
          <w:shd w:val="clear" w:color="auto" w:fill="FFFFFF"/>
        </w:rPr>
        <w:t>应包括人员工资、设备费用、材料费用、安装费、保险、交通食宿费用、培训、售后服务、税金、利润等为完成本项目所需的所有费用</w:t>
      </w:r>
      <w:r>
        <w:rPr>
          <w:rFonts w:hint="eastAsia" w:ascii="宋体" w:hAnsi="宋体" w:eastAsia="宋体" w:cs="Times New Roman"/>
          <w:szCs w:val="21"/>
          <w:highlight w:val="none"/>
          <w:shd w:val="clear" w:color="auto" w:fill="FFFFFF"/>
        </w:rPr>
        <w:t>。</w:t>
      </w:r>
    </w:p>
    <w:p w14:paraId="799BF0B6">
      <w:pPr>
        <w:tabs>
          <w:tab w:val="left" w:pos="4410"/>
        </w:tabs>
        <w:snapToGrid w:val="0"/>
        <w:spacing w:line="360" w:lineRule="auto"/>
        <w:ind w:firstLine="420" w:firstLineChars="200"/>
        <w:jc w:val="left"/>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3、以上报价应与“投标报价明细表”中的“投标总价”相一致。</w:t>
      </w:r>
    </w:p>
    <w:p w14:paraId="4F821160">
      <w:pPr>
        <w:tabs>
          <w:tab w:val="left" w:pos="4410"/>
        </w:tabs>
        <w:snapToGrid w:val="0"/>
        <w:spacing w:line="360" w:lineRule="auto"/>
        <w:ind w:firstLine="420" w:firstLineChars="200"/>
        <w:jc w:val="left"/>
        <w:rPr>
          <w:rFonts w:ascii="宋体" w:hAnsi="宋体" w:eastAsia="宋体" w:cs="Times New Roman"/>
          <w:szCs w:val="21"/>
          <w:highlight w:val="none"/>
          <w:shd w:val="clear" w:color="auto" w:fill="FFFFFF"/>
        </w:rPr>
      </w:pPr>
    </w:p>
    <w:p w14:paraId="0AF2C16B">
      <w:pPr>
        <w:tabs>
          <w:tab w:val="left" w:pos="4410"/>
        </w:tabs>
        <w:snapToGrid w:val="0"/>
        <w:spacing w:line="360" w:lineRule="auto"/>
        <w:ind w:left="-21" w:leftChars="-72" w:right="-817" w:rightChars="-389" w:hanging="130" w:hangingChars="62"/>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法定代表人或授权代表（签字或盖章）：</w:t>
      </w:r>
      <w:r>
        <w:rPr>
          <w:rFonts w:ascii="宋体" w:hAnsi="宋体" w:eastAsia="宋体" w:cs="Times New Roman"/>
          <w:szCs w:val="21"/>
          <w:highlight w:val="none"/>
          <w:shd w:val="clear" w:color="auto" w:fill="FFFFFF"/>
        </w:rPr>
        <w:t xml:space="preserve"> </w:t>
      </w:r>
    </w:p>
    <w:p w14:paraId="0F75291A">
      <w:pPr>
        <w:tabs>
          <w:tab w:val="left" w:pos="4410"/>
        </w:tabs>
        <w:snapToGrid w:val="0"/>
        <w:spacing w:line="360" w:lineRule="auto"/>
        <w:ind w:left="-21" w:leftChars="-72" w:right="-817" w:rightChars="-389" w:hanging="130" w:hangingChars="62"/>
        <w:rPr>
          <w:rFonts w:hint="eastAsia" w:ascii="宋体" w:hAnsi="宋体" w:eastAsia="宋体" w:cs="Times New Roman"/>
          <w:szCs w:val="21"/>
          <w:highlight w:val="none"/>
          <w:shd w:val="clear" w:color="auto" w:fill="FFFFFF"/>
        </w:rPr>
      </w:pPr>
    </w:p>
    <w:p w14:paraId="41E4A5B7">
      <w:pPr>
        <w:tabs>
          <w:tab w:val="left" w:pos="4410"/>
        </w:tabs>
        <w:snapToGrid w:val="0"/>
        <w:spacing w:line="360" w:lineRule="auto"/>
        <w:ind w:left="-21" w:leftChars="-72" w:right="-817" w:rightChars="-389" w:hanging="130" w:hangingChars="62"/>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供应商名称（盖章）：</w:t>
      </w:r>
      <w:r>
        <w:rPr>
          <w:rFonts w:ascii="宋体" w:hAnsi="宋体" w:eastAsia="宋体" w:cs="Times New Roman"/>
          <w:szCs w:val="21"/>
          <w:highlight w:val="none"/>
          <w:shd w:val="clear" w:color="auto" w:fill="FFFFFF"/>
        </w:rPr>
        <w:t xml:space="preserve">                                 </w:t>
      </w:r>
    </w:p>
    <w:p w14:paraId="11DA9454">
      <w:pPr>
        <w:tabs>
          <w:tab w:val="left" w:pos="4410"/>
        </w:tabs>
        <w:snapToGrid w:val="0"/>
        <w:spacing w:line="360" w:lineRule="auto"/>
        <w:ind w:left="-21" w:leftChars="-72" w:right="-817" w:rightChars="-389" w:hanging="130" w:hangingChars="62"/>
        <w:rPr>
          <w:rFonts w:hint="eastAsia" w:ascii="宋体" w:hAnsi="宋体" w:eastAsia="宋体" w:cs="Times New Roman"/>
          <w:szCs w:val="21"/>
          <w:highlight w:val="none"/>
          <w:shd w:val="clear" w:color="auto" w:fill="FFFFFF"/>
        </w:rPr>
      </w:pPr>
    </w:p>
    <w:p w14:paraId="25FCF92A">
      <w:pPr>
        <w:tabs>
          <w:tab w:val="left" w:pos="4410"/>
        </w:tabs>
        <w:snapToGrid w:val="0"/>
        <w:spacing w:line="360" w:lineRule="auto"/>
        <w:ind w:left="-21" w:leftChars="-72" w:right="-817" w:rightChars="-389" w:hanging="130" w:hangingChars="62"/>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日期：</w:t>
      </w:r>
      <w:r>
        <w:rPr>
          <w:rFonts w:ascii="宋体" w:hAnsi="宋体" w:eastAsia="宋体" w:cs="Times New Roman"/>
          <w:szCs w:val="21"/>
          <w:highlight w:val="none"/>
          <w:shd w:val="clear" w:color="auto" w:fill="FFFFFF"/>
        </w:rPr>
        <w:t xml:space="preserve">    </w:t>
      </w:r>
      <w:r>
        <w:rPr>
          <w:rFonts w:hint="eastAsia" w:ascii="宋体" w:hAnsi="宋体" w:eastAsia="宋体" w:cs="Times New Roman"/>
          <w:szCs w:val="21"/>
          <w:highlight w:val="none"/>
          <w:shd w:val="clear" w:color="auto" w:fill="FFFFFF"/>
        </w:rPr>
        <w:t>年</w:t>
      </w:r>
      <w:r>
        <w:rPr>
          <w:rFonts w:ascii="宋体" w:hAnsi="宋体" w:eastAsia="宋体" w:cs="Times New Roman"/>
          <w:szCs w:val="21"/>
          <w:highlight w:val="none"/>
          <w:shd w:val="clear" w:color="auto" w:fill="FFFFFF"/>
        </w:rPr>
        <w:t xml:space="preserve">   </w:t>
      </w:r>
      <w:r>
        <w:rPr>
          <w:rFonts w:hint="eastAsia" w:ascii="宋体" w:hAnsi="宋体" w:eastAsia="宋体" w:cs="Times New Roman"/>
          <w:szCs w:val="21"/>
          <w:highlight w:val="none"/>
          <w:shd w:val="clear" w:color="auto" w:fill="FFFFFF"/>
        </w:rPr>
        <w:t>月</w:t>
      </w:r>
      <w:r>
        <w:rPr>
          <w:rFonts w:ascii="宋体" w:hAnsi="宋体" w:eastAsia="宋体" w:cs="Times New Roman"/>
          <w:szCs w:val="21"/>
          <w:highlight w:val="none"/>
          <w:shd w:val="clear" w:color="auto" w:fill="FFFFFF"/>
        </w:rPr>
        <w:t xml:space="preserve">   </w:t>
      </w:r>
      <w:r>
        <w:rPr>
          <w:rFonts w:hint="eastAsia" w:ascii="宋体" w:hAnsi="宋体" w:eastAsia="宋体" w:cs="Times New Roman"/>
          <w:szCs w:val="21"/>
          <w:highlight w:val="none"/>
          <w:shd w:val="clear" w:color="auto" w:fill="FFFFFF"/>
        </w:rPr>
        <w:t>日</w:t>
      </w:r>
    </w:p>
    <w:p w14:paraId="0DF89F7F">
      <w:pPr>
        <w:tabs>
          <w:tab w:val="left" w:pos="4410"/>
        </w:tabs>
        <w:spacing w:line="360" w:lineRule="auto"/>
        <w:rPr>
          <w:rFonts w:hint="eastAsia" w:ascii="宋体" w:hAnsi="宋体" w:eastAsia="宋体" w:cs="Times New Roman"/>
          <w:b/>
          <w:bCs/>
          <w:sz w:val="28"/>
          <w:szCs w:val="24"/>
          <w:highlight w:val="none"/>
          <w:shd w:val="clear" w:color="auto" w:fill="FFFFFF"/>
        </w:rPr>
      </w:pPr>
    </w:p>
    <w:p w14:paraId="42D8EA06">
      <w:pPr>
        <w:tabs>
          <w:tab w:val="left" w:pos="4410"/>
        </w:tabs>
        <w:spacing w:line="360" w:lineRule="auto"/>
        <w:rPr>
          <w:rFonts w:ascii="宋体" w:hAnsi="宋体" w:eastAsia="宋体" w:cs="Times New Roman"/>
          <w:b/>
          <w:bCs/>
          <w:sz w:val="28"/>
          <w:szCs w:val="24"/>
          <w:highlight w:val="none"/>
          <w:shd w:val="clear" w:color="auto" w:fill="FFFFFF"/>
        </w:rPr>
        <w:sectPr>
          <w:headerReference r:id="rId13" w:type="default"/>
          <w:footerReference r:id="rId14" w:type="default"/>
          <w:footerReference r:id="rId15" w:type="even"/>
          <w:pgSz w:w="11906" w:h="16838"/>
          <w:pgMar w:top="1202" w:right="1700" w:bottom="1440" w:left="1797" w:header="851" w:footer="851" w:gutter="0"/>
          <w:cols w:space="720" w:num="1"/>
          <w:docGrid w:linePitch="312" w:charSpace="0"/>
        </w:sectPr>
      </w:pPr>
    </w:p>
    <w:p w14:paraId="5123B533">
      <w:pPr>
        <w:tabs>
          <w:tab w:val="left" w:pos="4410"/>
        </w:tabs>
        <w:spacing w:line="360" w:lineRule="auto"/>
        <w:jc w:val="center"/>
        <w:rPr>
          <w:rFonts w:hint="eastAsia" w:ascii="宋体" w:hAnsi="宋体" w:eastAsia="宋体" w:cs="宋体"/>
          <w:b/>
          <w:sz w:val="32"/>
          <w:szCs w:val="32"/>
          <w:highlight w:val="none"/>
        </w:rPr>
      </w:pPr>
      <w:bookmarkStart w:id="226" w:name="_Toc14102_WPSOffice_Level1"/>
      <w:r>
        <w:rPr>
          <w:rFonts w:hint="eastAsia" w:ascii="宋体" w:hAnsi="宋体" w:eastAsia="宋体" w:cs="宋体"/>
          <w:b/>
          <w:sz w:val="32"/>
          <w:szCs w:val="32"/>
          <w:highlight w:val="none"/>
        </w:rPr>
        <w:t>二、投标报价明细表</w:t>
      </w:r>
      <w:bookmarkEnd w:id="226"/>
    </w:p>
    <w:p w14:paraId="379AC57A">
      <w:pPr>
        <w:tabs>
          <w:tab w:val="left" w:pos="4410"/>
        </w:tabs>
        <w:spacing w:line="360" w:lineRule="auto"/>
        <w:ind w:right="420" w:firstLine="308" w:firstLineChars="147"/>
        <w:rPr>
          <w:rFonts w:hint="eastAsia" w:ascii="宋体" w:hAnsi="宋体" w:eastAsia="宋体" w:cs="Times New Roman"/>
          <w:bCs/>
          <w:szCs w:val="21"/>
          <w:highlight w:val="none"/>
          <w:shd w:val="clear" w:color="auto" w:fill="FFFFFF"/>
        </w:rPr>
      </w:pPr>
      <w:r>
        <w:rPr>
          <w:rFonts w:hint="eastAsia" w:ascii="宋体" w:hAnsi="宋体" w:eastAsia="宋体" w:cs="Times New Roman"/>
          <w:bCs/>
          <w:szCs w:val="21"/>
          <w:highlight w:val="none"/>
          <w:shd w:val="clear" w:color="auto" w:fill="FFFFFF"/>
        </w:rPr>
        <w:t xml:space="preserve">项目名称： </w:t>
      </w:r>
    </w:p>
    <w:p w14:paraId="3FEC965F">
      <w:pPr>
        <w:tabs>
          <w:tab w:val="left" w:pos="4410"/>
        </w:tabs>
        <w:spacing w:line="360" w:lineRule="auto"/>
        <w:ind w:right="420" w:firstLine="308" w:firstLineChars="147"/>
        <w:rPr>
          <w:rFonts w:hint="eastAsia" w:ascii="宋体" w:hAnsi="宋体" w:eastAsia="宋体" w:cs="Times New Roman"/>
          <w:bCs/>
          <w:szCs w:val="21"/>
          <w:highlight w:val="none"/>
          <w:shd w:val="clear" w:color="auto" w:fill="FFFFFF"/>
        </w:rPr>
      </w:pPr>
      <w:r>
        <w:rPr>
          <w:rFonts w:hint="eastAsia" w:ascii="宋体" w:hAnsi="宋体" w:eastAsia="宋体" w:cs="Times New Roman"/>
          <w:bCs/>
          <w:szCs w:val="21"/>
          <w:highlight w:val="none"/>
          <w:shd w:val="clear" w:color="auto" w:fill="FFFFFF"/>
        </w:rPr>
        <w:t>招标编号：                                                                                    单位:人民币元</w:t>
      </w:r>
    </w:p>
    <w:tbl>
      <w:tblPr>
        <w:tblStyle w:val="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4"/>
        <w:gridCol w:w="3828"/>
        <w:gridCol w:w="3260"/>
        <w:gridCol w:w="1984"/>
        <w:gridCol w:w="1843"/>
        <w:gridCol w:w="1843"/>
      </w:tblGrid>
      <w:tr w14:paraId="77FDB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134" w:type="dxa"/>
            <w:tcBorders>
              <w:top w:val="single" w:color="auto" w:sz="4" w:space="0"/>
              <w:left w:val="single" w:color="auto" w:sz="4" w:space="0"/>
              <w:bottom w:val="single" w:color="auto" w:sz="4" w:space="0"/>
              <w:right w:val="single" w:color="auto" w:sz="4" w:space="0"/>
            </w:tcBorders>
            <w:vAlign w:val="center"/>
          </w:tcPr>
          <w:p w14:paraId="5256298B">
            <w:pPr>
              <w:tabs>
                <w:tab w:val="left" w:pos="1418"/>
                <w:tab w:val="left" w:pos="4410"/>
              </w:tabs>
              <w:snapToGrid w:val="0"/>
              <w:spacing w:before="50" w:after="50"/>
              <w:jc w:val="center"/>
              <w:rPr>
                <w:rFonts w:ascii="宋体" w:hAnsi="宋体" w:eastAsia="宋体" w:cs="Times New Roman"/>
                <w:b/>
                <w:spacing w:val="20"/>
                <w:szCs w:val="21"/>
                <w:highlight w:val="none"/>
              </w:rPr>
            </w:pPr>
            <w:r>
              <w:rPr>
                <w:rFonts w:hint="eastAsia" w:ascii="宋体" w:hAnsi="宋体" w:eastAsia="宋体" w:cs="Times New Roman"/>
                <w:b/>
                <w:szCs w:val="21"/>
                <w:highlight w:val="none"/>
              </w:rPr>
              <w:t>序号</w:t>
            </w:r>
          </w:p>
        </w:tc>
        <w:tc>
          <w:tcPr>
            <w:tcW w:w="3828" w:type="dxa"/>
            <w:tcBorders>
              <w:top w:val="single" w:color="auto" w:sz="4" w:space="0"/>
              <w:left w:val="single" w:color="auto" w:sz="4" w:space="0"/>
              <w:bottom w:val="single" w:color="auto" w:sz="4" w:space="0"/>
              <w:right w:val="single" w:color="auto" w:sz="4" w:space="0"/>
            </w:tcBorders>
            <w:vAlign w:val="center"/>
          </w:tcPr>
          <w:p w14:paraId="7F728197">
            <w:pPr>
              <w:tabs>
                <w:tab w:val="left" w:pos="1418"/>
                <w:tab w:val="left" w:pos="4410"/>
              </w:tabs>
              <w:snapToGrid w:val="0"/>
              <w:spacing w:before="50" w:after="50"/>
              <w:jc w:val="center"/>
              <w:rPr>
                <w:rFonts w:ascii="宋体" w:hAnsi="宋体" w:eastAsia="宋体" w:cs="Times New Roman"/>
                <w:b/>
                <w:spacing w:val="20"/>
                <w:szCs w:val="21"/>
                <w:highlight w:val="none"/>
              </w:rPr>
            </w:pPr>
            <w:r>
              <w:rPr>
                <w:rFonts w:hint="eastAsia" w:ascii="宋体" w:hAnsi="宋体" w:eastAsia="宋体" w:cs="Times New Roman"/>
                <w:b/>
                <w:szCs w:val="21"/>
                <w:highlight w:val="none"/>
              </w:rPr>
              <w:t>内  容</w:t>
            </w:r>
          </w:p>
        </w:tc>
        <w:tc>
          <w:tcPr>
            <w:tcW w:w="3260" w:type="dxa"/>
            <w:tcBorders>
              <w:top w:val="single" w:color="auto" w:sz="4" w:space="0"/>
              <w:left w:val="single" w:color="auto" w:sz="4" w:space="0"/>
              <w:bottom w:val="single" w:color="auto" w:sz="4" w:space="0"/>
              <w:right w:val="single" w:color="auto" w:sz="4" w:space="0"/>
            </w:tcBorders>
            <w:vAlign w:val="center"/>
          </w:tcPr>
          <w:p w14:paraId="479AE68B">
            <w:pPr>
              <w:tabs>
                <w:tab w:val="left" w:pos="1418"/>
                <w:tab w:val="left" w:pos="4410"/>
              </w:tabs>
              <w:snapToGrid w:val="0"/>
              <w:spacing w:before="50" w:after="50"/>
              <w:jc w:val="center"/>
              <w:rPr>
                <w:rFonts w:ascii="宋体" w:hAnsi="宋体" w:eastAsia="宋体" w:cs="Times New Roman"/>
                <w:b/>
                <w:spacing w:val="20"/>
                <w:szCs w:val="21"/>
                <w:highlight w:val="none"/>
              </w:rPr>
            </w:pPr>
            <w:r>
              <w:rPr>
                <w:rFonts w:hint="eastAsia" w:ascii="宋体" w:hAnsi="宋体" w:eastAsia="宋体" w:cs="Times New Roman"/>
                <w:b/>
                <w:szCs w:val="21"/>
                <w:highlight w:val="none"/>
              </w:rPr>
              <w:t>单  位</w:t>
            </w:r>
          </w:p>
        </w:tc>
        <w:tc>
          <w:tcPr>
            <w:tcW w:w="1984" w:type="dxa"/>
            <w:tcBorders>
              <w:top w:val="single" w:color="auto" w:sz="4" w:space="0"/>
              <w:left w:val="single" w:color="auto" w:sz="4" w:space="0"/>
              <w:bottom w:val="single" w:color="auto" w:sz="4" w:space="0"/>
              <w:right w:val="single" w:color="auto" w:sz="4" w:space="0"/>
            </w:tcBorders>
            <w:vAlign w:val="center"/>
          </w:tcPr>
          <w:p w14:paraId="7D4E786E">
            <w:pPr>
              <w:tabs>
                <w:tab w:val="left" w:pos="1418"/>
                <w:tab w:val="left" w:pos="4410"/>
              </w:tabs>
              <w:snapToGrid w:val="0"/>
              <w:spacing w:before="50" w:after="50"/>
              <w:jc w:val="center"/>
              <w:rPr>
                <w:rFonts w:ascii="宋体" w:hAnsi="宋体" w:eastAsia="宋体" w:cs="Times New Roman"/>
                <w:b/>
                <w:szCs w:val="21"/>
                <w:highlight w:val="none"/>
                <w:shd w:val="clear" w:color="auto" w:fill="FFFFFF"/>
              </w:rPr>
            </w:pPr>
            <w:r>
              <w:rPr>
                <w:rFonts w:hint="eastAsia" w:ascii="宋体" w:hAnsi="宋体" w:eastAsia="宋体" w:cs="Times New Roman"/>
                <w:b/>
                <w:szCs w:val="21"/>
                <w:highlight w:val="none"/>
              </w:rPr>
              <w:t>数  量</w:t>
            </w:r>
          </w:p>
        </w:tc>
        <w:tc>
          <w:tcPr>
            <w:tcW w:w="1843" w:type="dxa"/>
            <w:tcBorders>
              <w:top w:val="single" w:color="auto" w:sz="4" w:space="0"/>
              <w:left w:val="single" w:color="auto" w:sz="4" w:space="0"/>
              <w:bottom w:val="single" w:color="auto" w:sz="4" w:space="0"/>
              <w:right w:val="single" w:color="auto" w:sz="4" w:space="0"/>
            </w:tcBorders>
            <w:vAlign w:val="center"/>
          </w:tcPr>
          <w:p w14:paraId="223195CD">
            <w:pPr>
              <w:tabs>
                <w:tab w:val="left" w:pos="1418"/>
                <w:tab w:val="left" w:pos="4410"/>
              </w:tabs>
              <w:snapToGrid w:val="0"/>
              <w:spacing w:before="50" w:after="50"/>
              <w:jc w:val="center"/>
              <w:rPr>
                <w:rFonts w:ascii="宋体" w:hAnsi="宋体" w:eastAsia="宋体" w:cs="Times New Roman"/>
                <w:b/>
                <w:szCs w:val="21"/>
                <w:highlight w:val="none"/>
                <w:shd w:val="clear" w:color="auto" w:fill="FFFFFF"/>
              </w:rPr>
            </w:pPr>
            <w:r>
              <w:rPr>
                <w:rFonts w:hint="eastAsia" w:ascii="宋体" w:hAnsi="宋体" w:eastAsia="宋体" w:cs="Times New Roman"/>
                <w:b/>
                <w:szCs w:val="21"/>
                <w:highlight w:val="none"/>
              </w:rPr>
              <w:t>单  价</w:t>
            </w:r>
          </w:p>
        </w:tc>
        <w:tc>
          <w:tcPr>
            <w:tcW w:w="1843" w:type="dxa"/>
            <w:tcBorders>
              <w:top w:val="single" w:color="auto" w:sz="4" w:space="0"/>
              <w:left w:val="single" w:color="auto" w:sz="4" w:space="0"/>
              <w:bottom w:val="single" w:color="auto" w:sz="4" w:space="0"/>
              <w:right w:val="single" w:color="auto" w:sz="4" w:space="0"/>
            </w:tcBorders>
            <w:vAlign w:val="center"/>
          </w:tcPr>
          <w:p w14:paraId="629A800A">
            <w:pPr>
              <w:tabs>
                <w:tab w:val="left" w:pos="1418"/>
                <w:tab w:val="left" w:pos="4410"/>
              </w:tabs>
              <w:snapToGrid w:val="0"/>
              <w:spacing w:before="50" w:after="50"/>
              <w:jc w:val="center"/>
              <w:rPr>
                <w:rFonts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合  计</w:t>
            </w:r>
          </w:p>
        </w:tc>
      </w:tr>
      <w:tr w14:paraId="42B82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134" w:type="dxa"/>
            <w:tcBorders>
              <w:top w:val="single" w:color="auto" w:sz="4" w:space="0"/>
              <w:left w:val="single" w:color="auto" w:sz="4" w:space="0"/>
              <w:bottom w:val="single" w:color="auto" w:sz="4" w:space="0"/>
              <w:right w:val="single" w:color="auto" w:sz="4" w:space="0"/>
            </w:tcBorders>
            <w:vAlign w:val="center"/>
          </w:tcPr>
          <w:p w14:paraId="5013B490">
            <w:pPr>
              <w:widowControl/>
              <w:tabs>
                <w:tab w:val="left" w:pos="4410"/>
              </w:tabs>
              <w:jc w:val="center"/>
              <w:rPr>
                <w:rFonts w:ascii="宋体" w:hAnsi="宋体" w:eastAsia="宋体" w:cs="宋体"/>
                <w:b/>
                <w:bCs/>
                <w:kern w:val="0"/>
                <w:sz w:val="18"/>
                <w:szCs w:val="18"/>
                <w:highlight w:val="none"/>
              </w:rPr>
            </w:pPr>
          </w:p>
        </w:tc>
        <w:tc>
          <w:tcPr>
            <w:tcW w:w="3828" w:type="dxa"/>
            <w:tcBorders>
              <w:top w:val="single" w:color="auto" w:sz="4" w:space="0"/>
              <w:left w:val="single" w:color="auto" w:sz="4" w:space="0"/>
              <w:bottom w:val="single" w:color="auto" w:sz="4" w:space="0"/>
              <w:right w:val="single" w:color="auto" w:sz="4" w:space="0"/>
            </w:tcBorders>
            <w:vAlign w:val="center"/>
          </w:tcPr>
          <w:p w14:paraId="5382DCF3">
            <w:pPr>
              <w:widowControl/>
              <w:tabs>
                <w:tab w:val="left" w:pos="4410"/>
              </w:tabs>
              <w:jc w:val="center"/>
              <w:rPr>
                <w:rFonts w:ascii="宋体" w:hAnsi="宋体" w:eastAsia="宋体" w:cs="宋体"/>
                <w:b/>
                <w:bCs/>
                <w:kern w:val="0"/>
                <w:sz w:val="18"/>
                <w:szCs w:val="18"/>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722FF868">
            <w:pPr>
              <w:widowControl/>
              <w:tabs>
                <w:tab w:val="left" w:pos="4410"/>
              </w:tabs>
              <w:jc w:val="center"/>
              <w:rPr>
                <w:rFonts w:ascii="宋体" w:hAnsi="宋体" w:eastAsia="宋体" w:cs="宋体"/>
                <w:b/>
                <w:bCs/>
                <w:kern w:val="0"/>
                <w:sz w:val="18"/>
                <w:szCs w:val="18"/>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1AA35DFA">
            <w:pPr>
              <w:widowControl/>
              <w:tabs>
                <w:tab w:val="left" w:pos="4410"/>
              </w:tabs>
              <w:jc w:val="center"/>
              <w:rPr>
                <w:rFonts w:ascii="宋体" w:hAnsi="宋体" w:eastAsia="宋体" w:cs="宋体"/>
                <w:b/>
                <w:bCs/>
                <w:kern w:val="0"/>
                <w:sz w:val="18"/>
                <w:szCs w:val="18"/>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0EE845E2">
            <w:pPr>
              <w:tabs>
                <w:tab w:val="left" w:pos="1418"/>
                <w:tab w:val="left" w:pos="4410"/>
              </w:tabs>
              <w:snapToGrid w:val="0"/>
              <w:spacing w:before="50" w:after="50"/>
              <w:jc w:val="center"/>
              <w:rPr>
                <w:rFonts w:ascii="宋体" w:hAnsi="宋体" w:eastAsia="宋体" w:cs="Times New Roman"/>
                <w:b/>
                <w:szCs w:val="21"/>
                <w:highlight w:val="none"/>
                <w:shd w:val="clear" w:color="auto" w:fill="FFFFFF"/>
              </w:rPr>
            </w:pPr>
          </w:p>
        </w:tc>
        <w:tc>
          <w:tcPr>
            <w:tcW w:w="1843" w:type="dxa"/>
            <w:tcBorders>
              <w:top w:val="single" w:color="auto" w:sz="4" w:space="0"/>
              <w:left w:val="single" w:color="auto" w:sz="4" w:space="0"/>
              <w:bottom w:val="single" w:color="auto" w:sz="4" w:space="0"/>
              <w:right w:val="single" w:color="auto" w:sz="4" w:space="0"/>
            </w:tcBorders>
            <w:vAlign w:val="center"/>
          </w:tcPr>
          <w:p w14:paraId="7AF2D856">
            <w:pPr>
              <w:tabs>
                <w:tab w:val="left" w:pos="1418"/>
                <w:tab w:val="left" w:pos="4410"/>
              </w:tabs>
              <w:snapToGrid w:val="0"/>
              <w:spacing w:before="50" w:after="50"/>
              <w:jc w:val="center"/>
              <w:rPr>
                <w:rFonts w:ascii="宋体" w:hAnsi="宋体" w:eastAsia="宋体" w:cs="Times New Roman"/>
                <w:b/>
                <w:szCs w:val="21"/>
                <w:highlight w:val="none"/>
                <w:shd w:val="clear" w:color="auto" w:fill="FFFFFF"/>
              </w:rPr>
            </w:pPr>
          </w:p>
        </w:tc>
      </w:tr>
      <w:tr w14:paraId="71C03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134" w:type="dxa"/>
            <w:tcBorders>
              <w:top w:val="single" w:color="auto" w:sz="4" w:space="0"/>
              <w:left w:val="single" w:color="auto" w:sz="4" w:space="0"/>
              <w:bottom w:val="single" w:color="auto" w:sz="4" w:space="0"/>
              <w:right w:val="single" w:color="auto" w:sz="4" w:space="0"/>
            </w:tcBorders>
            <w:vAlign w:val="center"/>
          </w:tcPr>
          <w:p w14:paraId="7A9171C2">
            <w:pPr>
              <w:tabs>
                <w:tab w:val="left" w:pos="1418"/>
                <w:tab w:val="left" w:pos="4410"/>
              </w:tabs>
              <w:snapToGrid w:val="0"/>
              <w:spacing w:before="50" w:after="50"/>
              <w:jc w:val="center"/>
              <w:rPr>
                <w:rFonts w:ascii="宋体" w:hAnsi="宋体" w:eastAsia="宋体" w:cs="Times New Roman"/>
                <w:b/>
                <w:szCs w:val="21"/>
                <w:highlight w:val="none"/>
                <w:shd w:val="clear" w:color="auto" w:fill="FFFFFF"/>
              </w:rPr>
            </w:pPr>
          </w:p>
        </w:tc>
        <w:tc>
          <w:tcPr>
            <w:tcW w:w="3828" w:type="dxa"/>
            <w:tcBorders>
              <w:top w:val="single" w:color="auto" w:sz="4" w:space="0"/>
              <w:left w:val="single" w:color="auto" w:sz="4" w:space="0"/>
              <w:bottom w:val="single" w:color="auto" w:sz="4" w:space="0"/>
              <w:right w:val="single" w:color="auto" w:sz="4" w:space="0"/>
            </w:tcBorders>
            <w:vAlign w:val="center"/>
          </w:tcPr>
          <w:p w14:paraId="3E750C1F">
            <w:pPr>
              <w:tabs>
                <w:tab w:val="left" w:pos="1418"/>
                <w:tab w:val="left" w:pos="4410"/>
              </w:tabs>
              <w:snapToGrid w:val="0"/>
              <w:spacing w:before="50" w:after="50"/>
              <w:jc w:val="center"/>
              <w:rPr>
                <w:rFonts w:ascii="宋体" w:hAnsi="宋体" w:eastAsia="宋体" w:cs="Times New Roman"/>
                <w:b/>
                <w:szCs w:val="21"/>
                <w:highlight w:val="none"/>
                <w:shd w:val="clear" w:color="auto" w:fill="FFFFFF"/>
              </w:rPr>
            </w:pPr>
            <w:r>
              <w:rPr>
                <w:rFonts w:ascii="宋体" w:hAnsi="宋体" w:eastAsia="宋体" w:cs="Times New Roman"/>
                <w:b/>
                <w:szCs w:val="21"/>
                <w:highlight w:val="none"/>
                <w:shd w:val="clear" w:color="auto" w:fill="FFFFFF"/>
              </w:rPr>
              <w:t>……</w:t>
            </w:r>
          </w:p>
        </w:tc>
        <w:tc>
          <w:tcPr>
            <w:tcW w:w="3260" w:type="dxa"/>
            <w:tcBorders>
              <w:top w:val="single" w:color="auto" w:sz="4" w:space="0"/>
              <w:left w:val="single" w:color="auto" w:sz="4" w:space="0"/>
              <w:bottom w:val="single" w:color="auto" w:sz="4" w:space="0"/>
              <w:right w:val="single" w:color="auto" w:sz="4" w:space="0"/>
            </w:tcBorders>
            <w:vAlign w:val="center"/>
          </w:tcPr>
          <w:p w14:paraId="004E3B8B">
            <w:pPr>
              <w:tabs>
                <w:tab w:val="left" w:pos="1418"/>
                <w:tab w:val="left" w:pos="4410"/>
              </w:tabs>
              <w:snapToGrid w:val="0"/>
              <w:spacing w:before="50" w:after="50"/>
              <w:jc w:val="center"/>
              <w:rPr>
                <w:rFonts w:ascii="宋体" w:hAnsi="宋体" w:eastAsia="宋体" w:cs="Times New Roman"/>
                <w:b/>
                <w:szCs w:val="21"/>
                <w:highlight w:val="none"/>
                <w:shd w:val="clear" w:color="auto" w:fill="FFFFFF"/>
              </w:rPr>
            </w:pPr>
          </w:p>
        </w:tc>
        <w:tc>
          <w:tcPr>
            <w:tcW w:w="1984" w:type="dxa"/>
            <w:tcBorders>
              <w:top w:val="single" w:color="auto" w:sz="4" w:space="0"/>
              <w:left w:val="single" w:color="auto" w:sz="4" w:space="0"/>
              <w:bottom w:val="single" w:color="auto" w:sz="4" w:space="0"/>
              <w:right w:val="single" w:color="auto" w:sz="4" w:space="0"/>
            </w:tcBorders>
            <w:vAlign w:val="center"/>
          </w:tcPr>
          <w:p w14:paraId="174AB612">
            <w:pPr>
              <w:tabs>
                <w:tab w:val="left" w:pos="1418"/>
                <w:tab w:val="left" w:pos="4410"/>
              </w:tabs>
              <w:snapToGrid w:val="0"/>
              <w:spacing w:before="50" w:after="50"/>
              <w:jc w:val="center"/>
              <w:rPr>
                <w:rFonts w:ascii="宋体" w:hAnsi="宋体" w:eastAsia="宋体" w:cs="Times New Roman"/>
                <w:b/>
                <w:szCs w:val="21"/>
                <w:highlight w:val="none"/>
                <w:shd w:val="clear" w:color="auto" w:fill="FFFFFF"/>
              </w:rPr>
            </w:pPr>
          </w:p>
        </w:tc>
        <w:tc>
          <w:tcPr>
            <w:tcW w:w="1843" w:type="dxa"/>
            <w:tcBorders>
              <w:top w:val="single" w:color="auto" w:sz="4" w:space="0"/>
              <w:left w:val="single" w:color="auto" w:sz="4" w:space="0"/>
              <w:bottom w:val="single" w:color="auto" w:sz="4" w:space="0"/>
              <w:right w:val="single" w:color="auto" w:sz="4" w:space="0"/>
            </w:tcBorders>
            <w:vAlign w:val="center"/>
          </w:tcPr>
          <w:p w14:paraId="4F8CEDDB">
            <w:pPr>
              <w:tabs>
                <w:tab w:val="left" w:pos="1418"/>
                <w:tab w:val="left" w:pos="4410"/>
              </w:tabs>
              <w:snapToGrid w:val="0"/>
              <w:spacing w:before="50" w:after="50"/>
              <w:jc w:val="center"/>
              <w:rPr>
                <w:rFonts w:ascii="宋体" w:hAnsi="宋体" w:eastAsia="宋体" w:cs="Times New Roman"/>
                <w:b/>
                <w:szCs w:val="21"/>
                <w:highlight w:val="none"/>
                <w:shd w:val="clear" w:color="auto" w:fill="FFFFFF"/>
              </w:rPr>
            </w:pPr>
          </w:p>
        </w:tc>
        <w:tc>
          <w:tcPr>
            <w:tcW w:w="1843" w:type="dxa"/>
            <w:tcBorders>
              <w:top w:val="single" w:color="auto" w:sz="4" w:space="0"/>
              <w:left w:val="single" w:color="auto" w:sz="4" w:space="0"/>
              <w:bottom w:val="single" w:color="auto" w:sz="4" w:space="0"/>
              <w:right w:val="single" w:color="auto" w:sz="4" w:space="0"/>
            </w:tcBorders>
            <w:vAlign w:val="center"/>
          </w:tcPr>
          <w:p w14:paraId="370C701C">
            <w:pPr>
              <w:tabs>
                <w:tab w:val="left" w:pos="1418"/>
                <w:tab w:val="left" w:pos="4410"/>
              </w:tabs>
              <w:snapToGrid w:val="0"/>
              <w:spacing w:before="50" w:after="50"/>
              <w:jc w:val="center"/>
              <w:rPr>
                <w:rFonts w:ascii="宋体" w:hAnsi="宋体" w:eastAsia="宋体" w:cs="Times New Roman"/>
                <w:b/>
                <w:szCs w:val="21"/>
                <w:highlight w:val="none"/>
                <w:shd w:val="clear" w:color="auto" w:fill="FFFFFF"/>
              </w:rPr>
            </w:pPr>
          </w:p>
        </w:tc>
      </w:tr>
      <w:tr w14:paraId="0CF5F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134" w:type="dxa"/>
            <w:tcBorders>
              <w:top w:val="single" w:color="auto" w:sz="4" w:space="0"/>
              <w:left w:val="single" w:color="auto" w:sz="4" w:space="0"/>
              <w:bottom w:val="single" w:color="auto" w:sz="4" w:space="0"/>
              <w:right w:val="single" w:color="auto" w:sz="4" w:space="0"/>
            </w:tcBorders>
            <w:vAlign w:val="center"/>
          </w:tcPr>
          <w:p w14:paraId="679B37AE">
            <w:pPr>
              <w:tabs>
                <w:tab w:val="left" w:pos="1418"/>
                <w:tab w:val="left" w:pos="4410"/>
              </w:tabs>
              <w:snapToGrid w:val="0"/>
              <w:spacing w:before="50" w:after="50"/>
              <w:jc w:val="center"/>
              <w:rPr>
                <w:rFonts w:ascii="宋体" w:hAnsi="宋体" w:eastAsia="宋体" w:cs="Times New Roman"/>
                <w:b/>
                <w:szCs w:val="21"/>
                <w:highlight w:val="none"/>
                <w:shd w:val="clear" w:color="auto" w:fill="FFFFFF"/>
              </w:rPr>
            </w:pPr>
          </w:p>
        </w:tc>
        <w:tc>
          <w:tcPr>
            <w:tcW w:w="3828" w:type="dxa"/>
            <w:tcBorders>
              <w:top w:val="single" w:color="auto" w:sz="4" w:space="0"/>
              <w:left w:val="single" w:color="auto" w:sz="4" w:space="0"/>
              <w:bottom w:val="single" w:color="auto" w:sz="4" w:space="0"/>
              <w:right w:val="single" w:color="auto" w:sz="4" w:space="0"/>
            </w:tcBorders>
            <w:vAlign w:val="center"/>
          </w:tcPr>
          <w:p w14:paraId="56582A15">
            <w:pPr>
              <w:tabs>
                <w:tab w:val="left" w:pos="1418"/>
                <w:tab w:val="left" w:pos="4410"/>
              </w:tabs>
              <w:snapToGrid w:val="0"/>
              <w:spacing w:before="50" w:after="50"/>
              <w:jc w:val="center"/>
              <w:rPr>
                <w:rFonts w:ascii="宋体" w:hAnsi="宋体" w:eastAsia="宋体" w:cs="Times New Roman"/>
                <w:b/>
                <w:szCs w:val="21"/>
                <w:highlight w:val="none"/>
                <w:shd w:val="clear" w:color="auto" w:fill="FFFFFF"/>
              </w:rPr>
            </w:pPr>
          </w:p>
        </w:tc>
        <w:tc>
          <w:tcPr>
            <w:tcW w:w="3260" w:type="dxa"/>
            <w:tcBorders>
              <w:top w:val="single" w:color="auto" w:sz="4" w:space="0"/>
              <w:left w:val="single" w:color="auto" w:sz="4" w:space="0"/>
              <w:bottom w:val="single" w:color="auto" w:sz="4" w:space="0"/>
              <w:right w:val="single" w:color="auto" w:sz="4" w:space="0"/>
            </w:tcBorders>
            <w:vAlign w:val="center"/>
          </w:tcPr>
          <w:p w14:paraId="0CC90983">
            <w:pPr>
              <w:tabs>
                <w:tab w:val="left" w:pos="1418"/>
                <w:tab w:val="left" w:pos="4410"/>
              </w:tabs>
              <w:snapToGrid w:val="0"/>
              <w:spacing w:before="50" w:after="50"/>
              <w:jc w:val="center"/>
              <w:rPr>
                <w:rFonts w:ascii="宋体" w:hAnsi="宋体" w:eastAsia="宋体" w:cs="Times New Roman"/>
                <w:b/>
                <w:szCs w:val="21"/>
                <w:highlight w:val="none"/>
                <w:shd w:val="clear" w:color="auto" w:fill="FFFFFF"/>
              </w:rPr>
            </w:pPr>
          </w:p>
        </w:tc>
        <w:tc>
          <w:tcPr>
            <w:tcW w:w="1984" w:type="dxa"/>
            <w:tcBorders>
              <w:top w:val="single" w:color="auto" w:sz="4" w:space="0"/>
              <w:left w:val="single" w:color="auto" w:sz="4" w:space="0"/>
              <w:bottom w:val="single" w:color="auto" w:sz="4" w:space="0"/>
              <w:right w:val="single" w:color="auto" w:sz="4" w:space="0"/>
            </w:tcBorders>
            <w:vAlign w:val="center"/>
          </w:tcPr>
          <w:p w14:paraId="70697EA1">
            <w:pPr>
              <w:tabs>
                <w:tab w:val="left" w:pos="1418"/>
                <w:tab w:val="left" w:pos="4410"/>
              </w:tabs>
              <w:snapToGrid w:val="0"/>
              <w:spacing w:before="50" w:after="50"/>
              <w:jc w:val="center"/>
              <w:rPr>
                <w:rFonts w:ascii="宋体" w:hAnsi="宋体" w:eastAsia="宋体" w:cs="Times New Roman"/>
                <w:b/>
                <w:szCs w:val="21"/>
                <w:highlight w:val="none"/>
                <w:shd w:val="clear" w:color="auto" w:fill="FFFFFF"/>
              </w:rPr>
            </w:pPr>
          </w:p>
        </w:tc>
        <w:tc>
          <w:tcPr>
            <w:tcW w:w="1843" w:type="dxa"/>
            <w:tcBorders>
              <w:top w:val="single" w:color="auto" w:sz="4" w:space="0"/>
              <w:left w:val="single" w:color="auto" w:sz="4" w:space="0"/>
              <w:bottom w:val="single" w:color="auto" w:sz="4" w:space="0"/>
              <w:right w:val="single" w:color="auto" w:sz="4" w:space="0"/>
            </w:tcBorders>
            <w:vAlign w:val="center"/>
          </w:tcPr>
          <w:p w14:paraId="5B983F2F">
            <w:pPr>
              <w:tabs>
                <w:tab w:val="left" w:pos="1418"/>
                <w:tab w:val="left" w:pos="4410"/>
              </w:tabs>
              <w:snapToGrid w:val="0"/>
              <w:spacing w:before="50" w:after="50"/>
              <w:jc w:val="center"/>
              <w:rPr>
                <w:rFonts w:ascii="宋体" w:hAnsi="宋体" w:eastAsia="宋体" w:cs="Times New Roman"/>
                <w:b/>
                <w:szCs w:val="21"/>
                <w:highlight w:val="none"/>
                <w:shd w:val="clear" w:color="auto" w:fill="FFFFFF"/>
              </w:rPr>
            </w:pPr>
          </w:p>
        </w:tc>
        <w:tc>
          <w:tcPr>
            <w:tcW w:w="1843" w:type="dxa"/>
            <w:tcBorders>
              <w:top w:val="single" w:color="auto" w:sz="4" w:space="0"/>
              <w:left w:val="single" w:color="auto" w:sz="4" w:space="0"/>
              <w:bottom w:val="single" w:color="auto" w:sz="4" w:space="0"/>
              <w:right w:val="single" w:color="auto" w:sz="4" w:space="0"/>
            </w:tcBorders>
            <w:vAlign w:val="center"/>
          </w:tcPr>
          <w:p w14:paraId="6C49E402">
            <w:pPr>
              <w:tabs>
                <w:tab w:val="left" w:pos="1418"/>
                <w:tab w:val="left" w:pos="4410"/>
              </w:tabs>
              <w:snapToGrid w:val="0"/>
              <w:spacing w:before="50" w:after="50"/>
              <w:jc w:val="center"/>
              <w:rPr>
                <w:rFonts w:ascii="宋体" w:hAnsi="宋体" w:eastAsia="宋体" w:cs="Times New Roman"/>
                <w:b/>
                <w:szCs w:val="21"/>
                <w:highlight w:val="none"/>
                <w:shd w:val="clear" w:color="auto" w:fill="FFFFFF"/>
              </w:rPr>
            </w:pPr>
          </w:p>
        </w:tc>
      </w:tr>
      <w:tr w14:paraId="304DC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134" w:type="dxa"/>
            <w:tcBorders>
              <w:top w:val="single" w:color="auto" w:sz="4" w:space="0"/>
              <w:left w:val="single" w:color="auto" w:sz="4" w:space="0"/>
              <w:bottom w:val="single" w:color="auto" w:sz="4" w:space="0"/>
              <w:right w:val="single" w:color="auto" w:sz="4" w:space="0"/>
            </w:tcBorders>
            <w:vAlign w:val="center"/>
          </w:tcPr>
          <w:p w14:paraId="3A5D36A4">
            <w:pPr>
              <w:tabs>
                <w:tab w:val="left" w:pos="1418"/>
                <w:tab w:val="left" w:pos="4410"/>
              </w:tabs>
              <w:snapToGrid w:val="0"/>
              <w:spacing w:before="50" w:after="50"/>
              <w:jc w:val="center"/>
              <w:rPr>
                <w:rFonts w:ascii="宋体" w:hAnsi="宋体" w:eastAsia="宋体" w:cs="Times New Roman"/>
                <w:b/>
                <w:szCs w:val="21"/>
                <w:highlight w:val="none"/>
                <w:shd w:val="clear" w:color="auto" w:fill="FFFFFF"/>
              </w:rPr>
            </w:pPr>
          </w:p>
        </w:tc>
        <w:tc>
          <w:tcPr>
            <w:tcW w:w="3828" w:type="dxa"/>
            <w:tcBorders>
              <w:top w:val="single" w:color="auto" w:sz="4" w:space="0"/>
              <w:left w:val="single" w:color="auto" w:sz="4" w:space="0"/>
              <w:bottom w:val="single" w:color="auto" w:sz="4" w:space="0"/>
              <w:right w:val="single" w:color="auto" w:sz="4" w:space="0"/>
            </w:tcBorders>
            <w:vAlign w:val="center"/>
          </w:tcPr>
          <w:p w14:paraId="7B368D4C">
            <w:pPr>
              <w:tabs>
                <w:tab w:val="left" w:pos="1418"/>
                <w:tab w:val="left" w:pos="4410"/>
              </w:tabs>
              <w:snapToGrid w:val="0"/>
              <w:spacing w:before="50" w:after="50"/>
              <w:jc w:val="center"/>
              <w:rPr>
                <w:rFonts w:ascii="宋体" w:hAnsi="宋体" w:eastAsia="宋体" w:cs="Times New Roman"/>
                <w:b/>
                <w:szCs w:val="21"/>
                <w:highlight w:val="none"/>
                <w:shd w:val="clear" w:color="auto" w:fill="FFFFFF"/>
              </w:rPr>
            </w:pPr>
          </w:p>
        </w:tc>
        <w:tc>
          <w:tcPr>
            <w:tcW w:w="3260" w:type="dxa"/>
            <w:tcBorders>
              <w:top w:val="single" w:color="auto" w:sz="4" w:space="0"/>
              <w:left w:val="single" w:color="auto" w:sz="4" w:space="0"/>
              <w:bottom w:val="single" w:color="auto" w:sz="4" w:space="0"/>
              <w:right w:val="single" w:color="auto" w:sz="4" w:space="0"/>
            </w:tcBorders>
            <w:vAlign w:val="center"/>
          </w:tcPr>
          <w:p w14:paraId="144B097D">
            <w:pPr>
              <w:tabs>
                <w:tab w:val="left" w:pos="1418"/>
                <w:tab w:val="left" w:pos="4410"/>
              </w:tabs>
              <w:snapToGrid w:val="0"/>
              <w:spacing w:before="50" w:after="50"/>
              <w:jc w:val="center"/>
              <w:rPr>
                <w:rFonts w:ascii="宋体" w:hAnsi="宋体" w:eastAsia="宋体" w:cs="Times New Roman"/>
                <w:b/>
                <w:szCs w:val="21"/>
                <w:highlight w:val="none"/>
                <w:shd w:val="clear" w:color="auto" w:fill="FFFFFF"/>
              </w:rPr>
            </w:pPr>
          </w:p>
        </w:tc>
        <w:tc>
          <w:tcPr>
            <w:tcW w:w="1984" w:type="dxa"/>
            <w:tcBorders>
              <w:top w:val="single" w:color="auto" w:sz="4" w:space="0"/>
              <w:left w:val="single" w:color="auto" w:sz="4" w:space="0"/>
              <w:bottom w:val="single" w:color="auto" w:sz="4" w:space="0"/>
              <w:right w:val="single" w:color="auto" w:sz="4" w:space="0"/>
            </w:tcBorders>
            <w:vAlign w:val="center"/>
          </w:tcPr>
          <w:p w14:paraId="75EDFB1C">
            <w:pPr>
              <w:tabs>
                <w:tab w:val="left" w:pos="1418"/>
                <w:tab w:val="left" w:pos="4410"/>
              </w:tabs>
              <w:snapToGrid w:val="0"/>
              <w:spacing w:before="50" w:after="50"/>
              <w:jc w:val="center"/>
              <w:rPr>
                <w:rFonts w:ascii="宋体" w:hAnsi="宋体" w:eastAsia="宋体" w:cs="Times New Roman"/>
                <w:b/>
                <w:szCs w:val="21"/>
                <w:highlight w:val="none"/>
                <w:shd w:val="clear" w:color="auto" w:fill="FFFFFF"/>
              </w:rPr>
            </w:pPr>
          </w:p>
        </w:tc>
        <w:tc>
          <w:tcPr>
            <w:tcW w:w="1843" w:type="dxa"/>
            <w:tcBorders>
              <w:top w:val="single" w:color="auto" w:sz="4" w:space="0"/>
              <w:left w:val="single" w:color="auto" w:sz="4" w:space="0"/>
              <w:bottom w:val="single" w:color="auto" w:sz="4" w:space="0"/>
              <w:right w:val="single" w:color="auto" w:sz="4" w:space="0"/>
            </w:tcBorders>
            <w:vAlign w:val="center"/>
          </w:tcPr>
          <w:p w14:paraId="18D84B4B">
            <w:pPr>
              <w:tabs>
                <w:tab w:val="left" w:pos="1418"/>
                <w:tab w:val="left" w:pos="4410"/>
              </w:tabs>
              <w:snapToGrid w:val="0"/>
              <w:spacing w:before="50" w:after="50"/>
              <w:jc w:val="center"/>
              <w:rPr>
                <w:rFonts w:ascii="宋体" w:hAnsi="宋体" w:eastAsia="宋体" w:cs="Times New Roman"/>
                <w:b/>
                <w:szCs w:val="21"/>
                <w:highlight w:val="none"/>
                <w:shd w:val="clear" w:color="auto" w:fill="FFFFFF"/>
              </w:rPr>
            </w:pPr>
          </w:p>
        </w:tc>
        <w:tc>
          <w:tcPr>
            <w:tcW w:w="1843" w:type="dxa"/>
            <w:tcBorders>
              <w:top w:val="single" w:color="auto" w:sz="4" w:space="0"/>
              <w:left w:val="single" w:color="auto" w:sz="4" w:space="0"/>
              <w:bottom w:val="single" w:color="auto" w:sz="4" w:space="0"/>
              <w:right w:val="single" w:color="auto" w:sz="4" w:space="0"/>
            </w:tcBorders>
            <w:vAlign w:val="center"/>
          </w:tcPr>
          <w:p w14:paraId="6B92FC3A">
            <w:pPr>
              <w:tabs>
                <w:tab w:val="left" w:pos="1418"/>
                <w:tab w:val="left" w:pos="4410"/>
              </w:tabs>
              <w:snapToGrid w:val="0"/>
              <w:spacing w:before="50" w:after="50"/>
              <w:jc w:val="center"/>
              <w:rPr>
                <w:rFonts w:ascii="宋体" w:hAnsi="宋体" w:eastAsia="宋体" w:cs="Times New Roman"/>
                <w:b/>
                <w:szCs w:val="21"/>
                <w:highlight w:val="none"/>
                <w:shd w:val="clear" w:color="auto" w:fill="FFFFFF"/>
              </w:rPr>
            </w:pPr>
          </w:p>
        </w:tc>
      </w:tr>
      <w:tr w14:paraId="6BBB3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3892" w:type="dxa"/>
            <w:gridSpan w:val="6"/>
            <w:tcBorders>
              <w:top w:val="single" w:color="auto" w:sz="4" w:space="0"/>
              <w:left w:val="single" w:color="auto" w:sz="4" w:space="0"/>
              <w:bottom w:val="single" w:color="auto" w:sz="4" w:space="0"/>
              <w:right w:val="single" w:color="auto" w:sz="4" w:space="0"/>
            </w:tcBorders>
            <w:vAlign w:val="center"/>
          </w:tcPr>
          <w:p w14:paraId="0491AA63">
            <w:pPr>
              <w:tabs>
                <w:tab w:val="left" w:pos="1418"/>
                <w:tab w:val="left" w:pos="4410"/>
              </w:tabs>
              <w:snapToGrid w:val="0"/>
              <w:spacing w:before="50" w:after="50"/>
              <w:jc w:val="left"/>
              <w:rPr>
                <w:rFonts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投</w:t>
            </w:r>
            <w:r>
              <w:rPr>
                <w:rFonts w:ascii="宋体" w:hAnsi="宋体" w:eastAsia="宋体" w:cs="Times New Roman"/>
                <w:b/>
                <w:szCs w:val="21"/>
                <w:highlight w:val="none"/>
                <w:shd w:val="clear" w:color="auto" w:fill="FFFFFF"/>
              </w:rPr>
              <w:t xml:space="preserve"> </w:t>
            </w:r>
            <w:r>
              <w:rPr>
                <w:rFonts w:hint="eastAsia" w:ascii="宋体" w:hAnsi="宋体" w:eastAsia="宋体" w:cs="Times New Roman"/>
                <w:b/>
                <w:szCs w:val="21"/>
                <w:highlight w:val="none"/>
                <w:shd w:val="clear" w:color="auto" w:fill="FFFFFF"/>
              </w:rPr>
              <w:t>标</w:t>
            </w:r>
            <w:r>
              <w:rPr>
                <w:rFonts w:ascii="宋体" w:hAnsi="宋体" w:eastAsia="宋体" w:cs="Times New Roman"/>
                <w:b/>
                <w:szCs w:val="21"/>
                <w:highlight w:val="none"/>
                <w:shd w:val="clear" w:color="auto" w:fill="FFFFFF"/>
              </w:rPr>
              <w:t xml:space="preserve"> </w:t>
            </w:r>
            <w:r>
              <w:rPr>
                <w:rFonts w:hint="eastAsia" w:ascii="宋体" w:hAnsi="宋体" w:eastAsia="宋体" w:cs="Times New Roman"/>
                <w:b/>
                <w:szCs w:val="21"/>
                <w:highlight w:val="none"/>
                <w:shd w:val="clear" w:color="auto" w:fill="FFFFFF"/>
              </w:rPr>
              <w:t>总</w:t>
            </w:r>
            <w:r>
              <w:rPr>
                <w:rFonts w:ascii="宋体" w:hAnsi="宋体" w:eastAsia="宋体" w:cs="Times New Roman"/>
                <w:b/>
                <w:szCs w:val="21"/>
                <w:highlight w:val="none"/>
                <w:shd w:val="clear" w:color="auto" w:fill="FFFFFF"/>
              </w:rPr>
              <w:t xml:space="preserve">  </w:t>
            </w:r>
            <w:r>
              <w:rPr>
                <w:rFonts w:hint="eastAsia" w:ascii="宋体" w:hAnsi="宋体" w:eastAsia="宋体" w:cs="Times New Roman"/>
                <w:b/>
                <w:szCs w:val="21"/>
                <w:highlight w:val="none"/>
                <w:shd w:val="clear" w:color="auto" w:fill="FFFFFF"/>
              </w:rPr>
              <w:t>价（小写）</w:t>
            </w:r>
            <w:r>
              <w:rPr>
                <w:rFonts w:hint="eastAsia" w:ascii="宋体" w:hAnsi="宋体" w:eastAsia="宋体" w:cs="Times New Roman"/>
                <w:b/>
                <w:szCs w:val="21"/>
                <w:highlight w:val="none"/>
                <w:u w:val="single"/>
                <w:shd w:val="clear" w:color="auto" w:fill="FFFFFF"/>
              </w:rPr>
              <w:t xml:space="preserve">                     </w:t>
            </w:r>
          </w:p>
        </w:tc>
      </w:tr>
      <w:tr w14:paraId="681F3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3892" w:type="dxa"/>
            <w:gridSpan w:val="6"/>
            <w:tcBorders>
              <w:top w:val="single" w:color="auto" w:sz="4" w:space="0"/>
              <w:left w:val="single" w:color="auto" w:sz="4" w:space="0"/>
              <w:bottom w:val="single" w:color="auto" w:sz="4" w:space="0"/>
              <w:right w:val="single" w:color="auto" w:sz="4" w:space="0"/>
            </w:tcBorders>
            <w:vAlign w:val="center"/>
          </w:tcPr>
          <w:p w14:paraId="52C12EE0">
            <w:pPr>
              <w:tabs>
                <w:tab w:val="left" w:pos="1418"/>
                <w:tab w:val="left" w:pos="4410"/>
              </w:tabs>
              <w:snapToGrid w:val="0"/>
              <w:spacing w:before="50" w:after="50"/>
              <w:jc w:val="left"/>
              <w:rPr>
                <w:rFonts w:ascii="宋体" w:hAnsi="宋体" w:eastAsia="宋体" w:cs="Times New Roman"/>
                <w:b/>
                <w:szCs w:val="21"/>
                <w:highlight w:val="none"/>
                <w:shd w:val="clear" w:color="auto" w:fill="FFFFFF"/>
              </w:rPr>
            </w:pPr>
            <w:r>
              <w:rPr>
                <w:rFonts w:hint="eastAsia" w:ascii="宋体" w:hAnsi="宋体" w:eastAsia="宋体" w:cs="Times New Roman"/>
                <w:b/>
                <w:szCs w:val="21"/>
                <w:highlight w:val="none"/>
                <w:shd w:val="clear" w:color="auto" w:fill="FFFFFF"/>
              </w:rPr>
              <w:t>投</w:t>
            </w:r>
            <w:r>
              <w:rPr>
                <w:rFonts w:ascii="宋体" w:hAnsi="宋体" w:eastAsia="宋体" w:cs="Times New Roman"/>
                <w:b/>
                <w:szCs w:val="21"/>
                <w:highlight w:val="none"/>
                <w:shd w:val="clear" w:color="auto" w:fill="FFFFFF"/>
              </w:rPr>
              <w:t xml:space="preserve"> </w:t>
            </w:r>
            <w:r>
              <w:rPr>
                <w:rFonts w:hint="eastAsia" w:ascii="宋体" w:hAnsi="宋体" w:eastAsia="宋体" w:cs="Times New Roman"/>
                <w:b/>
                <w:szCs w:val="21"/>
                <w:highlight w:val="none"/>
                <w:shd w:val="clear" w:color="auto" w:fill="FFFFFF"/>
              </w:rPr>
              <w:t>标</w:t>
            </w:r>
            <w:r>
              <w:rPr>
                <w:rFonts w:ascii="宋体" w:hAnsi="宋体" w:eastAsia="宋体" w:cs="Times New Roman"/>
                <w:b/>
                <w:szCs w:val="21"/>
                <w:highlight w:val="none"/>
                <w:shd w:val="clear" w:color="auto" w:fill="FFFFFF"/>
              </w:rPr>
              <w:t xml:space="preserve"> </w:t>
            </w:r>
            <w:r>
              <w:rPr>
                <w:rFonts w:hint="eastAsia" w:ascii="宋体" w:hAnsi="宋体" w:eastAsia="宋体" w:cs="Times New Roman"/>
                <w:b/>
                <w:szCs w:val="21"/>
                <w:highlight w:val="none"/>
                <w:shd w:val="clear" w:color="auto" w:fill="FFFFFF"/>
              </w:rPr>
              <w:t>总</w:t>
            </w:r>
            <w:r>
              <w:rPr>
                <w:rFonts w:ascii="宋体" w:hAnsi="宋体" w:eastAsia="宋体" w:cs="Times New Roman"/>
                <w:b/>
                <w:szCs w:val="21"/>
                <w:highlight w:val="none"/>
                <w:shd w:val="clear" w:color="auto" w:fill="FFFFFF"/>
              </w:rPr>
              <w:t xml:space="preserve">  </w:t>
            </w:r>
            <w:r>
              <w:rPr>
                <w:rFonts w:hint="eastAsia" w:ascii="宋体" w:hAnsi="宋体" w:eastAsia="宋体" w:cs="Times New Roman"/>
                <w:b/>
                <w:szCs w:val="21"/>
                <w:highlight w:val="none"/>
                <w:shd w:val="clear" w:color="auto" w:fill="FFFFFF"/>
              </w:rPr>
              <w:t>价（大写）</w:t>
            </w:r>
            <w:r>
              <w:rPr>
                <w:rFonts w:hint="eastAsia" w:ascii="宋体" w:hAnsi="宋体" w:eastAsia="宋体" w:cs="Times New Roman"/>
                <w:b/>
                <w:szCs w:val="21"/>
                <w:highlight w:val="none"/>
                <w:u w:val="single"/>
                <w:shd w:val="clear" w:color="auto" w:fill="FFFFFF"/>
              </w:rPr>
              <w:t xml:space="preserve">                     </w:t>
            </w:r>
          </w:p>
        </w:tc>
      </w:tr>
    </w:tbl>
    <w:p w14:paraId="70B23A7F">
      <w:pPr>
        <w:tabs>
          <w:tab w:val="left" w:pos="4410"/>
        </w:tabs>
        <w:snapToGrid w:val="0"/>
        <w:spacing w:before="50" w:after="50"/>
        <w:rPr>
          <w:rFonts w:hint="eastAsia" w:ascii="宋体" w:hAnsi="宋体" w:eastAsia="宋体" w:cs="Times New Roman"/>
          <w:szCs w:val="21"/>
          <w:highlight w:val="none"/>
          <w:shd w:val="clear" w:color="auto" w:fill="FFFFFF"/>
        </w:rPr>
      </w:pPr>
    </w:p>
    <w:p w14:paraId="18A5B488">
      <w:pPr>
        <w:tabs>
          <w:tab w:val="left" w:pos="4410"/>
        </w:tabs>
        <w:snapToGrid w:val="0"/>
        <w:spacing w:line="360" w:lineRule="auto"/>
        <w:ind w:left="-21" w:leftChars="-72" w:right="-817" w:rightChars="-389" w:hanging="130" w:hangingChars="62"/>
        <w:rPr>
          <w:rFonts w:hint="eastAsia" w:ascii="宋体" w:hAnsi="宋体" w:eastAsia="宋体" w:cs="Times New Roman"/>
          <w:szCs w:val="21"/>
          <w:highlight w:val="none"/>
          <w:shd w:val="clear" w:color="auto" w:fill="FFFFFF"/>
        </w:rPr>
      </w:pPr>
    </w:p>
    <w:p w14:paraId="507E9FDC">
      <w:pPr>
        <w:tabs>
          <w:tab w:val="left" w:pos="4410"/>
        </w:tabs>
        <w:snapToGrid w:val="0"/>
        <w:spacing w:line="360" w:lineRule="auto"/>
        <w:ind w:left="-23" w:leftChars="-11" w:right="-817" w:rightChars="-389" w:firstLine="105" w:firstLineChars="50"/>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法定代表人或授权代表（签字或盖章）：</w:t>
      </w:r>
      <w:r>
        <w:rPr>
          <w:rFonts w:ascii="宋体" w:hAnsi="宋体" w:eastAsia="宋体" w:cs="Times New Roman"/>
          <w:szCs w:val="21"/>
          <w:highlight w:val="none"/>
          <w:shd w:val="clear" w:color="auto" w:fill="FFFFFF"/>
        </w:rPr>
        <w:t xml:space="preserve"> </w:t>
      </w:r>
    </w:p>
    <w:p w14:paraId="7B9E86F6">
      <w:pPr>
        <w:tabs>
          <w:tab w:val="left" w:pos="4410"/>
        </w:tabs>
        <w:snapToGrid w:val="0"/>
        <w:spacing w:line="360" w:lineRule="auto"/>
        <w:ind w:left="-23" w:leftChars="-11" w:right="-817" w:rightChars="-389" w:firstLine="105" w:firstLineChars="50"/>
        <w:rPr>
          <w:rFonts w:hint="eastAsia" w:ascii="宋体" w:hAnsi="宋体" w:eastAsia="宋体" w:cs="Times New Roman"/>
          <w:szCs w:val="21"/>
          <w:highlight w:val="none"/>
          <w:shd w:val="clear" w:color="auto" w:fill="FFFFFF"/>
        </w:rPr>
      </w:pPr>
      <w:r>
        <w:rPr>
          <w:rFonts w:hint="eastAsia" w:ascii="宋体" w:hAnsi="宋体" w:eastAsia="宋体" w:cs="Times New Roman"/>
          <w:szCs w:val="21"/>
          <w:highlight w:val="none"/>
          <w:shd w:val="clear" w:color="auto" w:fill="FFFFFF"/>
        </w:rPr>
        <w:t>供应商名称（盖章）：</w:t>
      </w:r>
      <w:r>
        <w:rPr>
          <w:rFonts w:ascii="宋体" w:hAnsi="宋体" w:eastAsia="宋体" w:cs="Times New Roman"/>
          <w:szCs w:val="21"/>
          <w:highlight w:val="none"/>
          <w:shd w:val="clear" w:color="auto" w:fill="FFFFFF"/>
        </w:rPr>
        <w:t xml:space="preserve">                                 </w:t>
      </w:r>
    </w:p>
    <w:p w14:paraId="21FF2B4E">
      <w:pPr>
        <w:tabs>
          <w:tab w:val="left" w:pos="4410"/>
        </w:tabs>
        <w:snapToGrid w:val="0"/>
        <w:spacing w:line="360" w:lineRule="auto"/>
        <w:ind w:left="-23" w:leftChars="-11" w:right="-817" w:rightChars="-389" w:firstLine="105" w:firstLineChars="50"/>
        <w:rPr>
          <w:rFonts w:hint="eastAsia" w:ascii="Times New Roman" w:hAnsi="宋体" w:eastAsia="宋体" w:cs="Times New Roman"/>
          <w:b/>
          <w:szCs w:val="21"/>
          <w:highlight w:val="none"/>
          <w:shd w:val="clear" w:color="auto" w:fill="FFFFFF"/>
        </w:rPr>
      </w:pPr>
      <w:r>
        <w:rPr>
          <w:rFonts w:hint="eastAsia" w:ascii="宋体" w:hAnsi="宋体" w:eastAsia="宋体" w:cs="Times New Roman"/>
          <w:szCs w:val="21"/>
          <w:highlight w:val="none"/>
          <w:shd w:val="clear" w:color="auto" w:fill="FFFFFF"/>
        </w:rPr>
        <w:t>日期：</w:t>
      </w:r>
      <w:r>
        <w:rPr>
          <w:rFonts w:ascii="宋体" w:hAnsi="宋体" w:eastAsia="宋体" w:cs="Times New Roman"/>
          <w:szCs w:val="21"/>
          <w:highlight w:val="none"/>
          <w:shd w:val="clear" w:color="auto" w:fill="FFFFFF"/>
        </w:rPr>
        <w:t xml:space="preserve">    </w:t>
      </w:r>
      <w:r>
        <w:rPr>
          <w:rFonts w:hint="eastAsia" w:ascii="宋体" w:hAnsi="宋体" w:eastAsia="宋体" w:cs="Times New Roman"/>
          <w:szCs w:val="21"/>
          <w:highlight w:val="none"/>
          <w:shd w:val="clear" w:color="auto" w:fill="FFFFFF"/>
        </w:rPr>
        <w:t>年</w:t>
      </w:r>
      <w:r>
        <w:rPr>
          <w:rFonts w:ascii="宋体" w:hAnsi="宋体" w:eastAsia="宋体" w:cs="Times New Roman"/>
          <w:szCs w:val="21"/>
          <w:highlight w:val="none"/>
          <w:shd w:val="clear" w:color="auto" w:fill="FFFFFF"/>
        </w:rPr>
        <w:t xml:space="preserve">   </w:t>
      </w:r>
      <w:r>
        <w:rPr>
          <w:rFonts w:hint="eastAsia" w:ascii="宋体" w:hAnsi="宋体" w:eastAsia="宋体" w:cs="Times New Roman"/>
          <w:szCs w:val="21"/>
          <w:highlight w:val="none"/>
          <w:shd w:val="clear" w:color="auto" w:fill="FFFFFF"/>
        </w:rPr>
        <w:t>月</w:t>
      </w:r>
      <w:r>
        <w:rPr>
          <w:rFonts w:ascii="宋体" w:hAnsi="宋体" w:eastAsia="宋体" w:cs="Times New Roman"/>
          <w:szCs w:val="21"/>
          <w:highlight w:val="none"/>
          <w:shd w:val="clear" w:color="auto" w:fill="FFFFFF"/>
        </w:rPr>
        <w:t xml:space="preserve">   </w:t>
      </w:r>
      <w:r>
        <w:rPr>
          <w:rFonts w:hint="eastAsia" w:ascii="宋体" w:hAnsi="宋体" w:eastAsia="宋体" w:cs="Times New Roman"/>
          <w:szCs w:val="21"/>
          <w:highlight w:val="none"/>
          <w:shd w:val="clear" w:color="auto" w:fill="FFFFFF"/>
        </w:rPr>
        <w:t>日</w:t>
      </w:r>
    </w:p>
    <w:p w14:paraId="2D726DF9">
      <w:pPr>
        <w:tabs>
          <w:tab w:val="left" w:pos="4410"/>
        </w:tabs>
        <w:snapToGrid w:val="0"/>
        <w:spacing w:line="360" w:lineRule="auto"/>
        <w:rPr>
          <w:rFonts w:hint="eastAsia" w:ascii="宋体" w:hAnsi="宋体" w:eastAsia="宋体" w:cs="Times New Roman"/>
          <w:b/>
          <w:kern w:val="0"/>
          <w:szCs w:val="21"/>
          <w:highlight w:val="none"/>
          <w:shd w:val="clear" w:color="auto" w:fill="FFFFFF"/>
          <w:lang w:val="zh-CN" w:eastAsia="zh-CN"/>
        </w:rPr>
      </w:pPr>
    </w:p>
    <w:p w14:paraId="6495474D">
      <w:pPr>
        <w:tabs>
          <w:tab w:val="left" w:pos="4410"/>
        </w:tabs>
        <w:snapToGrid w:val="0"/>
        <w:spacing w:line="360" w:lineRule="auto"/>
        <w:rPr>
          <w:rFonts w:ascii="宋体" w:hAnsi="宋体" w:eastAsia="宋体" w:cs="Times New Roman"/>
          <w:b/>
          <w:kern w:val="0"/>
          <w:szCs w:val="21"/>
          <w:highlight w:val="none"/>
          <w:shd w:val="clear" w:color="auto" w:fill="FFFFFF"/>
          <w:lang w:val="zh-CN" w:eastAsia="zh-CN"/>
        </w:rPr>
        <w:sectPr>
          <w:pgSz w:w="16838" w:h="11906" w:orient="landscape"/>
          <w:pgMar w:top="1797" w:right="1202" w:bottom="1797" w:left="1440" w:header="851" w:footer="851" w:gutter="0"/>
          <w:cols w:space="720" w:num="1"/>
          <w:docGrid w:linePitch="312" w:charSpace="0"/>
        </w:sectPr>
      </w:pPr>
    </w:p>
    <w:p w14:paraId="569F8C52">
      <w:pPr>
        <w:tabs>
          <w:tab w:val="left" w:pos="4410"/>
        </w:tabs>
        <w:spacing w:line="360" w:lineRule="auto"/>
        <w:jc w:val="center"/>
        <w:rPr>
          <w:rFonts w:ascii="宋体" w:hAnsi="宋体" w:eastAsia="宋体" w:cs="宋体"/>
          <w:b/>
          <w:sz w:val="32"/>
          <w:szCs w:val="32"/>
          <w:highlight w:val="none"/>
        </w:rPr>
      </w:pPr>
      <w:r>
        <w:rPr>
          <w:rFonts w:hint="eastAsia" w:ascii="宋体" w:hAnsi="宋体" w:eastAsia="宋体" w:cs="Times New Roman"/>
          <w:szCs w:val="21"/>
          <w:highlight w:val="none"/>
          <w:shd w:val="clear" w:color="auto" w:fill="FFFFFF"/>
        </w:rPr>
        <w:t xml:space="preserve">    </w:t>
      </w:r>
      <w:r>
        <w:rPr>
          <w:rFonts w:hint="eastAsia" w:ascii="宋体" w:hAnsi="宋体" w:eastAsia="宋体" w:cs="宋体"/>
          <w:b/>
          <w:sz w:val="32"/>
          <w:szCs w:val="32"/>
          <w:highlight w:val="none"/>
        </w:rPr>
        <w:t xml:space="preserve"> 三、中小企业声明函（货物）</w:t>
      </w:r>
    </w:p>
    <w:p w14:paraId="3F612ADA">
      <w:pPr>
        <w:tabs>
          <w:tab w:val="left" w:pos="4410"/>
        </w:tabs>
        <w:snapToGrid w:val="0"/>
        <w:spacing w:line="480" w:lineRule="auto"/>
        <w:ind w:firstLine="630" w:firstLineChars="300"/>
        <w:rPr>
          <w:rFonts w:hint="eastAsia" w:ascii="宋体" w:hAnsi="宋体" w:eastAsia="宋体" w:cs="Times New Roman"/>
          <w:szCs w:val="18"/>
          <w:highlight w:val="none"/>
        </w:rPr>
      </w:pPr>
      <w:r>
        <w:rPr>
          <w:rFonts w:hint="eastAsia" w:ascii="宋体" w:hAnsi="宋体" w:eastAsia="宋体" w:cs="Times New Roman"/>
          <w:szCs w:val="18"/>
          <w:highlight w:val="none"/>
        </w:rPr>
        <w:t xml:space="preserve"> </w:t>
      </w:r>
    </w:p>
    <w:p w14:paraId="2837FD9C">
      <w:pPr>
        <w:tabs>
          <w:tab w:val="left" w:pos="4410"/>
        </w:tabs>
        <w:snapToGrid w:val="0"/>
        <w:spacing w:line="480" w:lineRule="auto"/>
        <w:ind w:firstLine="630" w:firstLineChars="300"/>
        <w:jc w:val="left"/>
        <w:rPr>
          <w:rFonts w:hint="eastAsia" w:ascii="宋体" w:hAnsi="宋体" w:eastAsia="宋体" w:cs="Times New Roman"/>
          <w:szCs w:val="18"/>
          <w:highlight w:val="none"/>
        </w:rPr>
      </w:pPr>
      <w:r>
        <w:rPr>
          <w:rFonts w:hint="eastAsia" w:ascii="宋体" w:hAnsi="宋体" w:eastAsia="宋体" w:cs="Times New Roman"/>
          <w:szCs w:val="18"/>
          <w:highlight w:val="none"/>
        </w:rPr>
        <w:t>本公司（联合体）郑重声明，根据《政府采购促进中小企业发展管理办法》（财库﹝2020﹞46 号）的规定，本公司参加</w:t>
      </w:r>
      <w:r>
        <w:rPr>
          <w:rFonts w:hint="eastAsia" w:ascii="宋体" w:hAnsi="宋体" w:eastAsia="宋体" w:cs="Times New Roman"/>
          <w:szCs w:val="18"/>
          <w:highlight w:val="none"/>
          <w:u w:val="single"/>
        </w:rPr>
        <w:t>（单位名称）</w:t>
      </w:r>
      <w:r>
        <w:rPr>
          <w:rFonts w:hint="eastAsia" w:ascii="宋体" w:hAnsi="宋体" w:eastAsia="宋体" w:cs="Times New Roman"/>
          <w:szCs w:val="18"/>
          <w:highlight w:val="none"/>
        </w:rPr>
        <w:t>的</w:t>
      </w:r>
      <w:r>
        <w:rPr>
          <w:rFonts w:hint="eastAsia" w:ascii="宋体" w:hAnsi="宋体" w:eastAsia="宋体" w:cs="Times New Roman"/>
          <w:szCs w:val="18"/>
          <w:highlight w:val="none"/>
          <w:u w:val="single"/>
        </w:rPr>
        <w:t>（项目名称）</w:t>
      </w:r>
      <w:r>
        <w:rPr>
          <w:rFonts w:hint="eastAsia" w:ascii="宋体" w:hAnsi="宋体" w:eastAsia="宋体" w:cs="Times New Roman"/>
          <w:szCs w:val="18"/>
          <w:highlight w:val="none"/>
        </w:rPr>
        <w:t xml:space="preserve">采购活动，提供的货物全部由符合政策要求的中小企业制造。相关企业的具体情况如下： </w:t>
      </w:r>
    </w:p>
    <w:p w14:paraId="15F8F703">
      <w:pPr>
        <w:tabs>
          <w:tab w:val="left" w:pos="4410"/>
        </w:tabs>
        <w:snapToGrid w:val="0"/>
        <w:spacing w:line="480" w:lineRule="auto"/>
        <w:ind w:firstLine="630" w:firstLineChars="300"/>
        <w:jc w:val="left"/>
        <w:rPr>
          <w:rFonts w:hint="eastAsia" w:ascii="宋体" w:hAnsi="宋体" w:eastAsia="宋体" w:cs="Times New Roman"/>
          <w:szCs w:val="18"/>
          <w:highlight w:val="none"/>
        </w:rPr>
      </w:pPr>
      <w:r>
        <w:rPr>
          <w:rFonts w:hint="eastAsia" w:ascii="宋体" w:hAnsi="宋体" w:eastAsia="宋体" w:cs="Times New Roman"/>
          <w:szCs w:val="18"/>
          <w:highlight w:val="none"/>
        </w:rPr>
        <w:t xml:space="preserve">1. </w:t>
      </w:r>
      <w:r>
        <w:rPr>
          <w:rFonts w:hint="eastAsia" w:ascii="宋体" w:hAnsi="宋体" w:eastAsia="宋体" w:cs="Times New Roman"/>
          <w:szCs w:val="18"/>
          <w:highlight w:val="none"/>
          <w:u w:val="single"/>
        </w:rPr>
        <w:t>（标的名称）</w:t>
      </w:r>
      <w:r>
        <w:rPr>
          <w:rFonts w:hint="eastAsia" w:ascii="宋体" w:hAnsi="宋体" w:eastAsia="宋体" w:cs="Times New Roman"/>
          <w:szCs w:val="18"/>
          <w:highlight w:val="none"/>
        </w:rPr>
        <w:t xml:space="preserve"> ，属于</w:t>
      </w:r>
      <w:r>
        <w:rPr>
          <w:rFonts w:hint="eastAsia" w:ascii="宋体" w:hAnsi="宋体" w:eastAsia="宋体" w:cs="Times New Roman"/>
          <w:szCs w:val="18"/>
          <w:highlight w:val="none"/>
          <w:u w:val="single"/>
        </w:rPr>
        <w:t>（采购文件中明确的所属行业）</w:t>
      </w:r>
      <w:r>
        <w:rPr>
          <w:rFonts w:hint="eastAsia" w:ascii="宋体" w:hAnsi="宋体" w:eastAsia="宋体" w:cs="Times New Roman"/>
          <w:szCs w:val="18"/>
          <w:highlight w:val="none"/>
        </w:rPr>
        <w:t xml:space="preserve"> 行业；制造商为</w:t>
      </w:r>
      <w:r>
        <w:rPr>
          <w:rFonts w:hint="eastAsia" w:ascii="宋体" w:hAnsi="宋体" w:eastAsia="宋体" w:cs="Times New Roman"/>
          <w:szCs w:val="18"/>
          <w:highlight w:val="none"/>
          <w:u w:val="single"/>
        </w:rPr>
        <w:t>（企业名称）</w:t>
      </w:r>
      <w:r>
        <w:rPr>
          <w:rFonts w:hint="eastAsia" w:ascii="宋体" w:hAnsi="宋体" w:eastAsia="宋体" w:cs="Times New Roman"/>
          <w:szCs w:val="18"/>
          <w:highlight w:val="none"/>
        </w:rPr>
        <w:t>，从业人员</w:t>
      </w:r>
      <w:r>
        <w:rPr>
          <w:rFonts w:hint="eastAsia" w:ascii="宋体" w:hAnsi="宋体" w:eastAsia="宋体" w:cs="Times New Roman"/>
          <w:szCs w:val="18"/>
          <w:highlight w:val="none"/>
          <w:u w:val="single"/>
        </w:rPr>
        <w:t xml:space="preserve">   </w:t>
      </w:r>
      <w:r>
        <w:rPr>
          <w:rFonts w:hint="eastAsia" w:ascii="宋体" w:hAnsi="宋体" w:eastAsia="宋体" w:cs="Times New Roman"/>
          <w:szCs w:val="18"/>
          <w:highlight w:val="none"/>
        </w:rPr>
        <w:t>人，营业收入为</w:t>
      </w:r>
      <w:r>
        <w:rPr>
          <w:rFonts w:hint="eastAsia" w:ascii="宋体" w:hAnsi="宋体" w:eastAsia="宋体" w:cs="Times New Roman"/>
          <w:szCs w:val="18"/>
          <w:highlight w:val="none"/>
          <w:u w:val="single"/>
        </w:rPr>
        <w:t xml:space="preserve">    </w:t>
      </w:r>
      <w:r>
        <w:rPr>
          <w:rFonts w:hint="eastAsia" w:ascii="宋体" w:hAnsi="宋体" w:eastAsia="宋体" w:cs="Times New Roman"/>
          <w:szCs w:val="18"/>
          <w:highlight w:val="none"/>
        </w:rPr>
        <w:t>万元，资产总额为</w:t>
      </w:r>
      <w:r>
        <w:rPr>
          <w:rFonts w:hint="eastAsia" w:ascii="宋体" w:hAnsi="宋体" w:eastAsia="宋体" w:cs="Times New Roman"/>
          <w:szCs w:val="18"/>
          <w:highlight w:val="none"/>
          <w:u w:val="single"/>
        </w:rPr>
        <w:t xml:space="preserve">    </w:t>
      </w:r>
      <w:r>
        <w:rPr>
          <w:rFonts w:hint="eastAsia" w:ascii="宋体" w:hAnsi="宋体" w:eastAsia="宋体" w:cs="Times New Roman"/>
          <w:szCs w:val="18"/>
          <w:highlight w:val="none"/>
        </w:rPr>
        <w:t xml:space="preserve">万元，属于（中型企业、小型企业、微型企业）； </w:t>
      </w:r>
    </w:p>
    <w:p w14:paraId="6C625431">
      <w:pPr>
        <w:tabs>
          <w:tab w:val="left" w:pos="4410"/>
        </w:tabs>
        <w:snapToGrid w:val="0"/>
        <w:spacing w:line="480" w:lineRule="auto"/>
        <w:ind w:firstLine="630" w:firstLineChars="300"/>
        <w:rPr>
          <w:rFonts w:hint="eastAsia" w:ascii="宋体" w:hAnsi="宋体" w:eastAsia="宋体" w:cs="Times New Roman"/>
          <w:szCs w:val="18"/>
          <w:highlight w:val="none"/>
        </w:rPr>
      </w:pPr>
      <w:r>
        <w:rPr>
          <w:rFonts w:hint="eastAsia" w:ascii="宋体" w:hAnsi="宋体" w:eastAsia="宋体" w:cs="Times New Roman"/>
          <w:szCs w:val="18"/>
          <w:highlight w:val="none"/>
        </w:rPr>
        <w:t xml:space="preserve">2. </w:t>
      </w:r>
      <w:r>
        <w:rPr>
          <w:rFonts w:hint="eastAsia" w:ascii="宋体" w:hAnsi="宋体" w:eastAsia="宋体" w:cs="Times New Roman"/>
          <w:szCs w:val="18"/>
          <w:highlight w:val="none"/>
          <w:u w:val="single"/>
        </w:rPr>
        <w:t>（标的名称）</w:t>
      </w:r>
      <w:r>
        <w:rPr>
          <w:rFonts w:hint="eastAsia" w:ascii="宋体" w:hAnsi="宋体" w:eastAsia="宋体" w:cs="Times New Roman"/>
          <w:szCs w:val="18"/>
          <w:highlight w:val="none"/>
        </w:rPr>
        <w:t>，属于（采购文件中明确的所属行业）行业；制造商为</w:t>
      </w:r>
      <w:r>
        <w:rPr>
          <w:rFonts w:hint="eastAsia" w:ascii="宋体" w:hAnsi="宋体" w:eastAsia="宋体" w:cs="Times New Roman"/>
          <w:szCs w:val="18"/>
          <w:highlight w:val="none"/>
          <w:u w:val="single"/>
        </w:rPr>
        <w:t>（企业名称）</w:t>
      </w:r>
      <w:r>
        <w:rPr>
          <w:rFonts w:hint="eastAsia" w:ascii="宋体" w:hAnsi="宋体" w:eastAsia="宋体" w:cs="Times New Roman"/>
          <w:szCs w:val="18"/>
          <w:highlight w:val="none"/>
        </w:rPr>
        <w:t>，从业人员</w:t>
      </w:r>
      <w:r>
        <w:rPr>
          <w:rFonts w:hint="eastAsia" w:ascii="宋体" w:hAnsi="宋体" w:eastAsia="宋体" w:cs="Times New Roman"/>
          <w:szCs w:val="18"/>
          <w:highlight w:val="none"/>
          <w:u w:val="single"/>
        </w:rPr>
        <w:t xml:space="preserve">    </w:t>
      </w:r>
      <w:r>
        <w:rPr>
          <w:rFonts w:hint="eastAsia" w:ascii="宋体" w:hAnsi="宋体" w:eastAsia="宋体" w:cs="Times New Roman"/>
          <w:szCs w:val="18"/>
          <w:highlight w:val="none"/>
        </w:rPr>
        <w:t>人，营业收入为</w:t>
      </w:r>
      <w:r>
        <w:rPr>
          <w:rFonts w:hint="eastAsia" w:ascii="宋体" w:hAnsi="宋体" w:eastAsia="宋体" w:cs="Times New Roman"/>
          <w:szCs w:val="18"/>
          <w:highlight w:val="none"/>
          <w:u w:val="single"/>
        </w:rPr>
        <w:t xml:space="preserve">     </w:t>
      </w:r>
      <w:r>
        <w:rPr>
          <w:rFonts w:hint="eastAsia" w:ascii="宋体" w:hAnsi="宋体" w:eastAsia="宋体" w:cs="Times New Roman"/>
          <w:szCs w:val="18"/>
          <w:highlight w:val="none"/>
        </w:rPr>
        <w:t>万元，资产总额为</w:t>
      </w:r>
      <w:r>
        <w:rPr>
          <w:rFonts w:hint="eastAsia" w:ascii="宋体" w:hAnsi="宋体" w:eastAsia="宋体" w:cs="Times New Roman"/>
          <w:szCs w:val="18"/>
          <w:highlight w:val="none"/>
          <w:u w:val="single"/>
        </w:rPr>
        <w:t xml:space="preserve">    </w:t>
      </w:r>
      <w:r>
        <w:rPr>
          <w:rFonts w:hint="eastAsia" w:ascii="宋体" w:hAnsi="宋体" w:eastAsia="宋体" w:cs="Times New Roman"/>
          <w:szCs w:val="18"/>
          <w:highlight w:val="none"/>
        </w:rPr>
        <w:t>万元，属于</w:t>
      </w:r>
      <w:r>
        <w:rPr>
          <w:rFonts w:hint="eastAsia" w:ascii="宋体" w:hAnsi="宋体" w:eastAsia="宋体" w:cs="Times New Roman"/>
          <w:szCs w:val="18"/>
          <w:highlight w:val="none"/>
          <w:u w:val="single"/>
        </w:rPr>
        <w:t>（中型企业、小型企业、微型企业）</w:t>
      </w:r>
      <w:r>
        <w:rPr>
          <w:rFonts w:hint="eastAsia" w:ascii="宋体" w:hAnsi="宋体" w:eastAsia="宋体" w:cs="Times New Roman"/>
          <w:szCs w:val="18"/>
          <w:highlight w:val="none"/>
        </w:rPr>
        <w:t xml:space="preserve">； </w:t>
      </w:r>
    </w:p>
    <w:p w14:paraId="7702D64E">
      <w:pPr>
        <w:tabs>
          <w:tab w:val="left" w:pos="4410"/>
        </w:tabs>
        <w:snapToGrid w:val="0"/>
        <w:spacing w:line="480" w:lineRule="auto"/>
        <w:rPr>
          <w:rFonts w:hint="eastAsia" w:ascii="宋体" w:hAnsi="宋体" w:eastAsia="宋体" w:cs="Times New Roman"/>
          <w:szCs w:val="18"/>
          <w:highlight w:val="none"/>
        </w:rPr>
      </w:pPr>
      <w:r>
        <w:rPr>
          <w:rFonts w:hint="eastAsia" w:ascii="宋体" w:hAnsi="宋体" w:eastAsia="宋体" w:cs="Times New Roman"/>
          <w:szCs w:val="18"/>
          <w:highlight w:val="none"/>
        </w:rPr>
        <w:t>……</w:t>
      </w:r>
    </w:p>
    <w:p w14:paraId="2746C71F">
      <w:pPr>
        <w:tabs>
          <w:tab w:val="left" w:pos="4410"/>
        </w:tabs>
        <w:snapToGrid w:val="0"/>
        <w:spacing w:line="480" w:lineRule="auto"/>
        <w:ind w:firstLine="630" w:firstLineChars="300"/>
        <w:rPr>
          <w:rFonts w:hint="eastAsia" w:ascii="宋体" w:hAnsi="宋体" w:eastAsia="宋体" w:cs="Times New Roman"/>
          <w:szCs w:val="18"/>
          <w:highlight w:val="none"/>
        </w:rPr>
      </w:pPr>
      <w:r>
        <w:rPr>
          <w:rFonts w:hint="eastAsia" w:ascii="宋体" w:hAnsi="宋体" w:eastAsia="宋体" w:cs="Times New Roman"/>
          <w:szCs w:val="18"/>
          <w:highlight w:val="none"/>
        </w:rPr>
        <w:t>以上企业，不属于大企业的分支机构，不存在控股股东为大企业的情形，也不存在与大企业的负责人为同一人的情形。</w:t>
      </w:r>
    </w:p>
    <w:p w14:paraId="15245267">
      <w:pPr>
        <w:tabs>
          <w:tab w:val="left" w:pos="4410"/>
        </w:tabs>
        <w:snapToGrid w:val="0"/>
        <w:spacing w:line="480" w:lineRule="auto"/>
        <w:ind w:firstLine="723" w:firstLineChars="300"/>
        <w:rPr>
          <w:rFonts w:hint="eastAsia" w:ascii="宋体" w:hAnsi="宋体" w:eastAsia="宋体" w:cs="Times New Roman"/>
          <w:b/>
          <w:sz w:val="24"/>
          <w:szCs w:val="18"/>
          <w:highlight w:val="none"/>
          <w:u w:val="double"/>
        </w:rPr>
      </w:pPr>
      <w:r>
        <w:rPr>
          <w:rFonts w:hint="eastAsia" w:ascii="宋体" w:hAnsi="宋体" w:eastAsia="宋体" w:cs="Times New Roman"/>
          <w:b/>
          <w:sz w:val="24"/>
          <w:szCs w:val="18"/>
          <w:highlight w:val="none"/>
          <w:u w:val="double"/>
        </w:rPr>
        <w:t xml:space="preserve">本企业对上述声明内容的真实性负责。如有虚假，将依法承担相应责任。 </w:t>
      </w:r>
    </w:p>
    <w:p w14:paraId="3462D372">
      <w:pPr>
        <w:tabs>
          <w:tab w:val="left" w:pos="4410"/>
        </w:tabs>
        <w:spacing w:line="480" w:lineRule="auto"/>
        <w:rPr>
          <w:rFonts w:hint="eastAsia" w:ascii="宋体" w:hAnsi="宋体" w:eastAsia="宋体" w:cs="Times New Roman"/>
          <w:szCs w:val="18"/>
          <w:highlight w:val="none"/>
        </w:rPr>
      </w:pPr>
    </w:p>
    <w:p w14:paraId="30F14103">
      <w:pPr>
        <w:tabs>
          <w:tab w:val="left" w:pos="4410"/>
        </w:tabs>
        <w:snapToGrid w:val="0"/>
        <w:spacing w:line="480" w:lineRule="auto"/>
        <w:ind w:firstLine="3990" w:firstLineChars="1900"/>
        <w:rPr>
          <w:rFonts w:hint="eastAsia" w:ascii="宋体" w:hAnsi="宋体" w:eastAsia="宋体" w:cs="Times New Roman"/>
          <w:szCs w:val="18"/>
          <w:highlight w:val="none"/>
        </w:rPr>
      </w:pPr>
      <w:r>
        <w:rPr>
          <w:rFonts w:hint="eastAsia" w:ascii="宋体" w:hAnsi="宋体" w:eastAsia="宋体" w:cs="Times New Roman"/>
          <w:szCs w:val="18"/>
          <w:highlight w:val="none"/>
        </w:rPr>
        <w:t xml:space="preserve">企业名称（盖章）： </w:t>
      </w:r>
    </w:p>
    <w:p w14:paraId="4E84033F">
      <w:pPr>
        <w:tabs>
          <w:tab w:val="left" w:pos="4410"/>
        </w:tabs>
        <w:snapToGrid w:val="0"/>
        <w:spacing w:line="480" w:lineRule="auto"/>
        <w:ind w:firstLine="3990" w:firstLineChars="1900"/>
        <w:rPr>
          <w:rFonts w:hint="eastAsia" w:ascii="宋体" w:hAnsi="宋体" w:eastAsia="宋体" w:cs="Times New Roman"/>
          <w:szCs w:val="18"/>
          <w:highlight w:val="none"/>
        </w:rPr>
      </w:pPr>
      <w:r>
        <w:rPr>
          <w:rFonts w:hint="eastAsia" w:ascii="宋体" w:hAnsi="宋体" w:eastAsia="宋体" w:cs="Times New Roman"/>
          <w:szCs w:val="18"/>
          <w:highlight w:val="none"/>
        </w:rPr>
        <w:t xml:space="preserve">日 期： </w:t>
      </w:r>
    </w:p>
    <w:p w14:paraId="710631FC">
      <w:pPr>
        <w:tabs>
          <w:tab w:val="left" w:pos="4410"/>
        </w:tabs>
        <w:snapToGrid w:val="0"/>
        <w:spacing w:line="480" w:lineRule="auto"/>
        <w:ind w:firstLine="630" w:firstLineChars="300"/>
        <w:rPr>
          <w:rFonts w:hint="eastAsia" w:ascii="宋体" w:hAnsi="宋体" w:eastAsia="宋体" w:cs="Times New Roman"/>
          <w:szCs w:val="18"/>
          <w:highlight w:val="none"/>
        </w:rPr>
      </w:pPr>
    </w:p>
    <w:p w14:paraId="40D0C582">
      <w:pPr>
        <w:tabs>
          <w:tab w:val="left" w:pos="4410"/>
        </w:tabs>
        <w:snapToGrid w:val="0"/>
        <w:spacing w:line="360" w:lineRule="auto"/>
        <w:ind w:firstLine="630" w:firstLineChars="300"/>
        <w:rPr>
          <w:rFonts w:hint="eastAsia" w:ascii="宋体" w:hAnsi="宋体" w:eastAsia="宋体" w:cs="Times New Roman"/>
          <w:szCs w:val="18"/>
          <w:highlight w:val="none"/>
        </w:rPr>
      </w:pPr>
    </w:p>
    <w:p w14:paraId="7AE3BAF5">
      <w:pPr>
        <w:tabs>
          <w:tab w:val="left" w:pos="4410"/>
        </w:tabs>
        <w:snapToGrid w:val="0"/>
        <w:spacing w:line="360" w:lineRule="auto"/>
        <w:ind w:firstLine="630" w:firstLineChars="300"/>
        <w:rPr>
          <w:rFonts w:hint="eastAsia" w:ascii="宋体" w:hAnsi="宋体" w:eastAsia="宋体" w:cs="Times New Roman"/>
          <w:szCs w:val="18"/>
          <w:highlight w:val="none"/>
        </w:rPr>
      </w:pPr>
      <w:r>
        <w:rPr>
          <w:rFonts w:hint="eastAsia" w:ascii="宋体" w:hAnsi="宋体" w:eastAsia="宋体" w:cs="Times New Roman"/>
          <w:szCs w:val="18"/>
          <w:highlight w:val="none"/>
        </w:rPr>
        <w:t>注：1.从业人员、营业收入、资产总额填报上一年度数据，无上一年度数据的新成立企业可不填报</w:t>
      </w:r>
    </w:p>
    <w:p w14:paraId="1A33FABA">
      <w:pPr>
        <w:tabs>
          <w:tab w:val="left" w:pos="4410"/>
        </w:tabs>
        <w:snapToGrid w:val="0"/>
        <w:spacing w:line="360" w:lineRule="auto"/>
        <w:ind w:firstLine="630" w:firstLineChars="300"/>
        <w:rPr>
          <w:rFonts w:hint="eastAsia" w:ascii="宋体" w:hAnsi="宋体" w:eastAsia="宋体" w:cs="Times New Roman"/>
          <w:b/>
          <w:sz w:val="24"/>
          <w:szCs w:val="18"/>
          <w:highlight w:val="none"/>
          <w:u w:val="double"/>
        </w:rPr>
      </w:pPr>
      <w:r>
        <w:rPr>
          <w:rFonts w:hint="eastAsia" w:ascii="宋体" w:hAnsi="宋体" w:eastAsia="宋体" w:cs="Times New Roman"/>
          <w:szCs w:val="18"/>
          <w:highlight w:val="none"/>
        </w:rPr>
        <w:t xml:space="preserve">2.根据财库〔2020〕46号的第十三条、第二十条规定：中标供应商享受本办法规定的中小企业扶持政策的，采购人、采购代理机构应当随中标结果公开中标供应商的《中小企业声明函》。 </w:t>
      </w:r>
      <w:r>
        <w:rPr>
          <w:rFonts w:hint="eastAsia" w:ascii="宋体" w:hAnsi="宋体" w:eastAsia="宋体" w:cs="Times New Roman"/>
          <w:b/>
          <w:sz w:val="24"/>
          <w:szCs w:val="18"/>
          <w:highlight w:val="none"/>
          <w:u w:val="double"/>
        </w:rPr>
        <w:t>供应商按照本办法规定提供声明函内容不实的，属于提供虚假材料谋取中标，依照《中华人民共和国政府采购法》等国家有关规定追究相应责任。</w:t>
      </w:r>
    </w:p>
    <w:p w14:paraId="3EA85FAD">
      <w:pPr>
        <w:tabs>
          <w:tab w:val="left" w:pos="4410"/>
        </w:tabs>
        <w:snapToGrid w:val="0"/>
        <w:spacing w:line="360" w:lineRule="auto"/>
        <w:ind w:left="420" w:firstLine="360" w:firstLineChars="200"/>
        <w:rPr>
          <w:rFonts w:ascii="宋体" w:hAnsi="宋体" w:eastAsia="宋体" w:cs="Times New Roman"/>
          <w:kern w:val="0"/>
          <w:sz w:val="18"/>
          <w:szCs w:val="18"/>
          <w:highlight w:val="none"/>
          <w:shd w:val="clear" w:color="auto" w:fill="FFFFFF"/>
          <w:lang w:val="zh-CN" w:eastAsia="zh-CN"/>
        </w:rPr>
      </w:pPr>
    </w:p>
    <w:p w14:paraId="0EB30FF3">
      <w:pPr>
        <w:widowControl/>
        <w:tabs>
          <w:tab w:val="left" w:pos="4410"/>
        </w:tabs>
        <w:wordWrap w:val="0"/>
        <w:spacing w:line="23" w:lineRule="atLeast"/>
        <w:jc w:val="left"/>
        <w:textAlignment w:val="top"/>
        <w:rPr>
          <w:rFonts w:hint="eastAsia" w:ascii="宋体" w:hAnsi="宋体" w:eastAsia="宋体" w:cs="Times New Roman"/>
          <w:szCs w:val="21"/>
          <w:highlight w:val="none"/>
          <w:shd w:val="clear" w:color="auto" w:fill="FFFFFF"/>
        </w:rPr>
      </w:pPr>
    </w:p>
    <w:p w14:paraId="0EEE7CBC">
      <w:pPr>
        <w:tabs>
          <w:tab w:val="left" w:pos="4410"/>
        </w:tabs>
        <w:spacing w:line="360" w:lineRule="auto"/>
        <w:jc w:val="center"/>
        <w:rPr>
          <w:rFonts w:hint="eastAsia" w:ascii="宋体" w:hAnsi="宋体" w:eastAsia="宋体" w:cs="宋体"/>
          <w:b/>
          <w:sz w:val="32"/>
          <w:szCs w:val="32"/>
          <w:highlight w:val="none"/>
        </w:rPr>
      </w:pPr>
      <w:r>
        <w:rPr>
          <w:rFonts w:hint="eastAsia" w:ascii="宋体" w:hAnsi="宋体" w:eastAsia="宋体" w:cs="宋体"/>
          <w:b/>
          <w:bCs/>
          <w:sz w:val="32"/>
          <w:szCs w:val="32"/>
          <w:highlight w:val="none"/>
        </w:rPr>
        <w:t>四、残疾人福利性单位声明函</w:t>
      </w:r>
    </w:p>
    <w:p w14:paraId="45B3D23B">
      <w:pPr>
        <w:widowControl/>
        <w:tabs>
          <w:tab w:val="left" w:pos="4410"/>
        </w:tabs>
        <w:wordWrap w:val="0"/>
        <w:spacing w:line="480" w:lineRule="exact"/>
        <w:ind w:firstLine="420" w:firstLineChars="200"/>
        <w:jc w:val="left"/>
        <w:textAlignment w:val="top"/>
        <w:rPr>
          <w:rFonts w:hint="eastAsia" w:ascii="宋体" w:hAnsi="宋体" w:eastAsia="宋体" w:cs="微软雅黑"/>
          <w:kern w:val="0"/>
          <w:szCs w:val="21"/>
          <w:highlight w:val="none"/>
          <w:shd w:val="clear" w:color="auto" w:fill="FFFFFF"/>
          <w:lang w:bidi="ar"/>
        </w:rPr>
      </w:pPr>
      <w:r>
        <w:rPr>
          <w:rFonts w:hint="eastAsia" w:ascii="宋体" w:hAnsi="宋体" w:eastAsia="宋体" w:cs="微软雅黑"/>
          <w:kern w:val="0"/>
          <w:szCs w:val="21"/>
          <w:highlight w:val="none"/>
          <w:shd w:val="clear" w:color="auto" w:fill="FFFFFF"/>
          <w:lang w:bidi="a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58236B">
      <w:pPr>
        <w:widowControl/>
        <w:tabs>
          <w:tab w:val="left" w:pos="4410"/>
        </w:tabs>
        <w:wordWrap w:val="0"/>
        <w:spacing w:line="480" w:lineRule="exact"/>
        <w:ind w:firstLine="472" w:firstLineChars="196"/>
        <w:textAlignment w:val="top"/>
        <w:rPr>
          <w:rFonts w:hint="eastAsia" w:ascii="宋体" w:hAnsi="宋体" w:eastAsia="宋体" w:cs="Times New Roman"/>
          <w:b/>
          <w:sz w:val="24"/>
          <w:szCs w:val="18"/>
          <w:highlight w:val="none"/>
          <w:u w:val="double"/>
          <w:shd w:val="clear" w:color="auto" w:fill="FFFFFF"/>
        </w:rPr>
      </w:pPr>
      <w:r>
        <w:rPr>
          <w:rFonts w:hint="eastAsia" w:ascii="宋体" w:hAnsi="宋体" w:eastAsia="宋体" w:cs="Times New Roman"/>
          <w:b/>
          <w:bCs/>
          <w:sz w:val="24"/>
          <w:szCs w:val="18"/>
          <w:highlight w:val="none"/>
          <w:u w:val="double"/>
        </w:rPr>
        <w:t>本单位对上述声明的真实性负责。如有虚假，将依法承担相应责任。</w:t>
      </w:r>
    </w:p>
    <w:p w14:paraId="6525D6D7">
      <w:pPr>
        <w:tabs>
          <w:tab w:val="left" w:pos="4410"/>
        </w:tabs>
        <w:rPr>
          <w:rFonts w:hint="eastAsia" w:ascii="宋体" w:hAnsi="宋体" w:eastAsia="宋体" w:cs="Times New Roman"/>
          <w:szCs w:val="24"/>
          <w:highlight w:val="none"/>
          <w:shd w:val="clear" w:color="auto" w:fill="FFFFFF"/>
          <w:lang w:bidi="ar"/>
        </w:rPr>
      </w:pPr>
    </w:p>
    <w:p w14:paraId="450CC705">
      <w:pPr>
        <w:tabs>
          <w:tab w:val="left" w:pos="4410"/>
        </w:tabs>
        <w:snapToGrid w:val="0"/>
        <w:spacing w:before="50" w:after="120" w:afterLines="50" w:line="440" w:lineRule="exact"/>
        <w:jc w:val="left"/>
        <w:rPr>
          <w:rFonts w:hint="eastAsia" w:ascii="宋体" w:hAnsi="宋体" w:eastAsia="宋体" w:cs="Times New Roman"/>
          <w:b/>
          <w:sz w:val="24"/>
          <w:szCs w:val="24"/>
          <w:highlight w:val="none"/>
          <w:shd w:val="clear" w:color="auto" w:fill="FFFFFF"/>
        </w:rPr>
      </w:pPr>
    </w:p>
    <w:p w14:paraId="61566A1B">
      <w:pPr>
        <w:tabs>
          <w:tab w:val="left" w:pos="4410"/>
        </w:tabs>
        <w:snapToGrid w:val="0"/>
        <w:spacing w:before="50" w:after="120" w:afterLines="50" w:line="440" w:lineRule="exact"/>
        <w:jc w:val="left"/>
        <w:rPr>
          <w:rFonts w:hint="eastAsia" w:ascii="宋体" w:hAnsi="宋体" w:eastAsia="宋体" w:cs="Times New Roman"/>
          <w:b/>
          <w:sz w:val="24"/>
          <w:szCs w:val="24"/>
          <w:highlight w:val="none"/>
          <w:shd w:val="clear" w:color="auto" w:fill="FFFFFF"/>
        </w:rPr>
      </w:pPr>
    </w:p>
    <w:p w14:paraId="20AA01DF">
      <w:pPr>
        <w:tabs>
          <w:tab w:val="left" w:pos="4410"/>
        </w:tabs>
        <w:snapToGrid w:val="0"/>
        <w:spacing w:before="50" w:after="120" w:afterLines="50" w:line="440" w:lineRule="exact"/>
        <w:jc w:val="left"/>
        <w:rPr>
          <w:rFonts w:hint="eastAsia" w:ascii="宋体" w:hAnsi="宋体" w:eastAsia="宋体" w:cs="Times New Roman"/>
          <w:b/>
          <w:sz w:val="24"/>
          <w:szCs w:val="24"/>
          <w:highlight w:val="none"/>
          <w:shd w:val="clear" w:color="auto" w:fill="FFFFFF"/>
        </w:rPr>
      </w:pPr>
    </w:p>
    <w:p w14:paraId="1ACADCAF">
      <w:pPr>
        <w:tabs>
          <w:tab w:val="left" w:pos="4410"/>
        </w:tabs>
        <w:snapToGrid w:val="0"/>
        <w:spacing w:before="50" w:after="120" w:afterLines="50" w:line="440" w:lineRule="exact"/>
        <w:jc w:val="left"/>
        <w:rPr>
          <w:rFonts w:hint="eastAsia" w:ascii="宋体" w:hAnsi="宋体" w:eastAsia="宋体" w:cs="Times New Roman"/>
          <w:b/>
          <w:sz w:val="24"/>
          <w:szCs w:val="24"/>
          <w:highlight w:val="none"/>
          <w:shd w:val="clear" w:color="auto" w:fill="FFFFFF"/>
        </w:rPr>
      </w:pPr>
    </w:p>
    <w:p w14:paraId="17E90802">
      <w:pPr>
        <w:tabs>
          <w:tab w:val="left" w:pos="4410"/>
        </w:tabs>
        <w:snapToGrid w:val="0"/>
        <w:spacing w:before="50" w:after="120" w:afterLines="50" w:line="440" w:lineRule="exact"/>
        <w:jc w:val="left"/>
        <w:rPr>
          <w:rFonts w:hint="eastAsia" w:ascii="宋体" w:hAnsi="宋体" w:eastAsia="宋体" w:cs="Times New Roman"/>
          <w:b/>
          <w:sz w:val="24"/>
          <w:szCs w:val="24"/>
          <w:highlight w:val="none"/>
          <w:shd w:val="clear" w:color="auto" w:fill="FFFFFF"/>
        </w:rPr>
      </w:pPr>
    </w:p>
    <w:p w14:paraId="19DE850F">
      <w:pPr>
        <w:tabs>
          <w:tab w:val="left" w:pos="4410"/>
        </w:tabs>
        <w:snapToGrid w:val="0"/>
        <w:spacing w:before="50" w:after="120" w:afterLines="50" w:line="440" w:lineRule="exact"/>
        <w:jc w:val="left"/>
        <w:rPr>
          <w:rFonts w:hint="eastAsia" w:ascii="宋体" w:hAnsi="宋体" w:eastAsia="宋体" w:cs="Times New Roman"/>
          <w:b/>
          <w:sz w:val="24"/>
          <w:szCs w:val="24"/>
          <w:highlight w:val="none"/>
          <w:shd w:val="clear" w:color="auto" w:fill="FFFFFF"/>
        </w:rPr>
      </w:pPr>
    </w:p>
    <w:p w14:paraId="5A9C0C5A">
      <w:pPr>
        <w:tabs>
          <w:tab w:val="left" w:pos="4410"/>
        </w:tabs>
        <w:snapToGrid w:val="0"/>
        <w:spacing w:before="50" w:after="120" w:afterLines="50" w:line="440" w:lineRule="exact"/>
        <w:jc w:val="left"/>
        <w:rPr>
          <w:rFonts w:hint="eastAsia" w:ascii="宋体" w:hAnsi="宋体" w:eastAsia="宋体" w:cs="Times New Roman"/>
          <w:b/>
          <w:sz w:val="24"/>
          <w:szCs w:val="24"/>
          <w:highlight w:val="none"/>
          <w:shd w:val="clear" w:color="auto" w:fill="FFFFFF"/>
        </w:rPr>
      </w:pPr>
    </w:p>
    <w:p w14:paraId="64EAC343">
      <w:pPr>
        <w:tabs>
          <w:tab w:val="left" w:pos="4410"/>
        </w:tabs>
        <w:snapToGrid w:val="0"/>
        <w:spacing w:before="50" w:after="120" w:afterLines="50" w:line="440" w:lineRule="exact"/>
        <w:jc w:val="left"/>
        <w:rPr>
          <w:rFonts w:hint="eastAsia" w:ascii="宋体" w:hAnsi="宋体" w:eastAsia="宋体" w:cs="Times New Roman"/>
          <w:b/>
          <w:sz w:val="24"/>
          <w:szCs w:val="24"/>
          <w:highlight w:val="none"/>
          <w:shd w:val="clear" w:color="auto" w:fill="FFFFFF"/>
        </w:rPr>
      </w:pPr>
    </w:p>
    <w:p w14:paraId="71EFAC91">
      <w:pPr>
        <w:tabs>
          <w:tab w:val="left" w:pos="4410"/>
        </w:tabs>
        <w:rPr>
          <w:rFonts w:hint="eastAsia" w:ascii="宋体" w:hAnsi="宋体" w:eastAsia="宋体" w:cs="Times New Roman"/>
          <w:highlight w:val="none"/>
        </w:rPr>
      </w:pPr>
    </w:p>
    <w:p w14:paraId="428DD77A">
      <w:pPr>
        <w:tabs>
          <w:tab w:val="left" w:pos="4410"/>
        </w:tabs>
        <w:snapToGrid w:val="0"/>
        <w:spacing w:before="50" w:after="120" w:afterLines="50" w:line="440" w:lineRule="exact"/>
        <w:jc w:val="left"/>
        <w:rPr>
          <w:rFonts w:hint="eastAsia" w:ascii="宋体" w:hAnsi="宋体" w:eastAsia="宋体" w:cs="Times New Roman"/>
          <w:b/>
          <w:sz w:val="24"/>
          <w:szCs w:val="24"/>
          <w:highlight w:val="none"/>
          <w:shd w:val="clear" w:color="auto" w:fill="FFFFFF"/>
        </w:rPr>
      </w:pPr>
    </w:p>
    <w:p w14:paraId="59CF22B9">
      <w:pPr>
        <w:tabs>
          <w:tab w:val="left" w:pos="4410"/>
        </w:tabs>
        <w:snapToGrid w:val="0"/>
        <w:spacing w:before="50" w:after="120" w:afterLines="50" w:line="440" w:lineRule="exact"/>
        <w:jc w:val="left"/>
        <w:rPr>
          <w:rFonts w:hint="eastAsia" w:ascii="宋体" w:hAnsi="宋体" w:eastAsia="宋体" w:cs="Times New Roman"/>
          <w:b/>
          <w:sz w:val="24"/>
          <w:szCs w:val="24"/>
          <w:highlight w:val="none"/>
          <w:shd w:val="clear" w:color="auto" w:fill="FFFFFF"/>
        </w:rPr>
      </w:pPr>
    </w:p>
    <w:p w14:paraId="2EB386A4">
      <w:pPr>
        <w:tabs>
          <w:tab w:val="left" w:pos="4410"/>
        </w:tabs>
        <w:snapToGrid w:val="0"/>
        <w:spacing w:before="50" w:after="120" w:afterLines="50" w:line="440" w:lineRule="exact"/>
        <w:jc w:val="left"/>
        <w:rPr>
          <w:rFonts w:hint="eastAsia" w:ascii="宋体" w:hAnsi="宋体" w:eastAsia="宋体" w:cs="Times New Roman"/>
          <w:b/>
          <w:sz w:val="24"/>
          <w:szCs w:val="24"/>
          <w:highlight w:val="none"/>
          <w:shd w:val="clear" w:color="auto" w:fill="FFFFFF"/>
        </w:rPr>
      </w:pPr>
    </w:p>
    <w:p w14:paraId="5D14C875">
      <w:pPr>
        <w:tabs>
          <w:tab w:val="left" w:pos="4410"/>
        </w:tabs>
        <w:snapToGrid w:val="0"/>
        <w:spacing w:before="50" w:after="120" w:afterLines="50" w:line="440" w:lineRule="exact"/>
        <w:jc w:val="left"/>
        <w:rPr>
          <w:rFonts w:hint="eastAsia" w:ascii="宋体" w:hAnsi="宋体" w:eastAsia="宋体" w:cs="Times New Roman"/>
          <w:b/>
          <w:sz w:val="24"/>
          <w:szCs w:val="24"/>
          <w:highlight w:val="none"/>
          <w:shd w:val="clear" w:color="auto" w:fill="FFFFFF"/>
        </w:rPr>
      </w:pPr>
    </w:p>
    <w:p w14:paraId="2AAB4D91">
      <w:pPr>
        <w:tabs>
          <w:tab w:val="left" w:pos="4410"/>
        </w:tabs>
        <w:rPr>
          <w:rFonts w:hint="eastAsia" w:ascii="宋体" w:hAnsi="宋体" w:eastAsia="宋体" w:cs="Times New Roman"/>
          <w:highlight w:val="none"/>
        </w:rPr>
      </w:pPr>
    </w:p>
    <w:p w14:paraId="5E34F5C5">
      <w:pPr>
        <w:tabs>
          <w:tab w:val="left" w:pos="4410"/>
        </w:tabs>
        <w:rPr>
          <w:rFonts w:hint="eastAsia" w:ascii="宋体" w:hAnsi="宋体" w:eastAsia="宋体" w:cs="Times New Roman"/>
          <w:highlight w:val="none"/>
        </w:rPr>
      </w:pPr>
    </w:p>
    <w:p w14:paraId="2C45907C">
      <w:pPr>
        <w:tabs>
          <w:tab w:val="left" w:pos="4410"/>
        </w:tabs>
        <w:rPr>
          <w:rFonts w:hint="eastAsia" w:ascii="宋体" w:hAnsi="宋体" w:eastAsia="宋体" w:cs="Times New Roman"/>
          <w:highlight w:val="none"/>
        </w:rPr>
      </w:pPr>
    </w:p>
    <w:p w14:paraId="7A3A196E">
      <w:pPr>
        <w:tabs>
          <w:tab w:val="left" w:pos="4410"/>
        </w:tabs>
        <w:rPr>
          <w:rFonts w:hint="eastAsia" w:ascii="宋体" w:hAnsi="宋体" w:eastAsia="宋体" w:cs="Times New Roman"/>
          <w:highlight w:val="none"/>
        </w:rPr>
      </w:pPr>
    </w:p>
    <w:p w14:paraId="79C4B7E7">
      <w:pPr>
        <w:tabs>
          <w:tab w:val="left" w:pos="4410"/>
        </w:tabs>
        <w:rPr>
          <w:rFonts w:hint="eastAsia" w:ascii="宋体" w:hAnsi="宋体" w:eastAsia="宋体" w:cs="Times New Roman"/>
          <w:highlight w:val="none"/>
        </w:rPr>
      </w:pPr>
    </w:p>
    <w:p w14:paraId="6F00C289">
      <w:pPr>
        <w:tabs>
          <w:tab w:val="left" w:pos="4410"/>
        </w:tabs>
        <w:rPr>
          <w:rFonts w:hint="eastAsia" w:ascii="宋体" w:hAnsi="宋体" w:eastAsia="宋体" w:cs="Times New Roman"/>
          <w:highlight w:val="none"/>
        </w:rPr>
      </w:pPr>
    </w:p>
    <w:p w14:paraId="3C659E69">
      <w:pPr>
        <w:tabs>
          <w:tab w:val="left" w:pos="4410"/>
        </w:tabs>
        <w:rPr>
          <w:rFonts w:hint="eastAsia" w:ascii="宋体" w:hAnsi="宋体" w:eastAsia="宋体" w:cs="Times New Roman"/>
          <w:highlight w:val="none"/>
        </w:rPr>
      </w:pPr>
    </w:p>
    <w:p w14:paraId="4553C55A">
      <w:pPr>
        <w:tabs>
          <w:tab w:val="left" w:pos="4410"/>
        </w:tabs>
        <w:rPr>
          <w:rFonts w:hint="eastAsia" w:ascii="宋体" w:hAnsi="宋体" w:eastAsia="宋体" w:cs="Times New Roman"/>
          <w:highlight w:val="none"/>
        </w:rPr>
      </w:pPr>
    </w:p>
    <w:p w14:paraId="559EE3E2">
      <w:pPr>
        <w:tabs>
          <w:tab w:val="left" w:pos="4410"/>
        </w:tabs>
        <w:snapToGrid w:val="0"/>
        <w:spacing w:before="50" w:after="120" w:afterLines="50" w:line="440" w:lineRule="exact"/>
        <w:jc w:val="left"/>
        <w:rPr>
          <w:rFonts w:hint="eastAsia" w:ascii="宋体" w:hAnsi="宋体" w:eastAsia="宋体" w:cs="Times New Roman"/>
          <w:b/>
          <w:sz w:val="24"/>
          <w:szCs w:val="24"/>
          <w:highlight w:val="none"/>
          <w:shd w:val="clear" w:color="auto" w:fill="FFFFFF"/>
        </w:rPr>
      </w:pPr>
    </w:p>
    <w:p w14:paraId="4E06B23F">
      <w:pPr>
        <w:tabs>
          <w:tab w:val="left" w:pos="4410"/>
        </w:tabs>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五、监狱企业声明函</w:t>
      </w:r>
    </w:p>
    <w:p w14:paraId="391C6E2E">
      <w:pPr>
        <w:tabs>
          <w:tab w:val="left" w:pos="4410"/>
        </w:tabs>
        <w:spacing w:line="360" w:lineRule="auto"/>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本单位郑重声明，根据《关于政府采购支持监狱企业发展有关问题的通知》（财库[2014]68号）的规定，本单位为监狱企业。</w:t>
      </w:r>
    </w:p>
    <w:p w14:paraId="4F4355C2">
      <w:pPr>
        <w:tabs>
          <w:tab w:val="left" w:pos="4410"/>
        </w:tabs>
        <w:spacing w:line="360" w:lineRule="auto"/>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根据上述标准，我单位属于监狱企业的理由为：</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w:t>
      </w:r>
    </w:p>
    <w:p w14:paraId="3D4768D9">
      <w:pPr>
        <w:tabs>
          <w:tab w:val="left" w:pos="4410"/>
        </w:tabs>
        <w:snapToGrid w:val="0"/>
        <w:spacing w:before="24" w:beforeLines="10" w:after="24" w:afterLines="10" w:line="360" w:lineRule="auto"/>
        <w:ind w:firstLine="420" w:firstLineChars="200"/>
        <w:rPr>
          <w:rFonts w:hint="eastAsia" w:ascii="宋体" w:hAnsi="宋体" w:eastAsia="宋体" w:cs="宋体"/>
          <w:kern w:val="0"/>
          <w:szCs w:val="20"/>
          <w:highlight w:val="none"/>
          <w:lang w:val="zh-CN" w:eastAsia="zh-CN"/>
        </w:rPr>
      </w:pPr>
      <w:r>
        <w:rPr>
          <w:rFonts w:hint="eastAsia" w:ascii="宋体" w:hAnsi="宋体" w:eastAsia="宋体" w:cs="宋体"/>
          <w:kern w:val="0"/>
          <w:szCs w:val="20"/>
          <w:highlight w:val="none"/>
          <w:lang w:val="zh-CN" w:eastAsia="zh-CN"/>
        </w:rPr>
        <w:t>本单位参加</w:t>
      </w:r>
      <w:r>
        <w:rPr>
          <w:rFonts w:hint="eastAsia" w:ascii="宋体" w:hAnsi="宋体" w:eastAsia="宋体" w:cs="宋体"/>
          <w:kern w:val="0"/>
          <w:szCs w:val="20"/>
          <w:highlight w:val="none"/>
          <w:u w:val="single"/>
          <w:lang w:val="zh-CN" w:eastAsia="zh-CN"/>
        </w:rPr>
        <w:t xml:space="preserve">（采购人名称）       </w:t>
      </w:r>
      <w:r>
        <w:rPr>
          <w:rFonts w:hint="eastAsia" w:ascii="宋体" w:hAnsi="宋体" w:eastAsia="宋体" w:cs="宋体"/>
          <w:kern w:val="0"/>
          <w:szCs w:val="20"/>
          <w:highlight w:val="none"/>
          <w:lang w:val="zh-CN" w:eastAsia="zh-CN"/>
        </w:rPr>
        <w:t>单位的</w:t>
      </w:r>
      <w:r>
        <w:rPr>
          <w:rFonts w:hint="eastAsia" w:ascii="宋体" w:hAnsi="宋体" w:eastAsia="宋体" w:cs="宋体"/>
          <w:kern w:val="0"/>
          <w:szCs w:val="20"/>
          <w:highlight w:val="none"/>
          <w:u w:val="single"/>
          <w:lang w:val="zh-CN" w:eastAsia="zh-CN"/>
        </w:rPr>
        <w:t xml:space="preserve"> （项目名称）         </w:t>
      </w:r>
      <w:r>
        <w:rPr>
          <w:rFonts w:hint="eastAsia" w:ascii="宋体" w:hAnsi="宋体" w:eastAsia="宋体" w:cs="宋体"/>
          <w:kern w:val="0"/>
          <w:szCs w:val="20"/>
          <w:highlight w:val="none"/>
          <w:lang w:val="zh-CN" w:eastAsia="zh-CN"/>
        </w:rPr>
        <w:t>项目的采购活动，并由本单位为本项目提供货物。</w:t>
      </w:r>
    </w:p>
    <w:p w14:paraId="6A53AB07">
      <w:pPr>
        <w:widowControl/>
        <w:tabs>
          <w:tab w:val="left" w:pos="4410"/>
        </w:tabs>
        <w:wordWrap w:val="0"/>
        <w:spacing w:line="480" w:lineRule="exact"/>
        <w:ind w:firstLine="472" w:firstLineChars="196"/>
        <w:textAlignment w:val="top"/>
        <w:rPr>
          <w:rFonts w:hint="eastAsia" w:ascii="宋体" w:hAnsi="宋体" w:eastAsia="宋体" w:cs="Times New Roman"/>
          <w:b/>
          <w:bCs/>
          <w:sz w:val="24"/>
          <w:szCs w:val="18"/>
          <w:highlight w:val="none"/>
          <w:u w:val="double"/>
        </w:rPr>
      </w:pPr>
      <w:r>
        <w:rPr>
          <w:rFonts w:hint="eastAsia" w:ascii="宋体" w:hAnsi="宋体" w:eastAsia="宋体" w:cs="Times New Roman"/>
          <w:b/>
          <w:bCs/>
          <w:sz w:val="24"/>
          <w:szCs w:val="18"/>
          <w:highlight w:val="none"/>
          <w:u w:val="double"/>
        </w:rPr>
        <w:t>本单位对上述声明的真实性负责。如有虚假，将依法承担相应责任。</w:t>
      </w:r>
    </w:p>
    <w:p w14:paraId="57DCB541">
      <w:pPr>
        <w:tabs>
          <w:tab w:val="left" w:pos="4410"/>
        </w:tabs>
        <w:snapToGrid w:val="0"/>
        <w:spacing w:before="24" w:beforeLines="10" w:after="24" w:afterLines="10" w:line="360" w:lineRule="auto"/>
        <w:rPr>
          <w:rFonts w:hint="eastAsia" w:ascii="宋体" w:hAnsi="宋体" w:eastAsia="宋体" w:cs="宋体"/>
          <w:kern w:val="0"/>
          <w:szCs w:val="20"/>
          <w:highlight w:val="none"/>
          <w:lang w:val="zh-CN" w:eastAsia="zh-CN"/>
        </w:rPr>
      </w:pPr>
    </w:p>
    <w:p w14:paraId="3FB596B1">
      <w:pPr>
        <w:tabs>
          <w:tab w:val="left" w:pos="4410"/>
        </w:tabs>
        <w:snapToGrid w:val="0"/>
        <w:spacing w:before="24" w:beforeLines="10" w:after="24" w:afterLines="10" w:line="360" w:lineRule="auto"/>
        <w:rPr>
          <w:rFonts w:hint="eastAsia" w:ascii="宋体" w:hAnsi="宋体" w:eastAsia="宋体" w:cs="宋体"/>
          <w:kern w:val="0"/>
          <w:szCs w:val="20"/>
          <w:highlight w:val="none"/>
          <w:lang w:val="zh-CN" w:eastAsia="zh-CN"/>
        </w:rPr>
      </w:pPr>
    </w:p>
    <w:p w14:paraId="1A69032A">
      <w:pPr>
        <w:tabs>
          <w:tab w:val="left" w:pos="4410"/>
        </w:tabs>
        <w:snapToGrid w:val="0"/>
        <w:spacing w:before="24" w:beforeLines="10" w:after="24" w:afterLines="10" w:line="360" w:lineRule="auto"/>
        <w:ind w:firstLine="420" w:firstLineChars="200"/>
        <w:rPr>
          <w:rFonts w:hint="eastAsia" w:ascii="宋体" w:hAnsi="宋体" w:eastAsia="宋体" w:cs="宋体"/>
          <w:kern w:val="0"/>
          <w:szCs w:val="20"/>
          <w:highlight w:val="none"/>
          <w:lang w:val="zh-CN" w:eastAsia="zh-CN"/>
        </w:rPr>
      </w:pPr>
      <w:r>
        <w:rPr>
          <w:rFonts w:hint="eastAsia" w:ascii="宋体" w:hAnsi="宋体" w:eastAsia="宋体" w:cs="宋体"/>
          <w:kern w:val="0"/>
          <w:szCs w:val="20"/>
          <w:highlight w:val="none"/>
          <w:lang w:val="zh-CN" w:eastAsia="zh-CN"/>
        </w:rPr>
        <w:t xml:space="preserve">                                              投标人（盖章）</w:t>
      </w:r>
    </w:p>
    <w:p w14:paraId="41998C00">
      <w:pPr>
        <w:tabs>
          <w:tab w:val="left" w:pos="4410"/>
        </w:tabs>
        <w:snapToGrid w:val="0"/>
        <w:spacing w:before="24" w:beforeLines="10" w:after="24" w:afterLines="10" w:line="360" w:lineRule="auto"/>
        <w:ind w:firstLine="420" w:firstLineChars="200"/>
        <w:rPr>
          <w:rFonts w:hint="eastAsia" w:ascii="宋体" w:hAnsi="宋体" w:eastAsia="宋体" w:cs="宋体"/>
          <w:kern w:val="0"/>
          <w:szCs w:val="20"/>
          <w:highlight w:val="none"/>
          <w:lang w:val="zh-CN" w:eastAsia="zh-CN"/>
        </w:rPr>
      </w:pPr>
      <w:r>
        <w:rPr>
          <w:rFonts w:hint="eastAsia" w:ascii="宋体" w:hAnsi="宋体" w:eastAsia="宋体" w:cs="宋体"/>
          <w:kern w:val="0"/>
          <w:szCs w:val="20"/>
          <w:highlight w:val="none"/>
          <w:lang w:val="zh-CN" w:eastAsia="zh-CN"/>
        </w:rPr>
        <w:t xml:space="preserve">                                              日期：   年   月   日</w:t>
      </w:r>
    </w:p>
    <w:p w14:paraId="369012B3">
      <w:pPr>
        <w:tabs>
          <w:tab w:val="left" w:pos="4410"/>
        </w:tabs>
        <w:spacing w:line="360" w:lineRule="auto"/>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说明：</w:t>
      </w:r>
    </w:p>
    <w:p w14:paraId="53AE69FA">
      <w:pPr>
        <w:tabs>
          <w:tab w:val="left" w:pos="4410"/>
        </w:tabs>
        <w:spacing w:line="360" w:lineRule="auto"/>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1、监狱企业参加采购活动时，应当提供由省级以上监狱管理局、戒毒管理局（含新疆生产建设兵团）出具的属于监狱企业的证明文件。</w:t>
      </w:r>
    </w:p>
    <w:p w14:paraId="5D0836A6">
      <w:pPr>
        <w:tabs>
          <w:tab w:val="left" w:pos="4410"/>
        </w:tabs>
        <w:spacing w:line="360" w:lineRule="auto"/>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ECF88C5">
      <w:pPr>
        <w:tabs>
          <w:tab w:val="left" w:pos="4410"/>
        </w:tabs>
        <w:spacing w:line="360" w:lineRule="auto"/>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3、联合体主办方和各成员单位分别提供此函。（如有）</w:t>
      </w:r>
    </w:p>
    <w:p w14:paraId="7A36A353">
      <w:pPr>
        <w:tabs>
          <w:tab w:val="left" w:pos="4410"/>
        </w:tabs>
        <w:rPr>
          <w:rFonts w:hint="eastAsia" w:ascii="宋体" w:hAnsi="宋体" w:eastAsia="宋体" w:cs="Times New Roman"/>
          <w:szCs w:val="24"/>
          <w:highlight w:val="none"/>
        </w:rPr>
      </w:pPr>
    </w:p>
    <w:p w14:paraId="379A7DB3">
      <w:pPr>
        <w:tabs>
          <w:tab w:val="left" w:pos="4410"/>
        </w:tabs>
        <w:rPr>
          <w:highlight w:val="none"/>
        </w:rPr>
      </w:pPr>
    </w:p>
    <w:p w14:paraId="6DFAEE60"/>
    <w:sectPr>
      <w:pgSz w:w="11906" w:h="16838"/>
      <w:pgMar w:top="1202" w:right="1797" w:bottom="1440"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C9003">
    <w:pPr>
      <w:pStyle w:val="3"/>
      <w:jc w:val="center"/>
    </w:pPr>
    <w:r>
      <w:fldChar w:fldCharType="begin"/>
    </w:r>
    <w:r>
      <w:instrText xml:space="preserve"> PAGE   \* MERGEFORMAT </w:instrText>
    </w:r>
    <w:r>
      <w:fldChar w:fldCharType="separate"/>
    </w:r>
    <w:r>
      <w:rPr>
        <w:lang w:val="zh-CN" w:eastAsia="zh-CN"/>
      </w:rPr>
      <w:t>1</w:t>
    </w:r>
    <w:r>
      <w:fldChar w:fldCharType="end"/>
    </w:r>
  </w:p>
  <w:p w14:paraId="53B9FD4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17881">
    <w:pPr>
      <w:pStyle w:val="3"/>
      <w:framePr w:wrap="around" w:vAnchor="text" w:hAnchor="margin" w:xAlign="center" w:y="1"/>
      <w:rPr>
        <w:rStyle w:val="8"/>
      </w:rPr>
    </w:pPr>
    <w:r>
      <w:fldChar w:fldCharType="begin"/>
    </w:r>
    <w:r>
      <w:rPr>
        <w:rStyle w:val="8"/>
      </w:rPr>
      <w:instrText xml:space="preserve">PAGE  </w:instrText>
    </w:r>
    <w:r>
      <w:fldChar w:fldCharType="end"/>
    </w:r>
  </w:p>
  <w:p w14:paraId="6A657795">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754FE">
    <w:pPr>
      <w:pStyle w:val="3"/>
      <w:jc w:val="center"/>
    </w:pPr>
    <w:r>
      <w:fldChar w:fldCharType="begin"/>
    </w:r>
    <w:r>
      <w:instrText xml:space="preserve"> PAGE   \* MERGEFORMAT </w:instrText>
    </w:r>
    <w:r>
      <w:fldChar w:fldCharType="separate"/>
    </w:r>
    <w:r>
      <w:rPr>
        <w:lang w:val="zh-CN" w:eastAsia="zh-CN"/>
      </w:rPr>
      <w:t>32</w:t>
    </w:r>
    <w:r>
      <w:fldChar w:fldCharType="end"/>
    </w:r>
  </w:p>
  <w:p w14:paraId="4912D635">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55CAD">
    <w:pPr>
      <w:pStyle w:val="3"/>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A574381">
                          <w:pPr>
                            <w:pStyle w:val="3"/>
                            <w:jc w:val="right"/>
                          </w:pPr>
                          <w:r>
                            <w:fldChar w:fldCharType="begin"/>
                          </w:r>
                          <w:r>
                            <w:instrText xml:space="preserve"> PAGE   \* MERGEFORMAT </w:instrText>
                          </w:r>
                          <w:r>
                            <w:fldChar w:fldCharType="separate"/>
                          </w:r>
                          <w:r>
                            <w:rPr>
                              <w:lang w:val="zh-CN" w:eastAsia="zh-CN"/>
                            </w:rPr>
                            <w:t>73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DSDfuKBQIAAAQEAAAOAAAAAAAAAAEAIAAAAB4BAABkcnMvZTJv&#10;RG9jLnhtbFBLBQYAAAAABgAGAFkBAACVBQAAAAA=&#10;">
              <v:fill on="f" focussize="0,0"/>
              <v:stroke on="f"/>
              <v:imagedata o:title=""/>
              <o:lock v:ext="edit" aspectratio="f"/>
              <v:textbox inset="0mm,0mm,0mm,0mm" style="mso-fit-shape-to-text:t;">
                <w:txbxContent>
                  <w:p w14:paraId="0A574381">
                    <w:pPr>
                      <w:pStyle w:val="3"/>
                      <w:jc w:val="right"/>
                    </w:pPr>
                    <w:r>
                      <w:fldChar w:fldCharType="begin"/>
                    </w:r>
                    <w:r>
                      <w:instrText xml:space="preserve"> PAGE   \* MERGEFORMAT </w:instrText>
                    </w:r>
                    <w:r>
                      <w:fldChar w:fldCharType="separate"/>
                    </w:r>
                    <w:r>
                      <w:rPr>
                        <w:lang w:val="zh-CN" w:eastAsia="zh-CN"/>
                      </w:rPr>
                      <w:t>73</w:t>
                    </w:r>
                    <w:r>
                      <w:fldChar w:fldCharType="end"/>
                    </w:r>
                  </w:p>
                </w:txbxContent>
              </v:textbox>
            </v:shape>
          </w:pict>
        </mc:Fallback>
      </mc:AlternateContent>
    </w:r>
  </w:p>
  <w:p w14:paraId="2B11D1B8">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EA1B9">
    <w:pPr>
      <w:pStyle w:val="3"/>
      <w:jc w:val="center"/>
    </w:pPr>
    <w:r>
      <w:fldChar w:fldCharType="begin"/>
    </w:r>
    <w:r>
      <w:instrText xml:space="preserve"> PAGE   \* MERGEFORMAT </w:instrText>
    </w:r>
    <w:r>
      <w:fldChar w:fldCharType="separate"/>
    </w:r>
    <w:r>
      <w:rPr>
        <w:lang w:val="zh-CN" w:eastAsia="zh-CN"/>
      </w:rPr>
      <w:t>89</w:t>
    </w:r>
    <w:r>
      <w:fldChar w:fldCharType="end"/>
    </w:r>
  </w:p>
  <w:p w14:paraId="78B7DD6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304B2">
    <w:pPr>
      <w:pStyle w:val="3"/>
      <w:jc w:val="center"/>
    </w:pPr>
    <w:r>
      <w:fldChar w:fldCharType="begin"/>
    </w:r>
    <w:r>
      <w:instrText xml:space="preserve"> PAGE   \* MERGEFORMAT </w:instrText>
    </w:r>
    <w:r>
      <w:fldChar w:fldCharType="separate"/>
    </w:r>
    <w:r>
      <w:rPr>
        <w:lang w:val="zh-CN" w:eastAsia="zh-CN"/>
      </w:rPr>
      <w:t>86</w:t>
    </w:r>
    <w:r>
      <w:fldChar w:fldCharType="end"/>
    </w:r>
  </w:p>
  <w:p w14:paraId="1C7D36F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F2C">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F5C42D0">
                          <w:pPr>
                            <w:pStyle w:val="3"/>
                            <w:rPr>
                              <w:rStyle w:val="8"/>
                            </w:rPr>
                          </w:pPr>
                          <w:r>
                            <w:fldChar w:fldCharType="begin"/>
                          </w:r>
                          <w:r>
                            <w:rPr>
                              <w:rStyle w:val="8"/>
                            </w:rPr>
                            <w:instrText xml:space="preserve">PAGE  </w:instrText>
                          </w:r>
                          <w:r>
                            <w:fldChar w:fldCharType="separate"/>
                          </w:r>
                          <w:r>
                            <w:rPr>
                              <w:rStyle w:val="8"/>
                            </w:rPr>
                            <w:t>111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B5yAvHBQIAAAQEAAAOAAAAAAAAAAEAIAAAAB4BAABkcnMvZTJv&#10;RG9jLnhtbFBLBQYAAAAABgAGAFkBAACVBQAAAAA=&#10;">
              <v:fill on="f" focussize="0,0"/>
              <v:stroke on="f"/>
              <v:imagedata o:title=""/>
              <o:lock v:ext="edit" aspectratio="f"/>
              <v:textbox inset="0mm,0mm,0mm,0mm" style="mso-fit-shape-to-text:t;">
                <w:txbxContent>
                  <w:p w14:paraId="6F5C42D0">
                    <w:pPr>
                      <w:pStyle w:val="3"/>
                      <w:rPr>
                        <w:rStyle w:val="8"/>
                      </w:rPr>
                    </w:pPr>
                    <w:r>
                      <w:fldChar w:fldCharType="begin"/>
                    </w:r>
                    <w:r>
                      <w:rPr>
                        <w:rStyle w:val="8"/>
                      </w:rPr>
                      <w:instrText xml:space="preserve">PAGE  </w:instrText>
                    </w:r>
                    <w:r>
                      <w:fldChar w:fldCharType="separate"/>
                    </w:r>
                    <w:r>
                      <w:rPr>
                        <w:rStyle w:val="8"/>
                      </w:rPr>
                      <w:t>111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BFDF0">
    <w:pPr>
      <w:pStyle w:val="3"/>
      <w:framePr w:wrap="around" w:vAnchor="text" w:hAnchor="margin" w:xAlign="center" w:y="1"/>
      <w:rPr>
        <w:rStyle w:val="8"/>
      </w:rPr>
    </w:pPr>
    <w:r>
      <w:fldChar w:fldCharType="begin"/>
    </w:r>
    <w:r>
      <w:rPr>
        <w:rStyle w:val="8"/>
      </w:rPr>
      <w:instrText xml:space="preserve">PAGE  </w:instrText>
    </w:r>
    <w:r>
      <w:fldChar w:fldCharType="end"/>
    </w:r>
  </w:p>
  <w:p w14:paraId="04873AAB">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62B5D">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72608">
    <w:pPr>
      <w:pStyle w:val="4"/>
      <w:pBdr>
        <w:bottom w:val="none" w:color="auto" w:sz="0" w:space="1"/>
      </w:pBdr>
      <w:tabs>
        <w:tab w:val="left" w:pos="4727"/>
      </w:tabs>
      <w:jc w:val="left"/>
      <w:rPr>
        <w:rFonts w:hint="eastAsia"/>
      </w:rP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7C280">
    <w:pPr>
      <w:pStyle w:val="4"/>
      <w:pBdr>
        <w:bottom w:val="none" w:color="auto" w:sz="0" w:space="1"/>
      </w:pBdr>
      <w:rPr>
        <w:rFonts w:ascii="仿宋_GB2312" w:eastAsia="仿宋_GB2312"/>
        <w:b/>
        <w:i/>
        <w:u w:val="single"/>
      </w:rPr>
    </w:pPr>
    <w:r>
      <w:t></w:t>
    </w:r>
    <w:r>
      <w:rPr>
        <w:rFonts w:hint="eastAsia"/>
      </w:rPr>
      <w:t xml:space="preserve">                                                 </w:t>
    </w:r>
  </w:p>
  <w:p w14:paraId="2ECDDD1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9EFE1">
    <w:pPr>
      <w:pStyle w:val="4"/>
    </w:pPr>
    <w:r>
      <w:t></w:t>
    </w:r>
    <w:r>
      <w:rPr>
        <w:rFonts w:hint="eastAsia"/>
      </w:rPr>
      <w:t xml:space="preserve">         </w:t>
    </w:r>
  </w:p>
  <w:p w14:paraId="0435476D">
    <w:pPr>
      <w:pStyle w:val="4"/>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670C7">
    <w:pPr>
      <w:pStyle w:val="4"/>
      <w:pBdr>
        <w:bottom w:val="none" w:color="auto" w:sz="0" w:space="1"/>
      </w:pBdr>
      <w:rPr>
        <w:rFonts w:ascii="仿宋_GB2312" w:eastAsia="仿宋_GB2312"/>
        <w:b/>
        <w:i/>
        <w:u w:val="single"/>
      </w:rPr>
    </w:pPr>
    <w:r>
      <w:t></w:t>
    </w:r>
    <w:r>
      <w:rPr>
        <w:rFonts w:hint="eastAsia"/>
      </w:rPr>
      <w:t xml:space="preserve">                                                 </w:t>
    </w:r>
  </w:p>
  <w:p w14:paraId="1F003552">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D2F3B"/>
    <w:multiLevelType w:val="singleLevel"/>
    <w:tmpl w:val="007D2F3B"/>
    <w:lvl w:ilvl="0" w:tentative="0">
      <w:start w:val="2"/>
      <w:numFmt w:val="chineseCounting"/>
      <w:suff w:val="nothing"/>
      <w:lvlText w:val="（%1）"/>
      <w:lvlJc w:val="left"/>
      <w:rPr>
        <w:rFonts w:hint="eastAsia"/>
      </w:rPr>
    </w:lvl>
  </w:abstractNum>
  <w:abstractNum w:abstractNumId="1">
    <w:nsid w:val="26274D70"/>
    <w:multiLevelType w:val="singleLevel"/>
    <w:tmpl w:val="26274D70"/>
    <w:lvl w:ilvl="0" w:tentative="0">
      <w:start w:val="1"/>
      <w:numFmt w:val="decimal"/>
      <w:suff w:val="nothing"/>
      <w:lvlText w:val="%1、"/>
      <w:lvlJc w:val="left"/>
    </w:lvl>
  </w:abstractNum>
  <w:abstractNum w:abstractNumId="2">
    <w:nsid w:val="5964597B"/>
    <w:multiLevelType w:val="singleLevel"/>
    <w:tmpl w:val="5964597B"/>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B3D1D"/>
    <w:rsid w:val="001009DC"/>
    <w:rsid w:val="04F00CE1"/>
    <w:rsid w:val="07EC2E3C"/>
    <w:rsid w:val="0D007310"/>
    <w:rsid w:val="1F6B3D1D"/>
    <w:rsid w:val="261C71D2"/>
    <w:rsid w:val="43864E5C"/>
    <w:rsid w:val="4537455F"/>
    <w:rsid w:val="45A81449"/>
    <w:rsid w:val="5BA54009"/>
    <w:rsid w:val="5D964551"/>
    <w:rsid w:val="790D0C0A"/>
    <w:rsid w:val="79E96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rPr>
      <w:rFonts w:ascii="Times New Roman" w:hAnsi="Times New Roman" w:eastAsia="宋体" w:cs="Times New Roman"/>
      <w:kern w:val="0"/>
      <w:sz w:val="20"/>
      <w:szCs w:val="24"/>
      <w:lang w:val="zh-CN" w:eastAsia="zh-C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119</Pages>
  <Words>5904</Words>
  <Characters>7033</Characters>
  <Lines>0</Lines>
  <Paragraphs>0</Paragraphs>
  <TotalTime>0</TotalTime>
  <ScaleCrop>false</ScaleCrop>
  <LinksUpToDate>false</LinksUpToDate>
  <CharactersWithSpaces>7141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2025-07-09T08:51:00Z</dcterms:created>
  <dc:creator>JeffGoodman</dc:creator>
  <cp:lastModifiedBy>JeffGoodman</cp:lastModifiedBy>
  <dcterms:modified xsi:type="dcterms:W3CDTF">2025-07-18T06:44:55Z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DA43FCF775EC47DDBAD7B6814CC992BA_13</vt:lpwstr>
  </property>
  <property fmtid="{D5CDD505-2E9C-101B-9397-08002B2CF9AE}" pid="4" name="KSOTemplateDocerSaveRecord">
    <vt:lpwstr>eyJoZGlkIjoiYmRlODU3ZTNmMjFjMGZjNjZiOTVjYjUzYzc1Y2YwMmEiLCJ1c2VySWQiOiIyNDY1OTE5ODgifQ==</vt:lpwstr>
  </property>
</Properties>
</file>