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bookmarkStart w:id="0" w:name="_Toc380429933"/>
      <w:bookmarkStart w:id="1" w:name="_Toc381081805"/>
      <w:r>
        <w:rPr>
          <w:rFonts w:hint="eastAsia" w:asciiTheme="majorEastAsia" w:hAnsiTheme="majorEastAsia" w:eastAsiaTheme="majorEastAsia" w:cstheme="majorEastAsia"/>
        </w:rPr>
        <w:t xml:space="preserve">      </w:t>
      </w:r>
    </w:p>
    <w:p>
      <w:pPr>
        <w:spacing w:before="120" w:beforeLines="50"/>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pacing w:val="-20"/>
          <w:sz w:val="52"/>
          <w:szCs w:val="52"/>
        </w:rPr>
        <w:t>嘉兴南湖学院</w:t>
      </w:r>
    </w:p>
    <w:p>
      <w:pPr>
        <w:spacing w:before="120" w:beforeLines="50"/>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综合物业服务委托管理项目</w:t>
      </w:r>
    </w:p>
    <w:p>
      <w:pPr>
        <w:pStyle w:val="6"/>
        <w:ind w:firstLine="0" w:firstLineChars="0"/>
        <w:rPr>
          <w:rFonts w:hint="eastAsia" w:asciiTheme="majorEastAsia" w:hAnsiTheme="majorEastAsia" w:eastAsiaTheme="majorEastAsia" w:cstheme="majorEastAsia"/>
          <w:b/>
          <w:sz w:val="52"/>
          <w:szCs w:val="52"/>
        </w:rPr>
      </w:pPr>
    </w:p>
    <w:p>
      <w:pPr>
        <w:pStyle w:val="6"/>
        <w:ind w:firstLine="1044"/>
        <w:rPr>
          <w:rFonts w:hint="eastAsia" w:asciiTheme="majorEastAsia" w:hAnsiTheme="majorEastAsia" w:eastAsiaTheme="majorEastAsia" w:cstheme="majorEastAsia"/>
          <w:b/>
          <w:sz w:val="52"/>
          <w:szCs w:val="52"/>
        </w:rPr>
      </w:pPr>
    </w:p>
    <w:p>
      <w:pPr>
        <w:spacing w:before="120" w:beforeLines="50"/>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 xml:space="preserve"> </w:t>
      </w:r>
    </w:p>
    <w:p>
      <w:pPr>
        <w:spacing w:before="120" w:beforeLines="50"/>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4"/>
          <w:szCs w:val="44"/>
        </w:rPr>
        <w:t>采购文件</w:t>
      </w:r>
    </w:p>
    <w:p>
      <w:pPr>
        <w:snapToGrid w:val="0"/>
        <w:spacing w:before="120" w:beforeLines="50" w:line="360" w:lineRule="auto"/>
        <w:rPr>
          <w:rFonts w:hint="eastAsia" w:asciiTheme="majorEastAsia" w:hAnsiTheme="majorEastAsia" w:eastAsiaTheme="majorEastAsia" w:cstheme="majorEastAsia"/>
          <w:sz w:val="30"/>
          <w:szCs w:val="72"/>
        </w:rPr>
      </w:pPr>
    </w:p>
    <w:p>
      <w:pPr>
        <w:pStyle w:val="17"/>
        <w:snapToGrid w:val="0"/>
        <w:spacing w:before="120" w:after="120" w:line="360" w:lineRule="auto"/>
        <w:jc w:val="left"/>
        <w:rPr>
          <w:rFonts w:hint="eastAsia" w:asciiTheme="majorEastAsia" w:hAnsiTheme="majorEastAsia" w:eastAsiaTheme="majorEastAsia" w:cstheme="majorEastAsia"/>
          <w:b/>
          <w:bCs/>
          <w:w w:val="95"/>
          <w:sz w:val="30"/>
          <w:szCs w:val="30"/>
        </w:rPr>
      </w:pPr>
    </w:p>
    <w:p>
      <w:pPr>
        <w:pStyle w:val="17"/>
        <w:snapToGrid w:val="0"/>
        <w:spacing w:before="120" w:after="120" w:line="360" w:lineRule="auto"/>
        <w:jc w:val="left"/>
        <w:rPr>
          <w:rFonts w:hint="eastAsia" w:asciiTheme="majorEastAsia" w:hAnsiTheme="majorEastAsia" w:eastAsiaTheme="majorEastAsia" w:cstheme="majorEastAsia"/>
          <w:b/>
          <w:bCs/>
          <w:w w:val="95"/>
          <w:sz w:val="30"/>
          <w:szCs w:val="30"/>
        </w:rPr>
      </w:pPr>
    </w:p>
    <w:p>
      <w:pPr>
        <w:spacing w:line="360" w:lineRule="auto"/>
        <w:jc w:val="left"/>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0"/>
          <w:szCs w:val="30"/>
        </w:rPr>
        <w:t>项目编号：</w:t>
      </w:r>
      <w:r>
        <w:rPr>
          <w:rFonts w:hint="eastAsia" w:asciiTheme="majorEastAsia" w:hAnsiTheme="majorEastAsia" w:eastAsiaTheme="majorEastAsia" w:cstheme="majorEastAsia"/>
          <w:b/>
          <w:sz w:val="32"/>
          <w:szCs w:val="32"/>
          <w:lang w:eastAsia="zh-CN"/>
        </w:rPr>
        <w:t>嘉政采招（2022）第26号</w:t>
      </w:r>
    </w:p>
    <w:p>
      <w:pPr>
        <w:spacing w:line="360" w:lineRule="auto"/>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0"/>
          <w:szCs w:val="30"/>
        </w:rPr>
        <w:t>项目名称：</w:t>
      </w:r>
      <w:r>
        <w:rPr>
          <w:rFonts w:hint="eastAsia" w:asciiTheme="majorEastAsia" w:hAnsiTheme="majorEastAsia" w:eastAsiaTheme="majorEastAsia" w:cstheme="majorEastAsia"/>
          <w:b/>
          <w:sz w:val="32"/>
          <w:szCs w:val="32"/>
        </w:rPr>
        <w:t>嘉兴南湖学院综合物业服务委托管理项目</w:t>
      </w:r>
    </w:p>
    <w:p>
      <w:pPr>
        <w:spacing w:line="360" w:lineRule="auto"/>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0"/>
          <w:szCs w:val="30"/>
        </w:rPr>
        <w:t>采购人：</w:t>
      </w:r>
      <w:r>
        <w:rPr>
          <w:rFonts w:hint="eastAsia" w:asciiTheme="majorEastAsia" w:hAnsiTheme="majorEastAsia" w:eastAsiaTheme="majorEastAsia" w:cstheme="majorEastAsia"/>
          <w:b/>
          <w:sz w:val="32"/>
          <w:szCs w:val="32"/>
        </w:rPr>
        <w:t>嘉兴南湖学院</w:t>
      </w:r>
    </w:p>
    <w:p>
      <w:pPr>
        <w:spacing w:line="360" w:lineRule="auto"/>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0"/>
          <w:szCs w:val="30"/>
        </w:rPr>
        <w:t>集中采购机构：</w:t>
      </w:r>
      <w:r>
        <w:rPr>
          <w:rFonts w:hint="eastAsia" w:asciiTheme="majorEastAsia" w:hAnsiTheme="majorEastAsia" w:eastAsiaTheme="majorEastAsia" w:cstheme="majorEastAsia"/>
          <w:b/>
          <w:sz w:val="32"/>
          <w:szCs w:val="32"/>
        </w:rPr>
        <w:t>嘉兴市公共资源交易中心</w:t>
      </w:r>
    </w:p>
    <w:p>
      <w:pPr>
        <w:spacing w:line="360" w:lineRule="auto"/>
        <w:jc w:val="left"/>
        <w:rPr>
          <w:rFonts w:hint="eastAsia" w:asciiTheme="majorEastAsia" w:hAnsiTheme="majorEastAsia" w:eastAsiaTheme="majorEastAsia" w:cstheme="majorEastAsia"/>
          <w:b/>
          <w:sz w:val="32"/>
          <w:szCs w:val="32"/>
        </w:rPr>
      </w:pPr>
    </w:p>
    <w:p>
      <w:pPr>
        <w:pStyle w:val="17"/>
        <w:snapToGrid w:val="0"/>
        <w:spacing w:before="120" w:after="120" w:line="240" w:lineRule="auto"/>
        <w:ind w:firstLine="613"/>
        <w:jc w:val="left"/>
        <w:rPr>
          <w:rFonts w:hint="eastAsia" w:asciiTheme="majorEastAsia" w:hAnsiTheme="majorEastAsia" w:eastAsiaTheme="majorEastAsia" w:cstheme="majorEastAsia"/>
          <w:b/>
          <w:bCs/>
          <w:w w:val="95"/>
          <w:sz w:val="32"/>
          <w:szCs w:val="32"/>
        </w:rPr>
      </w:pPr>
    </w:p>
    <w:p>
      <w:pPr>
        <w:pStyle w:val="17"/>
        <w:snapToGrid w:val="0"/>
        <w:spacing w:before="120" w:after="120" w:line="240" w:lineRule="auto"/>
        <w:ind w:firstLine="613"/>
        <w:jc w:val="left"/>
        <w:rPr>
          <w:rFonts w:hint="eastAsia" w:asciiTheme="majorEastAsia" w:hAnsiTheme="majorEastAsia" w:eastAsiaTheme="majorEastAsia" w:cstheme="majorEastAsia"/>
          <w:b/>
          <w:bCs/>
          <w:w w:val="95"/>
          <w:sz w:val="32"/>
          <w:szCs w:val="32"/>
        </w:rPr>
      </w:pPr>
    </w:p>
    <w:p>
      <w:pPr>
        <w:pStyle w:val="17"/>
        <w:spacing w:before="120" w:after="120" w:line="600" w:lineRule="exact"/>
        <w:jc w:val="center"/>
        <w:rPr>
          <w:rFonts w:hint="eastAsia" w:asciiTheme="majorEastAsia" w:hAnsiTheme="majorEastAsia" w:eastAsiaTheme="majorEastAsia" w:cstheme="majorEastAsia"/>
          <w:b/>
          <w:bCs/>
          <w:w w:val="95"/>
          <w:sz w:val="32"/>
          <w:szCs w:val="32"/>
          <w:lang w:eastAsia="zh-CN"/>
        </w:rPr>
      </w:pPr>
      <w:r>
        <w:rPr>
          <w:rFonts w:hint="eastAsia" w:asciiTheme="majorEastAsia" w:hAnsiTheme="majorEastAsia" w:eastAsiaTheme="majorEastAsia" w:cstheme="majorEastAsia"/>
          <w:b/>
          <w:bCs/>
          <w:w w:val="95"/>
          <w:sz w:val="32"/>
          <w:szCs w:val="32"/>
        </w:rPr>
        <w:t xml:space="preserve"> 　　　　　　　　　</w:t>
      </w:r>
      <w:r>
        <w:rPr>
          <w:rFonts w:hint="eastAsia" w:asciiTheme="majorEastAsia" w:hAnsiTheme="majorEastAsia" w:eastAsiaTheme="majorEastAsia" w:cstheme="majorEastAsia"/>
          <w:b/>
          <w:bCs/>
          <w:w w:val="95"/>
          <w:sz w:val="32"/>
          <w:szCs w:val="32"/>
          <w:lang w:eastAsia="zh-CN"/>
        </w:rPr>
        <w:t>2022年7月21日</w:t>
      </w:r>
    </w:p>
    <w:p>
      <w:pPr>
        <w:rPr>
          <w:rFonts w:hint="eastAsia" w:asciiTheme="majorEastAsia" w:hAnsiTheme="majorEastAsia" w:eastAsiaTheme="majorEastAsia" w:cstheme="majorEastAsia"/>
          <w:b/>
          <w:sz w:val="52"/>
          <w:szCs w:val="52"/>
        </w:rPr>
      </w:pPr>
    </w:p>
    <w:p>
      <w:pPr>
        <w:pStyle w:val="5"/>
        <w:rPr>
          <w:rFonts w:hint="eastAsia" w:asciiTheme="majorEastAsia" w:hAnsiTheme="majorEastAsia" w:eastAsiaTheme="majorEastAsia" w:cstheme="majorEastAsia"/>
        </w:rPr>
      </w:pPr>
    </w:p>
    <w:p>
      <w:pPr>
        <w:pStyle w:val="17"/>
        <w:spacing w:before="240" w:beforeLines="100" w:after="240" w:afterLines="100" w:line="600" w:lineRule="exact"/>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目    录</w:t>
      </w:r>
    </w:p>
    <w:p>
      <w:pPr>
        <w:pStyle w:val="17"/>
        <w:spacing w:before="240" w:beforeLines="100" w:after="240" w:afterLines="100" w:line="600" w:lineRule="exact"/>
        <w:jc w:val="center"/>
        <w:rPr>
          <w:rFonts w:hint="eastAsia" w:asciiTheme="majorEastAsia" w:hAnsiTheme="majorEastAsia" w:eastAsiaTheme="majorEastAsia" w:cstheme="majorEastAsia"/>
          <w:b/>
          <w:sz w:val="52"/>
          <w:szCs w:val="52"/>
        </w:rPr>
      </w:pPr>
    </w:p>
    <w:p>
      <w:pPr>
        <w:pStyle w:val="22"/>
        <w:tabs>
          <w:tab w:val="left" w:pos="1440"/>
          <w:tab w:val="right" w:leader="dot" w:pos="8245"/>
        </w:tabs>
        <w:spacing w:line="480" w:lineRule="auto"/>
        <w:rPr>
          <w:rFonts w:hint="eastAsia" w:asciiTheme="majorEastAsia" w:hAnsiTheme="majorEastAsia" w:eastAsiaTheme="majorEastAsia" w:cstheme="majorEastAsia"/>
          <w:bCs w:val="0"/>
          <w:sz w:val="21"/>
          <w:szCs w:val="22"/>
        </w:rPr>
      </w:pPr>
      <w:r>
        <w:rPr>
          <w:rFonts w:hint="eastAsia" w:asciiTheme="majorEastAsia" w:hAnsiTheme="majorEastAsia" w:eastAsiaTheme="majorEastAsia" w:cstheme="majorEastAsia"/>
          <w:bCs w:val="0"/>
          <w:sz w:val="32"/>
          <w:szCs w:val="32"/>
        </w:rPr>
        <w:fldChar w:fldCharType="begin"/>
      </w:r>
      <w:r>
        <w:rPr>
          <w:rFonts w:hint="eastAsia" w:asciiTheme="majorEastAsia" w:hAnsiTheme="majorEastAsia" w:eastAsiaTheme="majorEastAsia" w:cstheme="majorEastAsia"/>
          <w:bCs w:val="0"/>
          <w:sz w:val="32"/>
          <w:szCs w:val="32"/>
        </w:rPr>
        <w:instrText xml:space="preserve"> TOC \o "1-1" \h \z \u </w:instrText>
      </w:r>
      <w:r>
        <w:rPr>
          <w:rFonts w:hint="eastAsia" w:asciiTheme="majorEastAsia" w:hAnsiTheme="majorEastAsia" w:eastAsiaTheme="majorEastAsia" w:cstheme="majorEastAsia"/>
          <w:bCs w:val="0"/>
          <w:sz w:val="32"/>
          <w:szCs w:val="32"/>
        </w:rPr>
        <w:fldChar w:fldCharType="separate"/>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"_Toc108083160"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rPr>
        <w:t>第一章</w:t>
      </w:r>
      <w:r>
        <w:rPr>
          <w:rFonts w:hint="eastAsia" w:asciiTheme="majorEastAsia" w:hAnsiTheme="majorEastAsia" w:eastAsiaTheme="majorEastAsia" w:cstheme="majorEastAsia"/>
          <w:bCs w:val="0"/>
          <w:sz w:val="21"/>
          <w:szCs w:val="22"/>
        </w:rPr>
        <w:tab/>
      </w:r>
      <w:r>
        <w:rPr>
          <w:rStyle w:val="32"/>
          <w:rFonts w:hint="eastAsia" w:asciiTheme="majorEastAsia" w:hAnsiTheme="majorEastAsia" w:eastAsiaTheme="majorEastAsia" w:cstheme="majorEastAsia"/>
        </w:rPr>
        <w:t>公开招标采购公告</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_Toc108083160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22"/>
        <w:tabs>
          <w:tab w:val="left" w:pos="1440"/>
          <w:tab w:val="right" w:leader="dot" w:pos="8245"/>
        </w:tabs>
        <w:spacing w:line="480" w:lineRule="auto"/>
        <w:rPr>
          <w:rFonts w:hint="eastAsia" w:asciiTheme="majorEastAsia" w:hAnsiTheme="majorEastAsia" w:eastAsiaTheme="majorEastAsia" w:cstheme="majorEastAsia"/>
          <w:bCs w:val="0"/>
          <w:sz w:val="21"/>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"_Toc108083161"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rPr>
        <w:t>第二章</w:t>
      </w:r>
      <w:r>
        <w:rPr>
          <w:rFonts w:hint="eastAsia" w:asciiTheme="majorEastAsia" w:hAnsiTheme="majorEastAsia" w:eastAsiaTheme="majorEastAsia" w:cstheme="majorEastAsia"/>
          <w:bCs w:val="0"/>
          <w:sz w:val="21"/>
          <w:szCs w:val="22"/>
        </w:rPr>
        <w:tab/>
      </w:r>
      <w:r>
        <w:rPr>
          <w:rStyle w:val="32"/>
          <w:rFonts w:hint="eastAsia" w:asciiTheme="majorEastAsia" w:hAnsiTheme="majorEastAsia" w:eastAsiaTheme="majorEastAsia" w:cstheme="majorEastAsia"/>
        </w:rPr>
        <w:t>招标需求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_Toc108083161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10</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22"/>
        <w:tabs>
          <w:tab w:val="left" w:pos="1440"/>
          <w:tab w:val="right" w:leader="dot" w:pos="8245"/>
        </w:tabs>
        <w:spacing w:line="480" w:lineRule="auto"/>
        <w:rPr>
          <w:rFonts w:hint="eastAsia" w:asciiTheme="majorEastAsia" w:hAnsiTheme="majorEastAsia" w:eastAsiaTheme="majorEastAsia" w:cstheme="majorEastAsia"/>
          <w:bCs w:val="0"/>
          <w:sz w:val="21"/>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"_Toc108083162"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rPr>
        <w:t>第三章</w:t>
      </w:r>
      <w:r>
        <w:rPr>
          <w:rFonts w:hint="eastAsia" w:asciiTheme="majorEastAsia" w:hAnsiTheme="majorEastAsia" w:eastAsiaTheme="majorEastAsia" w:cstheme="majorEastAsia"/>
          <w:bCs w:val="0"/>
          <w:sz w:val="21"/>
          <w:szCs w:val="22"/>
        </w:rPr>
        <w:tab/>
      </w:r>
      <w:r>
        <w:rPr>
          <w:rStyle w:val="32"/>
          <w:rFonts w:hint="eastAsia" w:asciiTheme="majorEastAsia" w:hAnsiTheme="majorEastAsia" w:eastAsiaTheme="majorEastAsia" w:cstheme="majorEastAsia"/>
        </w:rPr>
        <w:t>供应商须知</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_Toc108083162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60</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22"/>
        <w:tabs>
          <w:tab w:val="left" w:pos="1440"/>
          <w:tab w:val="right" w:leader="dot" w:pos="8245"/>
        </w:tabs>
        <w:spacing w:line="480" w:lineRule="auto"/>
        <w:rPr>
          <w:rFonts w:hint="eastAsia" w:asciiTheme="majorEastAsia" w:hAnsiTheme="majorEastAsia" w:eastAsiaTheme="majorEastAsia" w:cstheme="majorEastAsia"/>
          <w:bCs w:val="0"/>
          <w:sz w:val="21"/>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"_Toc108083165"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rPr>
        <w:t>第四章</w:t>
      </w:r>
      <w:r>
        <w:rPr>
          <w:rFonts w:hint="eastAsia" w:asciiTheme="majorEastAsia" w:hAnsiTheme="majorEastAsia" w:eastAsiaTheme="majorEastAsia" w:cstheme="majorEastAsia"/>
          <w:bCs w:val="0"/>
          <w:sz w:val="21"/>
          <w:szCs w:val="22"/>
        </w:rPr>
        <w:tab/>
      </w:r>
      <w:r>
        <w:rPr>
          <w:rStyle w:val="32"/>
          <w:rFonts w:hint="eastAsia" w:asciiTheme="majorEastAsia" w:hAnsiTheme="majorEastAsia" w:eastAsiaTheme="majorEastAsia" w:cstheme="majorEastAsia"/>
        </w:rPr>
        <w:t>评标办法及标准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_Toc108083165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82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22"/>
        <w:tabs>
          <w:tab w:val="left" w:pos="1440"/>
          <w:tab w:val="right" w:leader="dot" w:pos="8245"/>
        </w:tabs>
        <w:spacing w:line="480" w:lineRule="auto"/>
        <w:rPr>
          <w:rFonts w:hint="eastAsia" w:asciiTheme="majorEastAsia" w:hAnsiTheme="majorEastAsia" w:eastAsiaTheme="majorEastAsia" w:cstheme="majorEastAsia"/>
          <w:bCs w:val="0"/>
          <w:sz w:val="21"/>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"_Toc108083166"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rPr>
        <w:t>第五章</w:t>
      </w:r>
      <w:r>
        <w:rPr>
          <w:rFonts w:hint="eastAsia" w:asciiTheme="majorEastAsia" w:hAnsiTheme="majorEastAsia" w:eastAsiaTheme="majorEastAsia" w:cstheme="majorEastAsia"/>
          <w:bCs w:val="0"/>
          <w:sz w:val="21"/>
          <w:szCs w:val="22"/>
        </w:rPr>
        <w:tab/>
      </w:r>
      <w:r>
        <w:rPr>
          <w:rStyle w:val="32"/>
          <w:rFonts w:hint="eastAsia" w:asciiTheme="majorEastAsia" w:hAnsiTheme="majorEastAsia" w:eastAsiaTheme="majorEastAsia" w:cstheme="majorEastAsia"/>
        </w:rPr>
        <w:t>嘉兴市政府采购合同（指引）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_Toc108083166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87</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22"/>
        <w:tabs>
          <w:tab w:val="left" w:pos="1440"/>
          <w:tab w:val="right" w:leader="dot" w:pos="8245"/>
        </w:tabs>
        <w:spacing w:line="480" w:lineRule="auto"/>
        <w:rPr>
          <w:rFonts w:hint="eastAsia" w:asciiTheme="majorEastAsia" w:hAnsiTheme="majorEastAsia" w:eastAsiaTheme="majorEastAsia" w:cstheme="majorEastAsia"/>
          <w:bCs w:val="0"/>
          <w:sz w:val="21"/>
          <w:szCs w:val="22"/>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"_Toc108083167"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rPr>
        <w:t>第六章</w:t>
      </w:r>
      <w:r>
        <w:rPr>
          <w:rFonts w:hint="eastAsia" w:asciiTheme="majorEastAsia" w:hAnsiTheme="majorEastAsia" w:eastAsiaTheme="majorEastAsia" w:cstheme="majorEastAsia"/>
          <w:bCs w:val="0"/>
          <w:sz w:val="21"/>
          <w:szCs w:val="22"/>
        </w:rPr>
        <w:tab/>
      </w:r>
      <w:r>
        <w:rPr>
          <w:rStyle w:val="32"/>
          <w:rFonts w:hint="eastAsia" w:asciiTheme="majorEastAsia" w:hAnsiTheme="majorEastAsia" w:eastAsiaTheme="majorEastAsia" w:cstheme="majorEastAsia"/>
        </w:rPr>
        <w:t>投标文件格式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_Toc108083167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97</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pPr>
        <w:pStyle w:val="17"/>
        <w:spacing w:before="120" w:after="120" w:line="48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bCs/>
          <w:kern w:val="2"/>
          <w:sz w:val="32"/>
          <w:szCs w:val="32"/>
        </w:rPr>
        <w:fldChar w:fldCharType="end"/>
      </w:r>
    </w:p>
    <w:p>
      <w:pPr>
        <w:widowControl/>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br w:type="page"/>
      </w:r>
    </w:p>
    <w:p>
      <w:pPr>
        <w:pStyle w:val="4"/>
        <w:numPr>
          <w:ilvl w:val="0"/>
          <w:numId w:val="2"/>
        </w:numPr>
        <w:rPr>
          <w:rFonts w:hint="eastAsia" w:asciiTheme="majorEastAsia" w:hAnsiTheme="majorEastAsia" w:eastAsiaTheme="majorEastAsia" w:cstheme="majorEastAsia"/>
        </w:rPr>
      </w:pPr>
      <w:bookmarkStart w:id="2" w:name="_Toc108082282"/>
      <w:bookmarkStart w:id="3" w:name="_Toc108083160"/>
      <w:r>
        <w:rPr>
          <w:rFonts w:hint="eastAsia" w:asciiTheme="majorEastAsia" w:hAnsiTheme="majorEastAsia" w:eastAsiaTheme="majorEastAsia" w:cstheme="majorEastAsia"/>
        </w:rPr>
        <w:t>公开招标采购公告</w:t>
      </w:r>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cstheme="majorEastAsia"/>
        </w:rPr>
      </w:pPr>
      <w:bookmarkStart w:id="4" w:name="_Toc439666950"/>
      <w:r>
        <w:rPr>
          <w:rFonts w:hint="eastAsia" w:asciiTheme="majorEastAsia" w:hAnsiTheme="majorEastAsia" w:eastAsiaTheme="majorEastAsia" w:cstheme="majorEastAsia"/>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嘉兴南湖学院综合物业服务委托管理项目</w:t>
      </w:r>
      <w:r>
        <w:rPr>
          <w:rFonts w:hint="eastAsia" w:asciiTheme="majorEastAsia" w:hAnsiTheme="majorEastAsia" w:eastAsiaTheme="majorEastAsia" w:cstheme="majorEastAsia"/>
        </w:rPr>
        <w:t>的潜在供应商应在</w:t>
      </w:r>
      <w:r>
        <w:rPr>
          <w:rFonts w:hint="eastAsia" w:asciiTheme="majorEastAsia" w:hAnsiTheme="majorEastAsia" w:eastAsiaTheme="majorEastAsia" w:cstheme="majorEastAsia"/>
          <w:u w:val="single"/>
        </w:rPr>
        <w:t>浙江政府采购网</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"http://zfcg.czt.zj.gov.cn" </w:instrText>
      </w:r>
      <w:r>
        <w:rPr>
          <w:rFonts w:hint="eastAsia" w:asciiTheme="majorEastAsia" w:hAnsiTheme="majorEastAsia" w:eastAsiaTheme="majorEastAsia" w:cstheme="majorEastAsia"/>
        </w:rPr>
        <w:fldChar w:fldCharType="separate"/>
      </w:r>
      <w:r>
        <w:rPr>
          <w:rStyle w:val="32"/>
          <w:rFonts w:hint="eastAsia" w:asciiTheme="majorEastAsia" w:hAnsiTheme="majorEastAsia" w:eastAsiaTheme="majorEastAsia" w:cstheme="majorEastAsia"/>
          <w:color w:val="auto"/>
        </w:rPr>
        <w:t>http://zfcg.czt.zj.gov.cn</w:t>
      </w:r>
      <w:r>
        <w:rPr>
          <w:rStyle w:val="32"/>
          <w:rFonts w:hint="eastAsia" w:asciiTheme="majorEastAsia" w:hAnsiTheme="majorEastAsia" w:eastAsiaTheme="majorEastAsia" w:cstheme="majorEastAsia"/>
          <w:color w:val="auto"/>
        </w:rPr>
        <w:fldChar w:fldCharType="end"/>
      </w:r>
      <w:r>
        <w:rPr>
          <w:rFonts w:hint="eastAsia" w:asciiTheme="majorEastAsia" w:hAnsiTheme="majorEastAsia" w:eastAsiaTheme="majorEastAsia" w:cstheme="majorEastAsia"/>
        </w:rPr>
        <w:t>）获取招标文件，并于</w:t>
      </w:r>
      <w:r>
        <w:rPr>
          <w:rFonts w:hint="eastAsia" w:asciiTheme="majorEastAsia" w:hAnsiTheme="majorEastAsia" w:eastAsiaTheme="majorEastAsia" w:cstheme="majorEastAsia"/>
          <w:u w:val="single"/>
        </w:rPr>
        <w:t xml:space="preserve"> 2022年</w:t>
      </w:r>
      <w:r>
        <w:rPr>
          <w:rFonts w:hint="eastAsia" w:asciiTheme="majorEastAsia" w:hAnsiTheme="majorEastAsia" w:eastAsiaTheme="majorEastAsia" w:cstheme="majorEastAsia"/>
          <w:u w:val="single"/>
          <w:lang w:eastAsia="zh-CN"/>
        </w:rPr>
        <w:t>8月11日</w:t>
      </w:r>
      <w:r>
        <w:rPr>
          <w:rFonts w:hint="eastAsia" w:asciiTheme="majorEastAsia" w:hAnsiTheme="majorEastAsia" w:eastAsiaTheme="majorEastAsia" w:cstheme="majorEastAsia"/>
          <w:u w:val="single"/>
        </w:rPr>
        <w:t>09：30</w:t>
      </w:r>
      <w:r>
        <w:rPr>
          <w:rFonts w:hint="eastAsia" w:asciiTheme="majorEastAsia" w:hAnsiTheme="majorEastAsia" w:eastAsiaTheme="majorEastAsia" w:cstheme="majorEastAsia"/>
          <w:bCs/>
          <w:u w:val="single"/>
        </w:rPr>
        <w:t>（</w:t>
      </w:r>
      <w:r>
        <w:rPr>
          <w:rFonts w:hint="eastAsia" w:asciiTheme="majorEastAsia" w:hAnsiTheme="majorEastAsia" w:eastAsiaTheme="majorEastAsia" w:cstheme="majorEastAsia"/>
          <w:bCs/>
        </w:rPr>
        <w:t>北京时间）前递交投标文件</w:t>
      </w:r>
      <w:r>
        <w:rPr>
          <w:rFonts w:hint="eastAsia" w:asciiTheme="majorEastAsia" w:hAnsiTheme="majorEastAsia" w:eastAsiaTheme="majorEastAsia" w:cstheme="majorEastAsia"/>
        </w:rPr>
        <w:t>。</w:t>
      </w:r>
    </w:p>
    <w:p>
      <w:pPr>
        <w:spacing w:line="360" w:lineRule="auto"/>
        <w:rPr>
          <w:rFonts w:hint="eastAsia" w:asciiTheme="majorEastAsia" w:hAnsiTheme="majorEastAsia" w:eastAsiaTheme="majorEastAsia" w:cstheme="majorEastAsia"/>
          <w:b/>
        </w:rPr>
      </w:pPr>
    </w:p>
    <w:p>
      <w:pPr>
        <w:pStyle w:val="5"/>
        <w:rPr>
          <w:rFonts w:hint="eastAsia" w:asciiTheme="majorEastAsia" w:hAnsiTheme="majorEastAsia" w:eastAsiaTheme="majorEastAsia" w:cstheme="majorEastAsia"/>
        </w:rPr>
      </w:pPr>
      <w:bookmarkStart w:id="5" w:name="_Toc35393791"/>
      <w:bookmarkStart w:id="6" w:name="_Toc28359003"/>
      <w:bookmarkStart w:id="7" w:name="_Toc28359080"/>
      <w:bookmarkStart w:id="8" w:name="_Toc35393622"/>
      <w:r>
        <w:rPr>
          <w:rFonts w:hint="eastAsia" w:asciiTheme="majorEastAsia" w:hAnsiTheme="majorEastAsia" w:eastAsiaTheme="majorEastAsia" w:cstheme="majorEastAsia"/>
        </w:rPr>
        <w:t>一、项目基本情况</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政府采购计划编号：嘉兴市财政局临[2022]4731</w:t>
      </w:r>
      <w:r>
        <w:rPr>
          <w:rFonts w:hint="eastAsia" w:asciiTheme="majorEastAsia" w:hAnsiTheme="majorEastAsia" w:eastAsiaTheme="majorEastAsia" w:cstheme="majorEastAsia"/>
          <w:lang w:eastAsia="zh-CN"/>
        </w:rPr>
        <w:t>、临[2022]4733</w:t>
      </w:r>
      <w:r>
        <w:rPr>
          <w:rFonts w:hint="eastAsia" w:asciiTheme="majorEastAsia" w:hAnsiTheme="majorEastAsia" w:eastAsiaTheme="majorEastAsia" w:cstheme="majorEastAsia"/>
        </w:rPr>
        <w:t>号</w:t>
      </w:r>
    </w:p>
    <w:p>
      <w:pPr>
        <w:spacing w:line="540" w:lineRule="exact"/>
        <w:ind w:firstLine="48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项目编号：</w:t>
      </w:r>
      <w:r>
        <w:rPr>
          <w:rFonts w:hint="eastAsia" w:asciiTheme="majorEastAsia" w:hAnsiTheme="majorEastAsia" w:eastAsiaTheme="majorEastAsia" w:cstheme="majorEastAsia"/>
          <w:lang w:eastAsia="zh-CN"/>
        </w:rPr>
        <w:t>嘉政采招（2022）第26号</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项目名称：嘉兴南湖学院综合物业服务委托管理项目</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预算金额：人民币719.7万元/年</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最高限价：人民币719.7万元/年</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采购需求：</w:t>
      </w:r>
      <w:bookmarkStart w:id="9" w:name="_Hlk108250892"/>
      <w:r>
        <w:rPr>
          <w:rFonts w:hint="eastAsia" w:asciiTheme="majorEastAsia" w:hAnsiTheme="majorEastAsia" w:eastAsiaTheme="majorEastAsia" w:cstheme="majorEastAsia"/>
        </w:rPr>
        <w:t>嘉兴南湖学院（越秀南路572号）的综合物业服务采购项目，主要包括：保洁、绿化、会务与重要活动保障服务、日常零星维修、公共基础设施设备及其它维护保养、楼宇综合管理、水电及通讯管理、学校场馆管理、固定资产和仓储管理、学生公寓（宿、舍）楼管理服务、节能管理、校园文化布置、信息化服务工作（（嘉兴南湖学院微生活）微信公众号平台的日常维护与管理）、物业档案管理与人员培训、协助防疫与疾控工作等其它专项或延伸服务。</w:t>
      </w:r>
    </w:p>
    <w:p>
      <w:pPr>
        <w:spacing w:line="52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南湖学院位于嘉兴市南湖区新兴街道越秀南路572号。综合物业服务面积为：校园建筑面积约250263.73平方米（其中学生公寓约107880.88平方米），绿化面积约149628.64平方米，室外运动场地面积约47487平方米，校外教工宿舍面积约500平方米。实际物业与使用面积以学校实际投入使用的为准。</w:t>
      </w:r>
    </w:p>
    <w:bookmarkEnd w:id="9"/>
    <w:p>
      <w:pPr>
        <w:spacing w:line="540" w:lineRule="exact"/>
        <w:ind w:firstLine="480" w:firstLineChars="200"/>
        <w:rPr>
          <w:rFonts w:hint="eastAsia" w:asciiTheme="majorEastAsia" w:hAnsiTheme="majorEastAsia" w:eastAsiaTheme="majorEastAsia" w:cstheme="majorEastAsia"/>
          <w:color w:val="FF0000"/>
        </w:rPr>
      </w:pPr>
      <w:bookmarkStart w:id="10" w:name="_Hlk108684130"/>
      <w:r>
        <w:rPr>
          <w:rFonts w:hint="eastAsia" w:asciiTheme="majorEastAsia" w:hAnsiTheme="majorEastAsia" w:eastAsiaTheme="majorEastAsia" w:cstheme="majorEastAsia"/>
        </w:rPr>
        <w:t>服务期限：</w:t>
      </w:r>
      <w:r>
        <w:rPr>
          <w:rFonts w:hint="eastAsia" w:asciiTheme="majorEastAsia" w:hAnsiTheme="majorEastAsia" w:eastAsiaTheme="majorEastAsia" w:cstheme="majorEastAsia"/>
          <w:highlight w:val="none"/>
        </w:rPr>
        <w:t>合同签订之日起壹年。经采购人对中标供应商年度考核达到优秀的，甲乙双方按照相关</w:t>
      </w:r>
      <w:r>
        <w:rPr>
          <w:rFonts w:hint="eastAsia" w:asciiTheme="majorEastAsia" w:hAnsiTheme="majorEastAsia" w:eastAsiaTheme="majorEastAsia" w:cstheme="majorEastAsia"/>
          <w:color w:val="auto"/>
          <w:highlight w:val="none"/>
        </w:rPr>
        <w:t>规定，</w:t>
      </w:r>
      <w:r>
        <w:rPr>
          <w:rFonts w:hint="eastAsia" w:asciiTheme="majorEastAsia" w:hAnsiTheme="majorEastAsia" w:eastAsiaTheme="majorEastAsia" w:cstheme="majorEastAsia"/>
          <w:color w:val="auto"/>
        </w:rPr>
        <w:t>可续签两次合同期为壹年的合同。</w:t>
      </w:r>
    </w:p>
    <w:bookmarkEnd w:id="10"/>
    <w:p>
      <w:pPr>
        <w:spacing w:line="540" w:lineRule="exact"/>
        <w:ind w:firstLine="481" w:firstLineChars="200"/>
        <w:rPr>
          <w:rFonts w:hint="eastAsia" w:asciiTheme="majorEastAsia" w:hAnsiTheme="majorEastAsia" w:eastAsiaTheme="majorEastAsia" w:cstheme="majorEastAsia"/>
          <w:highlight w:val="yellow"/>
        </w:rPr>
      </w:pPr>
      <w:r>
        <w:rPr>
          <w:rFonts w:hint="eastAsia" w:asciiTheme="majorEastAsia" w:hAnsiTheme="majorEastAsia" w:eastAsiaTheme="majorEastAsia" w:cstheme="majorEastAsia"/>
          <w:b/>
        </w:rPr>
        <w:t>项目交接期</w:t>
      </w:r>
      <w:r>
        <w:rPr>
          <w:rFonts w:hint="eastAsia" w:asciiTheme="majorEastAsia" w:hAnsiTheme="majorEastAsia" w:eastAsiaTheme="majorEastAsia" w:cstheme="majorEastAsia"/>
        </w:rPr>
        <w:t>：中标供应商须承诺优先接纳自愿留在本项目现有的服务人员，人员不足部分，在合同签订之日起一周内补充人员到位。如人员无法按时到位，项目未做到平稳运行的，采购人将做出中标供应商不诚信履约的结论，由此造成的一切损失由中标供应商承担。</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服务期限开始时间为合同生效时间，项目交接期满次日即合同生效。</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本项目接受联合体投标：</w:t>
      </w:r>
      <w:r>
        <w:rPr>
          <w:rFonts w:hint="eastAsia" w:asciiTheme="majorEastAsia" w:hAnsiTheme="majorEastAsia" w:eastAsiaTheme="majorEastAsia" w:cstheme="majorEastAsia"/>
        </w:rPr>
        <w:sym w:font="Wingdings" w:char="00A8"/>
      </w:r>
      <w:r>
        <w:rPr>
          <w:rFonts w:hint="eastAsia" w:asciiTheme="majorEastAsia" w:hAnsiTheme="majorEastAsia" w:eastAsiaTheme="majorEastAsia" w:cstheme="majorEastAsia"/>
        </w:rPr>
        <w:t xml:space="preserve"> 是，</w:t>
      </w:r>
      <w:r>
        <w:rPr>
          <w:rFonts w:hint="eastAsia" w:asciiTheme="majorEastAsia" w:hAnsiTheme="majorEastAsia" w:eastAsiaTheme="majorEastAsia" w:cstheme="majorEastAsia"/>
        </w:rPr>
        <w:sym w:font="Wingdings 2" w:char="F052"/>
      </w:r>
      <w:r>
        <w:rPr>
          <w:rFonts w:hint="eastAsia" w:asciiTheme="majorEastAsia" w:hAnsiTheme="majorEastAsia" w:eastAsiaTheme="majorEastAsia" w:cstheme="majorEastAsia"/>
        </w:rPr>
        <w:t>否。</w:t>
      </w:r>
    </w:p>
    <w:bookmarkEnd w:id="5"/>
    <w:bookmarkEnd w:id="6"/>
    <w:bookmarkEnd w:id="7"/>
    <w:bookmarkEnd w:id="8"/>
    <w:p>
      <w:pPr>
        <w:pStyle w:val="5"/>
        <w:rPr>
          <w:rFonts w:hint="eastAsia" w:asciiTheme="majorEastAsia" w:hAnsiTheme="majorEastAsia" w:eastAsiaTheme="majorEastAsia" w:cstheme="majorEastAsia"/>
        </w:rPr>
      </w:pPr>
      <w:bookmarkStart w:id="11" w:name="_Toc28359081"/>
      <w:bookmarkStart w:id="12" w:name="_Toc28359004"/>
      <w:r>
        <w:rPr>
          <w:rFonts w:hint="eastAsia" w:asciiTheme="majorEastAsia" w:hAnsiTheme="majorEastAsia" w:eastAsiaTheme="majorEastAsia" w:cstheme="majorEastAsia"/>
        </w:rPr>
        <w:t>二、申请人的资格要求</w:t>
      </w:r>
    </w:p>
    <w:bookmarkEnd w:id="11"/>
    <w:bookmarkEnd w:id="12"/>
    <w:p>
      <w:pPr>
        <w:spacing w:line="360" w:lineRule="auto"/>
        <w:ind w:firstLine="480" w:firstLineChars="200"/>
        <w:rPr>
          <w:rFonts w:hint="eastAsia" w:asciiTheme="majorEastAsia" w:hAnsiTheme="majorEastAsia" w:eastAsiaTheme="majorEastAsia" w:cstheme="majorEastAsia"/>
        </w:rPr>
      </w:pPr>
      <w:bookmarkStart w:id="13" w:name="_Toc35393793"/>
      <w:bookmarkStart w:id="14" w:name="_Toc28359005"/>
      <w:bookmarkStart w:id="15" w:name="_Toc35393624"/>
      <w:bookmarkStart w:id="16" w:name="_Toc28359082"/>
      <w:r>
        <w:rPr>
          <w:rFonts w:hint="eastAsia" w:asciiTheme="majorEastAsia" w:hAnsiTheme="majorEastAsia" w:eastAsiaTheme="majorEastAsia" w:cstheme="majorEastAsia"/>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2.落实政府采购支持中小企业政策需满足的资格要求：</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2.1</w:t>
      </w:r>
      <w:r>
        <w:rPr>
          <w:rFonts w:hint="eastAsia" w:asciiTheme="majorEastAsia" w:hAnsiTheme="majorEastAsia" w:eastAsiaTheme="majorEastAsia" w:cstheme="majorEastAsia"/>
        </w:rPr>
        <w:sym w:font="Wingdings 2" w:char="F052"/>
      </w:r>
      <w:r>
        <w:rPr>
          <w:rFonts w:hint="eastAsia" w:asciiTheme="majorEastAsia" w:hAnsiTheme="majorEastAsia" w:eastAsiaTheme="majorEastAsia" w:cstheme="majorEastAsia"/>
        </w:rPr>
        <w:t>无需落实；</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2.2</w:t>
      </w: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rPr>
        <w:t>需要落实：</w:t>
      </w:r>
    </w:p>
    <w:p>
      <w:pPr>
        <w:spacing w:line="360" w:lineRule="auto"/>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rPr>
        <w:t>2.2.1专门面向中小企业</w:t>
      </w:r>
    </w:p>
    <w:p>
      <w:pPr>
        <w:spacing w:line="360" w:lineRule="auto"/>
        <w:ind w:firstLine="96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rPr>
        <w:t>货物全部由符合政策要求的中小企业制造，提供中小企业声明函；</w:t>
      </w:r>
    </w:p>
    <w:p>
      <w:pPr>
        <w:spacing w:line="360" w:lineRule="auto"/>
        <w:ind w:firstLine="96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rPr>
        <w:t>货物全部由符合政策要求的小微企业制造，提供中小企业声明函；</w:t>
      </w:r>
    </w:p>
    <w:p>
      <w:pPr>
        <w:spacing w:line="360" w:lineRule="auto"/>
        <w:ind w:firstLine="96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rPr>
        <w:t>服务全部由符合政策要求的中小企业承接，提供中小企业声明函；</w:t>
      </w:r>
    </w:p>
    <w:p>
      <w:pPr>
        <w:tabs>
          <w:tab w:val="left" w:pos="470"/>
        </w:tabs>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ab/>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rPr>
        <w:t>服务全部由符合政策要求的小微企业承接，提供中小企业声明函；</w:t>
      </w:r>
    </w:p>
    <w:p>
      <w:pPr>
        <w:spacing w:line="360" w:lineRule="auto"/>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rPr>
        <w:t>2.2.2</w:t>
      </w: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rPr>
        <w:t>要求以联合体形式参加，提供联合协议和中小企业声明函，联合协议中中小企业合同金额应当达到</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%，其中小微企业合同金额应当达到</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%;如果供应商本身提供所有标的均由中小企业制造、承建或承接，视同符合了资格条件，无需再与其他中小企业组成联合体参加政府采购活动，无需提供联合协议；</w:t>
      </w:r>
    </w:p>
    <w:p>
      <w:pPr>
        <w:spacing w:line="360" w:lineRule="auto"/>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rPr>
        <w:t>2.2.3</w:t>
      </w:r>
      <w:r>
        <w:rPr>
          <w:rFonts w:hint="eastAsia" w:asciiTheme="majorEastAsia" w:hAnsiTheme="majorEastAsia" w:eastAsiaTheme="majorEastAsia" w:cstheme="majorEastAsia"/>
        </w:rPr>
        <w:sym w:font="Wingdings" w:char="00A8"/>
      </w:r>
      <w:r>
        <w:rPr>
          <w:rFonts w:hint="eastAsia" w:asciiTheme="majorEastAsia" w:hAnsiTheme="majorEastAsia" w:eastAsiaTheme="majorEastAsia" w:cstheme="majorEastAsia"/>
        </w:rPr>
        <w:t>要求合同分包，提供分包意向协议和中小企业声明函，分包意向协议中中小企业合同金额应当达到</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 ，其中小微企业合同金额应当达到</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3.本项目的特定资格要求：</w:t>
      </w:r>
      <w:r>
        <w:rPr>
          <w:rFonts w:hint="eastAsia" w:asciiTheme="majorEastAsia" w:hAnsiTheme="majorEastAsia" w:eastAsiaTheme="majorEastAsia" w:cstheme="majorEastAsia"/>
          <w:u w:val="single"/>
        </w:rPr>
        <w:t xml:space="preserve"> 无  </w:t>
      </w:r>
      <w:r>
        <w:rPr>
          <w:rFonts w:hint="eastAsia" w:asciiTheme="majorEastAsia" w:hAnsiTheme="majorEastAsia" w:eastAsiaTheme="majorEastAsia" w:cstheme="majorEastAsia"/>
        </w:rPr>
        <w:t>；</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r>
        <w:rPr>
          <w:rFonts w:hint="eastAsia" w:asciiTheme="majorEastAsia" w:hAnsiTheme="majorEastAsia" w:eastAsiaTheme="majorEastAsia" w:cstheme="majorEastAsia"/>
        </w:rPr>
        <w:t>三、获取招标文件</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时间：</w:t>
      </w:r>
      <w:r>
        <w:rPr>
          <w:rFonts w:hint="eastAsia" w:asciiTheme="majorEastAsia" w:hAnsiTheme="majorEastAsia" w:eastAsiaTheme="majorEastAsia" w:cstheme="majorEastAsia"/>
          <w:lang w:eastAsia="zh-CN"/>
        </w:rPr>
        <w:t>2022年7月21日</w:t>
      </w:r>
      <w:r>
        <w:rPr>
          <w:rFonts w:hint="eastAsia" w:asciiTheme="majorEastAsia" w:hAnsiTheme="majorEastAsia" w:eastAsiaTheme="majorEastAsia" w:cstheme="majorEastAsia"/>
        </w:rPr>
        <w:t>至2022年</w:t>
      </w:r>
      <w:r>
        <w:rPr>
          <w:rFonts w:hint="eastAsia" w:asciiTheme="majorEastAsia" w:hAnsiTheme="majorEastAsia" w:eastAsiaTheme="majorEastAsia" w:cstheme="majorEastAsia"/>
          <w:lang w:val="en" w:eastAsia="zh-CN"/>
        </w:rPr>
        <w:t>8月11日</w:t>
      </w:r>
      <w:r>
        <w:rPr>
          <w:rFonts w:hint="eastAsia" w:asciiTheme="majorEastAsia" w:hAnsiTheme="majorEastAsia" w:eastAsiaTheme="majorEastAsia" w:cstheme="majorEastAsia"/>
        </w:rPr>
        <w:t>09：30</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地点（网址）：政采云平台（https://www.zcygov.cn/） </w:t>
      </w:r>
    </w:p>
    <w:p>
      <w:pPr>
        <w:spacing w:line="540" w:lineRule="exact"/>
        <w:ind w:firstLine="480" w:firstLineChars="200"/>
        <w:rPr>
          <w:rFonts w:hint="eastAsia" w:asciiTheme="majorEastAsia" w:hAnsiTheme="majorEastAsia" w:eastAsiaTheme="majorEastAsia" w:cstheme="majorEastAsia"/>
          <w:strike/>
        </w:rPr>
      </w:pPr>
      <w:r>
        <w:rPr>
          <w:rFonts w:hint="eastAsia" w:asciiTheme="majorEastAsia" w:hAnsiTheme="majorEastAsia" w:eastAsiaTheme="majorEastAsia" w:cstheme="majorEastAsia"/>
        </w:rPr>
        <w:t>方式：供应商登录政采云平台https://www.zcygov.cn/在线申请获取采购文件（进入“项目采购”应用，在获取采购文件菜单中选择项目，申请获取采购文件）。</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售价：免费。</w:t>
      </w:r>
    </w:p>
    <w:bookmarkEnd w:id="13"/>
    <w:bookmarkEnd w:id="14"/>
    <w:bookmarkEnd w:id="15"/>
    <w:bookmarkEnd w:id="16"/>
    <w:p>
      <w:pPr>
        <w:pStyle w:val="5"/>
        <w:rPr>
          <w:rFonts w:hint="eastAsia" w:asciiTheme="majorEastAsia" w:hAnsiTheme="majorEastAsia" w:eastAsiaTheme="majorEastAsia" w:cstheme="majorEastAsia"/>
        </w:rPr>
      </w:pPr>
      <w:bookmarkStart w:id="17" w:name="_Toc28359007"/>
      <w:bookmarkStart w:id="18" w:name="_Toc35393625"/>
      <w:bookmarkStart w:id="19" w:name="_Toc28359084"/>
      <w:bookmarkStart w:id="20" w:name="_Toc35393794"/>
      <w:r>
        <w:rPr>
          <w:rFonts w:hint="eastAsia" w:asciiTheme="majorEastAsia" w:hAnsiTheme="majorEastAsia" w:eastAsiaTheme="majorEastAsia" w:cstheme="majorEastAsia"/>
        </w:rPr>
        <w:t>四、提交投标文件截止时间、开标时间和地点</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2022年</w:t>
      </w:r>
      <w:r>
        <w:rPr>
          <w:rFonts w:hint="eastAsia" w:asciiTheme="majorEastAsia" w:hAnsiTheme="majorEastAsia" w:eastAsiaTheme="majorEastAsia" w:cstheme="majorEastAsia"/>
          <w:lang w:val="en" w:eastAsia="zh-CN"/>
        </w:rPr>
        <w:t>8月11日</w:t>
      </w:r>
      <w:r>
        <w:rPr>
          <w:rFonts w:hint="eastAsia" w:asciiTheme="majorEastAsia" w:hAnsiTheme="majorEastAsia" w:eastAsiaTheme="majorEastAsia" w:cstheme="majorEastAsia"/>
        </w:rPr>
        <w:t>9：30（北京时间）</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地点：政采云平台（https://www.zcygov.cn/）</w:t>
      </w:r>
    </w:p>
    <w:bookmarkEnd w:id="17"/>
    <w:bookmarkEnd w:id="18"/>
    <w:bookmarkEnd w:id="19"/>
    <w:bookmarkEnd w:id="20"/>
    <w:p>
      <w:pPr>
        <w:pStyle w:val="5"/>
        <w:rPr>
          <w:rFonts w:hint="eastAsia" w:asciiTheme="majorEastAsia" w:hAnsiTheme="majorEastAsia" w:eastAsiaTheme="majorEastAsia" w:cstheme="majorEastAsia"/>
        </w:rPr>
      </w:pPr>
      <w:bookmarkStart w:id="21" w:name="_Toc35393627"/>
      <w:bookmarkStart w:id="22" w:name="_Toc28359008"/>
      <w:bookmarkStart w:id="23" w:name="_Toc28359085"/>
      <w:bookmarkStart w:id="24" w:name="_Toc35393796"/>
      <w:r>
        <w:rPr>
          <w:rFonts w:hint="eastAsia" w:asciiTheme="majorEastAsia" w:hAnsiTheme="majorEastAsia" w:eastAsiaTheme="majorEastAsia" w:cstheme="majorEastAsia"/>
        </w:rPr>
        <w:t>五、公告期限</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自本公告发布之日起5个工作日。</w:t>
      </w:r>
    </w:p>
    <w:p>
      <w:pPr>
        <w:pStyle w:val="5"/>
        <w:rPr>
          <w:rFonts w:hint="eastAsia" w:asciiTheme="majorEastAsia" w:hAnsiTheme="majorEastAsia" w:eastAsiaTheme="majorEastAsia" w:cstheme="majorEastAsia"/>
        </w:rPr>
      </w:pPr>
      <w:bookmarkStart w:id="25" w:name="_Toc35393626"/>
      <w:bookmarkStart w:id="26" w:name="_Toc35393795"/>
      <w:r>
        <w:rPr>
          <w:rFonts w:hint="eastAsia" w:asciiTheme="majorEastAsia" w:hAnsiTheme="majorEastAsia" w:eastAsiaTheme="majorEastAsia" w:cstheme="majorEastAsia"/>
        </w:rPr>
        <w:t>六、其他补充事宜</w:t>
      </w:r>
      <w:bookmarkEnd w:id="25"/>
      <w:bookmarkEnd w:id="26"/>
    </w:p>
    <w:bookmarkEnd w:id="21"/>
    <w:bookmarkEnd w:id="22"/>
    <w:bookmarkEnd w:id="23"/>
    <w:bookmarkEnd w:id="24"/>
    <w:p>
      <w:pPr>
        <w:spacing w:line="540" w:lineRule="exact"/>
        <w:ind w:firstLine="480" w:firstLineChars="200"/>
        <w:rPr>
          <w:rFonts w:hint="eastAsia" w:asciiTheme="majorEastAsia" w:hAnsiTheme="majorEastAsia" w:eastAsiaTheme="majorEastAsia" w:cstheme="majorEastAsia"/>
        </w:rPr>
      </w:pPr>
      <w:bookmarkStart w:id="27" w:name="_Toc532218222"/>
      <w:r>
        <w:rPr>
          <w:rFonts w:hint="eastAsia" w:asciiTheme="majorEastAsia" w:hAnsiTheme="majorEastAsia" w:eastAsiaTheme="majorEastAsia" w:cstheme="majorEastAsia"/>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2.其他事项：</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（1）需要落实的政府采购政策：包括节约资源、保护环境、支持创新、促进中小企业发展等。</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（2）电子招投标的说明：</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①电子招投标：本项目以数据电文形式，依托“政府采购云平台（www.zcygov.cn）”进行招投标活动，不接受纸质投标文件；</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CA驱动和申领流程</w:t>
      </w:r>
    </w:p>
    <w:p>
      <w:pPr>
        <w:spacing w:before="120" w:beforeLines="50" w:after="120" w:afterLines="50" w:line="276" w:lineRule="auto"/>
        <w:ind w:firstLine="420" w:firstLineChars="200"/>
        <w:rPr>
          <w:rStyle w:val="32"/>
          <w:rFonts w:hint="eastAsia" w:asciiTheme="majorEastAsia" w:hAnsiTheme="majorEastAsia" w:eastAsiaTheme="majorEastAsia" w:cstheme="majorEastAsia"/>
          <w:sz w:val="21"/>
          <w:szCs w:val="22"/>
        </w:rPr>
      </w:pPr>
      <w:r>
        <w:rPr>
          <w:rStyle w:val="32"/>
          <w:rFonts w:hint="eastAsia" w:asciiTheme="majorEastAsia" w:hAnsiTheme="majorEastAsia" w:eastAsiaTheme="majorEastAsia" w:cstheme="majorEastAsia"/>
          <w:sz w:val="21"/>
          <w:szCs w:val="22"/>
        </w:rPr>
        <w:t xml:space="preserve">https://zfcg.czt.zj.gov.cn/bidClientTemplate/2019-05-27/12945.html    </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注：ＣＡ证书遗失补办、延期、解锁、质保等业务可以在联连客户端上进行操作；使用政采云投标客户端时，建议使用windows7以上且64位的操作系统。</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CA证书办理操作视频</w:t>
      </w:r>
    </w:p>
    <w:p>
      <w:pPr>
        <w:spacing w:before="120" w:beforeLines="50" w:after="120" w:afterLines="50" w:line="276" w:lineRule="auto"/>
        <w:ind w:firstLine="420" w:firstLineChars="200"/>
        <w:rPr>
          <w:rStyle w:val="32"/>
          <w:rFonts w:hint="eastAsia" w:asciiTheme="majorEastAsia" w:hAnsiTheme="majorEastAsia" w:eastAsiaTheme="majorEastAsia" w:cstheme="majorEastAsia"/>
          <w:sz w:val="21"/>
          <w:szCs w:val="22"/>
        </w:rPr>
      </w:pPr>
      <w:r>
        <w:rPr>
          <w:rStyle w:val="32"/>
          <w:rFonts w:hint="eastAsia" w:asciiTheme="majorEastAsia" w:hAnsiTheme="majorEastAsia" w:eastAsiaTheme="majorEastAsia" w:cstheme="majorEastAsia"/>
          <w:sz w:val="21"/>
          <w:szCs w:val="22"/>
        </w:rPr>
        <w:t>https://service.zcygov.cn/#/knowledges/UgcbC3EBiyELHE-opz1b/EWqqyXEByNnJ3A2CPyDI</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CA绑定登录操作视频</w:t>
      </w:r>
    </w:p>
    <w:p>
      <w:pPr>
        <w:spacing w:before="120" w:beforeLines="50" w:after="120" w:afterLines="50" w:line="276" w:lineRule="auto"/>
        <w:ind w:firstLine="420" w:firstLineChars="200"/>
        <w:rPr>
          <w:rFonts w:hint="eastAsia" w:asciiTheme="majorEastAsia" w:hAnsiTheme="majorEastAsia" w:eastAsiaTheme="majorEastAsia" w:cstheme="majorEastAsia"/>
        </w:rPr>
      </w:pPr>
      <w:r>
        <w:rPr>
          <w:rStyle w:val="32"/>
          <w:rFonts w:hint="eastAsia" w:asciiTheme="majorEastAsia" w:hAnsiTheme="majorEastAsia" w:eastAsiaTheme="majorEastAsia" w:cstheme="majorEastAsia"/>
          <w:sz w:val="21"/>
          <w:szCs w:val="22"/>
        </w:rPr>
        <w:t>https://service.zcygov.cn/#/knowledges/UgcbC3EBiyELHE-opz1b/nAkmyXEBiyELHE-o-983</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③招标文件的获取：使用账号登录或者使用CA登录政采云平台；进入“项目采购”应用，在获取采购文件菜单中选择项目，获取招标文件；</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④投标文件的制作：在“政采云电子交易客户端”中完成“填写基本信息”、“导入投标文件”、“标书关联”、“标书检查”、“电子签名”、“生成电子标书”等操作；</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⑤采购人、采购机构将依托政采云平台完成本项目的电子交易活动，平台不接受未按上述方式获取招标文件的供应商进行投标活动； </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⑥对未按上述方式获取招标文件的供应商对该文件提出的质疑，采购人或采购代理机构将不予处理；</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⑦不提供招标文件纸质版；</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⑧投标文件的传输递交：投标供应商在投标截止时间前将加密的投标文件上传至政府采购云平台，还可以在投标截止时间前直接提交或者以</w:t>
      </w:r>
      <w:r>
        <w:rPr>
          <w:rFonts w:hint="eastAsia" w:asciiTheme="majorEastAsia" w:hAnsiTheme="majorEastAsia" w:eastAsiaTheme="majorEastAsia" w:cstheme="majorEastAsia"/>
          <w:b/>
          <w:bCs/>
          <w:i/>
          <w:iCs/>
          <w:u w:val="single"/>
          <w:lang w:val="en"/>
        </w:rPr>
        <w:t>EMS</w:t>
      </w:r>
      <w:r>
        <w:rPr>
          <w:rFonts w:hint="eastAsia" w:asciiTheme="majorEastAsia" w:hAnsiTheme="majorEastAsia" w:eastAsiaTheme="majorEastAsia" w:cstheme="majorEastAsia"/>
        </w:rPr>
        <w:t>方式递交备份投标文件1份【地址：嘉兴市公共资源交易中心306室；收件人：李文兰；电话：0573-</w:t>
      </w:r>
      <w:r>
        <w:rPr>
          <w:rFonts w:hint="eastAsia" w:asciiTheme="majorEastAsia" w:hAnsiTheme="majorEastAsia" w:eastAsiaTheme="majorEastAsia" w:cstheme="majorEastAsia"/>
          <w:lang w:val="en"/>
        </w:rPr>
        <w:t>82512025</w:t>
      </w:r>
      <w:r>
        <w:rPr>
          <w:rFonts w:hint="eastAsia" w:asciiTheme="majorEastAsia" w:hAnsiTheme="majorEastAsia" w:eastAsiaTheme="majorEastAsia" w:cstheme="majorEastAsia"/>
        </w:rPr>
        <w:t>；快递寄出同时，项目被授权代表须以邮件方式将快递单号、项目名称、公司名称、被授权代表姓名及联系方式等内容（邮件格式为：</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"mailto:项目编号+快递单号+公司名称+被授权代表姓名及联系方式）发送至集中采购机构联系人邮箱(332603023@qq.com)。如供应商选择快递费到付，集中采购机构将拒签。】；"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u w:val="single"/>
        </w:rPr>
        <w:t>项目编号+快递单号+公司名称+被授权代表姓名及联系方式）发送至集中采购机构联系人邮箱(</w:t>
      </w:r>
      <w:r>
        <w:rPr>
          <w:rFonts w:hint="eastAsia" w:asciiTheme="majorEastAsia" w:hAnsiTheme="majorEastAsia" w:eastAsiaTheme="majorEastAsia" w:cstheme="majorEastAsia"/>
          <w:u w:val="single"/>
          <w:lang w:val="en"/>
        </w:rPr>
        <w:t>510064110</w:t>
      </w:r>
      <w:r>
        <w:rPr>
          <w:rFonts w:hint="eastAsia" w:asciiTheme="majorEastAsia" w:hAnsiTheme="majorEastAsia" w:eastAsiaTheme="majorEastAsia" w:cstheme="majorEastAsia"/>
          <w:u w:val="single"/>
        </w:rPr>
        <w:t>@qq.com)。】；</w:t>
      </w:r>
      <w:r>
        <w:rPr>
          <w:rFonts w:hint="eastAsia" w:asciiTheme="majorEastAsia" w:hAnsiTheme="majorEastAsia" w:eastAsiaTheme="majorEastAsia" w:cstheme="majorEastAsia"/>
          <w:u w:val="single"/>
        </w:rPr>
        <w:fldChar w:fldCharType="end"/>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备份投标文件递交须满足：外包装封面上应注明投标供应商名称、投标供应商联系方式（授权代表手机）、投标文件名称（备份投标文件）、投标项目名称、项目编号、标项及“开标时启封”字样，并加盖投标供应商公章。</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
        </w:rPr>
        <w:t xml:space="preserve">    </w:t>
      </w:r>
      <w:r>
        <w:rPr>
          <w:rFonts w:hint="eastAsia" w:asciiTheme="majorEastAsia" w:hAnsiTheme="majorEastAsia" w:eastAsiaTheme="majorEastAsia" w:cstheme="majorEastAsia"/>
        </w:rPr>
        <w:t>投标供应商递交的备份投标文件，出现下列情况之一的，将被拒收：</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lang w:val="en"/>
        </w:rPr>
        <w:t xml:space="preserve">  </w:t>
      </w:r>
      <w:r>
        <w:rPr>
          <w:rFonts w:hint="eastAsia" w:asciiTheme="majorEastAsia" w:hAnsiTheme="majorEastAsia" w:eastAsiaTheme="majorEastAsia" w:cstheme="majorEastAsia"/>
        </w:rPr>
        <w:t>·未按规定密封或标记的；</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
        </w:rPr>
        <w:t xml:space="preserve">    </w:t>
      </w:r>
      <w:r>
        <w:rPr>
          <w:rFonts w:hint="eastAsia" w:asciiTheme="majorEastAsia" w:hAnsiTheme="majorEastAsia" w:eastAsiaTheme="majorEastAsia" w:cstheme="majorEastAsia"/>
        </w:rPr>
        <w:t>·由于包装不妥，在送交途中严重破损或失散的；</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
        </w:rPr>
        <w:t xml:space="preserve">    </w:t>
      </w:r>
      <w:r>
        <w:rPr>
          <w:rFonts w:hint="eastAsia" w:asciiTheme="majorEastAsia" w:hAnsiTheme="majorEastAsia" w:eastAsiaTheme="majorEastAsia" w:cstheme="majorEastAsia"/>
        </w:rPr>
        <w:t>·超过投标截止时间送达的。</w:t>
      </w:r>
    </w:p>
    <w:p>
      <w:pPr>
        <w:spacing w:line="540" w:lineRule="exact"/>
        <w:ind w:firstLine="96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rPr>
        <w:t>·快递方式：快递费到付，或以EMS以外的快递方式提交的。</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"https://edu.zcygov.cn/luban/e-biding"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https://edu.zcygov.cn/luban/e-biding</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3.惠企政策</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3.1本采购项目，中标供应商与采购人签订的政府采购合同适用于嘉兴市政府采购贷款政策（简称“政采贷”），具体内容可参阅政府采购贷款流程：</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http://jxszwsjb.jiaxing.gov.cn/zxfw/005001/005001004/20190315/76d484f7-8fac-497f-9359-4df81cc086da.html</w:t>
      </w:r>
    </w:p>
    <w:p>
      <w:pPr>
        <w:spacing w:line="540" w:lineRule="exact"/>
        <w:ind w:firstLine="480" w:firstLineChars="200"/>
        <w:rPr>
          <w:rFonts w:hint="eastAsia" w:asciiTheme="majorEastAsia" w:hAnsiTheme="majorEastAsia" w:eastAsiaTheme="majorEastAsia" w:cstheme="majorEastAsia"/>
          <w:highlight w:val="yellow"/>
        </w:rPr>
      </w:pPr>
      <w:r>
        <w:rPr>
          <w:rFonts w:hint="eastAsia" w:asciiTheme="majorEastAsia" w:hAnsiTheme="majorEastAsia" w:eastAsiaTheme="majorEastAsia" w:cstheme="majorEastAsia"/>
        </w:rPr>
        <w:t>3.2本采购项目，中标供应商与采购人签订的政府采购合同适用于浙江省政府采购履约保函政策，具体内容可登录政采云平台（https://www.zcygov.cn/），点击右侧咨询小采。</w:t>
      </w:r>
    </w:p>
    <w:p>
      <w:pPr>
        <w:pStyle w:val="5"/>
        <w:rPr>
          <w:rFonts w:hint="eastAsia" w:asciiTheme="majorEastAsia" w:hAnsiTheme="majorEastAsia" w:eastAsiaTheme="majorEastAsia" w:cstheme="majorEastAsia"/>
        </w:rPr>
      </w:pPr>
      <w:r>
        <w:rPr>
          <w:rFonts w:hint="eastAsia" w:asciiTheme="majorEastAsia" w:hAnsiTheme="majorEastAsia" w:eastAsiaTheme="majorEastAsia" w:cstheme="majorEastAsia"/>
        </w:rPr>
        <w:t>七、对本次招标提出询问，请按以下方式联系</w:t>
      </w:r>
    </w:p>
    <w:p>
      <w:pPr>
        <w:spacing w:line="540" w:lineRule="exact"/>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1.采购人信息</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名 称：嘉兴南湖学院综合物业委托管理项目</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项目联系人：伊凤琴</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地址：嘉兴市南湖区越秀南路572号</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联系方式：</w:t>
      </w:r>
      <w:bookmarkStart w:id="28" w:name="_Toc28359086"/>
      <w:bookmarkStart w:id="29" w:name="_Toc28359009"/>
      <w:r>
        <w:rPr>
          <w:rFonts w:hint="eastAsia" w:asciiTheme="majorEastAsia" w:hAnsiTheme="majorEastAsia" w:eastAsiaTheme="majorEastAsia" w:cstheme="majorEastAsia"/>
        </w:rPr>
        <w:t>15988356463</w:t>
      </w:r>
    </w:p>
    <w:p>
      <w:pPr>
        <w:spacing w:line="540" w:lineRule="exact"/>
        <w:ind w:firstLine="480" w:firstLineChars="200"/>
        <w:rPr>
          <w:rFonts w:hint="eastAsia" w:asciiTheme="majorEastAsia" w:hAnsiTheme="majorEastAsia" w:eastAsiaTheme="majorEastAsia" w:cstheme="majorEastAsia"/>
          <w:color w:val="FF0000"/>
        </w:rPr>
      </w:pPr>
      <w:r>
        <w:rPr>
          <w:rFonts w:hint="eastAsia" w:asciiTheme="majorEastAsia" w:hAnsiTheme="majorEastAsia" w:eastAsiaTheme="majorEastAsia" w:cstheme="majorEastAsia"/>
          <w:highlight w:val="none"/>
        </w:rPr>
        <w:t xml:space="preserve">质疑联系人：王必豪   </w:t>
      </w:r>
    </w:p>
    <w:p>
      <w:pPr>
        <w:spacing w:line="540" w:lineRule="exact"/>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联系方式：17855860636</w:t>
      </w:r>
    </w:p>
    <w:p>
      <w:pPr>
        <w:spacing w:line="540" w:lineRule="exact"/>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2.集中采购机构信息</w:t>
      </w:r>
      <w:bookmarkEnd w:id="28"/>
      <w:bookmarkEnd w:id="29"/>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名 称：嘉兴市公共资源交易中心</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地 址：嘉兴市广场路350号</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传真：</w:t>
      </w:r>
      <w:bookmarkStart w:id="30" w:name="_Toc28359087"/>
      <w:bookmarkStart w:id="31" w:name="_Toc28359010"/>
      <w:r>
        <w:rPr>
          <w:rFonts w:hint="eastAsia" w:asciiTheme="majorEastAsia" w:hAnsiTheme="majorEastAsia" w:eastAsiaTheme="majorEastAsia" w:cstheme="majorEastAsia"/>
        </w:rPr>
        <w:t xml:space="preserve"> 0573-83682236</w:t>
      </w:r>
    </w:p>
    <w:bookmarkEnd w:id="30"/>
    <w:bookmarkEnd w:id="31"/>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项目联系人：李文兰</w:t>
      </w:r>
    </w:p>
    <w:p>
      <w:pPr>
        <w:spacing w:line="540" w:lineRule="exact"/>
        <w:ind w:firstLine="480" w:firstLineChars="200"/>
        <w:rPr>
          <w:rFonts w:hint="eastAsia" w:asciiTheme="majorEastAsia" w:hAnsiTheme="majorEastAsia" w:eastAsiaTheme="majorEastAsia" w:cstheme="majorEastAsia"/>
          <w:lang w:val="en"/>
        </w:rPr>
      </w:pPr>
      <w:r>
        <w:rPr>
          <w:rFonts w:hint="eastAsia" w:asciiTheme="majorEastAsia" w:hAnsiTheme="majorEastAsia" w:eastAsiaTheme="majorEastAsia" w:cstheme="majorEastAsia"/>
        </w:rPr>
        <w:t>电话：0573-</w:t>
      </w:r>
      <w:r>
        <w:rPr>
          <w:rFonts w:hint="eastAsia" w:asciiTheme="majorEastAsia" w:hAnsiTheme="majorEastAsia" w:eastAsiaTheme="majorEastAsia" w:cstheme="majorEastAsia"/>
          <w:lang w:val="en"/>
        </w:rPr>
        <w:t>82512025</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邮箱：</w:t>
      </w:r>
      <w:r>
        <w:rPr>
          <w:rFonts w:hint="eastAsia" w:asciiTheme="majorEastAsia" w:hAnsiTheme="majorEastAsia" w:eastAsiaTheme="majorEastAsia" w:cstheme="majorEastAsia"/>
          <w:lang w:val="en"/>
        </w:rPr>
        <w:t>510064110</w:t>
      </w:r>
      <w:r>
        <w:rPr>
          <w:rFonts w:hint="eastAsia" w:asciiTheme="majorEastAsia" w:hAnsiTheme="majorEastAsia" w:eastAsiaTheme="majorEastAsia" w:cstheme="majorEastAsia"/>
        </w:rPr>
        <w:t>@qq.com</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质疑联系人：陈喜根</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联系方式：0573-82512037</w:t>
      </w:r>
    </w:p>
    <w:p>
      <w:pPr>
        <w:spacing w:line="540" w:lineRule="exact"/>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3.同级政府采购监督管理部门</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政府采购行政监管及投诉受理部门：嘉兴市财政局</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联系人：曹先生，姚先生       </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联系方式：0573-82031729，82031217</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CA问题联系电话（人工）：汇信CA 400-888-4636；天谷CA 400-087-8198。</w:t>
      </w:r>
    </w:p>
    <w:p>
      <w:pPr>
        <w:spacing w:before="120" w:line="360" w:lineRule="auto"/>
        <w:ind w:left="824" w:right="202"/>
        <w:rPr>
          <w:rFonts w:hint="eastAsia" w:asciiTheme="majorEastAsia" w:hAnsiTheme="majorEastAsia" w:eastAsiaTheme="majorEastAsia" w:cstheme="majorEastAsia"/>
          <w:szCs w:val="21"/>
        </w:rPr>
      </w:pPr>
    </w:p>
    <w:p>
      <w:pPr>
        <w:spacing w:before="120" w:line="360" w:lineRule="auto"/>
        <w:ind w:right="202"/>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p>
    <w:p>
      <w:pPr>
        <w:spacing w:line="540" w:lineRule="exact"/>
        <w:ind w:right="48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采购人：嘉兴南湖学院</w:t>
      </w:r>
    </w:p>
    <w:p>
      <w:pPr>
        <w:spacing w:line="540" w:lineRule="exact"/>
        <w:ind w:right="48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集中采购机构：嘉兴市公共资源交易中心</w:t>
      </w:r>
    </w:p>
    <w:p>
      <w:pPr>
        <w:spacing w:line="540" w:lineRule="exact"/>
        <w:ind w:right="480"/>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lang w:eastAsia="zh-CN"/>
        </w:rPr>
        <w:t>2022年7月21日</w:t>
      </w:r>
    </w:p>
    <w:p>
      <w:pPr>
        <w:pStyle w:val="4"/>
        <w:numPr>
          <w:ilvl w:val="0"/>
          <w:numId w:val="2"/>
        </w:num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bookmarkEnd w:id="27"/>
      <w:r>
        <w:rPr>
          <w:rFonts w:hint="eastAsia" w:asciiTheme="majorEastAsia" w:hAnsiTheme="majorEastAsia" w:eastAsiaTheme="majorEastAsia" w:cstheme="majorEastAsia"/>
        </w:rPr>
        <w:t xml:space="preserve"> </w:t>
      </w:r>
      <w:bookmarkStart w:id="32" w:name="_Toc108082283"/>
      <w:bookmarkStart w:id="33" w:name="_Toc108083161"/>
      <w:r>
        <w:rPr>
          <w:rFonts w:hint="eastAsia" w:asciiTheme="majorEastAsia" w:hAnsiTheme="majorEastAsia" w:eastAsiaTheme="majorEastAsia" w:cstheme="majorEastAsia"/>
        </w:rPr>
        <w:t>招标需求</w:t>
      </w:r>
      <w:bookmarkEnd w:id="32"/>
      <w:bookmarkEnd w:id="33"/>
    </w:p>
    <w:p>
      <w:pPr>
        <w:pStyle w:val="5"/>
        <w:rPr>
          <w:rFonts w:hint="eastAsia" w:asciiTheme="majorEastAsia" w:hAnsiTheme="majorEastAsia" w:eastAsiaTheme="majorEastAsia" w:cstheme="majorEastAsia"/>
        </w:rPr>
      </w:pPr>
      <w:r>
        <w:rPr>
          <w:rFonts w:hint="eastAsia" w:asciiTheme="majorEastAsia" w:hAnsiTheme="majorEastAsia" w:eastAsiaTheme="majorEastAsia" w:cstheme="majorEastAsia"/>
        </w:rPr>
        <w:t>一、项目概况</w:t>
      </w:r>
    </w:p>
    <w:p>
      <w:pPr>
        <w:spacing w:line="540" w:lineRule="exact"/>
        <w:ind w:firstLine="48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嘉兴南湖学院地处长三角中心城市—嘉兴南湖之畔，是经国家教育部批准设立的、嘉兴市人民政府举办的全日制普通本科高等学校。学校目前学生约7800人，教职工约570人。</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南湖学院（越秀南路572号）的综合物业服务采购项目，主要包括：保洁、绿化、会务与重要活动保障服务、日常零星维修、公共基础设施设备及其它维护保养、楼宇综合管理、水电及通讯管理、学校场馆管理、固定资产和仓储管理、学生公寓（宿、舍）楼管理服务、节能管理、校园文化布置、信息化服务工作（（嘉兴南湖学院微生活）微信公众号平台的日常维护与管理）、物业档案管理与人员培训，以及协助防疫与疾控工作等其它专项或延伸服务。</w:t>
      </w: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 xml:space="preserve">二、服务范围 </w:t>
      </w:r>
    </w:p>
    <w:p>
      <w:pPr>
        <w:adjustRightInd w:val="0"/>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南湖学院位于嘉兴市南湖区新兴街道越秀南路572号。综合物业服务面积为：校园建筑面积约250263.73平方米（其中学生公寓约107880.88平方米），绿化面积约149628.64平方米，室外运动场地面积约47487平方米，校外教工宿舍面积约500平方米。实际物业与使用面积以学校实际投入使用的为准。主要设施设备：3个水泵房、1个消防泵房、3个配电房、7部电梯。</w:t>
      </w:r>
    </w:p>
    <w:tbl>
      <w:tblPr>
        <w:tblStyle w:val="29"/>
        <w:tblW w:w="9518" w:type="dxa"/>
        <w:jc w:val="center"/>
        <w:tblLayout w:type="fixed"/>
        <w:tblCellMar>
          <w:top w:w="0" w:type="dxa"/>
          <w:left w:w="108" w:type="dxa"/>
          <w:bottom w:w="0" w:type="dxa"/>
          <w:right w:w="108" w:type="dxa"/>
        </w:tblCellMar>
      </w:tblPr>
      <w:tblGrid>
        <w:gridCol w:w="2533"/>
        <w:gridCol w:w="1997"/>
        <w:gridCol w:w="2962"/>
        <w:gridCol w:w="2026"/>
      </w:tblGrid>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bidi="ar"/>
              </w:rPr>
              <w:t>一、用房分类</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bidi="ar"/>
              </w:rPr>
              <w:t>面积分类汇总（㎡）</w:t>
            </w:r>
          </w:p>
        </w:tc>
        <w:tc>
          <w:tcPr>
            <w:tcW w:w="2962" w:type="dxa"/>
            <w:tcBorders>
              <w:top w:val="single" w:color="000000" w:sz="4" w:space="0"/>
              <w:left w:val="single" w:color="000000" w:sz="4" w:space="0"/>
              <w:bottom w:val="single" w:color="000000" w:sz="4" w:space="0"/>
              <w:right w:val="nil"/>
            </w:tcBorders>
            <w:vAlign w:val="center"/>
          </w:tcPr>
          <w:p>
            <w:pPr>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bidi="ar"/>
              </w:rPr>
              <w:t>房屋名称</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bidi="ar"/>
              </w:rPr>
              <w:t>备注</w:t>
            </w: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（一）教学及辅肋用房</w:t>
            </w:r>
          </w:p>
        </w:tc>
        <w:tc>
          <w:tcPr>
            <w:tcW w:w="6985" w:type="dxa"/>
            <w:gridSpan w:val="3"/>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kern w:val="0"/>
                <w:sz w:val="21"/>
                <w:szCs w:val="21"/>
                <w:lang w:bidi="ar"/>
              </w:rPr>
              <w:t>101875.78</w:t>
            </w:r>
          </w:p>
        </w:tc>
      </w:tr>
      <w:tr>
        <w:tblPrEx>
          <w:tblCellMar>
            <w:top w:w="0" w:type="dxa"/>
            <w:left w:w="108" w:type="dxa"/>
            <w:bottom w:w="0" w:type="dxa"/>
            <w:right w:w="108" w:type="dxa"/>
          </w:tblCellMar>
        </w:tblPrEx>
        <w:trPr>
          <w:trHeight w:val="227"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1、教室</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47555.11</w:t>
            </w:r>
          </w:p>
        </w:tc>
        <w:tc>
          <w:tcPr>
            <w:tcW w:w="2962" w:type="dxa"/>
            <w:tcBorders>
              <w:top w:val="single" w:color="000000" w:sz="4" w:space="0"/>
              <w:left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涵盖：</w:t>
            </w:r>
            <w:r>
              <w:rPr>
                <w:rFonts w:hint="eastAsia" w:asciiTheme="majorEastAsia" w:hAnsiTheme="majorEastAsia" w:eastAsiaTheme="majorEastAsia" w:cstheme="majorEastAsia"/>
                <w:kern w:val="0"/>
                <w:sz w:val="21"/>
                <w:szCs w:val="21"/>
                <w:lang w:bidi="ar"/>
              </w:rPr>
              <w:t>第一教学楼、第二教学楼、电教楼、考研教室（老宿舍8）</w:t>
            </w:r>
          </w:p>
        </w:tc>
        <w:tc>
          <w:tcPr>
            <w:tcW w:w="2026"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2、图书馆</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6732.76</w:t>
            </w:r>
          </w:p>
        </w:tc>
        <w:tc>
          <w:tcPr>
            <w:tcW w:w="2962" w:type="dxa"/>
            <w:tcBorders>
              <w:top w:val="single" w:color="000000" w:sz="4" w:space="0"/>
              <w:left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涵盖：图书馆、图书馆附属用房1、图书馆附属用房2</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442"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spacing w:line="360" w:lineRule="auto"/>
              <w:jc w:val="left"/>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实验实训场所</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33455.43</w:t>
            </w:r>
          </w:p>
        </w:tc>
        <w:tc>
          <w:tcPr>
            <w:tcW w:w="2962" w:type="dxa"/>
            <w:tcBorders>
              <w:top w:val="single" w:color="000000" w:sz="4" w:space="0"/>
              <w:left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涵盖：理工楼、建工实验中心、创新实训楼、实践训练中心、实践训练中心附属用房、大学生创业园、校史陈列馆</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334"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4、专用科研用房</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1076.53</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涵盖：启航楼</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auto" w:sz="4" w:space="0"/>
              <w:left w:val="single" w:color="auto" w:sz="4" w:space="0"/>
              <w:bottom w:val="single" w:color="auto"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5、体育馆</w:t>
            </w:r>
          </w:p>
        </w:tc>
        <w:tc>
          <w:tcPr>
            <w:tcW w:w="199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11506.95</w:t>
            </w:r>
          </w:p>
        </w:tc>
        <w:tc>
          <w:tcPr>
            <w:tcW w:w="2962" w:type="dxa"/>
            <w:tcBorders>
              <w:top w:val="single" w:color="auto" w:sz="4" w:space="0"/>
              <w:left w:val="single" w:color="000000" w:sz="4" w:space="0"/>
              <w:bottom w:val="single" w:color="auto"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涵盖：体育馆（含学工部、第六会议室）、小球馆、运动场看台、健身馆、体军部</w:t>
            </w:r>
          </w:p>
        </w:tc>
        <w:tc>
          <w:tcPr>
            <w:tcW w:w="2026" w:type="dxa"/>
            <w:tcBorders>
              <w:top w:val="single" w:color="auto" w:sz="4" w:space="0"/>
              <w:left w:val="single" w:color="000000" w:sz="4" w:space="0"/>
              <w:bottom w:val="single" w:color="auto" w:sz="4" w:space="0"/>
              <w:right w:val="single" w:color="auto"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6、会堂</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1549</w:t>
            </w:r>
          </w:p>
        </w:tc>
        <w:tc>
          <w:tcPr>
            <w:tcW w:w="296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涵盖：教二A报告厅</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（二）行政办公用房</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bottom"/>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21275.42</w:t>
            </w:r>
          </w:p>
        </w:tc>
        <w:tc>
          <w:tcPr>
            <w:tcW w:w="2962" w:type="dxa"/>
            <w:tcBorders>
              <w:top w:val="single" w:color="000000" w:sz="4" w:space="0"/>
              <w:left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涵盖：</w:t>
            </w:r>
            <w:r>
              <w:rPr>
                <w:rFonts w:hint="eastAsia" w:asciiTheme="majorEastAsia" w:hAnsiTheme="majorEastAsia" w:eastAsiaTheme="majorEastAsia" w:cstheme="majorEastAsia"/>
                <w:kern w:val="0"/>
                <w:sz w:val="21"/>
                <w:szCs w:val="21"/>
                <w:lang w:bidi="ar"/>
              </w:rPr>
              <w:t>行政楼、团委楼、安保楼、人文楼、文苑宾馆、春华苑（三楼）、科工楼、建筑工程学院、理工实验大楼（老公寓8）、马克思主义学院（老宿舍9）</w:t>
            </w:r>
          </w:p>
        </w:tc>
        <w:tc>
          <w:tcPr>
            <w:tcW w:w="2026"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auto" w:sz="4" w:space="0"/>
              <w:right w:val="single" w:color="000000" w:sz="4" w:space="0"/>
            </w:tcBorders>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（三）生活用房</w:t>
            </w:r>
          </w:p>
        </w:tc>
        <w:tc>
          <w:tcPr>
            <w:tcW w:w="6985" w:type="dxa"/>
            <w:gridSpan w:val="3"/>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kern w:val="0"/>
                <w:sz w:val="21"/>
                <w:szCs w:val="21"/>
                <w:lang w:bidi="ar"/>
              </w:rPr>
              <w:t>90901.19</w:t>
            </w:r>
          </w:p>
        </w:tc>
      </w:tr>
      <w:tr>
        <w:tblPrEx>
          <w:tblCellMar>
            <w:top w:w="0" w:type="dxa"/>
            <w:left w:w="108" w:type="dxa"/>
            <w:bottom w:w="0" w:type="dxa"/>
            <w:right w:w="108" w:type="dxa"/>
          </w:tblCellMar>
        </w:tblPrEx>
        <w:trPr>
          <w:trHeight w:val="225"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adjustRightInd w:val="0"/>
              <w:snapToGrid w:val="0"/>
              <w:spacing w:line="360" w:lineRule="auto"/>
              <w:jc w:val="left"/>
              <w:textAlignment w:val="center"/>
              <w:rPr>
                <w:rFonts w:hint="eastAsia" w:asciiTheme="majorEastAsia" w:hAnsiTheme="majorEastAsia" w:eastAsiaTheme="majorEastAsia" w:cstheme="majorEastAsia"/>
                <w:bCs/>
                <w:sz w:val="21"/>
                <w:szCs w:val="21"/>
                <w:lang w:bidi="ar"/>
              </w:rPr>
            </w:pPr>
            <w:r>
              <w:rPr>
                <w:rFonts w:hint="eastAsia" w:asciiTheme="majorEastAsia" w:hAnsiTheme="majorEastAsia" w:eastAsiaTheme="majorEastAsia" w:cstheme="majorEastAsia"/>
                <w:bCs/>
                <w:kern w:val="0"/>
                <w:sz w:val="21"/>
                <w:szCs w:val="21"/>
                <w:lang w:bidi="ar"/>
              </w:rPr>
              <w:t>学生宿舍</w:t>
            </w:r>
          </w:p>
          <w:p>
            <w:pPr>
              <w:ind w:firstLine="420" w:firstLineChars="200"/>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公寓</w:t>
            </w:r>
          </w:p>
        </w:tc>
        <w:tc>
          <w:tcPr>
            <w:tcW w:w="19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107880.88</w:t>
            </w:r>
          </w:p>
        </w:tc>
        <w:tc>
          <w:tcPr>
            <w:tcW w:w="2962" w:type="dxa"/>
            <w:tcBorders>
              <w:top w:val="single" w:color="000000" w:sz="4" w:space="0"/>
              <w:left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涵盖：学生公寓G1、G2、G3、G4、G5-G10、G11-G14、G15、G16-G17、G18、G19、G20、G21-G23</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442"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442"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2、学生食堂</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11411.23</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涵盖：第一食堂（一楼）、第二食堂（一楼）、春华苑（一楼和二楼）</w:t>
            </w:r>
          </w:p>
        </w:tc>
        <w:tc>
          <w:tcPr>
            <w:tcW w:w="2026" w:type="dxa"/>
            <w:tcBorders>
              <w:top w:val="single" w:color="000000" w:sz="4" w:space="0"/>
              <w:left w:val="single" w:color="000000" w:sz="4" w:space="0"/>
              <w:bottom w:val="single" w:color="000000" w:sz="4" w:space="0"/>
              <w:right w:val="single" w:color="000000" w:sz="4" w:space="0"/>
            </w:tcBorders>
            <w:vAlign w:val="center"/>
          </w:tcPr>
          <w:p>
            <w:pPr>
              <w:ind w:firstLine="420" w:firstLineChars="200"/>
              <w:textAlignment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外围</w:t>
            </w:r>
          </w:p>
        </w:tc>
      </w:tr>
      <w:tr>
        <w:tblPrEx>
          <w:tblCellMar>
            <w:top w:w="0" w:type="dxa"/>
            <w:left w:w="108" w:type="dxa"/>
            <w:bottom w:w="0" w:type="dxa"/>
            <w:right w:w="108" w:type="dxa"/>
          </w:tblCellMar>
        </w:tblPrEx>
        <w:trPr>
          <w:trHeight w:val="442"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3、教工宿舍（公寓）</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4002.35</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涵盖：教工宿舍1、校外教工宿舍</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kern w:val="0"/>
                <w:sz w:val="21"/>
                <w:szCs w:val="21"/>
                <w:lang w:bidi="ar"/>
              </w:rPr>
              <w:t>4、教工食堂</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1000</w:t>
            </w:r>
          </w:p>
        </w:tc>
        <w:tc>
          <w:tcPr>
            <w:tcW w:w="2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涵盖：第一食堂（二楼）</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外围</w:t>
            </w:r>
          </w:p>
        </w:tc>
      </w:tr>
      <w:tr>
        <w:tblPrEx>
          <w:tblCellMar>
            <w:top w:w="0" w:type="dxa"/>
            <w:left w:w="108" w:type="dxa"/>
            <w:bottom w:w="0" w:type="dxa"/>
            <w:right w:w="108" w:type="dxa"/>
          </w:tblCellMar>
        </w:tblPrEx>
        <w:trPr>
          <w:trHeight w:val="90"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442" w:hRule="atLeast"/>
          <w:jc w:val="center"/>
        </w:trPr>
        <w:tc>
          <w:tcPr>
            <w:tcW w:w="25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5"/>
              </w:numPr>
              <w:adjustRightInd w:val="0"/>
              <w:snapToGrid w:val="0"/>
              <w:spacing w:line="360" w:lineRule="auto"/>
              <w:jc w:val="left"/>
              <w:textAlignment w:val="center"/>
              <w:rPr>
                <w:rFonts w:hint="eastAsia"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kern w:val="0"/>
                <w:sz w:val="21"/>
                <w:szCs w:val="21"/>
                <w:lang w:bidi="ar"/>
              </w:rPr>
              <w:t>生活服务</w:t>
            </w:r>
          </w:p>
          <w:p>
            <w:pPr>
              <w:ind w:firstLine="210" w:firstLineChars="100"/>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及其他用房</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2017.73</w:t>
            </w:r>
          </w:p>
        </w:tc>
        <w:tc>
          <w:tcPr>
            <w:tcW w:w="2962" w:type="dxa"/>
            <w:tcBorders>
              <w:top w:val="single" w:color="000000" w:sz="4" w:space="0"/>
              <w:left w:val="single" w:color="000000" w:sz="4" w:space="0"/>
              <w:right w:val="single" w:color="000000"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涵盖：西门传达室1、西门传达室2、东门传达室、东门收发室、南门传达室1、南门传达室2、 北门传达室、水泵房1、水泵房2、水泵房3、消防泵房、配电房1、配电房2、配电房3、嘉禾苑西侧二楼、校医院（含学生心理健康中心）、所有室外厕所</w:t>
            </w:r>
          </w:p>
        </w:tc>
        <w:tc>
          <w:tcPr>
            <w:tcW w:w="2026"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（四）其他用房</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1300.34</w:t>
            </w:r>
          </w:p>
        </w:tc>
        <w:tc>
          <w:tcPr>
            <w:tcW w:w="2962" w:type="dxa"/>
            <w:tcBorders>
              <w:top w:val="single" w:color="auto" w:sz="4" w:space="0"/>
              <w:left w:val="single" w:color="auto" w:sz="4" w:space="0"/>
              <w:bottom w:val="single" w:color="auto" w:sz="4" w:space="0"/>
              <w:right w:val="single" w:color="auto" w:sz="4" w:space="0"/>
            </w:tcBorders>
            <w:shd w:val="clear" w:color="auto" w:fill="FFFFFF"/>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涵盖：所有商业用房</w:t>
            </w:r>
          </w:p>
        </w:tc>
        <w:tc>
          <w:tcPr>
            <w:tcW w:w="2026" w:type="dxa"/>
            <w:tcBorders>
              <w:top w:val="single" w:color="000000" w:sz="4" w:space="0"/>
              <w:left w:val="single" w:color="auto" w:sz="4" w:space="0"/>
              <w:bottom w:val="single" w:color="000000" w:sz="4" w:space="0"/>
              <w:right w:val="single" w:color="000000" w:sz="4" w:space="0"/>
            </w:tcBorders>
            <w:vAlign w:val="center"/>
          </w:tcPr>
          <w:p>
            <w:pPr>
              <w:jc w:val="righ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auto" w:sz="4" w:space="0"/>
              <w:left w:val="single" w:color="000000" w:sz="4" w:space="0"/>
              <w:bottom w:val="single" w:color="auto" w:sz="4" w:space="0"/>
              <w:right w:val="single" w:color="000000" w:sz="4" w:space="0"/>
            </w:tcBorders>
            <w:vAlign w:val="center"/>
          </w:tcPr>
          <w:p>
            <w:pP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合计</w:t>
            </w:r>
          </w:p>
        </w:tc>
        <w:tc>
          <w:tcPr>
            <w:tcW w:w="1997" w:type="dxa"/>
            <w:tcBorders>
              <w:top w:val="single" w:color="auto" w:sz="4" w:space="0"/>
              <w:left w:val="single" w:color="000000" w:sz="4" w:space="0"/>
              <w:bottom w:val="single" w:color="auto" w:sz="4" w:space="0"/>
              <w:right w:val="single" w:color="000000"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215352.73</w:t>
            </w:r>
          </w:p>
        </w:tc>
        <w:tc>
          <w:tcPr>
            <w:tcW w:w="2962"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ajorEastAsia" w:hAnsiTheme="majorEastAsia" w:eastAsiaTheme="majorEastAsia" w:cstheme="majorEastAsia"/>
                <w:sz w:val="21"/>
                <w:szCs w:val="21"/>
              </w:rPr>
            </w:pPr>
          </w:p>
        </w:tc>
        <w:tc>
          <w:tcPr>
            <w:tcW w:w="2026" w:type="dxa"/>
            <w:tcBorders>
              <w:top w:val="single" w:color="000000" w:sz="4" w:space="0"/>
              <w:left w:val="single" w:color="000000" w:sz="4" w:space="0"/>
              <w:bottom w:val="single" w:color="auto" w:sz="4" w:space="0"/>
              <w:right w:val="single" w:color="000000" w:sz="4" w:space="0"/>
            </w:tcBorders>
            <w:vAlign w:val="center"/>
          </w:tcPr>
          <w:p>
            <w:pPr>
              <w:jc w:val="center"/>
              <w:textAlignment w:val="bottom"/>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951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二、绿化面积</w:t>
            </w:r>
          </w:p>
        </w:tc>
        <w:tc>
          <w:tcPr>
            <w:tcW w:w="199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面积汇总（㎡）</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kern w:val="0"/>
                <w:sz w:val="21"/>
                <w:szCs w:val="21"/>
                <w:lang w:bidi="ar"/>
              </w:rPr>
              <w:t>区域名称</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kern w:val="0"/>
                <w:sz w:val="21"/>
                <w:szCs w:val="21"/>
                <w:lang w:bidi="ar"/>
              </w:rPr>
              <w:t>备注</w:t>
            </w:r>
          </w:p>
        </w:tc>
      </w:tr>
      <w:tr>
        <w:tblPrEx>
          <w:tblCellMar>
            <w:top w:w="0" w:type="dxa"/>
            <w:left w:w="108" w:type="dxa"/>
            <w:bottom w:w="0" w:type="dxa"/>
            <w:right w:w="108" w:type="dxa"/>
          </w:tblCellMar>
        </w:tblPrEx>
        <w:trPr>
          <w:trHeight w:val="434" w:hRule="atLeast"/>
          <w:jc w:val="center"/>
        </w:trPr>
        <w:tc>
          <w:tcPr>
            <w:tcW w:w="2533" w:type="dxa"/>
            <w:tcBorders>
              <w:top w:val="single" w:color="auto" w:sz="4" w:space="0"/>
              <w:left w:val="single" w:color="auto" w:sz="4" w:space="0"/>
              <w:bottom w:val="single" w:color="auto" w:sz="4" w:space="0"/>
              <w:right w:val="single" w:color="auto" w:sz="4" w:space="0"/>
            </w:tcBorders>
            <w:vAlign w:val="center"/>
          </w:tcPr>
          <w:p>
            <w:pPr>
              <w:textAlignment w:val="bottom"/>
              <w:rPr>
                <w:rFonts w:hint="eastAsia" w:asciiTheme="majorEastAsia" w:hAnsiTheme="majorEastAsia" w:eastAsiaTheme="majorEastAsia" w:cstheme="majorEastAsia"/>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149628.64</w:t>
            </w:r>
          </w:p>
        </w:tc>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涵盖全校</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17" w:hRule="atLeast"/>
          <w:jc w:val="center"/>
        </w:trPr>
        <w:tc>
          <w:tcPr>
            <w:tcW w:w="951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17" w:hRule="atLeast"/>
          <w:jc w:val="center"/>
        </w:trPr>
        <w:tc>
          <w:tcPr>
            <w:tcW w:w="749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三、室外运动场地</w:t>
            </w:r>
          </w:p>
        </w:tc>
        <w:tc>
          <w:tcPr>
            <w:tcW w:w="2026"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225" w:hRule="atLeast"/>
          <w:jc w:val="center"/>
        </w:trPr>
        <w:tc>
          <w:tcPr>
            <w:tcW w:w="2533"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场地名称</w:t>
            </w:r>
          </w:p>
        </w:tc>
        <w:tc>
          <w:tcPr>
            <w:tcW w:w="1997"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原场地名称</w:t>
            </w:r>
          </w:p>
        </w:tc>
        <w:tc>
          <w:tcPr>
            <w:tcW w:w="2962"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根据图纸测算（㎡）</w:t>
            </w:r>
          </w:p>
        </w:tc>
        <w:tc>
          <w:tcPr>
            <w:tcW w:w="20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位置</w:t>
            </w: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水泥地网球场2个</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水泥地网球场</w:t>
            </w:r>
          </w:p>
        </w:tc>
        <w:tc>
          <w:tcPr>
            <w:tcW w:w="2962"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1445</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南区</w:t>
            </w: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水泥地篮球场8个</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水泥地篮球场</w:t>
            </w:r>
          </w:p>
        </w:tc>
        <w:tc>
          <w:tcPr>
            <w:tcW w:w="2962"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4681</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南区</w:t>
            </w:r>
          </w:p>
        </w:tc>
      </w:tr>
      <w:tr>
        <w:tblPrEx>
          <w:tblCellMar>
            <w:top w:w="0" w:type="dxa"/>
            <w:left w:w="108" w:type="dxa"/>
            <w:bottom w:w="0" w:type="dxa"/>
            <w:right w:w="108" w:type="dxa"/>
          </w:tblCellMar>
        </w:tblPrEx>
        <w:trPr>
          <w:trHeight w:val="838"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400米标准田径场地（塑胶）</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lang w:bidi="ar"/>
              </w:rPr>
            </w:pPr>
            <w:r>
              <w:rPr>
                <w:rFonts w:hint="eastAsia" w:asciiTheme="majorEastAsia" w:hAnsiTheme="majorEastAsia" w:eastAsiaTheme="majorEastAsia" w:cstheme="majorEastAsia"/>
                <w:kern w:val="0"/>
                <w:sz w:val="21"/>
                <w:szCs w:val="21"/>
                <w:lang w:bidi="ar"/>
              </w:rPr>
              <w:t>越秀400米标准</w:t>
            </w:r>
          </w:p>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田径场</w:t>
            </w:r>
          </w:p>
        </w:tc>
        <w:tc>
          <w:tcPr>
            <w:tcW w:w="2962"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18789</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南区</w:t>
            </w: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科工运动场</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科工田径场</w:t>
            </w:r>
          </w:p>
        </w:tc>
        <w:tc>
          <w:tcPr>
            <w:tcW w:w="2962"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17499</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南区科工</w:t>
            </w:r>
          </w:p>
        </w:tc>
      </w:tr>
      <w:tr>
        <w:tblPrEx>
          <w:tblCellMar>
            <w:top w:w="0" w:type="dxa"/>
            <w:left w:w="108" w:type="dxa"/>
            <w:bottom w:w="0" w:type="dxa"/>
            <w:right w:w="108" w:type="dxa"/>
          </w:tblCellMar>
        </w:tblPrEx>
        <w:trPr>
          <w:trHeight w:val="274"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科工篮球场、排球场</w:t>
            </w:r>
          </w:p>
        </w:tc>
        <w:tc>
          <w:tcPr>
            <w:tcW w:w="19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 w:val="21"/>
                <w:szCs w:val="21"/>
              </w:rPr>
            </w:pPr>
          </w:p>
        </w:tc>
        <w:tc>
          <w:tcPr>
            <w:tcW w:w="2962" w:type="dxa"/>
            <w:tcBorders>
              <w:top w:val="single" w:color="000000" w:sz="4" w:space="0"/>
              <w:left w:val="single" w:color="000000" w:sz="4" w:space="0"/>
              <w:bottom w:val="single" w:color="000000" w:sz="4" w:space="0"/>
              <w:right w:val="single" w:color="auto" w:sz="4" w:space="0"/>
            </w:tcBorders>
            <w:vAlign w:val="center"/>
          </w:tcPr>
          <w:p>
            <w:pPr>
              <w:jc w:val="center"/>
              <w:textAlignment w:val="bottom"/>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5073</w:t>
            </w:r>
          </w:p>
        </w:tc>
        <w:tc>
          <w:tcPr>
            <w:tcW w:w="20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bidi="ar"/>
              </w:rPr>
              <w:t>南区科工</w:t>
            </w:r>
          </w:p>
        </w:tc>
      </w:tr>
      <w:tr>
        <w:tblPrEx>
          <w:tblCellMar>
            <w:top w:w="0" w:type="dxa"/>
            <w:left w:w="108" w:type="dxa"/>
            <w:bottom w:w="0" w:type="dxa"/>
            <w:right w:w="108" w:type="dxa"/>
          </w:tblCellMar>
        </w:tblPrEx>
        <w:trPr>
          <w:trHeight w:val="225" w:hRule="atLeast"/>
          <w:jc w:val="center"/>
        </w:trPr>
        <w:tc>
          <w:tcPr>
            <w:tcW w:w="25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bidi="ar"/>
              </w:rPr>
              <w:t>合计</w:t>
            </w:r>
          </w:p>
        </w:tc>
        <w:tc>
          <w:tcPr>
            <w:tcW w:w="6985"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bidi="ar"/>
              </w:rPr>
              <w:t>47487</w:t>
            </w:r>
          </w:p>
        </w:tc>
      </w:tr>
    </w:tbl>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三、人员需求</w:t>
      </w:r>
    </w:p>
    <w:p>
      <w:pPr>
        <w:snapToGrid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（一）人员配置</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根据现场服务需求，须设立现场机构，配置物业服务团队，设立物业人员管理与服务的规章制度。本项目人员配置根据服务需求由供应商拟定方案并在投标文件中明确，总人数不低于137人。配置如下：</w:t>
      </w:r>
    </w:p>
    <w:p>
      <w:pPr>
        <w:pStyle w:val="3"/>
        <w:ind w:left="480" w:firstLine="464"/>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单位：人</w:t>
      </w:r>
    </w:p>
    <w:tbl>
      <w:tblPr>
        <w:tblStyle w:val="29"/>
        <w:tblpPr w:leftFromText="180" w:rightFromText="180" w:vertAnchor="text" w:tblpXSpec="center" w:tblpY="1"/>
        <w:tblOverlap w:val="never"/>
        <w:tblW w:w="8440" w:type="dxa"/>
        <w:jc w:val="center"/>
        <w:tblLayout w:type="fixed"/>
        <w:tblCellMar>
          <w:top w:w="0" w:type="dxa"/>
          <w:left w:w="108" w:type="dxa"/>
          <w:bottom w:w="0" w:type="dxa"/>
          <w:right w:w="108" w:type="dxa"/>
        </w:tblCellMar>
      </w:tblPr>
      <w:tblGrid>
        <w:gridCol w:w="731"/>
        <w:gridCol w:w="1271"/>
        <w:gridCol w:w="13"/>
        <w:gridCol w:w="1559"/>
        <w:gridCol w:w="3299"/>
        <w:gridCol w:w="1567"/>
      </w:tblGrid>
      <w:tr>
        <w:tblPrEx>
          <w:tblCellMar>
            <w:top w:w="0" w:type="dxa"/>
            <w:left w:w="108" w:type="dxa"/>
            <w:bottom w:w="0" w:type="dxa"/>
            <w:right w:w="108" w:type="dxa"/>
          </w:tblCellMar>
        </w:tblPrEx>
        <w:trPr>
          <w:trHeight w:val="60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部门</w:t>
            </w:r>
          </w:p>
        </w:tc>
        <w:tc>
          <w:tcPr>
            <w:tcW w:w="32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岗位</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配置人数</w:t>
            </w:r>
          </w:p>
        </w:tc>
      </w:tr>
      <w:tr>
        <w:trPr>
          <w:trHeight w:val="485"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w:t>
            </w:r>
          </w:p>
        </w:tc>
        <w:tc>
          <w:tcPr>
            <w:tcW w:w="284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项目办公室</w:t>
            </w:r>
          </w:p>
        </w:tc>
        <w:tc>
          <w:tcPr>
            <w:tcW w:w="3299" w:type="dxa"/>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项目经理</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blPrEx>
          <w:tblCellMar>
            <w:top w:w="0" w:type="dxa"/>
            <w:left w:w="108" w:type="dxa"/>
            <w:bottom w:w="0" w:type="dxa"/>
            <w:right w:w="108" w:type="dxa"/>
          </w:tblCellMar>
        </w:tblPrEx>
        <w:trPr>
          <w:trHeight w:val="727"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2843"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3299" w:type="dxa"/>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项目综合主管（兼内勤）</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r>
      <w:tr>
        <w:trPr>
          <w:trHeight w:val="553" w:hRule="atLeast"/>
          <w:jc w:val="center"/>
        </w:trPr>
        <w:tc>
          <w:tcPr>
            <w:tcW w:w="731"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2843"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3299"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w:t>
            </w:r>
          </w:p>
        </w:tc>
      </w:tr>
      <w:tr>
        <w:tblPrEx>
          <w:tblCellMar>
            <w:top w:w="0" w:type="dxa"/>
            <w:left w:w="108" w:type="dxa"/>
            <w:bottom w:w="0" w:type="dxa"/>
            <w:right w:w="108" w:type="dxa"/>
          </w:tblCellMar>
        </w:tblPrEx>
        <w:trPr>
          <w:trHeight w:val="632"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w:t>
            </w:r>
          </w:p>
        </w:tc>
        <w:tc>
          <w:tcPr>
            <w:tcW w:w="284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工程服务部</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工程主管</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rPr>
          <w:trHeight w:val="591"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2843"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配电值班</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r>
      <w:tr>
        <w:tblPrEx>
          <w:tblCellMar>
            <w:top w:w="0" w:type="dxa"/>
            <w:left w:w="108" w:type="dxa"/>
            <w:bottom w:w="0" w:type="dxa"/>
            <w:right w:w="108" w:type="dxa"/>
          </w:tblCellMar>
        </w:tblPrEx>
        <w:trPr>
          <w:trHeight w:val="855"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2843"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综合维修工</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r>
      <w:tr>
        <w:trPr>
          <w:trHeight w:val="659" w:hRule="atLeast"/>
          <w:jc w:val="center"/>
        </w:trPr>
        <w:tc>
          <w:tcPr>
            <w:tcW w:w="731"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2843"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14</w:t>
            </w:r>
          </w:p>
        </w:tc>
      </w:tr>
      <w:tr>
        <w:tblPrEx>
          <w:tblCellMar>
            <w:top w:w="0" w:type="dxa"/>
            <w:left w:w="108" w:type="dxa"/>
            <w:bottom w:w="0" w:type="dxa"/>
            <w:right w:w="108" w:type="dxa"/>
          </w:tblCellMar>
        </w:tblPrEx>
        <w:trPr>
          <w:trHeight w:val="649"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w:t>
            </w:r>
          </w:p>
        </w:tc>
        <w:tc>
          <w:tcPr>
            <w:tcW w:w="2843"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会务客服部</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会务人员</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r>
      <w:tr>
        <w:trPr>
          <w:trHeight w:val="615" w:hRule="atLeast"/>
          <w:jc w:val="center"/>
        </w:trPr>
        <w:tc>
          <w:tcPr>
            <w:tcW w:w="731"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2843"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Theme="majorEastAsia" w:hAnsiTheme="majorEastAsia" w:eastAsiaTheme="majorEastAsia" w:cstheme="majorEastAsia"/>
                <w:bCs/>
                <w:sz w:val="21"/>
                <w:szCs w:val="21"/>
              </w:rPr>
            </w:pPr>
          </w:p>
        </w:tc>
        <w:tc>
          <w:tcPr>
            <w:tcW w:w="3299" w:type="dxa"/>
            <w:tcBorders>
              <w:top w:val="single" w:color="auto" w:sz="4" w:space="0"/>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w:t>
            </w:r>
          </w:p>
        </w:tc>
      </w:tr>
      <w:tr>
        <w:tblPrEx>
          <w:tblCellMar>
            <w:top w:w="0" w:type="dxa"/>
            <w:left w:w="108" w:type="dxa"/>
            <w:bottom w:w="0" w:type="dxa"/>
            <w:right w:w="108" w:type="dxa"/>
          </w:tblCellMar>
        </w:tblPrEx>
        <w:trPr>
          <w:trHeight w:val="608"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w:t>
            </w:r>
          </w:p>
        </w:tc>
        <w:tc>
          <w:tcPr>
            <w:tcW w:w="127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4.环境</w:t>
            </w:r>
          </w:p>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服务部</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环境区域</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环境主管</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rPr>
          <w:trHeight w:val="694"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7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72" w:type="dxa"/>
            <w:gridSpan w:val="2"/>
            <w:vMerge w:val="restart"/>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教学及辅助用房、行政用房、生活用房（学生宿舍除外）、教工住宅、其它用房、全校室外区域</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校区外场公共区域绿化</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保洁员</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42</w:t>
            </w:r>
          </w:p>
        </w:tc>
      </w:tr>
      <w:tr>
        <w:tblPrEx>
          <w:tblCellMar>
            <w:top w:w="0" w:type="dxa"/>
            <w:left w:w="108" w:type="dxa"/>
            <w:bottom w:w="0" w:type="dxa"/>
            <w:right w:w="108" w:type="dxa"/>
          </w:tblCellMar>
        </w:tblPrEx>
        <w:trPr>
          <w:trHeight w:val="661"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7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72" w:type="dxa"/>
            <w:gridSpan w:val="2"/>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p>
        </w:tc>
        <w:tc>
          <w:tcPr>
            <w:tcW w:w="3299" w:type="dxa"/>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绿化工</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r>
      <w:tr>
        <w:trPr>
          <w:trHeight w:val="285"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7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4871" w:type="dxa"/>
            <w:gridSpan w:val="3"/>
            <w:tcBorders>
              <w:left w:val="single" w:color="auto" w:sz="4" w:space="0"/>
              <w:right w:val="single" w:color="000000" w:sz="4" w:space="0"/>
            </w:tcBorders>
            <w:vAlign w:val="center"/>
          </w:tcPr>
          <w:p>
            <w:pPr>
              <w:jc w:val="left"/>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49</w:t>
            </w:r>
          </w:p>
        </w:tc>
      </w:tr>
      <w:tr>
        <w:tblPrEx>
          <w:tblCellMar>
            <w:top w:w="0" w:type="dxa"/>
            <w:left w:w="108" w:type="dxa"/>
            <w:bottom w:w="0" w:type="dxa"/>
            <w:right w:w="108" w:type="dxa"/>
          </w:tblCellMar>
        </w:tblPrEx>
        <w:trPr>
          <w:trHeight w:val="509"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w:t>
            </w:r>
          </w:p>
        </w:tc>
        <w:tc>
          <w:tcPr>
            <w:tcW w:w="128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秩序</w:t>
            </w:r>
          </w:p>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服务部</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秩序部</w:t>
            </w:r>
          </w:p>
        </w:tc>
        <w:tc>
          <w:tcPr>
            <w:tcW w:w="3299" w:type="dxa"/>
            <w:tcBorders>
              <w:top w:val="single" w:color="auto" w:sz="4" w:space="0"/>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秩序主管</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rPr>
          <w:trHeight w:val="518"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行政办公区域</w:t>
            </w:r>
          </w:p>
        </w:tc>
        <w:tc>
          <w:tcPr>
            <w:tcW w:w="3299" w:type="dxa"/>
            <w:tcBorders>
              <w:top w:val="single" w:color="auto" w:sz="4" w:space="0"/>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巡视值班员</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blPrEx>
          <w:tblCellMar>
            <w:top w:w="0" w:type="dxa"/>
            <w:left w:w="108" w:type="dxa"/>
            <w:bottom w:w="0" w:type="dxa"/>
            <w:right w:w="108" w:type="dxa"/>
          </w:tblCellMar>
        </w:tblPrEx>
        <w:trPr>
          <w:trHeight w:val="545"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教学区域</w:t>
            </w:r>
          </w:p>
        </w:tc>
        <w:tc>
          <w:tcPr>
            <w:tcW w:w="3299" w:type="dxa"/>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巡视值班员</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rPr>
          <w:trHeight w:val="542"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tcBorders>
              <w:top w:val="single" w:color="auto" w:sz="4" w:space="0"/>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生活区域</w:t>
            </w:r>
          </w:p>
        </w:tc>
        <w:tc>
          <w:tcPr>
            <w:tcW w:w="3299" w:type="dxa"/>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秩序巡视员</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blPrEx>
          <w:tblCellMar>
            <w:top w:w="0" w:type="dxa"/>
            <w:left w:w="108" w:type="dxa"/>
            <w:bottom w:w="0" w:type="dxa"/>
            <w:right w:w="108" w:type="dxa"/>
          </w:tblCellMar>
        </w:tblPrEx>
        <w:trPr>
          <w:trHeight w:val="285" w:hRule="atLeast"/>
          <w:jc w:val="center"/>
        </w:trPr>
        <w:tc>
          <w:tcPr>
            <w:tcW w:w="731"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4858" w:type="dxa"/>
            <w:gridSpan w:val="2"/>
            <w:tcBorders>
              <w:top w:val="single" w:color="auto" w:sz="4" w:space="0"/>
              <w:left w:val="nil"/>
              <w:bottom w:val="single" w:color="auto" w:sz="4" w:space="0"/>
              <w:right w:val="single" w:color="000000" w:sz="4" w:space="0"/>
            </w:tcBorders>
            <w:vAlign w:val="center"/>
          </w:tcPr>
          <w:p>
            <w:pPr>
              <w:jc w:val="left"/>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w:t>
            </w:r>
          </w:p>
        </w:tc>
      </w:tr>
      <w:tr>
        <w:trPr>
          <w:trHeight w:val="285"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6</w:t>
            </w:r>
          </w:p>
        </w:tc>
        <w:tc>
          <w:tcPr>
            <w:tcW w:w="128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公寓</w:t>
            </w:r>
          </w:p>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（宿舍）服务部</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全部公寓（宿舍）区域</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公寓主管</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blPrEx>
          <w:tblCellMar>
            <w:top w:w="0" w:type="dxa"/>
            <w:left w:w="108" w:type="dxa"/>
            <w:bottom w:w="0" w:type="dxa"/>
            <w:right w:w="108" w:type="dxa"/>
          </w:tblCellMar>
        </w:tblPrEx>
        <w:trPr>
          <w:trHeight w:val="285"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全部公寓（宿舍）区域</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公寓副主管</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rPr>
          <w:trHeight w:val="551"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vMerge w:val="restart"/>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学生公寓G1-G23</w:t>
            </w:r>
          </w:p>
        </w:tc>
        <w:tc>
          <w:tcPr>
            <w:tcW w:w="3299" w:type="dxa"/>
            <w:tcBorders>
              <w:top w:val="single" w:color="auto" w:sz="4" w:space="0"/>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保洁员</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w:t>
            </w:r>
          </w:p>
        </w:tc>
      </w:tr>
      <w:tr>
        <w:tblPrEx>
          <w:tblCellMar>
            <w:top w:w="0" w:type="dxa"/>
            <w:left w:w="108" w:type="dxa"/>
            <w:bottom w:w="0" w:type="dxa"/>
            <w:right w:w="108" w:type="dxa"/>
          </w:tblCellMar>
        </w:tblPrEx>
        <w:trPr>
          <w:trHeight w:val="585"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vMerge w:val="continue"/>
            <w:tcBorders>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p>
        </w:tc>
        <w:tc>
          <w:tcPr>
            <w:tcW w:w="3299" w:type="dxa"/>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值班员</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28</w:t>
            </w:r>
          </w:p>
        </w:tc>
      </w:tr>
      <w:tr>
        <w:trPr>
          <w:trHeight w:val="684" w:hRule="atLeast"/>
          <w:jc w:val="center"/>
        </w:trPr>
        <w:tc>
          <w:tcPr>
            <w:tcW w:w="731" w:type="dxa"/>
            <w:vMerge w:val="continue"/>
            <w:tcBorders>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教工宿舍、启航楼</w:t>
            </w:r>
          </w:p>
        </w:tc>
        <w:tc>
          <w:tcPr>
            <w:tcW w:w="32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保洁员</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blPrEx>
          <w:tblCellMar>
            <w:top w:w="0" w:type="dxa"/>
            <w:left w:w="108" w:type="dxa"/>
            <w:bottom w:w="0" w:type="dxa"/>
            <w:right w:w="108" w:type="dxa"/>
          </w:tblCellMar>
        </w:tblPrEx>
        <w:trPr>
          <w:trHeight w:val="385" w:hRule="atLeast"/>
          <w:jc w:val="center"/>
        </w:trPr>
        <w:tc>
          <w:tcPr>
            <w:tcW w:w="731" w:type="dxa"/>
            <w:vMerge w:val="continue"/>
            <w:tcBorders>
              <w:left w:val="single" w:color="auto" w:sz="4" w:space="0"/>
              <w:bottom w:val="single" w:color="000000"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nil"/>
              <w:left w:val="single" w:color="auto" w:sz="4" w:space="0"/>
              <w:bottom w:val="single" w:color="000000"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485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52</w:t>
            </w:r>
          </w:p>
        </w:tc>
      </w:tr>
      <w:tr>
        <w:trPr>
          <w:trHeight w:val="355" w:hRule="atLeast"/>
          <w:jc w:val="center"/>
        </w:trPr>
        <w:tc>
          <w:tcPr>
            <w:tcW w:w="731" w:type="dxa"/>
            <w:vMerge w:val="restart"/>
            <w:tcBorders>
              <w:top w:val="single" w:color="auto" w:sz="4" w:space="0"/>
              <w:left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7</w:t>
            </w:r>
          </w:p>
        </w:tc>
        <w:tc>
          <w:tcPr>
            <w:tcW w:w="128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其他服务人员</w:t>
            </w:r>
          </w:p>
        </w:tc>
        <w:tc>
          <w:tcPr>
            <w:tcW w:w="485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教学辅助人员</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r>
      <w:tr>
        <w:tblPrEx>
          <w:tblCellMar>
            <w:top w:w="0" w:type="dxa"/>
            <w:left w:w="108" w:type="dxa"/>
            <w:bottom w:w="0" w:type="dxa"/>
            <w:right w:w="108" w:type="dxa"/>
          </w:tblCellMar>
        </w:tblPrEx>
        <w:trPr>
          <w:trHeight w:val="285" w:hRule="atLeast"/>
          <w:jc w:val="center"/>
        </w:trPr>
        <w:tc>
          <w:tcPr>
            <w:tcW w:w="731" w:type="dxa"/>
            <w:vMerge w:val="continue"/>
            <w:tcBorders>
              <w:left w:val="single" w:color="auto" w:sz="4" w:space="0"/>
              <w:right w:val="single" w:color="auto" w:sz="4" w:space="0"/>
            </w:tcBorders>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4858" w:type="dxa"/>
            <w:gridSpan w:val="2"/>
            <w:tcBorders>
              <w:top w:val="single" w:color="auto" w:sz="4" w:space="0"/>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收发室人员</w:t>
            </w:r>
          </w:p>
        </w:tc>
        <w:tc>
          <w:tcPr>
            <w:tcW w:w="156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r>
      <w:tr>
        <w:trPr>
          <w:trHeight w:val="285" w:hRule="atLeast"/>
          <w:jc w:val="center"/>
        </w:trPr>
        <w:tc>
          <w:tcPr>
            <w:tcW w:w="731" w:type="dxa"/>
            <w:vMerge w:val="continue"/>
            <w:tcBorders>
              <w:left w:val="single" w:color="auto" w:sz="4" w:space="0"/>
              <w:right w:val="single" w:color="auto" w:sz="4" w:space="0"/>
            </w:tcBorders>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4858" w:type="dxa"/>
            <w:gridSpan w:val="2"/>
            <w:tcBorders>
              <w:top w:val="nil"/>
              <w:left w:val="nil"/>
              <w:bottom w:val="single" w:color="auto" w:sz="4" w:space="0"/>
              <w:right w:val="single" w:color="auto" w:sz="4" w:space="0"/>
            </w:tcBorders>
            <w:vAlign w:val="center"/>
          </w:tcPr>
          <w:p>
            <w:pP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机动人员</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r>
      <w:tr>
        <w:tblPrEx>
          <w:tblCellMar>
            <w:top w:w="0" w:type="dxa"/>
            <w:left w:w="108" w:type="dxa"/>
            <w:bottom w:w="0" w:type="dxa"/>
            <w:right w:w="108" w:type="dxa"/>
          </w:tblCellMar>
        </w:tblPrEx>
        <w:trPr>
          <w:trHeight w:val="285" w:hRule="atLeast"/>
          <w:jc w:val="center"/>
        </w:trPr>
        <w:tc>
          <w:tcPr>
            <w:tcW w:w="731" w:type="dxa"/>
            <w:vMerge w:val="continue"/>
            <w:tcBorders>
              <w:left w:val="single" w:color="auto" w:sz="4" w:space="0"/>
              <w:bottom w:val="single" w:color="auto" w:sz="4" w:space="0"/>
              <w:right w:val="single" w:color="auto" w:sz="4" w:space="0"/>
            </w:tcBorders>
          </w:tcPr>
          <w:p>
            <w:pPr>
              <w:jc w:val="center"/>
              <w:rPr>
                <w:rFonts w:hint="eastAsia" w:asciiTheme="majorEastAsia" w:hAnsiTheme="majorEastAsia" w:eastAsiaTheme="majorEastAsia" w:cstheme="majorEastAsia"/>
                <w:bCs/>
                <w:sz w:val="21"/>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p>
        </w:tc>
        <w:tc>
          <w:tcPr>
            <w:tcW w:w="4858" w:type="dxa"/>
            <w:gridSpan w:val="2"/>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合计</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11</w:t>
            </w:r>
          </w:p>
        </w:tc>
      </w:tr>
      <w:tr>
        <w:trPr>
          <w:trHeight w:val="285" w:hRule="atLeast"/>
          <w:jc w:val="center"/>
        </w:trPr>
        <w:tc>
          <w:tcPr>
            <w:tcW w:w="6873" w:type="dxa"/>
            <w:gridSpan w:val="5"/>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总计</w:t>
            </w:r>
          </w:p>
        </w:tc>
        <w:tc>
          <w:tcPr>
            <w:tcW w:w="156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137</w:t>
            </w:r>
          </w:p>
        </w:tc>
      </w:tr>
    </w:tbl>
    <w:p>
      <w:pPr>
        <w:rPr>
          <w:rFonts w:hint="eastAsia" w:asciiTheme="majorEastAsia" w:hAnsiTheme="majorEastAsia" w:eastAsiaTheme="majorEastAsia" w:cstheme="majorEastAsia"/>
          <w:b/>
          <w:bCs/>
          <w:kern w:val="0"/>
          <w:szCs w:val="32"/>
        </w:rPr>
      </w:pPr>
    </w:p>
    <w:p>
      <w:pPr>
        <w:spacing w:line="360" w:lineRule="auto"/>
        <w:ind w:firstLine="481" w:firstLineChars="200"/>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1.本项目最低配置岗位数不少于137人,供应商可对人员岗位作部分调整。项目实行项目经理总负责制，要求由项目经理和各部分业务主管组成项目的核心服务团队。因服务标的物发生变化需减少服务人员，则按当年嘉兴市公布的最低收入标准进行费用核减；人员的减少需经采购人同意。</w:t>
      </w:r>
    </w:p>
    <w:p>
      <w:pPr>
        <w:spacing w:line="360" w:lineRule="auto"/>
        <w:ind w:firstLine="481" w:firstLineChars="200"/>
        <w:rPr>
          <w:rFonts w:hint="eastAsia" w:asciiTheme="majorEastAsia" w:hAnsiTheme="majorEastAsia" w:eastAsiaTheme="majorEastAsia" w:cstheme="majorEastAsia"/>
          <w:b/>
          <w:color w:val="FF0000"/>
          <w:kern w:val="0"/>
        </w:rPr>
      </w:pPr>
      <w:r>
        <w:rPr>
          <w:rFonts w:hint="eastAsia" w:asciiTheme="majorEastAsia" w:hAnsiTheme="majorEastAsia" w:eastAsiaTheme="majorEastAsia" w:cstheme="majorEastAsia"/>
          <w:b/>
          <w:kern w:val="0"/>
        </w:rPr>
        <w:t>2.</w:t>
      </w:r>
      <w:r>
        <w:rPr>
          <w:rFonts w:hint="eastAsia" w:asciiTheme="majorEastAsia" w:hAnsiTheme="majorEastAsia" w:eastAsiaTheme="majorEastAsia" w:cstheme="majorEastAsia"/>
          <w:b/>
          <w:kern w:val="0"/>
        </w:rPr>
        <w:tab/>
      </w:r>
      <w:r>
        <w:rPr>
          <w:rFonts w:hint="eastAsia" w:asciiTheme="majorEastAsia" w:hAnsiTheme="majorEastAsia" w:eastAsiaTheme="majorEastAsia" w:cstheme="majorEastAsia"/>
          <w:b/>
          <w:kern w:val="0"/>
        </w:rPr>
        <w:t xml:space="preserve">供应商须科学合理设置岗位，统筹安排，且满足项目日常有序运行；特殊岗位人员设置符合国家、行业标准，符合法律法规规范。 </w:t>
      </w:r>
    </w:p>
    <w:p>
      <w:pPr>
        <w:snapToGrid w:val="0"/>
        <w:spacing w:line="360" w:lineRule="auto"/>
        <w:jc w:val="left"/>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（二）人员要求</w:t>
      </w:r>
    </w:p>
    <w:p>
      <w:pPr>
        <w:snapToGrid w:val="0"/>
        <w:spacing w:line="540" w:lineRule="exact"/>
        <w:jc w:val="left"/>
        <w:rPr>
          <w:rFonts w:hint="eastAsia" w:asciiTheme="majorEastAsia" w:hAnsiTheme="majorEastAsia" w:eastAsiaTheme="majorEastAsia" w:cstheme="majorEastAsia"/>
          <w:highlight w:val="yellow"/>
        </w:rPr>
      </w:pPr>
      <w:r>
        <w:rPr>
          <w:rFonts w:hint="eastAsia" w:asciiTheme="majorEastAsia" w:hAnsiTheme="majorEastAsia" w:eastAsiaTheme="majorEastAsia" w:cstheme="majorEastAsia"/>
        </w:rPr>
        <w:t>1、项目经理：45周岁及以下，身心健康，本科或以上学历、中级或以上职称，具有五年以上同类物业管理工作经验和物业管理师证书。</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bCs/>
          <w:szCs w:val="21"/>
        </w:rPr>
        <w:t>项目综合主管（兼内勤）：50周岁及以下，</w:t>
      </w:r>
      <w:r>
        <w:rPr>
          <w:rFonts w:hint="eastAsia" w:asciiTheme="majorEastAsia" w:hAnsiTheme="majorEastAsia" w:eastAsiaTheme="majorEastAsia" w:cstheme="majorEastAsia"/>
        </w:rPr>
        <w:t>身心</w:t>
      </w:r>
      <w:r>
        <w:rPr>
          <w:rFonts w:hint="eastAsia" w:asciiTheme="majorEastAsia" w:hAnsiTheme="majorEastAsia" w:eastAsiaTheme="majorEastAsia" w:cstheme="majorEastAsia"/>
          <w:bCs/>
          <w:szCs w:val="21"/>
        </w:rPr>
        <w:t>健康，熟练使用电脑等各类</w:t>
      </w:r>
      <w:r>
        <w:rPr>
          <w:rFonts w:hint="eastAsia" w:asciiTheme="majorEastAsia" w:hAnsiTheme="majorEastAsia" w:eastAsiaTheme="majorEastAsia" w:cstheme="majorEastAsia"/>
        </w:rPr>
        <w:t>办公软件。</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3、工程主管：55周岁及以下，身心健康，大专或以上学历、工程师职称，具有电工</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"https://baike.baidu.com/item/%E4%B8%8A%E5%B2%97%E8%AF%81"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上岗证</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和物业工程管理经验。</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4、配电值班：55周岁及以下，身体健康，具有高配证和电工</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"https://baike.baidu.com/item/%E4%B8%8A%E5%B2%97%E8%AF%81"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上岗证</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5、综合维修工：55周岁及以下，身体健康，其中至少5人具有低配证和电工</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"https://baike.baidu.com/item/%E4%B8%8A%E5%B2%97%E8%AF%81"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上岗证</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6、会务人员：女性，年龄40周岁以下，身高160cm及以上，大专及以上学历，身心健康、品貌端正、服务专业。</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7、环境主管：50周岁及以下，身心健康，大专或以上学历，具有两年以上物业保洁管理工作经验。 </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8、保洁员：60周岁以下，身体健康，有相关工作经验。</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9、绿化工：60周岁以下，身体健康，有相关工作经验。</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10、秩序主管：50周岁及以下，身心健康，大专或以上学历，具有物业安保管理经验。 </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11、巡视值班员：60周岁以下，身体健康，有相关工作经验。</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12、公寓主管：50周岁及以下，身心健康，本科及以上学历、中级及以上职称，具有学生公寓管理经验。</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13、公寓副主管：50周岁及以下，身心健康，大专及以上学历，具有学生公寓管理经验</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14、保洁员、值班员、教学辅助人员、收发室人员、机动人员：60周岁以下，身体健康，有相关工作经验</w:t>
      </w:r>
    </w:p>
    <w:p>
      <w:pPr>
        <w:keepNext w:val="0"/>
        <w:keepLines w:val="0"/>
        <w:pageBreakBefore w:val="0"/>
        <w:widowControl w:val="0"/>
        <w:kinsoku/>
        <w:wordWrap/>
        <w:overflowPunct/>
        <w:topLinePunct w:val="0"/>
        <w:autoSpaceDE/>
        <w:autoSpaceDN/>
        <w:bidi w:val="0"/>
        <w:adjustRightInd/>
        <w:snapToGrid w:val="0"/>
        <w:spacing w:before="120" w:line="360" w:lineRule="auto"/>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（三）人员素质能力要求</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1．所有相关人员的配备如需获得相关主管部门认证的，均需配证并持证上岗，且根据不同岗位统一着装，服装样式需经采购人认可。</w:t>
      </w:r>
    </w:p>
    <w:p>
      <w:pPr>
        <w:snapToGrid w:val="0"/>
        <w:spacing w:line="540" w:lineRule="exact"/>
        <w:jc w:val="left"/>
        <w:rPr>
          <w:rFonts w:hint="eastAsia" w:asciiTheme="majorEastAsia" w:hAnsiTheme="majorEastAsia" w:eastAsiaTheme="majorEastAsia" w:cstheme="majorEastAsia"/>
          <w:b/>
          <w:bCs/>
        </w:rPr>
      </w:pPr>
      <w:r>
        <w:rPr>
          <w:rFonts w:hint="eastAsia" w:asciiTheme="majorEastAsia" w:hAnsiTheme="majorEastAsia" w:eastAsiaTheme="majorEastAsia" w:cstheme="majorEastAsia"/>
        </w:rPr>
        <w:t>2．要求所有人员均持健康证，政治上可靠，作风严谨，身体素质好，仪容整洁、仪表端正、知晓本岗位的服务礼仪，无不良行为记录，未受过治安处罚、刑事处罚，并缴纳相应的保险。</w:t>
      </w:r>
      <w:r>
        <w:rPr>
          <w:rFonts w:hint="eastAsia" w:asciiTheme="majorEastAsia" w:hAnsiTheme="majorEastAsia" w:eastAsiaTheme="majorEastAsia" w:cstheme="majorEastAsia"/>
          <w:b/>
          <w:bCs/>
        </w:rPr>
        <w:t>投标时承诺签订合同后一周内提供所有人员无违法犯罪记录证明及健康证。</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3．主管及以上重要岗位人员的选用，必须经采购人认可。遇调动或辞职时，管理主管和</w:t>
      </w:r>
      <w:r>
        <w:rPr>
          <w:rFonts w:hint="eastAsia" w:asciiTheme="majorEastAsia" w:hAnsiTheme="majorEastAsia" w:eastAsiaTheme="majorEastAsia" w:cstheme="majorEastAsia"/>
          <w:highlight w:val="none"/>
        </w:rPr>
        <w:t>工程综合维修人员</w:t>
      </w:r>
      <w:r>
        <w:rPr>
          <w:rFonts w:hint="eastAsia" w:asciiTheme="majorEastAsia" w:hAnsiTheme="majorEastAsia" w:eastAsiaTheme="majorEastAsia" w:cstheme="majorEastAsia"/>
        </w:rPr>
        <w:t>提前20天、其余人员提前7天告知采购人并得到同意后才能更换；本项目所有人员调动或辞职时，新入职的人员各项要求不得低于本招标文件。</w:t>
      </w:r>
    </w:p>
    <w:p>
      <w:pPr>
        <w:snapToGrid w:val="0"/>
        <w:spacing w:line="54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4．中标供应商必须在合同签订时提供相关人员有效职称证、技工证、</w:t>
      </w:r>
      <w:r>
        <w:rPr>
          <w:rFonts w:hint="eastAsia" w:asciiTheme="majorEastAsia" w:hAnsiTheme="majorEastAsia" w:eastAsiaTheme="majorEastAsia" w:cstheme="majorEastAsia"/>
          <w:highlight w:val="none"/>
        </w:rPr>
        <w:t>上岗证</w:t>
      </w:r>
      <w:r>
        <w:rPr>
          <w:rFonts w:hint="eastAsia" w:asciiTheme="majorEastAsia" w:hAnsiTheme="majorEastAsia" w:eastAsiaTheme="majorEastAsia" w:cstheme="majorEastAsia"/>
        </w:rPr>
        <w:t>相关证书等原件供采购人审核，并将复印件盖章后保留于采购人处。所有人员必须专职在采购人服务，不得兼职，中标后各主管如需要更换，须及时上报采购人，经采购人同意后方可更换。</w:t>
      </w:r>
    </w:p>
    <w:p>
      <w:pPr>
        <w:snapToGrid w:val="0"/>
        <w:spacing w:line="540" w:lineRule="exact"/>
        <w:jc w:val="lef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rPr>
        <w:t>5．为提高物业管理水平，所有物业人员还需进行</w:t>
      </w:r>
      <w:r>
        <w:rPr>
          <w:rFonts w:hint="eastAsia" w:asciiTheme="majorEastAsia" w:hAnsiTheme="majorEastAsia" w:eastAsiaTheme="majorEastAsia" w:cstheme="majorEastAsia"/>
          <w:color w:val="auto"/>
          <w:lang w:eastAsia="zh-CN"/>
        </w:rPr>
        <w:t>安全培训、服务礼仪培训、技能培训、演练培训等相关</w:t>
      </w:r>
      <w:r>
        <w:rPr>
          <w:rFonts w:hint="eastAsia" w:asciiTheme="majorEastAsia" w:hAnsiTheme="majorEastAsia" w:eastAsiaTheme="majorEastAsia" w:cstheme="majorEastAsia"/>
          <w:color w:val="auto"/>
        </w:rPr>
        <w:t xml:space="preserve">培训。 </w:t>
      </w:r>
    </w:p>
    <w:p>
      <w:pPr>
        <w:snapToGrid w:val="0"/>
        <w:spacing w:line="540" w:lineRule="exact"/>
        <w:jc w:val="lef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rPr>
        <w:t>6．采购人有权对</w:t>
      </w:r>
      <w:r>
        <w:rPr>
          <w:rFonts w:hint="eastAsia" w:asciiTheme="majorEastAsia" w:hAnsiTheme="majorEastAsia" w:eastAsiaTheme="majorEastAsia" w:cstheme="majorEastAsia"/>
          <w:color w:val="auto"/>
          <w:lang w:eastAsia="zh-CN"/>
        </w:rPr>
        <w:t>主管及以上重要岗位</w:t>
      </w:r>
      <w:r>
        <w:rPr>
          <w:rFonts w:hint="eastAsia" w:asciiTheme="majorEastAsia" w:hAnsiTheme="majorEastAsia" w:eastAsiaTheme="majorEastAsia" w:cstheme="majorEastAsia"/>
        </w:rPr>
        <w:t>进行考核，如在培训、日常工作检查过程中发现其不能胜任的，采购人可要求更换，直至胜任为止。</w:t>
      </w: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四、服务内容及要求</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（一）项目办公室服务内容及要求</w:t>
      </w:r>
    </w:p>
    <w:p>
      <w:pPr>
        <w:snapToGrid w:val="0"/>
        <w:spacing w:line="360" w:lineRule="auto"/>
        <w:ind w:firstLine="240" w:firstLineChars="1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负责项目总体管理、协调、内勤、节能、文化建设工作。</w:t>
      </w:r>
    </w:p>
    <w:p>
      <w:pPr>
        <w:pStyle w:val="3"/>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具体服务要求：</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1.协助移交管理</w:t>
      </w:r>
    </w:p>
    <w:p>
      <w:pPr>
        <w:snapToGrid w:val="0"/>
        <w:spacing w:line="360" w:lineRule="auto"/>
        <w:ind w:firstLine="48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按照住房和城乡建设部《物业承接查验办法》完成学院的物业移交工作，消防、空调、智能楼宇、给排水、供气、供电、通讯等系统功能测试查验，施工缺陷问题汇总跟踪，遗留问题记录上报，建立各类房屋、设备设施、水电管网等的技术档案，培训各类设备设施的运行管理人员，提出合理建议。</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2.物业综合管理</w:t>
      </w:r>
    </w:p>
    <w:p>
      <w:pPr>
        <w:snapToGrid w:val="0"/>
        <w:spacing w:line="360" w:lineRule="auto"/>
        <w:ind w:firstLine="48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物业综合管理内容包括但不限于以下项目：党建工作开展；建立物业管理组织机构，落实各项管理规章制度，加强员工管理与各岗位持证上岗、培训；各种物业档案资料管理，财产造册及清查，建立、完善各项管理服务、行政服务、资源使用等方面的制度并加以落实；物业管理创优方案及实施；服务育人活动开展；增值服务；宣传管理；满意度测评；消防安全检查。嘉兴南湖学院微生活微信公众号平台维护等。</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3.节能管理</w:t>
      </w:r>
    </w:p>
    <w:p>
      <w:pPr>
        <w:snapToGrid w:val="0"/>
        <w:spacing w:line="360" w:lineRule="auto"/>
        <w:ind w:firstLine="48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需严格按照以下要求，做好全校节能管理服务方案与相关具体工作。</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国家、省市有关部门关于“碳达峰，碳中和”和“绿色学校创建”的要求，制定全校节能减排的实施方案和细则，主动完成采购人水电管理部门下达的节能减排指标任务。杜绝长明灯、长流水，做到人走灯灭，人走水停，无跑、冒、滴、漏现象。各楼宇管理员负责巡视检查，发现水电浪费的行为要及时制止，检查情况要记录备案。教室用灯要做到随用随开，并根据在教室学生人数随时调整教室照明度，晚自习下课后楼宇管理员必须在30分钟内关灯。</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根据学校的实际情况制定节能降耗方案，实施行为节能与技术节能相结合，做好日常水电检查工作，每天需组织人员巡视校园水电，防止水电资源流失，做好巡视记录，每周汇总至采购人管理部门。</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按月分析校园内水电实际消耗趋势，及时总结经验，负责查找处理水电抄表数据异常原因，对水电量波动大的用户需了解其用水用电情况及计量装置是否异常，及时调整改善。</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积极进行节水节电知识和政策的宣传，提高员工的水电节约意识，勇于纠正制止违章用水用电行为。</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了解掌握水电技术与管理基本知识，熟悉工作流程和工作安全规范。</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熟悉校园水电供应网线及管道走向，建立相关档案。</w:t>
      </w:r>
    </w:p>
    <w:p>
      <w:pPr>
        <w:spacing w:line="360" w:lineRule="auto"/>
        <w:ind w:firstLine="424" w:firstLineChars="177"/>
        <w:rPr>
          <w:rFonts w:hint="eastAsia" w:asciiTheme="majorEastAsia" w:hAnsiTheme="majorEastAsia" w:eastAsiaTheme="majorEastAsia" w:cstheme="majorEastAsia"/>
        </w:rPr>
      </w:pPr>
      <w:r>
        <w:rPr>
          <w:rFonts w:hint="eastAsia" w:asciiTheme="majorEastAsia" w:hAnsiTheme="majorEastAsia" w:eastAsiaTheme="majorEastAsia" w:cstheme="majorEastAsia"/>
        </w:rPr>
        <w:t>配合采购人进行绿色建筑认证，协助做好创建相关工作。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4.档案管理</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建立完整的物业服务人员人事档案，做好各类行政文件、合同的存档工作；建立维修、保洁、车辆等日常运作管理档案；建立物业验收、设备维修、房屋修缮、外购存货、楼宇数据及资产管理档案；所有资料及管理资料分为图、档、卡、册四类，安放于防火、防潮、防蛀之专用档案箱内；代管采购人规划图、竣工图等建设资料复印件和设备设施技术资料复印件；制定有关人、财、物移交的管理规定，所有管理档案资料，必须保证完整、完好、真实，并及时更新，撤离时全部移交采购人。</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5.校园文化布置</w:t>
      </w:r>
    </w:p>
    <w:p>
      <w:pPr>
        <w:pStyle w:val="39"/>
        <w:widowControl w:val="0"/>
        <w:adjustRightInd w:val="0"/>
        <w:snapToGrid w:val="0"/>
        <w:spacing w:line="360" w:lineRule="auto"/>
        <w:ind w:left="142" w:firstLine="566"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t>中标供应商应</w:t>
      </w:r>
      <w:r>
        <w:rPr>
          <w:rFonts w:hint="eastAsia" w:asciiTheme="majorEastAsia" w:hAnsiTheme="majorEastAsia" w:eastAsiaTheme="majorEastAsia" w:cstheme="majorEastAsia"/>
          <w:sz w:val="24"/>
          <w:szCs w:val="24"/>
          <w:lang w:bidi="en-US"/>
        </w:rPr>
        <w:t>根据采购</w:t>
      </w:r>
      <w:r>
        <w:rPr>
          <w:rFonts w:hint="eastAsia" w:asciiTheme="majorEastAsia" w:hAnsiTheme="majorEastAsia" w:eastAsiaTheme="majorEastAsia" w:cstheme="majorEastAsia"/>
          <w:sz w:val="24"/>
          <w:szCs w:val="24"/>
        </w:rPr>
        <w:t>人“立足嘉兴、服务浙江、面向长三角、辐射全国”的总定位，设置人员负责校园及楼宇文化氛围营造、布置和宣传工作，包括</w:t>
      </w:r>
      <w:r>
        <w:rPr>
          <w:rFonts w:hint="eastAsia" w:asciiTheme="majorEastAsia" w:hAnsiTheme="majorEastAsia" w:eastAsiaTheme="majorEastAsia" w:cstheme="majorEastAsia"/>
          <w:sz w:val="24"/>
          <w:szCs w:val="24"/>
          <w:lang w:bidi="en-US"/>
        </w:rPr>
        <w:t>国际化多元化的文化风格、</w:t>
      </w:r>
      <w:r>
        <w:rPr>
          <w:rFonts w:hint="eastAsia" w:asciiTheme="majorEastAsia" w:hAnsiTheme="majorEastAsia" w:eastAsiaTheme="majorEastAsia" w:cstheme="majorEastAsia"/>
          <w:sz w:val="24"/>
          <w:szCs w:val="24"/>
        </w:rPr>
        <w:t>节假日（春节、元旦节、国庆节、多元化的节日）、迎新和毕业典礼、重大活动等文化氛围，</w:t>
      </w:r>
      <w:r>
        <w:rPr>
          <w:rFonts w:hint="eastAsia" w:asciiTheme="majorEastAsia" w:hAnsiTheme="majorEastAsia" w:eastAsiaTheme="majorEastAsia" w:cstheme="majorEastAsia"/>
          <w:color w:val="auto"/>
          <w:sz w:val="24"/>
          <w:szCs w:val="24"/>
        </w:rPr>
        <w:t>中标供应商需以</w:t>
      </w:r>
      <w:r>
        <w:rPr>
          <w:rFonts w:hint="eastAsia" w:asciiTheme="majorEastAsia" w:hAnsiTheme="majorEastAsia" w:eastAsiaTheme="majorEastAsia" w:cstheme="majorEastAsia"/>
          <w:sz w:val="24"/>
          <w:szCs w:val="24"/>
        </w:rPr>
        <w:t>人为本，尊重人权，</w:t>
      </w:r>
      <w:r>
        <w:rPr>
          <w:rFonts w:hint="eastAsia" w:asciiTheme="majorEastAsia" w:hAnsiTheme="majorEastAsia" w:eastAsiaTheme="majorEastAsia" w:cstheme="majorEastAsia"/>
          <w:sz w:val="24"/>
          <w:szCs w:val="24"/>
          <w:lang w:bidi="en-US"/>
        </w:rPr>
        <w:t>配合采购人“安全后勤、文化后勤、智慧后勤、温暖后勤”的总体建设需求，</w:t>
      </w:r>
      <w:r>
        <w:rPr>
          <w:rFonts w:hint="eastAsia" w:asciiTheme="majorEastAsia" w:hAnsiTheme="majorEastAsia" w:eastAsiaTheme="majorEastAsia" w:cstheme="majorEastAsia"/>
          <w:sz w:val="24"/>
          <w:szCs w:val="24"/>
        </w:rPr>
        <w:t>提供多元化的文化氛围营造服务，报采购人审核通过后实施。中标供应商需根据学校的要求提供物业使用标识包括但不限于：</w:t>
      </w:r>
      <w:r>
        <w:rPr>
          <w:rFonts w:hint="eastAsia" w:asciiTheme="majorEastAsia" w:hAnsiTheme="majorEastAsia" w:eastAsiaTheme="majorEastAsia" w:cstheme="majorEastAsia"/>
          <w:sz w:val="24"/>
          <w:szCs w:val="24"/>
          <w:lang w:bidi="en-US"/>
        </w:rPr>
        <w:t>安全提示标识、文化标识、</w:t>
      </w:r>
      <w:r>
        <w:rPr>
          <w:rFonts w:hint="eastAsia" w:asciiTheme="majorEastAsia" w:hAnsiTheme="majorEastAsia" w:eastAsiaTheme="majorEastAsia" w:cstheme="majorEastAsia"/>
          <w:sz w:val="24"/>
          <w:szCs w:val="24"/>
        </w:rPr>
        <w:t>节能标识、设备标识、消防标识、</w:t>
      </w:r>
      <w:r>
        <w:rPr>
          <w:rFonts w:hint="eastAsia" w:asciiTheme="majorEastAsia" w:hAnsiTheme="majorEastAsia" w:eastAsiaTheme="majorEastAsia" w:cstheme="majorEastAsia"/>
          <w:sz w:val="24"/>
          <w:szCs w:val="24"/>
          <w:lang w:bidi="en-US"/>
        </w:rPr>
        <w:t>应急急救标识</w:t>
      </w:r>
      <w:r>
        <w:rPr>
          <w:rFonts w:hint="eastAsia" w:asciiTheme="majorEastAsia" w:hAnsiTheme="majorEastAsia" w:eastAsiaTheme="majorEastAsia" w:cstheme="majorEastAsia"/>
          <w:sz w:val="24"/>
          <w:szCs w:val="24"/>
        </w:rPr>
        <w:t>等。</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6.资产管理</w:t>
      </w:r>
    </w:p>
    <w:p>
      <w:pPr>
        <w:snapToGrid w:val="0"/>
        <w:spacing w:line="540" w:lineRule="exact"/>
        <w:ind w:firstLine="480" w:firstLineChars="200"/>
        <w:jc w:val="left"/>
        <w:rPr>
          <w:rFonts w:hint="eastAsia" w:asciiTheme="majorEastAsia" w:hAnsiTheme="majorEastAsia" w:eastAsiaTheme="majorEastAsia" w:cstheme="majorEastAsia"/>
          <w:kern w:val="0"/>
          <w:lang w:bidi="en-US"/>
        </w:rPr>
      </w:pPr>
      <w:r>
        <w:rPr>
          <w:rFonts w:hint="eastAsia" w:asciiTheme="majorEastAsia" w:hAnsiTheme="majorEastAsia" w:eastAsiaTheme="majorEastAsia" w:cstheme="majorEastAsia"/>
          <w:kern w:val="0"/>
          <w:lang w:bidi="en-US"/>
        </w:rPr>
        <w:t>根据采购人有关资产管理规定，协助做好本项目内资产管理，保证采购人资产的安全、完整和有效使用，不得发生资产丢失、损毁等问题。按照采购人资产管理部门工作要求做好资产的登记、统计、清查及档案管理工作。</w:t>
      </w:r>
    </w:p>
    <w:p>
      <w:pPr>
        <w:snapToGrid w:val="0"/>
        <w:spacing w:before="120"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7.应急事项处置</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负责本物业综合管理服务项目内</w:t>
      </w:r>
      <w:r>
        <w:rPr>
          <w:rFonts w:hint="eastAsia" w:asciiTheme="majorEastAsia" w:hAnsiTheme="majorEastAsia" w:eastAsiaTheme="majorEastAsia" w:cstheme="majorEastAsia"/>
          <w:bCs/>
        </w:rPr>
        <w:t>停电、停水、火灾、渍水</w:t>
      </w:r>
      <w:r>
        <w:rPr>
          <w:rFonts w:hint="eastAsia" w:asciiTheme="majorEastAsia" w:hAnsiTheme="majorEastAsia" w:eastAsiaTheme="majorEastAsia" w:cstheme="majorEastAsia"/>
        </w:rPr>
        <w:t>、自然灾害、治安刑事案件、聚众闹事、电梯困人，非法集会、燃气泄露、重大人身伤亡事故等情况的应急处置工作，并第一时间汇报采购人相关部门，职责范围内的及时有效处置，职责范围外的配合处置。</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机构设置：成立突发事件应急处置工作组，中标供应商主要负责人为组长、各部门负责人为副组长、部门员工为组员的工作机构；</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应急预案：制定切实可行，操作性强的应急预案，定期做好各项预案的演练；</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工作原则：统一领导、各司其责、及时处置（在5分钟内快速反应）；</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责任追究：对因应急处置不及时或不力，造成重大财产损失或人身伤害的，依法追究法律责任。</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8.开展物业工作研究</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协助采购人共同参与国家、省、市有关部门、教育后勤协会开展的关于高校后勤、物业、安保等方面的课题研究、项目申报，优秀、示范项目创建、评比等工作。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9.学校基建、装修后勤保障</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负责基建、装修项目的物业管理工作，服从采购人整体管理，为采购人基建、装修提供后勤保障。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10.延伸服务</w:t>
      </w:r>
    </w:p>
    <w:p>
      <w:pPr>
        <w:spacing w:line="360" w:lineRule="auto"/>
        <w:ind w:left="-2" w:leftChars="-1" w:firstLine="564" w:firstLineChars="235"/>
        <w:rPr>
          <w:rFonts w:hint="eastAsia" w:asciiTheme="majorEastAsia" w:hAnsiTheme="majorEastAsia" w:eastAsiaTheme="majorEastAsia" w:cstheme="majorEastAsia"/>
        </w:rPr>
      </w:pPr>
      <w:r>
        <w:rPr>
          <w:rFonts w:hint="eastAsia" w:asciiTheme="majorEastAsia" w:hAnsiTheme="majorEastAsia" w:eastAsiaTheme="majorEastAsia" w:cstheme="majorEastAsia"/>
        </w:rPr>
        <w:t>中标供应商须配合采购人做好学生生活配套服务工作包括自助服务（自助打印及饮品供应等）以及校园快递服务等。配合采购人做好配套服务的方案策划、运营监管、服务评价等相关工作。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11.消防与综治工作</w:t>
      </w:r>
    </w:p>
    <w:p>
      <w:pPr>
        <w:spacing w:line="360" w:lineRule="auto"/>
        <w:ind w:left="-2" w:leftChars="-1" w:firstLine="564" w:firstLineChars="235"/>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中标供应商需做好管辖与职责范围内的消防与综治工作。做好定期演练，相关岗位人员掌握必要的技能并持证上岗，配合全校各部门做实做细后勤安全保障工作。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12.防疫与疾控工作</w:t>
      </w:r>
    </w:p>
    <w:p>
      <w:pPr>
        <w:snapToGrid w:val="0"/>
        <w:spacing w:line="360" w:lineRule="auto"/>
        <w:ind w:firstLine="48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Cs w:val="21"/>
        </w:rPr>
        <w:t>中标</w:t>
      </w:r>
      <w:r>
        <w:rPr>
          <w:rFonts w:hint="eastAsia" w:asciiTheme="majorEastAsia" w:hAnsiTheme="majorEastAsia" w:eastAsiaTheme="majorEastAsia" w:cstheme="majorEastAsia"/>
          <w:bCs/>
        </w:rPr>
        <w:t>供应商需做好管辖与职责范围内的防疫与疾控工作，做好应急预案演练，做到相关岗位人员掌握必要的技能并持证上岗，做好管辖范围内的专业消杀与防控工作，配合全校各部门做实做细后勤防疫与疾控工作。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（二）工程服务部服务内容及要求</w:t>
      </w:r>
    </w:p>
    <w:p>
      <w:pPr>
        <w:snapToGrid w:val="0"/>
        <w:spacing w:line="360" w:lineRule="auto"/>
        <w:ind w:firstLine="720" w:firstLineChars="3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负责项目工程部管理工作、学校配电室值班工作、学校日常维修等工作。</w:t>
      </w:r>
    </w:p>
    <w:p>
      <w:pPr>
        <w:snapToGrid w:val="0"/>
        <w:spacing w:line="360" w:lineRule="auto"/>
        <w:ind w:firstLine="720" w:firstLineChars="3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具体服务要求：</w:t>
      </w:r>
    </w:p>
    <w:p>
      <w:pPr>
        <w:pStyle w:val="2"/>
        <w:spacing w:line="360" w:lineRule="auto"/>
        <w:ind w:firstLine="0"/>
        <w:rPr>
          <w:rFonts w:hint="eastAsia" w:asciiTheme="majorEastAsia" w:hAnsiTheme="majorEastAsia" w:eastAsiaTheme="majorEastAsia" w:cstheme="majorEastAsia"/>
          <w:b/>
          <w:spacing w:val="0"/>
          <w:kern w:val="2"/>
          <w:sz w:val="24"/>
          <w:szCs w:val="21"/>
        </w:rPr>
      </w:pPr>
      <w:r>
        <w:rPr>
          <w:rFonts w:hint="eastAsia" w:asciiTheme="majorEastAsia" w:hAnsiTheme="majorEastAsia" w:eastAsiaTheme="majorEastAsia" w:cstheme="majorEastAsia"/>
          <w:b/>
          <w:spacing w:val="0"/>
          <w:kern w:val="2"/>
          <w:sz w:val="24"/>
          <w:szCs w:val="21"/>
        </w:rPr>
        <w:t>1.配电房运维</w:t>
      </w:r>
    </w:p>
    <w:p>
      <w:pPr>
        <w:pStyle w:val="28"/>
        <w:snapToGrid w:val="0"/>
        <w:spacing w:before="0" w:beforeAutospacing="0" w:after="0" w:afterAutospacing="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负责学校变配电设备运行，承担监视和维护责任，严格执行规章制度，确保配电房各种设备安全运行，供电正常。</w:t>
      </w:r>
    </w:p>
    <w:p>
      <w:pPr>
        <w:snapToGrid w:val="0"/>
        <w:spacing w:line="360" w:lineRule="auto"/>
        <w:rPr>
          <w:rFonts w:hint="eastAsia" w:asciiTheme="majorEastAsia" w:hAnsiTheme="majorEastAsia" w:eastAsiaTheme="majorEastAsia" w:cstheme="majorEastAsia"/>
          <w:b/>
          <w:color w:val="FF0000"/>
          <w:szCs w:val="21"/>
        </w:rPr>
      </w:pPr>
      <w:r>
        <w:rPr>
          <w:rFonts w:hint="eastAsia" w:asciiTheme="majorEastAsia" w:hAnsiTheme="majorEastAsia" w:eastAsiaTheme="majorEastAsia" w:cstheme="majorEastAsia"/>
          <w:b/>
          <w:szCs w:val="21"/>
        </w:rPr>
        <w:t xml:space="preserve">2.设施运行维护与维修   </w:t>
      </w:r>
    </w:p>
    <w:p>
      <w:pPr>
        <w:snapToGrid w:val="0"/>
        <w:spacing w:line="540" w:lineRule="exact"/>
        <w:ind w:firstLine="48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rPr>
        <w:t>中标供应商需严格按照以下要求，做好校园维修和设备管理服务方案及相关具体工</w:t>
      </w:r>
      <w:r>
        <w:rPr>
          <w:rFonts w:hint="eastAsia" w:asciiTheme="majorEastAsia" w:hAnsiTheme="majorEastAsia" w:eastAsiaTheme="majorEastAsia" w:cstheme="majorEastAsia"/>
          <w:sz w:val="21"/>
          <w:szCs w:val="21"/>
        </w:rPr>
        <w:t>作。</w:t>
      </w:r>
    </w:p>
    <w:p>
      <w:pPr>
        <w:snapToGrid w:val="0"/>
        <w:spacing w:line="540" w:lineRule="exact"/>
        <w:ind w:firstLine="480" w:firstLineChars="200"/>
        <w:jc w:val="left"/>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rPr>
        <w:t>落实设备责任人制度，制定应急处理方案与设备巡查制度，要求对所有设备具体管理责任落实到各个设备操作工，对设备的所有管理使用过程进行监督和跟踪，以确保设备的安全运行。中标供应商需严格按照以下要求。</w:t>
      </w:r>
      <w:r>
        <w:rPr>
          <w:rFonts w:hint="eastAsia" w:asciiTheme="majorEastAsia" w:hAnsiTheme="majorEastAsia" w:eastAsiaTheme="majorEastAsia" w:cstheme="majorEastAsia"/>
          <w:bCs/>
          <w:highlight w:val="none"/>
        </w:rPr>
        <w:t>。</w:t>
      </w:r>
      <w:r>
        <w:rPr>
          <w:rFonts w:hint="eastAsia" w:asciiTheme="majorEastAsia" w:hAnsiTheme="majorEastAsia" w:eastAsiaTheme="majorEastAsia" w:cstheme="majorEastAsia"/>
          <w:bCs/>
        </w:rPr>
        <w:t xml:space="preserve"> </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对设备进行24小时运行管理，并建立运行记录和交接班制度。</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设备的运行和维护人员，必须经过专业培训和考核并取得相关资质证书，做到切实会操作、会保养、简单故障会维护才能上岗。</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为了保障设备安全运行，所有设备操作工要求持证上岗，在工作岗位严格按照安全操作规程作业，如《电业安全操作规程》和《电梯安全管理办法》等。</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操作人员严格按照技术规程对所管理的设备安全运行状态及所属机房范围的安全状况进行检查，发现不安全因素，及时报告，限期解决。</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认真做好防雷设施的检查维护工作，按规定要求进行防雷测试并建立档案，确保防雷设施安全有效。</w:t>
      </w:r>
    </w:p>
    <w:p>
      <w:pPr>
        <w:snapToGrid w:val="0"/>
        <w:spacing w:line="360" w:lineRule="auto"/>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协助采购人做好由第三方提供服务的单位的监督管理工作，加强日常的沟通协调，发现问题及时报修，确保相关设备运行正常，根据采购人与服务方约定的考核办法，做好日常监督考核工作。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3.日常零星维修</w:t>
      </w:r>
    </w:p>
    <w:p>
      <w:pPr>
        <w:snapToGrid w:val="0"/>
        <w:spacing w:line="360" w:lineRule="auto"/>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中标供应商负责质保期内的监管工作和质保期外维修工作，发现问题及时联系维保单位，并跟踪维修情况，做好维修验收工作，质保期结束或质保期外的零星维修按以下标准实行：</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中标供应商负责提供自身维修范围内所有与房屋本体及设备设施维修、日常维护有关的维修工具、耗材及材料。</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中标供应商购买的材料质量应符合相关国家标准，不低于原配置标准，并经采购人认质认价。</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负责所有报修管理工作，要建立统一报修流程和快速反应机制，建立手机及网络报修系统，系统应能实现信息发布功能、师生报修功能、派单功能、评价功能、工作量统计分析功能等，提供24小时接报修服务，完善修理完毕后客户回访机制、用户评价机制。</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中标供应商要与采购人负责维修管理部门建立良好运行机制，加强联络协调，确定维修工作响应时间、服务质量标准、评价机制等，根据采购人要求制定对维保方的考核办法，做好对维保人员的监督考核。</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在物业管理标的物质保期内，中标供应商负责查找物业管理标的物的瑕疵。对检查出的质量问题协助采购人积极联系施工单位、保修单位予以维修，按与采购人的约定监督维修过程并验收修复结果。</w:t>
      </w:r>
    </w:p>
    <w:p>
      <w:pPr>
        <w:snapToGrid w:val="0"/>
        <w:spacing w:line="540" w:lineRule="exact"/>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中标供应商负责外来单位施工的管理，与施工单位签订协议，将禁止行为和注意事项告知施工单位；办理楼宇出入证。施工期间每日巡查施工情况，监督控制楼内安全情况；施工结束后协助采购人组织验收。</w:t>
      </w:r>
    </w:p>
    <w:p>
      <w:pPr>
        <w:snapToGrid w:val="0"/>
        <w:spacing w:line="360" w:lineRule="auto"/>
        <w:ind w:firstLine="480" w:firstLineChars="20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部分维修项目服务标准见下表.</w:t>
      </w:r>
    </w:p>
    <w:p>
      <w:pPr>
        <w:spacing w:line="540" w:lineRule="exac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部分维修项目服务标准</w:t>
      </w:r>
    </w:p>
    <w:tbl>
      <w:tblPr>
        <w:tblStyle w:val="29"/>
        <w:tblW w:w="8757" w:type="dxa"/>
        <w:jc w:val="center"/>
        <w:tblLayout w:type="fixed"/>
        <w:tblCellMar>
          <w:top w:w="0" w:type="dxa"/>
          <w:left w:w="0" w:type="dxa"/>
          <w:bottom w:w="0" w:type="dxa"/>
          <w:right w:w="0" w:type="dxa"/>
        </w:tblCellMar>
      </w:tblPr>
      <w:tblGrid>
        <w:gridCol w:w="1200"/>
        <w:gridCol w:w="7557"/>
      </w:tblGrid>
      <w:tr>
        <w:tblPrEx>
          <w:tblCellMar>
            <w:top w:w="0" w:type="dxa"/>
            <w:left w:w="0" w:type="dxa"/>
            <w:bottom w:w="0" w:type="dxa"/>
            <w:right w:w="0" w:type="dxa"/>
          </w:tblCellMar>
        </w:tblPrEx>
        <w:trPr>
          <w:trHeight w:val="453" w:hRule="atLeast"/>
          <w:jc w:val="center"/>
        </w:trPr>
        <w:tc>
          <w:tcPr>
            <w:tcW w:w="12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24"/>
                <w:sz w:val="24"/>
                <w:szCs w:val="24"/>
              </w:rPr>
              <w:t>服务内容</w:t>
            </w:r>
          </w:p>
        </w:tc>
        <w:tc>
          <w:tcPr>
            <w:tcW w:w="755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24"/>
                <w:sz w:val="24"/>
                <w:szCs w:val="24"/>
              </w:rPr>
              <w:t>服务标准</w:t>
            </w:r>
          </w:p>
        </w:tc>
      </w:tr>
      <w:tr>
        <w:tblPrEx>
          <w:tblCellMar>
            <w:top w:w="0" w:type="dxa"/>
            <w:left w:w="0" w:type="dxa"/>
            <w:bottom w:w="0" w:type="dxa"/>
            <w:right w:w="0" w:type="dxa"/>
          </w:tblCellMar>
        </w:tblPrEx>
        <w:trPr>
          <w:trHeight w:val="1233" w:hRule="atLeast"/>
          <w:jc w:val="center"/>
        </w:trPr>
        <w:tc>
          <w:tcPr>
            <w:tcW w:w="12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24"/>
                <w:sz w:val="24"/>
                <w:szCs w:val="24"/>
              </w:rPr>
              <w:t>房屋土建及设备小修</w:t>
            </w:r>
          </w:p>
        </w:tc>
        <w:tc>
          <w:tcPr>
            <w:tcW w:w="755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pStyle w:val="33"/>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 xml:space="preserve">时限要求： </w:t>
            </w:r>
          </w:p>
          <w:p>
            <w:pPr>
              <w:pStyle w:val="40"/>
              <w:spacing w:before="0" w:after="0" w:line="360" w:lineRule="auto"/>
              <w:ind w:left="840"/>
              <w:jc w:val="left"/>
              <w:rPr>
                <w:rFonts w:hint="eastAsia" w:asciiTheme="majorEastAsia" w:hAnsiTheme="majorEastAsia" w:eastAsiaTheme="majorEastAsia" w:cstheme="majorEastAsia"/>
                <w:kern w:val="24"/>
                <w:sz w:val="24"/>
                <w:szCs w:val="24"/>
                <w:lang w:eastAsia="zh-CN"/>
              </w:rPr>
            </w:pPr>
            <w:r>
              <w:rPr>
                <w:rFonts w:hint="eastAsia" w:asciiTheme="majorEastAsia" w:hAnsiTheme="majorEastAsia" w:eastAsiaTheme="majorEastAsia" w:cstheme="majorEastAsia"/>
                <w:b/>
                <w:bCs/>
                <w:kern w:val="24"/>
                <w:sz w:val="24"/>
                <w:szCs w:val="24"/>
                <w:lang w:eastAsia="zh-CN"/>
              </w:rPr>
              <w:t>急迫小修项目包括：</w:t>
            </w:r>
            <w:r>
              <w:rPr>
                <w:rFonts w:hint="eastAsia" w:asciiTheme="majorEastAsia" w:hAnsiTheme="majorEastAsia" w:eastAsiaTheme="majorEastAsia" w:cstheme="majorEastAsia"/>
                <w:kern w:val="24"/>
                <w:sz w:val="24"/>
                <w:szCs w:val="24"/>
                <w:lang w:eastAsia="zh-CN" w:bidi="en-US"/>
              </w:rPr>
              <w:t>楼房厕浴间排污管道堵塞，室内给水系统小修、换管，通风管道堵塞；建筑物内所有门、窗故障等，自接到报修之时起15分钟之内到达现场处理。</w:t>
            </w:r>
          </w:p>
          <w:p>
            <w:pPr>
              <w:pStyle w:val="40"/>
              <w:spacing w:before="0" w:after="0" w:line="360" w:lineRule="auto"/>
              <w:ind w:left="840"/>
              <w:jc w:val="left"/>
              <w:rPr>
                <w:rFonts w:hint="eastAsia" w:asciiTheme="majorEastAsia" w:hAnsiTheme="majorEastAsia" w:eastAsiaTheme="majorEastAsia" w:cstheme="majorEastAsia"/>
                <w:kern w:val="24"/>
                <w:sz w:val="24"/>
                <w:szCs w:val="24"/>
                <w:lang w:eastAsia="zh-CN"/>
              </w:rPr>
            </w:pPr>
            <w:r>
              <w:rPr>
                <w:rFonts w:hint="eastAsia" w:asciiTheme="majorEastAsia" w:hAnsiTheme="majorEastAsia" w:eastAsiaTheme="majorEastAsia" w:cstheme="majorEastAsia"/>
                <w:b/>
                <w:bCs/>
                <w:kern w:val="24"/>
                <w:sz w:val="24"/>
                <w:szCs w:val="24"/>
                <w:lang w:eastAsia="zh-CN"/>
              </w:rPr>
              <w:t>除急迫性小修之外的零碎修项目为维护性小修：</w:t>
            </w:r>
            <w:r>
              <w:rPr>
                <w:rFonts w:hint="eastAsia" w:asciiTheme="majorEastAsia" w:hAnsiTheme="majorEastAsia" w:eastAsiaTheme="majorEastAsia" w:cstheme="majorEastAsia"/>
                <w:kern w:val="24"/>
                <w:sz w:val="24"/>
                <w:szCs w:val="24"/>
                <w:lang w:eastAsia="zh-CN" w:bidi="en-US"/>
              </w:rPr>
              <w:t>自接到报修之日起，一日之内处理或与报修人预约修复日期。</w:t>
            </w:r>
          </w:p>
          <w:p>
            <w:pPr>
              <w:pStyle w:val="40"/>
              <w:spacing w:before="0" w:after="0" w:line="360" w:lineRule="auto"/>
              <w:ind w:left="420"/>
              <w:jc w:val="left"/>
              <w:rPr>
                <w:rFonts w:hint="eastAsia" w:asciiTheme="majorEastAsia" w:hAnsiTheme="majorEastAsia" w:eastAsiaTheme="majorEastAsia" w:cstheme="majorEastAsia"/>
                <w:b/>
                <w:bCs/>
                <w:kern w:val="24"/>
                <w:sz w:val="24"/>
                <w:szCs w:val="24"/>
                <w:lang w:eastAsia="zh-CN"/>
              </w:rPr>
            </w:pPr>
            <w:r>
              <w:rPr>
                <w:rFonts w:hint="eastAsia" w:asciiTheme="majorEastAsia" w:hAnsiTheme="majorEastAsia" w:eastAsiaTheme="majorEastAsia" w:cstheme="majorEastAsia"/>
                <w:b/>
                <w:bCs/>
                <w:kern w:val="24"/>
                <w:sz w:val="24"/>
                <w:szCs w:val="24"/>
                <w:lang w:eastAsia="zh-CN"/>
              </w:rPr>
              <w:t>室内地面、散水</w:t>
            </w:r>
          </w:p>
          <w:p>
            <w:pPr>
              <w:ind w:firstLine="480" w:firstLineChars="200"/>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小修内容：楼面或地面的块料面层松动的、散水严重破损影响其功能的，应修补。楼面或地面的块料面层损坏、残缺的，应修复，如磨损过薄影响安全的，应局部拆换。</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质量标准：维修后应平整、光滑、接槎平顺。</w:t>
            </w:r>
          </w:p>
          <w:p>
            <w:pPr>
              <w:pStyle w:val="40"/>
              <w:spacing w:before="0" w:after="0" w:line="360" w:lineRule="auto"/>
              <w:ind w:left="420"/>
              <w:jc w:val="left"/>
              <w:rPr>
                <w:rFonts w:hint="eastAsia" w:asciiTheme="majorEastAsia" w:hAnsiTheme="majorEastAsia" w:eastAsiaTheme="majorEastAsia" w:cstheme="majorEastAsia"/>
                <w:b/>
                <w:bCs/>
                <w:kern w:val="24"/>
                <w:sz w:val="24"/>
                <w:szCs w:val="24"/>
                <w:lang w:eastAsia="zh-CN"/>
              </w:rPr>
            </w:pPr>
            <w:r>
              <w:rPr>
                <w:rFonts w:hint="eastAsia" w:asciiTheme="majorEastAsia" w:hAnsiTheme="majorEastAsia" w:eastAsiaTheme="majorEastAsia" w:cstheme="majorEastAsia"/>
                <w:b/>
                <w:bCs/>
                <w:kern w:val="24"/>
                <w:sz w:val="24"/>
                <w:szCs w:val="24"/>
                <w:lang w:eastAsia="zh-CN"/>
              </w:rPr>
              <w:t>室内墙面及顶棚</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小修内容：内墙、踢脚线及顶棚抹灰空鼓、剥落的应修补。</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质量标准：维修后的内墙面及顶棚应恢复原有使用功能，抹面应接槎平整、不开裂、不空鼓、不起泡、不翘边，面层与基层结合牢固。</w:t>
            </w:r>
          </w:p>
          <w:p>
            <w:pPr>
              <w:pStyle w:val="40"/>
              <w:spacing w:before="0" w:after="0" w:line="360" w:lineRule="auto"/>
              <w:ind w:left="420"/>
              <w:jc w:val="left"/>
              <w:rPr>
                <w:rFonts w:hint="eastAsia" w:asciiTheme="majorEastAsia" w:hAnsiTheme="majorEastAsia" w:eastAsiaTheme="majorEastAsia" w:cstheme="majorEastAsia"/>
                <w:b/>
                <w:bCs/>
                <w:kern w:val="24"/>
                <w:sz w:val="24"/>
                <w:szCs w:val="24"/>
                <w:lang w:eastAsia="zh-CN"/>
              </w:rPr>
            </w:pPr>
            <w:r>
              <w:rPr>
                <w:rFonts w:hint="eastAsia" w:asciiTheme="majorEastAsia" w:hAnsiTheme="majorEastAsia" w:eastAsiaTheme="majorEastAsia" w:cstheme="majorEastAsia"/>
                <w:b/>
                <w:bCs/>
                <w:kern w:val="24"/>
                <w:sz w:val="24"/>
                <w:szCs w:val="24"/>
                <w:lang w:eastAsia="zh-CN"/>
              </w:rPr>
              <w:t>检修门窗</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小修内容：门锁损坏、门窗框松动、门窗扇开关不灵活、开焊、小五金缺损的应进行修补、更换。</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质量标准：维修后的门窗应开关灵活不松动，框与墙体结合牢固，五金齐全。玻璃装钉牢固，窗纱绷紧，不露纱头。</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时限要求：自接到报修之时起15分钟之内到达现场处理。</w:t>
            </w:r>
          </w:p>
          <w:p>
            <w:pPr>
              <w:pStyle w:val="40"/>
              <w:spacing w:before="0" w:after="0" w:line="360" w:lineRule="auto"/>
              <w:ind w:left="420"/>
              <w:jc w:val="left"/>
              <w:rPr>
                <w:rFonts w:hint="eastAsia" w:asciiTheme="majorEastAsia" w:hAnsiTheme="majorEastAsia" w:eastAsiaTheme="majorEastAsia" w:cstheme="majorEastAsia"/>
                <w:b/>
                <w:bCs/>
                <w:kern w:val="24"/>
                <w:sz w:val="24"/>
                <w:szCs w:val="24"/>
                <w:lang w:eastAsia="zh-CN"/>
              </w:rPr>
            </w:pPr>
            <w:r>
              <w:rPr>
                <w:rFonts w:hint="eastAsia" w:asciiTheme="majorEastAsia" w:hAnsiTheme="majorEastAsia" w:eastAsiaTheme="majorEastAsia" w:cstheme="majorEastAsia"/>
                <w:b/>
                <w:bCs/>
                <w:kern w:val="24"/>
                <w:sz w:val="24"/>
                <w:szCs w:val="24"/>
                <w:lang w:eastAsia="zh-CN"/>
              </w:rPr>
              <w:t>清扫屋面、雨落管等</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小修内容：每年应将屋面、雨水口积存的杂物清扫干净。雨落管局部残缺、破损应更换。</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质量标准：屋面应清扫干净，雨落管维修后应补齐五金配件。</w:t>
            </w:r>
          </w:p>
          <w:p>
            <w:pPr>
              <w:pStyle w:val="40"/>
              <w:spacing w:before="0" w:after="0" w:line="360" w:lineRule="auto"/>
              <w:ind w:left="420"/>
              <w:jc w:val="left"/>
              <w:rPr>
                <w:rFonts w:hint="eastAsia" w:asciiTheme="majorEastAsia" w:hAnsiTheme="majorEastAsia" w:eastAsiaTheme="majorEastAsia" w:cstheme="majorEastAsia"/>
                <w:b/>
                <w:bCs/>
                <w:kern w:val="24"/>
                <w:sz w:val="24"/>
                <w:szCs w:val="24"/>
                <w:lang w:eastAsia="zh-CN"/>
              </w:rPr>
            </w:pPr>
            <w:r>
              <w:rPr>
                <w:rFonts w:hint="eastAsia" w:asciiTheme="majorEastAsia" w:hAnsiTheme="majorEastAsia" w:eastAsiaTheme="majorEastAsia" w:cstheme="majorEastAsia"/>
                <w:b/>
                <w:bCs/>
                <w:kern w:val="24"/>
                <w:sz w:val="24"/>
                <w:szCs w:val="24"/>
                <w:lang w:eastAsia="zh-CN"/>
              </w:rPr>
              <w:t xml:space="preserve">屋面补漏 </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小修内容：屋面局部滴漏以至影响使用的属于屋面局部补漏范围。</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质量标准：屋面部补漏后应达到不再滴漏。</w:t>
            </w:r>
          </w:p>
          <w:p>
            <w:pPr>
              <w:pStyle w:val="40"/>
              <w:spacing w:before="0" w:after="0" w:line="360" w:lineRule="auto"/>
              <w:ind w:left="420"/>
              <w:jc w:val="left"/>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pacing w:val="1"/>
                <w:sz w:val="24"/>
                <w:szCs w:val="24"/>
                <w:lang w:eastAsia="zh-CN"/>
              </w:rPr>
              <w:t>雨塔等结构构件</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小修内容：雨塔、雨罩、梁等结构构件保护层开裂的，应封堵裂缝，防止钢筋锈蚀；保护层剥落的，应补抹。</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质量标准：经维修后的结构构件应不再有裂缝及露筋现象。</w:t>
            </w:r>
          </w:p>
          <w:p>
            <w:pPr>
              <w:pStyle w:val="40"/>
              <w:spacing w:before="0" w:after="0" w:line="360" w:lineRule="auto"/>
              <w:ind w:left="420"/>
              <w:jc w:val="left"/>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pacing w:val="1"/>
                <w:sz w:val="24"/>
                <w:szCs w:val="24"/>
                <w:lang w:eastAsia="zh-CN"/>
              </w:rPr>
              <w:t>楼体抢修</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抢修抢险内容：楼体出现脱落、断裂等紧急情况时，如外墙砖体开裂、掉砖等，应先警示、排险、抢修。</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4"/>
                <w:sz w:val="24"/>
                <w:szCs w:val="24"/>
              </w:rPr>
              <w:t>质量标准：以安全为前提，尽快抢修。</w:t>
            </w:r>
          </w:p>
        </w:tc>
      </w:tr>
      <w:tr>
        <w:tblPrEx>
          <w:tblCellMar>
            <w:top w:w="0" w:type="dxa"/>
            <w:left w:w="0" w:type="dxa"/>
            <w:bottom w:w="0" w:type="dxa"/>
            <w:right w:w="0" w:type="dxa"/>
          </w:tblCellMar>
        </w:tblPrEx>
        <w:trPr>
          <w:trHeight w:val="1233" w:hRule="atLeast"/>
          <w:jc w:val="center"/>
        </w:trPr>
        <w:tc>
          <w:tcPr>
            <w:tcW w:w="12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24"/>
                <w:sz w:val="24"/>
                <w:szCs w:val="24"/>
              </w:rPr>
              <w:t>上下水系统小修</w:t>
            </w:r>
          </w:p>
        </w:tc>
        <w:tc>
          <w:tcPr>
            <w:tcW w:w="755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ind w:left="420"/>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b/>
                <w:bCs/>
                <w:kern w:val="24"/>
                <w:sz w:val="24"/>
                <w:szCs w:val="24"/>
              </w:rPr>
              <w:t xml:space="preserve">室内给水系统小修、局部换管 </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小修内容：建筑物户表以内管道锈蚀脱皮的，应清除干净后，做防锈处理，管道锈蚀严重的，应予以更换；给水系统漏水的，应进行修理，严重的，予以更换，零件残缺的应予以补齐。</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质量标准：经修缮的给水系统畅通，部件应配齐全，无跑、冒、滴、漏现象，能正常使用。</w:t>
            </w:r>
          </w:p>
          <w:p>
            <w:pPr>
              <w:ind w:left="420"/>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b/>
                <w:bCs/>
                <w:kern w:val="24"/>
                <w:sz w:val="24"/>
                <w:szCs w:val="24"/>
              </w:rPr>
              <w:t xml:space="preserve">卫生设备 </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小修内容：卫生设备及配件残缺的应配齐，破损的应维修。</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 xml:space="preserve">质量标准：修缮后应做到给排水畅通，各部位零件齐全、灵活、有效，无跑、冒、漏、滴现象，能正常使用。 </w:t>
            </w:r>
          </w:p>
          <w:p>
            <w:pPr>
              <w:ind w:left="420"/>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b/>
                <w:bCs/>
                <w:kern w:val="24"/>
                <w:sz w:val="24"/>
                <w:szCs w:val="24"/>
              </w:rPr>
              <w:t xml:space="preserve">排水、排污管道等 </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 xml:space="preserve">小修内容：楼房排污管道堵塞，排污不畅通的应疏通，配件残缺应补齐。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4"/>
                <w:sz w:val="24"/>
                <w:szCs w:val="24"/>
              </w:rPr>
              <w:t xml:space="preserve">质量标准：楼房排污管道经疏通后，应达到排污管道畅通，不滴水，达到井体、池体、井圈、井盖、池盖完好。 </w:t>
            </w:r>
          </w:p>
        </w:tc>
      </w:tr>
      <w:tr>
        <w:tblPrEx>
          <w:tblCellMar>
            <w:top w:w="0" w:type="dxa"/>
            <w:left w:w="0" w:type="dxa"/>
            <w:bottom w:w="0" w:type="dxa"/>
            <w:right w:w="0" w:type="dxa"/>
          </w:tblCellMar>
        </w:tblPrEx>
        <w:trPr>
          <w:trHeight w:val="241" w:hRule="atLeast"/>
          <w:jc w:val="center"/>
        </w:trPr>
        <w:tc>
          <w:tcPr>
            <w:tcW w:w="1200"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kern w:val="24"/>
                <w:sz w:val="24"/>
                <w:szCs w:val="24"/>
              </w:rPr>
              <w:t>供电设备设施小修</w:t>
            </w:r>
          </w:p>
        </w:tc>
        <w:tc>
          <w:tcPr>
            <w:tcW w:w="7557"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ind w:left="420"/>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b/>
                <w:bCs/>
                <w:kern w:val="24"/>
                <w:sz w:val="24"/>
                <w:szCs w:val="24"/>
              </w:rPr>
              <w:t>配电设施</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小修内容：①配电柜②配电箱③配电盘。</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质量标准：元器件齐全，显示正常动作可靠，接地良好。</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时限要求：报修后15分钟之内到达现场处理。</w:t>
            </w:r>
          </w:p>
          <w:p>
            <w:pPr>
              <w:ind w:left="420"/>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b/>
                <w:bCs/>
                <w:kern w:val="24"/>
                <w:sz w:val="24"/>
                <w:szCs w:val="24"/>
              </w:rPr>
              <w:t>室内设备</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小修内容：①闸具②电源插座③开关④灯头⑤灯泡⑥灯管。</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质量标准：正常使用。</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时限要求：报修后15分钟之内到达现场处理。</w:t>
            </w:r>
          </w:p>
          <w:p>
            <w:pPr>
              <w:ind w:left="420"/>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b/>
                <w:bCs/>
                <w:kern w:val="24"/>
                <w:sz w:val="24"/>
                <w:szCs w:val="24"/>
              </w:rPr>
              <w:t>配电线路</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小修内容：①导线②支持物。</w:t>
            </w:r>
          </w:p>
          <w:p>
            <w:pPr>
              <w:rPr>
                <w:rFonts w:hint="eastAsia" w:asciiTheme="majorEastAsia" w:hAnsiTheme="majorEastAsia" w:eastAsiaTheme="majorEastAsia" w:cstheme="majorEastAsia"/>
                <w:kern w:val="24"/>
                <w:sz w:val="24"/>
                <w:szCs w:val="24"/>
              </w:rPr>
            </w:pPr>
            <w:r>
              <w:rPr>
                <w:rFonts w:hint="eastAsia" w:asciiTheme="majorEastAsia" w:hAnsiTheme="majorEastAsia" w:eastAsiaTheme="majorEastAsia" w:cstheme="majorEastAsia"/>
                <w:kern w:val="24"/>
                <w:sz w:val="24"/>
                <w:szCs w:val="24"/>
              </w:rPr>
              <w:t>质量标准：绝缘良好完整可靠。</w:t>
            </w:r>
          </w:p>
          <w:p>
            <w:pPr>
              <w:rPr>
                <w:rFonts w:hint="eastAsia" w:asciiTheme="majorEastAsia" w:hAnsiTheme="majorEastAsia" w:eastAsiaTheme="majorEastAsia" w:cstheme="majorEastAsia"/>
                <w:b/>
                <w:bCs/>
                <w:kern w:val="24"/>
                <w:sz w:val="24"/>
                <w:szCs w:val="24"/>
              </w:rPr>
            </w:pPr>
            <w:r>
              <w:rPr>
                <w:rFonts w:hint="eastAsia" w:asciiTheme="majorEastAsia" w:hAnsiTheme="majorEastAsia" w:eastAsiaTheme="majorEastAsia" w:cstheme="majorEastAsia"/>
                <w:kern w:val="24"/>
                <w:sz w:val="24"/>
                <w:szCs w:val="24"/>
              </w:rPr>
              <w:t>时限要求：报修后15分钟之内到达现场处理。</w:t>
            </w:r>
            <w:r>
              <w:rPr>
                <w:rFonts w:hint="eastAsia" w:asciiTheme="majorEastAsia" w:hAnsiTheme="majorEastAsia" w:eastAsiaTheme="majorEastAsia" w:cstheme="majorEastAsia"/>
                <w:b/>
                <w:bCs/>
                <w:kern w:val="24"/>
                <w:sz w:val="24"/>
                <w:szCs w:val="24"/>
              </w:rPr>
              <w:t xml:space="preserve"> </w:t>
            </w:r>
          </w:p>
          <w:p>
            <w:pPr>
              <w:pStyle w:val="33"/>
              <w:spacing w:line="360" w:lineRule="auto"/>
              <w:ind w:left="420"/>
              <w:jc w:val="both"/>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阅览桌面照明（台灯）、桌面电源插座</w:t>
            </w:r>
          </w:p>
          <w:p>
            <w:pPr>
              <w:pStyle w:val="33"/>
              <w:spacing w:line="360"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小</w:t>
            </w:r>
            <w:r>
              <w:rPr>
                <w:rFonts w:hint="eastAsia" w:asciiTheme="majorEastAsia" w:hAnsiTheme="majorEastAsia" w:eastAsiaTheme="majorEastAsia" w:cstheme="majorEastAsia"/>
                <w:color w:val="auto"/>
                <w:kern w:val="2"/>
                <w:sz w:val="24"/>
                <w:szCs w:val="24"/>
                <w:lang w:val="en-US" w:eastAsia="zh-CN" w:bidi="ar-SA"/>
              </w:rPr>
              <w:t>修内容：①电源插座②开关③灯头④灯泡</w:t>
            </w:r>
            <w:r>
              <w:rPr>
                <w:rFonts w:hint="eastAsia" w:asciiTheme="majorEastAsia" w:hAnsiTheme="majorEastAsia" w:eastAsiaTheme="majorEastAsia" w:cstheme="majorEastAsia"/>
                <w:color w:val="auto"/>
                <w:kern w:val="2"/>
                <w:sz w:val="24"/>
                <w:szCs w:val="24"/>
                <w:lang w:val="en-US" w:eastAsia="zh-CN" w:bidi="ar-SA"/>
              </w:rPr>
              <w:t>⑤灯管；</w:t>
            </w:r>
          </w:p>
          <w:p>
            <w:pPr>
              <w:pStyle w:val="33"/>
              <w:spacing w:line="360"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质量标准：正常使用，每月至少巡查一遍</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时限要求：报修后30分钟到达现场处理。</w:t>
            </w:r>
          </w:p>
        </w:tc>
      </w:tr>
    </w:tbl>
    <w:p>
      <w:pPr>
        <w:spacing w:line="540" w:lineRule="exact"/>
        <w:jc w:val="left"/>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注：实际维修项目包括但不限于以上内容，以实际情况为准，所列服务标准为基础要求，投标供应商可根据自身作业标准进行提升和填充。</w:t>
      </w:r>
    </w:p>
    <w:p>
      <w:pPr>
        <w:pStyle w:val="2"/>
        <w:snapToGrid w:val="0"/>
        <w:spacing w:line="360" w:lineRule="auto"/>
        <w:ind w:firstLine="344" w:firstLineChars="200"/>
        <w:jc w:val="left"/>
        <w:rPr>
          <w:rFonts w:hint="eastAsia" w:asciiTheme="majorEastAsia" w:hAnsiTheme="majorEastAsia" w:eastAsiaTheme="majorEastAsia" w:cstheme="majorEastAsia"/>
          <w:bCs/>
        </w:rPr>
      </w:pPr>
    </w:p>
    <w:p>
      <w:pPr>
        <w:pStyle w:val="2"/>
        <w:snapToGrid w:val="0"/>
        <w:spacing w:line="360" w:lineRule="auto"/>
        <w:ind w:firstLine="481"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spacing w:val="0"/>
          <w:kern w:val="2"/>
          <w:sz w:val="24"/>
          <w:szCs w:val="21"/>
        </w:rPr>
        <w:t>4.水电管理</w:t>
      </w:r>
    </w:p>
    <w:p>
      <w:pPr>
        <w:pStyle w:val="2"/>
        <w:snapToGrid w:val="0"/>
        <w:spacing w:line="360" w:lineRule="auto"/>
        <w:ind w:firstLine="480" w:firstLineChars="200"/>
        <w:jc w:val="left"/>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spacing w:val="0"/>
          <w:kern w:val="2"/>
          <w:sz w:val="24"/>
          <w:szCs w:val="24"/>
          <w:highlight w:val="none"/>
        </w:rPr>
        <w:t>中标供应商须负责全校水、电管理工作，做好每月水、电抄表及水、电费收缴工作，做好电控系统运行管理工作；做好外包单位水、电费收缴工作。</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（三）会务部服务内容及要求</w:t>
      </w:r>
    </w:p>
    <w:p>
      <w:pPr>
        <w:pStyle w:val="3"/>
        <w:spacing w:line="360" w:lineRule="auto"/>
        <w:ind w:left="0" w:leftChars="0" w:firstLine="480"/>
        <w:rPr>
          <w:rFonts w:hint="eastAsia" w:asciiTheme="majorEastAsia" w:hAnsiTheme="majorEastAsia" w:eastAsiaTheme="majorEastAsia" w:cstheme="majorEastAsia"/>
          <w:bCs/>
          <w:spacing w:val="0"/>
          <w:kern w:val="2"/>
          <w:sz w:val="24"/>
        </w:rPr>
      </w:pPr>
      <w:r>
        <w:rPr>
          <w:rFonts w:hint="eastAsia" w:asciiTheme="majorEastAsia" w:hAnsiTheme="majorEastAsia" w:eastAsiaTheme="majorEastAsia" w:cstheme="majorEastAsia"/>
          <w:bCs/>
          <w:spacing w:val="0"/>
          <w:kern w:val="2"/>
          <w:sz w:val="24"/>
        </w:rPr>
        <w:t>负责学校日常会务接待及大型活动保障等工作。</w:t>
      </w:r>
    </w:p>
    <w:p>
      <w:pPr>
        <w:pStyle w:val="3"/>
        <w:spacing w:line="360" w:lineRule="auto"/>
        <w:ind w:left="0" w:leftChars="0" w:firstLine="480"/>
        <w:rPr>
          <w:rFonts w:hint="eastAsia" w:asciiTheme="majorEastAsia" w:hAnsiTheme="majorEastAsia" w:eastAsiaTheme="majorEastAsia" w:cstheme="majorEastAsia"/>
          <w:bCs/>
          <w:spacing w:val="0"/>
          <w:kern w:val="2"/>
          <w:sz w:val="24"/>
        </w:rPr>
      </w:pPr>
      <w:r>
        <w:rPr>
          <w:rFonts w:hint="eastAsia" w:asciiTheme="majorEastAsia" w:hAnsiTheme="majorEastAsia" w:eastAsiaTheme="majorEastAsia" w:cstheme="majorEastAsia"/>
          <w:bCs/>
          <w:spacing w:val="0"/>
          <w:kern w:val="2"/>
          <w:sz w:val="24"/>
        </w:rPr>
        <w:t>具体服务要求：</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1.日常会务接待工作</w:t>
      </w:r>
    </w:p>
    <w:p>
      <w:pPr>
        <w:pStyle w:val="39"/>
        <w:widowControl w:val="0"/>
        <w:adjustRightInd w:val="0"/>
        <w:snapToGrid w:val="0"/>
        <w:spacing w:line="360" w:lineRule="auto"/>
        <w:ind w:firstLine="424" w:firstLineChars="17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据采购人安排，中标供应商应做好校区内各类会务场所的准备、服务与场地安全保障等各项支持服务，并提供会议接待服务管理方案；切实做好学校各类重大活动全过程保障和支持服务，活动包括但不限于校庆、毕业礼、开学季、大型体育、文化、艺术、课外学术科技赛事、学校组织的大型招聘会、考试或者会议等。</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2.会议及重要活动保障</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根据采购人要求，提前做好该区域内及周边与会议和活动相关的场地布置，包括但不仅限于桌椅设备布置、绿植花草摆放、标识设置、垃圾桶增设和有关物资搬运等；</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每次活动前至少提前12小时调试好活动所需的各类设施设备，含舞台灯光、吊杆升降、音响设备、会议系统、广播系统、中控系统等，使之确保正常运行；</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做好场地内家具及设备的管理工作，定期检查，若发现有家具损坏应及时联系维修；</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多媒体设备等无法正常工作的中标供应商须及时联系报修，并配合做好专业维修。</w:t>
      </w:r>
    </w:p>
    <w:p>
      <w:pPr>
        <w:spacing w:line="360" w:lineRule="auto"/>
        <w:ind w:firstLine="240" w:firstLineChars="1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现场支持</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中标供应商须与会议及活动主办方及时沟通，确定人员支持及服务需求；</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中标供应商须做好会议台账整理并按照采购人场地管理规定协助做好场地费及各类费用收取；</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中标供应商须对现场人员(服务、秩序、设备、保洁和维修)调配与管理，做到服务满足需求，对任何突发情况都可以快速有序有效地作出反应。</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会议及大型活动现场秩序维护。</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根据采购人提供的宾客人数及车辆数量，中标供应商须制定相应的应急方案；</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中标供应商须增设活动区域内的工作人员数量，用于车辆停放引导管理、宾客指引和现场秩序维护等工作；</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大型活动中标供应商须根据采购人要求，提前提供后勤保障方案并经学校审定后实施。</w:t>
      </w:r>
    </w:p>
    <w:p>
      <w:pPr>
        <w:snapToGrid w:val="0"/>
        <w:spacing w:line="360" w:lineRule="auto"/>
        <w:rPr>
          <w:rFonts w:hint="eastAsia" w:asciiTheme="majorEastAsia" w:hAnsiTheme="majorEastAsia" w:eastAsiaTheme="majorEastAsia" w:cstheme="majorEastAsia"/>
          <w:b/>
          <w:color w:val="FF0000"/>
          <w:szCs w:val="21"/>
        </w:rPr>
      </w:pPr>
      <w:r>
        <w:rPr>
          <w:rFonts w:hint="eastAsia" w:asciiTheme="majorEastAsia" w:hAnsiTheme="majorEastAsia" w:eastAsiaTheme="majorEastAsia" w:cstheme="majorEastAsia"/>
          <w:b/>
          <w:szCs w:val="21"/>
        </w:rPr>
        <w:t>3.其他工作</w:t>
      </w:r>
    </w:p>
    <w:p>
      <w:pPr>
        <w:spacing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随时额外调配保洁服务、疫情防控、绿化维护、物业各专业设施设备的使用、会务接待、及其他各岗位所需各工种人员来保障会务与重要活动保障服务；</w:t>
      </w:r>
    </w:p>
    <w:p>
      <w:pPr>
        <w:spacing w:line="360" w:lineRule="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中标供应商须管理好、维护好学校场所与会议管理信息系统、设施设备；</w:t>
      </w:r>
    </w:p>
    <w:p>
      <w:pPr>
        <w:snapToGrid w:val="0"/>
        <w:spacing w:line="360" w:lineRule="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采购人觉得需要保障重要的会议和活动，若安排在校外其他场所的中标供应商也需提供相应的会务服务；根据采购人要求，中标供应商完成其他与会务与重大活动保障服务的相关内容。</w:t>
      </w:r>
    </w:p>
    <w:p>
      <w:pPr>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4.会议服务标准</w:t>
      </w:r>
    </w:p>
    <w:p>
      <w:pPr>
        <w:snapToGrid w:val="0"/>
        <w:spacing w:line="360" w:lineRule="auto"/>
        <w:ind w:firstLine="480" w:firstLineChars="200"/>
        <w:rPr>
          <w:rFonts w:hint="eastAsia" w:asciiTheme="majorEastAsia" w:hAnsiTheme="majorEastAsia" w:eastAsiaTheme="majorEastAsia" w:cstheme="majorEastAsia"/>
          <w:bCs/>
          <w:spacing w:val="0"/>
          <w:kern w:val="2"/>
          <w:sz w:val="24"/>
        </w:rPr>
      </w:pPr>
      <w:r>
        <w:rPr>
          <w:rFonts w:hint="eastAsia" w:asciiTheme="majorEastAsia" w:hAnsiTheme="majorEastAsia" w:eastAsiaTheme="majorEastAsia" w:cstheme="majorEastAsia"/>
          <w:bCs/>
          <w:szCs w:val="21"/>
        </w:rPr>
        <w:t>按采购人需求对范围内会议室提供会务服务。服务质量不得低于嘉兴市地方标准DB3304/T043-2017《机关事务管理 会务服务规范》中的相关标准，标准如有更新，按最新版本执行。</w:t>
      </w:r>
    </w:p>
    <w:p>
      <w:pPr>
        <w:snapToGrid w:val="0"/>
        <w:spacing w:line="5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（四）环境服务部服务内容及要求</w:t>
      </w:r>
    </w:p>
    <w:p>
      <w:pPr>
        <w:spacing w:before="120" w:line="360" w:lineRule="auto"/>
        <w:ind w:firstLine="564" w:firstLineChars="235"/>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负责项目环境保洁部管理工作、日常保洁工作、开荒保洁、日常绿化等工作。</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具体服务要求：</w:t>
      </w: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1.开荒保洁</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需要开荒保洁的有马克思主义学院(宿舍9)、机电工程学院和新材料学院(老公寓8)、启航楼和校史馆等面积约15000㎡。根据采购人要求，在现场踏勘的基础上，制定详实的开荒清洁方案，具体质量标准见下表。</w:t>
      </w:r>
    </w:p>
    <w:p>
      <w:pPr>
        <w:spacing w:line="540" w:lineRule="exac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开荒保洁质量标准</w:t>
      </w:r>
    </w:p>
    <w:tbl>
      <w:tblPr>
        <w:tblStyle w:val="29"/>
        <w:tblW w:w="8500" w:type="dxa"/>
        <w:tblInd w:w="0" w:type="dxa"/>
        <w:tblLayout w:type="fixed"/>
        <w:tblCellMar>
          <w:top w:w="0" w:type="dxa"/>
          <w:left w:w="108" w:type="dxa"/>
          <w:bottom w:w="0" w:type="dxa"/>
          <w:right w:w="108" w:type="dxa"/>
        </w:tblCellMar>
      </w:tblPr>
      <w:tblGrid>
        <w:gridCol w:w="1291"/>
        <w:gridCol w:w="2552"/>
        <w:gridCol w:w="4657"/>
      </w:tblGrid>
      <w:tr>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区域</w:t>
            </w:r>
          </w:p>
        </w:tc>
        <w:tc>
          <w:tcPr>
            <w:tcW w:w="4657" w:type="dxa"/>
            <w:tcBorders>
              <w:top w:val="single" w:color="auto" w:sz="4" w:space="0"/>
              <w:left w:val="nil"/>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清洁标准</w:t>
            </w: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外墙（2m以下）</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玻璃、外立面墙体</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无玻璃胶、水泥渍、无灰尘、光洁明亮</w:t>
            </w:r>
          </w:p>
        </w:tc>
      </w:tr>
      <w:tr>
        <w:tblPrEx>
          <w:tblCellMar>
            <w:top w:w="0" w:type="dxa"/>
            <w:left w:w="108" w:type="dxa"/>
            <w:bottom w:w="0" w:type="dxa"/>
            <w:right w:w="108" w:type="dxa"/>
          </w:tblCellMar>
        </w:tblPrEx>
        <w:trPr>
          <w:trHeight w:val="36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室内</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玻璃</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无玻璃胶、水泥渍、无灰尘、光洁明亮</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门、窗</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窗台、门框、防火门等无灰尘、无污渍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水泥找平地面、墙柱面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无纸屑，无明显污渍、无废杂物、无水迹、无斑点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大理石、瓷砖、云石地面及地板</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无水泥渍、无油漆、无纸屑，无水渍、保持光亮</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无污渍、无灰尘，洁净</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电梯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无灰尘，无手印，保持光亮、电梯缝隙无泥沙</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天花、风口</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无蛛网、无积尘、无霉斑</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设施、设备</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无灰尘、无明显污渍、无斑点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楼梯走道、扶手</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无灰尘、无杂物、无污渍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按钮</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无灰尘、无手印、四周无污渍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室内植物</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花盆、盆底清洁；盆内无垃圾、无烟头、叶面无灰尘</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雨棚</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无垃圾、无积尘</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雨水井</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无垃圾、无毛发、无污迹</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室外</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所管区域地面、道路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路面整齐、干净、无垃圾、无沙土、无纸屑、无积水、无青苔</w:t>
            </w:r>
          </w:p>
        </w:tc>
      </w:tr>
      <w:tr>
        <w:tblPrEx>
          <w:tblCellMar>
            <w:top w:w="0" w:type="dxa"/>
            <w:left w:w="108" w:type="dxa"/>
            <w:bottom w:w="0" w:type="dxa"/>
            <w:right w:w="108" w:type="dxa"/>
          </w:tblCellMar>
        </w:tblPrEx>
        <w:trPr>
          <w:trHeight w:val="723"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绿化带、花草盆</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无垃圾、无杂物、无积尘、无积水、无异味、摆放美观</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路灯、标识牌</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无积尘、无污迹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水景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无异味、无杂物、无青苔</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消防等公共设施</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无积尘、无污渍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沟渠、雨水井</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无垃圾、无泥沙</w:t>
            </w:r>
          </w:p>
        </w:tc>
      </w:tr>
      <w:tr>
        <w:tblPrEx>
          <w:tblCellMar>
            <w:top w:w="0" w:type="dxa"/>
            <w:left w:w="108" w:type="dxa"/>
            <w:bottom w:w="0" w:type="dxa"/>
            <w:right w:w="108" w:type="dxa"/>
          </w:tblCellMar>
        </w:tblPrEx>
        <w:trPr>
          <w:trHeight w:val="36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卫生间</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大小便池</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内外光洁、无污垢、无积尘</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洗手盆、镜台、镜面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内外光洁、无污垢、无斑点、无积水积尘</w:t>
            </w:r>
          </w:p>
        </w:tc>
      </w:tr>
      <w:tr>
        <w:tblPrEx>
          <w:tblCellMar>
            <w:top w:w="0" w:type="dxa"/>
            <w:left w:w="108" w:type="dxa"/>
            <w:bottom w:w="0" w:type="dxa"/>
            <w:right w:w="108" w:type="dxa"/>
          </w:tblCellMar>
        </w:tblPrEx>
        <w:trPr>
          <w:trHeight w:val="54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地面、墙面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光洁、无污迹、无杂物、无脏物、无积水、无积尘、无蜘蛛网</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厕所篓、垃圾桶</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无沉积物、无臭味、外表干净</w:t>
            </w:r>
          </w:p>
        </w:tc>
      </w:tr>
      <w:tr>
        <w:tblPrEx>
          <w:tblCellMar>
            <w:top w:w="0" w:type="dxa"/>
            <w:left w:w="108" w:type="dxa"/>
            <w:bottom w:w="0" w:type="dxa"/>
            <w:right w:w="108" w:type="dxa"/>
          </w:tblCellMar>
        </w:tblPrEx>
        <w:trPr>
          <w:trHeight w:val="36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地库</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无垃圾、无积尘、无积水、无明显污迹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天花、风口、照明灯具、管道等</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无蛛网、无积尘、无霉斑</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设施设备</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污水井、排水沟</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无毛发、无垃圾、无污迹</w:t>
            </w: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晶面处理</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大理石、云石地面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地面光亮、无灰尘、无污渍、可映出物体轮廓</w:t>
            </w:r>
          </w:p>
        </w:tc>
      </w:tr>
    </w:tbl>
    <w:p>
      <w:pPr>
        <w:snapToGrid w:val="0"/>
        <w:spacing w:line="540" w:lineRule="exact"/>
        <w:jc w:val="left"/>
        <w:rPr>
          <w:rFonts w:hint="eastAsia" w:asciiTheme="majorEastAsia" w:hAnsiTheme="majorEastAsia" w:eastAsiaTheme="majorEastAsia" w:cstheme="majorEastAsia"/>
          <w:sz w:val="21"/>
          <w:szCs w:val="21"/>
        </w:rPr>
      </w:pPr>
    </w:p>
    <w:p>
      <w:pPr>
        <w:pStyle w:val="2"/>
        <w:spacing w:line="360" w:lineRule="auto"/>
        <w:ind w:firstLine="344" w:firstLineChars="200"/>
        <w:rPr>
          <w:rFonts w:hint="eastAsia" w:asciiTheme="majorEastAsia" w:hAnsiTheme="majorEastAsia" w:eastAsiaTheme="majorEastAsia" w:cstheme="majorEastAsia"/>
          <w:kern w:val="0"/>
        </w:rPr>
      </w:pPr>
    </w:p>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2.卫生保洁服务</w:t>
      </w:r>
    </w:p>
    <w:p>
      <w:pPr>
        <w:snapToGrid/>
        <w:spacing w:line="360" w:lineRule="auto"/>
        <w:ind w:firstLine="481"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 xml:space="preserve"> 楼宇保洁服务内容及标准</w:t>
      </w:r>
      <w:r>
        <w:rPr>
          <w:rFonts w:hint="eastAsia" w:asciiTheme="majorEastAsia" w:hAnsiTheme="majorEastAsia" w:eastAsiaTheme="majorEastAsia" w:cstheme="majorEastAsia"/>
          <w:sz w:val="21"/>
          <w:szCs w:val="21"/>
        </w:rPr>
        <w:t>（包括但不限于下列标准）</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860"/>
        <w:gridCol w:w="2745"/>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项目</w:t>
            </w:r>
          </w:p>
        </w:tc>
        <w:tc>
          <w:tcPr>
            <w:tcW w:w="1860" w:type="dxa"/>
            <w:vAlign w:val="center"/>
          </w:tcPr>
          <w:p>
            <w:pPr>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保洁范围</w:t>
            </w:r>
          </w:p>
        </w:tc>
        <w:tc>
          <w:tcPr>
            <w:tcW w:w="2745" w:type="dxa"/>
            <w:vAlign w:val="center"/>
          </w:tcPr>
          <w:p>
            <w:pPr>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作业频率</w:t>
            </w:r>
          </w:p>
        </w:tc>
        <w:tc>
          <w:tcPr>
            <w:tcW w:w="2814" w:type="dxa"/>
            <w:vAlign w:val="center"/>
          </w:tcPr>
          <w:p>
            <w:pPr>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大厅</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地面、墙面、踢脚线、台阶、天棚、门及门套、门窗玻璃、窗台、宣传窗、垃圾桶、消防设施、灯具、柱子、植物花盆等。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地面、台阶、宣传窗、垃圾桶、柱子、植物花盆等每天清洁1次且巡回保洁；（2）窗台每天一次；（3）门及门套、踢脚线等3天保洁1次；（4）门窗玻璃、墙面、天棚、消防设施、灯具、吊扇每二周保洁1次；（5）大理石（花岗岩）每2个月抛光镜面1次；（6）地砖或固化地坪地面每月彻底刷洗1次、地毯每周吸尘1次，每学期清洗1次。</w:t>
            </w:r>
          </w:p>
        </w:tc>
        <w:tc>
          <w:tcPr>
            <w:tcW w:w="2814" w:type="dxa"/>
          </w:tcPr>
          <w:p>
            <w:pPr>
              <w:ind w:left="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（1）地面无水渍、无污渍，无垃圾，无积尘，光亮；（2）墙面无灰尘、无污渍，光亮，墙角无蜘蛛网；（3）公共设施表面无积尘、无污渍、光亮；（4）不锈钢表面无手印，无积尘，无污渍、光亮；</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（5）玻璃上无手印，无积尘，无污渍、明亮植物花盆无积尘，无污渍。（6）</w:t>
            </w:r>
            <w:r>
              <w:rPr>
                <w:rFonts w:hint="eastAsia" w:asciiTheme="majorEastAsia" w:hAnsiTheme="majorEastAsia" w:eastAsiaTheme="majorEastAsia" w:cstheme="majorEastAsia"/>
                <w:kern w:val="0"/>
                <w:highlight w:val="none"/>
              </w:rPr>
              <w:t>严禁使用高浓度草酸、盐酸等清刷卫生间、盥洗室等区域；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公共教室</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桌椅、讲台，白板、地面、窗台、门窗玻璃、门楣、门套、墙面、墙角、灯具及设备等。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（1）桌椅、讲台，黑板、地面、踏步、窗台、门楣、门套、墙面、墙角每日中、晚共2次；（2）灯具、吊扇、设备每2周1次；（3）门窗玻璃每2周1次；（4）窗帘每学期清洗1次。</w:t>
            </w:r>
          </w:p>
        </w:tc>
        <w:tc>
          <w:tcPr>
            <w:tcW w:w="2814" w:type="dxa"/>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桌椅、讲台，窗台、黑板、地面、踏步、门楣、门套、墙面、墙角无积尘，光亮；（2）桌斗内无杂质；（3）黑板板面擦净，黑板周围整洁；（4）窗台无积尘，窗帘挂放整齐；（5）室内无异味；（6）捡拾物品及时上交做失物招领，不私自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行政办公室</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桌椅、地面、窗台、门窗玻璃、门楣、门套、墙面、墙角、天棚、灯具、茶具设备等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办公桌椅、地面每天打扫抹尘，窗台、门楣、门套、墙面、墙角三日1次；（2）会议结束当日清理；（3）天棚、灯具、吊扇、设备每月1次；（4）门窗玻璃每两月1次；（5）茶具每次消毒；窗帘每学期清洗1次。</w:t>
            </w:r>
          </w:p>
        </w:tc>
        <w:tc>
          <w:tcPr>
            <w:tcW w:w="2814" w:type="dxa"/>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办公室椅、窗台、地面、门楣、门套、墙面、墙角无积尘，光亮；（2）桌椅会议桌椅、窗台、地面、门楣、门套、墙面、墙角无积尘，光亮；（3）窗帘挂放整齐；（4）室内无异味；（5）会议室茶具消毒达到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会议室、接待室</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桌椅、地面、窗台、门窗玻璃、门楣、门套、墙面、墙角、天棚、灯具、茶具设备等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会议桌椅、地面每天打扫抹尘，窗台、门楣、门套、墙面、墙角三日1次；（2）会议结束当日清理；（3）天棚、灯具、吊扇、设备每月1次；（4）门窗玻璃每两月1次；（5）茶具每次消毒；（6）窗帘每学期清洗1次。</w:t>
            </w:r>
          </w:p>
        </w:tc>
        <w:tc>
          <w:tcPr>
            <w:tcW w:w="2814" w:type="dxa"/>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会议室椅、窗台、地面、门楣、门套、墙面、墙角无积尘，光亮；（2）桌椅会议桌椅、窗台、地面、门楣、门套、墙面、墙角无积尘，光亮；（3）窗帘挂放整齐；（4）室内无异味；（5）会议室茶具消毒达到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公共区域</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楼道、公共区、连廊：地面、桌椅、楼道梯级、扶手、墙面、门窗玻璃、窗台、踢脚线、配电箱、消防设备、楼道门、窗、灯具及开关、垃圾桶等。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地面、楼梯、扶手、墙面、垃圾桶等每天保洁1次且巡回保洁；（2）窗台每天一次；（3）门窗玻璃、踢脚线、配电箱、消防设备、楼道门、窗、灯具及开关每二周保洁1次；（4）大理石（花岗岩）每2个月抛光镜面1次；（5）地砖或固化地坪地面每2月彻底刷洗1次。</w:t>
            </w:r>
          </w:p>
        </w:tc>
        <w:tc>
          <w:tcPr>
            <w:tcW w:w="2814" w:type="dxa"/>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地面无水渍、无污渍，无垃圾，无积尘，光亮；（2）墙面灰尘、无污渍，光亮，墙角无蜘蛛网；（3）公共设施表面无积尘、无污渍、光亮；（4）不锈钢表面无手印，无积尘，无污渍、光亮；（5）玻璃上无手印，无积尘，无污渍、明亮；（6）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公共卫生间</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地面、墙面、天棚、踢脚线、大小便器、垃圾篓、洗手盆、台面、镜子、门窗玻璃、窗台、标牌、灯具、排气扇、上下水管道、水龙头、直饮水机等。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（1）每天4次对卫生间全面保洁，且每2小时巡回保洁；（2）天棚、灯具、窗玻璃排气扇每月保洁1次；（3）门窗玻璃每二周保洁1次；（4）窗台每天一次。</w:t>
            </w:r>
          </w:p>
        </w:tc>
        <w:tc>
          <w:tcPr>
            <w:tcW w:w="2814" w:type="dxa"/>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卫生间无异味、厕坑便具洁净无黄渍、镜面、水盆、台面无污点，光亮；（2）纸篓随时清理；（3）墙面、天棚、墙角、灯具无积尘、蜘蛛网，光亮；（4）地面无水渍、无污渍，无垃圾；（5）直饮水机周边达到卫生标准、安全可靠；（6）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地下车库</w:t>
            </w:r>
          </w:p>
        </w:tc>
        <w:tc>
          <w:tcPr>
            <w:tcW w:w="1860"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行车步道、车位、楼梯间、电梯间、设备用房等。</w:t>
            </w:r>
          </w:p>
        </w:tc>
        <w:tc>
          <w:tcPr>
            <w:tcW w:w="2745"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每日清洁：清扫地面及行车道路尘土、捡拾垃圾；清倒垃圾桶；清抹各指示牌、广角镜；清洁手可触及部位；维修事务跟进；（2）每月清洁：用洗地机清洗地面油渍、污渍；地面清洁、拖净；消防栓、灭火器、手动报警器擦拭。</w:t>
            </w:r>
          </w:p>
        </w:tc>
        <w:tc>
          <w:tcPr>
            <w:tcW w:w="2814" w:type="dxa"/>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（1）周边环境清洁，无垃圾堆放；（2）地面洁净、无水渍、无污渍、无油渍；（3）停车场设施设备干净、无明显污渍；（4）电梯保洁需使用专用药水。</w:t>
            </w:r>
          </w:p>
        </w:tc>
      </w:tr>
    </w:tbl>
    <w:p>
      <w:pPr>
        <w:snapToGrid w:val="0"/>
        <w:spacing w:line="54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 xml:space="preserve"> 环境保洁（楼宇三包范围）服务内容及标准</w:t>
      </w:r>
      <w:r>
        <w:rPr>
          <w:rFonts w:hint="eastAsia" w:asciiTheme="majorEastAsia" w:hAnsiTheme="majorEastAsia" w:eastAsiaTheme="majorEastAsia" w:cstheme="majorEastAsia"/>
          <w:sz w:val="21"/>
          <w:szCs w:val="21"/>
        </w:rPr>
        <w:t>（包括但不限于下列标准）</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
        <w:gridCol w:w="1336"/>
        <w:gridCol w:w="857"/>
        <w:gridCol w:w="6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335"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服务标准质量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90"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外围保洁</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按校区要求对建筑墙面（含玻璃幕墙）、屋顶、房檐、天沟等进行清洁。瓷砖墙面、玻璃幕墙、透光屋顶定期进行清洗；</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墙面做到洁净，无明显污痕，房檐无悬挂物，屋顶无垃圾堆积，天沟排水通畅。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416"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室外区域</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硬化地面、主干道无垃圾、无杂物、无落叶、干净整洁，落叶及垃圾不能清扫到隐蔽死角里；</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绿地无垃圾、无杂物、干净整洁；</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风雨连廊顶面无杂物、干净整洁；</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楼外物业管理区域日常设专人保洁，保持干净整洁无杂物；</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车棚日常保洁维护，地面干净整洁，车辆摆放整齐；</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对区域内主路、干路落叶、积水等适时进行清扫，清理积水；</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定期化粪池进行抽粪和吸污，保证管道畅通；</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宣传栏、室外标识牌无灰尘、无污痕、无破损；</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垃圾桶、果皮箱无异味，夏季每天消毒，桶、箱外壁洁净、无明显污渍，桶、箱内垃圾不超过一半；</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路灯、楼前灯无灰尘、无污痕、无损坏；</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户外座椅定期进行油漆维护；</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含宿舍外围公共区域环境保洁。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983"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四害消杀防疫</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严格按照《中国人民共和国传染病防治法》、《浙江省防控病媒生物管理办法》和嘉兴市政府有关卫生职能部门等的管理方法、以及传染病、流行性疾病防控管理办法等，对行政教学生活区校园进行四害消杀、消毒工作。要求全年校园范围内安全风险指标达到属地政府相关职能部门要求（以属地政府职能部门疾控中心测试结果为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工作内容</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厕所、下水道出口、垃圾池、污物容器、雨水污水蓄积地等一切易于孳生和聚集蚊蝇的场所，应有完善的防范和杀灭措施，分别采取平整、清扫、冲洗、封闭等卫生措施，防止蚊蝇孳生、聚集。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根据季节和气温变化开展经常性喷杀，并采取设置毒饵、诱捕、诱杀、粘捕等多种方法进行控制杀灭。</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消除蟑螂的栖息场所，运用毒杀、粘捕和喷洒药物等方法杀灭蟑螂，清除蟑螂虫尸、粪便、污渍。</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控制老鼠、苍蝇、蟑螂、蚊子、白蚁及红蚂蚁等有害生物密度。</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协助采购人做好卫生基础设施和防鼠防蝇防蚁措施。 </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工作标准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服务水平应符合国家、地方的相关标准规范和行业标准，服务区域的除“四害”工作检验标准主要有：</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灭鼠标准：采用粉板法检测，阳性率≤3%；采用鼠迹法检测，室内≤2%、室外≤5%，外环境累计2000米鼠迹不超过5处。</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灭蚊标准：积水采用目测法检测，水体中有蚊幼虫或蛹的阳性积水率≤3%；成蚊采用诱捕法检测，诱捕率≤1只/人工半小时。</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灭蝇标准：采用诱捕法检测，阳性率≤3%。</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灭蟑标准：采用目测法检测，成（若）虫阳性率≤3%、卵鞘阳性率≤2%、蟑迹阳性率≤5%。</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白蚁防治标准：采用目测法检测，项目内乔灌木白蚁危害率≤2%、单次检查蚁路点应≤3处。</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消杀频率</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春夏季：四害消杀频率为至少每周一次，具体依效果进行增加；</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秋冬季：四害消杀频率为至少每月两次，具体依效果进行增加；</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地面彻底清洗及消毒杀菌，频率为至少每月一次。</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疫情严重期间：全校消毒杀菌，频率为至少一日三次。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416"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垃圾分类</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须参考《固体废物污染环境防治法》、《循环经济促进法》、《城市生活垃圾管理办法》等法规，根据采购人实际情况，以高效、环保的方法进对生活垃圾、固体垃圾、绿化垃圾按要求及时清运，垃圾桶完好干净整洁，随时迎接政府各职能部门的检查工作，检查结果必须达到良好及以上水平。</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中标供应商执行垃圾分类管理制度时需实行管理责任人制度。垃圾分类管理责任人（垃圾分类员）按照《浙江省城乡生活垃圾分类导则》的相关规定确定；</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建立责任区垃圾分类投放日常管理制度，并公告不同类别的生活垃圾的投放时间、地点、方式等；</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开展垃圾分类知识宣传，指导生活垃圾投放人分类投放，并向生活垃圾投放人派发或者在生活垃圾投放点的显著位置张贴宣传垃圾分类标准、指南、方法的图文资料；</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监督责任区垃圾分类投放，对单位或者个人不符合垃圾分类投放要求的行为，要求其改正;不改正的，应当报告采购人职能部门处理。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制止混合已分类投放的生活垃圾的行为；</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除可回收物可以直接交售外，有害垃圾、餐厨垃圾和其他垃圾应当移交给有经营权的垃圾分类收集单位；</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建立垃圾分类投放管理台账，记录责任区内产生的生活垃圾类别、数量、去向等情况，并于每月向主管部门报送上月的台账；</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中标供应商需要对生活垃圾进行分类投放、分类收集、分类运输、分类处置；</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中标供应商应当建设有害垃圾集中点临时存放有害垃圾。有害垃圾集中点应当符合危险废物贮存污染控制要求；</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应对根据服务区域内各责任区投放生活垃圾的类别、数量、作业时间等要求，配备相应的收集、运输设备和作业人员，把生活垃圾收集点的垃圾收集、运输至符合规定的生活垃圾转运站、贮存点或者处置场所；</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中标供应商应对监督垃圾运输车辆实行密闭化运输，并在车身清晰地标示所运输生活垃圾的类别标识；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垃圾分类、垃圾收集与垃圾清运严格按照规定的时间、频次、路线和要求分类收集、运输生活垃圾，不得沿途丢弃、遗撒生活垃圾或者滴漏污水；</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（13）建立污染物排放监测制度和措施，按照工程技术规范、操作规程处理废水、废气、废渣、噪声等，保持收集、运输设施和周边环境整洁。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533"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垃圾外运</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负责校区内所有生活垃圾、绿化维护垃圾、秋冬季节产生的枯枝落叶垃圾、少量建筑垃圾、装潢垃圾、设施设备安装产生的垃圾等的外运工作；</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将垃圾中转站垃圾及时清运到政府部门指定的垃圾处理场，并按照相关要求做好分类工作。作业质量达到《浙江省城市环境卫生作业服务质量标准》要求。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6" w:type="dxa"/>
          <w:trHeight w:val="533"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其他</w:t>
            </w:r>
          </w:p>
        </w:tc>
        <w:tc>
          <w:tcPr>
            <w:tcW w:w="7419" w:type="dxa"/>
            <w:gridSpan w:val="2"/>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根据采购人要求，完成与环境保洁相关的其他服务内容。</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gridAfter w:val="1"/>
          <w:wAfter w:w="6562" w:type="dxa"/>
          <w:trHeight w:val="510" w:hRule="atLeast"/>
          <w:jc w:val="center"/>
        </w:trPr>
        <w:tc>
          <w:tcPr>
            <w:tcW w:w="2369" w:type="dxa"/>
            <w:gridSpan w:val="3"/>
          </w:tcPr>
          <w:p>
            <w:pPr>
              <w:rPr>
                <w:rFonts w:hint="eastAsia" w:asciiTheme="majorEastAsia" w:hAnsiTheme="majorEastAsia" w:eastAsiaTheme="majorEastAsia" w:cstheme="majorEastAsia"/>
              </w:rPr>
            </w:pPr>
            <w:bookmarkStart w:id="34" w:name="_Hlk109061186"/>
          </w:p>
          <w:bookmarkEnd w:id="34"/>
        </w:tc>
        <w:bookmarkStart w:id="35" w:name="_Hlk109061186"/>
      </w:tr>
      <w:bookmarkEnd w:id="35"/>
    </w:tbl>
    <w:p>
      <w:pPr>
        <w:snapToGrid w:val="0"/>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3.校园绿化养护</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校内绿化的日常养护和管理；学校层面召开的各类会议和重要活动的绿植摆放；校园绿化小品、休读点、平台及园林景观桌椅、厅廊等设施的日常维护和管理；做好校园绿化管理工作。</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中标供应商需严格按照以下要求，做好全校绿化养护方案及相关具体工作。</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绿化养护人员作业期间着工装、带工牌，并严格遵守学校的各项规章制度。</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严格按各类机械设备操作规程工作，无工伤事故。按要求进行设备质量检测、维护保养并有相应记录，确保绿化设施设备运行正常。</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建立绿化养护作业质量两级检查制度，考核、检查作业人员，要求记录内容完整、真实、格式规范，对校园园林绿化植物品种进行建档管理。建立《绿化台账》，每年更新1次。</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校园内植物要根据其生态习性进行及时养护，做到浇水（使用地下井水或水库水）、施肥、松土、除草、病虫害防治等工作合理进行并做好相关记录。草地每月一次（阴雨天施），按土壤肥力、草坪种类、草坪生长情况，适时适量施有机肥全年至少2遍，枯季来临前一个月时施肥一次，到植物复苏后按计划作业。</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保持校园绿篱生长旺盛，修剪整齐合理，无死株、无危树（枝）、歪斜树、缺档，篱下无明显杂草、石头瓦块、垃圾和枯枝落叶、白色污染，无杂藤攀援绿篱及树木。修剪作业时需佩戴手套、护具等防护措施。</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保持校园草坪生长繁茂、平整，无黄土裸露现象，无明显杂草，高度控制在7-10厘米，无明显斑秃或局部枯死现象，草坪覆盖率达到95%以上，对后期参杂进来的三叶草要及时果断清除，保持重要草坪草种的一致性；陡坡高墙垂直绿化达90%以上。</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预防为主，严格控制病虫害，制定树木定期杀虫方案和计划，保持校园植物病虫害防治及时，无明显病虫危害症状，根据病虫害发生规律定期提前喷杀药物，采取综合防治、化学防治、物理人工防治和生物防治等方法，如用农药须使用高效、低毒、低残留农药、有针对性进行治理，直至消灭为止。</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树木花草，有相应的管理和补栽措施；因管理不善造成的校园园林植物严重病害、死亡、损坏、丢失现象，须在七日内处理和补栽（按原植物品种、规格）。</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保持树池中花草旺盛；行道树树形优美，修剪合理，且行道树树下距树干2m范围内无堆物、堆料、搭棚设摊、围栏等影响树木生长和养护管理的现象，如存在则应有保护措施，保持校园内，无安全隐患、无人为损坏树木现象。</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协助学校在节日、庆典等大型活动中做好各项校园绿化管理工作，有相应方案与花卉摆放使用记录。</w:t>
      </w:r>
    </w:p>
    <w:p>
      <w:pPr>
        <w:snapToGrid/>
        <w:spacing w:line="360" w:lineRule="auto"/>
        <w:ind w:firstLine="480" w:firstLineChars="200"/>
        <w:jc w:val="both"/>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auto"/>
          <w:kern w:val="2"/>
          <w:sz w:val="24"/>
          <w:szCs w:val="24"/>
        </w:rPr>
        <w:t>乔木</w:t>
      </w:r>
      <w:r>
        <w:rPr>
          <w:rFonts w:hint="eastAsia" w:asciiTheme="majorEastAsia" w:hAnsiTheme="majorEastAsia" w:eastAsiaTheme="majorEastAsia" w:cstheme="majorEastAsia"/>
          <w:color w:val="auto"/>
        </w:rPr>
        <w:t>保存率应高于99%；</w:t>
      </w:r>
      <w:r>
        <w:rPr>
          <w:rFonts w:hint="eastAsia" w:asciiTheme="majorEastAsia" w:hAnsiTheme="majorEastAsia" w:eastAsiaTheme="majorEastAsia" w:cstheme="majorEastAsia"/>
          <w:color w:val="auto"/>
          <w:kern w:val="2"/>
          <w:sz w:val="24"/>
          <w:szCs w:val="24"/>
        </w:rPr>
        <w:t>灌木、</w:t>
      </w:r>
      <w:r>
        <w:rPr>
          <w:rFonts w:hint="eastAsia" w:asciiTheme="majorEastAsia" w:hAnsiTheme="majorEastAsia" w:eastAsiaTheme="majorEastAsia" w:cstheme="majorEastAsia"/>
          <w:color w:val="auto"/>
          <w:kern w:val="2"/>
        </w:rPr>
        <w:t>绿篱植株保</w:t>
      </w:r>
      <w:r>
        <w:rPr>
          <w:rFonts w:hint="eastAsia" w:asciiTheme="majorEastAsia" w:hAnsiTheme="majorEastAsia" w:eastAsiaTheme="majorEastAsia" w:cstheme="majorEastAsia"/>
          <w:color w:val="000000"/>
          <w:kern w:val="2"/>
        </w:rPr>
        <w:t>存率</w:t>
      </w:r>
      <w:r>
        <w:rPr>
          <w:rFonts w:hint="eastAsia" w:asciiTheme="majorEastAsia" w:hAnsiTheme="majorEastAsia" w:eastAsiaTheme="majorEastAsia" w:cstheme="majorEastAsia"/>
        </w:rPr>
        <w:t>应</w:t>
      </w:r>
      <w:r>
        <w:rPr>
          <w:rFonts w:hint="eastAsia" w:asciiTheme="majorEastAsia" w:hAnsiTheme="majorEastAsia" w:eastAsiaTheme="majorEastAsia" w:cstheme="majorEastAsia"/>
          <w:color w:val="000000"/>
          <w:kern w:val="2"/>
        </w:rPr>
        <w:t>高于</w:t>
      </w:r>
      <w:r>
        <w:rPr>
          <w:rFonts w:hint="eastAsia" w:asciiTheme="majorEastAsia" w:hAnsiTheme="majorEastAsia" w:eastAsiaTheme="majorEastAsia" w:cstheme="majorEastAsia"/>
        </w:rPr>
        <w:t>95</w:t>
      </w:r>
      <w:r>
        <w:rPr>
          <w:rFonts w:hint="eastAsia" w:asciiTheme="majorEastAsia" w:hAnsiTheme="majorEastAsia" w:eastAsiaTheme="majorEastAsia" w:cstheme="majorEastAsia"/>
          <w:color w:val="000000"/>
          <w:kern w:val="2"/>
          <w:sz w:val="24"/>
          <w:szCs w:val="24"/>
        </w:rPr>
        <w:t xml:space="preserve">% </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color w:val="000000"/>
          <w:kern w:val="2"/>
        </w:rPr>
        <w:t>花坛植物</w:t>
      </w:r>
      <w:r>
        <w:rPr>
          <w:rFonts w:hint="eastAsia" w:asciiTheme="majorEastAsia" w:hAnsiTheme="majorEastAsia" w:eastAsiaTheme="majorEastAsia" w:cstheme="majorEastAsia"/>
        </w:rPr>
        <w:t>保存率应高于90</w:t>
      </w:r>
      <w:r>
        <w:rPr>
          <w:rFonts w:hint="eastAsia" w:asciiTheme="majorEastAsia" w:hAnsiTheme="majorEastAsia" w:eastAsiaTheme="majorEastAsia" w:cstheme="majorEastAsia"/>
          <w:color w:val="000000"/>
          <w:kern w:val="2"/>
          <w:sz w:val="24"/>
          <w:szCs w:val="24"/>
        </w:rPr>
        <w:t>%</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color w:val="000000"/>
        </w:rPr>
        <w:t>草坪保证基本成活</w:t>
      </w:r>
      <w:r>
        <w:rPr>
          <w:rFonts w:hint="eastAsia" w:asciiTheme="majorEastAsia" w:hAnsiTheme="majorEastAsia" w:eastAsiaTheme="majorEastAsia" w:cstheme="majorEastAsia"/>
          <w:color w:val="000000"/>
          <w:kern w:val="2"/>
          <w:highlight w:val="none"/>
        </w:rPr>
        <w:t>。</w:t>
      </w:r>
      <w:r>
        <w:rPr>
          <w:rFonts w:hint="eastAsia" w:asciiTheme="majorEastAsia" w:hAnsiTheme="majorEastAsia" w:eastAsiaTheme="majorEastAsia" w:cstheme="majorEastAsia"/>
          <w:color w:val="000000"/>
        </w:rPr>
        <w:t>低于保存率的植物应与补种相同树种及其他植物。</w:t>
      </w:r>
    </w:p>
    <w:p>
      <w:pPr>
        <w:snapToGrid w:val="0"/>
        <w:spacing w:after="120" w:line="5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（五）秩序服务部服务内容及要求</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负责项目秩序部管理工作、楼内秩序值班、秩序安全巡逻等楼宇综合管理等工作。</w:t>
      </w:r>
    </w:p>
    <w:p>
      <w:pPr>
        <w:pStyle w:val="3"/>
        <w:spacing w:line="360" w:lineRule="auto"/>
        <w:ind w:left="0" w:leftChars="0" w:firstLine="480"/>
        <w:rPr>
          <w:rFonts w:hint="eastAsia" w:asciiTheme="majorEastAsia" w:hAnsiTheme="majorEastAsia" w:eastAsiaTheme="majorEastAsia" w:cstheme="majorEastAsia"/>
          <w:bCs/>
          <w:spacing w:val="0"/>
          <w:kern w:val="2"/>
          <w:sz w:val="24"/>
        </w:rPr>
      </w:pPr>
      <w:r>
        <w:rPr>
          <w:rFonts w:hint="eastAsia" w:asciiTheme="majorEastAsia" w:hAnsiTheme="majorEastAsia" w:eastAsiaTheme="majorEastAsia" w:cstheme="majorEastAsia"/>
          <w:bCs/>
          <w:spacing w:val="0"/>
          <w:kern w:val="2"/>
          <w:sz w:val="24"/>
        </w:rPr>
        <w:t>具体服务要求</w:t>
      </w:r>
      <w:r>
        <w:rPr>
          <w:rFonts w:hint="eastAsia" w:asciiTheme="majorEastAsia" w:hAnsiTheme="majorEastAsia" w:eastAsiaTheme="majorEastAsia" w:cstheme="majorEastAsia"/>
        </w:rPr>
        <w:t>：</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负责建筑物内部的门值、巡逻、公共秩序维护和安全管理等，按照采购人要求安排值班人员值班；</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使用文明用语，做到微笑服务，协调楼内各项事宜，服务整改合格率100%；</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定期检查安全、卫生、消防等设备完好状况，完好率达98%及以上，发现问题及时报修，并做好记录，保障师生正常教学运行和生活服务；</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挂牌服务，礼貌待客；向导咨询，有求必应；例行安检出勤率100%；不得谩骂、殴打学生，不得与师生发生任何冲突，如有纠纷及时向中标供应商管理部门反映；</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定期对员工进行培训； </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根据采购人教学管理部门的课程安排及教室使用安排（如考试安排等），提前做好相应的准备工作，为师生提供方便、舒适的环境；</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建筑物内所有房间的钥匙管理，做好钥匙借用登记。按照采购人的作息时间和相关部门要求开关入口门及相关教室、实验室、场馆等房间门，按要求准时切送照明及有关设施电源，确保教学、实验、生活等的正常进行；</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维护教学楼正常的上课秩序，按照教务部门审批的课表进行楼宇教学辅助管理；</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确保各种教学设施工作正常，黑板升降顺畅，升降过程无异响。多媒体教室遮光窗帘完备、卫生；</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做好教师休息室的秩序和物品管理，配置绿色植物、意见本、保障开水供应和卫生环境，不得私自占用；</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按采购人要求检查教室开放关闭情况，晚自习后，组织员工做好清楼、设备检查及卫生保洁工作；负责晚间建筑物关闭后的全楼巡视，关闭门窗、检查水电有无异常情况并确定无闲杂人员滞留；</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了解建筑物内外设备设施底数并做好登记清查，定期检查安全、卫生及设备完好状况，发现问题及时处理，并做好记录。熟悉本楼宇一切情况，包括但不限于：教室、实验室、场馆、座位、卫生间数量、位置，公共区域面积，上课老师的特征及其教学安排等；保持楼宇内的正常秩序，具备处理应急突发事件的能力；</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做好各楼层安全巡视，劝止违反公共安全秩序的行为，防止发生偷盗、斗殴及人为破坏事件；</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配合采购人在重大活动、节庆期间做出相应的工作调整、秩序维护，并负责采购人审批的建筑物内宣传品的管理；</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做好来访登记、大件物品出入登记，保障师生人身、财产安全；对将建筑物内公共财产擅自带出的行为应予以制止并妥善按相关规定处理；</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针对火灾、治安、公共卫生、疫情、舆情、群体性事件等突发事件制定应急处置预案，并落实到位，及时报告，协助相关部门采取相应措施；</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出入建筑物高峰期要注意做好人员的疏导工作，确保各个出入口通畅，遇到紧急情况，能迅速将人员从建筑物内疏散；</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在建筑物内设置失物招领处，妥善保管师生的遗留物品，并做好领取登记；</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负责建筑物周围非机动车的引导及摆放；</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对建筑物周围及地下停车场的车辆进行管理，引导车辆有序通行、停放；</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值班期间不得做与工作无关的事情，值班室内不得烹饪、煮饭等，做好岗位值班记录，记录要完整、详尽，相关记录有管理员签阅意见，所有台账要存档备查；</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根据采购人相关部门要求，配合做好各类考试的值班、防疫、后勤保障等工作；</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根据采购人要求负责校区内日常宣传展板、桌椅等零星物资的搬运工作；负责做好教师教学保障工作，如教具的管理、准备、发放、回收、登记工作，部分教辅工作的落实等。</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教室的借用，严格按照规定执行，严禁私自出借教室用于未经采购人批准的培训、讲座、报告、活动等；</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做好晚间、周末、节假日楼宇使用的综合管理工作（晚自习、实验、会议、活动等）；</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highlight w:val="none"/>
        </w:rPr>
        <w:t>根据各楼宇功能特点，分别提供不同需求的楼宇综合物业服务，中标供应商提供的物业管理服务手册，确保师生清晰地了解每个楼宇或场所的服务内容和服务流程。</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定期检查各项设施，对异常情况和突发事件及时处理并上报。维持门口及周边区域安全与车辆停放秩序。每天闭馆后清理全馆寄包箱，并做好领用登记工作。每晚闭馆前广播通知，闭馆后全馆巡逻检查一遍，确保人员全部离开，灯、门全部关上，并做好巡视记录。每天清理公共区域无人看管的水杯及物品；</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负责节假日期间日常安全值班。在各项巡视中及时发现各项安全隐患；</w:t>
      </w:r>
    </w:p>
    <w:p>
      <w:pPr>
        <w:spacing w:line="360" w:lineRule="auto"/>
        <w:ind w:firstLine="48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rPr>
        <w:t>完成其他临时交办的安防工作。</w:t>
      </w:r>
    </w:p>
    <w:p>
      <w:pPr>
        <w:snapToGrid w:val="0"/>
        <w:spacing w:line="5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（六）公寓（宿舍）服务部服务内容及要求</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负责项目公寓部管理工作、日常保洁工作、开荒保洁、日常值班等工作。</w:t>
      </w:r>
    </w:p>
    <w:p>
      <w:pPr>
        <w:pStyle w:val="3"/>
        <w:spacing w:line="360" w:lineRule="auto"/>
        <w:ind w:left="0" w:leftChars="0" w:firstLine="0" w:firstLineChars="0"/>
        <w:rPr>
          <w:rFonts w:hint="eastAsia" w:asciiTheme="majorEastAsia" w:hAnsiTheme="majorEastAsia" w:eastAsiaTheme="majorEastAsia" w:cstheme="majorEastAsia"/>
          <w:bCs/>
          <w:spacing w:val="0"/>
          <w:kern w:val="2"/>
          <w:sz w:val="24"/>
        </w:rPr>
      </w:pPr>
      <w:r>
        <w:rPr>
          <w:rFonts w:hint="eastAsia" w:asciiTheme="majorEastAsia" w:hAnsiTheme="majorEastAsia" w:eastAsiaTheme="majorEastAsia" w:cstheme="majorEastAsia"/>
          <w:bCs/>
          <w:spacing w:val="0"/>
          <w:kern w:val="2"/>
          <w:sz w:val="24"/>
        </w:rPr>
        <w:t>具体服务要求：</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1.开荒保洁</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需要开荒保洁的有学生公寓1、2、3、5、7、18、19、20等面积约13000㎡。根据采购人要求，在现场踏勘的基础上，制定详实的开荒清洁方案</w:t>
      </w:r>
      <w:r>
        <w:rPr>
          <w:rFonts w:hint="eastAsia" w:asciiTheme="majorEastAsia" w:hAnsiTheme="majorEastAsia" w:eastAsiaTheme="majorEastAsia" w:cstheme="majorEastAsia"/>
          <w:kern w:val="0"/>
          <w:highlight w:val="none"/>
        </w:rPr>
        <w:t>。</w:t>
      </w:r>
      <w:r>
        <w:rPr>
          <w:rFonts w:hint="eastAsia" w:asciiTheme="majorEastAsia" w:hAnsiTheme="majorEastAsia" w:eastAsiaTheme="majorEastAsia" w:cstheme="majorEastAsia"/>
          <w:kern w:val="0"/>
        </w:rPr>
        <w:t>按照采购人要求的时间分批做好启用楼宇及相关区域的开荒清洁工作。</w:t>
      </w:r>
    </w:p>
    <w:p>
      <w:pPr>
        <w:spacing w:line="360" w:lineRule="auto"/>
        <w:ind w:firstLine="481" w:firstLineChars="200"/>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开荒保洁质量标准</w:t>
      </w:r>
    </w:p>
    <w:tbl>
      <w:tblPr>
        <w:tblStyle w:val="29"/>
        <w:tblW w:w="8500" w:type="dxa"/>
        <w:tblInd w:w="0" w:type="dxa"/>
        <w:tblLayout w:type="fixed"/>
        <w:tblCellMar>
          <w:top w:w="0" w:type="dxa"/>
          <w:left w:w="108" w:type="dxa"/>
          <w:bottom w:w="0" w:type="dxa"/>
          <w:right w:w="108" w:type="dxa"/>
        </w:tblCellMar>
      </w:tblPr>
      <w:tblGrid>
        <w:gridCol w:w="1291"/>
        <w:gridCol w:w="2552"/>
        <w:gridCol w:w="4657"/>
      </w:tblGrid>
      <w:tr>
        <w:tblPrEx>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区域</w:t>
            </w:r>
          </w:p>
        </w:tc>
        <w:tc>
          <w:tcPr>
            <w:tcW w:w="4657" w:type="dxa"/>
            <w:tcBorders>
              <w:top w:val="single" w:color="auto" w:sz="4" w:space="0"/>
              <w:left w:val="nil"/>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清洁标准</w:t>
            </w: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外墙（2m以下）</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玻璃、外立面墙体</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无玻璃胶、水泥渍、无灰尘、光洁明亮</w:t>
            </w:r>
          </w:p>
        </w:tc>
      </w:tr>
      <w:tr>
        <w:tblPrEx>
          <w:tblCellMar>
            <w:top w:w="0" w:type="dxa"/>
            <w:left w:w="108" w:type="dxa"/>
            <w:bottom w:w="0" w:type="dxa"/>
            <w:right w:w="108" w:type="dxa"/>
          </w:tblCellMar>
        </w:tblPrEx>
        <w:trPr>
          <w:trHeight w:val="36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室内</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玻璃</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无玻璃胶、水泥渍、无灰尘、光洁明亮</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门、窗</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窗台、门框、防火门等无灰尘、无污渍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水泥找平地面、墙柱面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无纸屑，无明显污渍、无废杂物、无水迹、无斑点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大理石、瓷砖、云石地面及地板</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无水泥渍、无油漆、无纸屑，无水渍、保持光亮</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无污渍、无灰尘，洁净</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电梯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无灰尘，无手印，保持光亮、电梯缝隙无泥沙</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天花、风口</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无蛛网、无积尘、无霉斑</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设施、设备</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无灰尘、无明显污渍、无斑点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楼梯走道、扶手</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无灰尘、无杂物、无污渍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按钮</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无灰尘、无手印、四周无污渍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室内植物</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花盆、盆底清洁；盆内无垃圾、无烟头、叶面无灰尘</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雨棚</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无垃圾、无积尘</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雨水井</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无垃圾、无毛发、无污迹</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室外</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所管区域地面、道路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路面整齐、干净、无垃圾、无沙土、无纸屑、无积水、无青苔</w:t>
            </w:r>
          </w:p>
        </w:tc>
      </w:tr>
      <w:tr>
        <w:tblPrEx>
          <w:tblCellMar>
            <w:top w:w="0" w:type="dxa"/>
            <w:left w:w="108" w:type="dxa"/>
            <w:bottom w:w="0" w:type="dxa"/>
            <w:right w:w="108" w:type="dxa"/>
          </w:tblCellMar>
        </w:tblPrEx>
        <w:trPr>
          <w:trHeight w:val="723"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绿化带、花草盆</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无垃圾、无杂物、无积尘、无积水、无异味、摆放美观</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路灯、标识牌</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无积尘、无污迹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水景</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无异味、无杂物、无青苔</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消防等公共设施</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无积尘、无污渍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沟渠、雨水井</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无垃圾、无泥沙</w:t>
            </w:r>
          </w:p>
        </w:tc>
      </w:tr>
      <w:tr>
        <w:tblPrEx>
          <w:tblCellMar>
            <w:top w:w="0" w:type="dxa"/>
            <w:left w:w="108" w:type="dxa"/>
            <w:bottom w:w="0" w:type="dxa"/>
            <w:right w:w="108" w:type="dxa"/>
          </w:tblCellMar>
        </w:tblPrEx>
        <w:trPr>
          <w:trHeight w:val="36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卫生间</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大小便池</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内外光洁、无污垢、无积尘</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洗手盆、镜台、镜面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内外光洁、无污垢、无斑点、无积水积尘</w:t>
            </w:r>
          </w:p>
        </w:tc>
      </w:tr>
      <w:tr>
        <w:tblPrEx>
          <w:tblCellMar>
            <w:top w:w="0" w:type="dxa"/>
            <w:left w:w="108" w:type="dxa"/>
            <w:bottom w:w="0" w:type="dxa"/>
            <w:right w:w="108" w:type="dxa"/>
          </w:tblCellMar>
        </w:tblPrEx>
        <w:trPr>
          <w:trHeight w:val="54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地面、墙面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光洁、无污迹、无杂物、无脏物、无积水、无积尘、无蜘蛛网</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厕所篓、垃圾桶</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无沉积物、无臭味、外表干净</w:t>
            </w:r>
          </w:p>
        </w:tc>
      </w:tr>
      <w:tr>
        <w:tblPrEx>
          <w:tblCellMar>
            <w:top w:w="0" w:type="dxa"/>
            <w:left w:w="108" w:type="dxa"/>
            <w:bottom w:w="0" w:type="dxa"/>
            <w:right w:w="108" w:type="dxa"/>
          </w:tblCellMar>
        </w:tblPrEx>
        <w:trPr>
          <w:trHeight w:val="360" w:hRule="atLeast"/>
        </w:trPr>
        <w:tc>
          <w:tcPr>
            <w:tcW w:w="1291" w:type="dxa"/>
            <w:vMerge w:val="restart"/>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地库</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无垃圾、无积尘、无积水、无明显污迹</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天花、风口、照明灯具、管道等</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无蛛网、无积尘、无霉斑</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设施设备</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无灰尘、无污渍</w:t>
            </w:r>
          </w:p>
        </w:tc>
      </w:tr>
      <w:tr>
        <w:tblPrEx>
          <w:tblCellMar>
            <w:top w:w="0" w:type="dxa"/>
            <w:left w:w="108" w:type="dxa"/>
            <w:bottom w:w="0" w:type="dxa"/>
            <w:right w:w="108" w:type="dxa"/>
          </w:tblCellMar>
        </w:tblPrEx>
        <w:trPr>
          <w:trHeight w:val="360" w:hRule="atLeast"/>
        </w:trPr>
        <w:tc>
          <w:tcPr>
            <w:tcW w:w="1291" w:type="dxa"/>
            <w:vMerge w:val="continue"/>
            <w:tcBorders>
              <w:top w:val="nil"/>
              <w:left w:val="single" w:color="auto" w:sz="4" w:space="0"/>
              <w:bottom w:val="single" w:color="auto" w:sz="4" w:space="0"/>
              <w:right w:val="single" w:color="auto" w:sz="4" w:space="0"/>
            </w:tcBorders>
            <w:shd w:val="clear" w:color="auto" w:fill="auto"/>
            <w:vAlign w:val="center"/>
          </w:tcPr>
          <w:p>
            <w:pPr>
              <w:spacing w:line="360" w:lineRule="auto"/>
              <w:ind w:firstLine="426"/>
              <w:jc w:val="center"/>
              <w:rPr>
                <w:rFonts w:hint="eastAsia" w:asciiTheme="majorEastAsia" w:hAnsiTheme="majorEastAsia" w:eastAsiaTheme="majorEastAsia" w:cstheme="majorEastAsia"/>
              </w:rPr>
            </w:pP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污水井、排水沟</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无毛发、无垃圾、无污迹</w:t>
            </w:r>
          </w:p>
        </w:tc>
      </w:tr>
      <w:tr>
        <w:tblPrEx>
          <w:tblCellMar>
            <w:top w:w="0" w:type="dxa"/>
            <w:left w:w="108" w:type="dxa"/>
            <w:bottom w:w="0" w:type="dxa"/>
            <w:right w:w="108" w:type="dxa"/>
          </w:tblCellMar>
        </w:tblPrEx>
        <w:trPr>
          <w:trHeight w:val="360" w:hRule="atLeast"/>
        </w:trPr>
        <w:tc>
          <w:tcPr>
            <w:tcW w:w="1291" w:type="dxa"/>
            <w:tcBorders>
              <w:top w:val="nil"/>
              <w:left w:val="single" w:color="auto" w:sz="4" w:space="0"/>
              <w:bottom w:val="single" w:color="auto" w:sz="4" w:space="0"/>
              <w:right w:val="single" w:color="auto" w:sz="4" w:space="0"/>
            </w:tcBorders>
            <w:shd w:val="clear" w:color="000000" w:fill="FFFFFF"/>
            <w:vAlign w:val="center"/>
          </w:tcPr>
          <w:p>
            <w:pPr>
              <w:spacing w:line="360" w:lineRule="auto"/>
              <w:ind w:firstLine="426"/>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晶面处理</w:t>
            </w:r>
          </w:p>
        </w:tc>
        <w:tc>
          <w:tcPr>
            <w:tcW w:w="2552"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大理石、云石地面</w:t>
            </w:r>
          </w:p>
        </w:tc>
        <w:tc>
          <w:tcPr>
            <w:tcW w:w="4657" w:type="dxa"/>
            <w:tcBorders>
              <w:top w:val="nil"/>
              <w:left w:val="nil"/>
              <w:bottom w:val="single" w:color="auto" w:sz="4" w:space="0"/>
              <w:right w:val="single" w:color="auto" w:sz="4" w:space="0"/>
            </w:tcBorders>
            <w:shd w:val="clear" w:color="000000" w:fill="FFFFFF"/>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地面光亮、无灰尘、无污渍、可映出物体轮廓</w:t>
            </w:r>
          </w:p>
        </w:tc>
      </w:tr>
    </w:tbl>
    <w:p>
      <w:pPr>
        <w:snapToGrid w:val="0"/>
        <w:spacing w:line="540" w:lineRule="exact"/>
        <w:jc w:val="left"/>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kern w:val="0"/>
          <w:szCs w:val="24"/>
          <w:highlight w:val="yellow"/>
        </w:rPr>
      </w:pPr>
      <w:r>
        <w:rPr>
          <w:rFonts w:hint="eastAsia" w:asciiTheme="majorEastAsia" w:hAnsiTheme="majorEastAsia" w:eastAsiaTheme="majorEastAsia" w:cstheme="majorEastAsia"/>
          <w:b/>
          <w:szCs w:val="21"/>
          <w:lang w:val="en-US" w:eastAsia="zh-CN"/>
        </w:rPr>
        <w:t>2</w:t>
      </w:r>
      <w:r>
        <w:rPr>
          <w:rFonts w:hint="eastAsia" w:asciiTheme="majorEastAsia" w:hAnsiTheme="majorEastAsia" w:eastAsiaTheme="majorEastAsia" w:cstheme="majorEastAsia"/>
          <w:b/>
          <w:szCs w:val="21"/>
        </w:rPr>
        <w:t>.卫生保洁服务</w:t>
      </w:r>
    </w:p>
    <w:p>
      <w:pPr>
        <w:widowControl/>
        <w:spacing w:before="153"/>
        <w:ind w:firstLine="0"/>
        <w:jc w:val="left"/>
        <w:rPr>
          <w:rFonts w:hint="eastAsia" w:asciiTheme="majorEastAsia" w:hAnsiTheme="majorEastAsia" w:eastAsiaTheme="majorEastAsia" w:cstheme="majorEastAsia"/>
          <w:b/>
          <w:kern w:val="2"/>
          <w:szCs w:val="21"/>
        </w:rPr>
      </w:pP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b/>
          <w:bCs w:val="0"/>
          <w:spacing w:val="0"/>
          <w:kern w:val="2"/>
          <w:sz w:val="24"/>
          <w:szCs w:val="21"/>
        </w:rPr>
        <w:t>学生公寓保洁服务内容及标准</w:t>
      </w:r>
    </w:p>
    <w:tbl>
      <w:tblPr>
        <w:tblStyle w:val="29"/>
        <w:tblW w:w="8497" w:type="dxa"/>
        <w:tblInd w:w="0" w:type="dxa"/>
        <w:tblLayout w:type="fixed"/>
        <w:tblCellMar>
          <w:top w:w="15" w:type="dxa"/>
          <w:left w:w="15" w:type="dxa"/>
          <w:bottom w:w="15" w:type="dxa"/>
          <w:right w:w="15" w:type="dxa"/>
        </w:tblCellMar>
      </w:tblPr>
      <w:tblGrid>
        <w:gridCol w:w="1977"/>
        <w:gridCol w:w="6520"/>
      </w:tblGrid>
      <w:tr>
        <w:tblPrEx>
          <w:tblCellMar>
            <w:top w:w="15" w:type="dxa"/>
            <w:left w:w="15" w:type="dxa"/>
            <w:bottom w:w="15" w:type="dxa"/>
            <w:right w:w="15" w:type="dxa"/>
          </w:tblCellMar>
        </w:tblPrEx>
        <w:trPr>
          <w:trHeight w:val="270"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服务项目</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服务标准</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仪容仪表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统一着装、佩戴工号牌，礼貌待人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门厅地面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地面光洁，无灰尘 </w:t>
            </w:r>
          </w:p>
        </w:tc>
      </w:tr>
      <w:tr>
        <w:tblPrEx>
          <w:tblCellMar>
            <w:top w:w="15" w:type="dxa"/>
            <w:left w:w="15" w:type="dxa"/>
            <w:bottom w:w="15" w:type="dxa"/>
            <w:right w:w="15" w:type="dxa"/>
          </w:tblCellMar>
        </w:tblPrEx>
        <w:trPr>
          <w:trHeight w:val="270"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强弱电间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无垃圾、无杂物堆放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走廊地面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地面整洁，无垃圾、痰迹、积水、灰尘、明显脚印、无杂物堆放 </w:t>
            </w:r>
          </w:p>
        </w:tc>
      </w:tr>
      <w:tr>
        <w:tblPrEx>
          <w:tblCellMar>
            <w:top w:w="15" w:type="dxa"/>
            <w:left w:w="15" w:type="dxa"/>
            <w:bottom w:w="15" w:type="dxa"/>
            <w:right w:w="15" w:type="dxa"/>
          </w:tblCellMar>
        </w:tblPrEx>
        <w:trPr>
          <w:trHeight w:val="270"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楼梯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扶手、护栏无灰尘，踏步、平台整洁、地砖光洁，立面干净，楼梯间无杂物堆放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3" w:line="249"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盥洗室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3"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地面干净整洁无水印、无污迹，水池通畅无杂物，镜面光亮、无污渍 </w:t>
            </w:r>
          </w:p>
        </w:tc>
      </w:tr>
      <w:tr>
        <w:tblPrEx>
          <w:tblCellMar>
            <w:top w:w="15" w:type="dxa"/>
            <w:left w:w="15" w:type="dxa"/>
            <w:bottom w:w="15" w:type="dxa"/>
            <w:right w:w="15" w:type="dxa"/>
          </w:tblCellMar>
        </w:tblPrEx>
        <w:trPr>
          <w:trHeight w:val="544"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卫生间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地面干净整洁无水印，面板干净无灰尘，小便池无烟头、尿垢，蹲坑无积污、尿垢，</w:t>
            </w:r>
          </w:p>
          <w:p>
            <w:pPr>
              <w:widowControl/>
              <w:spacing w:before="4"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垃圾及时清理，隔板干净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淋浴间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地面干净整洁无水印，垃圾及时清出，更衣柜干净无杂物，浴帘定期清洗，地漏通畅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洗衣房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地面干净整洁无水印，洗衣机无灰尘，面板无灰尘 </w:t>
            </w:r>
          </w:p>
        </w:tc>
      </w:tr>
      <w:tr>
        <w:tblPrEx>
          <w:tblCellMar>
            <w:top w:w="15" w:type="dxa"/>
            <w:left w:w="15" w:type="dxa"/>
            <w:bottom w:w="15" w:type="dxa"/>
            <w:right w:w="15" w:type="dxa"/>
          </w:tblCellMar>
        </w:tblPrEx>
        <w:trPr>
          <w:trHeight w:val="270"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走廊护栏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无灰尘 </w:t>
            </w:r>
          </w:p>
        </w:tc>
      </w:tr>
      <w:tr>
        <w:tblPrEx>
          <w:tblCellMar>
            <w:top w:w="15" w:type="dxa"/>
            <w:left w:w="15" w:type="dxa"/>
            <w:bottom w:w="15" w:type="dxa"/>
            <w:right w:w="15" w:type="dxa"/>
          </w:tblCellMar>
        </w:tblPrEx>
        <w:trPr>
          <w:trHeight w:val="544"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消防箱、安全指示牌、</w:t>
            </w:r>
          </w:p>
          <w:p>
            <w:pPr>
              <w:widowControl/>
              <w:spacing w:before="4" w:line="249"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开关面板、贴脚线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表面干净，无污垢和灰尘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墙面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干净，无灰尘、无污迹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顶棚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无蛛网 </w:t>
            </w:r>
          </w:p>
        </w:tc>
      </w:tr>
      <w:tr>
        <w:tblPrEx>
          <w:tblCellMar>
            <w:top w:w="15" w:type="dxa"/>
            <w:left w:w="15" w:type="dxa"/>
            <w:bottom w:w="15" w:type="dxa"/>
            <w:right w:w="15" w:type="dxa"/>
          </w:tblCellMar>
        </w:tblPrEx>
        <w:trPr>
          <w:trHeight w:val="270"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晒台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地面整洁，无垃圾、污水，无废弃物堆放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垃圾桶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桶盖、外壁干净无粘附物 </w:t>
            </w:r>
          </w:p>
        </w:tc>
      </w:tr>
      <w:tr>
        <w:tblPrEx>
          <w:tblCellMar>
            <w:top w:w="15" w:type="dxa"/>
            <w:left w:w="15" w:type="dxa"/>
            <w:bottom w:w="15" w:type="dxa"/>
            <w:right w:w="15" w:type="dxa"/>
          </w:tblCellMar>
        </w:tblPrEx>
        <w:trPr>
          <w:trHeight w:val="544"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37"/>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门、窗、玻璃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门无张贴、乱涂乱画；玻璃明净；窗框目测无灰尘、手摸无明显灰尘；窗台无明显灰</w:t>
            </w:r>
          </w:p>
          <w:p>
            <w:pPr>
              <w:widowControl/>
              <w:spacing w:before="4" w:line="249"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尘；窗槽干净 </w:t>
            </w:r>
          </w:p>
        </w:tc>
      </w:tr>
      <w:tr>
        <w:tblPrEx>
          <w:tblCellMar>
            <w:top w:w="15" w:type="dxa"/>
            <w:left w:w="15" w:type="dxa"/>
            <w:bottom w:w="15" w:type="dxa"/>
            <w:right w:w="15" w:type="dxa"/>
          </w:tblCellMar>
        </w:tblPrEx>
        <w:trPr>
          <w:trHeight w:val="273" w:hRule="atLeast"/>
        </w:trPr>
        <w:tc>
          <w:tcPr>
            <w:tcW w:w="1977"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1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pacing w:val="-10"/>
                <w:kern w:val="0"/>
                <w:sz w:val="24"/>
                <w:szCs w:val="24"/>
              </w:rPr>
              <w:t>安全出口雨棚顶、连廊、楼顶</w:t>
            </w:r>
            <w:r>
              <w:rPr>
                <w:rFonts w:hint="eastAsia" w:asciiTheme="majorEastAsia" w:hAnsiTheme="majorEastAsia" w:eastAsiaTheme="majorEastAsia" w:cstheme="majorEastAsia"/>
                <w:kern w:val="0"/>
                <w:sz w:val="24"/>
                <w:szCs w:val="24"/>
              </w:rPr>
              <w:t> </w:t>
            </w:r>
          </w:p>
        </w:tc>
        <w:tc>
          <w:tcPr>
            <w:tcW w:w="6520"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120" w:type="dxa"/>
            </w:tcMar>
            <w:vAlign w:val="center"/>
          </w:tcPr>
          <w:p>
            <w:pPr>
              <w:widowControl/>
              <w:spacing w:before="1" w:line="252" w:lineRule="auto"/>
              <w:ind w:left="107"/>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无垃圾，无积水 、下水孔畅通</w:t>
            </w:r>
          </w:p>
        </w:tc>
      </w:tr>
    </w:tbl>
    <w:p>
      <w:pPr>
        <w:pStyle w:val="6"/>
        <w:rPr>
          <w:rFonts w:hint="eastAsia" w:asciiTheme="majorEastAsia" w:hAnsiTheme="majorEastAsia" w:eastAsiaTheme="majorEastAsia" w:cstheme="majorEastAsia"/>
          <w:color w:val="FF0000"/>
        </w:rPr>
      </w:pPr>
    </w:p>
    <w:p>
      <w:pPr>
        <w:spacing w:line="360" w:lineRule="auto"/>
        <w:rPr>
          <w:rFonts w:hint="eastAsia" w:asciiTheme="majorEastAsia" w:hAnsiTheme="majorEastAsia" w:eastAsiaTheme="majorEastAsia" w:cstheme="majorEastAsia"/>
          <w:b/>
          <w:bCs/>
          <w:kern w:val="0"/>
        </w:rPr>
      </w:pPr>
      <w:r>
        <w:rPr>
          <w:rFonts w:hint="eastAsia" w:asciiTheme="majorEastAsia" w:hAnsiTheme="majorEastAsia" w:eastAsiaTheme="majorEastAsia" w:cstheme="majorEastAsia"/>
          <w:b/>
          <w:szCs w:val="21"/>
        </w:rPr>
        <w:t>3.环境保洁服务</w:t>
      </w:r>
    </w:p>
    <w:p>
      <w:pPr>
        <w:snapToGrid w:val="0"/>
        <w:spacing w:line="54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环境保洁（楼宇三包范围）服务内容及标准</w:t>
      </w:r>
      <w:r>
        <w:rPr>
          <w:rFonts w:hint="eastAsia" w:asciiTheme="majorEastAsia" w:hAnsiTheme="majorEastAsia" w:eastAsiaTheme="majorEastAsia" w:cstheme="majorEastAsia"/>
          <w:sz w:val="21"/>
          <w:szCs w:val="21"/>
        </w:rPr>
        <w:t>（包括但不限于下列标准）</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服务标准质量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外围保洁</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按校区要求对建筑墙面（含玻璃幕墙）、屋顶、房檐、天沟等进行清洁。瓷砖墙面、玻璃幕墙、透光屋顶定期进行清洗；</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墙面做到洁净，无明显污痕，房檐无悬挂物，屋顶无垃圾堆积，天沟排水通畅。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室外区域</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硬化地面、主干道无垃圾、无杂物、无落叶、干净整洁，落叶及垃圾不能清扫到隐蔽死角里；</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绿地无垃圾、无杂物、干净整洁；</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风雨连廊顶面无杂物、干净整洁；</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楼外物业管理区域日常设专人保洁，保持干净整洁无杂物；</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车棚日常保洁维护，地面干净整洁，车辆摆放整齐；</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对区域内主路、干路落叶、积水等适时进行清扫，清理积水；</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定期化粪池进行抽粪和吸污，保证管道畅通；</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宣传栏、室外标识牌无灰尘、无污痕、无破损；</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垃圾桶、果皮箱无异味，夏季每天消毒，桶、箱外壁洁净、无明显污渍，桶、箱内垃圾不超过一半；</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路灯、楼前灯无灰尘、无污痕、无损坏；</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户外座椅定期进行油漆维护；</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含宿舍外围公共区域环境保洁。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四害消杀防疫</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严格按照《中国人民共和国传染病防治法》、《浙江省防控病媒生物管理办法》和嘉兴市政府有关卫生职能部门等的管理方法、以及传染病、流行性疾病防控管理办法等，对行政教学生活区校园进行四害消杀、消毒工作。要求全年校园范围内安全风险指标达到属地政府相关职能部门要求（以属地政府职能部门疾控中心测试结果为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工作内容</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厕所、下水道出口、垃圾池、污物容器、雨水污水蓄积地等一切易于孳生和聚集蚊蝇的场所，应有完善的防范和杀灭措施，分别采取平整、清扫、冲洗、封闭等卫生措施，防止蚊蝇孳生、聚集。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根据季节和气温变化开展经常性喷杀，并采取设置毒饵、诱捕、诱杀、粘捕等多种方法进行控制杀灭。</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消除蟑螂的栖息场所，运用毒杀、粘捕和喷洒药物等方法杀灭蟑螂，清除蟑螂虫尸、粪便、污渍。</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控制老鼠、苍蝇、蟑螂、蚊子、白蚁及红蚂蚁等有害生物密度。</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协助采购人做好卫生基础设施和防鼠防蝇防蚁措施。 </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工作标准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服务水平应符合国家、地方的相关标准规范和行业标准，服务区域的除“四害”工作检验标准主要有：</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灭鼠标准：采用粉板法检测，阳性率≤3%；采用鼠迹法检测，室内≤2%、室外≤5%，外环境累计2000米鼠迹不超过5处。</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灭蚊标准：积水采用目测法检测，水体中有蚊幼虫或蛹的阳性积水率≤3%；成蚊采用诱捕法检测，诱捕率≤1只/人工半小时。</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灭蝇标准：采用诱捕法检测，阳性率≤3%。</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灭蟑标准：采用目测法检测，成（若）虫阳性率≤3%、卵鞘阳性率≤2%、蟑迹阳性率≤5%。</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白蚁防治标准：采用目测法检测，项目内乔灌木白蚁危害率≤2%、单次检查蚁路点应≤3处。</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消杀频率</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春夏季：四害消杀频率为至少每周一次，具体依效果进行增加；</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秋冬季：四害消杀频率为至少每月两次，具体依效果进行增加；</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地面彻底清洗及消毒杀菌，频率为至少每月一次。</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疫情严重期间：全校消毒杀菌，频率为至少一日三次。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垃圾分类</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须参考《固体废物污染环境防治法》、《循环经济促进法》、《城市生活垃圾管理办法》等法规，根据采购人实际情况，以高效、环保的方法进对生活垃圾、固体垃圾、绿化垃圾按要求及时清运，垃圾桶完好干净整洁，随时迎接政府各职能部门的检查工作，检查结果必须达到良好及以上水平。</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中标供应商执行垃圾分类管理制度时需实行管理责任人制度。垃圾分类管理责任人（垃圾分类员）按照《浙江省城乡生活垃圾分类导则》的相关规定确定；</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建立责任区垃圾分类投放日常管理制度，并公告不同类别的生活垃圾的投放时间、地点、方式等；</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开展垃圾分类知识宣传，指导生活垃圾投放人分类投放，并向生活垃圾投放人派发或者在生活垃圾投放点的显著位置张贴宣传垃圾分类标准、指南、方法的图文资料；</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监督责任区垃圾分类投放，对单位或者个人不符合垃圾分类投放要求的行为，要求其改正;不改正的，应当报告采购人职能部门处理。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制止混合已分类投放的生活垃圾的行为；</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除可回收物可以直接交售外，有害垃圾、餐厨垃圾和其他垃圾应当移交给有经营权的垃圾分类收集单位；</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建立垃圾分类投放管理台账，记录责任区内产生的生活垃圾类别、数量、去向等情况，并于每月向主管部门报送上月的台账；</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中标供应商需要对生活垃圾进行分类投放、分类收集、分类运输、分类处置；</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中标供应商应当建设有害垃圾集中点临时存放有害垃圾。有害垃圾集中点应当符合危险废物贮存污染控制要求；</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应对根据服务区域内各责任区投放生活垃圾的类别、数量、作业时间等要求，配备相应的收集、运输设备和作业人员，把生活垃圾收集点的垃圾收集、运输至符合规定的生活垃圾转运站、贮存点或者处置场所；</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中标供应商应对监督垃圾运输车辆实行密闭化运输，并在车身清晰地标示所运输生活垃圾的类别标识；</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垃圾分类、垃圾收集与垃圾清运严格按照规定的时间、频次、路线和要求分类收集、运输生活垃圾，不得沿途丢弃、遗撒生活垃圾或者滴漏污水；</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（13）建立污染物排放监测制度和措施，按照工程技术规范、操作规程处理废水、废气、废渣、噪声等，保持收集、运输设施和周边环境整洁。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垃圾外运</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负责校区内所有生活垃圾、绿化维护垃圾、秋冬季节产生的枯枝落叶垃圾、少量建筑垃圾、装潢垃圾、设施设备安装产生的垃圾等的外运工作；</w:t>
            </w:r>
          </w:p>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将垃圾中转站垃圾及时清运到政府部门指定的垃圾处理场，并按照相关要求做好分类工作。作业质量达到《浙江省城市环境卫生作业服务质量标准》要求。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36"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其他</w:t>
            </w:r>
          </w:p>
        </w:tc>
        <w:tc>
          <w:tcPr>
            <w:tcW w:w="7419" w:type="dxa"/>
            <w:vAlign w:val="center"/>
          </w:tcPr>
          <w:p>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根据采购人要求，完成与环境保洁相关的其他服务内容。</w:t>
            </w:r>
          </w:p>
        </w:tc>
      </w:tr>
    </w:tbl>
    <w:p>
      <w:pPr>
        <w:pStyle w:val="2"/>
        <w:spacing w:line="360" w:lineRule="auto"/>
        <w:ind w:firstLine="0"/>
        <w:rPr>
          <w:rFonts w:hint="eastAsia" w:asciiTheme="majorEastAsia" w:hAnsiTheme="majorEastAsia" w:eastAsiaTheme="majorEastAsia" w:cstheme="majorEastAsia"/>
          <w:b/>
          <w:szCs w:val="21"/>
        </w:rPr>
      </w:pP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5.公寓（宿舍）楼管理服务（含教师宿舍、启航楼等）</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担任学生宿舍生活导师服务，协助有关管理部门开展学生养成教育，营造与国际化办学和住宿环境相适应的温馨有序文明的育人环境；学生住宿安排由各学院提出申请、有关管理部门审核协调，中标供应商配合做好各项工作；</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中标供应商须配合采购人的办学需求，协助做好学生住宿安排、学生报到入住、退宿等全过程管理；</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宿舍安全管理。中标供应商须负责宿舍整体消防、人员出入安全，积极开展学生安全教育，负责学生、访客等的出入管理，做好会客登记与来访接待；做好宿舍值班工作；制定各类应急预案并具有能有效执行的保证措施；</w:t>
      </w:r>
    </w:p>
    <w:p>
      <w:pPr>
        <w:spacing w:line="360" w:lineRule="auto"/>
        <w:ind w:firstLine="480" w:firstLineChars="200"/>
        <w:rPr>
          <w:rFonts w:hint="eastAsia" w:asciiTheme="majorEastAsia" w:hAnsiTheme="majorEastAsia" w:eastAsiaTheme="majorEastAsia" w:cstheme="majorEastAsia"/>
          <w:kern w:val="0"/>
          <w:lang w:val="en"/>
        </w:rPr>
      </w:pPr>
      <w:r>
        <w:rPr>
          <w:rFonts w:hint="eastAsia" w:asciiTheme="majorEastAsia" w:hAnsiTheme="majorEastAsia" w:eastAsiaTheme="majorEastAsia" w:cstheme="majorEastAsia"/>
          <w:kern w:val="0"/>
        </w:rPr>
        <w:t>中标供应商须负责宿舍内所有采购人提供的设备设施运营、维护、清洁与维修工作，保证设施完好；</w:t>
      </w:r>
      <w:r>
        <w:rPr>
          <w:rFonts w:hint="eastAsia" w:asciiTheme="majorEastAsia" w:hAnsiTheme="majorEastAsia" w:eastAsiaTheme="majorEastAsia" w:cstheme="majorEastAsia"/>
          <w:color w:val="FF0000"/>
          <w:kern w:val="0"/>
        </w:rPr>
        <w:t xml:space="preserve"> </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中标供应商须负责宿舍各类公共区域及公共室内空间、庭院及周边的环境卫生和保洁工作，确保场所干净整洁，符合卫生要求；</w:t>
      </w:r>
    </w:p>
    <w:p>
      <w:pPr>
        <w:spacing w:line="360" w:lineRule="auto"/>
        <w:ind w:firstLine="480" w:firstLineChars="200"/>
        <w:rPr>
          <w:rFonts w:hint="eastAsia" w:asciiTheme="majorEastAsia" w:hAnsiTheme="majorEastAsia" w:eastAsiaTheme="majorEastAsia" w:cstheme="majorEastAsia"/>
          <w:kern w:val="0"/>
          <w:highlight w:val="cyan"/>
        </w:rPr>
      </w:pPr>
      <w:r>
        <w:rPr>
          <w:rFonts w:hint="eastAsia" w:asciiTheme="majorEastAsia" w:hAnsiTheme="majorEastAsia" w:eastAsiaTheme="majorEastAsia" w:cstheme="majorEastAsia"/>
          <w:kern w:val="0"/>
        </w:rPr>
        <w:t>中标供应商须负责绿色宿舍支持服务。</w:t>
      </w:r>
      <w:r>
        <w:rPr>
          <w:rFonts w:hint="eastAsia" w:asciiTheme="majorEastAsia" w:hAnsiTheme="majorEastAsia" w:eastAsiaTheme="majorEastAsia" w:cstheme="majorEastAsia"/>
          <w:kern w:val="0"/>
          <w:highlight w:val="none"/>
        </w:rPr>
        <w:t>包括合理规划各类能源设施的节能使用，绿色节能理念宣传与活动支持，根据校区的绿色宿舍建设与节能目标提出措施并完成相应目标；</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中标供应商须与宿舍、校区相关部门有良好的沟通措施及渠道，有顺畅的信息反馈及处理机制；</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中标供应商须为教师宿舍以及启航楼提供综合物业管理服务，满足教职人员及专家的日常需求；</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中标供应商须制定公寓（宿舍）区保洁方案、维修服务方案，并与楼宇综合管理协同。</w:t>
      </w:r>
    </w:p>
    <w:p>
      <w:pPr>
        <w:snapToGrid w:val="0"/>
        <w:spacing w:line="36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Cs w:val="21"/>
        </w:rPr>
        <w:t>（七）其他服务人员服务内容及要求</w:t>
      </w:r>
    </w:p>
    <w:p>
      <w:pPr>
        <w:spacing w:line="360" w:lineRule="auto"/>
        <w:ind w:firstLine="480" w:firstLineChars="20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负责学校教学辅助工作，教室安排，教具准备等教学辅助工作、校内通过收发室征订的报刊杂志及信件的收发服务等具体工作、听从采购人安排，做好物业管理机动工作。</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（八）专项服务内容及要求</w:t>
      </w:r>
    </w:p>
    <w:p>
      <w:pPr>
        <w:widowControl/>
        <w:adjustRightInd w:val="0"/>
        <w:snapToGrid w:val="0"/>
        <w:spacing w:line="360" w:lineRule="auto"/>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1.电梯设备维保：中标供应商负责电梯设备的日常巡查、清洁保养、运行保养记录、维保监管等相关工作。嘉兴南湖学院共有电梯7部。</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2.四害消杀工作：中标供应商需做好一年四季的消杀防疫工作，确保做到全覆盖、无污染，消杀具体标准按照相关部门标准执行。</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3.协助疫情防控工作：中标供应商需根据防疫要求与标准，做好全校新冠疫情、流行性与传染性疾病等的消杀、消毒等协助防控工作，消杀具体标准按照相关部门标准执行。</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4.供配电及照明系统：中标供应商负责服务区域内供配电设施设备和各类照明灯具的运行管理、日常维护维修工作、高压设备的预试工作、以及低压设备的巡察工作等；中标供应商负责做好全校保供电工作，包括但不限于学校重大活动、应急保障、施工中的突发停电情况等。</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5.水箱清洗及水质检测：中标供应商负责水箱（水池）的日常运行、巡查、维护监管等相关工作。水箱清洗及水质检测由采购人委托第三方权威机构进行，每年两次并出具检测报告。</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6.化粪池、隔油池、各类窨井的清掏：中标供应商负责一年至少两次清掏校园内的化粪池和各类窨井，负责食堂隔油池、沉淀池的日常清掏（每月至少一次），确保无外溢等状况发生。</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7.白蚁防治：中标供应商须按照白蚁防治相关要求，全面做好白蚁防治工作。</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8.垃圾清运：中标供应商需根据当地环卫部门、采购人要求进行垃圾分类管理，并负责与环卫部门沟通做好垃圾外运、处置等工作及垃圾桶的日常维修与报废垃圾桶的更换工作。</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9.绿植租摆：中标供应商负责按采购人要求在校园内摆放绿植（一年更换四次），绿植规格和数量根据实际由采购人进行明确（包括行政楼室内盆景），绿植摆放的范围包括：①室内（行政楼三、四楼、各类会议室、接待室、报告厅的室内）；②公共区域（行政楼、图书馆、教工餐厅）；③开学毕业等重大活动、节庆日活动、重要会议等的室内外临时绿植租摆。中标供应商应负责摆放绿植的日常养护工作，确保服务期内存活率≥99%，生长茂盛，形态美观。</w:t>
      </w:r>
    </w:p>
    <w:p>
      <w:pPr>
        <w:widowControl/>
        <w:adjustRightInd w:val="0"/>
        <w:snapToGrid w:val="0"/>
        <w:spacing w:line="460" w:lineRule="exact"/>
        <w:ind w:firstLine="480"/>
        <w:jc w:val="center"/>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绿植规格和种类参考表</w:t>
      </w:r>
    </w:p>
    <w:tbl>
      <w:tblPr>
        <w:tblStyle w:val="29"/>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规格</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主要植物种类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小型植物</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红掌、吊绿萝、变叶木、一品红、孔雀竹芋、巴西美人、也门铁、国王椰子、白雪公主、仙丹花、一叶兰、西洋杜鹃、盆栽（组盆）草花等（高度约30-50CM）等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中型植物</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绿萝、棕竹、散尾葵、发财树、竹笼、橡皮树、天堂鸟、变叶木、夏威夷、龙血树等（高度约150-170CM）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大型植物</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大绿萝、幸福树、绿宝、大铁树、大型散尾葵等；（高度200CM左右）</w:t>
            </w:r>
          </w:p>
        </w:tc>
      </w:tr>
    </w:tbl>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10.防雷检测：中标供应商负责做好建筑物防雷检测工作。</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11.节水管理：中标供应商负责做好自来水给水水平测试；负责做好各项节水工作，须达到嘉兴市节水城市要求。</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12.水、电费收缴：中标供应商负责全校区域水、电系统维护和水、电费收缴工作。</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13.极端天气下的保障工作：中标供应商负责做好极端天气下的全校教学、生活保障工作，如防汛、防大风、防雪灾、防冻抗冻等，要有预案和实际解决问题的具体措施。</w:t>
      </w:r>
    </w:p>
    <w:p>
      <w:pPr>
        <w:widowControl/>
        <w:adjustRightInd w:val="0"/>
        <w:snapToGrid w:val="0"/>
        <w:spacing w:line="360" w:lineRule="auto"/>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14.日常耗材采购：中标供应商负责按采购人要求采购洗手液（用于行政楼、各类校级会议室、其它行政办公用房、教学楼等的卫生间）、擦手纸、大盘纸、卷纸等各类厕所纸品（用于行政楼及各类校级会议室的卫生间）、抽纸（用于各类校级会议室）、垃圾袋（用于行政楼及其它行政办公用房的卫生</w:t>
      </w:r>
    </w:p>
    <w:p>
      <w:pPr>
        <w:widowControl/>
        <w:adjustRightInd w:val="0"/>
        <w:snapToGrid w:val="0"/>
        <w:spacing w:line="360" w:lineRule="auto"/>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间，以及各类校级会议室、教学楼、学生宿舍）。除洗手液及抽纸的相关费用由采购人承担外，各类厕所纸品、垃圾袋及其它保洁所用耗材费皆由中标供应商负责。</w:t>
      </w:r>
    </w:p>
    <w:p>
      <w:pPr>
        <w:pStyle w:val="3"/>
        <w:spacing w:line="360" w:lineRule="auto"/>
        <w:ind w:left="-141" w:leftChars="-59"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0"/>
          <w:sz w:val="24"/>
          <w:lang w:bidi="ar"/>
        </w:rPr>
        <w:t xml:space="preserve">15.教室日常耗材采购：全校所有教室所需的无尘粉笔及黑板擦由采购人负责采购，由中标供应商负责分发与保管。  </w:t>
      </w: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五、综合管理要求</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1.工作时间：根据项目的特点，双休日、节假日、寒暑假等均属于应提供正常物业管理服务；高配人员应24小时值班；凡遇雨雪冰冻、防洪防洪抗旱、疫情防控等特殊时期，根据任务需要应24小时到场服务。</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2.供应商须设立日常打卡等制度，每月收集汇总项目所有人员的打卡记录与收入明细并上报给采购人，接受采购人的不定期检查。</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3.中标供应商在对派驻人员进行管理时，须向采购人提供人员“定岗、定职、定责”清单，清单内容和样式须经采购人确认。中标供应商不得将不符合项目需求的人员派驻本项目，包括人员健康、素质要求、技能要求及个人形象等。同时中标供应商必须按照劳动合同法的规定合法规范用工，不能招用没有完全民事行为能力的人参与相关劳动。中标供应商须全员购买商业保险及雇主险并全面承担项目人员涉及劳动关系的所有事宜。</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4.中标供应商服从属地管理部门管理要求，服从、遵守采购人有关安全管理制度，并对从业人员进行安全教育。采购人有权对违章人员进行考核建议，直至解除该人员用工合同。</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5.根据采购人的服务要求设定工作岗位，分配工作任务，并对派遣人员的工作情况实行监督、检查、考核管理。按采购人要求，中标供应商做好保洁自查巡查工作，自查、巡查记录表种类和格式需采购人认可，并及时记录、公开。采购人室内外设施设备故障或出现跑冒滴漏及时报修。</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6.管理服务人员工作服装由供应商自行配备，费用自理，计入投标总价；服装样式体现岗位特色和方便不同岗位操作，样式需经过采购人认可。</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7.供应商提供物业服务所用的设施设备、工具、耗材等，以及员工的食宿、日常办公用品、劳保用品、加班费、各类补贴等，均由供应商负责并自行测算，计入投标报价中。</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8.合同约定的服务期，如有本次招标服务区域采购人按需要进行办公区域分布调整，增加建构筑物、临时设施、悬挂标识标记、宣传资料、装饰画等所引起的服务内容的增加须包含在中标供应商的服务范围内，所需的服务费用增加的风险均由供应商考虑在本次投标总报价中，采购人不就此增加支付，无论其是否在报价表中单列。</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9.中标供应商派遣人员应遵守采购人的规章制度。中标供应商应建立健全各项规章制度、岗位责任制、操作规程和各项台账。按时向业务科室报送月、季度工作计划；年初与年底分别报送年度工作计划与年度工作总结。</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10.采购人有权审议供应商提供的项目管理方案、工程服务方案、会务方案、环境卫生保洁方案、绿化养护方案、秩序服务方案、公寓（宿舍）服务及文化建设方案、其他服务方案等管理方案，提出意见建议。供应商须制定相应的制度、考核办法，并将人员分工情况、作息时间、人员到岗及考核情况等告知采购人。</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11.法律法规规定必须遵守的但本需求书未尽之规定。</w:t>
      </w: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六、其他服务要求</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1.公共设施维修范围为单次单项维修材料费用在400元及以下的零星维修由中标供应商免费维修；高于400元的，经中标供应商报采购人审核同意后，由采购人决定具体采购主体实施采购</w:t>
      </w:r>
      <w:r>
        <w:rPr>
          <w:rFonts w:hint="eastAsia" w:asciiTheme="majorEastAsia" w:hAnsiTheme="majorEastAsia" w:eastAsiaTheme="majorEastAsia" w:cstheme="majorEastAsia"/>
          <w:highlight w:val="none"/>
        </w:rPr>
        <w:t>，采购经费由采购人承担</w:t>
      </w:r>
      <w:r>
        <w:rPr>
          <w:rFonts w:hint="eastAsia" w:asciiTheme="majorEastAsia" w:hAnsiTheme="majorEastAsia" w:eastAsiaTheme="majorEastAsia" w:cstheme="majorEastAsia"/>
        </w:rPr>
        <w:t>。单次单项维修人工费（含机械费）在2000元及以下的由中标供应商免费维修；2000元以上的，经中标供应商报采购人审核同意后，由采购人决定维修主体实施维修，维修经费由采购人承担。维修内容包括但不限于门窗、纱门纱窗、百叶卷帘、窗帘杆及滑道、上下水相关设施、卫生洁具设备、室内办公教学及生活家具（维修范围仅限五金配件）、照明灯具、楼内开关插座及楼内供配电线路、电话（通讯）线路等设施小型维修。维修服务中易损易耗的常见维修配件，中标供应商应库存备件，品质不低于原品质。</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其它本文件规定的需要由中标供应商承担的费用，费用包括在本次投标总价内。</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中标供应商免费为师生提供信息化在线报修、实时监测系统，并安排专人负责对线上报修系统的维护管理工作，确保维修及时有效并按照要求保存报修信息。维修服务时限为：急修服务15分钟内赶到现场并及时修复，若不能完成的要有紧急处理措施，并对报修师生或使用人做出合理解释；小修当天完成修复，若不能及时修复，应对报修师生或使用人做出合理解释，但修复完成时间不得超过24小时。遇有不属于中标供应商维护维修范围内的设备设施损坏，或中标供应商力所不及的维修工程，中标供应商应在发现损坏或接到使用人报修后1小时内，核实损坏情况，上报采购人，并保留好报修记录。</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3.其他保障学校正常教学生活的物业服务工作。</w:t>
      </w: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七、其他要求及说明</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1.按照各项指标提供服务，在校园总体建筑面积不改变的前提下，不得再以任何项目、任何理由增加采购人开支。</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2.由采购人提供的物业用房、工具、易耗物资等承包期满后需按原有清单、出入库记录单等将设施设备完好交还采购人，出现损坏的，采购人有权从年度管理费中扣除相应费用。</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由中标供应商提供的货物、消耗品等必须从正规厂商或商场购入，能提供正规商家出具的发票、收据、货物合格证等，保证质量、杜绝使用三无产品、假冒伪劣、过期、非环保产品，采购人有权要求随时进行检查，检查结果与考核、中标供应商的履约情况、合同是否续签等挂钩。</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4.承担风险</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（1）中标供应商服务人员（含中标供应商外包项目的人员）在岗履行工作职责期间，发生自身的人身伤害、伤亡由中标供应商负责处理并承担所有责任。</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（2）中标供应商（含中标供应商外包项目的人员）违反国家相关法规，与聘用人员发生纠纷，均由中标供应商负责调解与处理，采购人不承担责任。</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（3）中标供应商（含中标供应商外包项目的人员）在服务中违反国家相关法规或相关行业规范，因过失造成他人人身伤亡的，均由中标供应商负责处理并承担全部责任。</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本次招标范围内涉及的全部项目人员（含中标供应商外包项目的人员），必须按照劳动合同法的规定合法规范用工。中标供应商须全面承担人员涉及劳动关系的所有事宜。若涉及加班等情况的，由中标供应商合理安排加班费、调休、补休等方式，此类费用由供应商在报价中自行测算计入投标总价，采购人不再支付此类费用。</w:t>
      </w:r>
    </w:p>
    <w:p>
      <w:pPr>
        <w:pStyle w:val="34"/>
        <w:snapToGrid w:val="0"/>
        <w:spacing w:before="0" w:line="54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rPr>
        <w:t>（5）</w:t>
      </w:r>
      <w:r>
        <w:rPr>
          <w:rFonts w:hint="eastAsia" w:asciiTheme="majorEastAsia" w:hAnsiTheme="majorEastAsia" w:eastAsiaTheme="majorEastAsia" w:cstheme="majorEastAsia"/>
        </w:rPr>
        <w:t>中标供应商承诺在合同期内，为承包区域内提供保洁服务、绿化养护与租摆服务、会议服务、水电气与设备维护、工程类相关服务、学生公寓管理、楼宇秩序、</w:t>
      </w:r>
      <w:r>
        <w:rPr>
          <w:rFonts w:hint="eastAsia" w:asciiTheme="majorEastAsia" w:hAnsiTheme="majorEastAsia" w:eastAsiaTheme="majorEastAsia" w:cstheme="majorEastAsia"/>
          <w:highlight w:val="none"/>
        </w:rPr>
        <w:t>第三方专业外包服务（如电梯维保、大型设备维保、白蚁防治等）</w:t>
      </w:r>
      <w:r>
        <w:rPr>
          <w:rFonts w:hint="eastAsia" w:asciiTheme="majorEastAsia" w:hAnsiTheme="majorEastAsia" w:eastAsiaTheme="majorEastAsia" w:cstheme="majorEastAsia"/>
        </w:rPr>
        <w:t>等，并承担由此带来的一切风险。</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5.供应商（含中标供应商外包项目的人员）须熟练掌握和使用后勤微信平台的中各项功能，包括日常巡更、投诉处理、满意度评价、反馈等。</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项目人员工作时间内，未经采购人书面允许不得做与本项目无关工作。请假、培训、调岗等事宜须事先告知采购人并经采购人同意后，由中标供应商安排相应技能水平人员代岗，同时不得影响本项目正常开展。项目经理须参加采购人或其主管单位组织的检查、考核等，如检查、考核、测试未达到采购人要求，采购人有权要求更换项目经理。项目经理负责对招标范围内全部的工作进行安排、跟进、检查、监督，及时处理投诉，负责每日对员工的出勤、仪容仪表及劳动纪律等情况进行检查，抓好服务意识建设。做好每日每周每月工作检查记录，每天坚持班前后会、总结、安排、落实工作并及时向采购人汇报。每日对招标范围内区域进行巡查，劝阻和制止不卫生、不文明的现象和行为。</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7.供应商按照城市创建、垃圾分类、禁烟控烟、绿色校园、**防范、节日氛围布置等有关要求成立领导小组、设置专项管理，做好物业服务内容相关的所有工作任务。涉及到的人工费、公共区域节能、禁烟、垃圾分类等的宣传牌和贴纸的材料费、节日氛围布置的灯笼、贴纸、宣传牌等材料费由供应商一并计算于投标报价中，采购人后期不再支付。</w:t>
      </w:r>
    </w:p>
    <w:p>
      <w:pPr>
        <w:keepNext w:val="0"/>
        <w:keepLines w:val="0"/>
        <w:pageBreakBefore w:val="0"/>
        <w:widowControl w:val="0"/>
        <w:kinsoku/>
        <w:wordWrap/>
        <w:overflowPunct/>
        <w:topLinePunct w:val="0"/>
        <w:autoSpaceDE/>
        <w:autoSpaceDN/>
        <w:bidi w:val="0"/>
        <w:adjustRightInd w:val="0"/>
        <w:snapToGrid/>
        <w:spacing w:before="120" w:line="360" w:lineRule="auto"/>
        <w:ind w:firstLine="48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8.供应商按照疫情防控文件要求，做好日常疫情防控工作，涉及费用一并考虑于投标报价中。包含但不限于：门岗测温、查验健康码、疫苗码、行程码等；落实疫情防控应急预案、突发情况的紧急处置；日常消毒：公共区域、重点部位消毒，会议室一会一消以及采购人指定区域的消毒工作；疫情防控中的文明劝导工作；因疫情产生的人工费、物业人员的口罩、隔离帐篷等货物采购费用由供应商一并计算于投标报价中，采购人后期不再支付。</w:t>
      </w:r>
    </w:p>
    <w:p>
      <w:pPr>
        <w:adjustRightIn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9.招标文件中的工作周期频率、工作要求、工作标准等表述内容若与国家规范标准、省市标准、行业标准有冲突的，以确保项目正常有序运行为目的，中标供应商应当优先按照要求高者执行。</w:t>
      </w:r>
    </w:p>
    <w:p>
      <w:pPr>
        <w:pStyle w:val="3"/>
        <w:spacing w:line="360" w:lineRule="auto"/>
        <w:ind w:left="0" w:leftChars="0" w:firstLine="480"/>
        <w:rPr>
          <w:rFonts w:hint="eastAsia" w:asciiTheme="majorEastAsia" w:hAnsiTheme="majorEastAsia" w:eastAsiaTheme="majorEastAsia" w:cstheme="majorEastAsia"/>
          <w:spacing w:val="0"/>
          <w:kern w:val="2"/>
          <w:sz w:val="24"/>
        </w:rPr>
      </w:pPr>
      <w:r>
        <w:rPr>
          <w:rFonts w:hint="eastAsia" w:asciiTheme="majorEastAsia" w:hAnsiTheme="majorEastAsia" w:eastAsiaTheme="majorEastAsia" w:cstheme="majorEastAsia"/>
          <w:spacing w:val="0"/>
          <w:kern w:val="2"/>
          <w:sz w:val="24"/>
        </w:rPr>
        <w:t xml:space="preserve">10. 采购人向中标供应商提供办公用房。 </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11. 供应商中标后不得将项目分包或转包给任何单位和个人。否则，采购人有权终止合同，并要求中标供应商赔偿相应损失。并报行政监管部门依法处理。</w:t>
      </w: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八、考核办法</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委托管理服务质量要求、各项分类指标和投标承诺书的内容，由采购人实施相关考核。月度考核、季度考核及年度考核满分皆为100分。考核等级分四级：优秀、良好、合格、不合格。考核分数在90分及以上为优秀，80分及以上、90分以下为良好，70分及以上、80分以下为合格，70分以下为不合格。考核评分见表6。</w:t>
      </w:r>
    </w:p>
    <w:p>
      <w:pPr>
        <w:adjustRightInd w:val="0"/>
        <w:spacing w:line="540" w:lineRule="exact"/>
        <w:ind w:firstLine="481"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bCs/>
          <w:szCs w:val="20"/>
        </w:rPr>
        <w:t>月度考核：</w:t>
      </w:r>
      <w:r>
        <w:rPr>
          <w:rFonts w:hint="eastAsia" w:asciiTheme="majorEastAsia" w:hAnsiTheme="majorEastAsia" w:eastAsiaTheme="majorEastAsia" w:cstheme="majorEastAsia"/>
        </w:rPr>
        <w:t>月度考核计考核分，由采购人根据中标供应商每月完成各项任务情况及《嘉兴南湖学院综合物业管理考评表》，组织考核小组对中标供应商进行考核打分。</w:t>
      </w:r>
    </w:p>
    <w:p>
      <w:pPr>
        <w:adjustRightInd w:val="0"/>
        <w:spacing w:line="540" w:lineRule="exact"/>
        <w:ind w:firstLine="481"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bCs/>
          <w:szCs w:val="20"/>
        </w:rPr>
        <w:t>季度考核：</w:t>
      </w:r>
      <w:r>
        <w:rPr>
          <w:rFonts w:hint="eastAsia" w:asciiTheme="majorEastAsia" w:hAnsiTheme="majorEastAsia" w:eastAsiaTheme="majorEastAsia" w:cstheme="majorEastAsia"/>
        </w:rPr>
        <w:t>季度考核计考核分、评考核等级。季度考核分基于月度考核打分及季度考核打分产生，具体计算办法如下。</w:t>
      </w:r>
    </w:p>
    <w:p>
      <w:pPr>
        <w:adjustRightInd w:val="0"/>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季度考核打分于每个季度最后一周举行，由采购人根据中标供应商完成各项任务情况及《嘉兴南湖学院综合物业管理考评表》，组织全校师生代表进行考核打分，职能部门打分占25%，二级学院师生代表打分占25%，物业归口管理部门打分占25%，物业分管校领导打分占25%，满分100分。季度考核分=（月度1考核得分+月度2考核得分+月度3考核得分）/3*40%+本季度考核打分*60%。</w:t>
      </w:r>
    </w:p>
    <w:p>
      <w:pPr>
        <w:adjustRightInd w:val="0"/>
        <w:spacing w:line="540" w:lineRule="exact"/>
        <w:ind w:firstLine="481"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bCs/>
          <w:color w:val="000000" w:themeColor="text1"/>
          <w:szCs w:val="20"/>
          <w14:textFill>
            <w14:solidFill>
              <w14:schemeClr w14:val="tx1"/>
            </w14:solidFill>
          </w14:textFill>
        </w:rPr>
        <w:t>年度考核：</w:t>
      </w:r>
      <w:r>
        <w:rPr>
          <w:rFonts w:hint="eastAsia" w:asciiTheme="majorEastAsia" w:hAnsiTheme="majorEastAsia" w:eastAsiaTheme="majorEastAsia" w:cstheme="majorEastAsia"/>
        </w:rPr>
        <w:t>第四季度的季度考核视为年度考核，于第四季度的第3个月由采购人根据中标供应商完成各项任务情况及《嘉兴南湖学院综合物业管理考评表》，组织全校师生代表进行考核打分，职能部门打分占25%，二级学院师生代表打分占25%，物业归口管理部门打分占25%，物业分管校领导打分占25%，满分计100分，年度考核成绩=（季度1考核得分+季度2考核得分+季度3考核得分+季度4考核得分）/4。如前3个季度考核结果皆为优秀，则视为年度考核优秀（即无需进行第四季度的考核）；如前3个季度考核中出现良好、合格或不合格，则第四季度需进行考核；累计两个季度考核不合格，则自动终止合同。</w:t>
      </w:r>
    </w:p>
    <w:tbl>
      <w:tblPr>
        <w:tblStyle w:val="29"/>
        <w:tblpPr w:leftFromText="180" w:rightFromText="180" w:vertAnchor="text" w:horzAnchor="page" w:tblpX="1076" w:tblpY="938"/>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421"/>
        <w:gridCol w:w="1017"/>
        <w:gridCol w:w="43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349" w:type="dxa"/>
            <w:gridSpan w:val="5"/>
            <w:tcBorders>
              <w:top w:val="nil"/>
              <w:left w:val="nil"/>
              <w:bottom w:val="single" w:color="auto" w:sz="4" w:space="0"/>
              <w:right w:val="nil"/>
            </w:tcBorders>
            <w:vAlign w:val="center"/>
          </w:tcPr>
          <w:p>
            <w:pPr>
              <w:widowControl/>
              <w:jc w:val="center"/>
              <w:textAlignment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kern w:val="0"/>
                <w:sz w:val="32"/>
                <w:szCs w:val="32"/>
                <w:lang w:bidi="ar"/>
              </w:rPr>
              <w:t>嘉兴南湖学院综合物业管理考评表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78" w:type="dxa"/>
            <w:tcBorders>
              <w:top w:val="single" w:color="auto" w:sz="4" w:space="0"/>
            </w:tcBorders>
            <w:vAlign w:val="center"/>
          </w:tcPr>
          <w:p>
            <w:pPr>
              <w:widowControl/>
              <w:jc w:val="center"/>
              <w:textAlignment w:val="center"/>
              <w:rPr>
                <w:rFonts w:hint="eastAsia" w:asciiTheme="majorEastAsia" w:hAnsiTheme="majorEastAsia" w:eastAsiaTheme="majorEastAsia" w:cstheme="majorEastAsia"/>
                <w:b/>
                <w:bCs/>
                <w:color w:val="000000"/>
              </w:rPr>
            </w:pPr>
            <w:r>
              <w:rPr>
                <w:rFonts w:hint="eastAsia" w:asciiTheme="majorEastAsia" w:hAnsiTheme="majorEastAsia" w:eastAsiaTheme="majorEastAsia" w:cstheme="majorEastAsia"/>
                <w:b/>
                <w:bCs/>
                <w:color w:val="000000"/>
                <w:kern w:val="0"/>
                <w:lang w:bidi="ar"/>
              </w:rPr>
              <w:t>考核范围</w:t>
            </w:r>
          </w:p>
        </w:tc>
        <w:tc>
          <w:tcPr>
            <w:tcW w:w="7421" w:type="dxa"/>
            <w:tcBorders>
              <w:top w:val="single" w:color="auto" w:sz="4" w:space="0"/>
            </w:tcBorders>
            <w:vAlign w:val="center"/>
          </w:tcPr>
          <w:p>
            <w:pPr>
              <w:widowControl/>
              <w:jc w:val="center"/>
              <w:textAlignment w:val="center"/>
              <w:rPr>
                <w:rFonts w:hint="eastAsia" w:asciiTheme="majorEastAsia" w:hAnsiTheme="majorEastAsia" w:eastAsiaTheme="majorEastAsia" w:cstheme="majorEastAsia"/>
                <w:b/>
                <w:bCs/>
                <w:color w:val="000000"/>
              </w:rPr>
            </w:pPr>
            <w:r>
              <w:rPr>
                <w:rFonts w:hint="eastAsia" w:asciiTheme="majorEastAsia" w:hAnsiTheme="majorEastAsia" w:eastAsiaTheme="majorEastAsia" w:cstheme="majorEastAsia"/>
                <w:b/>
                <w:bCs/>
                <w:color w:val="000000"/>
                <w:kern w:val="0"/>
                <w:lang w:bidi="ar"/>
              </w:rPr>
              <w:t>服务标准</w:t>
            </w:r>
          </w:p>
        </w:tc>
        <w:tc>
          <w:tcPr>
            <w:tcW w:w="1017" w:type="dxa"/>
            <w:tcBorders>
              <w:top w:val="single" w:color="auto" w:sz="4" w:space="0"/>
            </w:tcBorders>
            <w:vAlign w:val="center"/>
          </w:tcPr>
          <w:p>
            <w:pPr>
              <w:widowControl/>
              <w:jc w:val="center"/>
              <w:textAlignment w:val="center"/>
              <w:rPr>
                <w:rFonts w:hint="eastAsia" w:asciiTheme="majorEastAsia" w:hAnsiTheme="majorEastAsia" w:eastAsiaTheme="majorEastAsia" w:cstheme="majorEastAsia"/>
                <w:b/>
                <w:bCs/>
                <w:color w:val="000000"/>
              </w:rPr>
            </w:pPr>
            <w:r>
              <w:rPr>
                <w:rFonts w:hint="eastAsia" w:asciiTheme="majorEastAsia" w:hAnsiTheme="majorEastAsia" w:eastAsiaTheme="majorEastAsia" w:cstheme="majorEastAsia"/>
                <w:b/>
                <w:bCs/>
                <w:color w:val="000000"/>
                <w:kern w:val="0"/>
                <w:lang w:bidi="ar"/>
              </w:rPr>
              <w:t>分值</w:t>
            </w:r>
          </w:p>
        </w:tc>
        <w:tc>
          <w:tcPr>
            <w:tcW w:w="433" w:type="dxa"/>
            <w:tcBorders>
              <w:top w:val="single" w:color="auto" w:sz="4" w:space="0"/>
            </w:tcBorders>
            <w:vAlign w:val="center"/>
          </w:tcPr>
          <w:p>
            <w:pPr>
              <w:widowControl/>
              <w:jc w:val="center"/>
              <w:textAlignment w:val="center"/>
              <w:rPr>
                <w:rFonts w:hint="eastAsia" w:asciiTheme="majorEastAsia" w:hAnsiTheme="majorEastAsia" w:eastAsiaTheme="majorEastAsia" w:cstheme="majorEastAsia"/>
                <w:b/>
                <w:bCs/>
                <w:color w:val="000000"/>
              </w:rPr>
            </w:pPr>
            <w:r>
              <w:rPr>
                <w:rFonts w:hint="eastAsia" w:asciiTheme="majorEastAsia" w:hAnsiTheme="majorEastAsia" w:eastAsiaTheme="majorEastAsia" w:cstheme="majorEastAsia"/>
                <w:b/>
                <w:bCs/>
                <w:color w:val="000000"/>
                <w:kern w:val="0"/>
                <w:lang w:bidi="ar"/>
              </w:rPr>
              <w:t>得分</w:t>
            </w:r>
          </w:p>
        </w:tc>
        <w:tc>
          <w:tcPr>
            <w:tcW w:w="800" w:type="dxa"/>
            <w:tcBorders>
              <w:top w:val="single" w:color="auto" w:sz="4" w:space="0"/>
            </w:tcBorders>
            <w:vAlign w:val="center"/>
          </w:tcPr>
          <w:p>
            <w:pPr>
              <w:widowControl/>
              <w:jc w:val="center"/>
              <w:textAlignment w:val="center"/>
              <w:rPr>
                <w:rFonts w:hint="eastAsia" w:asciiTheme="majorEastAsia" w:hAnsiTheme="majorEastAsia" w:eastAsiaTheme="majorEastAsia" w:cstheme="majorEastAsia"/>
                <w:b/>
                <w:bCs/>
                <w:color w:val="000000"/>
              </w:rPr>
            </w:pPr>
            <w:r>
              <w:rPr>
                <w:rFonts w:hint="eastAsia" w:asciiTheme="majorEastAsia" w:hAnsiTheme="majorEastAsia" w:eastAsiaTheme="majorEastAsia" w:cstheme="majorEastAsia"/>
                <w:b/>
                <w:bCs/>
                <w:color w:val="000000"/>
                <w:kern w:val="0"/>
                <w:lang w:bidi="ar"/>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8"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一、综合管理</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1、管理组织机构健全，项目部有序实施物业管理工作。</w:t>
            </w:r>
          </w:p>
        </w:tc>
        <w:tc>
          <w:tcPr>
            <w:tcW w:w="1017"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15</w:t>
            </w:r>
          </w:p>
        </w:tc>
        <w:tc>
          <w:tcPr>
            <w:tcW w:w="433" w:type="dxa"/>
            <w:vMerge w:val="restart"/>
            <w:vAlign w:val="center"/>
          </w:tcPr>
          <w:p>
            <w:pPr>
              <w:snapToGrid w:val="0"/>
              <w:jc w:val="center"/>
              <w:rPr>
                <w:rFonts w:hint="eastAsia" w:asciiTheme="majorEastAsia" w:hAnsiTheme="majorEastAsia" w:eastAsiaTheme="majorEastAsia" w:cstheme="majorEastAsia"/>
                <w:bCs/>
              </w:rPr>
            </w:pPr>
          </w:p>
        </w:tc>
        <w:tc>
          <w:tcPr>
            <w:tcW w:w="800"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每发现1处不符合扣除0.2分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2、各项管理制度健全，各部门、各岗位工作职责、工作标准明确，有具体的落实措施与考核方法。</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3、定期对固定资产进行检修和养护，发现问题及时上报和处理。</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4、员工工作时间统一服装，佩带明显标志，工作规范。</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5、物业合同规定范围内的服务收费，需上报采购人相关物业管理部门审批。物业合同规定范围外的服务收费，需上报采购人相关物业管理部门审批后方执行。物业服务不存在乱收费情况。</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6、突发事件、重大情况及时处理，需在发生后第一时间上报学校相关物业管理部门。</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8"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二、</w:t>
            </w: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设备维护和零星维修</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1、定期对建筑主体、路面进行全面检查，发现问题及时上报维修。</w:t>
            </w:r>
          </w:p>
        </w:tc>
        <w:tc>
          <w:tcPr>
            <w:tcW w:w="1017"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10</w:t>
            </w:r>
          </w:p>
        </w:tc>
        <w:tc>
          <w:tcPr>
            <w:tcW w:w="433" w:type="dxa"/>
            <w:vMerge w:val="restart"/>
            <w:vAlign w:val="center"/>
          </w:tcPr>
          <w:p>
            <w:pPr>
              <w:snapToGrid w:val="0"/>
              <w:jc w:val="center"/>
              <w:rPr>
                <w:rFonts w:hint="eastAsia" w:asciiTheme="majorEastAsia" w:hAnsiTheme="majorEastAsia" w:eastAsiaTheme="majorEastAsia" w:cstheme="majorEastAsia"/>
                <w:bCs/>
              </w:rPr>
            </w:pPr>
          </w:p>
        </w:tc>
        <w:tc>
          <w:tcPr>
            <w:tcW w:w="800"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每发现1处不符合扣除0.2分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2、对设施设备定期巡查，做好巡查记录，发现问题及时检修，确保设备设施运行正常。</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3、门窗等公共设施完好；楼内及室内照明等电器设施运转正常。</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4、楼宇大门、楼内大理石地面、楼梯扶手等保持完好，有问题及时报修</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5、保证楼宇内及周边附属设施安防设备运转正常，发现设备故障要及时排除或通知、并协助技术人员进行修理维护。</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6、定期对消防系统进行检查，并做好检查记录，需维修的及时上报维修，确保消防器材完好、摆放到位，认真落实防火措施，无安全隐患、无责任事故</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7、定期对沟渠池井、给排水、排污管网检查有无堵塞现象，防护设施是否齐全，有问题及时报修。</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8、定期检查变电箱，保证外观完好、指示灯正常、无异响、无异味，接地良好，无过热、虚接现象，及时更换打磨烧坏的动静触头。检查供电线路有无过热现象、进出线路接线装置是否完好。</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8"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三、</w:t>
            </w: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保洁服务</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1、人员着工装、带工牌，工作时间内按时上下班，无故不得擅自脱岗，保证上岗率，并严格遵守学校的各项规章制度。</w:t>
            </w:r>
          </w:p>
        </w:tc>
        <w:tc>
          <w:tcPr>
            <w:tcW w:w="1017"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15</w:t>
            </w:r>
          </w:p>
        </w:tc>
        <w:tc>
          <w:tcPr>
            <w:tcW w:w="433" w:type="dxa"/>
            <w:vMerge w:val="restart"/>
            <w:vAlign w:val="center"/>
          </w:tcPr>
          <w:p>
            <w:pPr>
              <w:snapToGrid w:val="0"/>
              <w:jc w:val="center"/>
              <w:rPr>
                <w:rFonts w:hint="eastAsia" w:asciiTheme="majorEastAsia" w:hAnsiTheme="majorEastAsia" w:eastAsiaTheme="majorEastAsia" w:cstheme="majorEastAsia"/>
                <w:bCs/>
              </w:rPr>
            </w:pPr>
          </w:p>
        </w:tc>
        <w:tc>
          <w:tcPr>
            <w:tcW w:w="800"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每发现1处不符合扣除0.2分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2、地面、桌椅、门窗，墙面，保证无积水、无污渍、无痰迹、无垃圾、无蜘蛛网。</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3、窗台无尘土；玻璃明净；墙面无乱贴乱画、无积尘、无蛛网。</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4、保持卫生间地面清洁、无污垢、无积水，无杂物，下水道通畅，瓷瓦洁净，卫生工具摆放整齐。卫生间无异味，卫生洁具做到无积便、无尿垢、无污渍。</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5、垃圾桶清洁光亮、无污渍。</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6、保持卫生间内空气清新，无异味，做到每日通风。</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7、按学校指定地点倾倒垃圾，确保垃圾箱日产日清。负责公共区域垃圾袋的更换。</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8、要根据植被其生态习性进行及时养护，做到浇水、施肥、病虫害防治等工作合理进行并做好相关记录。保持绿篱生长旺盛。</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9、每月对公共区域进行消毒工作。</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8" w:type="dxa"/>
            <w:vMerge w:val="restart"/>
            <w:vAlign w:val="center"/>
          </w:tcPr>
          <w:p>
            <w:pPr>
              <w:snapToGrid w:val="0"/>
              <w:rPr>
                <w:rFonts w:hint="eastAsia" w:asciiTheme="majorEastAsia" w:hAnsiTheme="majorEastAsia" w:eastAsiaTheme="majorEastAsia" w:cstheme="majorEastAsia"/>
                <w:bCs/>
              </w:rPr>
            </w:pP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四、</w:t>
            </w: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绿化养护</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1、绿化养护人员作业期间着工装、带工牌，并严格遵守学校的各项规章制度</w:t>
            </w:r>
          </w:p>
        </w:tc>
        <w:tc>
          <w:tcPr>
            <w:tcW w:w="1017"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w:t>
            </w:r>
          </w:p>
        </w:tc>
        <w:tc>
          <w:tcPr>
            <w:tcW w:w="433" w:type="dxa"/>
            <w:vMerge w:val="restart"/>
            <w:vAlign w:val="center"/>
          </w:tcPr>
          <w:p>
            <w:pPr>
              <w:snapToGrid w:val="0"/>
              <w:jc w:val="center"/>
              <w:rPr>
                <w:rFonts w:hint="eastAsia" w:asciiTheme="majorEastAsia" w:hAnsiTheme="majorEastAsia" w:eastAsiaTheme="majorEastAsia" w:cstheme="majorEastAsia"/>
                <w:bCs/>
              </w:rPr>
            </w:pPr>
          </w:p>
        </w:tc>
        <w:tc>
          <w:tcPr>
            <w:tcW w:w="800"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每发现1处不符合扣除0.2分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2、严格按各类机械设备操作规程工作，无工伤事故，确保绿化设施设备运行正常。</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3、保持校园绿篱生长旺盛，修剪整齐合理，无危树（枝）、歪斜树、缺档，篱下无明显杂草、垃圾和枯枝，无杂藤攀援绿篱及树木。</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预防为主，严格控制病虫害，保持校园植物病虫害防治及时，根据病虫害发生规律定期提前喷杀药物，采取综合防治、化学防治、物理人工防治和生物防治等方法，如用农药须使用高效、低毒、低残留农药、有针对性进行治理，直至消灭为止。</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5、保持树池中花草旺盛；行道树树形优美，修剪合理，保持校园内，无安全隐患、无人为损坏树木现象。</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8"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五、</w:t>
            </w: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客服服务</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1、日常会议设备设施、场地及会场秩序及安全保障有力。</w:t>
            </w:r>
          </w:p>
        </w:tc>
        <w:tc>
          <w:tcPr>
            <w:tcW w:w="1017"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15</w:t>
            </w:r>
          </w:p>
        </w:tc>
        <w:tc>
          <w:tcPr>
            <w:tcW w:w="433" w:type="dxa"/>
            <w:vMerge w:val="restart"/>
            <w:vAlign w:val="center"/>
          </w:tcPr>
          <w:p>
            <w:pPr>
              <w:snapToGrid w:val="0"/>
              <w:jc w:val="center"/>
              <w:rPr>
                <w:rFonts w:hint="eastAsia" w:asciiTheme="majorEastAsia" w:hAnsiTheme="majorEastAsia" w:eastAsiaTheme="majorEastAsia" w:cstheme="majorEastAsia"/>
                <w:bCs/>
              </w:rPr>
            </w:pPr>
          </w:p>
        </w:tc>
        <w:tc>
          <w:tcPr>
            <w:tcW w:w="800"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每发现1处不符合扣除0.2分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2、对学校的迎新、迎宾、校庆、讲座、论坛、集会、表演、会议等重大活动保障到位。</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3、熟悉会议室、教室等音响、灯光、投影系统等强弱电设施设备使用，定期进行巡查、维护，发现问题及时上报协调维修。</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4、按教学课表或教学要求及时做好教学、考试等日常教学支持。</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5、保证教学楼各类教学支持设备、设施和教学配套家具和服务设施等完好</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78"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六、</w:t>
            </w: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学生公寓管理</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1、负责建立学生住宿档案资料，并及时更新。</w:t>
            </w:r>
          </w:p>
        </w:tc>
        <w:tc>
          <w:tcPr>
            <w:tcW w:w="1017"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25</w:t>
            </w:r>
          </w:p>
        </w:tc>
        <w:tc>
          <w:tcPr>
            <w:tcW w:w="433" w:type="dxa"/>
            <w:vMerge w:val="restart"/>
            <w:vAlign w:val="center"/>
          </w:tcPr>
          <w:p>
            <w:pPr>
              <w:snapToGrid w:val="0"/>
              <w:jc w:val="center"/>
              <w:rPr>
                <w:rFonts w:hint="eastAsia" w:asciiTheme="majorEastAsia" w:hAnsiTheme="majorEastAsia" w:eastAsiaTheme="majorEastAsia" w:cstheme="majorEastAsia"/>
                <w:bCs/>
              </w:rPr>
            </w:pPr>
          </w:p>
        </w:tc>
        <w:tc>
          <w:tcPr>
            <w:tcW w:w="800" w:type="dxa"/>
            <w:vMerge w:val="restart"/>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每发现1处不符合扣除0.2分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2、负责学生住宿安排、学生报到入住、退宿等全过程管理。</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负责公寓安全管理。主要包括公寓整体消防、人员出入安全、学生安全教育；负责学生、访客等的出入管理，做好会客登记与来访接待；做好公寓值班工作；制定各类应应急预案并具有能有效执行的保证措施。</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4、负责公寓内设备设施运营、维护、清洁与维修工作，保证设施完好</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严格遵守相关管理制度，妥善管理各类钥匙，未在办公或其他公共场地使用违章电器、乱拉乱接电线、乱堆乱放杂物，不在值班室留宿外人或亲戚、家属等无关人员。如发现异常情况或发生突发事件应及时向学校有关部门报告。</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6、一线人员态度亲切、待人礼貌、语言文明、热情服务。</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7、协助开展学生养成教育，营造与办学和住宿环境相适应的温馨有序文明的育人环境；</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8" w:type="dxa"/>
            <w:vMerge w:val="continue"/>
            <w:vAlign w:val="center"/>
          </w:tcPr>
          <w:p>
            <w:pPr>
              <w:snapToGrid w:val="0"/>
              <w:jc w:val="center"/>
              <w:rPr>
                <w:rFonts w:hint="eastAsia" w:asciiTheme="majorEastAsia" w:hAnsiTheme="majorEastAsia" w:eastAsiaTheme="majorEastAsia" w:cstheme="majorEastAsia"/>
                <w:bCs/>
              </w:rPr>
            </w:pP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8、负责绿色公寓支持服务，包括合理规划各类能源设施的节能使用，绿色节能理念宣传与活动支持。</w:t>
            </w:r>
          </w:p>
        </w:tc>
        <w:tc>
          <w:tcPr>
            <w:tcW w:w="1017" w:type="dxa"/>
            <w:vMerge w:val="continue"/>
            <w:vAlign w:val="center"/>
          </w:tcPr>
          <w:p>
            <w:pPr>
              <w:snapToGrid w:val="0"/>
              <w:jc w:val="center"/>
              <w:rPr>
                <w:rFonts w:hint="eastAsia" w:asciiTheme="majorEastAsia" w:hAnsiTheme="majorEastAsia" w:eastAsiaTheme="majorEastAsia" w:cstheme="majorEastAsia"/>
                <w:bCs/>
              </w:rPr>
            </w:pPr>
          </w:p>
        </w:tc>
        <w:tc>
          <w:tcPr>
            <w:tcW w:w="433" w:type="dxa"/>
            <w:vMerge w:val="continue"/>
            <w:vAlign w:val="center"/>
          </w:tcPr>
          <w:p>
            <w:pPr>
              <w:snapToGrid w:val="0"/>
              <w:jc w:val="center"/>
              <w:rPr>
                <w:rFonts w:hint="eastAsia" w:asciiTheme="majorEastAsia" w:hAnsiTheme="majorEastAsia" w:eastAsiaTheme="majorEastAsia" w:cstheme="majorEastAsia"/>
                <w:bCs/>
              </w:rPr>
            </w:pPr>
          </w:p>
        </w:tc>
        <w:tc>
          <w:tcPr>
            <w:tcW w:w="800" w:type="dxa"/>
            <w:vMerge w:val="continue"/>
            <w:vAlign w:val="center"/>
          </w:tcPr>
          <w:p>
            <w:pPr>
              <w:snapToGrid w:val="0"/>
              <w:jc w:val="center"/>
              <w:rPr>
                <w:rFonts w:hint="eastAsia" w:asciiTheme="majorEastAsia" w:hAnsiTheme="majorEastAsia" w:eastAsiaTheme="majorEastAsia" w:cs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678" w:type="dxa"/>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七、</w:t>
            </w:r>
          </w:p>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物业工作人员考勤</w:t>
            </w:r>
          </w:p>
        </w:tc>
        <w:tc>
          <w:tcPr>
            <w:tcW w:w="7421" w:type="dxa"/>
            <w:vAlign w:val="center"/>
          </w:tcPr>
          <w:p>
            <w:pPr>
              <w:snapToGrid w:val="0"/>
              <w:jc w:val="left"/>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1、物业公司工作人员日常考勤。</w:t>
            </w:r>
          </w:p>
        </w:tc>
        <w:tc>
          <w:tcPr>
            <w:tcW w:w="1017" w:type="dxa"/>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15</w:t>
            </w:r>
          </w:p>
        </w:tc>
        <w:tc>
          <w:tcPr>
            <w:tcW w:w="433" w:type="dxa"/>
            <w:vAlign w:val="center"/>
          </w:tcPr>
          <w:p>
            <w:pPr>
              <w:snapToGrid w:val="0"/>
              <w:jc w:val="center"/>
              <w:rPr>
                <w:rFonts w:hint="eastAsia" w:asciiTheme="majorEastAsia" w:hAnsiTheme="majorEastAsia" w:eastAsiaTheme="majorEastAsia" w:cstheme="majorEastAsia"/>
                <w:bCs/>
              </w:rPr>
            </w:pPr>
          </w:p>
        </w:tc>
        <w:tc>
          <w:tcPr>
            <w:tcW w:w="800" w:type="dxa"/>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每缺1人扣除0.5分，扣不封顶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8" w:type="dxa"/>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总分</w:t>
            </w:r>
          </w:p>
        </w:tc>
        <w:tc>
          <w:tcPr>
            <w:tcW w:w="7421" w:type="dxa"/>
            <w:vAlign w:val="center"/>
          </w:tcPr>
          <w:p>
            <w:pPr>
              <w:widowControl/>
              <w:snapToGrid w:val="0"/>
              <w:jc w:val="left"/>
              <w:textAlignment w:val="center"/>
              <w:rPr>
                <w:rFonts w:hint="eastAsia" w:asciiTheme="majorEastAsia" w:hAnsiTheme="majorEastAsia" w:eastAsiaTheme="majorEastAsia" w:cstheme="majorEastAsia"/>
                <w:bCs/>
              </w:rPr>
            </w:pPr>
          </w:p>
        </w:tc>
        <w:tc>
          <w:tcPr>
            <w:tcW w:w="1017" w:type="dxa"/>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100</w:t>
            </w:r>
          </w:p>
        </w:tc>
        <w:tc>
          <w:tcPr>
            <w:tcW w:w="433" w:type="dxa"/>
            <w:vAlign w:val="center"/>
          </w:tcPr>
          <w:p>
            <w:pPr>
              <w:snapToGrid w:val="0"/>
              <w:jc w:val="center"/>
              <w:rPr>
                <w:rFonts w:hint="eastAsia" w:asciiTheme="majorEastAsia" w:hAnsiTheme="majorEastAsia" w:eastAsiaTheme="majorEastAsia" w:cstheme="majorEastAsia"/>
                <w:bCs/>
              </w:rPr>
            </w:pPr>
          </w:p>
        </w:tc>
        <w:tc>
          <w:tcPr>
            <w:tcW w:w="800" w:type="dxa"/>
            <w:vAlign w:val="center"/>
          </w:tcPr>
          <w:p>
            <w:pPr>
              <w:snapToGrid w:val="0"/>
              <w:jc w:val="center"/>
              <w:rPr>
                <w:rFonts w:hint="eastAsia" w:asciiTheme="majorEastAsia" w:hAnsiTheme="majorEastAsia" w:eastAsiaTheme="majorEastAsia" w:cstheme="majorEastAsia"/>
                <w:bCs/>
              </w:rPr>
            </w:pPr>
          </w:p>
        </w:tc>
      </w:tr>
    </w:tbl>
    <w:p>
      <w:pPr>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rPr>
        <w:t>注：根据合同考核标准，本绩效考评表内容可按照实际情况调整。</w:t>
      </w:r>
    </w:p>
    <w:p>
      <w:pPr>
        <w:rPr>
          <w:rFonts w:hint="eastAsia" w:asciiTheme="majorEastAsia" w:hAnsiTheme="majorEastAsia" w:eastAsiaTheme="majorEastAsia" w:cstheme="majorEastAsia"/>
        </w:rPr>
      </w:pPr>
    </w:p>
    <w:p>
      <w:pPr>
        <w:pStyle w:val="5"/>
        <w:spacing w:line="360" w:lineRule="auto"/>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九、报价说明及原则</w:t>
      </w:r>
    </w:p>
    <w:p>
      <w:pPr>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1、合同期限内综合物业报价说明：</w:t>
      </w:r>
    </w:p>
    <w:p>
      <w:pPr>
        <w:widowControl/>
        <w:adjustRightInd w:val="0"/>
        <w:snapToGrid w:val="0"/>
        <w:spacing w:line="360" w:lineRule="auto"/>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（1）合同期限综合物业服务费应根据服务内容按服务期总体报价。</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2）服务费应充分考虑合同期内包括的服务成本、法定税费和管理企业利润等，由各投标供应商根据招标文件所提供的资料自行测算自行决定报价，但不得以低于企业成本的报价投标。一经中标，中标范围内的投标报价作为中标供应商与采购人签订的合同上限金额。</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（3）合同期限内服务价格均不得调整，投标供应商应充分考虑采购人所在地最低工资标准调整、用工成本增加以及物价变动等因素，谨慎合理报价。</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（4）根据项目的特点，双休日、节假日、寒暑假等均属于应提供正常物业管理服务的时间，中标供应商应予以充分考虑，将由此产生的加班、服务延时等所有费用纳入本次投标报价，采购人无需另行支付费用。</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（5）本项目所有员工统一着工作服（不同工种有所区分）并佩戴工号牌，由中标供应商购置，费用包含在投标总价内，服装样式需经采购人审核同意。</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（6）所有为完成项目服务所需的办公设备、设施设备、工具等均由中标供应商购置，费用包含在本次投标总价内。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（7）中标供应商提供本次招标范围内保洁服务所需的清洁设备、工具和耗材（各投标供应商须认真考察项目、了解招标需求，配置符合校区实际情况的器具）。</w:t>
      </w:r>
    </w:p>
    <w:p>
      <w:pPr>
        <w:widowControl/>
        <w:adjustRightInd w:val="0"/>
        <w:snapToGrid w:val="0"/>
        <w:spacing w:line="360" w:lineRule="auto"/>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8）中标供应商需根据校区的要求提供物业使用标识，包括但不限于节能标识、安全提示标识、设备标识等，费用由中标供应商负责。中标供应商还应配合采购人做好校园的文化氛围营造工作，由中标供应商提供方案，报采购人审核通过后实施，费用由中标供应商负责。</w:t>
      </w:r>
    </w:p>
    <w:p>
      <w:pPr>
        <w:pStyle w:val="2"/>
        <w:widowControl/>
        <w:adjustRightInd w:val="0"/>
        <w:snapToGrid w:val="0"/>
        <w:spacing w:line="360" w:lineRule="auto"/>
        <w:ind w:firstLine="480"/>
        <w:jc w:val="lef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spacing w:val="0"/>
          <w:sz w:val="24"/>
          <w:szCs w:val="24"/>
          <w:lang w:bidi="ar"/>
        </w:rPr>
        <w:t>（9）各种设施设备及耗材</w:t>
      </w:r>
    </w:p>
    <w:p>
      <w:pPr>
        <w:spacing w:before="48" w:beforeLines="20"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物耗及设施设备要求（包括但不限于）</w:t>
      </w:r>
    </w:p>
    <w:tbl>
      <w:tblPr>
        <w:tblStyle w:val="29"/>
        <w:tblW w:w="93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868"/>
        <w:gridCol w:w="317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序号</w:t>
            </w:r>
          </w:p>
        </w:tc>
        <w:tc>
          <w:tcPr>
            <w:tcW w:w="2868"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名称</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推荐品牌规格</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保洁电动三轮车</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pStyle w:val="4"/>
              <w:rPr>
                <w:rFonts w:hint="eastAsia" w:asciiTheme="majorEastAsia" w:hAnsiTheme="majorEastAsia" w:eastAsiaTheme="majorEastAsia" w:cstheme="majorEastAsia"/>
                <w:b w:val="0"/>
                <w:sz w:val="21"/>
                <w:szCs w:val="21"/>
              </w:rPr>
            </w:pPr>
            <w:r>
              <w:rPr>
                <w:rFonts w:hint="eastAsia" w:asciiTheme="majorEastAsia" w:hAnsiTheme="majorEastAsia" w:eastAsiaTheme="majorEastAsia" w:cstheme="majorEastAsia"/>
                <w:b w:val="0"/>
                <w:kern w:val="0"/>
                <w:sz w:val="21"/>
                <w:szCs w:val="21"/>
              </w:rPr>
              <w:t>数量不少于3辆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电动三轮车</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3</w:t>
            </w:r>
            <w:r>
              <w:rPr>
                <w:rFonts w:hint="eastAsia" w:asciiTheme="majorEastAsia" w:hAnsiTheme="majorEastAsia" w:eastAsiaTheme="majorEastAsia" w:cstheme="majorEastAsia"/>
                <w:b w:val="0"/>
                <w:kern w:val="0"/>
                <w:sz w:val="21"/>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电动扫地车</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b w:val="0"/>
                <w:kern w:val="0"/>
                <w:sz w:val="21"/>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三轮清洗车</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b w:val="0"/>
                <w:kern w:val="0"/>
                <w:sz w:val="21"/>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垃圾收集车</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益高、乐柏美、CT施达</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b w:val="0"/>
                <w:kern w:val="0"/>
                <w:sz w:val="21"/>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单刷机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吸尘吸水机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w:t>
            </w:r>
          </w:p>
        </w:tc>
        <w:tc>
          <w:tcPr>
            <w:tcW w:w="2868" w:type="dxa"/>
            <w:vAlign w:val="center"/>
          </w:tcPr>
          <w:p>
            <w:pPr>
              <w:widowControl/>
              <w:spacing w:line="360" w:lineRule="auto"/>
              <w:jc w:val="left"/>
              <w:textAlignment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脱水机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w:t>
            </w:r>
          </w:p>
        </w:tc>
        <w:tc>
          <w:tcPr>
            <w:tcW w:w="2868" w:type="dxa"/>
            <w:vAlign w:val="center"/>
          </w:tcPr>
          <w:p>
            <w:pPr>
              <w:widowControl/>
              <w:spacing w:line="360" w:lineRule="auto"/>
              <w:jc w:val="left"/>
              <w:textAlignment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高压水枪</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坦能、凯驰、力奇</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w:t>
            </w:r>
          </w:p>
        </w:tc>
        <w:tc>
          <w:tcPr>
            <w:tcW w:w="2868" w:type="dxa"/>
            <w:vAlign w:val="center"/>
          </w:tcPr>
          <w:p>
            <w:pPr>
              <w:widowControl/>
              <w:spacing w:line="360" w:lineRule="auto"/>
              <w:jc w:val="left"/>
              <w:textAlignment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草坪机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w:t>
            </w:r>
          </w:p>
        </w:tc>
        <w:tc>
          <w:tcPr>
            <w:tcW w:w="2868" w:type="dxa"/>
            <w:vAlign w:val="center"/>
          </w:tcPr>
          <w:p>
            <w:pPr>
              <w:widowControl/>
              <w:spacing w:line="360" w:lineRule="auto"/>
              <w:jc w:val="left"/>
              <w:textAlignment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汽油吹风机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12</w:t>
            </w:r>
          </w:p>
        </w:tc>
        <w:tc>
          <w:tcPr>
            <w:tcW w:w="2868" w:type="dxa"/>
            <w:vAlign w:val="center"/>
          </w:tcPr>
          <w:p>
            <w:pPr>
              <w:widowControl/>
              <w:spacing w:line="360" w:lineRule="auto"/>
              <w:jc w:val="left"/>
              <w:textAlignment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电动鼓风机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13</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割灌机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14</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绿篱机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15</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高枝剪</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16</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电动喷雾器</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17</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油锯</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18</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污水泵</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19</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冰箱</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20</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微波炉</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21</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吸尘器</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22</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挂烫机</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Align w:val="center"/>
          </w:tcPr>
          <w:p>
            <w:pPr>
              <w:widowControl/>
              <w:snapToGrid w:val="0"/>
              <w:spacing w:line="360" w:lineRule="auto"/>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数量不少于</w:t>
            </w:r>
            <w:r>
              <w:rPr>
                <w:rFonts w:hint="eastAsia" w:asciiTheme="majorEastAsia" w:hAnsiTheme="majorEastAsia" w:eastAsiaTheme="majorEastAsia" w:cstheme="majorEastAsia"/>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23</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洁厕剂</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restart"/>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及时补充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24</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全能水</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25</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玻璃水</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26</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除胶剂</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27</w:t>
            </w:r>
          </w:p>
        </w:tc>
        <w:tc>
          <w:tcPr>
            <w:tcW w:w="2868" w:type="dxa"/>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不锈钢光亮剂</w:t>
            </w:r>
          </w:p>
        </w:tc>
        <w:tc>
          <w:tcPr>
            <w:tcW w:w="3175" w:type="dxa"/>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庄臣、可卡、3M</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bottom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28</w:t>
            </w:r>
          </w:p>
        </w:tc>
        <w:tc>
          <w:tcPr>
            <w:tcW w:w="2868" w:type="dxa"/>
            <w:tcBorders>
              <w:bottom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静电吸尘埃剂</w:t>
            </w:r>
          </w:p>
        </w:tc>
        <w:tc>
          <w:tcPr>
            <w:tcW w:w="3175" w:type="dxa"/>
            <w:tcBorders>
              <w:bottom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29</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空气清新剂</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除油剂</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庄臣、可卡、捷成</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31</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分类垃圾袋</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90*110</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分类垃圾袋</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60*80</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分类垃圾袋</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50*60</w:t>
            </w:r>
          </w:p>
        </w:tc>
        <w:tc>
          <w:tcPr>
            <w:tcW w:w="2369" w:type="dxa"/>
            <w:vMerge w:val="continue"/>
            <w:vAlign w:val="center"/>
          </w:tcPr>
          <w:p>
            <w:pPr>
              <w:widowControl/>
              <w:snapToGrid w:val="0"/>
              <w:spacing w:line="360" w:lineRule="auto"/>
              <w:jc w:val="center"/>
              <w:rPr>
                <w:rFonts w:hint="eastAsia" w:asciiTheme="majorEastAsia" w:hAnsiTheme="majorEastAsia" w:eastAsiaTheme="majorEastAsia" w:cstheme="maj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34</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卫生纸</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清风、维达、洁云</w:t>
            </w:r>
          </w:p>
        </w:tc>
        <w:tc>
          <w:tcPr>
            <w:tcW w:w="2369" w:type="dxa"/>
            <w:vMerge w:val="continue"/>
          </w:tcPr>
          <w:p>
            <w:pPr>
              <w:spacing w:line="360" w:lineRule="auto"/>
              <w:jc w:val="center"/>
              <w:rPr>
                <w:rFonts w:hint="eastAsia" w:asciiTheme="majorEastAsia" w:hAnsiTheme="majorEastAsia" w:eastAsiaTheme="majorEastAsia" w:cs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擦手纸</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清风、维达、洁云</w:t>
            </w:r>
          </w:p>
        </w:tc>
        <w:tc>
          <w:tcPr>
            <w:tcW w:w="2369" w:type="dxa"/>
            <w:vMerge w:val="continue"/>
          </w:tcPr>
          <w:p>
            <w:pPr>
              <w:spacing w:line="360" w:lineRule="auto"/>
              <w:jc w:val="center"/>
              <w:rPr>
                <w:rFonts w:hint="eastAsia" w:asciiTheme="majorEastAsia" w:hAnsiTheme="majorEastAsia" w:eastAsiaTheme="majorEastAsia" w:cs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36</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分色拖把</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w:t>
            </w:r>
          </w:p>
        </w:tc>
        <w:tc>
          <w:tcPr>
            <w:tcW w:w="2369" w:type="dxa"/>
            <w:vMerge w:val="continue"/>
          </w:tcPr>
          <w:p>
            <w:pPr>
              <w:spacing w:line="360" w:lineRule="auto"/>
              <w:jc w:val="center"/>
              <w:rPr>
                <w:rFonts w:hint="eastAsia" w:asciiTheme="majorEastAsia" w:hAnsiTheme="majorEastAsia" w:eastAsiaTheme="majorEastAsia" w:cs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37</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尘推</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　</w:t>
            </w:r>
          </w:p>
        </w:tc>
        <w:tc>
          <w:tcPr>
            <w:tcW w:w="2369" w:type="dxa"/>
            <w:vMerge w:val="continue"/>
          </w:tcPr>
          <w:p>
            <w:pPr>
              <w:spacing w:line="360" w:lineRule="auto"/>
              <w:jc w:val="center"/>
              <w:rPr>
                <w:rFonts w:hint="eastAsia" w:asciiTheme="majorEastAsia" w:hAnsiTheme="majorEastAsia" w:eastAsiaTheme="majorEastAsia" w:cs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38</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香片</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　</w:t>
            </w:r>
          </w:p>
        </w:tc>
        <w:tc>
          <w:tcPr>
            <w:tcW w:w="2369" w:type="dxa"/>
            <w:vMerge w:val="continue"/>
          </w:tcPr>
          <w:p>
            <w:pPr>
              <w:spacing w:line="360" w:lineRule="auto"/>
              <w:jc w:val="center"/>
              <w:rPr>
                <w:rFonts w:hint="eastAsia" w:asciiTheme="majorEastAsia" w:hAnsiTheme="majorEastAsia" w:eastAsiaTheme="majorEastAsia" w:cstheme="maj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39</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蚊香/檀香</w:t>
            </w:r>
          </w:p>
        </w:tc>
        <w:tc>
          <w:tcPr>
            <w:tcW w:w="31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国产优质品牌　</w:t>
            </w:r>
          </w:p>
        </w:tc>
        <w:tc>
          <w:tcPr>
            <w:tcW w:w="2369" w:type="dxa"/>
            <w:vMerge w:val="continue"/>
            <w:tcBorders>
              <w:bottom w:val="single" w:color="auto" w:sz="4" w:space="0"/>
            </w:tcBorders>
          </w:tcPr>
          <w:p>
            <w:pPr>
              <w:spacing w:line="360" w:lineRule="auto"/>
              <w:jc w:val="center"/>
              <w:rPr>
                <w:rFonts w:hint="eastAsia" w:asciiTheme="majorEastAsia" w:hAnsiTheme="majorEastAsia" w:eastAsiaTheme="majorEastAsia" w:cstheme="majorEastAsia"/>
                <w:szCs w:val="21"/>
                <w:highlight w:val="yellow"/>
              </w:rPr>
            </w:pPr>
          </w:p>
        </w:tc>
      </w:tr>
    </w:tbl>
    <w:p>
      <w:pPr>
        <w:pStyle w:val="2"/>
        <w:rPr>
          <w:rFonts w:hint="eastAsia" w:asciiTheme="majorEastAsia" w:hAnsiTheme="majorEastAsia" w:eastAsiaTheme="majorEastAsia" w:cstheme="majorEastAsia"/>
          <w:lang w:bidi="ar"/>
        </w:rPr>
      </w:pPr>
    </w:p>
    <w:p>
      <w:pPr>
        <w:pStyle w:val="2"/>
        <w:widowControl/>
        <w:adjustRightInd w:val="0"/>
        <w:snapToGrid w:val="0"/>
        <w:spacing w:line="360" w:lineRule="auto"/>
        <w:ind w:firstLine="480"/>
        <w:jc w:val="left"/>
        <w:rPr>
          <w:rFonts w:hint="eastAsia" w:asciiTheme="majorEastAsia" w:hAnsiTheme="majorEastAsia" w:eastAsiaTheme="majorEastAsia" w:cstheme="majorEastAsia"/>
          <w:lang w:bidi="ar"/>
        </w:rPr>
      </w:pPr>
    </w:p>
    <w:p>
      <w:pPr>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2.合同期限内专项物业服务费报价说明</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（1）电梯设备：嘉兴南湖学院共有电梯7部，目前7部电梯维保费用在2.8万元/年，7部电梯年特种设备检测费约5000元/年，费用由中标供应商承担。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（2）四害消杀工作：中标供应商需做好一年四季的消杀防疫工作，确保做到全覆盖、无污染，消杀具体标准按照相关部门标准执行，费用由中标供应商承担。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3）协助疫情防控工作：中标供应商需根据防疫要求与标准，做好全校新冠疫情、流行性与传染性疾病等的消杀、消毒等协助防控工作，消杀具体标准按照相关部门标准执行，费用由中标供应商承担，消毒液费用由采购人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4）供配电及照明系统：中标供应商负责服务区域内供配电设施设备和各类照明灯具的运行管理、日常维护维修工作、高压设备的预试工作、以及低压设备的巡察工作等；中标供应商负责做好全校保供电工作，包括但不限于学校重大活动、应急保障、施工中的突发停电情况等。</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（5）水箱清洗及水质检测：中标供应商负责水箱（水池）的日常运行、巡查、维护监管等相关工作。水箱清洗及水质检测由采购人委托第三方权威机构进行，每年两次并出具检测报告，费用由中标供应商承担。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6）化粪池、隔油池、各类窨井的清掏：中标供应商负责一年至少两次清掏校园内的化粪池和各类窨井，负责食堂隔油池、沉淀池的日常清掏（每月至少一次），确保无外溢等状况发生，费用由中标供应商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（7）白蚁防治：中标供应商须按照白蚁防治相关要求，全面做好白蚁防治工作，费用由中标供应商承担。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8）垃圾清运：中标供应商需根据当地环卫部门、采购人要求进行垃圾分类管理，并负责与环卫部门沟通做好垃圾外运、处置等工作及垃圾桶的日常维修与报废垃圾桶的更换工作，费用由中标供应商承担。如遇较大政策性调整，需要大批量更换或者新增垃圾桶、垃圾箱等费用由采购人负责。</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（9）绿植租摆：</w:t>
      </w:r>
      <w:bookmarkStart w:id="36" w:name="_Hlk107754219"/>
      <w:r>
        <w:rPr>
          <w:rFonts w:hint="eastAsia" w:asciiTheme="majorEastAsia" w:hAnsiTheme="majorEastAsia" w:eastAsiaTheme="majorEastAsia" w:cstheme="majorEastAsia"/>
          <w:kern w:val="0"/>
          <w:lang w:bidi="ar"/>
        </w:rPr>
        <w:t>中标供应商负责按采购人要</w:t>
      </w:r>
      <w:bookmarkEnd w:id="36"/>
      <w:r>
        <w:rPr>
          <w:rFonts w:hint="eastAsia" w:asciiTheme="majorEastAsia" w:hAnsiTheme="majorEastAsia" w:eastAsiaTheme="majorEastAsia" w:cstheme="majorEastAsia"/>
          <w:kern w:val="0"/>
          <w:lang w:bidi="ar"/>
        </w:rPr>
        <w:t>求在校园内摆放绿植（一年更换四次），绿植规格和数量根据实际由采购人进行明确（包括行政楼室内盆景），绿植摆放的范围包括：①室内（行政楼三、四楼、各类会议室、接待室、报告厅的室内）；②公共区域（行政楼、图书馆、教工餐厅）；③开学毕业等重大活动、节庆日活动、重要会议等的室内外临时绿植租摆。中标供应商应负责摆放绿植的日常养护工作，确保服务期内存活率≥99%，生长茂盛，形态美观。绿植租摆费用及绿植养护费用均由中标供应商承担。</w:t>
      </w:r>
    </w:p>
    <w:p>
      <w:pPr>
        <w:widowControl/>
        <w:adjustRightInd w:val="0"/>
        <w:snapToGrid w:val="0"/>
        <w:spacing w:line="460" w:lineRule="exact"/>
        <w:ind w:firstLine="480"/>
        <w:jc w:val="center"/>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绿植规格和种类参考表</w:t>
      </w:r>
    </w:p>
    <w:tbl>
      <w:tblPr>
        <w:tblStyle w:val="29"/>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规格</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主要植物种类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小型植物</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红掌、吊绿萝、变叶木、一品红、孔雀竹芋、巴西美人、也门铁、国王椰子、白雪公主、仙丹花、一叶兰、西洋杜鹃、盆栽（组盆）草花等（高度约30-50CM）等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中型植物</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绿萝、棕竹、散尾葵、发财树、竹笼、橡皮树、天堂鸟、变叶木、夏威夷、龙血树等（高度约150-170CM）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大型植物</w:t>
            </w:r>
          </w:p>
        </w:tc>
        <w:tc>
          <w:tcPr>
            <w:tcW w:w="719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大绿萝、幸福树、绿宝、大铁树、大型散尾葵等；（高度200CM左右）</w:t>
            </w:r>
          </w:p>
        </w:tc>
      </w:tr>
    </w:tbl>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（10）防雷检测：中标供应商负责做好建筑物防雷检测工作，所产生费用由采购人承担。</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（11）节水管理：中标供应商负责做好自来水给水水平测试；负责做好各项节水工作，须达到嘉兴市节水城市要求。</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（12）水、电费收缴：中标供应商负责全校区域水、电系统维护和水、电费收缴工作。</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（13）极端天气下的保障工作：中标供应商负责做好极端天气下的全校教学、生活保障工作，如防汛、防大风、防雪灾、防冻抗冻等，要有预案和实际解决问题的具体措施。</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（14）日常耗材采购：中标供应商负责按采购人要求采购洗手液（用于行政楼、各类校级会议室、其它行政办公用房、教学楼等的卫生间）、</w:t>
      </w:r>
      <w:bookmarkStart w:id="37" w:name="_Hlk108251481"/>
      <w:r>
        <w:rPr>
          <w:rFonts w:hint="eastAsia" w:asciiTheme="majorEastAsia" w:hAnsiTheme="majorEastAsia" w:eastAsiaTheme="majorEastAsia" w:cstheme="majorEastAsia"/>
          <w:kern w:val="0"/>
          <w:lang w:bidi="ar"/>
        </w:rPr>
        <w:t>擦手纸、大盘纸、卷纸等各类厕所纸品</w:t>
      </w:r>
      <w:bookmarkEnd w:id="37"/>
      <w:r>
        <w:rPr>
          <w:rFonts w:hint="eastAsia" w:asciiTheme="majorEastAsia" w:hAnsiTheme="majorEastAsia" w:eastAsiaTheme="majorEastAsia" w:cstheme="majorEastAsia"/>
          <w:kern w:val="0"/>
          <w:lang w:bidi="ar"/>
        </w:rPr>
        <w:t>（用于行政楼及各类校级会议室的卫生间）、抽纸（用于各类校级会议室）、垃圾袋（用于行政楼及其它行政办公用房的卫生</w:t>
      </w:r>
    </w:p>
    <w:p>
      <w:pPr>
        <w:widowControl/>
        <w:adjustRightInd w:val="0"/>
        <w:snapToGrid w:val="0"/>
        <w:spacing w:line="460" w:lineRule="exact"/>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间，以及各类校级会议室、教学楼、学生宿舍）。除洗手液及抽纸的相关费用由采购人承担外，各类厕所纸品、垃圾袋及其它保洁所用耗材费皆由中标供应商负责。</w:t>
      </w:r>
    </w:p>
    <w:p>
      <w:pPr>
        <w:widowControl/>
        <w:adjustRightInd w:val="0"/>
        <w:snapToGrid w:val="0"/>
        <w:spacing w:line="360" w:lineRule="auto"/>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（15）教室日常耗材采购：全校所有教室所需的无尘粉笔及黑板擦由采购人负责采购，由中标供应商负责分发与保管；采购费用由采购人承担。</w:t>
      </w:r>
    </w:p>
    <w:p>
      <w:pPr>
        <w:widowControl/>
        <w:adjustRightInd w:val="0"/>
        <w:snapToGrid w:val="0"/>
        <w:spacing w:line="360" w:lineRule="auto"/>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（16）物业</w:t>
      </w:r>
      <w:r>
        <w:rPr>
          <w:rFonts w:hint="eastAsia" w:asciiTheme="majorEastAsia" w:hAnsiTheme="majorEastAsia" w:eastAsiaTheme="majorEastAsia" w:cstheme="majorEastAsia"/>
        </w:rPr>
        <w:t>办公用房的固定话费、水电费由中标供应商支付。</w:t>
      </w:r>
      <w:r>
        <w:rPr>
          <w:rFonts w:hint="eastAsia" w:asciiTheme="majorEastAsia" w:hAnsiTheme="majorEastAsia" w:eastAsiaTheme="majorEastAsia" w:cstheme="majorEastAsia"/>
          <w:kern w:val="0"/>
          <w:lang w:bidi="ar"/>
        </w:rPr>
        <w:t xml:space="preserve">                                                                                                                                                        </w:t>
      </w:r>
    </w:p>
    <w:p>
      <w:pPr>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3.本项目综合物业服务费应包括但不限于以下内容</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（1）人员费用：包括员工薪金、社会保险费和公积金、福利待遇、员工制服、员工餐费、节日加班、体检费、交通费、住宿费等；</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（2）维修和设施设备日常维护费用：包括维修设备以及日常零修的工具费用、耗材费用；</w:t>
      </w:r>
    </w:p>
    <w:p>
      <w:pPr>
        <w:widowControl/>
        <w:adjustRightInd w:val="0"/>
        <w:snapToGrid w:val="0"/>
        <w:spacing w:line="460" w:lineRule="exact"/>
        <w:ind w:firstLine="480"/>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3）其它费用：包括办公设备及运行费、保洁工具及耗材费、绿化养护工具及耗材费；物业管理类提示性、节能减排标识、物业痕迹管理标识等费用；法律财务审计费、文化活动费等；以及其它中标供应商认为需要投入的费用。</w:t>
      </w:r>
    </w:p>
    <w:p>
      <w:pPr>
        <w:widowControl/>
        <w:adjustRightInd w:val="0"/>
        <w:snapToGrid w:val="0"/>
        <w:spacing w:line="460" w:lineRule="exact"/>
        <w:ind w:firstLine="480"/>
        <w:jc w:val="left"/>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（4）企业管理费及利润、税费。</w:t>
      </w:r>
    </w:p>
    <w:p>
      <w:pPr>
        <w:widowControl/>
        <w:adjustRightInd w:val="0"/>
        <w:snapToGrid w:val="0"/>
        <w:spacing w:line="460" w:lineRule="exact"/>
        <w:ind w:firstLine="480"/>
        <w:rPr>
          <w:rFonts w:hint="eastAsia" w:asciiTheme="majorEastAsia" w:hAnsiTheme="majorEastAsia" w:eastAsiaTheme="majorEastAsia" w:cstheme="majorEastAsia"/>
          <w:kern w:val="0"/>
          <w:lang w:bidi="ar"/>
        </w:rPr>
      </w:pPr>
      <w:r>
        <w:rPr>
          <w:rFonts w:hint="eastAsia" w:asciiTheme="majorEastAsia" w:hAnsiTheme="majorEastAsia" w:eastAsiaTheme="majorEastAsia" w:cstheme="majorEastAsia"/>
          <w:kern w:val="0"/>
          <w:lang w:bidi="ar"/>
        </w:rPr>
        <w:t>（5）其他中标供应商认为需要投入的费用。</w:t>
      </w:r>
    </w:p>
    <w:p>
      <w:pPr>
        <w:pStyle w:val="2"/>
        <w:widowControl/>
        <w:adjustRightInd w:val="0"/>
        <w:snapToGrid w:val="0"/>
        <w:spacing w:line="460" w:lineRule="exact"/>
        <w:ind w:firstLine="480"/>
        <w:rPr>
          <w:rFonts w:hint="eastAsia" w:asciiTheme="majorEastAsia" w:hAnsiTheme="majorEastAsia" w:eastAsiaTheme="majorEastAsia" w:cstheme="majorEastAsia"/>
          <w:kern w:val="0"/>
          <w:lang w:bidi="ar"/>
        </w:rPr>
      </w:pPr>
    </w:p>
    <w:p>
      <w:pPr>
        <w:pStyle w:val="5"/>
        <w:rPr>
          <w:rFonts w:hint="eastAsia" w:asciiTheme="majorEastAsia" w:hAnsiTheme="majorEastAsia" w:eastAsiaTheme="majorEastAsia" w:cstheme="majorEastAsia"/>
          <w:bCs w:val="0"/>
          <w:kern w:val="2"/>
          <w:szCs w:val="24"/>
        </w:rPr>
      </w:pPr>
      <w:r>
        <w:rPr>
          <w:rFonts w:hint="eastAsia" w:asciiTheme="majorEastAsia" w:hAnsiTheme="majorEastAsia" w:eastAsiaTheme="majorEastAsia" w:cstheme="majorEastAsia"/>
          <w:bCs w:val="0"/>
          <w:kern w:val="2"/>
          <w:szCs w:val="24"/>
        </w:rPr>
        <w:t>十、商务条款</w:t>
      </w:r>
    </w:p>
    <w:tbl>
      <w:tblPr>
        <w:tblStyle w:val="29"/>
        <w:tblW w:w="84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Cs/>
              </w:rPr>
            </w:pPr>
            <w:bookmarkStart w:id="38" w:name="_Toc108083162"/>
            <w:bookmarkStart w:id="39" w:name="_Toc108082284"/>
            <w:r>
              <w:rPr>
                <w:rFonts w:hint="eastAsia" w:asciiTheme="majorEastAsia" w:hAnsiTheme="majorEastAsia" w:eastAsiaTheme="majorEastAsia" w:cstheme="majorEastAsia"/>
                <w:bCs/>
              </w:rPr>
              <w:t>服务期限</w:t>
            </w:r>
          </w:p>
        </w:tc>
        <w:tc>
          <w:tcPr>
            <w:tcW w:w="6752" w:type="dxa"/>
            <w:tcBorders>
              <w:top w:val="single" w:color="auto" w:sz="4" w:space="0"/>
              <w:left w:val="single" w:color="auto" w:sz="4" w:space="0"/>
              <w:bottom w:val="single" w:color="auto" w:sz="4" w:space="0"/>
              <w:right w:val="single" w:color="auto" w:sz="4" w:space="0"/>
            </w:tcBorders>
            <w:vAlign w:val="center"/>
          </w:tcPr>
          <w:p>
            <w:pPr>
              <w:pStyle w:val="33"/>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合同签订之日起壹年。经采购人对中标供应商年度考核达到优秀的，甲乙双方按照相关规定，可续签两次合同期为壹年的合同。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服务地点</w:t>
            </w:r>
          </w:p>
        </w:tc>
        <w:tc>
          <w:tcPr>
            <w:tcW w:w="675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嘉兴市南湖区越秀南路572号嘉兴南湖学院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考核要求（验收标准）</w:t>
            </w:r>
          </w:p>
        </w:tc>
        <w:tc>
          <w:tcPr>
            <w:tcW w:w="6752" w:type="dxa"/>
            <w:tcBorders>
              <w:top w:val="single" w:color="auto" w:sz="4" w:space="0"/>
              <w:left w:val="single" w:color="auto" w:sz="4" w:space="0"/>
              <w:bottom w:val="single" w:color="auto" w:sz="4" w:space="0"/>
              <w:right w:val="single" w:color="auto" w:sz="4" w:space="0"/>
            </w:tcBorders>
            <w:vAlign w:val="center"/>
          </w:tcPr>
          <w:p>
            <w:pPr>
              <w:pStyle w:val="33"/>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按照《嘉兴南湖学院综合物业管理考评表》考核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培训要求</w:t>
            </w:r>
          </w:p>
        </w:tc>
        <w:tc>
          <w:tcPr>
            <w:tcW w:w="6752" w:type="dxa"/>
            <w:tcBorders>
              <w:top w:val="single" w:color="auto" w:sz="4" w:space="0"/>
              <w:left w:val="single" w:color="auto" w:sz="4" w:space="0"/>
              <w:bottom w:val="single" w:color="auto" w:sz="4" w:space="0"/>
              <w:right w:val="single" w:color="auto" w:sz="4" w:space="0"/>
            </w:tcBorders>
            <w:vAlign w:val="center"/>
          </w:tcPr>
          <w:p>
            <w:pPr>
              <w:pStyle w:val="33"/>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培训频率：一年四次。培训内容：1、安全培训（消防安全，员工操作安全）；2、服务礼仪和服务意识培训（沟通语言、服务手势等）；3、服务技能培训（绿化，保洁，维修，公寓舆情等）；4、突发事件应急演练培训（针对服务业态的不同区别开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报价要求</w:t>
            </w:r>
          </w:p>
        </w:tc>
        <w:tc>
          <w:tcPr>
            <w:tcW w:w="6752" w:type="dxa"/>
            <w:tcBorders>
              <w:top w:val="single" w:color="auto" w:sz="4" w:space="0"/>
              <w:left w:val="single" w:color="auto" w:sz="4" w:space="0"/>
              <w:bottom w:val="single" w:color="auto" w:sz="4" w:space="0"/>
              <w:right w:val="single" w:color="auto" w:sz="4" w:space="0"/>
            </w:tcBorders>
            <w:vAlign w:val="center"/>
          </w:tcPr>
          <w:p>
            <w:pPr>
              <w:pStyle w:val="5"/>
              <w:spacing w:line="360" w:lineRule="auto"/>
              <w:rPr>
                <w:rFonts w:hint="eastAsia" w:asciiTheme="majorEastAsia" w:hAnsiTheme="majorEastAsia" w:eastAsiaTheme="majorEastAsia" w:cstheme="majorEastAsia"/>
                <w:highlight w:val="yellow"/>
              </w:rPr>
            </w:pPr>
            <w:r>
              <w:rPr>
                <w:rFonts w:hint="eastAsia" w:asciiTheme="majorEastAsia" w:hAnsiTheme="majorEastAsia" w:eastAsiaTheme="majorEastAsia" w:cstheme="majorEastAsia"/>
              </w:rPr>
              <w:t>详见九：报价说明及原则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付款条件及合同支付</w:t>
            </w:r>
          </w:p>
        </w:tc>
        <w:tc>
          <w:tcPr>
            <w:tcW w:w="67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1.合同签订后七个工作日内，向中标供应商支付合同金额</w:t>
            </w:r>
            <w:r>
              <w:rPr>
                <w:rFonts w:hint="eastAsia" w:asciiTheme="majorEastAsia" w:hAnsiTheme="majorEastAsia" w:eastAsiaTheme="majorEastAsia" w:cstheme="majorEastAsia"/>
                <w:color w:val="auto"/>
                <w:kern w:val="2"/>
                <w:u w:val="single"/>
              </w:rPr>
              <w:t xml:space="preserve"> 20 </w:t>
            </w:r>
            <w:r>
              <w:rPr>
                <w:rFonts w:hint="eastAsia" w:asciiTheme="majorEastAsia" w:hAnsiTheme="majorEastAsia" w:eastAsiaTheme="majorEastAsia" w:cstheme="majorEastAsia"/>
                <w:color w:val="auto"/>
                <w:kern w:val="2"/>
              </w:rPr>
              <w:t>%预付款；其余合同款采购人每三个月支付一次（中标供应商通过考核通过后十五个工作日内支付）。</w:t>
            </w:r>
          </w:p>
          <w:p>
            <w:pPr>
              <w:pStyle w:val="33"/>
              <w:spacing w:line="360" w:lineRule="auto"/>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2.续签服务期内支付方式：合同续签,在验收合格并符合相关政策的前提下，采购人与供应商协商决定。</w:t>
            </w:r>
          </w:p>
          <w:p>
            <w:pPr>
              <w:widowControl/>
              <w:adjustRightInd w:val="0"/>
              <w:snapToGrid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3.具体要求：</w:t>
            </w:r>
          </w:p>
          <w:p>
            <w:pPr>
              <w:widowControl/>
              <w:adjustRightInd w:val="0"/>
              <w:snapToGrid w:val="0"/>
              <w:spacing w:line="360" w:lineRule="auto"/>
              <w:ind w:firstLine="480" w:firstLineChars="200"/>
              <w:jc w:val="left"/>
              <w:rPr>
                <w:rFonts w:hint="eastAsia" w:asciiTheme="majorEastAsia" w:hAnsiTheme="majorEastAsia" w:eastAsiaTheme="majorEastAsia" w:cstheme="majorEastAsia"/>
                <w:bCs/>
                <w:color w:val="000000" w:themeColor="text1"/>
                <w:szCs w:val="20"/>
                <w14:textFill>
                  <w14:solidFill>
                    <w14:schemeClr w14:val="tx1"/>
                  </w14:solidFill>
                </w14:textFill>
              </w:rPr>
            </w:pPr>
            <w:r>
              <w:rPr>
                <w:rFonts w:hint="eastAsia" w:asciiTheme="majorEastAsia" w:hAnsiTheme="majorEastAsia" w:eastAsiaTheme="majorEastAsia" w:cstheme="majorEastAsia"/>
                <w:kern w:val="0"/>
                <w:lang w:bidi="ar"/>
              </w:rPr>
              <w:t>（1）</w:t>
            </w:r>
            <w:r>
              <w:rPr>
                <w:rFonts w:hint="eastAsia" w:asciiTheme="majorEastAsia" w:hAnsiTheme="majorEastAsia" w:eastAsiaTheme="majorEastAsia" w:cstheme="majorEastAsia"/>
                <w:bCs/>
                <w:color w:val="000000" w:themeColor="text1"/>
                <w:szCs w:val="20"/>
                <w14:textFill>
                  <w14:solidFill>
                    <w14:schemeClr w14:val="tx1"/>
                  </w14:solidFill>
                </w14:textFill>
              </w:rPr>
              <w:t>季度考核等级优秀，本季度物业费（扣除5%合同金额的预付款外）按100%付给；季度考核等级良好，本季度物业费（扣除5%合同金额的预付款外）按98%付给；季度考核合格，本季度物业费（扣除5%合同金额的预付款外）按95%付给；季度考核不合格，本季度物业费（扣除5%合同金额的预付款外）按90%付给。如年度考核优秀，则年底将该年度中因季度考核等级良好扣除的物业费以奖金的形式返还。</w:t>
            </w:r>
          </w:p>
          <w:p>
            <w:pPr>
              <w:widowControl/>
              <w:adjustRightInd w:val="0"/>
              <w:snapToGrid w:val="0"/>
              <w:spacing w:line="360" w:lineRule="auto"/>
              <w:ind w:firstLine="48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lang w:bidi="ar"/>
              </w:rPr>
              <w:t>（2）采购人按季度进行支付，中标供应商提交有效发票，采购人根据考核情况进行支付流程。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pStyle w:val="4"/>
              <w:ind w:firstLine="240" w:firstLineChars="100"/>
              <w:jc w:val="left"/>
              <w:rPr>
                <w:rFonts w:hint="eastAsia" w:asciiTheme="majorEastAsia" w:hAnsiTheme="majorEastAsia" w:eastAsiaTheme="majorEastAsia" w:cstheme="majorEastAsia"/>
                <w:b w:val="0"/>
                <w:kern w:val="2"/>
                <w:sz w:val="24"/>
                <w:szCs w:val="24"/>
              </w:rPr>
            </w:pPr>
            <w:r>
              <w:rPr>
                <w:rFonts w:hint="eastAsia" w:asciiTheme="majorEastAsia" w:hAnsiTheme="majorEastAsia" w:eastAsiaTheme="majorEastAsia" w:cstheme="majorEastAsia"/>
                <w:b w:val="0"/>
                <w:kern w:val="2"/>
                <w:sz w:val="24"/>
                <w:szCs w:val="24"/>
              </w:rPr>
              <w:t>责任认定</w:t>
            </w:r>
          </w:p>
        </w:tc>
        <w:tc>
          <w:tcPr>
            <w:tcW w:w="6752"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b/>
                <w:bCs/>
              </w:rPr>
            </w:pPr>
            <w:r>
              <w:rPr>
                <w:rFonts w:hint="eastAsia" w:asciiTheme="majorEastAsia" w:hAnsiTheme="majorEastAsia" w:eastAsiaTheme="majorEastAsia" w:cstheme="majorEastAsia"/>
              </w:rPr>
              <w:t>在服务期内，因中标供应商的原因，未能完全履行服务承诺，采购人有权追究中标供应商的责任。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政策性条件</w:t>
            </w:r>
          </w:p>
        </w:tc>
        <w:tc>
          <w:tcPr>
            <w:tcW w:w="675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投标供应商属于小微企业、监狱企业、残疾人福利性单位视为小型、微型企业，享受中小企业政策扶持。</w:t>
            </w:r>
          </w:p>
        </w:tc>
      </w:tr>
    </w:tbl>
    <w:p>
      <w:pPr>
        <w:pStyle w:val="5"/>
        <w:rPr>
          <w:rFonts w:hint="eastAsia" w:asciiTheme="majorEastAsia" w:hAnsiTheme="majorEastAsia" w:eastAsiaTheme="majorEastAsia" w:cstheme="majorEastAsia"/>
          <w:kern w:val="44"/>
          <w:sz w:val="44"/>
          <w:szCs w:val="44"/>
        </w:rPr>
      </w:pPr>
      <w:r>
        <w:rPr>
          <w:rFonts w:hint="eastAsia" w:asciiTheme="majorEastAsia" w:hAnsiTheme="majorEastAsia" w:eastAsiaTheme="majorEastAsia" w:cstheme="majorEastAsia"/>
        </w:rPr>
        <w:br w:type="page"/>
      </w:r>
    </w:p>
    <w:p>
      <w:pPr>
        <w:pStyle w:val="4"/>
        <w:numPr>
          <w:ilvl w:val="0"/>
          <w:numId w:val="2"/>
        </w:numPr>
        <w:rPr>
          <w:rFonts w:hint="eastAsia" w:asciiTheme="majorEastAsia" w:hAnsiTheme="majorEastAsia" w:eastAsiaTheme="majorEastAsia" w:cstheme="majorEastAsia"/>
        </w:rPr>
      </w:pPr>
      <w:r>
        <w:rPr>
          <w:rFonts w:hint="eastAsia" w:asciiTheme="majorEastAsia" w:hAnsiTheme="majorEastAsia" w:eastAsiaTheme="majorEastAsia" w:cstheme="majorEastAsia"/>
        </w:rPr>
        <w:t>供应商须知</w:t>
      </w:r>
      <w:bookmarkEnd w:id="38"/>
      <w:bookmarkEnd w:id="39"/>
    </w:p>
    <w:p>
      <w:pPr>
        <w:spacing w:line="360" w:lineRule="auto"/>
        <w:ind w:firstLine="240" w:firstLineChars="10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hd w:val="clear" w:color="auto" w:fill="FFFFFF"/>
        </w:rPr>
        <w:t>　</w:t>
      </w:r>
      <w:r>
        <w:rPr>
          <w:rFonts w:hint="eastAsia" w:asciiTheme="majorEastAsia" w:hAnsiTheme="majorEastAsia" w:eastAsiaTheme="majorEastAsia" w:cstheme="majorEastAsia"/>
          <w:b/>
          <w:bCs/>
          <w:sz w:val="28"/>
          <w:szCs w:val="28"/>
        </w:rPr>
        <w:t>电子交易注意事项</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政府采购项目电子交易活动适用《浙江省政府采购项目电子交易管理暂行办法》，现将相关注意事项告知如下：</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1.集中采购机构按照招标文件规定的时间通过电子交易平台组织开标、开启投标文件，所有供应商均应当准时在线参加，直至评审结束。</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2. 投标文件未按时解密，供应商如提供备份投标文件的，以符合要求的备份投标文件作为依据，否则视为投标文件撤回。投标文件已按时解密的，备份投标文件自动失效。</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3. 采购过程中出现以下情形，导致电子交易平台无法正常运行，或者无法保证电子交易的公平、公正和安全时，集中采购机构可中止电子交易活动：</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（一）电子交易平台发生故障而无法登录访问的； </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（二）电子交易平台应用或数据库出现错误，不能进行正常操作的；</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（三）电子交易平台发现严重安全漏洞，有潜在泄密危险的；</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（四）病毒发作导致不能进行正常操作的； </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（五）其他无法保证电子交易的公平、公正和安全的情况。</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出现前款规定情形，不影响采购公平、公正性的，集中采购机构可以待上述情形消除后继续组织电子交易活动，也可以决定某些环节以纸质形式进行；影响或可能影响采购公平、公正性的，应当重新采购。</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5"/>
        <w:rPr>
          <w:rFonts w:hint="eastAsia"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br w:type="page"/>
      </w:r>
    </w:p>
    <w:tbl>
      <w:tblPr>
        <w:tblStyle w:val="2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96"/>
        <w:gridCol w:w="1876"/>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567" w:type="dxa"/>
            <w:gridSpan w:val="3"/>
            <w:tcBorders>
              <w:top w:val="nil"/>
              <w:left w:val="nil"/>
              <w:bottom w:val="single" w:color="auto" w:sz="4" w:space="0"/>
              <w:right w:val="nil"/>
            </w:tcBorders>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shd w:val="clear" w:color="auto" w:fill="FFFFFF"/>
              </w:rPr>
              <w:t>前附表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序号</w:t>
            </w:r>
          </w:p>
        </w:tc>
        <w:tc>
          <w:tcPr>
            <w:tcW w:w="1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事项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rPr>
              <w:t>1</w:t>
            </w:r>
          </w:p>
        </w:tc>
        <w:tc>
          <w:tcPr>
            <w:tcW w:w="1876"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项目名称</w:t>
            </w: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u w:val="single"/>
              </w:rPr>
              <w:t>嘉兴南湖学院综合物业服务委托管理项目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rPr>
              <w:t>2</w:t>
            </w:r>
          </w:p>
        </w:tc>
        <w:tc>
          <w:tcPr>
            <w:tcW w:w="187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采购内容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南湖学院（越秀南路572号）的综合物业服务采购项目，主要包括：保洁、绿化、会务与重要活动保障服务、日常零星维修、公共基础设施设备及其它维护保养、楼宇综合管理、水电及通讯管理、学校场馆管理、固定资产和仓储管理、学生公寓（宿、舍）楼管理服务、节能管理、校园文化布置、信息化服务工作（嘉兴南湖学院微生活）微信公众号平台的日常维护与管理）、物业档案管理与人员培训、协助防疫与疾控工作等其它专项或延伸服务、</w:t>
            </w:r>
          </w:p>
          <w:p>
            <w:pPr>
              <w:spacing w:line="520" w:lineRule="exact"/>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南湖学院位于嘉兴市南湖区新兴街道越秀南路572号。综合物业服务面积为：校园建筑面积约250263.73平方米（其中学生公寓约107880.88平方米），绿化面积约149628.64平方米，室外运动场地面积约47487平方米，校外教工宿舍面积约500平方米。实际物业与使用面积以学校实际投入使用的为准。</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人员配备要求：要求配备管理岗位及服务岗位。人员配备不得少于137人。其中：项目办公室不得少于3人，工程服务部不得少于14人，会务部不得少于4人，环境服务部不得少于49人，秩序服务部不得少于4人，公寓（宿舍）服务部不得少于52人，其他服务人员不得少于11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3"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p>
        </w:tc>
        <w:tc>
          <w:tcPr>
            <w:tcW w:w="187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有关本项目实施所需的所有费用（含税费）均计入报价。开标一览表（报价表）是报价的唯一载体。投标文件中价格全部采用人民币报价。招标文件未列明，而投标供应商认为必需的费用也需列入报价。</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lang w:val="zh-CN"/>
              </w:rPr>
              <w:t>提醒：考核</w:t>
            </w:r>
            <w:r>
              <w:rPr>
                <w:rFonts w:hint="eastAsia" w:asciiTheme="majorEastAsia" w:hAnsiTheme="majorEastAsia" w:eastAsiaTheme="majorEastAsia" w:cstheme="majorEastAsia"/>
                <w:b/>
                <w:kern w:val="0"/>
              </w:rPr>
              <w:t>所产生的合理费</w:t>
            </w:r>
            <w:r>
              <w:rPr>
                <w:rFonts w:hint="eastAsia" w:asciiTheme="majorEastAsia" w:hAnsiTheme="majorEastAsia" w:eastAsiaTheme="majorEastAsia" w:cstheme="majorEastAsia"/>
                <w:b/>
                <w:kern w:val="0"/>
                <w:lang w:val="zh-CN"/>
              </w:rPr>
              <w:t>用由采购人承担，不包含在投标总价中，</w:t>
            </w:r>
            <w:r>
              <w:rPr>
                <w:rFonts w:hint="eastAsia" w:asciiTheme="majorEastAsia" w:hAnsiTheme="majorEastAsia" w:eastAsiaTheme="majorEastAsia" w:cstheme="majorEastAsia"/>
                <w:b/>
                <w:kern w:val="0"/>
              </w:rPr>
              <w:t>若由供应商原因造成的考核不合格所产生的费用，由供应商承担</w:t>
            </w:r>
            <w:r>
              <w:rPr>
                <w:rFonts w:hint="eastAsia" w:asciiTheme="majorEastAsia" w:hAnsiTheme="majorEastAsia" w:eastAsiaTheme="majorEastAsia" w:cstheme="majorEastAsia"/>
                <w:b/>
                <w:kern w:val="0"/>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3"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p>
        </w:tc>
        <w:tc>
          <w:tcPr>
            <w:tcW w:w="1876" w:type="dxa"/>
            <w:tcBorders>
              <w:top w:val="single" w:color="000000" w:sz="8" w:space="0"/>
              <w:left w:val="single" w:color="auto" w:sz="4" w:space="0"/>
              <w:bottom w:val="single" w:color="000000" w:sz="8" w:space="0"/>
              <w:right w:val="single" w:color="000000" w:sz="8" w:space="0"/>
            </w:tcBorders>
            <w:vAlign w:val="center"/>
          </w:tcPr>
          <w:p>
            <w:pPr>
              <w:spacing w:line="500" w:lineRule="exact"/>
              <w:jc w:val="center"/>
              <w:rPr>
                <w:rFonts w:hint="eastAsia" w:asciiTheme="majorEastAsia" w:hAnsiTheme="majorEastAsia" w:eastAsiaTheme="majorEastAsia" w:cstheme="majorEastAsia"/>
                <w:highlight w:val="yellow"/>
              </w:rPr>
            </w:pPr>
            <w:r>
              <w:rPr>
                <w:rFonts w:hint="eastAsia" w:asciiTheme="majorEastAsia" w:hAnsiTheme="majorEastAsia" w:eastAsiaTheme="majorEastAsia" w:cstheme="majorEastAsia"/>
                <w:b/>
              </w:rPr>
              <w:t>中小企业预留份额情况</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b/>
                <w:highlight w:val="yellow"/>
                <w:lang w:val="zh-CN"/>
              </w:rPr>
            </w:pPr>
            <w:r>
              <w:rPr>
                <w:rFonts w:hint="eastAsia" w:asciiTheme="majorEastAsia" w:hAnsiTheme="majorEastAsia" w:eastAsiaTheme="majorEastAsia" w:cstheme="majorEastAsia"/>
                <w:lang w:val="zh-CN"/>
              </w:rPr>
              <w:t>根据《政府采购促进中小企业发展管理办法》财库〔2020〕46号文件的规定，本项目</w:t>
            </w:r>
            <w:r>
              <w:rPr>
                <w:rFonts w:hint="eastAsia" w:asciiTheme="majorEastAsia" w:hAnsiTheme="majorEastAsia" w:eastAsiaTheme="majorEastAsia" w:cstheme="majorEastAsia"/>
                <w:u w:val="single"/>
              </w:rPr>
              <w:t>不</w:t>
            </w:r>
            <w:r>
              <w:rPr>
                <w:rFonts w:hint="eastAsia" w:asciiTheme="majorEastAsia" w:hAnsiTheme="majorEastAsia" w:eastAsiaTheme="majorEastAsia" w:cstheme="majorEastAsia"/>
                <w:u w:val="single"/>
                <w:lang w:val="zh-CN"/>
              </w:rPr>
              <w:t>属于</w:t>
            </w:r>
            <w:r>
              <w:rPr>
                <w:rFonts w:hint="eastAsia" w:asciiTheme="majorEastAsia" w:hAnsiTheme="majorEastAsia" w:eastAsiaTheme="majorEastAsia" w:cstheme="majorEastAsia"/>
                <w:lang w:val="zh-CN"/>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p>
        </w:tc>
        <w:tc>
          <w:tcPr>
            <w:tcW w:w="187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lang w:val="zh-CN"/>
              </w:rPr>
              <w:t>A同意将非主体、非关键性的</w:t>
            </w:r>
            <w:r>
              <w:rPr>
                <w:rFonts w:hint="eastAsia" w:asciiTheme="majorEastAsia" w:hAnsiTheme="majorEastAsia" w:eastAsiaTheme="majorEastAsia" w:cstheme="majorEastAsia"/>
                <w:u w:val="single"/>
                <w:lang w:val="zh-CN"/>
              </w:rPr>
              <w:t xml:space="preserve">             </w:t>
            </w:r>
            <w:r>
              <w:rPr>
                <w:rFonts w:hint="eastAsia" w:asciiTheme="majorEastAsia" w:hAnsiTheme="majorEastAsia" w:eastAsiaTheme="majorEastAsia" w:cstheme="majorEastAsia"/>
                <w:lang w:val="zh-CN"/>
              </w:rPr>
              <w:t>工作分包。</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FE"/>
            </w:r>
            <w:r>
              <w:rPr>
                <w:rFonts w:hint="eastAsia" w:asciiTheme="majorEastAsia" w:hAnsiTheme="majorEastAsia" w:eastAsiaTheme="majorEastAsia" w:cstheme="majorEastAsia"/>
                <w:kern w:val="0"/>
              </w:rPr>
              <w:t xml:space="preserve"> </w:t>
            </w:r>
            <w:r>
              <w:rPr>
                <w:rFonts w:hint="eastAsia" w:asciiTheme="majorEastAsia" w:hAnsiTheme="majorEastAsia" w:eastAsiaTheme="majorEastAsia" w:cstheme="majorEastAsia"/>
                <w:lang w:val="zh-CN"/>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rPr>
            </w:pPr>
          </w:p>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6</w:t>
            </w:r>
          </w:p>
        </w:tc>
        <w:tc>
          <w:tcPr>
            <w:tcW w:w="187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lang w:val="zh-CN"/>
              </w:rPr>
              <w:t>A不组织。</w:t>
            </w:r>
          </w:p>
          <w:p>
            <w:pPr>
              <w:pStyle w:val="6"/>
              <w:spacing w:line="240" w:lineRule="auto"/>
              <w:ind w:firstLine="0" w:firstLineChars="0"/>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0"/>
              </w:rPr>
              <w:sym w:font="Wingdings" w:char="00FE"/>
            </w:r>
            <w:r>
              <w:rPr>
                <w:rFonts w:hint="eastAsia" w:asciiTheme="majorEastAsia" w:hAnsiTheme="majorEastAsia" w:eastAsiaTheme="majorEastAsia" w:cstheme="majorEastAsia"/>
                <w:kern w:val="2"/>
                <w:sz w:val="24"/>
                <w:szCs w:val="24"/>
                <w:lang w:val="zh-CN" w:eastAsia="zh-CN" w:bidi="ar-SA"/>
              </w:rPr>
              <w:t>B组织，时间：</w:t>
            </w:r>
            <w:r>
              <w:rPr>
                <w:rFonts w:hint="eastAsia" w:asciiTheme="majorEastAsia" w:hAnsiTheme="majorEastAsia" w:eastAsiaTheme="majorEastAsia" w:cstheme="majorEastAsia"/>
                <w:kern w:val="2"/>
                <w:sz w:val="24"/>
                <w:szCs w:val="24"/>
                <w:lang w:val="en-US" w:eastAsia="zh-CN" w:bidi="ar-SA"/>
              </w:rPr>
              <w:t>2022</w:t>
            </w:r>
            <w:r>
              <w:rPr>
                <w:rFonts w:hint="eastAsia" w:asciiTheme="majorEastAsia" w:hAnsiTheme="majorEastAsia" w:eastAsiaTheme="majorEastAsia" w:cstheme="majorEastAsia"/>
                <w:kern w:val="2"/>
                <w:sz w:val="24"/>
                <w:szCs w:val="24"/>
                <w:lang w:val="zh-CN" w:eastAsia="zh-CN" w:bidi="ar-SA"/>
              </w:rPr>
              <w:t>年</w:t>
            </w:r>
            <w:r>
              <w:rPr>
                <w:rFonts w:hint="eastAsia" w:asciiTheme="majorEastAsia" w:hAnsiTheme="majorEastAsia" w:eastAsiaTheme="majorEastAsia" w:cstheme="majorEastAsia"/>
                <w:kern w:val="2"/>
                <w:sz w:val="24"/>
                <w:szCs w:val="24"/>
                <w:lang w:val="en-US" w:eastAsia="zh-CN" w:bidi="ar-SA"/>
              </w:rPr>
              <w:t>7月29日</w:t>
            </w:r>
            <w:r>
              <w:rPr>
                <w:rFonts w:hint="eastAsia" w:asciiTheme="majorEastAsia" w:hAnsiTheme="majorEastAsia" w:eastAsiaTheme="majorEastAsia" w:cstheme="majorEastAsia"/>
                <w:kern w:val="2"/>
                <w:sz w:val="24"/>
                <w:szCs w:val="24"/>
                <w:lang w:val="zh-CN" w:eastAsia="zh-CN" w:bidi="ar-SA"/>
              </w:rPr>
              <w:t xml:space="preserve"> 9时30分；</w:t>
            </w:r>
          </w:p>
          <w:p>
            <w:pPr>
              <w:pStyle w:val="6"/>
              <w:spacing w:line="240" w:lineRule="auto"/>
              <w:ind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zh-CN" w:eastAsia="zh-CN" w:bidi="ar-SA"/>
              </w:rPr>
              <w:t>地点：嘉兴市南湖区越秀南路路</w:t>
            </w:r>
            <w:r>
              <w:rPr>
                <w:rFonts w:hint="eastAsia" w:asciiTheme="majorEastAsia" w:hAnsiTheme="majorEastAsia" w:eastAsiaTheme="majorEastAsia" w:cstheme="majorEastAsia"/>
                <w:kern w:val="2"/>
                <w:sz w:val="24"/>
                <w:szCs w:val="24"/>
                <w:lang w:val="en-US" w:eastAsia="zh-CN" w:bidi="ar-SA"/>
              </w:rPr>
              <w:t>572</w:t>
            </w:r>
            <w:r>
              <w:rPr>
                <w:rFonts w:hint="eastAsia" w:asciiTheme="majorEastAsia" w:hAnsiTheme="majorEastAsia" w:eastAsiaTheme="majorEastAsia" w:cstheme="majorEastAsia"/>
                <w:kern w:val="2"/>
                <w:sz w:val="24"/>
                <w:szCs w:val="24"/>
                <w:lang w:val="zh-CN" w:eastAsia="zh-CN" w:bidi="ar-SA"/>
              </w:rPr>
              <w:t>号嘉兴南湖学院春华苑</w:t>
            </w:r>
            <w:r>
              <w:rPr>
                <w:rFonts w:hint="eastAsia" w:asciiTheme="majorEastAsia" w:hAnsiTheme="majorEastAsia" w:eastAsiaTheme="majorEastAsia" w:cstheme="majorEastAsia"/>
                <w:kern w:val="2"/>
                <w:sz w:val="24"/>
                <w:szCs w:val="24"/>
                <w:lang w:val="en-US" w:eastAsia="zh-CN" w:bidi="ar-SA"/>
              </w:rPr>
              <w:t>314会议室</w:t>
            </w:r>
          </w:p>
          <w:p>
            <w:pPr>
              <w:pStyle w:val="6"/>
              <w:spacing w:line="240" w:lineRule="auto"/>
              <w:ind w:firstLine="0" w:firstLineChars="0"/>
              <w:rPr>
                <w:rFonts w:hint="eastAsia" w:asciiTheme="majorEastAsia" w:hAnsiTheme="majorEastAsia" w:eastAsiaTheme="majorEastAsia" w:cstheme="majorEastAsia"/>
                <w:kern w:val="2"/>
                <w:sz w:val="24"/>
                <w:szCs w:val="24"/>
                <w:lang w:val="zh-CN" w:eastAsia="zh-CN" w:bidi="ar-SA"/>
              </w:rPr>
            </w:pPr>
            <w:r>
              <w:rPr>
                <w:rFonts w:hint="eastAsia" w:asciiTheme="majorEastAsia" w:hAnsiTheme="majorEastAsia" w:eastAsiaTheme="majorEastAsia" w:cstheme="majorEastAsia"/>
                <w:kern w:val="2"/>
                <w:sz w:val="24"/>
                <w:szCs w:val="24"/>
                <w:lang w:val="zh-CN" w:eastAsia="zh-CN" w:bidi="ar-SA"/>
              </w:rPr>
              <w:t>联系人：伊凤琴；联系电话：15988356463。</w:t>
            </w:r>
          </w:p>
          <w:p>
            <w:pPr>
              <w:spacing w:line="360" w:lineRule="auto"/>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lang w:val="zh-CN"/>
              </w:rPr>
              <w:t>本项目须进行现场踏勘（招标文件中不能详细表述的不可预见费用、招标需求等，投标供应商需通过现场踏勘后考虑在最终报价内，否则后果由中标供应商自负）；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7</w:t>
            </w:r>
          </w:p>
        </w:tc>
        <w:tc>
          <w:tcPr>
            <w:tcW w:w="187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投标</w:t>
            </w:r>
            <w:r>
              <w:rPr>
                <w:rFonts w:hint="eastAsia" w:asciiTheme="majorEastAsia" w:hAnsiTheme="majorEastAsia" w:eastAsiaTheme="majorEastAsia" w:cstheme="majorEastAsia"/>
                <w:b/>
                <w:lang w:val="zh-CN"/>
              </w:rPr>
              <w:t>文件组成</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电子</w:t>
            </w:r>
            <w:r>
              <w:rPr>
                <w:rFonts w:hint="eastAsia" w:asciiTheme="majorEastAsia" w:hAnsiTheme="majorEastAsia" w:eastAsiaTheme="majorEastAsia" w:cstheme="majorEastAsia"/>
              </w:rPr>
              <w:t>投标</w:t>
            </w:r>
            <w:r>
              <w:rPr>
                <w:rFonts w:hint="eastAsia" w:asciiTheme="majorEastAsia" w:hAnsiTheme="majorEastAsia" w:eastAsiaTheme="majorEastAsia" w:cstheme="majorEastAsia"/>
                <w:lang w:val="zh-CN"/>
              </w:rPr>
              <w:t>文件和备份</w:t>
            </w:r>
            <w:r>
              <w:rPr>
                <w:rFonts w:hint="eastAsia" w:asciiTheme="majorEastAsia" w:hAnsiTheme="majorEastAsia" w:eastAsiaTheme="majorEastAsia" w:cstheme="majorEastAsia"/>
              </w:rPr>
              <w:t>投标</w:t>
            </w:r>
            <w:r>
              <w:rPr>
                <w:rFonts w:hint="eastAsia" w:asciiTheme="majorEastAsia" w:hAnsiTheme="majorEastAsia" w:eastAsiaTheme="majorEastAsia" w:cstheme="majorEastAsia"/>
                <w:lang w:val="zh-CN"/>
              </w:rPr>
              <w:t>文件均由</w:t>
            </w:r>
            <w:r>
              <w:rPr>
                <w:rFonts w:hint="eastAsia" w:asciiTheme="majorEastAsia" w:hAnsiTheme="majorEastAsia" w:eastAsiaTheme="majorEastAsia" w:cstheme="majorEastAsia"/>
              </w:rPr>
              <w:t>资格</w:t>
            </w:r>
            <w:r>
              <w:rPr>
                <w:rFonts w:hint="eastAsia" w:asciiTheme="majorEastAsia" w:hAnsiTheme="majorEastAsia" w:eastAsiaTheme="majorEastAsia" w:cstheme="majorEastAsia"/>
                <w:lang w:val="zh-CN"/>
              </w:rPr>
              <w:t>文件、</w:t>
            </w:r>
            <w:r>
              <w:rPr>
                <w:rFonts w:hint="eastAsia" w:asciiTheme="majorEastAsia" w:hAnsiTheme="majorEastAsia" w:eastAsiaTheme="majorEastAsia" w:cstheme="majorEastAsia"/>
              </w:rPr>
              <w:t>商务</w:t>
            </w:r>
            <w:r>
              <w:rPr>
                <w:rFonts w:hint="eastAsia" w:asciiTheme="majorEastAsia" w:hAnsiTheme="majorEastAsia" w:eastAsiaTheme="majorEastAsia" w:cstheme="majorEastAsia"/>
                <w:lang w:val="zh-CN"/>
              </w:rPr>
              <w:t>技术文件及投标报价文件</w:t>
            </w:r>
            <w:r>
              <w:rPr>
                <w:rFonts w:hint="eastAsia" w:asciiTheme="majorEastAsia" w:hAnsiTheme="majorEastAsia" w:eastAsiaTheme="majorEastAsia" w:cstheme="majorEastAsia"/>
              </w:rPr>
              <w:t>三</w:t>
            </w:r>
            <w:r>
              <w:rPr>
                <w:rFonts w:hint="eastAsia" w:asciiTheme="majorEastAsia" w:hAnsiTheme="majorEastAsia" w:eastAsiaTheme="majorEastAsia" w:cstheme="majorEastAsia"/>
                <w:lang w:val="zh-CN"/>
              </w:rPr>
              <w:t>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8</w:t>
            </w:r>
          </w:p>
        </w:tc>
        <w:tc>
          <w:tcPr>
            <w:tcW w:w="187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时间：</w:t>
            </w:r>
            <w:r>
              <w:rPr>
                <w:rFonts w:hint="eastAsia" w:asciiTheme="majorEastAsia" w:hAnsiTheme="majorEastAsia" w:eastAsiaTheme="majorEastAsia" w:cstheme="majorEastAsia"/>
                <w:lang w:val="zh-CN"/>
              </w:rPr>
              <w:t>2</w:t>
            </w:r>
            <w:r>
              <w:rPr>
                <w:rFonts w:hint="eastAsia" w:asciiTheme="majorEastAsia" w:hAnsiTheme="majorEastAsia" w:eastAsiaTheme="majorEastAsia" w:cstheme="majorEastAsia"/>
              </w:rPr>
              <w:t>022</w:t>
            </w:r>
            <w:r>
              <w:rPr>
                <w:rFonts w:hint="eastAsia" w:asciiTheme="majorEastAsia" w:hAnsiTheme="majorEastAsia" w:eastAsiaTheme="majorEastAsia" w:cstheme="majorEastAsia"/>
                <w:lang w:val="zh-CN"/>
              </w:rPr>
              <w:t>年</w:t>
            </w:r>
            <w:r>
              <w:rPr>
                <w:rFonts w:hint="eastAsia" w:asciiTheme="majorEastAsia" w:hAnsiTheme="majorEastAsia" w:eastAsiaTheme="majorEastAsia" w:cstheme="majorEastAsia"/>
                <w:lang w:eastAsia="zh-CN"/>
              </w:rPr>
              <w:t>8月11日</w:t>
            </w:r>
            <w:r>
              <w:rPr>
                <w:rFonts w:hint="eastAsia" w:asciiTheme="majorEastAsia" w:hAnsiTheme="majorEastAsia" w:eastAsiaTheme="majorEastAsia" w:cstheme="majorEastAsia"/>
                <w:lang w:val="zh-CN"/>
              </w:rPr>
              <w:t>9时30分</w:t>
            </w:r>
          </w:p>
          <w:p>
            <w:pPr>
              <w:snapToGrid w:val="0"/>
              <w:rPr>
                <w:rFonts w:hint="eastAsia" w:asciiTheme="majorEastAsia" w:hAnsiTheme="majorEastAsia" w:eastAsiaTheme="majorEastAsia" w:cstheme="majorEastAsia"/>
              </w:rPr>
            </w:pPr>
            <w:r>
              <w:rPr>
                <w:rFonts w:hint="eastAsia" w:asciiTheme="majorEastAsia" w:hAnsiTheme="majorEastAsia" w:eastAsiaTheme="majorEastAsia" w:cstheme="majorEastAsia"/>
              </w:rPr>
              <w:t>地点：政采云平台</w:t>
            </w:r>
          </w:p>
          <w:p>
            <w:pPr>
              <w:snapToGrid w:val="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b/>
                <w:bCs/>
                <w:u w:val="single"/>
                <w:lang w:val="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9</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sym w:font="Wingdings" w:char="F0FE"/>
            </w:r>
            <w:r>
              <w:rPr>
                <w:rFonts w:hint="eastAsia" w:asciiTheme="majorEastAsia" w:hAnsiTheme="majorEastAsia" w:eastAsiaTheme="majorEastAsia" w:cstheme="majorEastAsia"/>
                <w:lang w:val="zh-CN"/>
              </w:rPr>
              <w:t>本项目不允许采购进口产品。</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w:t>
            </w:r>
            <w:r>
              <w:rPr>
                <w:rFonts w:hint="eastAsia" w:asciiTheme="majorEastAsia" w:hAnsiTheme="majorEastAsia" w:eastAsiaTheme="majorEastAsia" w:cstheme="majorEastAsia"/>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10</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A8"/>
            </w:r>
            <w:r>
              <w:rPr>
                <w:rFonts w:hint="eastAsia" w:asciiTheme="majorEastAsia" w:hAnsiTheme="majorEastAsia" w:eastAsiaTheme="majorEastAsia" w:cstheme="majorEastAsia"/>
                <w:lang w:val="zh-CN"/>
              </w:rPr>
              <w:t>A货物类，核心产品为：</w:t>
            </w:r>
            <w:r>
              <w:rPr>
                <w:rFonts w:hint="eastAsia" w:asciiTheme="majorEastAsia" w:hAnsiTheme="majorEastAsia" w:eastAsiaTheme="majorEastAsia" w:cstheme="majorEastAsia"/>
                <w:u w:val="single"/>
              </w:rPr>
              <w:t xml:space="preserve"> / </w:t>
            </w:r>
            <w:r>
              <w:rPr>
                <w:rFonts w:hint="eastAsia" w:asciiTheme="majorEastAsia" w:hAnsiTheme="majorEastAsia" w:eastAsiaTheme="majorEastAsia" w:cstheme="majorEastAsia"/>
              </w:rPr>
              <w:t>。</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sym w:font="Wingdings" w:char="00FE"/>
            </w:r>
            <w:r>
              <w:rPr>
                <w:rFonts w:hint="eastAsia" w:asciiTheme="majorEastAsia" w:hAnsiTheme="majorEastAsia" w:eastAsiaTheme="majorEastAsia" w:cstheme="majorEastAsia"/>
                <w:lang w:val="zh-CN"/>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11</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采购标的所属行业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lang w:val="zh-CN"/>
              </w:rPr>
              <w:t>标的：</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u w:val="single"/>
                <w:lang w:val="zh-CN"/>
              </w:rPr>
              <w:t>综合物业服务</w:t>
            </w:r>
            <w:r>
              <w:rPr>
                <w:rFonts w:hint="eastAsia" w:asciiTheme="majorEastAsia" w:hAnsiTheme="majorEastAsia" w:eastAsiaTheme="majorEastAsia" w:cstheme="majorEastAsia"/>
                <w:lang w:val="zh-CN"/>
              </w:rPr>
              <w:t xml:space="preserve">  ，属于 </w:t>
            </w:r>
            <w:r>
              <w:rPr>
                <w:rFonts w:hint="eastAsia" w:asciiTheme="majorEastAsia" w:hAnsiTheme="majorEastAsia" w:eastAsiaTheme="majorEastAsia" w:cstheme="majorEastAsia"/>
                <w:u w:val="single"/>
                <w:lang w:val="zh-CN"/>
              </w:rPr>
              <w:t>物业管理</w:t>
            </w:r>
            <w:r>
              <w:rPr>
                <w:rFonts w:hint="eastAsia" w:asciiTheme="majorEastAsia" w:hAnsiTheme="majorEastAsia" w:eastAsiaTheme="majorEastAsia" w:cstheme="majorEastAsia"/>
                <w:lang w:val="zh-CN"/>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12</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snapToGrid w:val="0"/>
                <w:kern w:val="0"/>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596" w:type="dxa"/>
            <w:tcBorders>
              <w:left w:val="single" w:color="000000" w:sz="8"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13</w:t>
            </w:r>
          </w:p>
        </w:tc>
        <w:tc>
          <w:tcPr>
            <w:tcW w:w="1876" w:type="dxa"/>
            <w:tcBorders>
              <w:left w:val="single" w:color="000000" w:sz="2" w:space="0"/>
              <w:right w:val="single" w:color="000000" w:sz="8" w:space="0"/>
            </w:tcBorders>
            <w:vAlign w:val="center"/>
          </w:tcPr>
          <w:p>
            <w:pPr>
              <w:snapToGrid w:val="0"/>
              <w:spacing w:line="360" w:lineRule="auto"/>
              <w:rPr>
                <w:rFonts w:hint="eastAsia" w:asciiTheme="majorEastAsia" w:hAnsiTheme="majorEastAsia" w:eastAsiaTheme="majorEastAsia" w:cstheme="majorEastAsia"/>
                <w:snapToGrid w:val="0"/>
                <w:kern w:val="0"/>
              </w:rPr>
            </w:pPr>
            <w:r>
              <w:rPr>
                <w:rFonts w:hint="eastAsia" w:asciiTheme="majorEastAsia" w:hAnsiTheme="majorEastAsia" w:eastAsiaTheme="majorEastAsia" w:cstheme="majorEastAsia"/>
                <w:b/>
                <w:bCs/>
                <w:snapToGrid w:val="0"/>
                <w:kern w:val="0"/>
              </w:rPr>
              <w:t>评标结果公告及中标通知书</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snapToGrid w:val="0"/>
                <w:kern w:val="0"/>
              </w:rPr>
            </w:pPr>
            <w:r>
              <w:rPr>
                <w:rFonts w:hint="eastAsia" w:asciiTheme="majorEastAsia" w:hAnsiTheme="majorEastAsia" w:eastAsiaTheme="majorEastAsia" w:cstheme="majorEastAsia"/>
                <w:snapToGrid w:val="0"/>
                <w:kern w:val="0"/>
              </w:rPr>
              <w:t>评标结束后2个工作日内，评标结果公告于浙江政府采购网(http://www.zjzfcg.gov.cn/new/)</w:t>
            </w:r>
            <w:r>
              <w:rPr>
                <w:rFonts w:hint="eastAsia" w:asciiTheme="majorEastAsia" w:hAnsiTheme="majorEastAsia" w:eastAsiaTheme="majorEastAsia" w:cstheme="majorEastAsia"/>
                <w:b/>
                <w:bCs/>
                <w:snapToGrid w:val="0"/>
                <w:kern w:val="0"/>
              </w:rPr>
              <w:t>（中标供应商为小微企业的，其《中小企业声明函》将随中标结果同时公告）</w:t>
            </w:r>
            <w:r>
              <w:rPr>
                <w:rFonts w:hint="eastAsia" w:asciiTheme="majorEastAsia" w:hAnsiTheme="majorEastAsia" w:eastAsiaTheme="majorEastAsia" w:cstheme="majorEastAsia"/>
                <w:snapToGrid w:val="0"/>
                <w:kern w:val="0"/>
              </w:rPr>
              <w:t>。</w:t>
            </w:r>
          </w:p>
          <w:p>
            <w:pPr>
              <w:snapToGrid w:val="0"/>
              <w:spacing w:line="360" w:lineRule="auto"/>
              <w:rPr>
                <w:rFonts w:hint="eastAsia" w:asciiTheme="majorEastAsia" w:hAnsiTheme="majorEastAsia" w:eastAsiaTheme="majorEastAsia" w:cstheme="majorEastAsia"/>
                <w:snapToGrid w:val="0"/>
                <w:kern w:val="0"/>
              </w:rPr>
            </w:pPr>
            <w:r>
              <w:rPr>
                <w:rFonts w:hint="eastAsia" w:asciiTheme="majorEastAsia" w:hAnsiTheme="majorEastAsia" w:eastAsiaTheme="majorEastAsia" w:cstheme="majorEastAsia"/>
                <w:snapToGrid w:val="0"/>
                <w:kern w:val="0"/>
              </w:rPr>
              <w:t>中标公告期限为1个工作日。在公告中标结果的同时，集中采购机构在政采云系统向中标供应商发出中标通知书。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14</w:t>
            </w:r>
          </w:p>
        </w:tc>
        <w:tc>
          <w:tcPr>
            <w:tcW w:w="1876"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jc w:val="center"/>
              <w:textAlignment w:val="bottom"/>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b/>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15</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trike/>
              </w:rPr>
            </w:pPr>
            <w:r>
              <w:rPr>
                <w:rFonts w:hint="eastAsia" w:asciiTheme="majorEastAsia" w:hAnsiTheme="majorEastAsia" w:eastAsiaTheme="majorEastAsia" w:cstheme="majorEastAsia"/>
                <w:b/>
              </w:rPr>
              <w:t>签订合同时间</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hint="eastAsia" w:asciiTheme="majorEastAsia" w:hAnsiTheme="majorEastAsia" w:eastAsiaTheme="majorEastAsia" w:cstheme="majorEastAsia"/>
                <w:strike/>
                <w:kern w:val="28"/>
              </w:rPr>
            </w:pPr>
            <w:r>
              <w:rPr>
                <w:rFonts w:hint="eastAsia" w:asciiTheme="majorEastAsia" w:hAnsiTheme="majorEastAsia" w:eastAsiaTheme="majorEastAsia" w:cstheme="majorEastAsia"/>
              </w:rPr>
              <w:t>中标通知书发出后30日内。</w:t>
            </w:r>
            <w:r>
              <w:rPr>
                <w:rFonts w:hint="eastAsia" w:asciiTheme="majorEastAsia" w:hAnsiTheme="majorEastAsia" w:eastAsiaTheme="majorEastAsia" w:cstheme="majorEastAsia"/>
                <w:kern w:val="0"/>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16</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trike/>
                <w:color w:val="FF0000"/>
              </w:rPr>
            </w:pPr>
            <w:r>
              <w:rPr>
                <w:rFonts w:hint="eastAsia" w:asciiTheme="majorEastAsia" w:hAnsiTheme="majorEastAsia" w:eastAsiaTheme="majorEastAsia" w:cstheme="majorEastAsia"/>
                <w:b/>
              </w:rPr>
              <w:t>合同公告</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hint="eastAsia" w:asciiTheme="majorEastAsia" w:hAnsiTheme="majorEastAsia" w:eastAsiaTheme="majorEastAsia" w:cstheme="majorEastAsia"/>
                <w:strike/>
                <w:color w:val="FF0000"/>
                <w:kern w:val="28"/>
              </w:rPr>
            </w:pPr>
            <w:r>
              <w:rPr>
                <w:rFonts w:hint="eastAsia" w:asciiTheme="majorEastAsia" w:hAnsiTheme="majorEastAsia" w:eastAsiaTheme="majorEastAsia" w:cstheme="majorEastAsia"/>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17</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trike/>
              </w:rPr>
            </w:pPr>
            <w:r>
              <w:rPr>
                <w:rFonts w:hint="eastAsia" w:asciiTheme="majorEastAsia" w:hAnsiTheme="majorEastAsia" w:eastAsiaTheme="majorEastAsia" w:cstheme="majorEastAsia"/>
                <w:b/>
              </w:rPr>
              <w:t>本项目预算金额</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4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人民币719.7万元/年</w:t>
            </w:r>
            <w:r>
              <w:rPr>
                <w:rFonts w:hint="eastAsia" w:asciiTheme="majorEastAsia" w:hAnsiTheme="majorEastAsia" w:eastAsiaTheme="majorEastAsia" w:cstheme="majorEastAsia"/>
                <w:kern w:val="0"/>
              </w:rPr>
              <w:t>；</w:t>
            </w:r>
            <w:r>
              <w:rPr>
                <w:rFonts w:hint="eastAsia" w:asciiTheme="majorEastAsia" w:hAnsiTheme="majorEastAsia" w:eastAsiaTheme="majorEastAsia" w:cstheme="majorEastAsia"/>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18</w:t>
            </w:r>
          </w:p>
        </w:tc>
        <w:tc>
          <w:tcPr>
            <w:tcW w:w="1876"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jc w:val="center"/>
              <w:textAlignment w:val="bottom"/>
              <w:rPr>
                <w:rFonts w:hint="eastAsia" w:asciiTheme="majorEastAsia" w:hAnsiTheme="majorEastAsia" w:eastAsiaTheme="majorEastAsia" w:cstheme="majorEastAsia"/>
                <w:b/>
                <w:strike/>
              </w:rPr>
            </w:pPr>
            <w:r>
              <w:rPr>
                <w:rFonts w:hint="eastAsia" w:asciiTheme="majorEastAsia" w:hAnsiTheme="majorEastAsia" w:eastAsiaTheme="majorEastAsia" w:cstheme="majorEastAsia"/>
                <w:b/>
              </w:rPr>
              <w:t>付款条件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1.合同签订后七个工作日内，向中标供应商支付合同金额</w:t>
            </w:r>
            <w:r>
              <w:rPr>
                <w:rFonts w:hint="eastAsia" w:asciiTheme="majorEastAsia" w:hAnsiTheme="majorEastAsia" w:eastAsiaTheme="majorEastAsia" w:cstheme="majorEastAsia"/>
                <w:color w:val="auto"/>
                <w:kern w:val="2"/>
                <w:u w:val="single"/>
              </w:rPr>
              <w:t xml:space="preserve"> 20 </w:t>
            </w:r>
            <w:r>
              <w:rPr>
                <w:rFonts w:hint="eastAsia" w:asciiTheme="majorEastAsia" w:hAnsiTheme="majorEastAsia" w:eastAsiaTheme="majorEastAsia" w:cstheme="majorEastAsia"/>
                <w:color w:val="auto"/>
                <w:kern w:val="2"/>
              </w:rPr>
              <w:t>%预付款；</w:t>
            </w:r>
          </w:p>
          <w:p>
            <w:pPr>
              <w:widowControl/>
              <w:adjustRightInd w:val="0"/>
              <w:snapToGrid w:val="0"/>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2.付款细则：</w:t>
            </w:r>
          </w:p>
          <w:p>
            <w:pPr>
              <w:widowControl/>
              <w:adjustRightInd w:val="0"/>
              <w:snapToGrid w:val="0"/>
              <w:spacing w:line="360" w:lineRule="auto"/>
              <w:ind w:firstLine="480" w:firstLineChars="200"/>
              <w:jc w:val="left"/>
              <w:rPr>
                <w:rFonts w:hint="eastAsia" w:asciiTheme="majorEastAsia" w:hAnsiTheme="majorEastAsia" w:eastAsiaTheme="majorEastAsia" w:cstheme="majorEastAsia"/>
                <w:bCs/>
                <w:color w:val="000000" w:themeColor="text1"/>
                <w:szCs w:val="20"/>
                <w14:textFill>
                  <w14:solidFill>
                    <w14:schemeClr w14:val="tx1"/>
                  </w14:solidFill>
                </w14:textFill>
              </w:rPr>
            </w:pPr>
            <w:r>
              <w:rPr>
                <w:rFonts w:hint="eastAsia" w:asciiTheme="majorEastAsia" w:hAnsiTheme="majorEastAsia" w:eastAsiaTheme="majorEastAsia" w:cstheme="majorEastAsia"/>
                <w:kern w:val="0"/>
                <w:lang w:bidi="ar"/>
              </w:rPr>
              <w:t>（1）</w:t>
            </w:r>
            <w:r>
              <w:rPr>
                <w:rFonts w:hint="eastAsia" w:asciiTheme="majorEastAsia" w:hAnsiTheme="majorEastAsia" w:eastAsiaTheme="majorEastAsia" w:cstheme="majorEastAsia"/>
                <w:bCs/>
                <w:color w:val="000000" w:themeColor="text1"/>
                <w:szCs w:val="20"/>
                <w14:textFill>
                  <w14:solidFill>
                    <w14:schemeClr w14:val="tx1"/>
                  </w14:solidFill>
                </w14:textFill>
              </w:rPr>
              <w:t>季度考核等级优秀，本季度物业费（扣除5%合同金额的预付款外）按100%付给；季度考核等级良好，本季度物业费（扣除5%合同金额的预付款外）按98%付给；季度考核合格，本季度物业费（扣除5%合同金额的预付款外）按95%付给；季度考核不合格，本季度物业费（扣除5%合同金额的预付款外）按90%付给。如年度考核优秀，则年底将该年度中因季度考核等级良好扣除的物业费以奖金的形式返还。</w:t>
            </w:r>
          </w:p>
          <w:p>
            <w:pPr>
              <w:pStyle w:val="33"/>
              <w:spacing w:line="360" w:lineRule="auto"/>
              <w:rPr>
                <w:rFonts w:hint="eastAsia" w:asciiTheme="majorEastAsia" w:hAnsiTheme="majorEastAsia" w:eastAsiaTheme="majorEastAsia" w:cstheme="majorEastAsia"/>
                <w:bCs/>
                <w:color w:val="000000" w:themeColor="text1"/>
                <w:kern w:val="2"/>
                <w:szCs w:val="20"/>
                <w14:textFill>
                  <w14:solidFill>
                    <w14:schemeClr w14:val="tx1"/>
                  </w14:solidFill>
                </w14:textFill>
              </w:rPr>
            </w:pPr>
            <w:r>
              <w:rPr>
                <w:rFonts w:hint="eastAsia" w:asciiTheme="majorEastAsia" w:hAnsiTheme="majorEastAsia" w:eastAsiaTheme="majorEastAsia" w:cstheme="majorEastAsia"/>
                <w:bCs/>
                <w:color w:val="000000" w:themeColor="text1"/>
                <w:kern w:val="2"/>
                <w:szCs w:val="20"/>
                <w14:textFill>
                  <w14:solidFill>
                    <w14:schemeClr w14:val="tx1"/>
                  </w14:solidFill>
                </w14:textFill>
              </w:rPr>
              <w:t>（2）采购人按季度进行支付，中标供应商提交有效发票，采购人根据考核情况进行支付流程。</w:t>
            </w:r>
          </w:p>
          <w:p>
            <w:pPr>
              <w:pStyle w:val="33"/>
              <w:spacing w:line="360" w:lineRule="auto"/>
              <w:rPr>
                <w:rFonts w:hint="eastAsia"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3.续签服务期内支付方式：合同续签,在验收合格并符合相关政策的前提下，采购人与供应商协商决定。</w:t>
            </w:r>
          </w:p>
          <w:p>
            <w:pPr>
              <w:autoSpaceDE w:val="0"/>
              <w:autoSpaceDN w:val="0"/>
              <w:snapToGrid w:val="0"/>
              <w:spacing w:line="360" w:lineRule="auto"/>
              <w:textAlignment w:val="bottom"/>
              <w:rPr>
                <w:rFonts w:hint="eastAsia" w:asciiTheme="majorEastAsia" w:hAnsiTheme="majorEastAsia" w:eastAsiaTheme="majorEastAsia" w:cstheme="majorEastAsia"/>
                <w:strike/>
                <w:kern w:val="28"/>
              </w:rPr>
            </w:pPr>
            <w:r>
              <w:rPr>
                <w:rFonts w:hint="eastAsia" w:asciiTheme="majorEastAsia" w:hAnsiTheme="majorEastAsia" w:eastAsiaTheme="majorEastAsia" w:cstheme="majorEastAsia"/>
                <w:kern w:val="28"/>
              </w:rPr>
              <w:t>4.</w:t>
            </w:r>
            <w:r>
              <w:rPr>
                <w:rFonts w:hint="eastAsia" w:asciiTheme="majorEastAsia" w:hAnsiTheme="majorEastAsia" w:eastAsiaTheme="majorEastAsia" w:cstheme="majorEastAsia"/>
              </w:rPr>
              <w:t>具体付款方式详见采购需求中“报价说明及原则”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19</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trike/>
                <w:highlight w:val="lightGray"/>
              </w:rPr>
            </w:pPr>
            <w:r>
              <w:rPr>
                <w:rFonts w:hint="eastAsia" w:asciiTheme="majorEastAsia" w:hAnsiTheme="majorEastAsia" w:eastAsiaTheme="majorEastAsia" w:cstheme="majorEastAsia"/>
                <w:b/>
              </w:rPr>
              <w:t>投标文件有效期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hint="eastAsia" w:asciiTheme="majorEastAsia" w:hAnsiTheme="majorEastAsia" w:eastAsiaTheme="majorEastAsia" w:cstheme="majorEastAsia"/>
                <w:strike/>
                <w:kern w:val="28"/>
                <w:highlight w:val="lightGray"/>
              </w:rPr>
            </w:pPr>
            <w:r>
              <w:rPr>
                <w:rFonts w:hint="eastAsia" w:asciiTheme="majorEastAsia" w:hAnsiTheme="majorEastAsia" w:eastAsiaTheme="majorEastAsia" w:cstheme="majorEastAsia"/>
                <w:u w:val="single"/>
              </w:rPr>
              <w:t>90</w:t>
            </w:r>
            <w:r>
              <w:rPr>
                <w:rFonts w:hint="eastAsia" w:asciiTheme="majorEastAsia" w:hAnsiTheme="majorEastAsia" w:eastAsiaTheme="majorEastAsia" w:cstheme="majorEastAsia"/>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20</w:t>
            </w:r>
          </w:p>
        </w:tc>
        <w:tc>
          <w:tcPr>
            <w:tcW w:w="1876" w:type="dxa"/>
            <w:tcBorders>
              <w:top w:val="single" w:color="000000" w:sz="8" w:space="0"/>
              <w:left w:val="single" w:color="000000" w:sz="2" w:space="0"/>
              <w:bottom w:val="single" w:color="000000" w:sz="8" w:space="0"/>
              <w:right w:val="single" w:color="000000" w:sz="8" w:space="0"/>
            </w:tcBorders>
            <w:vAlign w:val="center"/>
          </w:tcPr>
          <w:p>
            <w:pPr>
              <w:tabs>
                <w:tab w:val="center" w:pos="954"/>
                <w:tab w:val="right" w:pos="1787"/>
              </w:tabs>
              <w:snapToGrid w:val="0"/>
              <w:spacing w:line="360" w:lineRule="auto"/>
              <w:jc w:val="left"/>
              <w:rPr>
                <w:rFonts w:hint="eastAsia" w:asciiTheme="majorEastAsia" w:hAnsiTheme="majorEastAsia" w:eastAsiaTheme="majorEastAsia" w:cstheme="majorEastAsia"/>
                <w:b/>
                <w:strike/>
                <w:highlight w:val="lightGray"/>
              </w:rPr>
            </w:pPr>
            <w:r>
              <w:rPr>
                <w:rFonts w:hint="eastAsia" w:asciiTheme="majorEastAsia" w:hAnsiTheme="majorEastAsia" w:eastAsiaTheme="majorEastAsia" w:cstheme="majorEastAsia"/>
                <w:b/>
              </w:rPr>
              <w:tab/>
            </w:r>
            <w:r>
              <w:rPr>
                <w:rFonts w:hint="eastAsia" w:asciiTheme="majorEastAsia" w:hAnsiTheme="majorEastAsia" w:eastAsiaTheme="majorEastAsia" w:cstheme="majorEastAsia"/>
                <w:b/>
              </w:rPr>
              <w:t>政策优惠</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ind w:firstLine="480" w:firstLineChars="200"/>
              <w:textAlignment w:val="bottom"/>
              <w:rPr>
                <w:rFonts w:hint="eastAsia" w:asciiTheme="majorEastAsia" w:hAnsiTheme="majorEastAsia" w:eastAsiaTheme="majorEastAsia" w:cstheme="majorEastAsia"/>
              </w:rPr>
            </w:pPr>
            <w:r>
              <w:rPr>
                <w:rFonts w:hint="eastAsia" w:asciiTheme="majorEastAsia" w:hAnsiTheme="majorEastAsia" w:eastAsiaTheme="majorEastAsia" w:cstheme="majorEastAsia"/>
              </w:rPr>
              <w:t>1.根据财库〔2020〕46号、浙财采监〔2022〕8号等相关规定，在评审时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pPr>
              <w:autoSpaceDE w:val="0"/>
              <w:autoSpaceDN w:val="0"/>
              <w:snapToGrid w:val="0"/>
              <w:ind w:firstLine="480" w:firstLineChars="200"/>
              <w:textAlignment w:val="bottom"/>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ind w:firstLine="480" w:firstLineChars="200"/>
              <w:textAlignment w:val="bottom"/>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3.监狱企业同视为小型、微型企业，享受中小企业政策扶持。</w:t>
            </w:r>
          </w:p>
          <w:p>
            <w:pPr>
              <w:autoSpaceDE w:val="0"/>
              <w:autoSpaceDN w:val="0"/>
              <w:snapToGrid w:val="0"/>
              <w:textAlignment w:val="bottom"/>
              <w:rPr>
                <w:rFonts w:hint="eastAsia" w:asciiTheme="majorEastAsia" w:hAnsiTheme="majorEastAsia" w:eastAsiaTheme="majorEastAsia" w:cstheme="majorEastAsia"/>
                <w:strike/>
                <w:kern w:val="28"/>
                <w:highlight w:val="lightGra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59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21</w:t>
            </w:r>
          </w:p>
        </w:tc>
        <w:tc>
          <w:tcPr>
            <w:tcW w:w="187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trike/>
                <w:highlight w:val="lightGray"/>
              </w:rPr>
            </w:pPr>
            <w:r>
              <w:rPr>
                <w:rFonts w:hint="eastAsia" w:asciiTheme="majorEastAsia" w:hAnsiTheme="majorEastAsia" w:eastAsiaTheme="majorEastAsia" w:cstheme="majorEastAsia"/>
                <w:b/>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textAlignment w:val="bottom"/>
              <w:rPr>
                <w:rFonts w:hint="eastAsia" w:asciiTheme="majorEastAsia" w:hAnsiTheme="majorEastAsia" w:eastAsiaTheme="majorEastAsia" w:cstheme="majorEastAsia"/>
                <w:strike/>
                <w:kern w:val="28"/>
                <w:highlight w:val="lightGray"/>
              </w:rPr>
            </w:pPr>
            <w:r>
              <w:rPr>
                <w:rFonts w:hint="eastAsia" w:asciiTheme="majorEastAsia" w:hAnsiTheme="majorEastAsia" w:eastAsiaTheme="majorEastAsia" w:cstheme="majorEastAsia"/>
                <w:snapToGrid w:val="0"/>
                <w:kern w:val="0"/>
              </w:rPr>
              <w:t>本招标文件的解释权属于采购人</w:t>
            </w:r>
          </w:p>
        </w:tc>
      </w:tr>
    </w:tbl>
    <w:p>
      <w:pPr>
        <w:pStyle w:val="6"/>
        <w:ind w:firstLine="480"/>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rPr>
      </w:pPr>
      <w:r>
        <w:rPr>
          <w:rFonts w:hint="eastAsia" w:asciiTheme="majorEastAsia" w:hAnsiTheme="majorEastAsia" w:eastAsiaTheme="majorEastAsia" w:cstheme="majorEastAsia"/>
        </w:rPr>
        <w:t>一   总  则</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（一）适用范围</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本招标文件适用于该项目的招标、投标、评标、定标、验收、合同履约、付款等行为（法律、法规另有规定的，从其规定）。</w:t>
      </w:r>
    </w:p>
    <w:p>
      <w:pPr>
        <w:snapToGrid w:val="0"/>
        <w:spacing w:line="360" w:lineRule="auto"/>
        <w:ind w:firstLine="354" w:firstLineChars="147"/>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（二）定义</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1.“采购人”系指招标公告中载明的本项目的采购人。</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2.“采购代理机构”系指招标公告中载明的本项目的采购代理机构</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3.“供应商”系指是指响应招标、参加投标竞争的法人、其他组织或者自然人。</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5.“产品”系指供方按招标文件规定，须向采购人提供的一切设备、保险、税金、备品备件、工具、手册及其他有关技术资料和材料。</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6.“服务”系指招标文件规定投标供应商须承担的安装、调试、技术协助、校准、培训、技术指导以及其他类似的义务。</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7.“项目”系指投标供应商按招标文件规定向采购人提供的产品和服务。</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8.“书面形式”包括信函、传真、电报等。</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9.“电子签名”系指数据电文中以电子形式所含、所附用于识别签名人身份并表明签名人认可其中内容的数据；“公章”系指单位法定名称章。</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10.“电子交易平台”是指本项目政府采购活动所依托的政府采购云平台（https://www.zcygov.cn/）。</w:t>
      </w:r>
    </w:p>
    <w:p>
      <w:pPr>
        <w:snapToGrid w:val="0"/>
        <w:spacing w:line="360" w:lineRule="auto"/>
        <w:ind w:left="240" w:leftChars="100" w:firstLine="24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11.“▲”系指实质性要求条款，不满足实行性要求条款的投标文件无效。“★”系指产品采购项目中核心产品。“</w:t>
      </w:r>
      <w:r>
        <w:rPr>
          <w:rFonts w:hint="eastAsia" w:asciiTheme="majorEastAsia" w:hAnsiTheme="majorEastAsia" w:eastAsiaTheme="majorEastAsia" w:cstheme="majorEastAsia"/>
          <w:kern w:val="0"/>
        </w:rPr>
        <w:sym w:font="Wingdings" w:char="00FE"/>
      </w:r>
      <w:r>
        <w:rPr>
          <w:rFonts w:hint="eastAsia" w:asciiTheme="majorEastAsia" w:hAnsiTheme="majorEastAsia" w:eastAsiaTheme="majorEastAsia" w:cstheme="majorEastAsia"/>
        </w:rPr>
        <w:t>” 系指适用本项目的要求，“</w:t>
      </w:r>
      <w:r>
        <w:rPr>
          <w:rFonts w:hint="eastAsia" w:asciiTheme="majorEastAsia" w:hAnsiTheme="majorEastAsia" w:eastAsiaTheme="majorEastAsia" w:cstheme="majorEastAsia"/>
        </w:rPr>
        <w:sym w:font="Wingdings" w:char="00A8"/>
      </w:r>
      <w:r>
        <w:rPr>
          <w:rFonts w:hint="eastAsia" w:asciiTheme="majorEastAsia" w:hAnsiTheme="majorEastAsia" w:eastAsiaTheme="majorEastAsia" w:cstheme="majorEastAsia"/>
        </w:rPr>
        <w:t>” 系指不适用本项目的要求。</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（三）采购方式</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本次招标采用公开采购方式进行。</w:t>
      </w:r>
    </w:p>
    <w:p>
      <w:pPr>
        <w:snapToGrid w:val="0"/>
        <w:spacing w:before="120" w:beforeLines="50"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（四）投标费用</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不论投标结果如何，投标供应商均应自行承担所有与投标有关的全部费用（招标文件有相反规定除外）。</w:t>
      </w:r>
    </w:p>
    <w:p>
      <w:pPr>
        <w:snapToGrid w:val="0"/>
        <w:spacing w:before="120" w:beforeLines="50" w:line="360" w:lineRule="auto"/>
        <w:ind w:firstLine="472" w:firstLineChars="196"/>
        <w:jc w:val="left"/>
        <w:outlineLvl w:val="2"/>
        <w:rPr>
          <w:rFonts w:hint="eastAsia" w:asciiTheme="majorEastAsia" w:hAnsiTheme="majorEastAsia" w:eastAsiaTheme="majorEastAsia" w:cstheme="majorEastAsia"/>
          <w:b/>
          <w:highlight w:val="lightGray"/>
        </w:rPr>
      </w:pPr>
      <w:r>
        <w:rPr>
          <w:rFonts w:hint="eastAsia" w:asciiTheme="majorEastAsia" w:hAnsiTheme="majorEastAsia" w:eastAsiaTheme="majorEastAsia" w:cstheme="majorEastAsia"/>
          <w:b/>
        </w:rPr>
        <w:t>（五）相关政府采购政策</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2.支持绿色发展</w:t>
      </w:r>
    </w:p>
    <w:p>
      <w:pPr>
        <w:snapToGrid w:val="0"/>
        <w:spacing w:line="360" w:lineRule="auto"/>
        <w:ind w:firstLine="480" w:firstLineChars="200"/>
        <w:jc w:val="left"/>
        <w:rPr>
          <w:rFonts w:hint="eastAsia" w:asciiTheme="majorEastAsia" w:hAnsiTheme="majorEastAsia" w:eastAsiaTheme="majorEastAsia" w:cstheme="majorEastAsia"/>
          <w:b/>
        </w:rPr>
      </w:pPr>
      <w:r>
        <w:rPr>
          <w:rFonts w:hint="eastAsia" w:asciiTheme="majorEastAsia" w:hAnsiTheme="majorEastAsia" w:eastAsiaTheme="majorEastAsia" w:cstheme="majorEastAsia"/>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Theme="majorEastAsia" w:hAnsiTheme="majorEastAsia" w:eastAsiaTheme="majorEastAsia" w:cstheme="majorEastAsia"/>
          <w:b/>
        </w:rPr>
        <w:t>采购人拟采购的产品属于政府强制采购的节能产品品目清单范围的，投标供应商未按招标文件要求提供国家确定的认证机构出具的、处于有效期之内的节能产品认证证书的，投标无效。</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2.2 修缮、装修类项目采购建材的，采购人应将绿色建筑和绿色建材性能、指标等作为实质性条件纳入招标文件和合同。</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3.支持中小企业发展</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符合中小企业划分标准的个体工商户，在政府采购活动中视同中小企业。</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3.2在政府采购活动中，投标供应商提供的货物、工程或者服务符合下列情形的，享受中小企业扶持政策：</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3.2.1在货物采购项目中，货物由中小企业制造，即货物由中小企业生产且使用该中小企业商号或者注册商标；</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3.2.2在工程采购项目中，工程由中小企业承建，即工程施工单位为中小企业；</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3.2.3在服务采购项目中，服务由中小企业承接，即提供服务的人员为中小企业依照《中华人民共和国劳动合同法》订立劳动合同的从业人员。</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在货物采购项目中，投标供应商提供的货物既有中小企业制造货物，也有大型企业制造货物的，不享受中小企业扶持政策。</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3.3符合《关于促进残疾人就业政府采购政策的通知》（财库〔2017〕141号）规定的条件并提供《残疾人福利性单位声明函》（附件1）的残疾人福利性单位视同小型、微型企业；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
        </w:rPr>
        <w:t>4</w:t>
      </w:r>
      <w:r>
        <w:rPr>
          <w:rFonts w:hint="eastAsia" w:asciiTheme="majorEastAsia" w:hAnsiTheme="majorEastAsia" w:eastAsiaTheme="majorEastAsia" w:cstheme="major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jc w:val="left"/>
        <w:rPr>
          <w:rFonts w:hint="eastAsia" w:asciiTheme="majorEastAsia" w:hAnsiTheme="majorEastAsia" w:eastAsiaTheme="majorEastAsia" w:cstheme="majorEastAsia"/>
          <w:b/>
          <w:bCs/>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
        </w:rPr>
        <w:t>5</w:t>
      </w:r>
      <w:r>
        <w:rPr>
          <w:rFonts w:hint="eastAsia" w:asciiTheme="majorEastAsia" w:hAnsiTheme="majorEastAsia" w:eastAsiaTheme="majorEastAsia" w:cstheme="majorEastAsia"/>
        </w:rPr>
        <w:t>可享受中小企业扶持政策的投标供应商应按照招标文件格式要求提供《中小企业声明函》，投标供应商提供的《中小企业声明函》与实际情况不符的，不享受中小企业扶持政策。</w:t>
      </w:r>
      <w:r>
        <w:rPr>
          <w:rFonts w:hint="eastAsia" w:asciiTheme="majorEastAsia" w:hAnsiTheme="majorEastAsia" w:eastAsiaTheme="majorEastAsia" w:cstheme="majorEastAsia"/>
          <w:b/>
          <w:bCs/>
        </w:rPr>
        <w:t>声明内容不实的，属于提供虚假材料谋取中标、成交的，依法承担法律责任。</w:t>
      </w:r>
    </w:p>
    <w:p>
      <w:pPr>
        <w:snapToGrid w:val="0"/>
        <w:spacing w:line="360" w:lineRule="auto"/>
        <w:ind w:firstLine="480" w:firstLineChars="200"/>
        <w:jc w:val="left"/>
        <w:rPr>
          <w:rFonts w:hint="eastAsia" w:asciiTheme="majorEastAsia" w:hAnsiTheme="majorEastAsia" w:eastAsiaTheme="majorEastAsia" w:cstheme="majorEastAsia"/>
          <w:b/>
          <w:strike/>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
        </w:rPr>
        <w:t>6</w:t>
      </w:r>
      <w:r>
        <w:rPr>
          <w:rFonts w:hint="eastAsia" w:asciiTheme="majorEastAsia" w:hAnsiTheme="majorEastAsia" w:eastAsiaTheme="majorEastAsia" w:cstheme="majorEastAsia"/>
        </w:rPr>
        <w:t>中小企业享受扶持政策获得政府采购合同的，小微企业不得将合同分包给大中型企业，中型企业不得将合同分包给大型企业。</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（六）特别说明：</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采用最低评标价法的采购项目，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使用综合评分法的采购项目，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2.投标供应商投标所使用的资格、信誉、荣誉、业绩与企业认证必须为本法人所拥有。投标供应商投标所使用的采购项目实施人员必须为本法人员工（或必须为本法人或控股投标供应商正式员工）。</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3.投标供应商应仔细阅读招标文件的所有内容，按照招标文件的要求提交投标文件，并对所提供的全部资料的真实性承担法律责任。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5、采购人因建设、发展、改造、提升等原因，需要在服务周期内增加或减少相应岗位服务人员的，按中标单价进行核减或增加，经财政审批同意后，供应商须无条件服从，并签订合同补充协议。</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（七）质疑和投诉</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1.质疑和投诉应当满足《政府采购质疑和投诉办法》（中华人民共和国财政部令第94号）要求。</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3.供应商须在法定质疑期内一次性提出针对同一采购程序环节的质疑。</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pPr>
        <w:pStyle w:val="17"/>
        <w:snapToGrid w:val="0"/>
        <w:spacing w:before="120" w:after="120" w:line="360" w:lineRule="auto"/>
        <w:ind w:firstLine="472" w:firstLineChars="196"/>
        <w:jc w:val="center"/>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二、招标文件</w:t>
      </w:r>
    </w:p>
    <w:p>
      <w:pPr>
        <w:pStyle w:val="17"/>
        <w:snapToGrid w:val="0"/>
        <w:spacing w:before="120" w:after="120" w:line="360" w:lineRule="auto"/>
        <w:ind w:firstLine="472" w:firstLineChars="196"/>
        <w:outlineLvl w:val="2"/>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（一）招标文件的构成。本招标文件由以下部份组成：</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1.招标公告</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2.招标需求</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3.投标供应商须知</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4.评标办法及标准</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5.合同主要条款</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6.投标文件格式</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7.本项目招标文件的澄清、答复、修改、补充的内容</w:t>
      </w:r>
    </w:p>
    <w:p>
      <w:pPr>
        <w:pStyle w:val="17"/>
        <w:snapToGrid w:val="0"/>
        <w:spacing w:before="120" w:after="120" w:line="360" w:lineRule="auto"/>
        <w:ind w:firstLine="472" w:firstLineChars="196"/>
        <w:outlineLvl w:val="2"/>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（二）投标供应商的风险</w:t>
      </w:r>
    </w:p>
    <w:p>
      <w:pPr>
        <w:pStyle w:val="25"/>
        <w:spacing w:line="360" w:lineRule="auto"/>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投标供应商没有按照招标文件要求提供全部资料，或者投标供应商没有对招标文件在各方面做出实质性响应是投标供应商的风险，并可能导致其投标为无效标。</w:t>
      </w:r>
    </w:p>
    <w:p>
      <w:pPr>
        <w:pStyle w:val="17"/>
        <w:snapToGrid w:val="0"/>
        <w:spacing w:before="120" w:after="120" w:line="360" w:lineRule="auto"/>
        <w:ind w:firstLine="472" w:firstLineChars="196"/>
        <w:outlineLvl w:val="2"/>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（三）招标文件的澄清与修改</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2.招标文件澄清或者修改的内容为招标文件的组成部分。当招标文件与澄清或者修改就同一内容的表述不一致时，以最后发出的书面文件为准。</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3.对招标文件的澄清、答复、修改或补充都应该通过集中采购机构以法定形式发布，采购人非通过本机构，不得擅自澄清、答复、修改或补充招标文件。</w:t>
      </w:r>
    </w:p>
    <w:p>
      <w:pPr>
        <w:pStyle w:val="17"/>
        <w:snapToGrid w:val="0"/>
        <w:spacing w:before="120" w:after="120" w:line="360" w:lineRule="auto"/>
        <w:ind w:firstLine="472" w:firstLineChars="196"/>
        <w:jc w:val="center"/>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三、投标文件的编制</w:t>
      </w:r>
    </w:p>
    <w:p>
      <w:pPr>
        <w:snapToGrid w:val="0"/>
        <w:spacing w:line="360" w:lineRule="auto"/>
        <w:ind w:firstLine="481" w:firstLineChars="200"/>
        <w:jc w:val="left"/>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本项目所涉投标文件格式请详见第六章，未给出的格式请自拟。商务、资信及其他及技术文件中不得出现报价，否则投标文件将被视为无效。</w:t>
      </w:r>
    </w:p>
    <w:p>
      <w:pPr>
        <w:snapToGrid w:val="0"/>
        <w:spacing w:line="360" w:lineRule="auto"/>
        <w:ind w:firstLine="481" w:firstLineChars="200"/>
        <w:jc w:val="left"/>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snapToGrid w:val="0"/>
        <w:spacing w:line="360" w:lineRule="auto"/>
        <w:ind w:firstLine="481" w:firstLineChars="200"/>
        <w:jc w:val="left"/>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路径：浙江省“项目采购电子交易系统/不见面开评标”学习专题-操作指南-供应商</w:t>
      </w:r>
    </w:p>
    <w:p>
      <w:pPr>
        <w:snapToGrid w:val="0"/>
        <w:spacing w:line="360" w:lineRule="auto"/>
        <w:ind w:firstLine="481" w:firstLineChars="200"/>
        <w:jc w:val="left"/>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
          <w:bCs/>
        </w:rPr>
        <w:t>https://edu.zcygov.cn/luban/e-biding</w:t>
      </w:r>
      <w:r>
        <w:rPr>
          <w:rFonts w:hint="eastAsia" w:asciiTheme="majorEastAsia" w:hAnsiTheme="majorEastAsia" w:eastAsiaTheme="majorEastAsia" w:cstheme="majorEastAsia"/>
          <w:b/>
          <w:bCs/>
        </w:rPr>
        <w:fldChar w:fldCharType="end"/>
      </w:r>
    </w:p>
    <w:p>
      <w:pPr>
        <w:spacing w:line="360" w:lineRule="auto"/>
        <w:ind w:firstLine="481"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总体要求：</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2.投标文件及供应商与采购有关的来往通知，函件和文件均应使用中文。</w:t>
      </w:r>
    </w:p>
    <w:p>
      <w:pPr>
        <w:ind w:firstLine="480" w:firstLineChars="200"/>
        <w:rPr>
          <w:rFonts w:hint="eastAsia" w:asciiTheme="majorEastAsia" w:hAnsiTheme="majorEastAsia" w:eastAsiaTheme="majorEastAsia" w:cstheme="majorEastAsia"/>
          <w:b/>
          <w:u w:val="single"/>
        </w:rPr>
      </w:pPr>
      <w:r>
        <w:rPr>
          <w:rFonts w:hint="eastAsia" w:asciiTheme="majorEastAsia" w:hAnsiTheme="majorEastAsia" w:eastAsiaTheme="majorEastAsia" w:cstheme="majorEastAsia"/>
        </w:rPr>
        <w:t>3.供应商应按本文件中提供的文件格式、内容和要求制作投标文件</w:t>
      </w:r>
      <w:r>
        <w:rPr>
          <w:rFonts w:hint="eastAsia" w:asciiTheme="majorEastAsia" w:hAnsiTheme="majorEastAsia" w:eastAsiaTheme="majorEastAsia" w:cstheme="majorEastAsia"/>
          <w:b/>
        </w:rPr>
        <w:t>。</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（一）投标文件的组成</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电子投标文件和备份投标文件均由资信商务文件、技术文件及投标报价文件两部份组成。投标文件中所须加盖公章部分均采用CA签章。</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w:t>
      </w:r>
      <w:r>
        <w:rPr>
          <w:rFonts w:hint="eastAsia" w:asciiTheme="majorEastAsia" w:hAnsiTheme="majorEastAsia" w:eastAsiaTheme="majorEastAsia" w:cstheme="majorEastAsia"/>
          <w:b/>
          <w:bCs/>
        </w:rPr>
        <w:t>投标文件的编制</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zh-CN"/>
        </w:rPr>
        <w:t>1</w:t>
      </w:r>
      <w:r>
        <w:rPr>
          <w:rFonts w:hint="eastAsia" w:asciiTheme="majorEastAsia" w:hAnsiTheme="majorEastAsia" w:eastAsiaTheme="majorEastAsia" w:cstheme="majorEastAsia"/>
          <w:lang w:val="en"/>
        </w:rPr>
        <w:t>.</w:t>
      </w:r>
      <w:r>
        <w:rPr>
          <w:rFonts w:hint="eastAsia" w:asciiTheme="majorEastAsia" w:hAnsiTheme="majorEastAsia" w:eastAsiaTheme="majorEastAsia" w:cstheme="majorEastAsia"/>
          <w:lang w:val="zh-CN"/>
        </w:rPr>
        <w:t>投标文件分为资格文件、商务技术文件、报价文件三部分。各投标供应商在编制投标文件时请按照招标文件规定的格式进行，混乱的编排导致投标文件被误读或评标委员会查找不到有效文件是投标供应商的风险。</w:t>
      </w:r>
    </w:p>
    <w:p>
      <w:pPr>
        <w:snapToGrid w:val="0"/>
        <w:spacing w:line="360" w:lineRule="auto"/>
        <w:ind w:firstLine="480" w:firstLineChars="20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2</w:t>
      </w:r>
      <w:r>
        <w:rPr>
          <w:rFonts w:hint="eastAsia" w:asciiTheme="majorEastAsia" w:hAnsiTheme="majorEastAsia" w:eastAsiaTheme="majorEastAsia" w:cstheme="majorEastAsia"/>
          <w:lang w:val="en"/>
        </w:rPr>
        <w:t>.</w:t>
      </w:r>
      <w:r>
        <w:rPr>
          <w:rFonts w:hint="eastAsia" w:asciiTheme="majorEastAsia" w:hAnsiTheme="majorEastAsia" w:eastAsiaTheme="majorEastAsia" w:cstheme="majorEastAsia"/>
          <w:lang w:val="zh-CN"/>
        </w:rPr>
        <w:t>投标供应商进行电子投标应安装客户端软件—“政采云电子交易客户端”，并按照招标文件和电子交易平台的要求编制并加密投标文件。投标供应商未按规定加密的投标文件，电子交易平台将拒收并提示。</w:t>
      </w:r>
    </w:p>
    <w:p>
      <w:pPr>
        <w:snapToGrid w:val="0"/>
        <w:spacing w:line="360" w:lineRule="auto"/>
        <w:ind w:firstLine="480" w:firstLineChars="20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3</w:t>
      </w:r>
      <w:r>
        <w:rPr>
          <w:rFonts w:hint="eastAsia" w:asciiTheme="majorEastAsia" w:hAnsiTheme="majorEastAsia" w:eastAsiaTheme="majorEastAsia" w:cstheme="majorEastAsia"/>
          <w:lang w:val="en"/>
        </w:rPr>
        <w:t>.</w:t>
      </w:r>
      <w:r>
        <w:rPr>
          <w:rFonts w:hint="eastAsia" w:asciiTheme="majorEastAsia" w:hAnsiTheme="majorEastAsia" w:eastAsiaTheme="majorEastAsia" w:cstheme="majorEastAsia"/>
          <w:lang w:val="zh-CN"/>
        </w:rPr>
        <w:t>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val="en"/>
        </w:rPr>
        <w:t>.</w:t>
      </w:r>
      <w:r>
        <w:rPr>
          <w:rFonts w:hint="eastAsia" w:asciiTheme="majorEastAsia" w:hAnsiTheme="majorEastAsia" w:eastAsiaTheme="majorEastAsia" w:cstheme="majorEastAsia"/>
        </w:rPr>
        <w:t>投标文件按照招标文件要求进行签署、盖章。</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val="en"/>
        </w:rPr>
        <w:t>.</w:t>
      </w:r>
      <w:r>
        <w:rPr>
          <w:rFonts w:hint="eastAsia" w:asciiTheme="majorEastAsia" w:hAnsiTheme="majorEastAsia" w:eastAsiaTheme="majorEastAsia" w:cstheme="majorEastAsia"/>
        </w:rPr>
        <w:t>为确保网上操作合法、有效和安全，投标供应商应当在投标截止时间前完成在“政府采购云平台”的身份认证，确保在电子投标过程中能够对相关数据电文进行加密和使用电子签名。</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val="en"/>
        </w:rPr>
        <w:t>.</w:t>
      </w:r>
      <w:r>
        <w:rPr>
          <w:rFonts w:hint="eastAsia" w:asciiTheme="majorEastAsia" w:hAnsiTheme="majorEastAsia" w:eastAsiaTheme="majorEastAsia" w:cstheme="majorEastAsia"/>
        </w:rPr>
        <w:t>招标文件对投标文件签署、盖章的要求适用于电子签名。</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（三）投标报价</w:t>
      </w:r>
    </w:p>
    <w:p>
      <w:pPr>
        <w:pStyle w:val="17"/>
        <w:snapToGrid w:val="0"/>
        <w:spacing w:before="120" w:after="120"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1.投标报价应按招标文件中相关附表格式填写。</w:t>
      </w:r>
    </w:p>
    <w:p>
      <w:pPr>
        <w:pStyle w:val="17"/>
        <w:snapToGrid w:val="0"/>
        <w:spacing w:before="120" w:after="120"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2.投标报价是履行合同的最终价格，应包括货款、标准附件、备品备件、专用工具、包装、运输、装卸、保险、税金、货到就位以及安装、调试、培训、保修和前期方案编制、招投标、审计等一切税金和费用。</w:t>
      </w:r>
    </w:p>
    <w:p>
      <w:pPr>
        <w:tabs>
          <w:tab w:val="left" w:pos="525"/>
        </w:tabs>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3.投标文件只允许有一个报价，有选择的或有条件的报价将不予接受。</w:t>
      </w:r>
    </w:p>
    <w:p>
      <w:pPr>
        <w:snapToGrid w:val="0"/>
        <w:spacing w:line="360" w:lineRule="auto"/>
        <w:ind w:firstLine="472" w:firstLineChars="196"/>
        <w:jc w:val="left"/>
        <w:outlineLvl w:val="2"/>
        <w:rPr>
          <w:rFonts w:hint="eastAsia" w:asciiTheme="majorEastAsia" w:hAnsiTheme="majorEastAsia" w:eastAsiaTheme="majorEastAsia" w:cstheme="majorEastAsia"/>
          <w:b/>
        </w:rPr>
      </w:pPr>
      <w:bookmarkStart w:id="40" w:name="_Toc406402946"/>
      <w:bookmarkStart w:id="41" w:name="_Toc402963117"/>
      <w:bookmarkStart w:id="42" w:name="_Toc406402990"/>
      <w:bookmarkStart w:id="43" w:name="_Toc532218227"/>
      <w:bookmarkStart w:id="44" w:name="_Toc402963084"/>
      <w:bookmarkStart w:id="45" w:name="_Toc385854100"/>
      <w:bookmarkStart w:id="46" w:name="_Toc385854146"/>
      <w:r>
        <w:rPr>
          <w:rFonts w:hint="eastAsia" w:asciiTheme="majorEastAsia" w:hAnsiTheme="majorEastAsia" w:eastAsiaTheme="majorEastAsia" w:cstheme="majorEastAsia"/>
          <w:b/>
        </w:rPr>
        <w:t>（三）投标文件的语言及计量</w:t>
      </w:r>
      <w:bookmarkEnd w:id="40"/>
      <w:bookmarkEnd w:id="41"/>
      <w:bookmarkEnd w:id="42"/>
      <w:bookmarkEnd w:id="43"/>
      <w:bookmarkEnd w:id="44"/>
      <w:bookmarkEnd w:id="45"/>
      <w:bookmarkEnd w:id="46"/>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2．投标计量单位，招标文件已有明确规定的，使用招标文件规定的计量单位；招标文件没有规定的，应采用中华人民共和国法定计量单位（货币单位：人民币元），否则视同未响应。</w:t>
      </w:r>
    </w:p>
    <w:p>
      <w:pPr>
        <w:pStyle w:val="34"/>
        <w:spacing w:before="0"/>
        <w:ind w:firstLine="482"/>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rPr>
        <w:t>（四</w:t>
      </w:r>
      <w:r>
        <w:rPr>
          <w:rFonts w:hint="eastAsia" w:asciiTheme="majorEastAsia" w:hAnsiTheme="majorEastAsia" w:eastAsiaTheme="majorEastAsia" w:cstheme="majorEastAsia"/>
          <w:b/>
          <w:szCs w:val="24"/>
        </w:rPr>
        <w:t>）投标文件的提交、补充、修改、撤回</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3.采购人、采购机构可以视情况延长投标文件提交的截止时间。在上述情况下，采购机构与投标供应商以前在投标截止期方面的全部权利、责任和义务，将适用于延长至新的投标截止期。</w:t>
      </w:r>
    </w:p>
    <w:p>
      <w:pPr>
        <w:snapToGrid w:val="0"/>
        <w:spacing w:line="360" w:lineRule="auto"/>
        <w:ind w:firstLine="472" w:firstLineChars="196"/>
        <w:jc w:val="left"/>
        <w:outlineLvl w:val="2"/>
        <w:rPr>
          <w:rFonts w:hint="eastAsia" w:asciiTheme="majorEastAsia" w:hAnsiTheme="majorEastAsia" w:eastAsiaTheme="majorEastAsia" w:cstheme="majorEastAsia"/>
          <w:b/>
        </w:rPr>
      </w:pPr>
      <w:bookmarkStart w:id="47" w:name="_Toc406402991"/>
      <w:bookmarkStart w:id="48" w:name="_Toc402963085"/>
      <w:bookmarkStart w:id="49" w:name="_Toc406402947"/>
      <w:bookmarkStart w:id="50" w:name="_Toc532218228"/>
      <w:bookmarkStart w:id="51" w:name="_Toc385854147"/>
      <w:bookmarkStart w:id="52" w:name="_Toc385854101"/>
      <w:bookmarkStart w:id="53" w:name="_Toc402963118"/>
      <w:r>
        <w:rPr>
          <w:rFonts w:hint="eastAsia" w:asciiTheme="majorEastAsia" w:hAnsiTheme="majorEastAsia" w:eastAsiaTheme="majorEastAsia" w:cstheme="majorEastAsia"/>
          <w:b/>
        </w:rPr>
        <w:t>（五）投标报价</w:t>
      </w:r>
      <w:bookmarkEnd w:id="47"/>
      <w:bookmarkEnd w:id="48"/>
      <w:bookmarkEnd w:id="49"/>
      <w:bookmarkEnd w:id="50"/>
      <w:bookmarkEnd w:id="51"/>
      <w:bookmarkEnd w:id="52"/>
      <w:bookmarkEnd w:id="53"/>
    </w:p>
    <w:p>
      <w:pPr>
        <w:pStyle w:val="17"/>
        <w:snapToGrid w:val="0"/>
        <w:spacing w:before="120" w:after="120"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1.投标报价应按招标文件中相关附表格式填写。</w:t>
      </w:r>
    </w:p>
    <w:p>
      <w:pPr>
        <w:pStyle w:val="17"/>
        <w:snapToGrid w:val="0"/>
        <w:spacing w:before="120" w:after="120"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2.投标报价是履行合同的最终价格，应包括货款、标准附件、备品备件、专用工具、包装、运输、装卸、保险、税金、货到就位以及安装、调试、培训、保修和前期方案编制、招投标等一切税金和费用。</w:t>
      </w:r>
    </w:p>
    <w:p>
      <w:pPr>
        <w:tabs>
          <w:tab w:val="left" w:pos="525"/>
        </w:tabs>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3.投标文件只允许有一个报价，有选择的或有条件的报价将不予接受。</w:t>
      </w:r>
    </w:p>
    <w:p>
      <w:pPr>
        <w:snapToGrid w:val="0"/>
        <w:spacing w:line="360" w:lineRule="auto"/>
        <w:ind w:firstLine="472" w:firstLineChars="196"/>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（六）投标文件的有效期</w:t>
      </w:r>
    </w:p>
    <w:p>
      <w:pPr>
        <w:pStyle w:val="10"/>
        <w:numPr>
          <w:ilvl w:val="0"/>
          <w:numId w:val="0"/>
        </w:numPr>
        <w:tabs>
          <w:tab w:val="left" w:pos="720"/>
        </w:tabs>
        <w:snapToGrid w:val="0"/>
        <w:spacing w:after="120" w:line="360" w:lineRule="auto"/>
        <w:ind w:left="480" w:left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1.自投标截止日起</w:t>
      </w:r>
      <w:r>
        <w:rPr>
          <w:rFonts w:hint="eastAsia" w:asciiTheme="majorEastAsia" w:hAnsiTheme="majorEastAsia" w:eastAsiaTheme="majorEastAsia" w:cstheme="majorEastAsia"/>
          <w:u w:val="single"/>
        </w:rPr>
        <w:t>90</w:t>
      </w:r>
      <w:r>
        <w:rPr>
          <w:rFonts w:hint="eastAsia" w:asciiTheme="majorEastAsia" w:hAnsiTheme="majorEastAsia" w:eastAsiaTheme="majorEastAsia" w:cstheme="majorEastAsia"/>
        </w:rPr>
        <w:t>天投标文件应保持有效。有效期不足的投标文件将被拒绝。</w:t>
      </w:r>
    </w:p>
    <w:p>
      <w:pPr>
        <w:pStyle w:val="10"/>
        <w:numPr>
          <w:ilvl w:val="0"/>
          <w:numId w:val="0"/>
        </w:numPr>
        <w:tabs>
          <w:tab w:val="left" w:pos="720"/>
        </w:tabs>
        <w:snapToGrid w:val="0"/>
        <w:spacing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2.在特殊情况下，采购人可与投标供应商协商延长投标书的有效期，这种要求和答复均以书面形式进行。</w:t>
      </w:r>
    </w:p>
    <w:p>
      <w:pPr>
        <w:pStyle w:val="10"/>
        <w:numPr>
          <w:ilvl w:val="0"/>
          <w:numId w:val="0"/>
        </w:numPr>
        <w:tabs>
          <w:tab w:val="left" w:pos="720"/>
        </w:tabs>
        <w:snapToGrid w:val="0"/>
        <w:spacing w:after="120" w:line="360" w:lineRule="auto"/>
        <w:ind w:firstLine="480" w:firstLineChars="200"/>
        <w:rPr>
          <w:rFonts w:hint="eastAsia" w:asciiTheme="majorEastAsia" w:hAnsiTheme="majorEastAsia" w:eastAsiaTheme="majorEastAsia" w:cstheme="majorEastAsia"/>
        </w:rPr>
      </w:pPr>
      <w:bookmarkStart w:id="54" w:name="_Toc532218229"/>
      <w:bookmarkStart w:id="55" w:name="_Toc406402993"/>
      <w:bookmarkStart w:id="56" w:name="_Toc402963120"/>
      <w:bookmarkStart w:id="57" w:name="_Toc385854149"/>
      <w:bookmarkStart w:id="58" w:name="_Toc385854103"/>
      <w:bookmarkStart w:id="59" w:name="_Toc406402949"/>
      <w:bookmarkStart w:id="60" w:name="_Toc402963087"/>
      <w:r>
        <w:rPr>
          <w:rFonts w:hint="eastAsia" w:asciiTheme="majorEastAsia" w:hAnsiTheme="majorEastAsia" w:eastAsiaTheme="majorEastAsia" w:cstheme="majorEastAsia"/>
        </w:rPr>
        <w:t>3.中标供应商的投标文件自开标之日起至合同履行完毕止均应保持有效。</w:t>
      </w:r>
      <w:bookmarkEnd w:id="54"/>
      <w:bookmarkEnd w:id="55"/>
      <w:bookmarkEnd w:id="56"/>
      <w:bookmarkEnd w:id="57"/>
      <w:bookmarkEnd w:id="58"/>
      <w:bookmarkEnd w:id="59"/>
      <w:bookmarkEnd w:id="60"/>
    </w:p>
    <w:p>
      <w:pPr>
        <w:pStyle w:val="34"/>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rPr>
        <w:t>4.在原定投标有效期满之前，如果出现特殊情况，采购机构可以以书面形式通知投标供应商延长投标有效期。投标供应商同意延长的，不得要求或被允许修改其投标文件，投标供应商拒绝延长的，其投标无效。</w:t>
      </w:r>
    </w:p>
    <w:p>
      <w:pPr>
        <w:snapToGrid w:val="0"/>
        <w:spacing w:line="360" w:lineRule="auto"/>
        <w:ind w:firstLine="481" w:firstLineChars="200"/>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（七）投标无效的情形</w:t>
      </w:r>
    </w:p>
    <w:p>
      <w:pPr>
        <w:snapToGrid w:val="0"/>
        <w:spacing w:line="480" w:lineRule="exact"/>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1.电子投标文件解密失败的，且未在规定时间内提交有效备份投标文件的。</w:t>
      </w:r>
    </w:p>
    <w:p>
      <w:pPr>
        <w:snapToGrid w:val="0"/>
        <w:spacing w:line="480" w:lineRule="exact"/>
        <w:ind w:firstLine="481"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rPr>
        <w:t>2.仅提交备份投标文件，没有在电子交易平台传输递交投标文件的。</w:t>
      </w:r>
    </w:p>
    <w:p>
      <w:pPr>
        <w:snapToGrid w:val="0"/>
        <w:spacing w:line="480" w:lineRule="exact"/>
        <w:ind w:firstLine="472" w:firstLineChars="196"/>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3.没有通过资格审查的，投标文件将被视为无效。</w:t>
      </w:r>
    </w:p>
    <w:p>
      <w:pPr>
        <w:snapToGrid w:val="0"/>
        <w:spacing w:line="480" w:lineRule="exact"/>
        <w:ind w:firstLine="472" w:firstLineChars="196"/>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4.在符合性审查和商务评审时，如发现下列情形之一的，投标文件将被视为无效：</w:t>
      </w:r>
    </w:p>
    <w:p>
      <w:pPr>
        <w:snapToGrid w:val="0"/>
        <w:spacing w:line="480" w:lineRule="exact"/>
        <w:ind w:firstLine="470" w:firstLineChars="196"/>
        <w:rPr>
          <w:rFonts w:hint="eastAsia" w:asciiTheme="majorEastAsia" w:hAnsiTheme="majorEastAsia" w:eastAsiaTheme="majorEastAsia" w:cstheme="majorEastAsia"/>
        </w:rPr>
      </w:pPr>
      <w:r>
        <w:rPr>
          <w:rFonts w:hint="eastAsia" w:asciiTheme="majorEastAsia" w:hAnsiTheme="majorEastAsia" w:eastAsiaTheme="majorEastAsia" w:cstheme="majorEastAsia"/>
          <w:bCs/>
        </w:rPr>
        <w:t>4.1</w:t>
      </w:r>
      <w:r>
        <w:rPr>
          <w:rFonts w:hint="eastAsia" w:asciiTheme="majorEastAsia" w:hAnsiTheme="majorEastAsia" w:eastAsiaTheme="majorEastAsia" w:cstheme="majorEastAsia"/>
        </w:rPr>
        <w:t>电子投标文件未按规定要求提供电子签章的。</w:t>
      </w:r>
    </w:p>
    <w:p>
      <w:pPr>
        <w:snapToGrid w:val="0"/>
        <w:spacing w:line="480" w:lineRule="exact"/>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4.2</w:t>
      </w:r>
      <w:r>
        <w:rPr>
          <w:rFonts w:hint="eastAsia" w:asciiTheme="majorEastAsia" w:hAnsiTheme="majorEastAsia" w:eastAsiaTheme="majorEastAsia" w:cstheme="majorEastAsia"/>
          <w:bCs/>
        </w:rPr>
        <w:t>在资信商务技术文件中出现报价的。</w:t>
      </w:r>
    </w:p>
    <w:p>
      <w:pPr>
        <w:snapToGrid w:val="0"/>
        <w:spacing w:line="48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4.3未按要求对资格文件进行承诺，或虚假承诺的。</w:t>
      </w:r>
    </w:p>
    <w:p>
      <w:pPr>
        <w:snapToGrid w:val="0"/>
        <w:spacing w:line="480" w:lineRule="exact"/>
        <w:ind w:firstLine="470" w:firstLineChars="196"/>
        <w:rPr>
          <w:rFonts w:hint="eastAsia" w:asciiTheme="majorEastAsia" w:hAnsiTheme="majorEastAsia" w:eastAsiaTheme="majorEastAsia" w:cstheme="majorEastAsia"/>
          <w:bCs/>
          <w:kern w:val="0"/>
        </w:rPr>
      </w:pPr>
      <w:r>
        <w:rPr>
          <w:rFonts w:hint="eastAsia" w:asciiTheme="majorEastAsia" w:hAnsiTheme="majorEastAsia" w:eastAsiaTheme="majorEastAsia" w:cstheme="majorEastAsia"/>
        </w:rPr>
        <w:t>4.4未</w:t>
      </w:r>
      <w:r>
        <w:rPr>
          <w:rFonts w:hint="eastAsia" w:asciiTheme="majorEastAsia" w:hAnsiTheme="majorEastAsia" w:eastAsiaTheme="majorEastAsia" w:cstheme="majorEastAsia"/>
          <w:bCs/>
          <w:kern w:val="0"/>
        </w:rPr>
        <w:t>提供法定代表人授权委托书、投标函或者填写项目不齐全的。</w:t>
      </w:r>
    </w:p>
    <w:p>
      <w:pPr>
        <w:pStyle w:val="2"/>
        <w:snapToGrid w:val="0"/>
        <w:spacing w:line="480" w:lineRule="exact"/>
        <w:ind w:firstLine="454" w:firstLineChars="196"/>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4.5投标文件格式不规范、项目不齐全或者内容虚假的。</w:t>
      </w:r>
    </w:p>
    <w:p>
      <w:pPr>
        <w:pStyle w:val="2"/>
        <w:snapToGrid w:val="0"/>
        <w:spacing w:line="480" w:lineRule="exact"/>
        <w:ind w:firstLine="454" w:firstLineChars="196"/>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4.6投标文件的实质性内容未使用中文表述、意思表述不明确、前后矛盾或者使用计量单位不符合招标文件要求的（经评标委员会认定并允许其当场更正的笔误除外）。</w:t>
      </w:r>
    </w:p>
    <w:p>
      <w:pPr>
        <w:pStyle w:val="2"/>
        <w:snapToGrid w:val="0"/>
        <w:spacing w:line="480" w:lineRule="exact"/>
        <w:ind w:firstLine="454" w:firstLineChars="196"/>
        <w:rPr>
          <w:rFonts w:hint="eastAsia" w:asciiTheme="majorEastAsia" w:hAnsiTheme="majorEastAsia" w:eastAsiaTheme="majorEastAsia" w:cstheme="majorEastAsia"/>
          <w:snapToGrid w:val="0"/>
          <w:sz w:val="24"/>
          <w:szCs w:val="24"/>
        </w:rPr>
      </w:pPr>
      <w:r>
        <w:rPr>
          <w:rFonts w:hint="eastAsia" w:asciiTheme="majorEastAsia" w:hAnsiTheme="majorEastAsia" w:eastAsiaTheme="majorEastAsia" w:cstheme="majorEastAsia"/>
          <w:sz w:val="24"/>
          <w:szCs w:val="24"/>
        </w:rPr>
        <w:t>4.7</w:t>
      </w:r>
      <w:r>
        <w:rPr>
          <w:rFonts w:hint="eastAsia" w:asciiTheme="majorEastAsia" w:hAnsiTheme="majorEastAsia" w:eastAsiaTheme="majorEastAsia" w:cstheme="majorEastAsia"/>
          <w:snapToGrid w:val="0"/>
          <w:sz w:val="24"/>
          <w:szCs w:val="24"/>
        </w:rPr>
        <w:t>投标有效期、服务承诺等商务条款不能满足招标文件要求的。</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4.8未实质性响应招标文件要求或者投标文件有采购人不能接受的附加条件的。</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4.9不符合本招标文件中的实质性要求条款。</w:t>
      </w:r>
    </w:p>
    <w:p>
      <w:pPr>
        <w:pStyle w:val="2"/>
        <w:snapToGrid w:val="0"/>
        <w:spacing w:line="360" w:lineRule="auto"/>
        <w:ind w:firstLine="456" w:firstLineChars="19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5.在技术评审时，如发现下列情形之一的，投标文件将被视为无效：</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5.1未提供或未如实提供投标货物的技术参数，或者投标文件标明的响应或偏离与事实不符或虚假投标的。</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w:t>
      </w:r>
      <w:r>
        <w:rPr>
          <w:rFonts w:hint="eastAsia" w:asciiTheme="majorEastAsia" w:hAnsiTheme="majorEastAsia" w:eastAsiaTheme="majorEastAsia" w:cstheme="majorEastAsia"/>
          <w:snapToGrid w:val="0"/>
          <w:sz w:val="24"/>
          <w:szCs w:val="24"/>
        </w:rPr>
        <w:t>明显不符合招标文件要求的规格型号、质量标准，或者与</w:t>
      </w:r>
      <w:r>
        <w:rPr>
          <w:rFonts w:hint="eastAsia" w:asciiTheme="majorEastAsia" w:hAnsiTheme="majorEastAsia" w:eastAsiaTheme="majorEastAsia" w:cstheme="majorEastAsia"/>
          <w:sz w:val="24"/>
          <w:szCs w:val="24"/>
        </w:rPr>
        <w:t>招标文件中标“▲”的技术指标、主要功能项目发生实质性偏离的。</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sz w:val="24"/>
          <w:szCs w:val="24"/>
        </w:rPr>
        <w:t>5.3</w:t>
      </w:r>
      <w:r>
        <w:rPr>
          <w:rFonts w:hint="eastAsia" w:asciiTheme="majorEastAsia" w:hAnsiTheme="majorEastAsia" w:eastAsiaTheme="majorEastAsia" w:cstheme="majorEastAsia"/>
          <w:sz w:val="24"/>
          <w:szCs w:val="24"/>
        </w:rPr>
        <w:t>投标技术方案不明确，存在一个或一个以上备选（替代）投标方案的。</w:t>
      </w:r>
    </w:p>
    <w:p>
      <w:pPr>
        <w:pStyle w:val="2"/>
        <w:snapToGrid w:val="0"/>
        <w:spacing w:line="480" w:lineRule="exact"/>
        <w:ind w:firstLine="456" w:firstLineChars="19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6.在报价评审时，如发现下列情形之一的，投标文件将被视为无效：</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6.1未采用人民币报价或者未按照招标文件标明的币种报价的。</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6.2报价超出最高限价的。</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6.3投标报价具有选择性，或者开标价格与投标文件承诺的优惠（折扣）价格不一致的。   </w:t>
      </w:r>
    </w:p>
    <w:p>
      <w:pPr>
        <w:spacing w:line="360" w:lineRule="auto"/>
        <w:ind w:firstLine="464" w:firstLineChars="200"/>
        <w:rPr>
          <w:rFonts w:hint="eastAsia" w:asciiTheme="majorEastAsia" w:hAnsiTheme="majorEastAsia" w:eastAsiaTheme="majorEastAsia" w:cstheme="majorEastAsia"/>
          <w:spacing w:val="-4"/>
          <w:kern w:val="0"/>
        </w:rPr>
      </w:pPr>
      <w:r>
        <w:rPr>
          <w:rFonts w:hint="eastAsia" w:asciiTheme="majorEastAsia" w:hAnsiTheme="majorEastAsia" w:eastAsiaTheme="majorEastAsia" w:cstheme="majorEastAsia"/>
          <w:spacing w:val="-4"/>
          <w:kern w:val="0"/>
        </w:rPr>
        <w:t xml:space="preserve">6.4报价明显低于其他通过符合性审查投标供应商的报价，有可能影响产品质量或者不能诚信履约的，未能按要求提供书面说明或者提交相关证明材料，不能证明其报价合理性的; </w:t>
      </w:r>
    </w:p>
    <w:p>
      <w:pPr>
        <w:spacing w:line="360" w:lineRule="auto"/>
        <w:ind w:firstLine="464" w:firstLineChars="200"/>
        <w:rPr>
          <w:rFonts w:hint="eastAsia" w:asciiTheme="majorEastAsia" w:hAnsiTheme="majorEastAsia" w:eastAsiaTheme="majorEastAsia" w:cstheme="majorEastAsia"/>
          <w:spacing w:val="-4"/>
          <w:kern w:val="0"/>
        </w:rPr>
      </w:pPr>
      <w:r>
        <w:rPr>
          <w:rFonts w:hint="eastAsia" w:asciiTheme="majorEastAsia" w:hAnsiTheme="majorEastAsia" w:eastAsiaTheme="majorEastAsia" w:cstheme="majorEastAsia"/>
          <w:spacing w:val="-4"/>
          <w:kern w:val="0"/>
        </w:rPr>
        <w:t xml:space="preserve">6.5报价一经涂改，应在涂改处加盖单位公章或者由法定代表人或被授权人签字（或盖章），否则其投标作无效标处理；   </w:t>
      </w:r>
    </w:p>
    <w:p>
      <w:pPr>
        <w:snapToGrid w:val="0"/>
        <w:spacing w:line="360" w:lineRule="auto"/>
        <w:ind w:firstLine="480"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7.</w:t>
      </w:r>
      <w:r>
        <w:rPr>
          <w:rFonts w:hint="eastAsia" w:asciiTheme="majorEastAsia" w:hAnsiTheme="majorEastAsia" w:eastAsiaTheme="majorEastAsia" w:cstheme="majorEastAsia"/>
          <w:b/>
          <w:bCs/>
        </w:rPr>
        <w:t>投标供应商有恶意串通、妨碍其他投标供应商的竞争行为、损害采购人或者其他投标供应商的合法权益情形的，投标文件将被视为无效</w:t>
      </w:r>
      <w:r>
        <w:rPr>
          <w:rFonts w:hint="eastAsia" w:asciiTheme="majorEastAsia" w:hAnsiTheme="majorEastAsia" w:eastAsiaTheme="majorEastAsia" w:cstheme="majorEastAsia"/>
          <w:kern w:val="0"/>
        </w:rPr>
        <w:t>；</w:t>
      </w:r>
      <w:r>
        <w:rPr>
          <w:rFonts w:hint="eastAsia" w:asciiTheme="majorEastAsia" w:hAnsiTheme="majorEastAsia" w:eastAsiaTheme="majorEastAsia" w:cstheme="majorEastAsia"/>
        </w:rPr>
        <w:t xml:space="preserve"> </w:t>
      </w:r>
    </w:p>
    <w:p>
      <w:pPr>
        <w:snapToGrid w:val="0"/>
        <w:spacing w:line="360" w:lineRule="auto"/>
        <w:ind w:firstLine="481"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bCs/>
        </w:rPr>
        <w:t>8.法律、法规、规章（适用本市的）及省级以上规范性文件（适用本市的）规定的其他无效情形。</w:t>
      </w:r>
      <w:r>
        <w:rPr>
          <w:rFonts w:hint="eastAsia" w:asciiTheme="majorEastAsia" w:hAnsiTheme="majorEastAsia" w:eastAsiaTheme="majorEastAsia" w:cstheme="majorEastAsia"/>
        </w:rPr>
        <w:t xml:space="preserve">                                                                                    </w:t>
      </w:r>
    </w:p>
    <w:p>
      <w:pPr>
        <w:snapToGrid w:val="0"/>
        <w:spacing w:line="360" w:lineRule="auto"/>
        <w:ind w:firstLine="481" w:firstLineChars="200"/>
        <w:jc w:val="left"/>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9.被拒绝的投标文件为无效。</w:t>
      </w:r>
    </w:p>
    <w:p>
      <w:pPr>
        <w:snapToGrid w:val="0"/>
        <w:spacing w:line="360" w:lineRule="auto"/>
        <w:ind w:firstLine="481" w:firstLineChars="200"/>
        <w:jc w:val="left"/>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（八）废标的情形</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根据《中华人民共和国政府采购法》第三十六条之规定，在采购中，出现下列情形之一的，应予废标：</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符合专业条件的供应商或者对招标文件作实质响应的供应商不足3家的；</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出现影响采购公正的违法、违规行为的；</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投标供应商的报价均超过了采购预算，采购人不能支付的；</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因重大变故，采购任务取消的。</w:t>
      </w:r>
    </w:p>
    <w:p>
      <w:pPr>
        <w:pStyle w:val="2"/>
        <w:snapToGrid w:val="0"/>
        <w:spacing w:line="480" w:lineRule="exact"/>
        <w:ind w:firstLine="464"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废标后，采购机构应当将废标理由通知所有投标供应商。</w:t>
      </w:r>
    </w:p>
    <w:p>
      <w:pPr>
        <w:pStyle w:val="3"/>
        <w:ind w:left="480" w:firstLine="404"/>
        <w:rPr>
          <w:rFonts w:hint="eastAsia" w:asciiTheme="majorEastAsia" w:hAnsiTheme="majorEastAsia" w:eastAsiaTheme="majorEastAsia" w:cstheme="majorEastAsia"/>
        </w:rPr>
      </w:pPr>
    </w:p>
    <w:p>
      <w:pPr>
        <w:pStyle w:val="3"/>
        <w:ind w:left="480" w:firstLine="404"/>
        <w:rPr>
          <w:rFonts w:hint="eastAsia" w:asciiTheme="majorEastAsia" w:hAnsiTheme="majorEastAsia" w:eastAsiaTheme="majorEastAsia" w:cstheme="majorEastAsia"/>
        </w:rPr>
      </w:pPr>
    </w:p>
    <w:p>
      <w:pPr>
        <w:pStyle w:val="17"/>
        <w:snapToGrid w:val="0"/>
        <w:spacing w:before="120" w:after="120" w:line="360" w:lineRule="auto"/>
        <w:ind w:firstLine="472" w:firstLineChars="196"/>
        <w:jc w:val="center"/>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四、开标</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1.本项目实行电子开评标，供应商无需到开标现场，但须准时在线参加，直至评审结束。投标供应商不足3家的，不得开标。</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2.投标截止时间后的半小时内，由各供应商自行对电子投标文件进行解密请各供应商务必在规定时间内完成电子投标文件的解密工作；开启报价环节，供应商须在15分钟内在系统里CA签字确认。</w:t>
      </w:r>
    </w:p>
    <w:p>
      <w:pPr>
        <w:pStyle w:val="2"/>
        <w:snapToGrid w:val="0"/>
        <w:spacing w:line="480" w:lineRule="exact"/>
        <w:ind w:firstLine="454" w:firstLineChars="19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3.投标文件未按时解密，投标供应商提供了备份投标文件的，以备份投标文件作为依据，否则视为投标文件撤回。投标文件已按时解密的，备份投标文件自动失效。</w:t>
      </w:r>
    </w:p>
    <w:p>
      <w:pPr>
        <w:pStyle w:val="34"/>
        <w:spacing w:before="0"/>
        <w:ind w:firstLine="482"/>
        <w:rPr>
          <w:rFonts w:hint="eastAsia" w:asciiTheme="majorEastAsia" w:hAnsiTheme="majorEastAsia" w:eastAsiaTheme="majorEastAsia" w:cstheme="majorEastAsia"/>
        </w:rPr>
      </w:pPr>
      <w:r>
        <w:rPr>
          <w:rFonts w:hint="eastAsia" w:asciiTheme="majorEastAsia" w:hAnsiTheme="majorEastAsia" w:eastAsiaTheme="majorEastAsia" w:cstheme="majorEastAsia"/>
          <w:b/>
        </w:rPr>
        <w:t>　</w:t>
      </w:r>
    </w:p>
    <w:p>
      <w:pPr>
        <w:pStyle w:val="17"/>
        <w:snapToGrid w:val="0"/>
        <w:spacing w:before="120" w:after="120" w:line="360" w:lineRule="auto"/>
        <w:ind w:firstLine="472" w:firstLineChars="196"/>
        <w:jc w:val="center"/>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五、评标</w:t>
      </w:r>
    </w:p>
    <w:p>
      <w:pPr>
        <w:pStyle w:val="17"/>
        <w:snapToGrid w:val="0"/>
        <w:spacing w:before="120" w:after="120" w:line="360" w:lineRule="auto"/>
        <w:ind w:left="787" w:leftChars="228" w:hanging="240" w:hangingChars="1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（一）组建评标委员会</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评标委员会由采购人代表和评审专家组成，政府采购评审专家</w:t>
      </w:r>
      <w:r>
        <w:rPr>
          <w:rFonts w:hint="eastAsia" w:asciiTheme="majorEastAsia" w:hAnsiTheme="majorEastAsia" w:eastAsiaTheme="majorEastAsia" w:cstheme="majorEastAsia"/>
          <w:u w:val="single"/>
        </w:rPr>
        <w:t>4</w:t>
      </w:r>
      <w:r>
        <w:rPr>
          <w:rFonts w:hint="eastAsia" w:asciiTheme="majorEastAsia" w:hAnsiTheme="majorEastAsia" w:eastAsiaTheme="majorEastAsia" w:cstheme="majorEastAsia"/>
        </w:rPr>
        <w:t>人和采购人代表</w:t>
      </w:r>
      <w:r>
        <w:rPr>
          <w:rFonts w:hint="eastAsia" w:asciiTheme="majorEastAsia" w:hAnsiTheme="majorEastAsia" w:eastAsiaTheme="majorEastAsia" w:cstheme="majorEastAsia"/>
          <w:u w:val="single"/>
        </w:rPr>
        <w:t>1</w:t>
      </w:r>
      <w:r>
        <w:rPr>
          <w:rFonts w:hint="eastAsia" w:asciiTheme="majorEastAsia" w:hAnsiTheme="majorEastAsia" w:eastAsiaTheme="majorEastAsia" w:cstheme="majorEastAsia"/>
        </w:rPr>
        <w:t>人，共</w:t>
      </w:r>
      <w:r>
        <w:rPr>
          <w:rFonts w:hint="eastAsia" w:asciiTheme="majorEastAsia" w:hAnsiTheme="majorEastAsia" w:eastAsiaTheme="majorEastAsia" w:cstheme="majorEastAsia"/>
          <w:u w:val="single"/>
        </w:rPr>
        <w:t>5</w:t>
      </w:r>
      <w:r>
        <w:rPr>
          <w:rFonts w:hint="eastAsia" w:asciiTheme="majorEastAsia" w:hAnsiTheme="majorEastAsia" w:eastAsiaTheme="majorEastAsia" w:cstheme="majorEastAsia"/>
        </w:rPr>
        <w:t>人组成。</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评标委员会负责具体评标事务，并独立履行下列职责：</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1.审查、评价投标文件是否符合招标文件的商务、技术等实质性要求；</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2.要求投标供应商对投标文件有关事项做出澄清或者说明；</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3.对投标文件进行比较和评价；</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4.确定中标候选人名单，以及根据采购人委托直接确定中标供应商；</w:t>
      </w:r>
    </w:p>
    <w:p>
      <w:pPr>
        <w:widowControl/>
        <w:shd w:val="clear" w:color="auto" w:fill="FFFFFF"/>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5.向采购人、集中采购机构或者有关部门报告评标中发现的违法行为。</w:t>
      </w:r>
    </w:p>
    <w:p>
      <w:pPr>
        <w:widowControl/>
        <w:shd w:val="clear" w:color="auto" w:fill="FFFFFF"/>
        <w:spacing w:line="360" w:lineRule="auto"/>
        <w:ind w:firstLine="481" w:firstLineChars="200"/>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除采购人代表、评标现场组织人员外，采购人的其他工作人员以及与评标工作无关的人员不得进入评标现场。</w:t>
      </w:r>
    </w:p>
    <w:p>
      <w:pPr>
        <w:widowControl/>
        <w:shd w:val="clear" w:color="auto" w:fill="FFFFFF"/>
        <w:spacing w:line="360" w:lineRule="auto"/>
        <w:ind w:firstLine="481"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u w:val="single"/>
        </w:rPr>
        <w:t>注：如评审时间为疫情期间，参加评审工作会议的所有人员须向“中心”工作人员出示健康码，并填写《评标人员健康信息登记表》。</w:t>
      </w:r>
    </w:p>
    <w:p>
      <w:pPr>
        <w:pStyle w:val="17"/>
        <w:snapToGrid w:val="0"/>
        <w:spacing w:before="120" w:after="120" w:line="360" w:lineRule="auto"/>
        <w:ind w:left="787" w:leftChars="228" w:hanging="240" w:hangingChars="1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（二）评标的方式</w:t>
      </w:r>
    </w:p>
    <w:p>
      <w:pPr>
        <w:pStyle w:val="17"/>
        <w:snapToGrid w:val="0"/>
        <w:spacing w:before="120" w:after="120" w:line="360" w:lineRule="auto"/>
        <w:ind w:left="787" w:leftChars="228" w:hanging="240" w:hangingChars="1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本项目采用不公开方式评标，评标的依据为招标文件和投标文件。</w:t>
      </w:r>
    </w:p>
    <w:p>
      <w:pPr>
        <w:pStyle w:val="17"/>
        <w:snapToGrid w:val="0"/>
        <w:spacing w:before="120" w:after="120" w:line="360" w:lineRule="auto"/>
        <w:ind w:left="787" w:leftChars="228" w:hanging="240" w:hangingChars="1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rPr>
        <w:t>（三）</w:t>
      </w:r>
      <w:r>
        <w:rPr>
          <w:rFonts w:hint="eastAsia" w:asciiTheme="majorEastAsia" w:hAnsiTheme="majorEastAsia" w:eastAsiaTheme="majorEastAsia" w:cstheme="majorEastAsia"/>
          <w:b/>
          <w:bCs/>
        </w:rPr>
        <w:t>评标程序</w:t>
      </w:r>
    </w:p>
    <w:p>
      <w:pPr>
        <w:pStyle w:val="17"/>
        <w:snapToGrid w:val="0"/>
        <w:spacing w:before="120" w:after="120"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72" w:firstLineChars="196"/>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1.形式审查</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1.2信用信息查询</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1.2.1信用信息查询渠道及截止时间：采购人将通过“信用中国”网站(www.creditchina.gov.cn)、中国政府采购网(www.ccgp.gov.cn)渠道查询投标供应商投标截止时间当天的信用记录。</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1.2.2信用信息查询记录和证据留存的具体方式：现场查询的投标供应商的信用记录、查询结果经确认后将与采购文件一起存档。</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1.2.3信用信息的使用规则：经查询列入失信被执行人名单、重大税收违法案件当事人名单、政府采购严重违法失信行为记录名单的投标供应商将被拒绝参与政府采购活动。</w:t>
      </w:r>
    </w:p>
    <w:p>
      <w:pPr>
        <w:snapToGrid w:val="0"/>
        <w:spacing w:line="360" w:lineRule="auto"/>
        <w:ind w:firstLine="48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ind w:firstLine="472" w:firstLineChars="196"/>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2.实质审查</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2.1评标委员会审查投标文件的实质性内容是否符合招标文件的实质性要求。</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2.2评标委员会将根据投标供应商的投标文件进行审查、核对，如有疑问，将对投标供应商进行询标，投标供应商要向评标委员会澄清有关问题，并最终以书面形式进行答复。</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询标时，投标供应商代表未到场或者拒绝澄清或者澄清的内容改变了投标文件的实质性内容的，评标委员会有权对该投标文件做出不利于投标供应商的评判。</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2.3评标委员会各成员应当独立对每个投标供应商的商务和技术文件进行评价，并汇总商务技术得分情况。</w:t>
      </w:r>
    </w:p>
    <w:p>
      <w:pPr>
        <w:snapToGrid w:val="0"/>
        <w:spacing w:line="360" w:lineRule="auto"/>
        <w:ind w:firstLine="472" w:firstLineChars="196"/>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3.报价审查</w:t>
      </w:r>
    </w:p>
    <w:p>
      <w:pPr>
        <w:rPr>
          <w:rFonts w:hint="eastAsia" w:asciiTheme="majorEastAsia" w:hAnsiTheme="majorEastAsia" w:eastAsiaTheme="majorEastAsia" w:cstheme="majorEastAsia"/>
        </w:rPr>
      </w:pPr>
    </w:p>
    <w:p>
      <w:pPr>
        <w:pStyle w:val="17"/>
        <w:snapToGrid w:val="0"/>
        <w:spacing w:before="120" w:after="120" w:line="360" w:lineRule="auto"/>
        <w:ind w:left="787" w:leftChars="228" w:hanging="240" w:hangingChars="100"/>
        <w:rPr>
          <w:rFonts w:hint="eastAsia" w:asciiTheme="majorEastAsia" w:hAnsiTheme="majorEastAsia" w:eastAsiaTheme="majorEastAsia" w:cstheme="majorEastAsia"/>
        </w:rPr>
      </w:pPr>
      <w:r>
        <w:rPr>
          <w:rFonts w:hint="eastAsia" w:asciiTheme="majorEastAsia" w:hAnsiTheme="majorEastAsia" w:eastAsiaTheme="majorEastAsia" w:cstheme="majorEastAsia"/>
        </w:rPr>
        <w:t>（1）投标文件报价如果出现计算或表达上的错误，修正错误的原则如下：</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1.1开标一览表总价与投标报价明细表汇总数不一致的，</w:t>
      </w:r>
      <w:r>
        <w:rPr>
          <w:rFonts w:hint="eastAsia" w:asciiTheme="majorEastAsia" w:hAnsiTheme="majorEastAsia" w:eastAsiaTheme="majorEastAsia" w:cstheme="majorEastAsia"/>
          <w:kern w:val="0"/>
        </w:rPr>
        <w:t>以开标一览表为准。</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1.2投标文件的大写金额和小写金额不一致的，以大写金额为准。</w:t>
      </w:r>
    </w:p>
    <w:p>
      <w:pPr>
        <w:pStyle w:val="34"/>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Cs w:val="24"/>
        </w:rPr>
        <w:t>1.3总</w:t>
      </w:r>
      <w:r>
        <w:rPr>
          <w:rFonts w:hint="eastAsia" w:asciiTheme="majorEastAsia" w:hAnsiTheme="majorEastAsia" w:eastAsiaTheme="majorEastAsia" w:cstheme="majorEastAsia"/>
        </w:rPr>
        <w:t>价金额与按单价汇总金额不一致的，以单价金额计算结果为准。</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1.4对不同文字文本投标文件的解释发生异议的，以中文文本为准。</w:t>
      </w:r>
    </w:p>
    <w:p>
      <w:pPr>
        <w:pStyle w:val="17"/>
        <w:snapToGrid w:val="0"/>
        <w:spacing w:before="120" w:after="120" w:line="360" w:lineRule="auto"/>
        <w:ind w:firstLine="481"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（2）评标委员会根据合格供应商报价得出得分汇总。</w:t>
      </w:r>
    </w:p>
    <w:p>
      <w:pPr>
        <w:snapToGrid w:val="0"/>
        <w:spacing w:line="360" w:lineRule="auto"/>
        <w:ind w:firstLine="472" w:firstLineChars="196"/>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4.比较和推荐</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评标委员会按评标原则推荐中标供应商同时起草评标报告。</w:t>
      </w:r>
    </w:p>
    <w:p>
      <w:pPr>
        <w:snapToGrid w:val="0"/>
        <w:spacing w:line="360" w:lineRule="auto"/>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（四）澄清问题的形式</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对投标文件中含义不明确、同类问题表述不一致或者有明显文字和计算错误的内容，评标委员会可要求供应商作出必要的澄清、说明或者纠正。</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2.如果供应商代表拒绝或未按评标委员会要求在“政采云”平台作出在线回复且无其他有效回复方式的，评标委员会可以对其作出无效标处理。</w:t>
      </w:r>
    </w:p>
    <w:p>
      <w:pPr>
        <w:pStyle w:val="17"/>
        <w:tabs>
          <w:tab w:val="left" w:pos="630"/>
        </w:tabs>
        <w:snapToGrid w:val="0"/>
        <w:spacing w:before="120" w:after="120" w:line="360" w:lineRule="auto"/>
        <w:ind w:firstLine="472" w:firstLineChars="196"/>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（五）评标原则和评标办法</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2.评标办法。本项目评标办法是 综合评标法，具体评标内容及评分标准等详见《第四章：评标办法及评分标准》。</w:t>
      </w:r>
    </w:p>
    <w:p>
      <w:pPr>
        <w:pStyle w:val="17"/>
        <w:snapToGrid w:val="0"/>
        <w:spacing w:before="120" w:after="120" w:line="360" w:lineRule="auto"/>
        <w:ind w:firstLine="472" w:firstLineChars="196"/>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（六）评标过程的监控</w:t>
      </w:r>
    </w:p>
    <w:p>
      <w:pPr>
        <w:pStyle w:val="17"/>
        <w:snapToGrid w:val="0"/>
        <w:spacing w:before="120" w:after="12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本项目评标过程实行全程录音、录像监控。投标供应商在评标过程中所进行的试图影响评标结果的不公正活动，可能导致其投标被拒绝。</w:t>
      </w:r>
    </w:p>
    <w:p>
      <w:pPr>
        <w:pStyle w:val="17"/>
        <w:snapToGrid w:val="0"/>
        <w:spacing w:before="120" w:after="120" w:line="360" w:lineRule="auto"/>
        <w:ind w:firstLine="472" w:firstLineChars="196"/>
        <w:jc w:val="center"/>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六、定标</w:t>
      </w:r>
    </w:p>
    <w:p>
      <w:pPr>
        <w:pStyle w:val="17"/>
        <w:snapToGrid w:val="0"/>
        <w:spacing w:before="120" w:after="120" w:line="360" w:lineRule="auto"/>
        <w:ind w:firstLine="472" w:firstLineChars="196"/>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确定中标供应商。本项目由采购人确定中标供应商。</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1.嘉兴市公共资源交易中心在评标结束后2个工作日内将评标报告交采购人确认，同时在发布招标公告的网站上对评标结果进行公告。</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2.投标供应商对评标结果无异议的，采购人应在收到评标报告后5个工作日内对评标结果进行确认。如有投标供应商对评标结果提出质疑的，采购人可在质疑处理完毕后确定中标供应商。</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 在公告中标结果的同时，集中采购机构在政采云系统向中标供应商发出中标通知书。</w:t>
      </w:r>
    </w:p>
    <w:p>
      <w:pPr>
        <w:pStyle w:val="17"/>
        <w:snapToGrid w:val="0"/>
        <w:spacing w:before="120" w:after="120" w:line="360" w:lineRule="auto"/>
        <w:ind w:firstLine="472" w:firstLineChars="196"/>
        <w:jc w:val="center"/>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七、合同授予</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1.采购人与中标供应商应当在《中标通知书》发出之日起30日内签订政府采购合同。</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２.中标供应商拖延、拒签合同的，将被取消中标资格，并报监督管理部门依法处理。</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3.采购人须在本项目政府采购合同签订之日起2个工作日内将合同发布于浙江政府采购网，但政府采购合同中涉及国家秘密、商业秘密的内容除外。</w:t>
      </w:r>
    </w:p>
    <w:p>
      <w:pPr>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4"/>
        <w:numPr>
          <w:ilvl w:val="0"/>
          <w:numId w:val="2"/>
        </w:numPr>
        <w:rPr>
          <w:rFonts w:hint="eastAsia" w:asciiTheme="majorEastAsia" w:hAnsiTheme="majorEastAsia" w:eastAsiaTheme="majorEastAsia" w:cstheme="majorEastAsia"/>
        </w:rPr>
      </w:pPr>
      <w:bookmarkStart w:id="61" w:name="_Toc108083165"/>
      <w:bookmarkStart w:id="62" w:name="_Toc108082287"/>
      <w:r>
        <w:rPr>
          <w:rFonts w:hint="eastAsia" w:asciiTheme="majorEastAsia" w:hAnsiTheme="majorEastAsia" w:eastAsiaTheme="majorEastAsia" w:cstheme="majorEastAsia"/>
        </w:rPr>
        <w:t>评标办法及标准</w:t>
      </w:r>
      <w:bookmarkEnd w:id="61"/>
      <w:bookmarkEnd w:id="62"/>
    </w:p>
    <w:p>
      <w:pPr>
        <w:spacing w:before="120" w:beforeLines="50" w:after="120" w:afterLines="50" w:line="360" w:lineRule="auto"/>
        <w:ind w:firstLine="420"/>
        <w:rPr>
          <w:rFonts w:hint="eastAsia" w:asciiTheme="majorEastAsia" w:hAnsiTheme="majorEastAsia" w:eastAsiaTheme="majorEastAsia" w:cstheme="majorEastAsia"/>
        </w:rPr>
      </w:pPr>
      <w:r>
        <w:rPr>
          <w:rFonts w:hint="eastAsia" w:asciiTheme="majorEastAsia" w:hAnsiTheme="majorEastAsia" w:eastAsiaTheme="majorEastAsia" w:cstheme="majorEastAsia"/>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20"/>
        <w:rPr>
          <w:rFonts w:hint="eastAsia" w:asciiTheme="majorEastAsia" w:hAnsiTheme="majorEastAsia" w:eastAsiaTheme="majorEastAsia" w:cstheme="majorEastAsia"/>
        </w:rPr>
      </w:pPr>
      <w:r>
        <w:rPr>
          <w:rFonts w:hint="eastAsia" w:asciiTheme="majorEastAsia" w:hAnsiTheme="majorEastAsia" w:eastAsiaTheme="majorEastAsia" w:cstheme="majorEastAsia"/>
        </w:rPr>
        <w:t>本办法适用于本项目的评标。</w:t>
      </w:r>
    </w:p>
    <w:p>
      <w:pPr>
        <w:pStyle w:val="17"/>
        <w:snapToGrid w:val="0"/>
        <w:spacing w:before="120" w:after="120" w:line="360" w:lineRule="auto"/>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一、总则</w:t>
      </w:r>
    </w:p>
    <w:p>
      <w:pPr>
        <w:spacing w:before="120" w:beforeLines="50" w:after="120" w:afterLines="5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候选人，排名第二的供应商为候补中标候选人，其他供应商中标候选资格依此类推。中标供应商拒绝与采购人签订合同的，采购人可以按照评审报告推荐的中标候选人名单顺序，确定下一候选人为中标供应商，也可以重新开展政府采购活动。评分过程中采用四舍五入法，并保留小数2位。</w:t>
      </w:r>
    </w:p>
    <w:p>
      <w:pPr>
        <w:spacing w:before="120" w:beforeLines="50" w:after="120" w:afterLines="5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供应商评标综合得分=价格分+技术分+资信及其他分</w:t>
      </w:r>
    </w:p>
    <w:p>
      <w:pPr>
        <w:pStyle w:val="17"/>
        <w:snapToGrid w:val="0"/>
        <w:spacing w:before="120" w:after="120" w:line="360" w:lineRule="auto"/>
        <w:outlineLvl w:val="1"/>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二、评标内容及标准</w:t>
      </w:r>
    </w:p>
    <w:p>
      <w:pPr>
        <w:pStyle w:val="2"/>
        <w:spacing w:before="120" w:beforeLines="50" w:after="120" w:afterLines="50" w:line="360" w:lineRule="auto"/>
        <w:ind w:firstLine="465"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rPr>
        <w:t>（一）</w:t>
      </w:r>
      <w:r>
        <w:rPr>
          <w:rFonts w:hint="eastAsia" w:asciiTheme="majorEastAsia" w:hAnsiTheme="majorEastAsia" w:eastAsiaTheme="majorEastAsia" w:cstheme="majorEastAsia"/>
          <w:b/>
          <w:bCs/>
          <w:sz w:val="24"/>
          <w:szCs w:val="24"/>
        </w:rPr>
        <w:t>价格分（10分）</w:t>
      </w:r>
    </w:p>
    <w:p>
      <w:pPr>
        <w:pStyle w:val="2"/>
        <w:spacing w:before="120" w:beforeLines="50" w:after="120" w:afterLines="50" w:line="360" w:lineRule="auto"/>
        <w:ind w:firstLine="464"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价格分=（评标基准价/投标报价）×10%×100</w:t>
      </w:r>
    </w:p>
    <w:p>
      <w:pPr>
        <w:pStyle w:val="2"/>
        <w:spacing w:before="120" w:beforeLines="50" w:after="120" w:afterLines="50" w:line="360" w:lineRule="auto"/>
        <w:ind w:firstLine="464"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
        </w:rPr>
        <w:t>2</w:t>
      </w:r>
      <w:r>
        <w:rPr>
          <w:rFonts w:hint="eastAsia" w:asciiTheme="majorEastAsia" w:hAnsiTheme="majorEastAsia" w:eastAsiaTheme="majorEastAsia" w:cstheme="majorEastAsia"/>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0"/>
    <w:bookmarkEnd w:id="1"/>
    <w:bookmarkEnd w:id="4"/>
    <w:p>
      <w:pPr>
        <w:ind w:firstLine="465" w:firstLineChars="200"/>
        <w:rPr>
          <w:rFonts w:hint="eastAsia" w:asciiTheme="majorEastAsia" w:hAnsiTheme="majorEastAsia" w:eastAsiaTheme="majorEastAsia" w:cstheme="majorEastAsia"/>
          <w:b/>
          <w:bCs/>
          <w:spacing w:val="-4"/>
          <w:kern w:val="0"/>
        </w:rPr>
      </w:pPr>
      <w:r>
        <w:rPr>
          <w:rFonts w:hint="eastAsia" w:asciiTheme="majorEastAsia" w:hAnsiTheme="majorEastAsia" w:eastAsiaTheme="majorEastAsia" w:cstheme="majorEastAsia"/>
          <w:b/>
          <w:bCs/>
          <w:spacing w:val="-4"/>
          <w:kern w:val="0"/>
        </w:rPr>
        <w:t>（二）商务资信及其他分11分</w:t>
      </w:r>
    </w:p>
    <w:tbl>
      <w:tblPr>
        <w:tblStyle w:val="29"/>
        <w:tblW w:w="9183"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00"/>
        <w:gridCol w:w="766"/>
        <w:gridCol w:w="546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ajorEastAsia" w:hAnsiTheme="majorEastAsia" w:eastAsiaTheme="majorEastAsia" w:cstheme="majorEastAsia"/>
                <w:b/>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14:textFill>
                  <w14:solidFill>
                    <w14:schemeClr w14:val="tx1"/>
                  </w14:solidFill>
                </w14:textFill>
              </w:rPr>
              <w:t>序号</w:t>
            </w:r>
          </w:p>
        </w:tc>
        <w:tc>
          <w:tcPr>
            <w:tcW w:w="140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ajorEastAsia" w:hAnsiTheme="majorEastAsia" w:eastAsiaTheme="majorEastAsia" w:cstheme="majorEastAsia"/>
                <w:b/>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14:textFill>
                  <w14:solidFill>
                    <w14:schemeClr w14:val="tx1"/>
                  </w14:solidFill>
                </w14:textFill>
              </w:rPr>
              <w:t>项目</w:t>
            </w:r>
          </w:p>
        </w:tc>
        <w:tc>
          <w:tcPr>
            <w:tcW w:w="766"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ajorEastAsia" w:hAnsiTheme="majorEastAsia" w:eastAsiaTheme="majorEastAsia" w:cstheme="majorEastAsia"/>
                <w:b/>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14:textFill>
                  <w14:solidFill>
                    <w14:schemeClr w14:val="tx1"/>
                  </w14:solidFill>
                </w14:textFill>
              </w:rPr>
              <w:t>分值</w:t>
            </w:r>
          </w:p>
        </w:tc>
        <w:tc>
          <w:tcPr>
            <w:tcW w:w="5467"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ajorEastAsia" w:hAnsiTheme="majorEastAsia" w:eastAsiaTheme="majorEastAsia" w:cstheme="majorEastAsia"/>
                <w:b/>
                <w:color w:val="000000" w:themeColor="text1"/>
                <w14:textFill>
                  <w14:solidFill>
                    <w14:schemeClr w14:val="tx1"/>
                  </w14:solidFill>
                </w14:textFill>
              </w:rPr>
            </w:pPr>
            <w:r>
              <w:rPr>
                <w:rFonts w:hint="eastAsia" w:asciiTheme="majorEastAsia" w:hAnsiTheme="majorEastAsia" w:eastAsiaTheme="majorEastAsia" w:cstheme="majorEastAsia"/>
                <w:b/>
                <w:color w:val="000000" w:themeColor="text1"/>
                <w14:textFill>
                  <w14:solidFill>
                    <w14:schemeClr w14:val="tx1"/>
                  </w14:solidFill>
                </w14:textFill>
              </w:rPr>
              <w:t>评分内容和标准</w:t>
            </w:r>
          </w:p>
        </w:tc>
        <w:tc>
          <w:tcPr>
            <w:tcW w:w="983"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ajorEastAsia" w:hAnsiTheme="majorEastAsia" w:eastAsiaTheme="majorEastAsia" w:cstheme="majorEastAsia"/>
                <w:b/>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tcBorders>
              <w:left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color w:val="000000" w:themeColor="text1"/>
                <w:sz w:val="28"/>
                <w14:textFill>
                  <w14:solidFill>
                    <w14:schemeClr w14:val="tx1"/>
                  </w14:solidFill>
                </w14:textFill>
              </w:rPr>
            </w:pPr>
            <w:r>
              <w:rPr>
                <w:rFonts w:hint="eastAsia" w:asciiTheme="majorEastAsia" w:hAnsiTheme="majorEastAsia" w:eastAsiaTheme="majorEastAsia" w:cstheme="majorEastAsia"/>
                <w:color w:val="000000" w:themeColor="text1"/>
                <w:sz w:val="28"/>
                <w14:textFill>
                  <w14:solidFill>
                    <w14:schemeClr w14:val="tx1"/>
                  </w14:solidFill>
                </w14:textFill>
              </w:rPr>
              <w:t>1</w:t>
            </w:r>
          </w:p>
        </w:tc>
        <w:tc>
          <w:tcPr>
            <w:tcW w:w="1400" w:type="dxa"/>
            <w:tcBorders>
              <w:left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rPr>
              <w:t>荣誉</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rPr>
              <w:t>4</w:t>
            </w:r>
          </w:p>
        </w:tc>
        <w:tc>
          <w:tcPr>
            <w:tcW w:w="546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bCs/>
                <w:spacing w:val="-4"/>
                <w:kern w:val="0"/>
              </w:rPr>
            </w:pPr>
            <w:r>
              <w:rPr>
                <w:rFonts w:hint="eastAsia" w:asciiTheme="majorEastAsia" w:hAnsiTheme="majorEastAsia" w:eastAsiaTheme="majorEastAsia" w:cstheme="majorEastAsia"/>
                <w:bCs/>
                <w:spacing w:val="-4"/>
                <w:kern w:val="0"/>
              </w:rPr>
              <w:t>供应商提供追溯投标截止时间前三年以来获得的政府部门授予的项目及经营相关的荣誉，省级及以上荣誉，每项次得2分；市级荣誉，每项次得1分，本项最高得4分。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tcBorders>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themeColor="text1"/>
                <w:sz w:val="28"/>
                <w14:textFill>
                  <w14:solidFill>
                    <w14:schemeClr w14:val="tx1"/>
                  </w14:solidFill>
                </w14:textFill>
              </w:rPr>
            </w:pPr>
            <w:r>
              <w:rPr>
                <w:rFonts w:hint="eastAsia" w:asciiTheme="majorEastAsia" w:hAnsiTheme="majorEastAsia" w:eastAsiaTheme="majorEastAsia" w:cstheme="majorEastAsia"/>
                <w:color w:val="000000" w:themeColor="text1"/>
                <w:sz w:val="28"/>
                <w14:textFill>
                  <w14:solidFill>
                    <w14:schemeClr w14:val="tx1"/>
                  </w14:solidFill>
                </w14:textFill>
              </w:rPr>
              <w:t>2</w:t>
            </w:r>
          </w:p>
        </w:tc>
        <w:tc>
          <w:tcPr>
            <w:tcW w:w="1400"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bCs/>
              </w:rPr>
              <w:t>体系认证</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5</w:t>
            </w:r>
          </w:p>
        </w:tc>
        <w:tc>
          <w:tcPr>
            <w:tcW w:w="546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bCs/>
                <w:spacing w:val="-4"/>
                <w:kern w:val="0"/>
                <w:sz w:val="24"/>
                <w:szCs w:val="24"/>
                <w:lang w:val="en-US" w:eastAsia="zh-CN" w:bidi="ar-SA"/>
              </w:rPr>
            </w:pPr>
            <w:r>
              <w:rPr>
                <w:rFonts w:hint="eastAsia" w:asciiTheme="majorEastAsia" w:hAnsiTheme="majorEastAsia" w:eastAsiaTheme="majorEastAsia" w:cstheme="majorEastAsia"/>
                <w:bCs/>
                <w:spacing w:val="-4"/>
                <w:kern w:val="0"/>
                <w:sz w:val="24"/>
                <w:szCs w:val="24"/>
                <w:lang w:val="en-US" w:eastAsia="zh-CN" w:bidi="ar-SA"/>
              </w:rPr>
              <w:t>具备在有效期内的质量管理体系、环境管理体系、职业健康安全管理体系、能源管理体系、信息安全管理体系，每项1分，最高得5分。</w:t>
            </w:r>
          </w:p>
        </w:tc>
        <w:tc>
          <w:tcPr>
            <w:tcW w:w="9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tcBorders>
              <w:left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themeColor="text1"/>
                <w:sz w:val="28"/>
                <w14:textFill>
                  <w14:solidFill>
                    <w14:schemeClr w14:val="tx1"/>
                  </w14:solidFill>
                </w14:textFill>
              </w:rPr>
            </w:pPr>
            <w:r>
              <w:rPr>
                <w:rFonts w:hint="eastAsia" w:asciiTheme="majorEastAsia" w:hAnsiTheme="majorEastAsia" w:eastAsiaTheme="majorEastAsia" w:cstheme="majorEastAsia"/>
                <w:color w:val="000000" w:themeColor="text1"/>
                <w:sz w:val="28"/>
                <w14:textFill>
                  <w14:solidFill>
                    <w14:schemeClr w14:val="tx1"/>
                  </w14:solidFill>
                </w14:textFill>
              </w:rPr>
              <w:t>3</w:t>
            </w:r>
          </w:p>
        </w:tc>
        <w:tc>
          <w:tcPr>
            <w:tcW w:w="1400" w:type="dxa"/>
            <w:tcBorders>
              <w:top w:val="single" w:color="auto" w:sz="4" w:space="0"/>
              <w:left w:val="single" w:color="auto" w:sz="4" w:space="0"/>
              <w:right w:val="single" w:color="auto" w:sz="4" w:space="0"/>
            </w:tcBorders>
            <w:vAlign w:val="center"/>
          </w:tcPr>
          <w:p>
            <w:pPr>
              <w:widowControl/>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lang w:val="en-US" w:eastAsia="zh-CN"/>
              </w:rPr>
              <w:t>同类项目</w:t>
            </w:r>
            <w:r>
              <w:rPr>
                <w:rFonts w:hint="eastAsia" w:asciiTheme="majorEastAsia" w:hAnsiTheme="majorEastAsia" w:eastAsiaTheme="majorEastAsia" w:cstheme="majorEastAsia"/>
              </w:rPr>
              <w:t>业绩</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1</w:t>
            </w:r>
          </w:p>
        </w:tc>
        <w:tc>
          <w:tcPr>
            <w:tcW w:w="5467" w:type="dxa"/>
            <w:tcBorders>
              <w:top w:val="single" w:color="auto" w:sz="4" w:space="0"/>
              <w:left w:val="single" w:color="auto" w:sz="4" w:space="0"/>
              <w:bottom w:val="single" w:color="auto" w:sz="4" w:space="0"/>
              <w:right w:val="single" w:color="auto" w:sz="4" w:space="0"/>
            </w:tcBorders>
            <w:vAlign w:val="center"/>
          </w:tcPr>
          <w:p>
            <w:pPr>
              <w:pStyle w:val="3"/>
              <w:ind w:left="0" w:leftChars="0" w:firstLine="0" w:firstLineChars="0"/>
              <w:jc w:val="left"/>
              <w:rPr>
                <w:rFonts w:hint="eastAsia" w:asciiTheme="majorEastAsia" w:hAnsiTheme="majorEastAsia" w:eastAsiaTheme="majorEastAsia" w:cstheme="majorEastAsia"/>
                <w:bCs/>
                <w:spacing w:val="-4"/>
                <w:kern w:val="0"/>
                <w:sz w:val="24"/>
                <w:szCs w:val="24"/>
                <w:lang w:val="en-US" w:eastAsia="zh-CN" w:bidi="ar-SA"/>
              </w:rPr>
            </w:pPr>
            <w:r>
              <w:rPr>
                <w:rFonts w:hint="eastAsia" w:asciiTheme="majorEastAsia" w:hAnsiTheme="majorEastAsia" w:eastAsiaTheme="majorEastAsia" w:cstheme="majorEastAsia"/>
                <w:bCs/>
                <w:spacing w:val="-4"/>
                <w:kern w:val="0"/>
                <w:sz w:val="24"/>
                <w:szCs w:val="24"/>
                <w:lang w:val="en-US" w:eastAsia="zh-CN" w:bidi="ar-SA"/>
              </w:rPr>
              <w:t>追溯投标截止时间前三年以来实施同类项目的案例（服务内容须至少包含以下内容的其中3项：学生公寓管理、保洁服务、维修服务、保安服务、会务服务），每提供一个案例得0.5分，最高1分。(投标时须同时提供合同和业主评价表（考核表），否则不得分）。</w:t>
            </w:r>
          </w:p>
          <w:p>
            <w:pPr>
              <w:pStyle w:val="3"/>
              <w:ind w:left="0" w:leftChars="0" w:firstLine="0" w:firstLineChars="0"/>
              <w:jc w:val="left"/>
              <w:rPr>
                <w:rFonts w:hint="eastAsia" w:asciiTheme="majorEastAsia" w:hAnsiTheme="majorEastAsia" w:eastAsiaTheme="majorEastAsia" w:cstheme="majorEastAsia"/>
                <w:bCs/>
                <w:spacing w:val="-4"/>
                <w:kern w:val="0"/>
                <w:sz w:val="24"/>
                <w:szCs w:val="24"/>
                <w:lang w:val="en-US" w:eastAsia="zh-CN" w:bidi="ar-SA"/>
              </w:rPr>
            </w:pPr>
            <w:r>
              <w:rPr>
                <w:rFonts w:hint="eastAsia" w:asciiTheme="majorEastAsia" w:hAnsiTheme="majorEastAsia" w:eastAsiaTheme="majorEastAsia" w:cstheme="majorEastAsia"/>
                <w:bCs/>
                <w:spacing w:val="-4"/>
                <w:kern w:val="0"/>
                <w:sz w:val="21"/>
                <w:szCs w:val="21"/>
                <w:lang w:val="en-US" w:eastAsia="zh-CN" w:bidi="ar-SA"/>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98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tcBorders>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themeColor="text1"/>
                <w:sz w:val="28"/>
                <w14:textFill>
                  <w14:solidFill>
                    <w14:schemeClr w14:val="tx1"/>
                  </w14:solidFill>
                </w14:textFill>
              </w:rPr>
            </w:pPr>
            <w:r>
              <w:rPr>
                <w:rFonts w:hint="eastAsia" w:asciiTheme="majorEastAsia" w:hAnsiTheme="majorEastAsia" w:eastAsiaTheme="majorEastAsia" w:cstheme="majorEastAsia"/>
                <w:color w:val="000000" w:themeColor="text1"/>
                <w:sz w:val="28"/>
                <w14:textFill>
                  <w14:solidFill>
                    <w14:schemeClr w14:val="tx1"/>
                  </w14:solidFill>
                </w14:textFill>
              </w:rPr>
              <w:t>4</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14:textFill>
                  <w14:solidFill>
                    <w14:schemeClr w14:val="tx1"/>
                  </w14:solidFill>
                </w14:textFill>
              </w:rPr>
              <w:t>信用情况</w:t>
            </w:r>
          </w:p>
        </w:tc>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14:textFill>
                  <w14:solidFill>
                    <w14:schemeClr w14:val="tx1"/>
                  </w14:solidFill>
                </w14:textFill>
              </w:rPr>
              <w:t>1</w:t>
            </w:r>
          </w:p>
        </w:tc>
        <w:tc>
          <w:tcPr>
            <w:tcW w:w="546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14:textFill>
                  <w14:solidFill>
                    <w14:schemeClr w14:val="tx1"/>
                  </w14:solidFill>
                </w14:textFill>
              </w:rPr>
              <w:t>凡在投标截止时间前三年被列入失信被执行人、政府采购严重违法失信行为记录名单、 重大税收违法失信主体的，此项得分为0，若无相关行为的得1分（供应商自行提供信用中国查询截图，如有截图记录有虚假隐瞒的，一经发现此项得零分）。</w:t>
            </w:r>
          </w:p>
        </w:tc>
        <w:tc>
          <w:tcPr>
            <w:tcW w:w="983"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Theme="majorEastAsia" w:hAnsiTheme="majorEastAsia" w:eastAsiaTheme="majorEastAsia" w:cstheme="majorEastAsia"/>
                <w:color w:val="000000" w:themeColor="text1"/>
                <w:kern w:val="0"/>
                <w14:textFill>
                  <w14:solidFill>
                    <w14:schemeClr w14:val="tx1"/>
                  </w14:solidFill>
                </w14:textFill>
              </w:rPr>
            </w:pPr>
            <w:r>
              <w:rPr>
                <w:rFonts w:hint="eastAsia" w:asciiTheme="majorEastAsia" w:hAnsiTheme="majorEastAsia" w:eastAsiaTheme="majorEastAsia" w:cstheme="majorEastAsia"/>
                <w:bCs/>
                <w:color w:val="000000" w:themeColor="text1"/>
                <w:spacing w:val="-4"/>
                <w:kern w:val="0"/>
                <w:lang w:val="en-US" w:eastAsia="zh-CN"/>
                <w14:textFill>
                  <w14:solidFill>
                    <w14:schemeClr w14:val="tx1"/>
                  </w14:solidFill>
                </w14:textFill>
              </w:rPr>
              <w:t>客观分</w:t>
            </w:r>
          </w:p>
        </w:tc>
      </w:tr>
    </w:tbl>
    <w:p>
      <w:pPr>
        <w:pStyle w:val="3"/>
        <w:ind w:left="480" w:firstLine="404"/>
        <w:rPr>
          <w:rFonts w:hint="eastAsia" w:asciiTheme="majorEastAsia" w:hAnsiTheme="majorEastAsia" w:eastAsiaTheme="majorEastAsia" w:cstheme="majorEastAsia"/>
        </w:rPr>
      </w:pPr>
    </w:p>
    <w:p>
      <w:pPr>
        <w:rPr>
          <w:rFonts w:hint="eastAsia" w:asciiTheme="majorEastAsia" w:hAnsiTheme="majorEastAsia" w:eastAsiaTheme="majorEastAsia" w:cstheme="majorEastAsia"/>
          <w:b/>
          <w:sz w:val="32"/>
          <w:szCs w:val="32"/>
        </w:rPr>
      </w:pPr>
    </w:p>
    <w:p>
      <w:pPr>
        <w:ind w:firstLine="481"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（三）技术分（79分）</w:t>
      </w:r>
    </w:p>
    <w:tbl>
      <w:tblPr>
        <w:tblStyle w:val="29"/>
        <w:tblW w:w="9057" w:type="dxa"/>
        <w:jc w:val="center"/>
        <w:tblLayout w:type="fixed"/>
        <w:tblCellMar>
          <w:top w:w="0" w:type="dxa"/>
          <w:left w:w="0" w:type="dxa"/>
          <w:bottom w:w="0" w:type="dxa"/>
          <w:right w:w="0" w:type="dxa"/>
        </w:tblCellMar>
      </w:tblPr>
      <w:tblGrid>
        <w:gridCol w:w="595"/>
        <w:gridCol w:w="1400"/>
        <w:gridCol w:w="767"/>
        <w:gridCol w:w="5395"/>
        <w:gridCol w:w="900"/>
      </w:tblGrid>
      <w:tr>
        <w:tblPrEx>
          <w:tblCellMar>
            <w:top w:w="0" w:type="dxa"/>
            <w:left w:w="0" w:type="dxa"/>
            <w:bottom w:w="0" w:type="dxa"/>
            <w:right w:w="0" w:type="dxa"/>
          </w:tblCellMar>
        </w:tblPrEx>
        <w:trPr>
          <w:trHeight w:val="495"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序号</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项目</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分值</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评分内容和标准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lang w:val="en-US" w:eastAsia="zh-CN"/>
              </w:rPr>
            </w:pPr>
            <w:r>
              <w:rPr>
                <w:rFonts w:hint="eastAsia" w:asciiTheme="majorEastAsia" w:hAnsiTheme="majorEastAsia" w:eastAsiaTheme="majorEastAsia" w:cstheme="majorEastAsia"/>
                <w:kern w:val="0"/>
                <w:lang w:val="en-US" w:eastAsia="zh-CN"/>
              </w:rPr>
              <w:t>备注</w:t>
            </w:r>
          </w:p>
        </w:tc>
      </w:tr>
      <w:tr>
        <w:tblPrEx>
          <w:tblCellMar>
            <w:top w:w="0" w:type="dxa"/>
            <w:left w:w="0" w:type="dxa"/>
            <w:bottom w:w="0" w:type="dxa"/>
            <w:right w:w="0" w:type="dxa"/>
          </w:tblCellMar>
        </w:tblPrEx>
        <w:trPr>
          <w:trHeight w:val="345" w:hRule="atLeast"/>
          <w:jc w:val="center"/>
        </w:trPr>
        <w:tc>
          <w:tcPr>
            <w:tcW w:w="59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w:t>
            </w:r>
          </w:p>
        </w:tc>
        <w:tc>
          <w:tcPr>
            <w:tcW w:w="14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服务方案</w:t>
            </w:r>
          </w:p>
        </w:tc>
        <w:tc>
          <w:tcPr>
            <w:tcW w:w="7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40</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val="0"/>
              <w:spacing w:line="400" w:lineRule="exact"/>
              <w:jc w:val="both"/>
              <w:textAlignment w:val="auto"/>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0"/>
              </w:rPr>
              <w:t>1.1</w:t>
            </w:r>
            <w:r>
              <w:rPr>
                <w:rFonts w:hint="eastAsia" w:asciiTheme="majorEastAsia" w:hAnsiTheme="majorEastAsia" w:eastAsiaTheme="majorEastAsia" w:cstheme="majorEastAsia"/>
              </w:rPr>
              <w:t>. 根据供应商提供的整体方案综合打分，得0-2分。</w:t>
            </w:r>
          </w:p>
        </w:tc>
        <w:tc>
          <w:tcPr>
            <w:tcW w:w="9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val="0"/>
              <w:spacing w:line="400" w:lineRule="exact"/>
              <w:jc w:val="both"/>
              <w:textAlignment w:val="auto"/>
              <w:rPr>
                <w:rFonts w:hint="eastAsia" w:asciiTheme="majorEastAsia" w:hAnsiTheme="majorEastAsia" w:eastAsiaTheme="majorEastAsia" w:cstheme="majorEastAsia"/>
                <w:kern w:val="0"/>
                <w:lang w:val="en-US" w:eastAsia="zh-CN"/>
              </w:rPr>
            </w:pPr>
            <w:r>
              <w:rPr>
                <w:rFonts w:hint="eastAsia" w:asciiTheme="majorEastAsia" w:hAnsiTheme="majorEastAsia" w:eastAsiaTheme="majorEastAsia" w:cstheme="majorEastAsia"/>
                <w:kern w:val="0"/>
                <w:lang w:val="en-US" w:eastAsia="zh-CN"/>
              </w:rPr>
              <w:t>专家打分</w:t>
            </w: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1.2</w:t>
            </w:r>
            <w:r>
              <w:rPr>
                <w:rFonts w:hint="eastAsia" w:asciiTheme="majorEastAsia" w:hAnsiTheme="majorEastAsia" w:eastAsiaTheme="majorEastAsia" w:cstheme="majorEastAsia"/>
              </w:rPr>
              <w:t>根据供应商提供的质量管理目标的定位准确性和针对性综合打分，得0-2分。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1.3</w:t>
            </w:r>
            <w:r>
              <w:rPr>
                <w:rFonts w:hint="eastAsia" w:asciiTheme="majorEastAsia" w:hAnsiTheme="majorEastAsia" w:eastAsiaTheme="majorEastAsia" w:cstheme="majorEastAsia"/>
              </w:rPr>
              <w:t>根据供应商提供的</w:t>
            </w:r>
            <w:r>
              <w:rPr>
                <w:rFonts w:hint="eastAsia" w:asciiTheme="majorEastAsia" w:hAnsiTheme="majorEastAsia" w:eastAsiaTheme="majorEastAsia" w:cstheme="majorEastAsia"/>
                <w:color w:val="000000" w:themeColor="text1"/>
                <w:kern w:val="0"/>
                <w14:textFill>
                  <w14:solidFill>
                    <w14:schemeClr w14:val="tx1"/>
                  </w14:solidFill>
                </w14:textFill>
              </w:rPr>
              <w:t>项目日常管理重难点及应对措施</w:t>
            </w:r>
            <w:r>
              <w:rPr>
                <w:rFonts w:hint="eastAsia" w:asciiTheme="majorEastAsia" w:hAnsiTheme="majorEastAsia" w:eastAsiaTheme="majorEastAsia" w:cstheme="majorEastAsia"/>
              </w:rPr>
              <w:t>综合打分</w:t>
            </w:r>
            <w:r>
              <w:rPr>
                <w:rFonts w:hint="eastAsia" w:asciiTheme="majorEastAsia" w:hAnsiTheme="majorEastAsia" w:eastAsiaTheme="majorEastAsia" w:cstheme="majorEastAsia"/>
                <w:color w:val="000000" w:themeColor="text1"/>
                <w:kern w:val="0"/>
                <w14:textFill>
                  <w14:solidFill>
                    <w14:schemeClr w14:val="tx1"/>
                  </w14:solidFill>
                </w14:textFill>
              </w:rPr>
              <w:t>，得0-4分。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1.4</w:t>
            </w:r>
            <w:r>
              <w:rPr>
                <w:rFonts w:hint="eastAsia" w:asciiTheme="majorEastAsia" w:hAnsiTheme="majorEastAsia" w:eastAsiaTheme="majorEastAsia" w:cstheme="majorEastAsia"/>
              </w:rPr>
              <w:t>根据供应商提供的管理方式的科学性、合理性和先进性综合打分，得0-2分。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1.5</w:t>
            </w:r>
            <w:r>
              <w:rPr>
                <w:rFonts w:hint="eastAsia" w:asciiTheme="majorEastAsia" w:hAnsiTheme="majorEastAsia" w:eastAsiaTheme="majorEastAsia" w:cstheme="majorEastAsia"/>
              </w:rPr>
              <w:t>根据供应商提供的本项目进场/退场交接工作方案综合打分，得0-2分。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4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1.6根据供应商提供的对本项目</w:t>
            </w:r>
            <w:r>
              <w:rPr>
                <w:rFonts w:hint="eastAsia" w:asciiTheme="majorEastAsia" w:hAnsiTheme="majorEastAsia" w:eastAsiaTheme="majorEastAsia" w:cstheme="majorEastAsia"/>
                <w:color w:val="000000" w:themeColor="text1"/>
                <w:kern w:val="0"/>
                <w14:textFill>
                  <w14:solidFill>
                    <w14:schemeClr w14:val="tx1"/>
                  </w14:solidFill>
                </w14:textFill>
              </w:rPr>
              <w:t>的合理化建议及可行的措施设想，以及管理和服务的创新意识，得0-2分。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1.7</w:t>
            </w:r>
            <w:r>
              <w:rPr>
                <w:rFonts w:hint="eastAsia" w:asciiTheme="majorEastAsia" w:hAnsiTheme="majorEastAsia" w:eastAsiaTheme="majorEastAsia" w:cstheme="majorEastAsia"/>
              </w:rPr>
              <w:t>根据供应商提供的校园维修和设备管理服务方案综合打分，</w:t>
            </w:r>
            <w:r>
              <w:rPr>
                <w:rFonts w:hint="eastAsia" w:asciiTheme="majorEastAsia" w:hAnsiTheme="majorEastAsia" w:eastAsiaTheme="majorEastAsia" w:cstheme="majorEastAsia"/>
                <w:kern w:val="0"/>
              </w:rPr>
              <w:t>得0-3分。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1.8</w:t>
            </w:r>
            <w:r>
              <w:rPr>
                <w:rFonts w:hint="eastAsia" w:asciiTheme="majorEastAsia" w:hAnsiTheme="majorEastAsia" w:eastAsiaTheme="majorEastAsia" w:cstheme="majorEastAsia"/>
              </w:rPr>
              <w:t>根据供应商提供的会务方案综合打分，</w:t>
            </w:r>
            <w:r>
              <w:rPr>
                <w:rFonts w:hint="eastAsia" w:asciiTheme="majorEastAsia" w:hAnsiTheme="majorEastAsia" w:eastAsiaTheme="majorEastAsia" w:cstheme="majorEastAsia"/>
                <w:kern w:val="0"/>
              </w:rPr>
              <w:t>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1.9</w:t>
            </w:r>
            <w:r>
              <w:rPr>
                <w:rFonts w:hint="eastAsia" w:asciiTheme="majorEastAsia" w:hAnsiTheme="majorEastAsia" w:eastAsiaTheme="majorEastAsia" w:cstheme="majorEastAsia"/>
                <w:highlight w:val="none"/>
              </w:rPr>
              <w:t>根据供应商提供的环境卫生保洁方案综合打分，</w:t>
            </w:r>
            <w:r>
              <w:rPr>
                <w:rFonts w:hint="eastAsia" w:asciiTheme="majorEastAsia" w:hAnsiTheme="majorEastAsia" w:eastAsiaTheme="majorEastAsia" w:cstheme="majorEastAsia"/>
                <w:kern w:val="0"/>
                <w:highlight w:val="none"/>
              </w:rPr>
              <w:t>得0-3分。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58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1.10</w:t>
            </w:r>
            <w:r>
              <w:rPr>
                <w:rFonts w:hint="eastAsia" w:asciiTheme="majorEastAsia" w:hAnsiTheme="majorEastAsia" w:eastAsiaTheme="majorEastAsia" w:cstheme="majorEastAsia"/>
                <w:highlight w:val="none"/>
              </w:rPr>
              <w:t>根据供应商提供的开荒清洁方案综合打分，得0-1分。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1.11</w:t>
            </w:r>
            <w:r>
              <w:rPr>
                <w:rFonts w:hint="eastAsia" w:asciiTheme="majorEastAsia" w:hAnsiTheme="majorEastAsia" w:eastAsiaTheme="majorEastAsia" w:cstheme="majorEastAsia"/>
              </w:rPr>
              <w:t>根据供应商提供的绿化养护方案综合打分，</w:t>
            </w:r>
            <w:r>
              <w:rPr>
                <w:rFonts w:hint="eastAsia" w:asciiTheme="majorEastAsia" w:hAnsiTheme="majorEastAsia" w:eastAsiaTheme="majorEastAsia" w:cstheme="majorEastAsia"/>
                <w:kern w:val="0"/>
              </w:rPr>
              <w:t>得0-3分。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1.12</w:t>
            </w:r>
            <w:r>
              <w:rPr>
                <w:rFonts w:hint="eastAsia" w:asciiTheme="majorEastAsia" w:hAnsiTheme="majorEastAsia" w:eastAsiaTheme="majorEastAsia" w:cstheme="majorEastAsia"/>
              </w:rPr>
              <w:t>根据供应商提供的秩序服务方案综合打分，</w:t>
            </w:r>
            <w:r>
              <w:rPr>
                <w:rFonts w:hint="eastAsia" w:asciiTheme="majorEastAsia" w:hAnsiTheme="majorEastAsia" w:eastAsiaTheme="majorEastAsia" w:cstheme="majorEastAsia"/>
                <w:kern w:val="0"/>
              </w:rPr>
              <w:t>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1.13</w:t>
            </w:r>
            <w:r>
              <w:rPr>
                <w:rFonts w:hint="eastAsia" w:asciiTheme="majorEastAsia" w:hAnsiTheme="majorEastAsia" w:eastAsiaTheme="majorEastAsia" w:cstheme="majorEastAsia"/>
              </w:rPr>
              <w:t>根据供应商提供的学生公寓（宿舍）管理服务方案综合打分，</w:t>
            </w:r>
            <w:r>
              <w:rPr>
                <w:rFonts w:hint="eastAsia" w:asciiTheme="majorEastAsia" w:hAnsiTheme="majorEastAsia" w:eastAsiaTheme="majorEastAsia" w:cstheme="majorEastAsia"/>
                <w:kern w:val="0"/>
              </w:rPr>
              <w:t>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1.14根据供应商提供的学生公寓（宿舍）文化建设方案综合打分，得0-4分。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1.15</w:t>
            </w:r>
            <w:r>
              <w:rPr>
                <w:rFonts w:hint="eastAsia" w:asciiTheme="majorEastAsia" w:hAnsiTheme="majorEastAsia" w:eastAsiaTheme="majorEastAsia" w:cstheme="majorEastAsia"/>
              </w:rPr>
              <w:t>根据供应商提供的其他服务方案（</w:t>
            </w:r>
            <w:r>
              <w:rPr>
                <w:rFonts w:hint="eastAsia" w:asciiTheme="majorEastAsia" w:hAnsiTheme="majorEastAsia" w:eastAsiaTheme="majorEastAsia" w:cstheme="majorEastAsia"/>
                <w:kern w:val="0"/>
              </w:rPr>
              <w:t>其他符合本项目采购需求且有利于合同履约的特色服务方案</w:t>
            </w:r>
            <w:r>
              <w:rPr>
                <w:rFonts w:hint="eastAsia" w:asciiTheme="majorEastAsia" w:hAnsiTheme="majorEastAsia" w:eastAsiaTheme="majorEastAsia" w:cstheme="majorEastAsia"/>
              </w:rPr>
              <w:t>）综合打分，</w:t>
            </w:r>
            <w:r>
              <w:rPr>
                <w:rFonts w:hint="eastAsia" w:asciiTheme="majorEastAsia" w:hAnsiTheme="majorEastAsia" w:eastAsiaTheme="majorEastAsia" w:cstheme="majorEastAsia"/>
                <w:kern w:val="0"/>
              </w:rPr>
              <w:t>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p>
        </w:tc>
      </w:tr>
      <w:tr>
        <w:tblPrEx>
          <w:tblCellMar>
            <w:top w:w="0" w:type="dxa"/>
            <w:left w:w="0" w:type="dxa"/>
            <w:bottom w:w="0" w:type="dxa"/>
            <w:right w:w="0" w:type="dxa"/>
          </w:tblCellMar>
        </w:tblPrEx>
        <w:trPr>
          <w:trHeight w:val="390" w:hRule="atLeast"/>
          <w:jc w:val="center"/>
        </w:trPr>
        <w:tc>
          <w:tcPr>
            <w:tcW w:w="59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7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1.16按其针对学校特点分析可能存在的风险，并制定符合学校实际情况、可执行的应急方案、疫情防控方案，从科学性、先进性、可执行等方面进行打分，得0-4分。</w:t>
            </w:r>
          </w:p>
        </w:tc>
        <w:tc>
          <w:tcPr>
            <w:tcW w:w="9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rPr>
            </w:pPr>
          </w:p>
        </w:tc>
      </w:tr>
      <w:tr>
        <w:tblPrEx>
          <w:tblCellMar>
            <w:top w:w="0" w:type="dxa"/>
            <w:left w:w="0" w:type="dxa"/>
            <w:bottom w:w="0" w:type="dxa"/>
            <w:right w:w="0" w:type="dxa"/>
          </w:tblCellMar>
        </w:tblPrEx>
        <w:trPr>
          <w:trHeight w:val="465" w:hRule="atLeast"/>
          <w:jc w:val="center"/>
        </w:trPr>
        <w:tc>
          <w:tcPr>
            <w:tcW w:w="59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w:t>
            </w:r>
          </w:p>
        </w:tc>
        <w:tc>
          <w:tcPr>
            <w:tcW w:w="14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投入本项目服务团队人员</w:t>
            </w:r>
          </w:p>
        </w:tc>
        <w:tc>
          <w:tcPr>
            <w:tcW w:w="7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4"/>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19</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szCs w:val="24"/>
              </w:rPr>
              <w:t>2.1</w:t>
            </w:r>
            <w:r>
              <w:rPr>
                <w:rFonts w:hint="eastAsia" w:asciiTheme="majorEastAsia" w:hAnsiTheme="majorEastAsia" w:eastAsiaTheme="majorEastAsia" w:cstheme="majorEastAsia"/>
              </w:rPr>
              <w:t>项目经理：拟派项目负责人的专业资格证书、履历经验等综合素质进行评审，包括：学历、职称证书、专业资格证书、政治面貌、履历、主要工作业绩（投标时提供服务单位的评价）、近1年在投标供应商处的社会保险参保证明等，得0-5分。</w:t>
            </w:r>
          </w:p>
        </w:tc>
        <w:tc>
          <w:tcPr>
            <w:tcW w:w="9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lang w:val="en-US" w:eastAsia="zh-CN"/>
              </w:rPr>
            </w:pPr>
            <w:r>
              <w:rPr>
                <w:rFonts w:hint="eastAsia" w:asciiTheme="majorEastAsia" w:hAnsiTheme="majorEastAsia" w:eastAsiaTheme="majorEastAsia" w:cstheme="majorEastAsia"/>
                <w:kern w:val="0"/>
                <w:szCs w:val="24"/>
                <w:lang w:val="en-US" w:eastAsia="zh-CN"/>
              </w:rPr>
              <w:t>专家打分</w:t>
            </w: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szCs w:val="24"/>
                <w:highlight w:val="none"/>
              </w:rPr>
              <w:t>2.2</w:t>
            </w:r>
            <w:r>
              <w:rPr>
                <w:rFonts w:hint="eastAsia" w:asciiTheme="majorEastAsia" w:hAnsiTheme="majorEastAsia" w:eastAsiaTheme="majorEastAsia" w:cstheme="majorEastAsia"/>
                <w:highlight w:val="none"/>
              </w:rPr>
              <w:t>项目综合主管（兼内勤）：拟派项目综合主管的专业资格证书、履历经验等综合素质进行评审，包括：学历、职称证书、专业资格证书、履历、主要工作业绩、近1年在投标供应商处的社会保险参保证明等，得0-3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rPr>
            </w:pP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szCs w:val="24"/>
                <w:highlight w:val="none"/>
              </w:rPr>
              <w:t>2.3</w:t>
            </w:r>
            <w:r>
              <w:rPr>
                <w:rFonts w:hint="eastAsia" w:asciiTheme="majorEastAsia" w:hAnsiTheme="majorEastAsia" w:eastAsiaTheme="majorEastAsia" w:cstheme="majorEastAsia"/>
                <w:highlight w:val="none"/>
              </w:rPr>
              <w:t>工程主管：拟派工程主管的专业资格证书、履历经验等综合素质进行评审，包括：学历、职称证书、专业资格证书、政治面貌、履历、主要工作业绩、近1年在投标供应商处的社会保险参保证明等，得0-2分。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rPr>
            </w:pP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szCs w:val="24"/>
                <w:highlight w:val="none"/>
              </w:rPr>
              <w:t>2.4</w:t>
            </w:r>
            <w:r>
              <w:rPr>
                <w:rFonts w:hint="eastAsia" w:asciiTheme="majorEastAsia" w:hAnsiTheme="majorEastAsia" w:eastAsiaTheme="majorEastAsia" w:cstheme="majorEastAsia"/>
                <w:highlight w:val="none"/>
              </w:rPr>
              <w:t>环境主管：拟派环境主管的学历证书、履历经验等综合素质进行评审，包括：学历、履历</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证书</w:t>
            </w:r>
            <w:r>
              <w:rPr>
                <w:rFonts w:hint="eastAsia" w:asciiTheme="majorEastAsia" w:hAnsiTheme="majorEastAsia" w:eastAsiaTheme="majorEastAsia" w:cstheme="majorEastAsia"/>
                <w:highlight w:val="none"/>
              </w:rPr>
              <w:t>等，得0-2分。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rPr>
            </w:pP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szCs w:val="24"/>
                <w:highlight w:val="none"/>
              </w:rPr>
              <w:t>2.5</w:t>
            </w:r>
            <w:r>
              <w:rPr>
                <w:rFonts w:hint="eastAsia" w:asciiTheme="majorEastAsia" w:hAnsiTheme="majorEastAsia" w:eastAsiaTheme="majorEastAsia" w:cstheme="majorEastAsia"/>
                <w:highlight w:val="none"/>
              </w:rPr>
              <w:t>秩序主管：拟派秩序主管的学历证书</w:t>
            </w:r>
            <w:r>
              <w:rPr>
                <w:rFonts w:hint="eastAsia" w:asciiTheme="majorEastAsia" w:hAnsiTheme="majorEastAsia" w:eastAsiaTheme="majorEastAsia" w:cstheme="majorEastAsia"/>
              </w:rPr>
              <w:t>、履历经验等综合素质进行评审，包括：学历、履历</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证书</w:t>
            </w:r>
            <w:r>
              <w:rPr>
                <w:rFonts w:hint="eastAsia" w:asciiTheme="majorEastAsia" w:hAnsiTheme="majorEastAsia" w:eastAsiaTheme="majorEastAsia" w:cstheme="majorEastAsia"/>
              </w:rPr>
              <w:t>等，得0-2分。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rPr>
            </w:pP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szCs w:val="24"/>
              </w:rPr>
              <w:t>2.6</w:t>
            </w:r>
            <w:r>
              <w:rPr>
                <w:rFonts w:hint="eastAsia" w:asciiTheme="majorEastAsia" w:hAnsiTheme="majorEastAsia" w:eastAsiaTheme="majorEastAsia" w:cstheme="majorEastAsia"/>
              </w:rPr>
              <w:t>公寓主管：拟派公寓主管的专业资格证书、履历经验等综合素质进行评审</w:t>
            </w:r>
            <w:r>
              <w:rPr>
                <w:rFonts w:hint="eastAsia" w:asciiTheme="majorEastAsia" w:hAnsiTheme="majorEastAsia" w:eastAsiaTheme="majorEastAsia" w:cstheme="majorEastAsia"/>
                <w:highlight w:val="none"/>
              </w:rPr>
              <w:t>，包括：学历、职称证书、专业资格证书、政治面貌、履历等，得0-3分。</w:t>
            </w:r>
          </w:p>
        </w:tc>
        <w:tc>
          <w:tcPr>
            <w:tcW w:w="900" w:type="dxa"/>
            <w:vMerge w:val="continue"/>
            <w:tcBorders>
              <w:left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rPr>
            </w:pPr>
          </w:p>
        </w:tc>
      </w:tr>
      <w:tr>
        <w:tblPrEx>
          <w:tblCellMar>
            <w:top w:w="0" w:type="dxa"/>
            <w:left w:w="0" w:type="dxa"/>
            <w:bottom w:w="0" w:type="dxa"/>
            <w:right w:w="0" w:type="dxa"/>
          </w:tblCellMar>
        </w:tblPrEx>
        <w:trPr>
          <w:trHeight w:val="465" w:hRule="atLeast"/>
          <w:jc w:val="center"/>
        </w:trPr>
        <w:tc>
          <w:tcPr>
            <w:tcW w:w="595"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1400"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767" w:type="dxa"/>
            <w:vMerge w:val="continue"/>
            <w:tcBorders>
              <w:left w:val="single" w:color="auto" w:sz="4" w:space="0"/>
              <w:right w:val="single" w:color="auto" w:sz="4" w:space="0"/>
            </w:tcBorders>
            <w:tcMar>
              <w:top w:w="15" w:type="dxa"/>
              <w:left w:w="15" w:type="dxa"/>
              <w:right w:w="15" w:type="dxa"/>
            </w:tcMar>
            <w:vAlign w:val="center"/>
          </w:tcPr>
          <w:p>
            <w:pPr>
              <w:ind w:firstLine="480" w:firstLineChars="200"/>
              <w:rPr>
                <w:rFonts w:hint="eastAsia" w:asciiTheme="majorEastAsia" w:hAnsiTheme="majorEastAsia" w:eastAsiaTheme="majorEastAsia" w:cstheme="majorEastAsia"/>
                <w:kern w:val="0"/>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szCs w:val="24"/>
              </w:rPr>
              <w:t>2.7</w:t>
            </w:r>
            <w:r>
              <w:rPr>
                <w:rFonts w:hint="eastAsia" w:asciiTheme="majorEastAsia" w:hAnsiTheme="majorEastAsia" w:eastAsiaTheme="majorEastAsia" w:cstheme="majorEastAsia"/>
              </w:rPr>
              <w:t>其他人员配置：根据其他人员的年龄、政治面貌、履历、专业资格证书等综合打分，得0-2分</w:t>
            </w:r>
          </w:p>
        </w:tc>
        <w:tc>
          <w:tcPr>
            <w:tcW w:w="9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pStyle w:val="14"/>
              <w:spacing w:line="240" w:lineRule="auto"/>
              <w:ind w:left="0" w:right="204"/>
              <w:rPr>
                <w:rFonts w:hint="eastAsia" w:asciiTheme="majorEastAsia" w:hAnsiTheme="majorEastAsia" w:eastAsiaTheme="majorEastAsia" w:cstheme="majorEastAsia"/>
                <w:kern w:val="0"/>
                <w:szCs w:val="24"/>
              </w:rPr>
            </w:pPr>
          </w:p>
        </w:tc>
      </w:tr>
      <w:tr>
        <w:tblPrEx>
          <w:tblCellMar>
            <w:top w:w="0" w:type="dxa"/>
            <w:left w:w="0" w:type="dxa"/>
            <w:bottom w:w="0" w:type="dxa"/>
            <w:right w:w="0" w:type="dxa"/>
          </w:tblCellMar>
        </w:tblPrEx>
        <w:trPr>
          <w:trHeight w:val="573"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3</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人员培训</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根据项目情况，针对本项目岗位人员制定科学、合理的培训方案和实施计划，得0-3分。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专家打分</w:t>
            </w:r>
          </w:p>
        </w:tc>
      </w:tr>
      <w:tr>
        <w:tblPrEx>
          <w:tblCellMar>
            <w:top w:w="0" w:type="dxa"/>
            <w:left w:w="0" w:type="dxa"/>
            <w:bottom w:w="0" w:type="dxa"/>
            <w:right w:w="0" w:type="dxa"/>
          </w:tblCellMar>
        </w:tblPrEx>
        <w:trPr>
          <w:trHeight w:val="573"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合理化建议</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针对项目推进和实施中可能会出现的问题和存在的困难，进行客观仔细地分析，并结合自身专业、经验等实际情况，在对项目理解的基础上提出合理化建议（解决对策）。经专家组认可，每条合理化建议（解决对策）得1分，最高得4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专家打分</w:t>
            </w:r>
          </w:p>
        </w:tc>
      </w:tr>
      <w:tr>
        <w:tblPrEx>
          <w:tblCellMar>
            <w:top w:w="0" w:type="dxa"/>
            <w:left w:w="0" w:type="dxa"/>
            <w:bottom w:w="0" w:type="dxa"/>
            <w:right w:w="0" w:type="dxa"/>
          </w:tblCellMar>
        </w:tblPrEx>
        <w:trPr>
          <w:trHeight w:val="855"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5</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设备及耗材</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根据供应商完成服务须提供设备及耗材的种类、选用品牌、型号、规格等内容，得0-2分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专家打分</w:t>
            </w:r>
          </w:p>
        </w:tc>
      </w:tr>
      <w:tr>
        <w:tblPrEx>
          <w:tblCellMar>
            <w:top w:w="0" w:type="dxa"/>
            <w:left w:w="0" w:type="dxa"/>
            <w:bottom w:w="0" w:type="dxa"/>
            <w:right w:w="0" w:type="dxa"/>
          </w:tblCellMar>
        </w:tblPrEx>
        <w:trPr>
          <w:trHeight w:val="855"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6</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内部管理情况</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内部管理制度和质量控制标准情况，是否具有相关规章制度和保障措施，得0-3分。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专家打分</w:t>
            </w:r>
          </w:p>
        </w:tc>
      </w:tr>
      <w:tr>
        <w:tblPrEx>
          <w:tblCellMar>
            <w:top w:w="0" w:type="dxa"/>
            <w:left w:w="0" w:type="dxa"/>
            <w:bottom w:w="0" w:type="dxa"/>
            <w:right w:w="0" w:type="dxa"/>
          </w:tblCellMar>
        </w:tblPrEx>
        <w:trPr>
          <w:trHeight w:val="855"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7</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服务承诺</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服务承诺：项目管理、质量保证和其他方面等所做的承诺及保证措施等，得0-3分。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专家打分</w:t>
            </w:r>
          </w:p>
        </w:tc>
      </w:tr>
      <w:tr>
        <w:tblPrEx>
          <w:tblCellMar>
            <w:top w:w="0" w:type="dxa"/>
            <w:left w:w="0" w:type="dxa"/>
            <w:bottom w:w="0" w:type="dxa"/>
            <w:right w:w="0" w:type="dxa"/>
          </w:tblCellMar>
        </w:tblPrEx>
        <w:trPr>
          <w:trHeight w:val="1164" w:hRule="atLeast"/>
          <w:jc w:val="center"/>
        </w:trPr>
        <w:tc>
          <w:tcPr>
            <w:tcW w:w="59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8</w:t>
            </w:r>
          </w:p>
        </w:tc>
        <w:tc>
          <w:tcPr>
            <w:tcW w:w="14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 xml:space="preserve">优惠承诺  </w:t>
            </w:r>
          </w:p>
        </w:tc>
        <w:tc>
          <w:tcPr>
            <w:tcW w:w="76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4</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120" w:beforeLines="50" w:after="120" w:afterLines="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themeColor="text1"/>
                <w:kern w:val="0"/>
                <w:highlight w:val="none"/>
                <w:lang w:val="en-US" w:eastAsia="zh-CN"/>
                <w14:textFill>
                  <w14:solidFill>
                    <w14:schemeClr w14:val="tx1"/>
                  </w14:solidFill>
                </w14:textFill>
              </w:rPr>
              <w:t>8.1</w:t>
            </w:r>
            <w:r>
              <w:rPr>
                <w:rFonts w:hint="eastAsia" w:asciiTheme="majorEastAsia" w:hAnsiTheme="majorEastAsia" w:eastAsiaTheme="majorEastAsia" w:cstheme="majorEastAsia"/>
                <w:color w:val="000000" w:themeColor="text1"/>
                <w:kern w:val="0"/>
                <w:highlight w:val="none"/>
                <w14:textFill>
                  <w14:solidFill>
                    <w14:schemeClr w14:val="tx1"/>
                  </w14:solidFill>
                </w14:textFill>
              </w:rPr>
              <w:t>承诺投入本项目服务的人员达到最低配置要求的，不得分，超过最低配置人数，每增加1人，得1分，最高得2分。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color w:val="000000" w:themeColor="text1"/>
                <w:kern w:val="0"/>
                <w:highlight w:val="yellow"/>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highlight w:val="none"/>
                <w:lang w:val="en-US" w:eastAsia="zh-CN"/>
                <w14:textFill>
                  <w14:solidFill>
                    <w14:schemeClr w14:val="tx1"/>
                  </w14:solidFill>
                </w14:textFill>
              </w:rPr>
              <w:t>客观分</w:t>
            </w:r>
          </w:p>
        </w:tc>
      </w:tr>
      <w:tr>
        <w:tblPrEx>
          <w:tblCellMar>
            <w:top w:w="0" w:type="dxa"/>
            <w:left w:w="0" w:type="dxa"/>
            <w:bottom w:w="0" w:type="dxa"/>
            <w:right w:w="0" w:type="dxa"/>
          </w:tblCellMar>
        </w:tblPrEx>
        <w:trPr>
          <w:trHeight w:val="657" w:hRule="atLeast"/>
          <w:jc w:val="center"/>
        </w:trPr>
        <w:tc>
          <w:tcPr>
            <w:tcW w:w="59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p>
        </w:tc>
        <w:tc>
          <w:tcPr>
            <w:tcW w:w="14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highlight w:val="none"/>
              </w:rPr>
            </w:pPr>
          </w:p>
        </w:tc>
        <w:tc>
          <w:tcPr>
            <w:tcW w:w="76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highlight w:val="none"/>
              </w:rPr>
            </w:pP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color w:val="000000" w:themeColor="text1"/>
                <w:kern w:val="0"/>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highlight w:val="none"/>
                <w:lang w:val="en-US" w:eastAsia="zh-CN"/>
                <w14:textFill>
                  <w14:solidFill>
                    <w14:schemeClr w14:val="tx1"/>
                  </w14:solidFill>
                </w14:textFill>
              </w:rPr>
              <w:t>8.2</w:t>
            </w:r>
            <w:r>
              <w:rPr>
                <w:rFonts w:hint="eastAsia" w:asciiTheme="majorEastAsia" w:hAnsiTheme="majorEastAsia" w:eastAsiaTheme="majorEastAsia" w:cstheme="majorEastAsia"/>
                <w:color w:val="000000" w:themeColor="text1"/>
                <w:kern w:val="0"/>
                <w:highlight w:val="none"/>
                <w14:textFill>
                  <w14:solidFill>
                    <w14:schemeClr w14:val="tx1"/>
                  </w14:solidFill>
                </w14:textFill>
              </w:rPr>
              <w:t>供应商制定的符合本项目招标需求的服务承诺的实质性服务承诺的内容打分，0-2分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color w:val="000000" w:themeColor="text1"/>
                <w:kern w:val="0"/>
                <w:highlight w:val="yellow"/>
                <w14:textFill>
                  <w14:solidFill>
                    <w14:schemeClr w14:val="tx1"/>
                  </w14:solidFill>
                </w14:textFill>
              </w:rPr>
            </w:pPr>
            <w:r>
              <w:rPr>
                <w:rFonts w:hint="eastAsia" w:asciiTheme="majorEastAsia" w:hAnsiTheme="majorEastAsia" w:eastAsiaTheme="majorEastAsia" w:cstheme="majorEastAsia"/>
                <w:lang w:val="en-US" w:eastAsia="zh-CN"/>
              </w:rPr>
              <w:t>专家打分</w:t>
            </w:r>
          </w:p>
        </w:tc>
      </w:tr>
      <w:tr>
        <w:tblPrEx>
          <w:tblCellMar>
            <w:top w:w="0" w:type="dxa"/>
            <w:left w:w="0" w:type="dxa"/>
            <w:bottom w:w="0" w:type="dxa"/>
            <w:right w:w="0" w:type="dxa"/>
          </w:tblCellMar>
        </w:tblPrEx>
        <w:trPr>
          <w:trHeight w:val="855" w:hRule="atLeast"/>
          <w:jc w:val="center"/>
        </w:trPr>
        <w:tc>
          <w:tcPr>
            <w:tcW w:w="5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9</w:t>
            </w:r>
          </w:p>
        </w:tc>
        <w:tc>
          <w:tcPr>
            <w:tcW w:w="14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color w:val="000000" w:themeColor="text1"/>
                <w:kern w:val="0"/>
                <w:highlight w:val="none"/>
                <w14:textFill>
                  <w14:solidFill>
                    <w14:schemeClr w14:val="tx1"/>
                  </w14:solidFill>
                </w14:textFill>
              </w:rPr>
              <w:t>着装方案</w:t>
            </w:r>
          </w:p>
        </w:tc>
        <w:tc>
          <w:tcPr>
            <w:tcW w:w="7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color w:val="000000" w:themeColor="text1"/>
                <w:kern w:val="0"/>
                <w:highlight w:val="none"/>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themeColor="text1"/>
                <w:kern w:val="0"/>
                <w:highlight w:val="none"/>
                <w14:textFill>
                  <w14:solidFill>
                    <w14:schemeClr w14:val="tx1"/>
                  </w14:solidFill>
                </w14:textFill>
              </w:rPr>
              <w:t>根据供应商提供的着装方案综合打分，得0-1分。</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color w:val="000000" w:themeColor="text1"/>
                <w:kern w:val="0"/>
                <w:highlight w:val="yellow"/>
                <w14:textFill>
                  <w14:solidFill>
                    <w14:schemeClr w14:val="tx1"/>
                  </w14:solidFill>
                </w14:textFill>
              </w:rPr>
            </w:pPr>
            <w:r>
              <w:rPr>
                <w:rFonts w:hint="eastAsia" w:asciiTheme="majorEastAsia" w:hAnsiTheme="majorEastAsia" w:eastAsiaTheme="majorEastAsia" w:cstheme="majorEastAsia"/>
                <w:lang w:val="en-US" w:eastAsia="zh-CN"/>
              </w:rPr>
              <w:t>专家打分</w:t>
            </w:r>
          </w:p>
        </w:tc>
      </w:tr>
    </w:tbl>
    <w:p>
      <w:pPr>
        <w:pStyle w:val="3"/>
        <w:ind w:left="480" w:firstLine="464"/>
        <w:rPr>
          <w:rFonts w:hint="eastAsia" w:asciiTheme="majorEastAsia" w:hAnsiTheme="majorEastAsia" w:eastAsiaTheme="majorEastAsia" w:cstheme="majorEastAsia"/>
          <w:bCs/>
          <w:color w:val="000000" w:themeColor="text1"/>
          <w:sz w:val="24"/>
          <w14:textFill>
            <w14:solidFill>
              <w14:schemeClr w14:val="tx1"/>
            </w14:solidFill>
          </w14:textFill>
        </w:rPr>
      </w:pPr>
    </w:p>
    <w:p>
      <w:pPr>
        <w:pStyle w:val="3"/>
        <w:ind w:left="480" w:firstLine="464"/>
        <w:rPr>
          <w:rFonts w:hint="eastAsia" w:asciiTheme="majorEastAsia" w:hAnsiTheme="majorEastAsia" w:eastAsiaTheme="majorEastAsia" w:cstheme="majorEastAsia"/>
          <w:bCs/>
          <w:color w:val="000000" w:themeColor="text1"/>
          <w:sz w:val="24"/>
          <w14:textFill>
            <w14:solidFill>
              <w14:schemeClr w14:val="tx1"/>
            </w14:solidFill>
          </w14:textFill>
        </w:rPr>
      </w:pPr>
    </w:p>
    <w:p>
      <w:pPr>
        <w:rPr>
          <w:rFonts w:hint="eastAsia" w:asciiTheme="majorEastAsia" w:hAnsiTheme="majorEastAsia" w:eastAsiaTheme="majorEastAsia" w:cstheme="majorEastAsia"/>
        </w:rPr>
      </w:pPr>
    </w:p>
    <w:p>
      <w:pPr>
        <w:widowControl/>
        <w:jc w:val="left"/>
        <w:rPr>
          <w:rFonts w:hint="eastAsia" w:asciiTheme="majorEastAsia" w:hAnsiTheme="majorEastAsia" w:eastAsiaTheme="majorEastAsia" w:cstheme="majorEastAsia"/>
          <w:b/>
          <w:bCs/>
          <w:kern w:val="44"/>
          <w:sz w:val="44"/>
          <w:szCs w:val="44"/>
        </w:rPr>
      </w:pPr>
      <w:bookmarkStart w:id="63" w:name="_Toc108083166"/>
      <w:bookmarkStart w:id="64" w:name="_Toc108082288"/>
      <w:r>
        <w:rPr>
          <w:rFonts w:hint="eastAsia" w:asciiTheme="majorEastAsia" w:hAnsiTheme="majorEastAsia" w:eastAsiaTheme="majorEastAsia" w:cstheme="majorEastAsia"/>
        </w:rPr>
        <w:br w:type="page"/>
      </w:r>
    </w:p>
    <w:p>
      <w:pPr>
        <w:pStyle w:val="4"/>
        <w:numPr>
          <w:ilvl w:val="0"/>
          <w:numId w:val="2"/>
        </w:numPr>
        <w:rPr>
          <w:rFonts w:hint="eastAsia" w:asciiTheme="majorEastAsia" w:hAnsiTheme="majorEastAsia" w:eastAsiaTheme="majorEastAsia" w:cstheme="majorEastAsia"/>
        </w:rPr>
      </w:pPr>
      <w:r>
        <w:rPr>
          <w:rFonts w:hint="eastAsia" w:asciiTheme="majorEastAsia" w:hAnsiTheme="majorEastAsia" w:eastAsiaTheme="majorEastAsia" w:cstheme="majorEastAsia"/>
        </w:rPr>
        <w:t>嘉兴市政府采购合同（指引）</w:t>
      </w:r>
      <w:bookmarkEnd w:id="63"/>
      <w:bookmarkEnd w:id="64"/>
    </w:p>
    <w:p>
      <w:pPr>
        <w:adjustRightInd w:val="0"/>
        <w:snapToGrid w:val="0"/>
        <w:spacing w:line="300" w:lineRule="auto"/>
        <w:jc w:val="center"/>
        <w:rPr>
          <w:rFonts w:hint="eastAsia" w:asciiTheme="majorEastAsia" w:hAnsiTheme="majorEastAsia" w:eastAsiaTheme="majorEastAsia" w:cstheme="majorEastAsia"/>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项目编号：嘉政采招（2022）第</w:t>
      </w:r>
      <w:r>
        <w:rPr>
          <w:rFonts w:hint="eastAsia" w:asciiTheme="majorEastAsia" w:hAnsiTheme="majorEastAsia" w:eastAsiaTheme="majorEastAsia" w:cstheme="majorEastAsia"/>
          <w:kern w:val="0"/>
          <w:lang w:val="en-US" w:eastAsia="zh-CN"/>
        </w:rPr>
        <w:t>26</w:t>
      </w:r>
      <w:r>
        <w:rPr>
          <w:rFonts w:hint="eastAsia" w:asciiTheme="majorEastAsia" w:hAnsiTheme="majorEastAsia" w:eastAsiaTheme="majorEastAsia" w:cstheme="majorEastAsia"/>
          <w:kern w:val="0"/>
        </w:rPr>
        <w:t>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合同编号：嘉政采招（2022）第</w:t>
      </w:r>
      <w:r>
        <w:rPr>
          <w:rFonts w:hint="eastAsia" w:asciiTheme="majorEastAsia" w:hAnsiTheme="majorEastAsia" w:eastAsiaTheme="majorEastAsia" w:cstheme="majorEastAsia"/>
          <w:kern w:val="0"/>
          <w:lang w:val="en-US" w:eastAsia="zh-CN"/>
        </w:rPr>
        <w:t>26</w:t>
      </w:r>
      <w:r>
        <w:rPr>
          <w:rFonts w:hint="eastAsia" w:asciiTheme="majorEastAsia" w:hAnsiTheme="majorEastAsia" w:eastAsiaTheme="majorEastAsia" w:cstheme="majorEastAsia"/>
          <w:kern w:val="0"/>
        </w:rPr>
        <w:t>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政府采购计划（预算）确认书号：</w:t>
      </w:r>
      <w:r>
        <w:rPr>
          <w:rFonts w:hint="eastAsia" w:asciiTheme="majorEastAsia" w:hAnsiTheme="majorEastAsia" w:eastAsiaTheme="majorEastAsia" w:cstheme="majorEastAsia"/>
        </w:rPr>
        <w:t>嘉兴市财政局临[2022]4731、临[2022]4733号</w:t>
      </w:r>
      <w:r>
        <w:rPr>
          <w:rFonts w:hint="eastAsia" w:asciiTheme="majorEastAsia" w:hAnsiTheme="majorEastAsia" w:eastAsiaTheme="majorEastAsia" w:cstheme="majorEastAsia"/>
          <w:kern w:val="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采购人（以下称甲方）：嘉兴南湖学院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供应商（以下称乙方）：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集中采购机构：嘉兴市公共资源交易中心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采购方式：公开招标</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jc w:val="left"/>
        <w:textAlignment w:val="auto"/>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根据《中华人民共和国政府采购法》、《中华人民共和国民法典》等法律法规的规定，按照嘉政采招（2022）第</w:t>
      </w:r>
      <w:r>
        <w:rPr>
          <w:rFonts w:hint="eastAsia" w:asciiTheme="majorEastAsia" w:hAnsiTheme="majorEastAsia" w:eastAsiaTheme="majorEastAsia" w:cstheme="majorEastAsia"/>
          <w:kern w:val="0"/>
          <w:lang w:val="en-US" w:eastAsia="zh-CN"/>
        </w:rPr>
        <w:t>26</w:t>
      </w:r>
      <w:r>
        <w:rPr>
          <w:rFonts w:hint="eastAsia" w:asciiTheme="majorEastAsia" w:hAnsiTheme="majorEastAsia" w:eastAsiaTheme="majorEastAsia" w:cstheme="majorEastAsia"/>
          <w:kern w:val="0"/>
        </w:rPr>
        <w:t>号</w:t>
      </w:r>
      <w:r>
        <w:rPr>
          <w:rFonts w:hint="eastAsia" w:asciiTheme="majorEastAsia" w:hAnsiTheme="majorEastAsia" w:eastAsiaTheme="majorEastAsia" w:cstheme="majorEastAsia"/>
          <w:kern w:val="0"/>
          <w:u w:val="single"/>
        </w:rPr>
        <w:t>嘉兴南湖学院综合物业服务委托管理项目</w:t>
      </w:r>
      <w:r>
        <w:rPr>
          <w:rFonts w:hint="eastAsia" w:asciiTheme="majorEastAsia" w:hAnsiTheme="majorEastAsia" w:eastAsiaTheme="majorEastAsia" w:cstheme="majorEastAsia"/>
          <w:kern w:val="0"/>
        </w:rPr>
        <w:t>采购结果，遵守</w:t>
      </w:r>
      <w:r>
        <w:rPr>
          <w:rFonts w:hint="eastAsia" w:asciiTheme="majorEastAsia" w:hAnsiTheme="majorEastAsia" w:eastAsiaTheme="majorEastAsia" w:cstheme="majorEastAsia"/>
          <w:kern w:val="0"/>
          <w:lang w:val="zh-CN"/>
        </w:rPr>
        <w:t>平等、自愿、公平、诚实信用和绿色的原则，经</w:t>
      </w:r>
      <w:r>
        <w:rPr>
          <w:rFonts w:hint="eastAsia" w:asciiTheme="majorEastAsia" w:hAnsiTheme="majorEastAsia" w:eastAsiaTheme="majorEastAsia" w:cstheme="majorEastAsia"/>
          <w:kern w:val="0"/>
        </w:rPr>
        <w:t>甲乙双方</w:t>
      </w:r>
      <w:r>
        <w:rPr>
          <w:rFonts w:hint="eastAsia" w:asciiTheme="majorEastAsia" w:hAnsiTheme="majorEastAsia" w:eastAsiaTheme="majorEastAsia" w:cstheme="majorEastAsia"/>
          <w:kern w:val="0"/>
          <w:lang w:val="zh-CN"/>
        </w:rPr>
        <w:t>协商一致，约定以下合同</w:t>
      </w:r>
      <w:r>
        <w:rPr>
          <w:rFonts w:hint="eastAsia" w:asciiTheme="majorEastAsia" w:hAnsiTheme="majorEastAsia" w:eastAsiaTheme="majorEastAsia" w:cstheme="majorEastAsia"/>
          <w:kern w:val="0"/>
        </w:rPr>
        <w:t>条款，以兹共同遵守、全面履行。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下列文件为本合同的组成部分，并构成一个整体，需综合解释、相互补充。如果下列文件内容出现不一致的情形，那么在保证按照采购文件确定的事项的前提下，组成本合同的多个文件的优先适用顺序如下：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（1）本合同及其补充合同、变更协议；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（3）投标文件（含澄清或者说明文件）；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（4）招标文件（含澄清或者修改文件）；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（5）其他相关采购文件。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组成本合同的所有文件必须为书面形式。政府采购合同备案时，须提供以上（1）、（2）两项，如由社会中介机构代理，须提供代理协议，合同如有变更的，须提供变更协议。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u w:val="single"/>
        </w:rPr>
      </w:pPr>
      <w:r>
        <w:rPr>
          <w:rFonts w:hint="eastAsia" w:asciiTheme="majorEastAsia" w:hAnsiTheme="majorEastAsia" w:eastAsiaTheme="majorEastAsia" w:cstheme="majorEastAsia"/>
          <w:kern w:val="0"/>
        </w:rPr>
        <w:t>本次采购的是</w:t>
      </w:r>
      <w:r>
        <w:rPr>
          <w:rFonts w:hint="eastAsia" w:asciiTheme="majorEastAsia" w:hAnsiTheme="majorEastAsia" w:eastAsiaTheme="majorEastAsia" w:cstheme="majorEastAsia"/>
          <w:bCs/>
          <w:kern w:val="0"/>
          <w:u w:val="single"/>
        </w:rPr>
        <w:t>嘉兴南湖学院综合物业服务委托管理项目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p>
    <w:tbl>
      <w:tblPr>
        <w:tblStyle w:val="29"/>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服务内容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配置人数</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人</w:t>
            </w:r>
          </w:p>
        </w:tc>
        <w:tc>
          <w:tcPr>
            <w:tcW w:w="3507"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b/>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合 计</w:t>
            </w:r>
          </w:p>
        </w:tc>
        <w:tc>
          <w:tcPr>
            <w:tcW w:w="52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万元</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第三条 合同价款及付款方式</w:t>
      </w:r>
    </w:p>
    <w:p>
      <w:pPr>
        <w:spacing w:line="54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1、本合同项下总价款为（大写）人民币</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，小写</w:t>
      </w:r>
      <w:r>
        <w:rPr>
          <w:rFonts w:hint="eastAsia" w:asciiTheme="majorEastAsia" w:hAnsiTheme="majorEastAsia" w:eastAsiaTheme="majorEastAsia" w:cstheme="majorEastAsia"/>
          <w:kern w:val="0"/>
          <w:u w:val="single"/>
        </w:rPr>
        <w:t>：   万元</w:t>
      </w:r>
      <w:r>
        <w:rPr>
          <w:rFonts w:hint="eastAsia" w:asciiTheme="majorEastAsia" w:hAnsiTheme="majorEastAsia" w:eastAsiaTheme="majorEastAsia" w:cstheme="major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2、服务期限：壹年，自</w:t>
      </w:r>
      <w:r>
        <w:rPr>
          <w:rFonts w:hint="eastAsia" w:asciiTheme="majorEastAsia" w:hAnsiTheme="majorEastAsia" w:eastAsiaTheme="majorEastAsia" w:cstheme="majorEastAsia"/>
          <w:kern w:val="0"/>
          <w:u w:val="single"/>
          <w:lang w:val="en-US" w:eastAsia="zh-CN"/>
        </w:rPr>
        <w:t xml:space="preserve">   </w:t>
      </w:r>
      <w:r>
        <w:rPr>
          <w:rFonts w:hint="eastAsia" w:asciiTheme="majorEastAsia" w:hAnsiTheme="majorEastAsia" w:eastAsiaTheme="majorEastAsia" w:cstheme="majorEastAsia"/>
          <w:kern w:val="0"/>
          <w:u w:val="single"/>
        </w:rPr>
        <w:t xml:space="preserve"> 年  月</w:t>
      </w:r>
      <w:r>
        <w:rPr>
          <w:rFonts w:hint="eastAsia" w:asciiTheme="majorEastAsia" w:hAnsiTheme="majorEastAsia" w:eastAsiaTheme="majorEastAsia" w:cstheme="majorEastAsia"/>
          <w:kern w:val="0"/>
          <w:u w:val="single"/>
          <w:lang w:val="en-US" w:eastAsia="zh-CN"/>
        </w:rPr>
        <w:t xml:space="preserve"> </w:t>
      </w:r>
      <w:r>
        <w:rPr>
          <w:rFonts w:hint="eastAsia" w:asciiTheme="majorEastAsia" w:hAnsiTheme="majorEastAsia" w:eastAsiaTheme="majorEastAsia" w:cstheme="majorEastAsia"/>
          <w:kern w:val="0"/>
          <w:u w:val="single"/>
        </w:rPr>
        <w:t xml:space="preserve"> 日至</w:t>
      </w:r>
      <w:r>
        <w:rPr>
          <w:rFonts w:hint="eastAsia" w:asciiTheme="majorEastAsia" w:hAnsiTheme="majorEastAsia" w:eastAsiaTheme="majorEastAsia" w:cstheme="majorEastAsia"/>
          <w:kern w:val="0"/>
          <w:u w:val="single"/>
          <w:lang w:val="en-US" w:eastAsia="zh-CN"/>
        </w:rPr>
        <w:t xml:space="preserve">  </w:t>
      </w:r>
      <w:r>
        <w:rPr>
          <w:rFonts w:hint="eastAsia" w:asciiTheme="majorEastAsia" w:hAnsiTheme="majorEastAsia" w:eastAsiaTheme="majorEastAsia" w:cstheme="majorEastAsia"/>
          <w:kern w:val="0"/>
          <w:u w:val="single"/>
        </w:rPr>
        <w:t xml:space="preserve"> 年 </w:t>
      </w:r>
      <w:r>
        <w:rPr>
          <w:rFonts w:hint="eastAsia" w:asciiTheme="majorEastAsia" w:hAnsiTheme="majorEastAsia" w:eastAsiaTheme="majorEastAsia" w:cstheme="majorEastAsia"/>
          <w:kern w:val="0"/>
          <w:u w:val="single"/>
          <w:lang w:val="en-US" w:eastAsia="zh-CN"/>
        </w:rPr>
        <w:t xml:space="preserve"> </w:t>
      </w:r>
      <w:r>
        <w:rPr>
          <w:rFonts w:hint="eastAsia" w:asciiTheme="majorEastAsia" w:hAnsiTheme="majorEastAsia" w:eastAsiaTheme="majorEastAsia" w:cstheme="majorEastAsia"/>
          <w:kern w:val="0"/>
          <w:u w:val="single"/>
        </w:rPr>
        <w:t xml:space="preserve"> 月 </w:t>
      </w:r>
      <w:r>
        <w:rPr>
          <w:rFonts w:hint="eastAsia" w:asciiTheme="majorEastAsia" w:hAnsiTheme="majorEastAsia" w:eastAsiaTheme="majorEastAsia" w:cstheme="majorEastAsia"/>
          <w:kern w:val="0"/>
          <w:u w:val="single"/>
          <w:lang w:val="en-US" w:eastAsia="zh-CN"/>
        </w:rPr>
        <w:t xml:space="preserve"> </w:t>
      </w:r>
      <w:r>
        <w:rPr>
          <w:rFonts w:hint="eastAsia" w:asciiTheme="majorEastAsia" w:hAnsiTheme="majorEastAsia" w:eastAsiaTheme="majorEastAsia" w:cstheme="majorEastAsia"/>
          <w:kern w:val="0"/>
          <w:u w:val="single"/>
        </w:rPr>
        <w:t xml:space="preserve"> 日</w:t>
      </w:r>
      <w:r>
        <w:rPr>
          <w:rFonts w:hint="eastAsia" w:asciiTheme="majorEastAsia" w:hAnsiTheme="majorEastAsia" w:eastAsiaTheme="majorEastAsia" w:cstheme="majorEastAsia"/>
          <w:kern w:val="0"/>
        </w:rPr>
        <w:t>。（合同签订之日起壹年。经采购人对中标供应商年度考核达到优秀的，甲乙双方按照相关规定，可续签两次合同期为壹年的合同）。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3、本合同总价款包括所有服务、人员、货物设计、材料、制造、包装、运输、安装、调试、检测、售后服务、税费等全部费用。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4、本合同付款方式为以下第</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（1）本合同项下的采购资金系甲方自行支付，付款程序为</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（2）本合同项下的采购资金须财政直接支付，付款程序为</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5、本合同项下的采购资金付款进度按招投标文件规定，未规定时按以下第</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（1）一次性付款：乙方合同履行达到</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（2）分期付款：乙方合同履行达到</w:t>
      </w:r>
      <w:r>
        <w:rPr>
          <w:rFonts w:hint="eastAsia" w:asciiTheme="majorEastAsia" w:hAnsiTheme="majorEastAsia" w:eastAsiaTheme="majorEastAsia" w:cstheme="majorEastAsia"/>
          <w:kern w:val="0"/>
          <w:u w:val="single"/>
        </w:rPr>
        <w:t xml:space="preserve"> 招标文件和甲方要求时，</w:t>
      </w:r>
      <w:r>
        <w:rPr>
          <w:rFonts w:hint="eastAsia" w:asciiTheme="majorEastAsia" w:hAnsiTheme="majorEastAsia" w:eastAsiaTheme="majorEastAsia" w:cstheme="majorEastAsia"/>
          <w:kern w:val="0"/>
        </w:rPr>
        <w:t>甲方</w:t>
      </w:r>
      <w:r>
        <w:rPr>
          <w:rFonts w:hint="eastAsia" w:asciiTheme="majorEastAsia" w:hAnsiTheme="majorEastAsia" w:eastAsiaTheme="majorEastAsia" w:cstheme="majorEastAsia"/>
          <w:kern w:val="0"/>
          <w:u w:val="single"/>
        </w:rPr>
        <w:t>按季度</w:t>
      </w:r>
      <w:r>
        <w:rPr>
          <w:rFonts w:hint="eastAsia" w:asciiTheme="majorEastAsia" w:hAnsiTheme="majorEastAsia" w:eastAsiaTheme="majorEastAsia" w:cstheme="majorEastAsia"/>
          <w:kern w:val="0"/>
        </w:rPr>
        <w:t>进行支付，乙方凭有效发票、验收单等提交甲方进行支付流程。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kern w:val="0"/>
        </w:rPr>
        <w:t>按以下第</w:t>
      </w:r>
      <w:r>
        <w:rPr>
          <w:rFonts w:hint="eastAsia" w:asciiTheme="majorEastAsia" w:hAnsiTheme="majorEastAsia" w:eastAsiaTheme="majorEastAsia" w:cstheme="majorEastAsia"/>
          <w:kern w:val="0"/>
          <w:u w:val="single"/>
        </w:rPr>
        <w:t xml:space="preserve"> 2 </w:t>
      </w:r>
      <w:r>
        <w:rPr>
          <w:rFonts w:hint="eastAsia" w:asciiTheme="majorEastAsia" w:hAnsiTheme="majorEastAsia" w:eastAsiaTheme="majorEastAsia" w:cstheme="majorEastAsia"/>
          <w:kern w:val="0"/>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1、本项目设置履约保证金，乙方应于_________（时间）向甲方提交履约保证金________元。履约保证金在_________（时间）退还乙方。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第五条 质量保证及售后服务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1、乙方按招标文件规定的时间和要求完成各项服务、考核和培训。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rPr>
        <w:t>2、甲方其他服务需求。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第六条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第七条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乙方须严格</w:t>
      </w:r>
      <w:r>
        <w:rPr>
          <w:rFonts w:hint="eastAsia" w:asciiTheme="majorEastAsia" w:hAnsiTheme="majorEastAsia" w:eastAsiaTheme="majorEastAsia" w:cstheme="majorEastAsia"/>
        </w:rPr>
        <w:t>按《政府采购促进中小企业发展管理办法》等文件要求的预留份额比例、对象企业等内容进行分包</w:t>
      </w:r>
      <w:r>
        <w:rPr>
          <w:rFonts w:hint="eastAsia" w:asciiTheme="majorEastAsia" w:hAnsiTheme="majorEastAsia" w:eastAsiaTheme="majorEastAsia" w:cstheme="majorEastAsia"/>
          <w:kern w:val="0"/>
        </w:rPr>
        <w:t>。甲方有权对乙方不合规、不合理的分包行为提出限期整改要求，乙方不得拒绝整改。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第八条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6、如果出现政府采购监督管理部门在处理投诉事项期间，书面通知甲方暂停采购活动的情形，或者询问或质疑事项可能影响中标结果的，导致甲方中止履行合同的情形，均不视为甲方违约。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第九条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3、不可抗力事件延续120天以上，双方应通过友好协商，确定是否继续履行合同。</w:t>
      </w:r>
    </w:p>
    <w:p>
      <w:pPr>
        <w:pStyle w:val="3"/>
        <w:ind w:left="480" w:firstLine="404"/>
        <w:rPr>
          <w:rFonts w:hint="eastAsia" w:asciiTheme="majorEastAsia" w:hAnsiTheme="majorEastAsia" w:eastAsiaTheme="majorEastAsia" w:cstheme="majorEastAsi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第十条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1、因履行本合同引起的或与本合同有关的争议，甲、乙双方应首先通过友好协商解决，如果协商不能解决争议，则采取以下第</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（2）向</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p>
    <w:p>
      <w:pPr>
        <w:snapToGrid w:val="0"/>
        <w:spacing w:before="120" w:beforeLines="50" w:after="120" w:afterLines="50" w:line="360" w:lineRule="auto"/>
        <w:jc w:val="cente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kern w:val="0"/>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第一条、项目服务要求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1、乙方严格按照本合同及招标文件范围和要求执行，做好各项工作。</w:t>
      </w:r>
    </w:p>
    <w:p>
      <w:pPr>
        <w:pStyle w:val="35"/>
        <w:spacing w:line="360" w:lineRule="auto"/>
        <w:ind w:firstLine="0" w:firstLineChars="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rPr>
        <w:t>2</w:t>
      </w:r>
      <w:r>
        <w:rPr>
          <w:rFonts w:hint="eastAsia" w:asciiTheme="majorEastAsia" w:hAnsiTheme="majorEastAsia" w:eastAsiaTheme="majorEastAsia" w:cstheme="majorEastAsia"/>
          <w:kern w:val="0"/>
          <w:sz w:val="24"/>
          <w:szCs w:val="24"/>
        </w:rPr>
        <w:t>、乙方未按招标文件与合同约定的质量标准履行综合服务外包职责，且给甲方造成损失的，甲方可要求乙方赔偿相应损失，同时甲方有权单方面解除合同。因乙方原因导致重大火灾、失窃、安全事故等事件或其他违反法律、法规和规章规定的行为的，甲方有权单方解除合同，并要求乙方赔偿相关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3、驻场服务员工如因操作不当发生的人身安全事故，其发生的一切费用均由乙方承担，与甲方无关；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4、乙方应将项目实施人员的分工情况、作息时间、排班计划等告知甲方，以便甲方进行监督；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5、项目实施过程中发生的意外事故、交通事故、包括乙方使用的保洁车辆、设备发生的事故等所造成的一切经济损失由乙方承担。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6、为平稳过渡，乙方优先接纳自愿留在本项目现有的服务人员，人员不足部分，在中标结果公示结束后的一周内补充人员到位。如人员无法按时到位，项目未做到平稳运行的，甲方有权向财政等相关部门申请取消单位中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7、乙方工作人员在工作中应注意文明礼貌，对业主态度和蔼，使用规范语言，并不得与业主发生任何私人关系或委托任何与工作无关的人和事。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8、乙方工作人员在工作中发生事故或违法行为，经查属乙方人员所为时，其后果由乙方单位承担。如在工作中因操作不当，或发现不合格隐患未予及时处理而造成责任事故，损失由乙方负责。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9、乙方必须按照嘉兴市劳动部门的规定规范用工，确保不存在劳动纠纷，如出现劳动纠纷的均由乙方自行负责。乙方负责教育所属工作人员严守有关安全作业规定，做好规范操作、文明操作、安全操作，杜绝安全事故、责任事故的发生。一旦发生安全事故和责任事故，其法律责任和经济责任均由乙方自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10、乙方按规定做好服务人员的背景、政治面貌等政审工作。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第二条、技术资料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1.乙方应按招标文件规定及时向甲方提供有关技术资料。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第三条、知识产权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乙方应保证提供服务过程中不会侵犯任何第三方的知识产权。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第四条、税费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本合同执行中相关的一切税费均由乙方负担。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第五条、违约责任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1、甲方无故逾期办理支付手续的，甲方应按逾期付款总额每日万分之五向乙方支付违约金。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乙方逾期完成合同或招标文件要求的，乙方应按逾期天数以每日合同总额千分之六向甲方支付违约金，由甲方从待付款中扣除。逾期超过约定日期10个工作日不能完成的，甲方可解除本合同。乙方因逾期完成或因其他违约行为导致甲方解除合同的，乙方应向甲方另行支付合同总值5%的违约金，若造成甲方损失超过违约金的，超出部分由乙方继续承担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人员到岗率（甲方提出需要核减的人数不计入到岗率计算基数）以甲方认可的乙方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直至解除合同；如因此造成甲方损失的，乙方还需另行承担损失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乙方不得擅自变更、中止或终止合同。乙方若需提前变更、中止或终止合同，必须提前30日向甲方提出书面申请，在征得甲方书面同意，并做好后续平稳对接等相关工作后乙方才可退场。若乙方未经甲方书面同意且未做好后续平稳对接等相关工作而变更、中止、终止合同，或存在擅自退场等违约行为的，甲方有权扣除乙方全部履约保证金(若未收取履约保证金的，则扣除合同总额的5%金额)；如因此造成甲方损失的，乙方还需另行承担损失赔偿责任；同时甲方有权将乙方的履约情况上报至相关部门，并纳入诚信系统黑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第六条、不可抗力事件处理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1．在合同有效期内，任何一方因不可抗力事件导致不能履行合同，则合同履行期可延长，其延长期与不可抗力影响期相同。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第七条、诉讼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 双方在执行合同中所发生的一切争议，应通过协商解决。如协商不成，可向甲方所在地法院起诉。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rPr>
        <w:t>第八条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4、本合同一式</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份，甲乙双方各执</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份，</w:t>
      </w:r>
      <w:r>
        <w:rPr>
          <w:rFonts w:hint="eastAsia" w:asciiTheme="majorEastAsia" w:hAnsiTheme="majorEastAsia" w:eastAsiaTheme="majorEastAsia" w:cstheme="majorEastAsia"/>
          <w:kern w:val="0"/>
          <w:u w:val="single"/>
        </w:rPr>
        <w:t xml:space="preserve">   </w:t>
      </w:r>
      <w:r>
        <w:rPr>
          <w:rFonts w:hint="eastAsia" w:asciiTheme="majorEastAsia" w:hAnsiTheme="majorEastAsia" w:eastAsiaTheme="majorEastAsia" w:cstheme="majorEastAsia"/>
          <w:kern w:val="0"/>
        </w:rPr>
        <w:t>份报送政府采购监督管理部门备案，</w:t>
      </w:r>
      <w:r>
        <w:rPr>
          <w:rFonts w:hint="eastAsia" w:asciiTheme="majorEastAsia" w:hAnsiTheme="majorEastAsia" w:eastAsiaTheme="majorEastAsia" w:cstheme="majorEastAsia"/>
          <w:kern w:val="0"/>
          <w:u w:val="single"/>
        </w:rPr>
        <w:t xml:space="preserve"> 一 </w:t>
      </w:r>
      <w:r>
        <w:rPr>
          <w:rFonts w:hint="eastAsia" w:asciiTheme="majorEastAsia" w:hAnsiTheme="majorEastAsia" w:eastAsiaTheme="majorEastAsia" w:cstheme="majorEastAsia"/>
          <w:kern w:val="0"/>
        </w:rPr>
        <w:t>份留嘉兴市公共资源交易中心备查。（若执行政采贷，另加二份）</w:t>
      </w:r>
    </w:p>
    <w:p>
      <w:pPr>
        <w:pStyle w:val="3"/>
        <w:ind w:left="480" w:firstLine="404"/>
        <w:rPr>
          <w:rFonts w:hint="eastAsia" w:asciiTheme="majorEastAsia" w:hAnsiTheme="majorEastAsia" w:eastAsiaTheme="majorEastAsia" w:cstheme="majorEastAsi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甲方：                             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地址：                             地址：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法定代表人或被授权人：             法定代表人或被授权人：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ajorEastAsia" w:hAnsiTheme="majorEastAsia" w:eastAsiaTheme="majorEastAsia" w:cstheme="majorEastAsia"/>
        </w:rPr>
        <w:sectPr>
          <w:pgSz w:w="11849" w:h="16781"/>
          <w:pgMar w:top="1440" w:right="1797" w:bottom="1440" w:left="1797" w:header="851" w:footer="850" w:gutter="0"/>
          <w:cols w:space="720" w:num="1"/>
          <w:docGrid w:linePitch="312" w:charSpace="0"/>
        </w:sectPr>
      </w:pPr>
      <w:r>
        <w:rPr>
          <w:rFonts w:hint="eastAsia" w:asciiTheme="majorEastAsia" w:hAnsiTheme="majorEastAsia" w:eastAsiaTheme="majorEastAsia" w:cstheme="majorEastAsia"/>
          <w:kern w:val="0"/>
        </w:rPr>
        <w:t>签订地点：                  签订日期：      年  月  日</w:t>
      </w:r>
    </w:p>
    <w:tbl>
      <w:tblPr>
        <w:tblStyle w:val="29"/>
        <w:tblW w:w="14080" w:type="dxa"/>
        <w:jc w:val="center"/>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jc w:val="center"/>
        </w:trPr>
        <w:tc>
          <w:tcPr>
            <w:tcW w:w="14080" w:type="dxa"/>
            <w:gridSpan w:val="5"/>
            <w:tcBorders>
              <w:top w:val="nil"/>
              <w:left w:val="nil"/>
              <w:bottom w:val="nil"/>
              <w:right w:val="nil"/>
            </w:tcBorders>
            <w:vAlign w:val="center"/>
          </w:tcPr>
          <w:p>
            <w:pPr>
              <w:widowControl/>
              <w:jc w:val="center"/>
              <w:rPr>
                <w:rFonts w:hint="eastAsia" w:asciiTheme="majorEastAsia" w:hAnsiTheme="majorEastAsia" w:eastAsiaTheme="majorEastAsia" w:cstheme="majorEastAsia"/>
                <w:b/>
                <w:bCs/>
                <w:kern w:val="0"/>
                <w:sz w:val="48"/>
                <w:szCs w:val="48"/>
              </w:rPr>
            </w:pPr>
            <w:r>
              <w:rPr>
                <w:rFonts w:hint="eastAsia" w:asciiTheme="majorEastAsia" w:hAnsiTheme="majorEastAsia" w:eastAsiaTheme="majorEastAsia" w:cstheme="majorEastAsia"/>
                <w:b/>
                <w:bCs/>
                <w:kern w:val="0"/>
                <w:sz w:val="48"/>
                <w:szCs w:val="48"/>
              </w:rPr>
              <w:t>政府采购项目验收单</w:t>
            </w:r>
          </w:p>
        </w:tc>
      </w:tr>
      <w:tr>
        <w:tblPrEx>
          <w:tblCellMar>
            <w:top w:w="0" w:type="dxa"/>
            <w:left w:w="108" w:type="dxa"/>
            <w:bottom w:w="0" w:type="dxa"/>
            <w:right w:w="108" w:type="dxa"/>
          </w:tblCellMar>
        </w:tblPrEx>
        <w:trPr>
          <w:trHeight w:val="570" w:hRule="atLeast"/>
          <w:jc w:val="center"/>
        </w:trPr>
        <w:tc>
          <w:tcPr>
            <w:tcW w:w="14080" w:type="dxa"/>
            <w:gridSpan w:val="5"/>
            <w:tcBorders>
              <w:top w:val="nil"/>
              <w:left w:val="nil"/>
              <w:bottom w:val="nil"/>
              <w:right w:val="nil"/>
            </w:tcBorders>
            <w:vAlign w:val="center"/>
          </w:tcPr>
          <w:p>
            <w:pPr>
              <w:wordWrap w:val="0"/>
              <w:spacing w:line="300" w:lineRule="atLeast"/>
              <w:rPr>
                <w:rFonts w:hint="eastAsia" w:asciiTheme="majorEastAsia" w:hAnsiTheme="majorEastAsia" w:eastAsiaTheme="majorEastAsia" w:cstheme="majorEastAsia"/>
                <w:kern w:val="0"/>
                <w:sz w:val="21"/>
                <w:szCs w:val="21"/>
                <w:highlight w:val="yellow"/>
              </w:rPr>
            </w:pPr>
            <w:r>
              <w:rPr>
                <w:rFonts w:hint="eastAsia" w:asciiTheme="majorEastAsia" w:hAnsiTheme="majorEastAsia" w:eastAsiaTheme="majorEastAsia" w:cstheme="majorEastAsia"/>
              </w:rPr>
              <w:t>按照嘉兴市财政局临[2022]4731</w:t>
            </w:r>
            <w:r>
              <w:rPr>
                <w:rFonts w:hint="eastAsia" w:asciiTheme="majorEastAsia" w:hAnsiTheme="majorEastAsia" w:eastAsiaTheme="majorEastAsia" w:cstheme="majorEastAsia"/>
                <w:lang w:eastAsia="zh-CN"/>
              </w:rPr>
              <w:t>、临[2022]4733</w:t>
            </w:r>
            <w:r>
              <w:rPr>
                <w:rFonts w:hint="eastAsia" w:asciiTheme="majorEastAsia" w:hAnsiTheme="majorEastAsia" w:eastAsiaTheme="majorEastAsia" w:cstheme="majorEastAsia"/>
              </w:rPr>
              <w:t>号，项目编号：嘉政采招（2022）第</w:t>
            </w:r>
            <w:r>
              <w:rPr>
                <w:rFonts w:hint="eastAsia" w:asciiTheme="majorEastAsia" w:hAnsiTheme="majorEastAsia" w:eastAsiaTheme="majorEastAsia" w:cstheme="majorEastAsia"/>
                <w:lang w:val="en-US" w:eastAsia="zh-CN"/>
              </w:rPr>
              <w:t>26</w:t>
            </w:r>
            <w:r>
              <w:rPr>
                <w:rFonts w:hint="eastAsia" w:asciiTheme="majorEastAsia" w:hAnsiTheme="majorEastAsia" w:eastAsiaTheme="majorEastAsia" w:cstheme="majorEastAsia"/>
              </w:rPr>
              <w:t>号，合同号：嘉政采招（2022）第</w:t>
            </w:r>
            <w:r>
              <w:rPr>
                <w:rFonts w:hint="eastAsia" w:asciiTheme="majorEastAsia" w:hAnsiTheme="majorEastAsia" w:eastAsiaTheme="majorEastAsia" w:cstheme="majorEastAsia"/>
                <w:lang w:val="en-US" w:eastAsia="zh-CN"/>
              </w:rPr>
              <w:t>26</w:t>
            </w:r>
            <w:r>
              <w:rPr>
                <w:rFonts w:hint="eastAsia" w:asciiTheme="majorEastAsia" w:hAnsiTheme="majorEastAsia" w:eastAsiaTheme="majorEastAsia" w:cstheme="majorEastAsia"/>
              </w:rPr>
              <w:t>号，以下项目已采购到位并验收合格。</w:t>
            </w:r>
          </w:p>
        </w:tc>
      </w:tr>
      <w:tr>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服务名称</w:t>
            </w:r>
          </w:p>
        </w:tc>
        <w:tc>
          <w:tcPr>
            <w:tcW w:w="4840" w:type="dxa"/>
            <w:tcBorders>
              <w:top w:val="single" w:color="auto" w:sz="4" w:space="0"/>
              <w:left w:val="nil"/>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服务内容</w:t>
            </w:r>
          </w:p>
        </w:tc>
        <w:tc>
          <w:tcPr>
            <w:tcW w:w="1280" w:type="dxa"/>
            <w:tcBorders>
              <w:top w:val="single" w:color="auto" w:sz="4" w:space="0"/>
              <w:left w:val="nil"/>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数量</w:t>
            </w:r>
          </w:p>
        </w:tc>
        <w:tc>
          <w:tcPr>
            <w:tcW w:w="1600" w:type="dxa"/>
            <w:tcBorders>
              <w:top w:val="single" w:color="auto" w:sz="4" w:space="0"/>
              <w:left w:val="nil"/>
              <w:bottom w:val="nil"/>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核定总价</w:t>
            </w:r>
          </w:p>
        </w:tc>
        <w:tc>
          <w:tcPr>
            <w:tcW w:w="174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采购人</w:t>
            </w:r>
          </w:p>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验收意见</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c>
          <w:tcPr>
            <w:tcW w:w="484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c>
          <w:tcPr>
            <w:tcW w:w="1740" w:type="dxa"/>
            <w:tcBorders>
              <w:top w:val="nil"/>
              <w:left w:val="nil"/>
              <w:bottom w:val="single" w:color="auto" w:sz="4" w:space="0"/>
              <w:right w:val="single" w:color="auto" w:sz="4" w:space="0"/>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p>
        </w:tc>
        <w:tc>
          <w:tcPr>
            <w:tcW w:w="484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p>
        </w:tc>
        <w:tc>
          <w:tcPr>
            <w:tcW w:w="128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p>
        </w:tc>
        <w:tc>
          <w:tcPr>
            <w:tcW w:w="1740" w:type="dxa"/>
            <w:tcBorders>
              <w:top w:val="nil"/>
              <w:left w:val="nil"/>
              <w:bottom w:val="single" w:color="auto" w:sz="4" w:space="0"/>
              <w:right w:val="single" w:color="auto" w:sz="4" w:space="0"/>
            </w:tcBorders>
            <w:vAlign w:val="bottom"/>
          </w:tcPr>
          <w:p>
            <w:pPr>
              <w:widowControl/>
              <w:jc w:val="left"/>
              <w:rPr>
                <w:rFonts w:hint="eastAsia" w:asciiTheme="majorEastAsia" w:hAnsiTheme="majorEastAsia" w:eastAsiaTheme="majorEastAsia" w:cstheme="majorEastAsia"/>
                <w:kern w:val="0"/>
                <w:sz w:val="21"/>
                <w:szCs w:val="21"/>
              </w:rPr>
            </w:pPr>
          </w:p>
        </w:tc>
      </w:tr>
      <w:tr>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合计总价款（人民币）</w:t>
            </w:r>
          </w:p>
        </w:tc>
        <w:tc>
          <w:tcPr>
            <w:tcW w:w="9460" w:type="dxa"/>
            <w:gridSpan w:val="4"/>
            <w:tcBorders>
              <w:top w:val="nil"/>
              <w:left w:val="nil"/>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服务</w:t>
            </w:r>
            <w:r>
              <w:rPr>
                <w:rFonts w:hint="eastAsia" w:asciiTheme="majorEastAsia" w:hAnsiTheme="majorEastAsia" w:eastAsiaTheme="majorEastAsia" w:cstheme="majorEastAsia"/>
                <w:kern w:val="0"/>
                <w:sz w:val="21"/>
                <w:szCs w:val="21"/>
              </w:rPr>
              <w:t>单位（盖章）：</w:t>
            </w:r>
          </w:p>
        </w:tc>
        <w:tc>
          <w:tcPr>
            <w:tcW w:w="4840"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采购人（盖章）:</w:t>
            </w:r>
          </w:p>
        </w:tc>
        <w:tc>
          <w:tcPr>
            <w:tcW w:w="2880" w:type="dxa"/>
            <w:gridSpan w:val="2"/>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sz w:val="21"/>
                <w:szCs w:val="21"/>
              </w:rPr>
            </w:pPr>
          </w:p>
        </w:tc>
        <w:tc>
          <w:tcPr>
            <w:tcW w:w="1740"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经办项目负责人：</w:t>
            </w:r>
          </w:p>
        </w:tc>
        <w:tc>
          <w:tcPr>
            <w:tcW w:w="4840"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项目验收组组长：</w:t>
            </w:r>
          </w:p>
        </w:tc>
        <w:tc>
          <w:tcPr>
            <w:tcW w:w="2880" w:type="dxa"/>
            <w:gridSpan w:val="2"/>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sz w:val="21"/>
                <w:szCs w:val="21"/>
              </w:rPr>
            </w:pPr>
          </w:p>
        </w:tc>
        <w:tc>
          <w:tcPr>
            <w:tcW w:w="1740"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联系电话：</w:t>
            </w:r>
          </w:p>
        </w:tc>
        <w:tc>
          <w:tcPr>
            <w:tcW w:w="4840"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联系电话：</w:t>
            </w:r>
          </w:p>
        </w:tc>
        <w:tc>
          <w:tcPr>
            <w:tcW w:w="1280"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sz w:val="21"/>
                <w:szCs w:val="21"/>
              </w:rPr>
            </w:pPr>
          </w:p>
        </w:tc>
        <w:tc>
          <w:tcPr>
            <w:tcW w:w="1600"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sz w:val="21"/>
                <w:szCs w:val="21"/>
              </w:rPr>
            </w:pPr>
          </w:p>
        </w:tc>
        <w:tc>
          <w:tcPr>
            <w:tcW w:w="1740"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开户银行：</w:t>
            </w:r>
          </w:p>
        </w:tc>
        <w:tc>
          <w:tcPr>
            <w:tcW w:w="4840" w:type="dxa"/>
            <w:tcBorders>
              <w:top w:val="nil"/>
              <w:left w:val="nil"/>
              <w:bottom w:val="nil"/>
              <w:right w:val="nil"/>
            </w:tcBorders>
            <w:vAlign w:val="bottom"/>
          </w:tcPr>
          <w:p>
            <w:pPr>
              <w:widowControl/>
              <w:ind w:firstLine="1680" w:firstLineChars="800"/>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项目验收组成员（签名）：</w:t>
            </w:r>
          </w:p>
        </w:tc>
        <w:tc>
          <w:tcPr>
            <w:tcW w:w="1280"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sz w:val="21"/>
                <w:szCs w:val="21"/>
              </w:rPr>
            </w:pPr>
          </w:p>
        </w:tc>
        <w:tc>
          <w:tcPr>
            <w:tcW w:w="1600" w:type="dxa"/>
            <w:tcBorders>
              <w:top w:val="nil"/>
              <w:left w:val="nil"/>
              <w:bottom w:val="nil"/>
              <w:right w:val="nil"/>
            </w:tcBorders>
            <w:vAlign w:val="bottom"/>
          </w:tcPr>
          <w:p>
            <w:pPr>
              <w:widowControl/>
              <w:jc w:val="left"/>
              <w:rPr>
                <w:rFonts w:hint="eastAsia" w:asciiTheme="majorEastAsia" w:hAnsiTheme="majorEastAsia" w:eastAsiaTheme="majorEastAsia" w:cstheme="majorEastAsia"/>
                <w:kern w:val="0"/>
                <w:sz w:val="21"/>
                <w:szCs w:val="21"/>
              </w:rPr>
            </w:pPr>
          </w:p>
        </w:tc>
        <w:tc>
          <w:tcPr>
            <w:tcW w:w="1740" w:type="dxa"/>
            <w:tcBorders>
              <w:top w:val="nil"/>
              <w:left w:val="nil"/>
              <w:bottom w:val="nil"/>
              <w:right w:val="single" w:color="auto" w:sz="4" w:space="0"/>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r>
      <w:tr>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vAlign w:val="center"/>
          </w:tcPr>
          <w:p>
            <w:pPr>
              <w:widowControl/>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银行帐号：</w:t>
            </w:r>
          </w:p>
        </w:tc>
        <w:tc>
          <w:tcPr>
            <w:tcW w:w="4840" w:type="dxa"/>
            <w:tcBorders>
              <w:top w:val="nil"/>
              <w:left w:val="nil"/>
              <w:bottom w:val="single" w:color="auto" w:sz="4" w:space="0"/>
              <w:right w:val="nil"/>
            </w:tcBorders>
            <w:vAlign w:val="bottom"/>
          </w:tcPr>
          <w:p>
            <w:pPr>
              <w:widowControl/>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w:t>
            </w:r>
          </w:p>
        </w:tc>
        <w:tc>
          <w:tcPr>
            <w:tcW w:w="4620" w:type="dxa"/>
            <w:gridSpan w:val="3"/>
            <w:tcBorders>
              <w:top w:val="nil"/>
              <w:left w:val="nil"/>
              <w:bottom w:val="single" w:color="auto" w:sz="4" w:space="0"/>
              <w:right w:val="single" w:color="000000" w:sz="4" w:space="0"/>
            </w:tcBorders>
            <w:vAlign w:val="center"/>
          </w:tcPr>
          <w:p>
            <w:pPr>
              <w:widowControl/>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验收时间：年月日</w:t>
            </w:r>
          </w:p>
        </w:tc>
      </w:tr>
      <w:tr>
        <w:tblPrEx>
          <w:tblCellMar>
            <w:top w:w="0" w:type="dxa"/>
            <w:left w:w="108" w:type="dxa"/>
            <w:bottom w:w="0" w:type="dxa"/>
            <w:right w:w="108" w:type="dxa"/>
          </w:tblCellMar>
        </w:tblPrEx>
        <w:trPr>
          <w:trHeight w:val="345" w:hRule="atLeast"/>
          <w:jc w:val="center"/>
        </w:trPr>
        <w:tc>
          <w:tcPr>
            <w:tcW w:w="14080" w:type="dxa"/>
            <w:gridSpan w:val="5"/>
            <w:tcBorders>
              <w:top w:val="single" w:color="auto" w:sz="4" w:space="0"/>
              <w:left w:val="nil"/>
              <w:bottom w:val="nil"/>
              <w:right w:val="nil"/>
            </w:tcBorders>
            <w:vAlign w:val="center"/>
          </w:tcPr>
          <w:p>
            <w:pPr>
              <w:widowControl/>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rPr>
              <w:t>本单一式四联：第一联学员留存，第二联作为财政支付凭证，第三联供货单位留存，第四联采购办存档备查。</w:t>
            </w:r>
          </w:p>
        </w:tc>
      </w:tr>
    </w:tbl>
    <w:p>
      <w:pPr>
        <w:pStyle w:val="6"/>
        <w:ind w:firstLine="0" w:firstLineChars="0"/>
        <w:rPr>
          <w:rFonts w:hint="eastAsia" w:asciiTheme="majorEastAsia" w:hAnsiTheme="majorEastAsia" w:eastAsiaTheme="majorEastAsia" w:cstheme="majorEastAsia"/>
        </w:rPr>
        <w:sectPr>
          <w:footerReference r:id="rId3" w:type="default"/>
          <w:pgSz w:w="16781" w:h="11849" w:orient="landscape"/>
          <w:pgMar w:top="1440" w:right="1797" w:bottom="306" w:left="1797" w:header="851" w:footer="850" w:gutter="0"/>
          <w:cols w:space="720" w:num="1"/>
          <w:docGrid w:linePitch="312" w:charSpace="0"/>
        </w:sectPr>
      </w:pPr>
    </w:p>
    <w:p>
      <w:pPr>
        <w:pStyle w:val="4"/>
        <w:numPr>
          <w:ilvl w:val="0"/>
          <w:numId w:val="2"/>
        </w:numPr>
        <w:rPr>
          <w:rFonts w:hint="eastAsia" w:asciiTheme="majorEastAsia" w:hAnsiTheme="majorEastAsia" w:eastAsiaTheme="majorEastAsia" w:cstheme="majorEastAsia"/>
        </w:rPr>
      </w:pPr>
      <w:bookmarkStart w:id="65" w:name="_Toc108083167"/>
      <w:bookmarkStart w:id="66" w:name="_Toc108082289"/>
      <w:r>
        <w:rPr>
          <w:rFonts w:hint="eastAsia" w:asciiTheme="majorEastAsia" w:hAnsiTheme="majorEastAsia" w:eastAsiaTheme="majorEastAsia" w:cstheme="majorEastAsia"/>
        </w:rPr>
        <w:t>投标文件格式</w:t>
      </w:r>
      <w:bookmarkEnd w:id="65"/>
      <w:bookmarkEnd w:id="66"/>
    </w:p>
    <w:p>
      <w:pPr>
        <w:pStyle w:val="41"/>
        <w:ind w:left="420" w:firstLine="0" w:firstLineChars="0"/>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资格文件部分</w:t>
      </w: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目录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（1）符合参加政府采购活动应当具备的一般条件的承诺函……………（页码）</w:t>
      </w:r>
    </w:p>
    <w:p>
      <w:pPr>
        <w:pStyle w:val="3"/>
        <w:ind w:left="480" w:firstLine="404"/>
        <w:rPr>
          <w:rFonts w:hint="eastAsia" w:asciiTheme="majorEastAsia" w:hAnsiTheme="majorEastAsia" w:eastAsiaTheme="majorEastAsia" w:cstheme="majorEastAsia"/>
        </w:rPr>
      </w:pPr>
    </w:p>
    <w:p>
      <w:pPr>
        <w:pStyle w:val="3"/>
        <w:ind w:left="480" w:firstLine="404"/>
        <w:rPr>
          <w:rFonts w:hint="eastAsia" w:asciiTheme="majorEastAsia" w:hAnsiTheme="majorEastAsia" w:eastAsiaTheme="majorEastAsia" w:cstheme="majorEastAsia"/>
        </w:rPr>
      </w:pPr>
    </w:p>
    <w:p>
      <w:pPr>
        <w:pStyle w:val="3"/>
        <w:ind w:left="480" w:firstLine="404"/>
        <w:rPr>
          <w:rFonts w:hint="eastAsia" w:asciiTheme="majorEastAsia" w:hAnsiTheme="majorEastAsia" w:eastAsiaTheme="majorEastAsia" w:cstheme="majorEastAsia"/>
        </w:rPr>
      </w:pPr>
    </w:p>
    <w:p>
      <w:pPr>
        <w:pStyle w:val="3"/>
        <w:ind w:left="480" w:firstLine="404"/>
        <w:rPr>
          <w:rFonts w:hint="eastAsia" w:asciiTheme="majorEastAsia" w:hAnsiTheme="majorEastAsia" w:eastAsiaTheme="majorEastAsia" w:cstheme="majorEastAsia"/>
        </w:rPr>
      </w:pPr>
    </w:p>
    <w:p>
      <w:pPr>
        <w:pStyle w:val="3"/>
        <w:ind w:left="480" w:firstLine="404"/>
        <w:rPr>
          <w:rFonts w:hint="eastAsia" w:asciiTheme="majorEastAsia" w:hAnsiTheme="majorEastAsia" w:eastAsiaTheme="majorEastAsia" w:cstheme="majorEastAsia"/>
        </w:rPr>
      </w:pPr>
    </w:p>
    <w:p>
      <w:pPr>
        <w:pStyle w:val="2"/>
        <w:ind w:firstLine="480"/>
        <w:rPr>
          <w:rFonts w:hint="eastAsia" w:asciiTheme="majorEastAsia" w:hAnsiTheme="majorEastAsia" w:eastAsiaTheme="majorEastAsia" w:cstheme="majorEastAsia"/>
          <w:sz w:val="24"/>
        </w:rPr>
      </w:pPr>
    </w:p>
    <w:p>
      <w:pPr>
        <w:pStyle w:val="2"/>
        <w:ind w:firstLine="480"/>
        <w:rPr>
          <w:rFonts w:hint="eastAsia" w:asciiTheme="majorEastAsia" w:hAnsiTheme="majorEastAsia" w:eastAsiaTheme="majorEastAsia" w:cstheme="majorEastAsia"/>
          <w:sz w:val="24"/>
        </w:rPr>
      </w:pPr>
    </w:p>
    <w:p>
      <w:pPr>
        <w:snapToGrid w:val="0"/>
        <w:spacing w:line="360" w:lineRule="auto"/>
        <w:ind w:right="480"/>
        <w:jc w:val="center"/>
        <w:rPr>
          <w:rFonts w:hint="eastAsia"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kern w:val="0"/>
          <w:sz w:val="30"/>
          <w:szCs w:val="30"/>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（采购人）、（采购代理机构）：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我方参与（项目名称）【项目编号】政府采购活动，郑重承诺：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2、为采购项目提供整体设计、规范编制或者项目管理、监理、检测等服务后再参加该采购项目的其他采购活动的。</w:t>
      </w:r>
    </w:p>
    <w:p>
      <w:pPr>
        <w:pStyle w:val="3"/>
        <w:ind w:left="480" w:firstLine="404"/>
        <w:rPr>
          <w:rFonts w:hint="eastAsia" w:asciiTheme="majorEastAsia" w:hAnsiTheme="majorEastAsia" w:eastAsiaTheme="majorEastAsia" w:cstheme="majorEastAsia"/>
        </w:rPr>
      </w:pP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      　　　　　　　　　　　　　</w:t>
      </w:r>
    </w:p>
    <w:p>
      <w:pPr>
        <w:spacing w:before="108" w:after="120" w:line="304" w:lineRule="auto"/>
        <w:ind w:right="417" w:firstLine="645"/>
        <w:jc w:val="center"/>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rPr>
        <w:t xml:space="preserve">                                           日期：   年  月  日</w:t>
      </w:r>
    </w:p>
    <w:p>
      <w:pPr>
        <w:pStyle w:val="3"/>
        <w:ind w:left="480" w:firstLine="404"/>
        <w:rPr>
          <w:rFonts w:hint="eastAsia" w:asciiTheme="majorEastAsia" w:hAnsiTheme="majorEastAsia" w:eastAsiaTheme="majorEastAsia" w:cstheme="majorEastAsia"/>
        </w:rPr>
      </w:pPr>
    </w:p>
    <w:p>
      <w:pPr>
        <w:pStyle w:val="3"/>
        <w:ind w:left="480" w:firstLine="404"/>
        <w:rPr>
          <w:rFonts w:hint="eastAsia" w:asciiTheme="majorEastAsia" w:hAnsiTheme="majorEastAsia" w:eastAsiaTheme="majorEastAsia" w:cstheme="majorEastAsia"/>
        </w:rPr>
      </w:pPr>
    </w:p>
    <w:p>
      <w:pPr>
        <w:spacing w:line="360" w:lineRule="auto"/>
        <w:ind w:right="420"/>
        <w:jc w:val="center"/>
        <w:rPr>
          <w:rFonts w:hint="eastAsia" w:asciiTheme="majorEastAsia" w:hAnsiTheme="majorEastAsia" w:eastAsiaTheme="majorEastAsia" w:cstheme="majorEastAsia"/>
          <w:b/>
          <w:kern w:val="0"/>
          <w:sz w:val="36"/>
          <w:szCs w:val="36"/>
        </w:rPr>
      </w:pPr>
    </w:p>
    <w:p>
      <w:pPr>
        <w:spacing w:line="360" w:lineRule="auto"/>
        <w:ind w:right="420"/>
        <w:jc w:val="center"/>
        <w:rPr>
          <w:rFonts w:hint="eastAsia" w:asciiTheme="majorEastAsia" w:hAnsiTheme="majorEastAsia" w:eastAsiaTheme="majorEastAsia" w:cstheme="majorEastAsia"/>
          <w:b/>
          <w:kern w:val="0"/>
        </w:rPr>
      </w:pPr>
      <w:r>
        <w:rPr>
          <w:rFonts w:hint="eastAsia" w:asciiTheme="majorEastAsia" w:hAnsiTheme="majorEastAsia" w:eastAsiaTheme="majorEastAsia" w:cstheme="majorEastAsia"/>
          <w:b/>
          <w:kern w:val="0"/>
          <w:sz w:val="36"/>
          <w:szCs w:val="36"/>
        </w:rPr>
        <w:t>商务技术文件部分</w:t>
      </w:r>
    </w:p>
    <w:p>
      <w:pPr>
        <w:spacing w:line="360" w:lineRule="auto"/>
        <w:jc w:val="center"/>
        <w:outlineLvl w:val="0"/>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目录</w:t>
      </w:r>
    </w:p>
    <w:p>
      <w:pPr>
        <w:numPr>
          <w:ilvl w:val="0"/>
          <w:numId w:val="6"/>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投标函……………………………………………………………………（页码）</w:t>
      </w:r>
    </w:p>
    <w:p>
      <w:pPr>
        <w:numPr>
          <w:ilvl w:val="0"/>
          <w:numId w:val="6"/>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法定代表人授权委托书…………………………………………………（页码）</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
        </w:rPr>
        <w:t>3</w:t>
      </w:r>
      <w:r>
        <w:rPr>
          <w:rFonts w:hint="eastAsia" w:asciiTheme="majorEastAsia" w:hAnsiTheme="majorEastAsia" w:eastAsiaTheme="majorEastAsia" w:cstheme="majorEastAsia"/>
        </w:rPr>
        <w:t>）符合性审查资料…………………………………………………………（页码）</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
        </w:rPr>
        <w:t>4</w:t>
      </w:r>
      <w:r>
        <w:rPr>
          <w:rFonts w:hint="eastAsia" w:asciiTheme="majorEastAsia" w:hAnsiTheme="majorEastAsia" w:eastAsiaTheme="majorEastAsia" w:cstheme="majorEastAsia"/>
        </w:rPr>
        <w:t>）评分对应表………………………………………………………………（页码）</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
        </w:rPr>
        <w:t>5</w:t>
      </w:r>
      <w:r>
        <w:rPr>
          <w:rFonts w:hint="eastAsia" w:asciiTheme="majorEastAsia" w:hAnsiTheme="majorEastAsia" w:eastAsiaTheme="majorEastAsia" w:cstheme="majorEastAsia"/>
        </w:rPr>
        <w:t>）商务响应表………………………………………………………………（页码）</w:t>
      </w: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
        </w:rPr>
        <w:t>6</w:t>
      </w:r>
      <w:r>
        <w:rPr>
          <w:rFonts w:hint="eastAsia" w:asciiTheme="majorEastAsia" w:hAnsiTheme="majorEastAsia" w:eastAsiaTheme="majorEastAsia" w:cstheme="majorEastAsia"/>
        </w:rPr>
        <w:t>）诚信承诺书………………………………………………………………（页码）</w:t>
      </w:r>
    </w:p>
    <w:p>
      <w:pPr>
        <w:spacing w:line="360" w:lineRule="auto"/>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lang w:val="zh-CN"/>
        </w:rPr>
        <w:t>（</w:t>
      </w:r>
      <w:r>
        <w:rPr>
          <w:rFonts w:hint="eastAsia" w:asciiTheme="majorEastAsia" w:hAnsiTheme="majorEastAsia" w:eastAsiaTheme="majorEastAsia" w:cstheme="majorEastAsia"/>
          <w:lang w:val="en"/>
        </w:rPr>
        <w:t>7</w:t>
      </w:r>
      <w:r>
        <w:rPr>
          <w:rFonts w:hint="eastAsia" w:asciiTheme="majorEastAsia" w:hAnsiTheme="majorEastAsia" w:eastAsiaTheme="majorEastAsia" w:cstheme="majorEastAsia"/>
          <w:lang w:val="zh-CN"/>
        </w:rPr>
        <w:t>）评标标准相应的商务技术资料</w:t>
      </w:r>
      <w:r>
        <w:rPr>
          <w:rFonts w:hint="eastAsia" w:asciiTheme="majorEastAsia" w:hAnsiTheme="majorEastAsia" w:eastAsiaTheme="majorEastAsia" w:cstheme="majorEastAsia"/>
        </w:rPr>
        <w:t>…………………………………………（页码）</w:t>
      </w: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snapToGrid w:val="0"/>
        <w:spacing w:line="360" w:lineRule="auto"/>
        <w:jc w:val="center"/>
        <w:outlineLvl w:val="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kern w:val="0"/>
          <w:sz w:val="32"/>
          <w:szCs w:val="32"/>
        </w:rPr>
        <w:t>一、投标</w:t>
      </w:r>
      <w:r>
        <w:rPr>
          <w:rFonts w:hint="eastAsia" w:asciiTheme="majorEastAsia" w:hAnsiTheme="majorEastAsia" w:eastAsiaTheme="majorEastAsia" w:cstheme="majorEastAsia"/>
          <w:b/>
          <w:sz w:val="32"/>
          <w:szCs w:val="32"/>
        </w:rPr>
        <w:t>函</w:t>
      </w:r>
    </w:p>
    <w:p>
      <w:pPr>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（采购人）、（采购代理机构）</w:t>
      </w:r>
      <w:r>
        <w:rPr>
          <w:rFonts w:hint="eastAsia" w:asciiTheme="majorEastAsia" w:hAnsiTheme="majorEastAsia" w:eastAsiaTheme="majorEastAsia" w:cstheme="majorEastAsia"/>
        </w:rPr>
        <w:t>：</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我方参加你方组织的（项目名称）【项目编号】招标的有关活动，并对此项目进行投标。为此：</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1、我方承诺投标有效期从提交投标文件的截止之日起</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天（不少于90天），本投标文件在投标有效期满之前均具有约束力。</w:t>
      </w:r>
    </w:p>
    <w:p>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2、我方的投标文件包括以下内容：</w:t>
      </w:r>
    </w:p>
    <w:p>
      <w:pPr>
        <w:snapToGrid w:val="0"/>
        <w:spacing w:line="360" w:lineRule="auto"/>
        <w:ind w:left="240" w:leftChars="1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2.1资格文件：</w:t>
      </w:r>
    </w:p>
    <w:p>
      <w:pPr>
        <w:snapToGrid w:val="0"/>
        <w:spacing w:line="360" w:lineRule="auto"/>
        <w:ind w:left="480" w:leftChars="2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2.1.1符合参加政府采购活动应当具备的一般条件的承诺函；</w:t>
      </w:r>
    </w:p>
    <w:p>
      <w:pPr>
        <w:snapToGrid w:val="0"/>
        <w:spacing w:line="360" w:lineRule="auto"/>
        <w:ind w:left="240" w:leftChars="100" w:firstLine="480" w:firstLineChars="20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zh-CN"/>
        </w:rPr>
        <w:t>.</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zh-CN"/>
        </w:rPr>
        <w:t xml:space="preserve"> </w:t>
      </w:r>
      <w:r>
        <w:rPr>
          <w:rFonts w:hint="eastAsia" w:asciiTheme="majorEastAsia" w:hAnsiTheme="majorEastAsia" w:eastAsiaTheme="majorEastAsia" w:cstheme="majorEastAsia"/>
        </w:rPr>
        <w:t>商务技术</w:t>
      </w:r>
      <w:r>
        <w:rPr>
          <w:rFonts w:hint="eastAsia" w:asciiTheme="majorEastAsia" w:hAnsiTheme="majorEastAsia" w:eastAsiaTheme="majorEastAsia" w:cstheme="majorEastAsia"/>
          <w:lang w:val="zh-CN"/>
        </w:rPr>
        <w:t>文件：</w:t>
      </w:r>
    </w:p>
    <w:p>
      <w:pPr>
        <w:snapToGrid w:val="0"/>
        <w:spacing w:line="360" w:lineRule="auto"/>
        <w:ind w:left="480" w:leftChars="2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2.2.1投标函；</w:t>
      </w:r>
      <w:r>
        <w:rPr>
          <w:rFonts w:hint="eastAsia" w:asciiTheme="majorEastAsia" w:hAnsiTheme="majorEastAsia" w:eastAsiaTheme="majorEastAsia" w:cstheme="majorEastAsia"/>
          <w:lang w:val="zh-CN"/>
        </w:rPr>
        <w:t xml:space="preserve"> </w:t>
      </w:r>
    </w:p>
    <w:p>
      <w:pPr>
        <w:snapToGrid w:val="0"/>
        <w:spacing w:line="360" w:lineRule="auto"/>
        <w:ind w:left="480" w:leftChars="2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2.2.2授权委托书或法定代表人（单位负责人）身份证明；</w:t>
      </w:r>
    </w:p>
    <w:p>
      <w:pPr>
        <w:snapToGrid w:val="0"/>
        <w:spacing w:line="360" w:lineRule="auto"/>
        <w:ind w:left="480" w:leftChars="2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2.2.</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符合性审查资料；</w:t>
      </w:r>
    </w:p>
    <w:p>
      <w:pPr>
        <w:snapToGrid w:val="0"/>
        <w:spacing w:line="360" w:lineRule="auto"/>
        <w:ind w:left="480" w:leftChars="20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2.2.4商务响应表；</w:t>
      </w:r>
    </w:p>
    <w:p>
      <w:pPr>
        <w:snapToGrid w:val="0"/>
        <w:spacing w:line="360" w:lineRule="auto"/>
        <w:ind w:left="480" w:leftChars="200"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2.2.5诚信承诺书；</w:t>
      </w:r>
    </w:p>
    <w:p>
      <w:pPr>
        <w:snapToGrid w:val="0"/>
        <w:spacing w:line="360" w:lineRule="auto"/>
        <w:ind w:left="480" w:leftChars="200" w:firstLine="48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2.2.6评标标准相应的商务技术资料</w:t>
      </w:r>
      <w:r>
        <w:rPr>
          <w:rFonts w:hint="eastAsia" w:asciiTheme="majorEastAsia" w:hAnsiTheme="majorEastAsia" w:eastAsiaTheme="majorEastAsia" w:cstheme="majorEastAsia"/>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2.2.6.1荣誉；</w:t>
      </w:r>
    </w:p>
    <w:p>
      <w:pPr>
        <w:snapToGrid w:val="0"/>
        <w:spacing w:line="360" w:lineRule="auto"/>
        <w:ind w:left="480" w:leftChars="200" w:firstLine="72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2.2.6.2体系认证；</w:t>
      </w:r>
    </w:p>
    <w:p>
      <w:pPr>
        <w:snapToGrid w:val="0"/>
        <w:spacing w:line="360" w:lineRule="auto"/>
        <w:ind w:left="480" w:leftChars="200" w:firstLine="720" w:firstLineChars="30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2.2.6.3同类项目业绩；</w:t>
      </w:r>
    </w:p>
    <w:p>
      <w:pPr>
        <w:snapToGrid w:val="0"/>
        <w:spacing w:line="360" w:lineRule="auto"/>
        <w:ind w:left="480" w:leftChars="200" w:firstLine="720" w:firstLineChars="300"/>
        <w:rPr>
          <w:rFonts w:hint="eastAsia" w:asciiTheme="majorEastAsia" w:hAnsiTheme="majorEastAsia" w:eastAsiaTheme="majorEastAsia" w:cstheme="majorEastAsia"/>
          <w:color w:val="000000" w:themeColor="text1"/>
          <w:kern w:val="0"/>
          <w:lang w:eastAsia="zh-CN"/>
          <w14:textFill>
            <w14:solidFill>
              <w14:schemeClr w14:val="tx1"/>
            </w14:solidFill>
          </w14:textFill>
        </w:rPr>
      </w:pPr>
      <w:r>
        <w:rPr>
          <w:rFonts w:hint="eastAsia" w:asciiTheme="majorEastAsia" w:hAnsiTheme="majorEastAsia" w:eastAsiaTheme="majorEastAsia" w:cstheme="majorEastAsia"/>
          <w:highlight w:val="none"/>
          <w:lang w:val="en-US" w:eastAsia="zh-CN"/>
        </w:rPr>
        <w:t>2.2.6.4</w:t>
      </w:r>
      <w:r>
        <w:rPr>
          <w:rFonts w:hint="eastAsia" w:asciiTheme="majorEastAsia" w:hAnsiTheme="majorEastAsia" w:eastAsiaTheme="majorEastAsia" w:cstheme="majorEastAsia"/>
          <w:color w:val="000000" w:themeColor="text1"/>
          <w:kern w:val="0"/>
          <w:highlight w:val="none"/>
          <w14:textFill>
            <w14:solidFill>
              <w14:schemeClr w14:val="tx1"/>
            </w14:solidFill>
          </w14:textFill>
        </w:rPr>
        <w:t>信用</w:t>
      </w:r>
      <w:r>
        <w:rPr>
          <w:rFonts w:hint="eastAsia" w:asciiTheme="majorEastAsia" w:hAnsiTheme="majorEastAsia" w:eastAsiaTheme="majorEastAsia" w:cstheme="majorEastAsia"/>
          <w:color w:val="000000" w:themeColor="text1"/>
          <w:kern w:val="0"/>
          <w14:textFill>
            <w14:solidFill>
              <w14:schemeClr w14:val="tx1"/>
            </w14:solidFill>
          </w14:textFill>
        </w:rPr>
        <w:t>情况</w:t>
      </w:r>
      <w:r>
        <w:rPr>
          <w:rFonts w:hint="eastAsia" w:asciiTheme="majorEastAsia" w:hAnsiTheme="majorEastAsia" w:eastAsiaTheme="majorEastAsia" w:cstheme="majorEastAsia"/>
          <w:color w:val="000000" w:themeColor="text1"/>
          <w:kern w:val="0"/>
          <w:lang w:eastAsia="zh-CN"/>
          <w14:textFill>
            <w14:solidFill>
              <w14:schemeClr w14:val="tx1"/>
            </w14:solidFill>
          </w14:textFill>
        </w:rPr>
        <w:t>；</w:t>
      </w:r>
    </w:p>
    <w:p>
      <w:pPr>
        <w:snapToGrid w:val="0"/>
        <w:spacing w:line="360" w:lineRule="auto"/>
        <w:ind w:left="480" w:leftChars="200" w:firstLine="720" w:firstLineChars="300"/>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2.2.6.5</w:t>
      </w:r>
      <w:r>
        <w:rPr>
          <w:rFonts w:hint="eastAsia" w:asciiTheme="majorEastAsia" w:hAnsiTheme="majorEastAsia" w:eastAsiaTheme="majorEastAsia" w:cstheme="majorEastAsia"/>
          <w:kern w:val="0"/>
        </w:rPr>
        <w:t>服务方案</w:t>
      </w:r>
      <w:r>
        <w:rPr>
          <w:rFonts w:hint="eastAsia" w:asciiTheme="majorEastAsia" w:hAnsiTheme="majorEastAsia" w:eastAsiaTheme="majorEastAsia" w:cstheme="majorEastAsia"/>
          <w:kern w:val="0"/>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2.2.6.6</w:t>
      </w:r>
      <w:r>
        <w:rPr>
          <w:rFonts w:hint="eastAsia" w:asciiTheme="majorEastAsia" w:hAnsiTheme="majorEastAsia" w:eastAsiaTheme="majorEastAsia" w:cstheme="majorEastAsia"/>
          <w:kern w:val="0"/>
        </w:rPr>
        <w:t>投入本项目服务团队人员</w:t>
      </w:r>
      <w:r>
        <w:rPr>
          <w:rFonts w:hint="eastAsia" w:asciiTheme="majorEastAsia" w:hAnsiTheme="majorEastAsia" w:eastAsiaTheme="majorEastAsia" w:cstheme="majorEastAsia"/>
          <w:kern w:val="0"/>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2.2.6.7</w:t>
      </w:r>
      <w:r>
        <w:rPr>
          <w:rFonts w:hint="eastAsia" w:asciiTheme="majorEastAsia" w:hAnsiTheme="majorEastAsia" w:eastAsiaTheme="majorEastAsia" w:cstheme="majorEastAsia"/>
          <w:kern w:val="0"/>
        </w:rPr>
        <w:t>人员培训</w:t>
      </w:r>
      <w:r>
        <w:rPr>
          <w:rFonts w:hint="eastAsia" w:asciiTheme="majorEastAsia" w:hAnsiTheme="majorEastAsia" w:eastAsiaTheme="majorEastAsia" w:cstheme="majorEastAsia"/>
          <w:kern w:val="0"/>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2.2.6.8</w:t>
      </w:r>
      <w:r>
        <w:rPr>
          <w:rFonts w:hint="eastAsia" w:asciiTheme="majorEastAsia" w:hAnsiTheme="majorEastAsia" w:eastAsiaTheme="majorEastAsia" w:cstheme="majorEastAsia"/>
          <w:kern w:val="0"/>
        </w:rPr>
        <w:t>合理化建议</w:t>
      </w:r>
      <w:r>
        <w:rPr>
          <w:rFonts w:hint="eastAsia" w:asciiTheme="majorEastAsia" w:hAnsiTheme="majorEastAsia" w:eastAsiaTheme="majorEastAsia" w:cstheme="majorEastAsia"/>
          <w:kern w:val="0"/>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2.2.6.9</w:t>
      </w:r>
      <w:r>
        <w:rPr>
          <w:rFonts w:hint="eastAsia" w:asciiTheme="majorEastAsia" w:hAnsiTheme="majorEastAsia" w:eastAsiaTheme="majorEastAsia" w:cstheme="majorEastAsia"/>
          <w:kern w:val="0"/>
        </w:rPr>
        <w:t>设备及耗材</w:t>
      </w:r>
      <w:r>
        <w:rPr>
          <w:rFonts w:hint="eastAsia" w:asciiTheme="majorEastAsia" w:hAnsiTheme="majorEastAsia" w:eastAsiaTheme="majorEastAsia" w:cstheme="majorEastAsia"/>
          <w:kern w:val="0"/>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2.2.6.10</w:t>
      </w:r>
      <w:r>
        <w:rPr>
          <w:rFonts w:hint="eastAsia" w:asciiTheme="majorEastAsia" w:hAnsiTheme="majorEastAsia" w:eastAsiaTheme="majorEastAsia" w:cstheme="majorEastAsia"/>
        </w:rPr>
        <w:t>内部管理情况</w:t>
      </w:r>
      <w:r>
        <w:rPr>
          <w:rFonts w:hint="eastAsia" w:asciiTheme="majorEastAsia" w:hAnsiTheme="majorEastAsia" w:eastAsiaTheme="majorEastAsia" w:cstheme="majorEastAsia"/>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kern w:val="0"/>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2.2.6.11</w:t>
      </w:r>
      <w:r>
        <w:rPr>
          <w:rFonts w:hint="eastAsia" w:asciiTheme="majorEastAsia" w:hAnsiTheme="majorEastAsia" w:eastAsiaTheme="majorEastAsia" w:cstheme="majorEastAsia"/>
          <w:kern w:val="0"/>
        </w:rPr>
        <w:t>服务承诺</w:t>
      </w:r>
      <w:r>
        <w:rPr>
          <w:rFonts w:hint="eastAsia" w:asciiTheme="majorEastAsia" w:hAnsiTheme="majorEastAsia" w:eastAsiaTheme="majorEastAsia" w:cstheme="majorEastAsia"/>
          <w:kern w:val="0"/>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kern w:val="0"/>
          <w:highlight w:val="none"/>
          <w:lang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2.2.6.12</w:t>
      </w:r>
      <w:r>
        <w:rPr>
          <w:rFonts w:hint="eastAsia" w:asciiTheme="majorEastAsia" w:hAnsiTheme="majorEastAsia" w:eastAsiaTheme="majorEastAsia" w:cstheme="majorEastAsia"/>
          <w:kern w:val="0"/>
          <w:highlight w:val="none"/>
        </w:rPr>
        <w:t xml:space="preserve">优惠承诺 </w:t>
      </w:r>
      <w:r>
        <w:rPr>
          <w:rFonts w:hint="eastAsia" w:asciiTheme="majorEastAsia" w:hAnsiTheme="majorEastAsia" w:eastAsiaTheme="majorEastAsia" w:cstheme="majorEastAsia"/>
          <w:kern w:val="0"/>
          <w:highlight w:val="none"/>
          <w:lang w:eastAsia="zh-CN"/>
        </w:rPr>
        <w:t>；</w:t>
      </w:r>
    </w:p>
    <w:p>
      <w:pPr>
        <w:snapToGrid w:val="0"/>
        <w:spacing w:line="360" w:lineRule="auto"/>
        <w:ind w:left="480" w:leftChars="200" w:firstLine="72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000000" w:themeColor="text1"/>
          <w:kern w:val="0"/>
          <w:lang w:val="en-US" w:eastAsia="zh-CN"/>
          <w14:textFill>
            <w14:solidFill>
              <w14:schemeClr w14:val="tx1"/>
            </w14:solidFill>
          </w14:textFill>
        </w:rPr>
        <w:t>2.2.6.13</w:t>
      </w:r>
      <w:r>
        <w:rPr>
          <w:rFonts w:hint="eastAsia" w:asciiTheme="majorEastAsia" w:hAnsiTheme="majorEastAsia" w:eastAsiaTheme="majorEastAsia" w:cstheme="majorEastAsia"/>
          <w:color w:val="000000" w:themeColor="text1"/>
          <w:kern w:val="0"/>
          <w:highlight w:val="none"/>
          <w14:textFill>
            <w14:solidFill>
              <w14:schemeClr w14:val="tx1"/>
            </w14:solidFill>
          </w14:textFill>
        </w:rPr>
        <w:t>着装方案</w:t>
      </w:r>
      <w:r>
        <w:rPr>
          <w:rFonts w:hint="eastAsia" w:asciiTheme="majorEastAsia" w:hAnsiTheme="majorEastAsia" w:eastAsiaTheme="majorEastAsia" w:cstheme="majorEastAsia"/>
          <w:color w:val="000000" w:themeColor="text1"/>
          <w:kern w:val="0"/>
          <w:highlight w:val="none"/>
          <w:lang w:eastAsia="zh-CN"/>
          <w14:textFill>
            <w14:solidFill>
              <w14:schemeClr w14:val="tx1"/>
            </w14:solidFill>
          </w14:textFill>
        </w:rPr>
        <w:t>；</w:t>
      </w:r>
    </w:p>
    <w:p>
      <w:pPr>
        <w:snapToGrid w:val="0"/>
        <w:spacing w:line="360" w:lineRule="auto"/>
        <w:ind w:left="480" w:leftChars="200" w:firstLine="720"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2.2.6.14</w:t>
      </w:r>
      <w:r>
        <w:rPr>
          <w:rFonts w:hint="eastAsia" w:asciiTheme="majorEastAsia" w:hAnsiTheme="majorEastAsia" w:eastAsiaTheme="majorEastAsia" w:cstheme="majorEastAsia"/>
        </w:rPr>
        <w:t>投标供应商需要说明的其他内容</w:t>
      </w:r>
      <w:r>
        <w:rPr>
          <w:rFonts w:hint="eastAsia" w:asciiTheme="majorEastAsia" w:hAnsiTheme="majorEastAsia" w:eastAsiaTheme="majorEastAsia" w:cstheme="majorEastAsia"/>
          <w:lang w:eastAsia="zh-CN"/>
        </w:rPr>
        <w:t>。</w:t>
      </w:r>
    </w:p>
    <w:p>
      <w:pPr>
        <w:snapToGrid w:val="0"/>
        <w:spacing w:line="360" w:lineRule="auto"/>
        <w:ind w:left="240" w:leftChars="1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zh-CN"/>
        </w:rPr>
        <w:t>.</w:t>
      </w:r>
      <w:r>
        <w:rPr>
          <w:rFonts w:hint="eastAsia" w:asciiTheme="majorEastAsia" w:hAnsiTheme="majorEastAsia" w:eastAsiaTheme="majorEastAsia" w:cstheme="majorEastAsia"/>
        </w:rPr>
        <w:t>3报价文件</w:t>
      </w:r>
    </w:p>
    <w:p>
      <w:pPr>
        <w:snapToGrid w:val="0"/>
        <w:spacing w:line="360" w:lineRule="auto"/>
        <w:ind w:left="480" w:leftChars="2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2.3.1开标一览表（报价表）；</w:t>
      </w:r>
    </w:p>
    <w:p>
      <w:pPr>
        <w:spacing w:line="360" w:lineRule="auto"/>
        <w:ind w:firstLine="96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rPr>
        <w:t>2.3.2投标报价明细表。</w:t>
      </w:r>
    </w:p>
    <w:p>
      <w:pPr>
        <w:snapToGrid w:val="0"/>
        <w:spacing w:line="360" w:lineRule="auto"/>
        <w:ind w:firstLine="960" w:firstLineChars="4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2.3.3中小企业声明函、残疾人福利性单位声明函及其他符合政策性加分条件的承诺函或证明材料（如果有）</w:t>
      </w:r>
      <w:r>
        <w:rPr>
          <w:rFonts w:hint="eastAsia" w:asciiTheme="majorEastAsia" w:hAnsiTheme="majorEastAsia" w:eastAsiaTheme="majorEastAsia" w:cstheme="majorEastAsia"/>
          <w:lang w:eastAsia="zh-CN"/>
        </w:rPr>
        <w:t>；</w:t>
      </w:r>
    </w:p>
    <w:p>
      <w:pPr>
        <w:snapToGrid w:val="0"/>
        <w:spacing w:line="360" w:lineRule="auto"/>
        <w:ind w:firstLine="480" w:firstLineChars="2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2.3.4供应商针对报价需要说明的其他文件和说明。</w:t>
      </w:r>
      <w:bookmarkStart w:id="67" w:name="_Toc532218226"/>
      <w:bookmarkStart w:id="68" w:name="_Toc406402945"/>
      <w:bookmarkStart w:id="69" w:name="_Toc406402989"/>
    </w:p>
    <w:p>
      <w:pPr>
        <w:snapToGrid w:val="0"/>
        <w:spacing w:line="360" w:lineRule="auto"/>
        <w:ind w:firstLine="481" w:firstLineChars="2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rPr>
        <w:t>法定代表人授权委托书、投标函、开标一览表必须有法定代表人或被</w:t>
      </w:r>
      <w:r>
        <w:rPr>
          <w:rFonts w:hint="eastAsia" w:asciiTheme="majorEastAsia" w:hAnsiTheme="majorEastAsia" w:eastAsiaTheme="majorEastAsia" w:cstheme="majorEastAsia"/>
          <w:b/>
        </w:rPr>
        <w:t>授权</w:t>
      </w:r>
      <w:r>
        <w:rPr>
          <w:rFonts w:hint="eastAsia" w:asciiTheme="majorEastAsia" w:hAnsiTheme="majorEastAsia" w:eastAsiaTheme="majorEastAsia" w:cstheme="majorEastAsia"/>
          <w:b/>
          <w:bCs/>
        </w:rPr>
        <w:t>人签字（或签章）并加盖单位公章。</w:t>
      </w:r>
      <w:bookmarkEnd w:id="67"/>
      <w:bookmarkEnd w:id="68"/>
      <w:bookmarkEnd w:id="69"/>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3、我方承诺</w:t>
      </w:r>
      <w:r>
        <w:rPr>
          <w:rFonts w:hint="eastAsia" w:asciiTheme="majorEastAsia" w:hAnsiTheme="majorEastAsia" w:eastAsiaTheme="majorEastAsia" w:cstheme="majorEastAsia"/>
          <w:highlight w:val="none"/>
        </w:rPr>
        <w:t>除商务</w:t>
      </w:r>
      <w:r>
        <w:rPr>
          <w:rFonts w:hint="eastAsia" w:asciiTheme="majorEastAsia" w:hAnsiTheme="majorEastAsia" w:eastAsiaTheme="majorEastAsia" w:cstheme="majorEastAsia"/>
          <w:highlight w:val="none"/>
          <w:lang w:val="en-US" w:eastAsia="zh-CN"/>
        </w:rPr>
        <w:t>响应表</w:t>
      </w:r>
      <w:r>
        <w:rPr>
          <w:rFonts w:hint="eastAsia" w:asciiTheme="majorEastAsia" w:hAnsiTheme="majorEastAsia" w:eastAsiaTheme="majorEastAsia" w:cstheme="majorEastAsia"/>
          <w:highlight w:val="none"/>
        </w:rPr>
        <w:t>列</w:t>
      </w:r>
      <w:r>
        <w:rPr>
          <w:rFonts w:hint="eastAsia" w:asciiTheme="majorEastAsia" w:hAnsiTheme="majorEastAsia" w:eastAsiaTheme="majorEastAsia" w:cstheme="majorEastAsia"/>
        </w:rPr>
        <w:t>出的偏离外，我方响应招标文件的全部要求。</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4、如我方中标，我方承诺：</w:t>
      </w:r>
    </w:p>
    <w:p>
      <w:pPr>
        <w:snapToGrid w:val="0"/>
        <w:spacing w:line="360" w:lineRule="auto"/>
        <w:ind w:left="240" w:leftChars="1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4.1在收到中标通知书后，在中标通知书规定的期限内与你方签订合同； </w:t>
      </w:r>
    </w:p>
    <w:p>
      <w:pPr>
        <w:snapToGrid w:val="0"/>
        <w:spacing w:line="360" w:lineRule="auto"/>
        <w:ind w:left="240" w:leftChars="1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4.2在签订合同时不向你方提出附加条件； </w:t>
      </w:r>
    </w:p>
    <w:p>
      <w:pPr>
        <w:snapToGrid w:val="0"/>
        <w:spacing w:line="360" w:lineRule="auto"/>
        <w:ind w:left="240" w:leftChars="1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 xml:space="preserve">在合同约定的期限内完成合同规定的全部义务。 </w:t>
      </w:r>
    </w:p>
    <w:p>
      <w:pPr>
        <w:snapToGrid w:val="0"/>
        <w:spacing w:line="360" w:lineRule="auto"/>
        <w:ind w:left="240" w:leftChars="100"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5、其他补充说明:</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w:t>
      </w: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      　　　　　　　　　　　　　</w:t>
      </w:r>
    </w:p>
    <w:p>
      <w:pPr>
        <w:spacing w:before="108" w:after="120" w:line="304" w:lineRule="auto"/>
        <w:ind w:right="417" w:firstLine="645"/>
        <w:jc w:val="center"/>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rPr>
        <w:t xml:space="preserve">                                           日期：   年  月  日</w:t>
      </w:r>
    </w:p>
    <w:p>
      <w:pPr>
        <w:pStyle w:val="3"/>
        <w:ind w:left="480" w:firstLine="464"/>
        <w:rPr>
          <w:rFonts w:hint="eastAsia" w:asciiTheme="majorEastAsia" w:hAnsiTheme="majorEastAsia" w:eastAsiaTheme="majorEastAsia" w:cstheme="majorEastAsia"/>
          <w:sz w:val="24"/>
        </w:rPr>
      </w:pPr>
    </w:p>
    <w:p>
      <w:pPr>
        <w:snapToGrid w:val="0"/>
        <w:spacing w:before="50" w:after="120" w:afterLines="50"/>
        <w:jc w:val="left"/>
        <w:rPr>
          <w:rFonts w:hint="eastAsia" w:asciiTheme="majorEastAsia" w:hAnsiTheme="majorEastAsia" w:eastAsiaTheme="majorEastAsia" w:cstheme="majorEastAsia"/>
        </w:rPr>
      </w:pPr>
    </w:p>
    <w:p>
      <w:pPr>
        <w:snapToGrid w:val="0"/>
        <w:spacing w:before="120" w:beforeLines="50" w:after="50"/>
        <w:rPr>
          <w:rFonts w:hint="eastAsia" w:asciiTheme="majorEastAsia" w:hAnsiTheme="majorEastAsia" w:eastAsiaTheme="majorEastAsia" w:cstheme="majorEastAsia"/>
          <w:szCs w:val="20"/>
        </w:rPr>
      </w:pPr>
    </w:p>
    <w:p>
      <w:pPr>
        <w:spacing w:before="120" w:line="360" w:lineRule="auto"/>
        <w:ind w:left="824" w:right="202"/>
        <w:rPr>
          <w:rFonts w:hint="eastAsia" w:asciiTheme="majorEastAsia" w:hAnsiTheme="majorEastAsia" w:eastAsiaTheme="majorEastAsia" w:cstheme="majorEastAsia"/>
          <w:szCs w:val="21"/>
        </w:rPr>
      </w:pPr>
    </w:p>
    <w:p>
      <w:pPr>
        <w:snapToGrid w:val="0"/>
        <w:spacing w:before="120" w:beforeLines="50" w:after="50"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eastAsia="zh-CN"/>
        </w:rPr>
        <w:t>二、</w:t>
      </w:r>
      <w:r>
        <w:rPr>
          <w:rFonts w:hint="eastAsia" w:asciiTheme="majorEastAsia" w:hAnsiTheme="majorEastAsia" w:eastAsiaTheme="majorEastAsia" w:cstheme="majorEastAsia"/>
          <w:b/>
          <w:sz w:val="32"/>
          <w:szCs w:val="32"/>
        </w:rPr>
        <w:t>法定代表人授权委托书</w:t>
      </w:r>
    </w:p>
    <w:p>
      <w:pPr>
        <w:snapToGrid w:val="0"/>
        <w:spacing w:before="120" w:beforeLines="50" w:after="50" w:line="360" w:lineRule="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Cs/>
        </w:rPr>
        <w:t>致</w:t>
      </w:r>
      <w:r>
        <w:rPr>
          <w:rFonts w:hint="eastAsia" w:asciiTheme="majorEastAsia" w:hAnsiTheme="majorEastAsia" w:eastAsiaTheme="majorEastAsia" w:cstheme="majorEastAsia"/>
          <w:u w:val="single"/>
        </w:rPr>
        <w:t>（采购人）、（采购代理机构）</w:t>
      </w:r>
      <w:r>
        <w:rPr>
          <w:rFonts w:hint="eastAsia" w:asciiTheme="majorEastAsia" w:hAnsiTheme="majorEastAsia" w:eastAsiaTheme="majorEastAsia" w:cstheme="majorEastAsia"/>
        </w:rPr>
        <w:t>：</w:t>
      </w:r>
    </w:p>
    <w:p>
      <w:pPr>
        <w:snapToGrid w:val="0"/>
        <w:spacing w:before="120" w:beforeLines="50" w:after="50" w:line="360" w:lineRule="auto"/>
        <w:ind w:firstLine="720" w:firstLineChars="300"/>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rPr>
        <w:t>我</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（姓名）系</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（投标供应商名称）的法定代表人，现授权委托（姓名）以我方的名义参加</w:t>
      </w:r>
      <w:r>
        <w:rPr>
          <w:rFonts w:hint="eastAsia" w:asciiTheme="majorEastAsia" w:hAnsiTheme="majorEastAsia" w:eastAsiaTheme="majorEastAsia" w:cstheme="majorEastAsia"/>
          <w:u w:val="single"/>
        </w:rPr>
        <w:t xml:space="preserve">                项目</w:t>
      </w:r>
      <w:r>
        <w:rPr>
          <w:rFonts w:hint="eastAsia" w:asciiTheme="majorEastAsia" w:hAnsiTheme="majorEastAsia" w:eastAsiaTheme="majorEastAsia" w:cstheme="majorEastAsia"/>
        </w:rPr>
        <w:t>的投标活动，并代表我方全权办理针对上述项目的投标、开标、评标、签约等具体事务和签署相关文件。</w:t>
      </w:r>
    </w:p>
    <w:p>
      <w:pPr>
        <w:snapToGrid w:val="0"/>
        <w:spacing w:before="120" w:beforeLines="50" w:after="50" w:line="360" w:lineRule="auto"/>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rPr>
        <w:t>我方对被授权人的签字事项负全部责任。</w:t>
      </w:r>
    </w:p>
    <w:p>
      <w:pPr>
        <w:snapToGrid w:val="0"/>
        <w:spacing w:before="120" w:beforeLines="50" w:after="50" w:line="360" w:lineRule="auto"/>
        <w:ind w:firstLine="480"/>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u w:val="single"/>
        </w:rPr>
        <w:t>在撤销授权的书面通知以前，本授权书一直有效。</w:t>
      </w:r>
      <w:r>
        <w:rPr>
          <w:rFonts w:hint="eastAsia" w:asciiTheme="majorEastAsia" w:hAnsiTheme="majorEastAsia" w:eastAsiaTheme="majorEastAsia" w:cstheme="majorEastAsia"/>
        </w:rPr>
        <w:t>被授权人在授权书有效期内签署的所有文件不因授权的撤销而失效。</w:t>
      </w:r>
    </w:p>
    <w:p>
      <w:pPr>
        <w:snapToGrid w:val="0"/>
        <w:spacing w:before="120" w:beforeLines="50" w:after="50" w:line="360" w:lineRule="auto"/>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被授权人无转委托权，特此委托。</w:t>
      </w:r>
    </w:p>
    <w:p>
      <w:pPr>
        <w:snapToGrid w:val="0"/>
        <w:spacing w:before="120" w:beforeLines="50" w:after="50"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身份证粘贴处：                   身份证粘贴处：</w:t>
      </w:r>
    </w:p>
    <w:p>
      <w:pPr>
        <w:snapToGrid w:val="0"/>
        <w:spacing w:before="120" w:beforeLines="50" w:after="50" w:line="360" w:lineRule="auto"/>
        <w:ind w:firstLine="480"/>
        <w:rPr>
          <w:rFonts w:hint="eastAsia" w:asciiTheme="majorEastAsia" w:hAnsiTheme="majorEastAsia" w:eastAsiaTheme="majorEastAsia" w:cstheme="majorEastAsia"/>
        </w:rPr>
      </w:pPr>
    </w:p>
    <w:p>
      <w:pPr>
        <w:snapToGrid w:val="0"/>
        <w:spacing w:before="120" w:beforeLines="50" w:after="50" w:line="360" w:lineRule="auto"/>
        <w:rPr>
          <w:rFonts w:hint="eastAsia" w:asciiTheme="majorEastAsia" w:hAnsiTheme="majorEastAsia" w:eastAsiaTheme="majorEastAsia" w:cstheme="majorEastAsia"/>
          <w:szCs w:val="20"/>
          <w:u w:val="single"/>
        </w:rPr>
      </w:pPr>
      <w:r>
        <w:rPr>
          <w:rFonts w:hint="eastAsia" w:asciiTheme="majorEastAsia" w:hAnsiTheme="majorEastAsia" w:eastAsiaTheme="majorEastAsia" w:cstheme="majorEastAsia"/>
        </w:rPr>
        <w:t>法定代表人签字（或盖章）：          被授权人签字（或盖章）：</w:t>
      </w:r>
    </w:p>
    <w:p>
      <w:pPr>
        <w:snapToGrid w:val="0"/>
        <w:spacing w:before="120" w:beforeLines="50" w:after="50" w:line="360" w:lineRule="auto"/>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职务：                              职务：</w:t>
      </w:r>
    </w:p>
    <w:p>
      <w:pPr>
        <w:snapToGrid w:val="0"/>
        <w:spacing w:before="120" w:beforeLines="50" w:after="50"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投标供应商公章：  年  月  日</w:t>
      </w:r>
    </w:p>
    <w:p>
      <w:pPr>
        <w:pStyle w:val="3"/>
        <w:ind w:left="480" w:firstLine="404"/>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kern w:val="0"/>
          <w:sz w:val="32"/>
          <w:szCs w:val="32"/>
        </w:rPr>
      </w:pPr>
      <w:bookmarkStart w:id="70" w:name="_Toc485648402"/>
      <w:bookmarkStart w:id="71" w:name="_Toc82338245"/>
      <w:bookmarkStart w:id="72" w:name="_Toc211745569"/>
      <w:bookmarkStart w:id="73" w:name="_Toc82873328"/>
    </w:p>
    <w:p>
      <w:pPr>
        <w:pStyle w:val="2"/>
        <w:rPr>
          <w:rFonts w:hint="eastAsia" w:asciiTheme="majorEastAsia" w:hAnsiTheme="majorEastAsia" w:eastAsiaTheme="majorEastAsia" w:cstheme="majorEastAsia"/>
          <w:b/>
          <w:kern w:val="0"/>
          <w:sz w:val="32"/>
          <w:szCs w:val="32"/>
        </w:rPr>
      </w:pPr>
    </w:p>
    <w:p>
      <w:pPr>
        <w:pStyle w:val="3"/>
        <w:rPr>
          <w:rFonts w:hint="eastAsia" w:asciiTheme="majorEastAsia" w:hAnsiTheme="majorEastAsia" w:eastAsiaTheme="majorEastAsia" w:cstheme="majorEastAsia"/>
          <w:b/>
          <w:kern w:val="0"/>
          <w:sz w:val="32"/>
          <w:szCs w:val="32"/>
        </w:rPr>
      </w:pPr>
    </w:p>
    <w:p>
      <w:pPr>
        <w:pStyle w:val="3"/>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lang w:eastAsia="zh-CN"/>
        </w:rPr>
        <w:t>三</w:t>
      </w:r>
      <w:r>
        <w:rPr>
          <w:rFonts w:hint="eastAsia" w:asciiTheme="majorEastAsia" w:hAnsiTheme="majorEastAsia" w:eastAsiaTheme="majorEastAsia" w:cstheme="majorEastAsia"/>
          <w:b/>
          <w:kern w:val="0"/>
          <w:sz w:val="32"/>
          <w:szCs w:val="32"/>
        </w:rPr>
        <w:t>、符合性审查资料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序号</w:t>
            </w:r>
          </w:p>
        </w:tc>
        <w:tc>
          <w:tcPr>
            <w:tcW w:w="4991" w:type="dxa"/>
            <w:vAlign w:val="center"/>
          </w:tcPr>
          <w:p>
            <w:pPr>
              <w:snapToGrid w:val="0"/>
              <w:spacing w:line="240" w:lineRule="atLeas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实质性要求</w:t>
            </w:r>
          </w:p>
        </w:tc>
        <w:tc>
          <w:tcPr>
            <w:tcW w:w="2551" w:type="dxa"/>
            <w:vAlign w:val="center"/>
          </w:tcPr>
          <w:p>
            <w:pPr>
              <w:snapToGrid w:val="0"/>
              <w:spacing w:line="240" w:lineRule="atLeas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需要提供的符合性审查资料</w:t>
            </w:r>
          </w:p>
        </w:tc>
        <w:tc>
          <w:tcPr>
            <w:tcW w:w="1418" w:type="dxa"/>
            <w:vAlign w:val="center"/>
          </w:tcPr>
          <w:p>
            <w:pPr>
              <w:snapToGrid w:val="0"/>
              <w:spacing w:line="240" w:lineRule="atLeas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投标文件中的</w:t>
            </w:r>
          </w:p>
          <w:p>
            <w:pPr>
              <w:snapToGrid w:val="0"/>
              <w:spacing w:line="240" w:lineRule="atLeast"/>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4991" w:type="dxa"/>
            <w:vAlign w:val="center"/>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投标文件按照招标文件要求签署、盖章。</w:t>
            </w:r>
          </w:p>
        </w:tc>
        <w:tc>
          <w:tcPr>
            <w:tcW w:w="2551"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需要使用电子签名或者签字盖章的投标文件的组成部分</w:t>
            </w:r>
          </w:p>
        </w:tc>
        <w:tc>
          <w:tcPr>
            <w:tcW w:w="1418" w:type="dxa"/>
          </w:tcPr>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见投标文件</w:t>
            </w: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第</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4991" w:type="dxa"/>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采购人拟采购的产品属于政府强制采购的节能产品品目清单范围的，投标供应商按招标文件要求提供国家确定的认证机构出具的、处于有效期之内的节能产品认证证书。</w:t>
            </w:r>
          </w:p>
        </w:tc>
        <w:tc>
          <w:tcPr>
            <w:tcW w:w="2551"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节能产品认证证书（本项目拟采购的产品不属于政府强制采购的节能产品品目清单范围的，无需提供）</w:t>
            </w:r>
          </w:p>
        </w:tc>
        <w:tc>
          <w:tcPr>
            <w:tcW w:w="1418" w:type="dxa"/>
          </w:tcPr>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见投标文件</w:t>
            </w:r>
          </w:p>
          <w:p>
            <w:pPr>
              <w:pStyle w:val="5"/>
              <w:tabs>
                <w:tab w:val="left" w:pos="432"/>
              </w:tabs>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val="0"/>
                <w:bCs w:val="0"/>
                <w:szCs w:val="24"/>
              </w:rPr>
              <w:t>第</w:t>
            </w:r>
            <w:r>
              <w:rPr>
                <w:rFonts w:hint="eastAsia" w:asciiTheme="majorEastAsia" w:hAnsiTheme="majorEastAsia" w:eastAsiaTheme="majorEastAsia" w:cstheme="majorEastAsia"/>
                <w:b w:val="0"/>
                <w:bCs w:val="0"/>
                <w:szCs w:val="24"/>
                <w:u w:val="single"/>
              </w:rPr>
              <w:t xml:space="preserve">  </w:t>
            </w:r>
            <w:r>
              <w:rPr>
                <w:rFonts w:hint="eastAsia" w:asciiTheme="majorEastAsia" w:hAnsiTheme="majorEastAsia" w:eastAsiaTheme="majorEastAsia" w:cstheme="majorEastAsia"/>
                <w:b w:val="0"/>
                <w:bCs w:val="0"/>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p>
        </w:tc>
        <w:tc>
          <w:tcPr>
            <w:tcW w:w="4991" w:type="dxa"/>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投标文件中承诺的投标有效期不少于招标文件中载明的投标有效期。</w:t>
            </w:r>
          </w:p>
        </w:tc>
        <w:tc>
          <w:tcPr>
            <w:tcW w:w="2551"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投标函</w:t>
            </w:r>
          </w:p>
        </w:tc>
        <w:tc>
          <w:tcPr>
            <w:tcW w:w="1418" w:type="dxa"/>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见投标文件第</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p>
        </w:tc>
        <w:tc>
          <w:tcPr>
            <w:tcW w:w="4991" w:type="dxa"/>
            <w:vAlign w:val="center"/>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投标文件满足招标文件的其它实质性要求。</w:t>
            </w:r>
          </w:p>
        </w:tc>
        <w:tc>
          <w:tcPr>
            <w:tcW w:w="2551" w:type="dxa"/>
            <w:vAlign w:val="center"/>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rPr>
              <w:t>招标文件其它实质性要求相应的材料（“▲” 系指实质性要求条款，招标文件无其它实质性要求的，无需提供）</w:t>
            </w:r>
          </w:p>
        </w:tc>
        <w:tc>
          <w:tcPr>
            <w:tcW w:w="1418" w:type="dxa"/>
          </w:tcPr>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见投标文件第</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页</w:t>
            </w:r>
          </w:p>
        </w:tc>
      </w:tr>
    </w:tbl>
    <w:p>
      <w:pPr>
        <w:jc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   </w:t>
      </w: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      　　　　　　　　　　　　　</w:t>
      </w:r>
    </w:p>
    <w:p>
      <w:pPr>
        <w:spacing w:before="108" w:after="120" w:line="304" w:lineRule="auto"/>
        <w:ind w:right="417" w:firstLine="645"/>
        <w:jc w:val="center"/>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rPr>
        <w:t xml:space="preserve">                                           日期：   年  月  日</w:t>
      </w:r>
    </w:p>
    <w:p>
      <w:pPr>
        <w:jc w:val="center"/>
        <w:rPr>
          <w:rFonts w:hint="eastAsia" w:asciiTheme="majorEastAsia" w:hAnsiTheme="majorEastAsia" w:eastAsiaTheme="majorEastAsia" w:cstheme="majorEastAsia"/>
          <w:kern w:val="0"/>
        </w:rPr>
      </w:pPr>
    </w:p>
    <w:p>
      <w:pPr>
        <w:jc w:val="center"/>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kern w:val="0"/>
        </w:rPr>
        <w:t xml:space="preserve">   </w:t>
      </w:r>
    </w:p>
    <w:p>
      <w:pPr>
        <w:jc w:val="center"/>
        <w:rPr>
          <w:rFonts w:hint="eastAsia" w:asciiTheme="majorEastAsia" w:hAnsiTheme="majorEastAsia" w:eastAsiaTheme="majorEastAsia" w:cstheme="majorEastAsia"/>
          <w:kern w:val="0"/>
        </w:rPr>
      </w:pPr>
    </w:p>
    <w:p>
      <w:pPr>
        <w:jc w:val="center"/>
        <w:rPr>
          <w:rFonts w:hint="eastAsia" w:asciiTheme="majorEastAsia" w:hAnsiTheme="majorEastAsia" w:eastAsiaTheme="majorEastAsia" w:cstheme="majorEastAsia"/>
          <w:kern w:val="0"/>
        </w:rPr>
      </w:pP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lang w:eastAsia="zh-CN"/>
        </w:rPr>
        <w:t>四</w:t>
      </w:r>
      <w:r>
        <w:rPr>
          <w:rFonts w:hint="eastAsia" w:asciiTheme="majorEastAsia" w:hAnsiTheme="majorEastAsia" w:eastAsiaTheme="majorEastAsia" w:cstheme="majorEastAsia"/>
          <w:b/>
          <w:kern w:val="0"/>
          <w:sz w:val="32"/>
          <w:szCs w:val="32"/>
        </w:rPr>
        <w:t>、评分对应表</w:t>
      </w:r>
    </w:p>
    <w:p>
      <w:pPr>
        <w:snapToGrid w:val="0"/>
        <w:spacing w:before="50"/>
        <w:jc w:val="center"/>
        <w:rPr>
          <w:rFonts w:hint="eastAsia" w:asciiTheme="majorEastAsia" w:hAnsiTheme="majorEastAsia" w:eastAsiaTheme="majorEastAsia" w:cstheme="majorEastAsia"/>
          <w:b/>
          <w:sz w:val="32"/>
          <w:szCs w:val="32"/>
          <w:highlight w:val="yellow"/>
        </w:rPr>
      </w:pPr>
    </w:p>
    <w:tbl>
      <w:tblPr>
        <w:tblStyle w:val="29"/>
        <w:tblW w:w="8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pacing w:before="240" w:after="240"/>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对应第四章评分办法及评分标准（报价除外）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pacing w:before="240" w:after="240"/>
              <w:jc w:val="center"/>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Theme="majorEastAsia" w:hAnsiTheme="majorEastAsia" w:eastAsiaTheme="majorEastAsia" w:cstheme="majorEastAsia"/>
                <w:sz w:val="30"/>
                <w:szCs w:val="30"/>
                <w:highlight w:val="yellow"/>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Theme="majorEastAsia" w:hAnsiTheme="majorEastAsia" w:eastAsiaTheme="majorEastAsia" w:cstheme="majorEastAsia"/>
                <w:sz w:val="30"/>
                <w:szCs w:val="30"/>
                <w:highlight w:val="yellow"/>
              </w:rPr>
            </w:pPr>
          </w:p>
        </w:tc>
      </w:tr>
    </w:tbl>
    <w:p>
      <w:pPr>
        <w:wordWrap w:val="0"/>
        <w:snapToGrid w:val="0"/>
        <w:spacing w:before="120" w:beforeLines="50" w:line="400" w:lineRule="exact"/>
        <w:ind w:firstLine="200"/>
        <w:jc w:val="right"/>
        <w:rPr>
          <w:rFonts w:hint="eastAsia" w:asciiTheme="majorEastAsia" w:hAnsiTheme="majorEastAsia" w:eastAsiaTheme="majorEastAsia" w:cstheme="majorEastAsia"/>
          <w:szCs w:val="20"/>
          <w:u w:val="single"/>
        </w:rPr>
      </w:pPr>
      <w:r>
        <w:rPr>
          <w:rFonts w:hint="eastAsia" w:asciiTheme="majorEastAsia" w:hAnsiTheme="majorEastAsia" w:eastAsiaTheme="majorEastAsia" w:cstheme="majorEastAsia"/>
        </w:rPr>
        <w:t xml:space="preserve">法定代表人或被授权人签字（或盖章）：      </w:t>
      </w:r>
    </w:p>
    <w:p>
      <w:pPr>
        <w:wordWrap w:val="0"/>
        <w:snapToGrid w:val="0"/>
        <w:spacing w:before="120" w:beforeLines="50" w:after="50" w:line="400" w:lineRule="exact"/>
        <w:ind w:firstLine="240" w:firstLineChars="10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投标供应商（公章）：      </w:t>
      </w:r>
    </w:p>
    <w:p>
      <w:pPr>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rPr>
        <w:t>年  月  日</w:t>
      </w: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lang w:eastAsia="zh-CN"/>
        </w:rPr>
        <w:t>五</w:t>
      </w:r>
      <w:r>
        <w:rPr>
          <w:rFonts w:hint="eastAsia" w:asciiTheme="majorEastAsia" w:hAnsiTheme="majorEastAsia" w:eastAsiaTheme="majorEastAsia" w:cstheme="majorEastAsia"/>
          <w:b/>
          <w:kern w:val="0"/>
          <w:sz w:val="32"/>
          <w:szCs w:val="32"/>
        </w:rPr>
        <w:t>、商务响应表</w:t>
      </w:r>
    </w:p>
    <w:tbl>
      <w:tblPr>
        <w:tblStyle w:val="29"/>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3086" w:type="dxa"/>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招标文件的规定</w:t>
            </w:r>
          </w:p>
        </w:tc>
        <w:tc>
          <w:tcPr>
            <w:tcW w:w="3710" w:type="dxa"/>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投标文件的响应</w:t>
            </w:r>
          </w:p>
        </w:tc>
        <w:tc>
          <w:tcPr>
            <w:tcW w:w="1320" w:type="dxa"/>
          </w:tcPr>
          <w:p>
            <w:pPr>
              <w:spacing w:before="240" w:after="24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rPr>
                <w:rFonts w:hint="eastAsia" w:asciiTheme="majorEastAsia" w:hAnsiTheme="majorEastAsia" w:eastAsiaTheme="majorEastAsia" w:cstheme="majorEastAsia"/>
                <w:szCs w:val="21"/>
              </w:rPr>
            </w:pPr>
          </w:p>
        </w:tc>
        <w:tc>
          <w:tcPr>
            <w:tcW w:w="3086" w:type="dxa"/>
          </w:tcPr>
          <w:p>
            <w:pPr>
              <w:spacing w:before="240" w:after="240"/>
              <w:rPr>
                <w:rFonts w:hint="eastAsia" w:asciiTheme="majorEastAsia" w:hAnsiTheme="majorEastAsia" w:eastAsiaTheme="majorEastAsia" w:cstheme="majorEastAsia"/>
                <w:szCs w:val="21"/>
              </w:rPr>
            </w:pPr>
          </w:p>
        </w:tc>
        <w:tc>
          <w:tcPr>
            <w:tcW w:w="3710" w:type="dxa"/>
          </w:tcPr>
          <w:p>
            <w:pPr>
              <w:spacing w:before="240" w:after="240"/>
              <w:rPr>
                <w:rFonts w:hint="eastAsia" w:asciiTheme="majorEastAsia" w:hAnsiTheme="majorEastAsia" w:eastAsiaTheme="majorEastAsia" w:cstheme="majorEastAsia"/>
                <w:szCs w:val="21"/>
              </w:rPr>
            </w:pPr>
          </w:p>
        </w:tc>
        <w:tc>
          <w:tcPr>
            <w:tcW w:w="1320" w:type="dxa"/>
          </w:tcPr>
          <w:p>
            <w:pPr>
              <w:spacing w:before="240" w:after="240"/>
              <w:rPr>
                <w:rFonts w:hint="eastAsia" w:asciiTheme="majorEastAsia" w:hAnsiTheme="majorEastAsia" w:eastAsiaTheme="majorEastAsia" w:cs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pPr>
              <w:spacing w:before="240" w:after="240"/>
              <w:rPr>
                <w:rFonts w:hint="eastAsia" w:asciiTheme="majorEastAsia" w:hAnsiTheme="majorEastAsia" w:eastAsiaTheme="majorEastAsia" w:cstheme="majorEastAsia"/>
                <w:szCs w:val="21"/>
              </w:rPr>
            </w:pPr>
          </w:p>
        </w:tc>
        <w:tc>
          <w:tcPr>
            <w:tcW w:w="3086" w:type="dxa"/>
          </w:tcPr>
          <w:p>
            <w:pPr>
              <w:spacing w:before="240" w:after="240"/>
              <w:rPr>
                <w:rFonts w:hint="eastAsia" w:asciiTheme="majorEastAsia" w:hAnsiTheme="majorEastAsia" w:eastAsiaTheme="majorEastAsia" w:cstheme="majorEastAsia"/>
                <w:szCs w:val="21"/>
              </w:rPr>
            </w:pPr>
          </w:p>
        </w:tc>
        <w:tc>
          <w:tcPr>
            <w:tcW w:w="3710" w:type="dxa"/>
          </w:tcPr>
          <w:p>
            <w:pPr>
              <w:spacing w:before="240" w:after="240"/>
              <w:rPr>
                <w:rFonts w:hint="eastAsia" w:asciiTheme="majorEastAsia" w:hAnsiTheme="majorEastAsia" w:eastAsiaTheme="majorEastAsia" w:cstheme="majorEastAsia"/>
                <w:szCs w:val="21"/>
              </w:rPr>
            </w:pPr>
          </w:p>
        </w:tc>
        <w:tc>
          <w:tcPr>
            <w:tcW w:w="1320" w:type="dxa"/>
          </w:tcPr>
          <w:p>
            <w:pPr>
              <w:spacing w:before="240" w:after="240"/>
              <w:rPr>
                <w:rFonts w:hint="eastAsia" w:asciiTheme="majorEastAsia" w:hAnsiTheme="majorEastAsia" w:eastAsiaTheme="majorEastAsia" w:cstheme="maj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tcPr>
          <w:p>
            <w:pPr>
              <w:spacing w:before="240" w:after="240"/>
              <w:rPr>
                <w:rFonts w:hint="eastAsia" w:asciiTheme="majorEastAsia" w:hAnsiTheme="majorEastAsia" w:eastAsiaTheme="majorEastAsia" w:cstheme="majorEastAsia"/>
                <w:szCs w:val="21"/>
              </w:rPr>
            </w:pPr>
          </w:p>
        </w:tc>
        <w:tc>
          <w:tcPr>
            <w:tcW w:w="3086" w:type="dxa"/>
          </w:tcPr>
          <w:p>
            <w:pPr>
              <w:spacing w:before="240" w:after="240"/>
              <w:rPr>
                <w:rFonts w:hint="eastAsia" w:asciiTheme="majorEastAsia" w:hAnsiTheme="majorEastAsia" w:eastAsiaTheme="majorEastAsia" w:cstheme="majorEastAsia"/>
                <w:szCs w:val="21"/>
              </w:rPr>
            </w:pPr>
          </w:p>
        </w:tc>
        <w:tc>
          <w:tcPr>
            <w:tcW w:w="3710" w:type="dxa"/>
          </w:tcPr>
          <w:p>
            <w:pPr>
              <w:spacing w:before="240" w:after="240"/>
              <w:rPr>
                <w:rFonts w:hint="eastAsia" w:asciiTheme="majorEastAsia" w:hAnsiTheme="majorEastAsia" w:eastAsiaTheme="majorEastAsia" w:cstheme="majorEastAsia"/>
                <w:szCs w:val="21"/>
              </w:rPr>
            </w:pPr>
          </w:p>
        </w:tc>
        <w:tc>
          <w:tcPr>
            <w:tcW w:w="1320" w:type="dxa"/>
          </w:tcPr>
          <w:p>
            <w:pPr>
              <w:spacing w:before="240" w:after="240"/>
              <w:rPr>
                <w:rFonts w:hint="eastAsia" w:asciiTheme="majorEastAsia" w:hAnsiTheme="majorEastAsia" w:eastAsiaTheme="majorEastAsia" w:cstheme="majorEastAsia"/>
                <w:szCs w:val="21"/>
              </w:rPr>
            </w:pPr>
          </w:p>
        </w:tc>
      </w:tr>
    </w:tbl>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注：投标供应商的投标文件与招标文件之规定存在偏离的，应在此表中如实说明。未在上表中说明的，将被认为完全响应招标文件的规定。</w:t>
      </w:r>
    </w:p>
    <w:p>
      <w:pPr>
        <w:wordWrap w:val="0"/>
        <w:snapToGrid w:val="0"/>
        <w:spacing w:before="120" w:beforeLines="50" w:line="400" w:lineRule="exact"/>
        <w:ind w:firstLine="200"/>
        <w:jc w:val="right"/>
        <w:rPr>
          <w:rFonts w:hint="eastAsia" w:asciiTheme="majorEastAsia" w:hAnsiTheme="majorEastAsia" w:eastAsiaTheme="majorEastAsia" w:cstheme="majorEastAsia"/>
          <w:szCs w:val="20"/>
          <w:u w:val="single"/>
        </w:rPr>
      </w:pPr>
      <w:r>
        <w:rPr>
          <w:rFonts w:hint="eastAsia" w:asciiTheme="majorEastAsia" w:hAnsiTheme="majorEastAsia" w:eastAsiaTheme="majorEastAsia" w:cstheme="majorEastAsia"/>
        </w:rPr>
        <w:t xml:space="preserve">法定代表人或被授权人签字（或盖章）：      </w:t>
      </w:r>
    </w:p>
    <w:p>
      <w:pPr>
        <w:wordWrap w:val="0"/>
        <w:snapToGrid w:val="0"/>
        <w:spacing w:before="120" w:beforeLines="50" w:after="50" w:line="400" w:lineRule="exact"/>
        <w:ind w:firstLine="240" w:firstLineChars="10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投标供应商（公章）：      </w:t>
      </w:r>
    </w:p>
    <w:p>
      <w:pPr>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rPr>
        <w:t>年  月  日</w:t>
      </w: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lang w:eastAsia="zh-CN"/>
        </w:rPr>
        <w:t>五</w:t>
      </w:r>
      <w:r>
        <w:rPr>
          <w:rFonts w:hint="eastAsia" w:asciiTheme="majorEastAsia" w:hAnsiTheme="majorEastAsia" w:eastAsiaTheme="majorEastAsia" w:cstheme="majorEastAsia"/>
          <w:b/>
          <w:kern w:val="0"/>
          <w:sz w:val="32"/>
          <w:szCs w:val="32"/>
        </w:rPr>
        <w:t>、诚信承诺书</w:t>
      </w:r>
    </w:p>
    <w:p>
      <w:pPr>
        <w:spacing w:line="360" w:lineRule="auto"/>
        <w:jc w:val="center"/>
        <w:rPr>
          <w:rFonts w:hint="eastAsia" w:asciiTheme="majorEastAsia" w:hAnsiTheme="majorEastAsia" w:eastAsiaTheme="majorEastAsia" w:cstheme="majorEastAsia"/>
          <w:b/>
          <w:sz w:val="28"/>
          <w:szCs w:val="28"/>
        </w:rPr>
      </w:pPr>
    </w:p>
    <w:p>
      <w:pPr>
        <w:tabs>
          <w:tab w:val="left" w:pos="6154"/>
        </w:tabs>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致</w:t>
      </w:r>
      <w:r>
        <w:rPr>
          <w:rFonts w:hint="eastAsia" w:asciiTheme="majorEastAsia" w:hAnsiTheme="majorEastAsia" w:eastAsiaTheme="majorEastAsia" w:cstheme="majorEastAsia"/>
          <w:u w:val="single"/>
        </w:rPr>
        <w:t>（采购人）、（采购代理机构）</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rPr>
        <w:tab/>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我方在参加贵单位的</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政府采购项目的招投标活动中，郑重承诺如下：</w:t>
      </w:r>
    </w:p>
    <w:p>
      <w:pPr>
        <w:numPr>
          <w:ilvl w:val="0"/>
          <w:numId w:val="7"/>
        </w:num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我方申报的所有资料都是真实、准确、完整的；</w:t>
      </w:r>
    </w:p>
    <w:p>
      <w:pPr>
        <w:numPr>
          <w:ilvl w:val="0"/>
          <w:numId w:val="0"/>
        </w:num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2.我方无资质挂靠情形，保证不参与串标、围标及抬标；</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3.我方未处于被各级行政主管部门做出停止市场行为处罚的期限内；</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4.我方参加本项目政府采购活动前3年内在经营活动中没有重大违法记录；</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5.若我方中标，将严格按照规定及时与采购人签订合同；</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6.若我方中标，将严格按照招标文件要求及投标文件承诺的报价、质量、工期、投标方案、项目负责人等内容组织实施；</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特此承诺。</w:t>
      </w: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      　　　　　　　　　　　　　</w:t>
      </w:r>
    </w:p>
    <w:p>
      <w:pPr>
        <w:spacing w:before="108" w:after="120" w:line="304" w:lineRule="auto"/>
        <w:ind w:right="417" w:firstLine="645"/>
        <w:jc w:val="center"/>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rPr>
        <w:t xml:space="preserve">                                           日期：   年  月  日</w:t>
      </w:r>
    </w:p>
    <w:p>
      <w:pPr>
        <w:jc w:val="center"/>
        <w:rPr>
          <w:rFonts w:hint="eastAsia" w:asciiTheme="majorEastAsia" w:hAnsiTheme="majorEastAsia" w:eastAsiaTheme="majorEastAsia" w:cstheme="majorEastAsia"/>
          <w:b/>
          <w:kern w:val="0"/>
          <w:sz w:val="32"/>
          <w:szCs w:val="32"/>
        </w:rPr>
      </w:pPr>
    </w:p>
    <w:p>
      <w:pPr>
        <w:pStyle w:val="3"/>
        <w:ind w:left="480" w:firstLine="625"/>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sz w:val="32"/>
          <w:szCs w:val="32"/>
          <w:lang w:eastAsia="zh-CN"/>
        </w:rPr>
        <w:t>六</w:t>
      </w:r>
      <w:r>
        <w:rPr>
          <w:rFonts w:hint="eastAsia" w:asciiTheme="majorEastAsia" w:hAnsiTheme="majorEastAsia" w:eastAsiaTheme="majorEastAsia" w:cstheme="majorEastAsia"/>
          <w:b/>
          <w:kern w:val="0"/>
          <w:sz w:val="32"/>
          <w:szCs w:val="32"/>
        </w:rPr>
        <w:t>、评标标准相应的商务技术资料</w:t>
      </w:r>
    </w:p>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（按招标文件第三章供应商须知中“投标文件的编制”提供资料，除以下投标文件格式外相关资料由供应商自拟。）</w:t>
      </w:r>
    </w:p>
    <w:p>
      <w:pPr>
        <w:rPr>
          <w:rFonts w:hint="eastAsia" w:asciiTheme="majorEastAsia" w:hAnsiTheme="majorEastAsia" w:eastAsiaTheme="majorEastAsia" w:cstheme="majorEastAsia"/>
        </w:rPr>
      </w:pPr>
    </w:p>
    <w:p>
      <w:pPr>
        <w:pStyle w:val="36"/>
        <w:spacing w:line="360" w:lineRule="auto"/>
        <w:ind w:firstLine="562"/>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8"/>
          <w:szCs w:val="28"/>
        </w:rPr>
        <w:t>同类项目业绩一览表</w:t>
      </w:r>
    </w:p>
    <w:tbl>
      <w:tblPr>
        <w:tblStyle w:val="2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pPr>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序号</w:t>
            </w:r>
          </w:p>
        </w:tc>
        <w:tc>
          <w:tcPr>
            <w:tcW w:w="1578" w:type="dxa"/>
            <w:vAlign w:val="center"/>
          </w:tcPr>
          <w:p>
            <w:pPr>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采购人</w:t>
            </w:r>
          </w:p>
          <w:p>
            <w:pPr>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名  称</w:t>
            </w:r>
          </w:p>
        </w:tc>
        <w:tc>
          <w:tcPr>
            <w:tcW w:w="2003" w:type="dxa"/>
            <w:vAlign w:val="center"/>
          </w:tcPr>
          <w:p>
            <w:pPr>
              <w:tabs>
                <w:tab w:val="left" w:pos="6252"/>
              </w:tabs>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项目名称</w:t>
            </w:r>
          </w:p>
        </w:tc>
        <w:tc>
          <w:tcPr>
            <w:tcW w:w="1798" w:type="dxa"/>
            <w:vAlign w:val="center"/>
          </w:tcPr>
          <w:p>
            <w:pPr>
              <w:tabs>
                <w:tab w:val="left" w:pos="6252"/>
              </w:tabs>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项目起止时间</w:t>
            </w:r>
          </w:p>
        </w:tc>
        <w:tc>
          <w:tcPr>
            <w:tcW w:w="1291" w:type="dxa"/>
            <w:vAlign w:val="center"/>
          </w:tcPr>
          <w:p>
            <w:pPr>
              <w:tabs>
                <w:tab w:val="left" w:pos="6252"/>
              </w:tabs>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合同金额</w:t>
            </w:r>
          </w:p>
          <w:p>
            <w:pPr>
              <w:tabs>
                <w:tab w:val="left" w:pos="6252"/>
              </w:tabs>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（万元）</w:t>
            </w:r>
          </w:p>
        </w:tc>
        <w:tc>
          <w:tcPr>
            <w:tcW w:w="2193" w:type="dxa"/>
            <w:vAlign w:val="center"/>
          </w:tcPr>
          <w:p>
            <w:pPr>
              <w:tabs>
                <w:tab w:val="left" w:pos="6252"/>
              </w:tabs>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578" w:type="dxa"/>
            <w:vAlign w:val="center"/>
          </w:tcPr>
          <w:p>
            <w:pPr>
              <w:spacing w:line="360" w:lineRule="auto"/>
              <w:jc w:val="center"/>
              <w:rPr>
                <w:rFonts w:hint="eastAsia" w:asciiTheme="majorEastAsia" w:hAnsiTheme="majorEastAsia" w:eastAsiaTheme="majorEastAsia" w:cstheme="majorEastAsia"/>
              </w:rPr>
            </w:pPr>
          </w:p>
        </w:tc>
        <w:tc>
          <w:tcPr>
            <w:tcW w:w="2003" w:type="dxa"/>
          </w:tcPr>
          <w:p>
            <w:pPr>
              <w:spacing w:line="360" w:lineRule="auto"/>
              <w:jc w:val="center"/>
              <w:rPr>
                <w:rFonts w:hint="eastAsia" w:asciiTheme="majorEastAsia" w:hAnsiTheme="majorEastAsia" w:eastAsiaTheme="majorEastAsia" w:cstheme="majorEastAsia"/>
              </w:rPr>
            </w:pPr>
          </w:p>
        </w:tc>
        <w:tc>
          <w:tcPr>
            <w:tcW w:w="1798" w:type="dxa"/>
          </w:tcPr>
          <w:p>
            <w:pPr>
              <w:spacing w:line="360" w:lineRule="auto"/>
              <w:jc w:val="center"/>
              <w:rPr>
                <w:rFonts w:hint="eastAsia" w:asciiTheme="majorEastAsia" w:hAnsiTheme="majorEastAsia" w:eastAsiaTheme="majorEastAsia" w:cstheme="majorEastAsia"/>
              </w:rPr>
            </w:pPr>
          </w:p>
        </w:tc>
        <w:tc>
          <w:tcPr>
            <w:tcW w:w="1291" w:type="dxa"/>
            <w:vAlign w:val="center"/>
          </w:tcPr>
          <w:p>
            <w:pPr>
              <w:spacing w:line="360" w:lineRule="auto"/>
              <w:jc w:val="center"/>
              <w:rPr>
                <w:rFonts w:hint="eastAsia" w:asciiTheme="majorEastAsia" w:hAnsiTheme="majorEastAsia" w:eastAsiaTheme="majorEastAsia" w:cstheme="majorEastAsia"/>
              </w:rPr>
            </w:pPr>
          </w:p>
        </w:tc>
        <w:tc>
          <w:tcPr>
            <w:tcW w:w="2193" w:type="dxa"/>
            <w:vAlign w:val="center"/>
          </w:tcPr>
          <w:p>
            <w:pPr>
              <w:spacing w:line="360" w:lineRule="auto"/>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1578" w:type="dxa"/>
            <w:vAlign w:val="center"/>
          </w:tcPr>
          <w:p>
            <w:pPr>
              <w:spacing w:line="360" w:lineRule="auto"/>
              <w:jc w:val="center"/>
              <w:rPr>
                <w:rFonts w:hint="eastAsia" w:asciiTheme="majorEastAsia" w:hAnsiTheme="majorEastAsia" w:eastAsiaTheme="majorEastAsia" w:cstheme="majorEastAsia"/>
              </w:rPr>
            </w:pPr>
          </w:p>
        </w:tc>
        <w:tc>
          <w:tcPr>
            <w:tcW w:w="2003" w:type="dxa"/>
          </w:tcPr>
          <w:p>
            <w:pPr>
              <w:spacing w:line="360" w:lineRule="auto"/>
              <w:jc w:val="center"/>
              <w:rPr>
                <w:rFonts w:hint="eastAsia" w:asciiTheme="majorEastAsia" w:hAnsiTheme="majorEastAsia" w:eastAsiaTheme="majorEastAsia" w:cstheme="majorEastAsia"/>
              </w:rPr>
            </w:pPr>
          </w:p>
        </w:tc>
        <w:tc>
          <w:tcPr>
            <w:tcW w:w="1798" w:type="dxa"/>
          </w:tcPr>
          <w:p>
            <w:pPr>
              <w:spacing w:line="360" w:lineRule="auto"/>
              <w:jc w:val="center"/>
              <w:rPr>
                <w:rFonts w:hint="eastAsia" w:asciiTheme="majorEastAsia" w:hAnsiTheme="majorEastAsia" w:eastAsiaTheme="majorEastAsia" w:cstheme="majorEastAsia"/>
              </w:rPr>
            </w:pPr>
          </w:p>
        </w:tc>
        <w:tc>
          <w:tcPr>
            <w:tcW w:w="1291" w:type="dxa"/>
            <w:vAlign w:val="center"/>
          </w:tcPr>
          <w:p>
            <w:pPr>
              <w:spacing w:line="360" w:lineRule="auto"/>
              <w:jc w:val="center"/>
              <w:rPr>
                <w:rFonts w:hint="eastAsia" w:asciiTheme="majorEastAsia" w:hAnsiTheme="majorEastAsia" w:eastAsiaTheme="majorEastAsia" w:cstheme="majorEastAsia"/>
              </w:rPr>
            </w:pPr>
          </w:p>
        </w:tc>
        <w:tc>
          <w:tcPr>
            <w:tcW w:w="2193" w:type="dxa"/>
            <w:vAlign w:val="center"/>
          </w:tcPr>
          <w:p>
            <w:pPr>
              <w:spacing w:line="360" w:lineRule="auto"/>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p>
        </w:tc>
        <w:tc>
          <w:tcPr>
            <w:tcW w:w="1578" w:type="dxa"/>
            <w:vAlign w:val="center"/>
          </w:tcPr>
          <w:p>
            <w:pPr>
              <w:spacing w:line="360" w:lineRule="auto"/>
              <w:jc w:val="center"/>
              <w:rPr>
                <w:rFonts w:hint="eastAsia" w:asciiTheme="majorEastAsia" w:hAnsiTheme="majorEastAsia" w:eastAsiaTheme="majorEastAsia" w:cstheme="majorEastAsia"/>
              </w:rPr>
            </w:pPr>
          </w:p>
        </w:tc>
        <w:tc>
          <w:tcPr>
            <w:tcW w:w="2003" w:type="dxa"/>
          </w:tcPr>
          <w:p>
            <w:pPr>
              <w:spacing w:line="360" w:lineRule="auto"/>
              <w:jc w:val="center"/>
              <w:rPr>
                <w:rFonts w:hint="eastAsia" w:asciiTheme="majorEastAsia" w:hAnsiTheme="majorEastAsia" w:eastAsiaTheme="majorEastAsia" w:cstheme="majorEastAsia"/>
              </w:rPr>
            </w:pPr>
          </w:p>
        </w:tc>
        <w:tc>
          <w:tcPr>
            <w:tcW w:w="1798" w:type="dxa"/>
          </w:tcPr>
          <w:p>
            <w:pPr>
              <w:spacing w:line="360" w:lineRule="auto"/>
              <w:jc w:val="center"/>
              <w:rPr>
                <w:rFonts w:hint="eastAsia" w:asciiTheme="majorEastAsia" w:hAnsiTheme="majorEastAsia" w:eastAsiaTheme="majorEastAsia" w:cstheme="majorEastAsia"/>
              </w:rPr>
            </w:pPr>
          </w:p>
        </w:tc>
        <w:tc>
          <w:tcPr>
            <w:tcW w:w="1291" w:type="dxa"/>
            <w:vAlign w:val="center"/>
          </w:tcPr>
          <w:p>
            <w:pPr>
              <w:spacing w:line="360" w:lineRule="auto"/>
              <w:jc w:val="center"/>
              <w:rPr>
                <w:rFonts w:hint="eastAsia" w:asciiTheme="majorEastAsia" w:hAnsiTheme="majorEastAsia" w:eastAsiaTheme="majorEastAsia" w:cstheme="majorEastAsia"/>
              </w:rPr>
            </w:pPr>
          </w:p>
        </w:tc>
        <w:tc>
          <w:tcPr>
            <w:tcW w:w="2193" w:type="dxa"/>
            <w:vAlign w:val="center"/>
          </w:tcPr>
          <w:p>
            <w:pPr>
              <w:spacing w:line="360" w:lineRule="auto"/>
              <w:jc w:val="center"/>
              <w:rPr>
                <w:rFonts w:hint="eastAsia" w:asciiTheme="majorEastAsia" w:hAnsiTheme="majorEastAsia" w:eastAsiaTheme="majorEastAsia" w:cstheme="majorEastAsia"/>
              </w:rPr>
            </w:pPr>
          </w:p>
        </w:tc>
      </w:tr>
    </w:tbl>
    <w:p>
      <w:pPr>
        <w:snapToGrid w:val="0"/>
        <w:spacing w:before="120" w:beforeLines="50" w:line="400" w:lineRule="exact"/>
        <w:ind w:firstLine="200"/>
        <w:rPr>
          <w:rFonts w:hint="eastAsia" w:asciiTheme="majorEastAsia" w:hAnsiTheme="majorEastAsia" w:eastAsiaTheme="majorEastAsia" w:cstheme="majorEastAsia"/>
          <w:b/>
          <w:szCs w:val="21"/>
          <w:lang w:val="en-US"/>
        </w:rPr>
      </w:pPr>
      <w:r>
        <w:rPr>
          <w:rFonts w:hint="eastAsia" w:asciiTheme="majorEastAsia" w:hAnsiTheme="majorEastAsia" w:eastAsiaTheme="majorEastAsia" w:cstheme="majorEastAsia"/>
          <w:b/>
          <w:szCs w:val="21"/>
        </w:rPr>
        <w:t>注：</w:t>
      </w:r>
      <w:r>
        <w:rPr>
          <w:rFonts w:hint="eastAsia" w:asciiTheme="majorEastAsia" w:hAnsiTheme="majorEastAsia" w:eastAsiaTheme="majorEastAsia" w:cstheme="majorEastAsia"/>
          <w:bCs/>
          <w:spacing w:val="-4"/>
          <w:kern w:val="0"/>
          <w:sz w:val="24"/>
          <w:szCs w:val="24"/>
          <w:lang w:val="en-US" w:eastAsia="zh-CN" w:bidi="ar-SA"/>
        </w:rPr>
        <w:t>投标时须同时提供合同和业主评价表（考核表）并加盖公章</w:t>
      </w:r>
    </w:p>
    <w:p>
      <w:pPr>
        <w:wordWrap w:val="0"/>
        <w:snapToGrid w:val="0"/>
        <w:spacing w:before="120" w:beforeLines="50" w:line="480" w:lineRule="auto"/>
        <w:jc w:val="right"/>
        <w:rPr>
          <w:rFonts w:hint="eastAsia" w:asciiTheme="majorEastAsia" w:hAnsiTheme="majorEastAsia" w:eastAsiaTheme="majorEastAsia" w:cstheme="majorEastAsia"/>
          <w:szCs w:val="20"/>
          <w:u w:val="single"/>
        </w:rPr>
      </w:pPr>
      <w:r>
        <w:rPr>
          <w:rFonts w:hint="eastAsia" w:asciiTheme="majorEastAsia" w:hAnsiTheme="majorEastAsia" w:eastAsiaTheme="majorEastAsia" w:cstheme="majorEastAsia"/>
        </w:rPr>
        <w:t xml:space="preserve">法定代表人或被授权人签字（或盖章）：    </w:t>
      </w:r>
    </w:p>
    <w:p>
      <w:pPr>
        <w:pStyle w:val="36"/>
        <w:wordWrap w:val="0"/>
        <w:spacing w:line="480" w:lineRule="auto"/>
        <w:ind w:firstLine="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投标供应商公章 ：     </w:t>
      </w:r>
    </w:p>
    <w:p>
      <w:pPr>
        <w:pStyle w:val="36"/>
        <w:spacing w:line="480" w:lineRule="auto"/>
        <w:ind w:firstLine="480"/>
        <w:jc w:val="righ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年 月 日</w:t>
      </w:r>
    </w:p>
    <w:p>
      <w:pPr>
        <w:pStyle w:val="17"/>
        <w:adjustRightInd w:val="0"/>
        <w:spacing w:before="120" w:after="120" w:line="360" w:lineRule="auto"/>
        <w:jc w:val="center"/>
        <w:textAlignment w:val="baseline"/>
        <w:rPr>
          <w:rFonts w:hint="eastAsia" w:asciiTheme="majorEastAsia" w:hAnsiTheme="majorEastAsia" w:eastAsiaTheme="majorEastAsia" w:cstheme="majorEastAsia"/>
          <w:b/>
          <w:sz w:val="28"/>
          <w:szCs w:val="28"/>
        </w:rPr>
      </w:pPr>
    </w:p>
    <w:p>
      <w:pPr>
        <w:pStyle w:val="17"/>
        <w:adjustRightInd w:val="0"/>
        <w:spacing w:before="120" w:after="120" w:line="360" w:lineRule="auto"/>
        <w:jc w:val="center"/>
        <w:textAlignment w:val="baseline"/>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项目服务人员一览表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950"/>
        <w:gridCol w:w="1084"/>
        <w:gridCol w:w="635"/>
        <w:gridCol w:w="1242"/>
        <w:gridCol w:w="1199"/>
        <w:gridCol w:w="935"/>
        <w:gridCol w:w="1304"/>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950"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项目组所任职务</w:t>
            </w:r>
          </w:p>
        </w:tc>
        <w:tc>
          <w:tcPr>
            <w:tcW w:w="108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姓名</w:t>
            </w:r>
          </w:p>
        </w:tc>
        <w:tc>
          <w:tcPr>
            <w:tcW w:w="6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职称</w:t>
            </w:r>
          </w:p>
        </w:tc>
        <w:tc>
          <w:tcPr>
            <w:tcW w:w="1242"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专业技术资格</w:t>
            </w:r>
          </w:p>
        </w:tc>
        <w:tc>
          <w:tcPr>
            <w:tcW w:w="1199"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专业技术资格证书编号</w:t>
            </w:r>
          </w:p>
        </w:tc>
        <w:tc>
          <w:tcPr>
            <w:tcW w:w="9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从事本工作时间</w:t>
            </w:r>
          </w:p>
        </w:tc>
        <w:tc>
          <w:tcPr>
            <w:tcW w:w="130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典型业务</w:t>
            </w:r>
          </w:p>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与技术专长</w:t>
            </w:r>
          </w:p>
        </w:tc>
        <w:tc>
          <w:tcPr>
            <w:tcW w:w="1557"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950"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950"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950"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tc>
        <w:tc>
          <w:tcPr>
            <w:tcW w:w="950"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6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199"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asciiTheme="majorEastAsia" w:hAnsiTheme="majorEastAsia" w:eastAsiaTheme="majorEastAsia" w:cstheme="majorEastAsia"/>
                <w:sz w:val="21"/>
                <w:szCs w:val="21"/>
              </w:rPr>
            </w:pPr>
          </w:p>
        </w:tc>
        <w:tc>
          <w:tcPr>
            <w:tcW w:w="1557" w:type="dxa"/>
            <w:tcBorders>
              <w:top w:val="single" w:color="auto" w:sz="4" w:space="0"/>
              <w:left w:val="single" w:color="auto" w:sz="4" w:space="0"/>
              <w:bottom w:val="single" w:color="auto" w:sz="4" w:space="0"/>
              <w:right w:val="single" w:color="auto" w:sz="4" w:space="0"/>
            </w:tcBorders>
          </w:tcPr>
          <w:p>
            <w:pPr>
              <w:pStyle w:val="19"/>
              <w:jc w:val="center"/>
              <w:rPr>
                <w:rFonts w:hint="eastAsia" w:asciiTheme="majorEastAsia" w:hAnsiTheme="majorEastAsia" w:eastAsiaTheme="majorEastAsia" w:cstheme="majorEastAsia"/>
                <w:sz w:val="21"/>
                <w:szCs w:val="21"/>
              </w:rPr>
            </w:pPr>
          </w:p>
        </w:tc>
      </w:tr>
    </w:tbl>
    <w:p>
      <w:pPr>
        <w:spacing w:line="360" w:lineRule="auto"/>
        <w:ind w:firstLine="481" w:firstLineChars="200"/>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注：1.“项目实施人员”指投标供应商针对该项目的销售、培训、售后服务等完成本项目所配备的人员。2.附各专业人员简历及相关证明材料复印件；3.表格不够填写可添加。</w:t>
      </w:r>
    </w:p>
    <w:p>
      <w:pPr>
        <w:wordWrap w:val="0"/>
        <w:snapToGrid w:val="0"/>
        <w:spacing w:before="50" w:after="50" w:line="360" w:lineRule="auto"/>
        <w:jc w:val="right"/>
        <w:rPr>
          <w:rFonts w:hint="eastAsia" w:asciiTheme="majorEastAsia" w:hAnsiTheme="majorEastAsia" w:eastAsiaTheme="majorEastAsia" w:cstheme="majorEastAsia"/>
          <w:spacing w:val="20"/>
          <w:szCs w:val="20"/>
          <w:u w:val="single"/>
        </w:rPr>
      </w:pPr>
      <w:r>
        <w:rPr>
          <w:rFonts w:hint="eastAsia" w:asciiTheme="majorEastAsia" w:hAnsiTheme="majorEastAsia" w:eastAsiaTheme="majorEastAsia" w:cstheme="majorEastAsia"/>
        </w:rPr>
        <w:t>法定代表人或被授权人签字（或盖章）</w:t>
      </w:r>
      <w:r>
        <w:rPr>
          <w:rFonts w:hint="eastAsia" w:asciiTheme="majorEastAsia" w:hAnsiTheme="majorEastAsia" w:eastAsiaTheme="majorEastAsia" w:cstheme="majorEastAsia"/>
          <w:spacing w:val="20"/>
        </w:rPr>
        <w:t xml:space="preserve">：     </w:t>
      </w:r>
    </w:p>
    <w:p>
      <w:pPr>
        <w:pStyle w:val="36"/>
        <w:spacing w:line="360" w:lineRule="auto"/>
        <w:ind w:right="480" w:firstLine="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投标供应商（公章）：     </w:t>
      </w:r>
    </w:p>
    <w:p>
      <w:pPr>
        <w:pStyle w:val="36"/>
        <w:spacing w:line="360" w:lineRule="auto"/>
        <w:ind w:right="480" w:firstLine="480"/>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sz w:val="24"/>
          <w:szCs w:val="24"/>
        </w:rPr>
        <w:t>年   月   日</w:t>
      </w:r>
    </w:p>
    <w:p>
      <w:pPr>
        <w:jc w:val="center"/>
        <w:rPr>
          <w:rFonts w:hint="eastAsia" w:asciiTheme="majorEastAsia" w:hAnsiTheme="majorEastAsia" w:eastAsiaTheme="majorEastAsia" w:cstheme="majorEastAsia"/>
          <w:b/>
          <w:kern w:val="0"/>
          <w:sz w:val="32"/>
          <w:szCs w:val="32"/>
        </w:rPr>
      </w:pPr>
    </w:p>
    <w:p>
      <w:pPr>
        <w:widowControl/>
        <w:rPr>
          <w:rFonts w:hint="eastAsia" w:asciiTheme="majorEastAsia" w:hAnsiTheme="majorEastAsia" w:eastAsiaTheme="majorEastAsia" w:cstheme="majorEastAsia"/>
          <w:b/>
          <w:kern w:val="0"/>
          <w:lang w:bidi="ar"/>
        </w:rPr>
      </w:pPr>
    </w:p>
    <w:p>
      <w:pPr>
        <w:widowControl/>
        <w:jc w:val="center"/>
        <w:rPr>
          <w:rFonts w:hint="eastAsia" w:asciiTheme="majorEastAsia" w:hAnsiTheme="majorEastAsia" w:eastAsiaTheme="majorEastAsia" w:cstheme="majorEastAsia"/>
          <w:b/>
          <w:kern w:val="0"/>
          <w:lang w:bidi="ar"/>
        </w:rPr>
      </w:pPr>
      <w:r>
        <w:rPr>
          <w:rFonts w:hint="eastAsia" w:asciiTheme="majorEastAsia" w:hAnsiTheme="majorEastAsia" w:eastAsiaTheme="majorEastAsia" w:cstheme="majorEastAsia"/>
          <w:b/>
          <w:kern w:val="0"/>
          <w:lang w:bidi="ar"/>
        </w:rPr>
        <w:t>拟投入本项目的设备、机械、工器具、设施配置情况表</w:t>
      </w:r>
    </w:p>
    <w:p>
      <w:pPr>
        <w:widowControl/>
        <w:jc w:val="left"/>
        <w:rPr>
          <w:rFonts w:hint="eastAsia" w:asciiTheme="majorEastAsia" w:hAnsiTheme="majorEastAsia" w:eastAsiaTheme="majorEastAsia" w:cstheme="majorEastAsia"/>
          <w:kern w:val="0"/>
          <w:sz w:val="18"/>
          <w:szCs w:val="18"/>
          <w:lang w:bidi="ar"/>
        </w:rPr>
      </w:pPr>
    </w:p>
    <w:tbl>
      <w:tblPr>
        <w:tblStyle w:val="29"/>
        <w:tblW w:w="87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185"/>
        <w:gridCol w:w="930"/>
        <w:gridCol w:w="1305"/>
        <w:gridCol w:w="1050"/>
        <w:gridCol w:w="1860"/>
        <w:gridCol w:w="1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185" w:type="dxa"/>
            <w:noWrap w:val="0"/>
            <w:vAlign w:val="center"/>
          </w:tcPr>
          <w:p>
            <w:pPr>
              <w:widowControl/>
              <w:jc w:val="center"/>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kern w:val="0"/>
                <w:lang w:bidi="ar"/>
              </w:rPr>
              <w:t>设备、工</w:t>
            </w:r>
          </w:p>
          <w:p>
            <w:pPr>
              <w:widowControl/>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lang w:bidi="ar"/>
              </w:rPr>
              <w:t>器具名称</w:t>
            </w:r>
          </w:p>
        </w:tc>
        <w:tc>
          <w:tcPr>
            <w:tcW w:w="930"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品牌</w:t>
            </w:r>
          </w:p>
        </w:tc>
        <w:tc>
          <w:tcPr>
            <w:tcW w:w="1305" w:type="dxa"/>
            <w:tcBorders>
              <w:bottom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型号、规格</w:t>
            </w:r>
          </w:p>
        </w:tc>
        <w:tc>
          <w:tcPr>
            <w:tcW w:w="1050" w:type="dxa"/>
            <w:tcBorders>
              <w:right w:val="single" w:color="auto" w:sz="4" w:space="0"/>
            </w:tcBorders>
            <w:noWrap w:val="0"/>
            <w:vAlign w:val="center"/>
          </w:tcPr>
          <w:p>
            <w:pPr>
              <w:widowControl/>
              <w:jc w:val="center"/>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kern w:val="0"/>
                <w:lang w:bidi="ar"/>
              </w:rPr>
              <w:t>拟投入数 量</w:t>
            </w:r>
          </w:p>
          <w:p>
            <w:pPr>
              <w:pStyle w:val="49"/>
              <w:jc w:val="center"/>
              <w:rPr>
                <w:rFonts w:hint="eastAsia" w:asciiTheme="majorEastAsia" w:hAnsiTheme="majorEastAsia" w:eastAsiaTheme="majorEastAsia" w:cstheme="majorEastAsia"/>
                <w:sz w:val="21"/>
                <w:szCs w:val="21"/>
              </w:rPr>
            </w:pPr>
          </w:p>
        </w:tc>
        <w:tc>
          <w:tcPr>
            <w:tcW w:w="1860" w:type="dxa"/>
            <w:tcBorders>
              <w:left w:val="single" w:color="auto" w:sz="4" w:space="0"/>
            </w:tcBorders>
            <w:noWrap w:val="0"/>
            <w:vAlign w:val="center"/>
          </w:tcPr>
          <w:p>
            <w:pPr>
              <w:widowControl/>
              <w:jc w:val="center"/>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kern w:val="0"/>
                <w:lang w:bidi="ar"/>
              </w:rPr>
              <w:t>额定功率（KW）或其他主要技术参数</w:t>
            </w:r>
          </w:p>
          <w:p>
            <w:pPr>
              <w:pStyle w:val="49"/>
              <w:jc w:val="center"/>
              <w:rPr>
                <w:rFonts w:hint="eastAsia" w:asciiTheme="majorEastAsia" w:hAnsiTheme="majorEastAsia" w:eastAsiaTheme="majorEastAsia" w:cstheme="majorEastAsia"/>
                <w:sz w:val="21"/>
                <w:szCs w:val="21"/>
              </w:rPr>
            </w:pPr>
          </w:p>
        </w:tc>
        <w:tc>
          <w:tcPr>
            <w:tcW w:w="1666"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185" w:type="dxa"/>
            <w:noWrap w:val="0"/>
            <w:vAlign w:val="center"/>
          </w:tcPr>
          <w:p>
            <w:pPr>
              <w:pStyle w:val="49"/>
              <w:jc w:val="center"/>
              <w:rPr>
                <w:rFonts w:hint="eastAsia" w:asciiTheme="majorEastAsia" w:hAnsiTheme="majorEastAsia" w:eastAsiaTheme="majorEastAsia" w:cstheme="majorEastAsia"/>
                <w:sz w:val="21"/>
                <w:szCs w:val="21"/>
              </w:rPr>
            </w:pPr>
          </w:p>
        </w:tc>
        <w:tc>
          <w:tcPr>
            <w:tcW w:w="930" w:type="dxa"/>
            <w:noWrap w:val="0"/>
            <w:vAlign w:val="top"/>
          </w:tcPr>
          <w:p>
            <w:pPr>
              <w:pStyle w:val="49"/>
              <w:jc w:val="center"/>
              <w:rPr>
                <w:rFonts w:hint="eastAsia" w:asciiTheme="majorEastAsia" w:hAnsiTheme="majorEastAsia" w:eastAsiaTheme="majorEastAsia" w:cstheme="majorEastAsia"/>
                <w:sz w:val="21"/>
                <w:szCs w:val="21"/>
              </w:rPr>
            </w:pPr>
          </w:p>
        </w:tc>
        <w:tc>
          <w:tcPr>
            <w:tcW w:w="1305" w:type="dxa"/>
            <w:tcBorders>
              <w:top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050"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860"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666"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185" w:type="dxa"/>
            <w:noWrap w:val="0"/>
            <w:vAlign w:val="center"/>
          </w:tcPr>
          <w:p>
            <w:pPr>
              <w:pStyle w:val="49"/>
              <w:jc w:val="center"/>
              <w:rPr>
                <w:rFonts w:hint="eastAsia" w:asciiTheme="majorEastAsia" w:hAnsiTheme="majorEastAsia" w:eastAsiaTheme="majorEastAsia" w:cstheme="majorEastAsia"/>
                <w:sz w:val="21"/>
                <w:szCs w:val="21"/>
              </w:rPr>
            </w:pPr>
          </w:p>
        </w:tc>
        <w:tc>
          <w:tcPr>
            <w:tcW w:w="930" w:type="dxa"/>
            <w:noWrap w:val="0"/>
            <w:vAlign w:val="top"/>
          </w:tcPr>
          <w:p>
            <w:pPr>
              <w:pStyle w:val="49"/>
              <w:jc w:val="center"/>
              <w:rPr>
                <w:rFonts w:hint="eastAsia" w:asciiTheme="majorEastAsia" w:hAnsiTheme="majorEastAsia" w:eastAsiaTheme="majorEastAsia" w:cstheme="majorEastAsia"/>
                <w:sz w:val="21"/>
                <w:szCs w:val="21"/>
              </w:rPr>
            </w:pPr>
          </w:p>
        </w:tc>
        <w:tc>
          <w:tcPr>
            <w:tcW w:w="1305" w:type="dxa"/>
            <w:noWrap w:val="0"/>
            <w:vAlign w:val="center"/>
          </w:tcPr>
          <w:p>
            <w:pPr>
              <w:pStyle w:val="49"/>
              <w:jc w:val="center"/>
              <w:rPr>
                <w:rFonts w:hint="eastAsia" w:asciiTheme="majorEastAsia" w:hAnsiTheme="majorEastAsia" w:eastAsiaTheme="majorEastAsia" w:cstheme="majorEastAsia"/>
                <w:sz w:val="21"/>
                <w:szCs w:val="21"/>
              </w:rPr>
            </w:pPr>
          </w:p>
        </w:tc>
        <w:tc>
          <w:tcPr>
            <w:tcW w:w="1050"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860"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666"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185" w:type="dxa"/>
            <w:noWrap w:val="0"/>
            <w:vAlign w:val="center"/>
          </w:tcPr>
          <w:p>
            <w:pPr>
              <w:pStyle w:val="49"/>
              <w:jc w:val="center"/>
              <w:rPr>
                <w:rFonts w:hint="eastAsia" w:asciiTheme="majorEastAsia" w:hAnsiTheme="majorEastAsia" w:eastAsiaTheme="majorEastAsia" w:cstheme="majorEastAsia"/>
                <w:sz w:val="21"/>
                <w:szCs w:val="21"/>
              </w:rPr>
            </w:pPr>
          </w:p>
        </w:tc>
        <w:tc>
          <w:tcPr>
            <w:tcW w:w="930" w:type="dxa"/>
            <w:noWrap w:val="0"/>
            <w:vAlign w:val="top"/>
          </w:tcPr>
          <w:p>
            <w:pPr>
              <w:pStyle w:val="49"/>
              <w:jc w:val="center"/>
              <w:rPr>
                <w:rFonts w:hint="eastAsia" w:asciiTheme="majorEastAsia" w:hAnsiTheme="majorEastAsia" w:eastAsiaTheme="majorEastAsia" w:cstheme="majorEastAsia"/>
                <w:sz w:val="21"/>
                <w:szCs w:val="21"/>
              </w:rPr>
            </w:pPr>
          </w:p>
        </w:tc>
        <w:tc>
          <w:tcPr>
            <w:tcW w:w="1305" w:type="dxa"/>
            <w:noWrap w:val="0"/>
            <w:vAlign w:val="center"/>
          </w:tcPr>
          <w:p>
            <w:pPr>
              <w:pStyle w:val="49"/>
              <w:jc w:val="center"/>
              <w:rPr>
                <w:rFonts w:hint="eastAsia" w:asciiTheme="majorEastAsia" w:hAnsiTheme="majorEastAsia" w:eastAsiaTheme="majorEastAsia" w:cstheme="majorEastAsia"/>
                <w:sz w:val="21"/>
                <w:szCs w:val="21"/>
              </w:rPr>
            </w:pPr>
          </w:p>
        </w:tc>
        <w:tc>
          <w:tcPr>
            <w:tcW w:w="1050"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860"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666"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185" w:type="dxa"/>
            <w:noWrap w:val="0"/>
            <w:vAlign w:val="center"/>
          </w:tcPr>
          <w:p>
            <w:pPr>
              <w:pStyle w:val="49"/>
              <w:jc w:val="center"/>
              <w:rPr>
                <w:rFonts w:hint="eastAsia" w:asciiTheme="majorEastAsia" w:hAnsiTheme="majorEastAsia" w:eastAsiaTheme="majorEastAsia" w:cstheme="majorEastAsia"/>
                <w:sz w:val="21"/>
                <w:szCs w:val="21"/>
              </w:rPr>
            </w:pPr>
          </w:p>
        </w:tc>
        <w:tc>
          <w:tcPr>
            <w:tcW w:w="930" w:type="dxa"/>
            <w:noWrap w:val="0"/>
            <w:vAlign w:val="top"/>
          </w:tcPr>
          <w:p>
            <w:pPr>
              <w:pStyle w:val="49"/>
              <w:jc w:val="center"/>
              <w:rPr>
                <w:rFonts w:hint="eastAsia" w:asciiTheme="majorEastAsia" w:hAnsiTheme="majorEastAsia" w:eastAsiaTheme="majorEastAsia" w:cstheme="majorEastAsia"/>
                <w:sz w:val="21"/>
                <w:szCs w:val="21"/>
              </w:rPr>
            </w:pPr>
          </w:p>
        </w:tc>
        <w:tc>
          <w:tcPr>
            <w:tcW w:w="1305" w:type="dxa"/>
            <w:noWrap w:val="0"/>
            <w:vAlign w:val="center"/>
          </w:tcPr>
          <w:p>
            <w:pPr>
              <w:pStyle w:val="49"/>
              <w:jc w:val="center"/>
              <w:rPr>
                <w:rFonts w:hint="eastAsia" w:asciiTheme="majorEastAsia" w:hAnsiTheme="majorEastAsia" w:eastAsiaTheme="majorEastAsia" w:cstheme="majorEastAsia"/>
                <w:sz w:val="21"/>
                <w:szCs w:val="21"/>
              </w:rPr>
            </w:pPr>
          </w:p>
        </w:tc>
        <w:tc>
          <w:tcPr>
            <w:tcW w:w="1050"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860"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1666" w:type="dxa"/>
            <w:noWrap w:val="0"/>
            <w:vAlign w:val="center"/>
          </w:tcPr>
          <w:p>
            <w:pPr>
              <w:pStyle w:val="49"/>
              <w:jc w:val="center"/>
              <w:rPr>
                <w:rFonts w:hint="eastAsia" w:asciiTheme="majorEastAsia" w:hAnsiTheme="majorEastAsia" w:eastAsiaTheme="majorEastAsia" w:cstheme="majorEastAsia"/>
                <w:sz w:val="21"/>
                <w:szCs w:val="21"/>
              </w:rPr>
            </w:pPr>
          </w:p>
        </w:tc>
      </w:tr>
    </w:tbl>
    <w:p>
      <w:pPr>
        <w:widowControl/>
        <w:jc w:val="left"/>
        <w:rPr>
          <w:rFonts w:hint="eastAsia" w:asciiTheme="majorEastAsia" w:hAnsiTheme="majorEastAsia" w:eastAsiaTheme="majorEastAsia" w:cstheme="majorEastAsia"/>
          <w:kern w:val="0"/>
          <w:sz w:val="18"/>
          <w:szCs w:val="18"/>
          <w:lang w:bidi="ar"/>
        </w:rPr>
      </w:pPr>
    </w:p>
    <w:p>
      <w:pPr>
        <w:pStyle w:val="49"/>
        <w:spacing w:line="360" w:lineRule="auto"/>
        <w:ind w:firstLine="421" w:firstLineChars="20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注：自有设备需提供购销发票复印件，租赁设备需提供租赁协议复印件，表格行数不够可自行添加。</w:t>
      </w:r>
    </w:p>
    <w:p>
      <w:pPr>
        <w:wordWrap w:val="0"/>
        <w:snapToGrid w:val="0"/>
        <w:spacing w:before="50" w:after="50" w:line="360" w:lineRule="auto"/>
        <w:jc w:val="right"/>
        <w:rPr>
          <w:rFonts w:hint="eastAsia" w:asciiTheme="majorEastAsia" w:hAnsiTheme="majorEastAsia" w:eastAsiaTheme="majorEastAsia" w:cstheme="majorEastAsia"/>
          <w:spacing w:val="20"/>
          <w:szCs w:val="20"/>
          <w:u w:val="single"/>
        </w:rPr>
      </w:pPr>
      <w:r>
        <w:rPr>
          <w:rFonts w:hint="eastAsia" w:asciiTheme="majorEastAsia" w:hAnsiTheme="majorEastAsia" w:eastAsiaTheme="majorEastAsia" w:cstheme="majorEastAsia"/>
        </w:rPr>
        <w:t>法定代表人或被授权人签字（或盖章）</w:t>
      </w:r>
      <w:r>
        <w:rPr>
          <w:rFonts w:hint="eastAsia" w:asciiTheme="majorEastAsia" w:hAnsiTheme="majorEastAsia" w:eastAsiaTheme="majorEastAsia" w:cstheme="majorEastAsia"/>
          <w:spacing w:val="20"/>
        </w:rPr>
        <w:t xml:space="preserve">：     </w:t>
      </w:r>
    </w:p>
    <w:p>
      <w:pPr>
        <w:pStyle w:val="36"/>
        <w:spacing w:line="360" w:lineRule="auto"/>
        <w:ind w:right="480" w:firstLine="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投标供应商（公章）：     </w:t>
      </w:r>
    </w:p>
    <w:p>
      <w:pPr>
        <w:pStyle w:val="36"/>
        <w:spacing w:line="360" w:lineRule="auto"/>
        <w:ind w:right="480" w:firstLine="480"/>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sz w:val="24"/>
          <w:szCs w:val="24"/>
        </w:rPr>
        <w:t>年   月   日</w:t>
      </w:r>
    </w:p>
    <w:p>
      <w:pPr>
        <w:widowControl/>
        <w:jc w:val="left"/>
        <w:rPr>
          <w:rFonts w:hint="eastAsia" w:asciiTheme="majorEastAsia" w:hAnsiTheme="majorEastAsia" w:eastAsiaTheme="majorEastAsia" w:cstheme="majorEastAsia"/>
          <w:b/>
          <w:kern w:val="0"/>
          <w:lang w:bidi="ar"/>
        </w:rPr>
      </w:pPr>
    </w:p>
    <w:p>
      <w:pPr>
        <w:widowControl/>
        <w:jc w:val="center"/>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b/>
          <w:kern w:val="0"/>
          <w:lang w:bidi="ar"/>
        </w:rPr>
        <w:t>拟投入本项目的保洁、洗涤剂、消毒剂、地面保养产品等易耗品和材料清单</w:t>
      </w:r>
    </w:p>
    <w:p>
      <w:pPr>
        <w:overflowPunct w:val="0"/>
        <w:jc w:val="center"/>
        <w:rPr>
          <w:rFonts w:hint="eastAsia" w:asciiTheme="majorEastAsia" w:hAnsiTheme="majorEastAsia" w:eastAsiaTheme="majorEastAsia" w:cstheme="majorEastAsia"/>
          <w:b/>
          <w:sz w:val="28"/>
          <w:szCs w:val="28"/>
        </w:rPr>
      </w:pP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816"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名称</w:t>
            </w:r>
          </w:p>
        </w:tc>
        <w:tc>
          <w:tcPr>
            <w:tcW w:w="1211"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品牌</w:t>
            </w:r>
          </w:p>
        </w:tc>
        <w:tc>
          <w:tcPr>
            <w:tcW w:w="1211" w:type="dxa"/>
            <w:tcBorders>
              <w:bottom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型号、规格</w:t>
            </w:r>
          </w:p>
        </w:tc>
        <w:tc>
          <w:tcPr>
            <w:tcW w:w="679"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w:t>
            </w:r>
          </w:p>
        </w:tc>
        <w:tc>
          <w:tcPr>
            <w:tcW w:w="679"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2400" w:type="dxa"/>
            <w:noWrap w:val="0"/>
            <w:vAlign w:val="center"/>
          </w:tcPr>
          <w:p>
            <w:pPr>
              <w:pStyle w:val="49"/>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816" w:type="dxa"/>
            <w:noWrap w:val="0"/>
            <w:vAlign w:val="center"/>
          </w:tcPr>
          <w:p>
            <w:pPr>
              <w:pStyle w:val="49"/>
              <w:jc w:val="center"/>
              <w:rPr>
                <w:rFonts w:hint="eastAsia" w:asciiTheme="majorEastAsia" w:hAnsiTheme="majorEastAsia" w:eastAsiaTheme="majorEastAsia" w:cstheme="majorEastAsia"/>
                <w:sz w:val="21"/>
                <w:szCs w:val="21"/>
              </w:rPr>
            </w:pPr>
          </w:p>
        </w:tc>
        <w:tc>
          <w:tcPr>
            <w:tcW w:w="1211" w:type="dxa"/>
            <w:noWrap w:val="0"/>
            <w:vAlign w:val="top"/>
          </w:tcPr>
          <w:p>
            <w:pPr>
              <w:pStyle w:val="49"/>
              <w:jc w:val="center"/>
              <w:rPr>
                <w:rFonts w:hint="eastAsia" w:asciiTheme="majorEastAsia" w:hAnsiTheme="majorEastAsia" w:eastAsiaTheme="majorEastAsia" w:cstheme="majorEastAsia"/>
                <w:sz w:val="21"/>
                <w:szCs w:val="21"/>
              </w:rPr>
            </w:pPr>
          </w:p>
        </w:tc>
        <w:tc>
          <w:tcPr>
            <w:tcW w:w="1211" w:type="dxa"/>
            <w:tcBorders>
              <w:top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2400"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816" w:type="dxa"/>
            <w:noWrap w:val="0"/>
            <w:vAlign w:val="center"/>
          </w:tcPr>
          <w:p>
            <w:pPr>
              <w:pStyle w:val="49"/>
              <w:jc w:val="center"/>
              <w:rPr>
                <w:rFonts w:hint="eastAsia" w:asciiTheme="majorEastAsia" w:hAnsiTheme="majorEastAsia" w:eastAsiaTheme="majorEastAsia" w:cstheme="majorEastAsia"/>
                <w:sz w:val="21"/>
                <w:szCs w:val="21"/>
              </w:rPr>
            </w:pPr>
          </w:p>
        </w:tc>
        <w:tc>
          <w:tcPr>
            <w:tcW w:w="1211" w:type="dxa"/>
            <w:noWrap w:val="0"/>
            <w:vAlign w:val="top"/>
          </w:tcPr>
          <w:p>
            <w:pPr>
              <w:pStyle w:val="49"/>
              <w:jc w:val="center"/>
              <w:rPr>
                <w:rFonts w:hint="eastAsia" w:asciiTheme="majorEastAsia" w:hAnsiTheme="majorEastAsia" w:eastAsiaTheme="majorEastAsia" w:cstheme="majorEastAsia"/>
                <w:sz w:val="21"/>
                <w:szCs w:val="21"/>
              </w:rPr>
            </w:pPr>
          </w:p>
        </w:tc>
        <w:tc>
          <w:tcPr>
            <w:tcW w:w="1211" w:type="dxa"/>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2400"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816" w:type="dxa"/>
            <w:noWrap w:val="0"/>
            <w:vAlign w:val="center"/>
          </w:tcPr>
          <w:p>
            <w:pPr>
              <w:pStyle w:val="49"/>
              <w:jc w:val="center"/>
              <w:rPr>
                <w:rFonts w:hint="eastAsia" w:asciiTheme="majorEastAsia" w:hAnsiTheme="majorEastAsia" w:eastAsiaTheme="majorEastAsia" w:cstheme="majorEastAsia"/>
                <w:sz w:val="21"/>
                <w:szCs w:val="21"/>
              </w:rPr>
            </w:pPr>
          </w:p>
        </w:tc>
        <w:tc>
          <w:tcPr>
            <w:tcW w:w="1211" w:type="dxa"/>
            <w:noWrap w:val="0"/>
            <w:vAlign w:val="top"/>
          </w:tcPr>
          <w:p>
            <w:pPr>
              <w:pStyle w:val="49"/>
              <w:jc w:val="center"/>
              <w:rPr>
                <w:rFonts w:hint="eastAsia" w:asciiTheme="majorEastAsia" w:hAnsiTheme="majorEastAsia" w:eastAsiaTheme="majorEastAsia" w:cstheme="majorEastAsia"/>
                <w:sz w:val="21"/>
                <w:szCs w:val="21"/>
              </w:rPr>
            </w:pPr>
          </w:p>
        </w:tc>
        <w:tc>
          <w:tcPr>
            <w:tcW w:w="1211" w:type="dxa"/>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2400"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816" w:type="dxa"/>
            <w:noWrap w:val="0"/>
            <w:vAlign w:val="center"/>
          </w:tcPr>
          <w:p>
            <w:pPr>
              <w:pStyle w:val="49"/>
              <w:jc w:val="center"/>
              <w:rPr>
                <w:rFonts w:hint="eastAsia" w:asciiTheme="majorEastAsia" w:hAnsiTheme="majorEastAsia" w:eastAsiaTheme="majorEastAsia" w:cstheme="majorEastAsia"/>
                <w:sz w:val="21"/>
                <w:szCs w:val="21"/>
              </w:rPr>
            </w:pPr>
          </w:p>
        </w:tc>
        <w:tc>
          <w:tcPr>
            <w:tcW w:w="1211" w:type="dxa"/>
            <w:noWrap w:val="0"/>
            <w:vAlign w:val="top"/>
          </w:tcPr>
          <w:p>
            <w:pPr>
              <w:pStyle w:val="49"/>
              <w:jc w:val="center"/>
              <w:rPr>
                <w:rFonts w:hint="eastAsia" w:asciiTheme="majorEastAsia" w:hAnsiTheme="majorEastAsia" w:eastAsiaTheme="majorEastAsia" w:cstheme="majorEastAsia"/>
                <w:sz w:val="21"/>
                <w:szCs w:val="21"/>
              </w:rPr>
            </w:pPr>
          </w:p>
        </w:tc>
        <w:tc>
          <w:tcPr>
            <w:tcW w:w="1211" w:type="dxa"/>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2400" w:type="dxa"/>
            <w:noWrap w:val="0"/>
            <w:vAlign w:val="center"/>
          </w:tcPr>
          <w:p>
            <w:pPr>
              <w:pStyle w:val="49"/>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49"/>
              <w:jc w:val="center"/>
              <w:rPr>
                <w:rFonts w:hint="eastAsia" w:asciiTheme="majorEastAsia" w:hAnsiTheme="majorEastAsia" w:eastAsiaTheme="majorEastAsia" w:cstheme="majorEastAsia"/>
                <w:sz w:val="21"/>
                <w:szCs w:val="21"/>
              </w:rPr>
            </w:pPr>
          </w:p>
        </w:tc>
        <w:tc>
          <w:tcPr>
            <w:tcW w:w="1816" w:type="dxa"/>
            <w:noWrap w:val="0"/>
            <w:vAlign w:val="center"/>
          </w:tcPr>
          <w:p>
            <w:pPr>
              <w:pStyle w:val="49"/>
              <w:jc w:val="center"/>
              <w:rPr>
                <w:rFonts w:hint="eastAsia" w:asciiTheme="majorEastAsia" w:hAnsiTheme="majorEastAsia" w:eastAsiaTheme="majorEastAsia" w:cstheme="majorEastAsia"/>
                <w:sz w:val="21"/>
                <w:szCs w:val="21"/>
              </w:rPr>
            </w:pPr>
          </w:p>
        </w:tc>
        <w:tc>
          <w:tcPr>
            <w:tcW w:w="1211" w:type="dxa"/>
            <w:noWrap w:val="0"/>
            <w:vAlign w:val="top"/>
          </w:tcPr>
          <w:p>
            <w:pPr>
              <w:pStyle w:val="49"/>
              <w:jc w:val="center"/>
              <w:rPr>
                <w:rFonts w:hint="eastAsia" w:asciiTheme="majorEastAsia" w:hAnsiTheme="majorEastAsia" w:eastAsiaTheme="majorEastAsia" w:cstheme="majorEastAsia"/>
                <w:sz w:val="21"/>
                <w:szCs w:val="21"/>
              </w:rPr>
            </w:pPr>
          </w:p>
        </w:tc>
        <w:tc>
          <w:tcPr>
            <w:tcW w:w="1211" w:type="dxa"/>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righ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679" w:type="dxa"/>
            <w:tcBorders>
              <w:left w:val="single" w:color="auto" w:sz="4" w:space="0"/>
            </w:tcBorders>
            <w:noWrap w:val="0"/>
            <w:vAlign w:val="center"/>
          </w:tcPr>
          <w:p>
            <w:pPr>
              <w:pStyle w:val="49"/>
              <w:jc w:val="center"/>
              <w:rPr>
                <w:rFonts w:hint="eastAsia" w:asciiTheme="majorEastAsia" w:hAnsiTheme="majorEastAsia" w:eastAsiaTheme="majorEastAsia" w:cstheme="majorEastAsia"/>
                <w:sz w:val="21"/>
                <w:szCs w:val="21"/>
              </w:rPr>
            </w:pPr>
          </w:p>
        </w:tc>
        <w:tc>
          <w:tcPr>
            <w:tcW w:w="2400" w:type="dxa"/>
            <w:noWrap w:val="0"/>
            <w:vAlign w:val="center"/>
          </w:tcPr>
          <w:p>
            <w:pPr>
              <w:pStyle w:val="49"/>
              <w:jc w:val="center"/>
              <w:rPr>
                <w:rFonts w:hint="eastAsia" w:asciiTheme="majorEastAsia" w:hAnsiTheme="majorEastAsia" w:eastAsiaTheme="majorEastAsia" w:cstheme="majorEastAsia"/>
                <w:sz w:val="21"/>
                <w:szCs w:val="21"/>
              </w:rPr>
            </w:pPr>
          </w:p>
        </w:tc>
      </w:tr>
    </w:tbl>
    <w:p>
      <w:pPr>
        <w:pStyle w:val="49"/>
        <w:spacing w:line="360" w:lineRule="auto"/>
        <w:ind w:firstLine="421" w:firstLineChars="20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注：自有设备需提供购销发票复印件，租赁设备需提供租赁协议复印件，表格行数不够可自行添加。</w:t>
      </w:r>
    </w:p>
    <w:p>
      <w:pPr>
        <w:wordWrap w:val="0"/>
        <w:snapToGrid w:val="0"/>
        <w:spacing w:before="50" w:after="50" w:line="360" w:lineRule="auto"/>
        <w:jc w:val="right"/>
        <w:rPr>
          <w:rFonts w:hint="eastAsia" w:asciiTheme="majorEastAsia" w:hAnsiTheme="majorEastAsia" w:eastAsiaTheme="majorEastAsia" w:cstheme="majorEastAsia"/>
          <w:spacing w:val="20"/>
          <w:szCs w:val="20"/>
          <w:u w:val="single"/>
        </w:rPr>
      </w:pPr>
      <w:r>
        <w:rPr>
          <w:rFonts w:hint="eastAsia" w:asciiTheme="majorEastAsia" w:hAnsiTheme="majorEastAsia" w:eastAsiaTheme="majorEastAsia" w:cstheme="majorEastAsia"/>
        </w:rPr>
        <w:t>法定代表人或被授权人签字（或盖章）</w:t>
      </w:r>
      <w:r>
        <w:rPr>
          <w:rFonts w:hint="eastAsia" w:asciiTheme="majorEastAsia" w:hAnsiTheme="majorEastAsia" w:eastAsiaTheme="majorEastAsia" w:cstheme="majorEastAsia"/>
          <w:spacing w:val="20"/>
        </w:rPr>
        <w:t xml:space="preserve">：     </w:t>
      </w:r>
    </w:p>
    <w:p>
      <w:pPr>
        <w:pStyle w:val="36"/>
        <w:spacing w:line="360" w:lineRule="auto"/>
        <w:ind w:right="480" w:firstLine="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投标供应商（公章）：     </w:t>
      </w:r>
    </w:p>
    <w:p>
      <w:pPr>
        <w:pStyle w:val="36"/>
        <w:spacing w:line="360" w:lineRule="auto"/>
        <w:ind w:right="480" w:firstLine="480"/>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sz w:val="24"/>
          <w:szCs w:val="24"/>
        </w:rPr>
        <w:t>年   月   日</w:t>
      </w:r>
    </w:p>
    <w:p>
      <w:pPr>
        <w:pStyle w:val="36"/>
        <w:spacing w:line="360" w:lineRule="auto"/>
        <w:rPr>
          <w:rFonts w:hint="eastAsia" w:asciiTheme="majorEastAsia" w:hAnsiTheme="majorEastAsia" w:eastAsiaTheme="majorEastAsia" w:cstheme="majorEastAsia"/>
          <w:b/>
          <w:sz w:val="24"/>
          <w:szCs w:val="24"/>
        </w:rPr>
      </w:pPr>
    </w:p>
    <w:p>
      <w:pPr>
        <w:pStyle w:val="36"/>
        <w:spacing w:line="360" w:lineRule="auto"/>
        <w:rPr>
          <w:rFonts w:hint="eastAsia" w:asciiTheme="majorEastAsia" w:hAnsiTheme="majorEastAsia" w:eastAsiaTheme="majorEastAsia" w:cstheme="majorEastAsia"/>
          <w:b/>
          <w:sz w:val="24"/>
          <w:szCs w:val="24"/>
        </w:rPr>
      </w:pPr>
    </w:p>
    <w:p>
      <w:pPr>
        <w:pStyle w:val="11"/>
        <w:overflowPunct w:val="0"/>
        <w:ind w:firstLine="0"/>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服务内容优惠表</w:t>
      </w:r>
      <w:r>
        <w:rPr>
          <w:rFonts w:hint="eastAsia" w:asciiTheme="majorEastAsia" w:hAnsiTheme="majorEastAsia" w:eastAsiaTheme="majorEastAsia" w:cstheme="majorEastAsia"/>
          <w:b/>
          <w:sz w:val="24"/>
          <w:szCs w:val="24"/>
        </w:rPr>
        <w:t>(没有可不填)</w:t>
      </w:r>
    </w:p>
    <w:p>
      <w:pPr>
        <w:pStyle w:val="11"/>
        <w:overflowPunct w:val="0"/>
        <w:ind w:firstLine="0"/>
        <w:rPr>
          <w:rFonts w:hint="eastAsia" w:asciiTheme="majorEastAsia" w:hAnsiTheme="majorEastAsia" w:eastAsiaTheme="majorEastAsia" w:cstheme="majorEastAsia"/>
          <w:b/>
          <w:szCs w:val="21"/>
        </w:rPr>
      </w:pPr>
    </w:p>
    <w:tbl>
      <w:tblPr>
        <w:tblStyle w:val="29"/>
        <w:tblW w:w="89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638"/>
        <w:gridCol w:w="1759"/>
        <w:gridCol w:w="3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36"/>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2638" w:type="dxa"/>
            <w:noWrap w:val="0"/>
            <w:vAlign w:val="center"/>
          </w:tcPr>
          <w:p>
            <w:pPr>
              <w:pStyle w:val="36"/>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优惠内容</w:t>
            </w:r>
          </w:p>
        </w:tc>
        <w:tc>
          <w:tcPr>
            <w:tcW w:w="1759" w:type="dxa"/>
            <w:noWrap w:val="0"/>
            <w:vAlign w:val="center"/>
          </w:tcPr>
          <w:p>
            <w:pPr>
              <w:pStyle w:val="36"/>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单价</w:t>
            </w:r>
          </w:p>
        </w:tc>
        <w:tc>
          <w:tcPr>
            <w:tcW w:w="3487" w:type="dxa"/>
            <w:noWrap w:val="0"/>
            <w:vAlign w:val="center"/>
          </w:tcPr>
          <w:p>
            <w:pPr>
              <w:pStyle w:val="36"/>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36"/>
              <w:jc w:val="center"/>
              <w:rPr>
                <w:rFonts w:hint="eastAsia" w:asciiTheme="majorEastAsia" w:hAnsiTheme="majorEastAsia" w:eastAsiaTheme="majorEastAsia" w:cstheme="majorEastAsia"/>
                <w:sz w:val="21"/>
                <w:szCs w:val="21"/>
              </w:rPr>
            </w:pPr>
          </w:p>
        </w:tc>
        <w:tc>
          <w:tcPr>
            <w:tcW w:w="2638" w:type="dxa"/>
            <w:noWrap w:val="0"/>
            <w:vAlign w:val="center"/>
          </w:tcPr>
          <w:p>
            <w:pPr>
              <w:pStyle w:val="36"/>
              <w:jc w:val="center"/>
              <w:rPr>
                <w:rFonts w:hint="eastAsia" w:asciiTheme="majorEastAsia" w:hAnsiTheme="majorEastAsia" w:eastAsiaTheme="majorEastAsia" w:cstheme="majorEastAsia"/>
                <w:sz w:val="21"/>
                <w:szCs w:val="21"/>
              </w:rPr>
            </w:pPr>
          </w:p>
        </w:tc>
        <w:tc>
          <w:tcPr>
            <w:tcW w:w="1759" w:type="dxa"/>
            <w:noWrap w:val="0"/>
            <w:vAlign w:val="top"/>
          </w:tcPr>
          <w:p>
            <w:pPr>
              <w:pStyle w:val="36"/>
              <w:jc w:val="center"/>
              <w:rPr>
                <w:rFonts w:hint="eastAsia" w:asciiTheme="majorEastAsia" w:hAnsiTheme="majorEastAsia" w:eastAsiaTheme="majorEastAsia" w:cstheme="majorEastAsia"/>
                <w:sz w:val="21"/>
                <w:szCs w:val="21"/>
              </w:rPr>
            </w:pPr>
          </w:p>
        </w:tc>
        <w:tc>
          <w:tcPr>
            <w:tcW w:w="3487" w:type="dxa"/>
            <w:noWrap w:val="0"/>
            <w:vAlign w:val="center"/>
          </w:tcPr>
          <w:p>
            <w:pPr>
              <w:pStyle w:val="36"/>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36"/>
              <w:jc w:val="center"/>
              <w:rPr>
                <w:rFonts w:hint="eastAsia" w:asciiTheme="majorEastAsia" w:hAnsiTheme="majorEastAsia" w:eastAsiaTheme="majorEastAsia" w:cstheme="majorEastAsia"/>
                <w:sz w:val="21"/>
                <w:szCs w:val="21"/>
              </w:rPr>
            </w:pPr>
          </w:p>
        </w:tc>
        <w:tc>
          <w:tcPr>
            <w:tcW w:w="2638" w:type="dxa"/>
            <w:noWrap w:val="0"/>
            <w:vAlign w:val="center"/>
          </w:tcPr>
          <w:p>
            <w:pPr>
              <w:pStyle w:val="36"/>
              <w:jc w:val="center"/>
              <w:rPr>
                <w:rFonts w:hint="eastAsia" w:asciiTheme="majorEastAsia" w:hAnsiTheme="majorEastAsia" w:eastAsiaTheme="majorEastAsia" w:cstheme="majorEastAsia"/>
                <w:sz w:val="21"/>
                <w:szCs w:val="21"/>
              </w:rPr>
            </w:pPr>
          </w:p>
        </w:tc>
        <w:tc>
          <w:tcPr>
            <w:tcW w:w="1759" w:type="dxa"/>
            <w:noWrap w:val="0"/>
            <w:vAlign w:val="top"/>
          </w:tcPr>
          <w:p>
            <w:pPr>
              <w:pStyle w:val="36"/>
              <w:jc w:val="center"/>
              <w:rPr>
                <w:rFonts w:hint="eastAsia" w:asciiTheme="majorEastAsia" w:hAnsiTheme="majorEastAsia" w:eastAsiaTheme="majorEastAsia" w:cstheme="majorEastAsia"/>
                <w:sz w:val="21"/>
                <w:szCs w:val="21"/>
              </w:rPr>
            </w:pPr>
          </w:p>
        </w:tc>
        <w:tc>
          <w:tcPr>
            <w:tcW w:w="3487" w:type="dxa"/>
            <w:noWrap w:val="0"/>
            <w:vAlign w:val="center"/>
          </w:tcPr>
          <w:p>
            <w:pPr>
              <w:pStyle w:val="36"/>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48" w:hRule="atLeast"/>
          <w:jc w:val="center"/>
        </w:trPr>
        <w:tc>
          <w:tcPr>
            <w:tcW w:w="1094" w:type="dxa"/>
            <w:noWrap w:val="0"/>
            <w:vAlign w:val="center"/>
          </w:tcPr>
          <w:p>
            <w:pPr>
              <w:pStyle w:val="36"/>
              <w:jc w:val="center"/>
              <w:rPr>
                <w:rFonts w:hint="eastAsia" w:asciiTheme="majorEastAsia" w:hAnsiTheme="majorEastAsia" w:eastAsiaTheme="majorEastAsia" w:cstheme="majorEastAsia"/>
                <w:sz w:val="21"/>
                <w:szCs w:val="21"/>
              </w:rPr>
            </w:pPr>
          </w:p>
        </w:tc>
        <w:tc>
          <w:tcPr>
            <w:tcW w:w="2638" w:type="dxa"/>
            <w:noWrap w:val="0"/>
            <w:vAlign w:val="center"/>
          </w:tcPr>
          <w:p>
            <w:pPr>
              <w:pStyle w:val="36"/>
              <w:jc w:val="center"/>
              <w:rPr>
                <w:rFonts w:hint="eastAsia" w:asciiTheme="majorEastAsia" w:hAnsiTheme="majorEastAsia" w:eastAsiaTheme="majorEastAsia" w:cstheme="majorEastAsia"/>
                <w:sz w:val="21"/>
                <w:szCs w:val="21"/>
              </w:rPr>
            </w:pPr>
          </w:p>
        </w:tc>
        <w:tc>
          <w:tcPr>
            <w:tcW w:w="1759" w:type="dxa"/>
            <w:noWrap w:val="0"/>
            <w:vAlign w:val="top"/>
          </w:tcPr>
          <w:p>
            <w:pPr>
              <w:pStyle w:val="36"/>
              <w:jc w:val="center"/>
              <w:rPr>
                <w:rFonts w:hint="eastAsia" w:asciiTheme="majorEastAsia" w:hAnsiTheme="majorEastAsia" w:eastAsiaTheme="majorEastAsia" w:cstheme="majorEastAsia"/>
                <w:sz w:val="21"/>
                <w:szCs w:val="21"/>
              </w:rPr>
            </w:pPr>
          </w:p>
        </w:tc>
        <w:tc>
          <w:tcPr>
            <w:tcW w:w="3487" w:type="dxa"/>
            <w:noWrap w:val="0"/>
            <w:vAlign w:val="center"/>
          </w:tcPr>
          <w:p>
            <w:pPr>
              <w:pStyle w:val="36"/>
              <w:jc w:val="center"/>
              <w:rPr>
                <w:rFonts w:hint="eastAsia" w:asciiTheme="majorEastAsia" w:hAnsiTheme="majorEastAsia" w:eastAsiaTheme="majorEastAsia" w:cstheme="maj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094" w:type="dxa"/>
            <w:noWrap w:val="0"/>
            <w:vAlign w:val="center"/>
          </w:tcPr>
          <w:p>
            <w:pPr>
              <w:pStyle w:val="36"/>
              <w:jc w:val="center"/>
              <w:rPr>
                <w:rFonts w:hint="eastAsia" w:asciiTheme="majorEastAsia" w:hAnsiTheme="majorEastAsia" w:eastAsiaTheme="majorEastAsia" w:cstheme="majorEastAsia"/>
                <w:sz w:val="21"/>
                <w:szCs w:val="21"/>
              </w:rPr>
            </w:pPr>
          </w:p>
        </w:tc>
        <w:tc>
          <w:tcPr>
            <w:tcW w:w="2638" w:type="dxa"/>
            <w:noWrap w:val="0"/>
            <w:vAlign w:val="center"/>
          </w:tcPr>
          <w:p>
            <w:pPr>
              <w:pStyle w:val="36"/>
              <w:jc w:val="center"/>
              <w:rPr>
                <w:rFonts w:hint="eastAsia" w:asciiTheme="majorEastAsia" w:hAnsiTheme="majorEastAsia" w:eastAsiaTheme="majorEastAsia" w:cstheme="majorEastAsia"/>
                <w:sz w:val="21"/>
                <w:szCs w:val="21"/>
              </w:rPr>
            </w:pPr>
          </w:p>
        </w:tc>
        <w:tc>
          <w:tcPr>
            <w:tcW w:w="1759" w:type="dxa"/>
            <w:noWrap w:val="0"/>
            <w:vAlign w:val="top"/>
          </w:tcPr>
          <w:p>
            <w:pPr>
              <w:pStyle w:val="36"/>
              <w:jc w:val="center"/>
              <w:rPr>
                <w:rFonts w:hint="eastAsia" w:asciiTheme="majorEastAsia" w:hAnsiTheme="majorEastAsia" w:eastAsiaTheme="majorEastAsia" w:cstheme="majorEastAsia"/>
                <w:sz w:val="21"/>
                <w:szCs w:val="21"/>
              </w:rPr>
            </w:pPr>
          </w:p>
        </w:tc>
        <w:tc>
          <w:tcPr>
            <w:tcW w:w="3487" w:type="dxa"/>
            <w:noWrap w:val="0"/>
            <w:vAlign w:val="center"/>
          </w:tcPr>
          <w:p>
            <w:pPr>
              <w:pStyle w:val="36"/>
              <w:jc w:val="center"/>
              <w:rPr>
                <w:rFonts w:hint="eastAsia" w:asciiTheme="majorEastAsia" w:hAnsiTheme="majorEastAsia" w:eastAsiaTheme="majorEastAsia" w:cstheme="majorEastAsia"/>
                <w:sz w:val="21"/>
                <w:szCs w:val="21"/>
              </w:rPr>
            </w:pPr>
          </w:p>
        </w:tc>
      </w:tr>
    </w:tbl>
    <w:p>
      <w:pPr>
        <w:wordWrap w:val="0"/>
        <w:snapToGrid w:val="0"/>
        <w:spacing w:before="50" w:after="50" w:line="360" w:lineRule="auto"/>
        <w:jc w:val="right"/>
        <w:rPr>
          <w:rFonts w:hint="eastAsia" w:asciiTheme="majorEastAsia" w:hAnsiTheme="majorEastAsia" w:eastAsiaTheme="majorEastAsia" w:cstheme="majorEastAsia"/>
          <w:spacing w:val="20"/>
          <w:szCs w:val="20"/>
          <w:u w:val="single"/>
        </w:rPr>
      </w:pPr>
      <w:r>
        <w:rPr>
          <w:rFonts w:hint="eastAsia" w:asciiTheme="majorEastAsia" w:hAnsiTheme="majorEastAsia" w:eastAsiaTheme="majorEastAsia" w:cstheme="majorEastAsia"/>
        </w:rPr>
        <w:t>法定代表人或被授权人签字（或盖章）</w:t>
      </w:r>
      <w:r>
        <w:rPr>
          <w:rFonts w:hint="eastAsia" w:asciiTheme="majorEastAsia" w:hAnsiTheme="majorEastAsia" w:eastAsiaTheme="majorEastAsia" w:cstheme="majorEastAsia"/>
          <w:spacing w:val="20"/>
        </w:rPr>
        <w:t xml:space="preserve">：     </w:t>
      </w:r>
    </w:p>
    <w:p>
      <w:pPr>
        <w:pStyle w:val="36"/>
        <w:spacing w:line="360" w:lineRule="auto"/>
        <w:ind w:right="480" w:firstLine="48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投标供应商（公章）：     </w:t>
      </w:r>
    </w:p>
    <w:p>
      <w:pPr>
        <w:pStyle w:val="36"/>
        <w:spacing w:line="360" w:lineRule="auto"/>
        <w:ind w:right="480" w:firstLine="480"/>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sz w:val="24"/>
          <w:szCs w:val="24"/>
        </w:rPr>
        <w:t>年   月   日</w:t>
      </w:r>
    </w:p>
    <w:p>
      <w:pPr>
        <w:snapToGrid w:val="0"/>
        <w:spacing w:before="120" w:beforeLines="50" w:after="50"/>
        <w:rPr>
          <w:rFonts w:hint="eastAsia" w:asciiTheme="majorEastAsia" w:hAnsiTheme="majorEastAsia" w:eastAsiaTheme="majorEastAsia" w:cstheme="majorEastAsia"/>
          <w:b/>
        </w:rPr>
      </w:pPr>
    </w:p>
    <w:p>
      <w:pPr>
        <w:pStyle w:val="2"/>
        <w:rPr>
          <w:rFonts w:hint="eastAsia"/>
        </w:rPr>
      </w:pPr>
    </w:p>
    <w:p>
      <w:pPr>
        <w:snapToGrid w:val="0"/>
        <w:spacing w:line="360" w:lineRule="auto"/>
        <w:jc w:val="center"/>
        <w:rPr>
          <w:rFonts w:hint="eastAsia" w:asciiTheme="majorEastAsia" w:hAnsiTheme="majorEastAsia" w:eastAsiaTheme="majorEastAsia" w:cstheme="majorEastAsia"/>
          <w:b/>
          <w:sz w:val="32"/>
          <w:szCs w:val="32"/>
        </w:rPr>
      </w:pPr>
    </w:p>
    <w:p>
      <w:pPr>
        <w:snapToGrid w:val="0"/>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劳动用工书面承诺</w:t>
      </w:r>
    </w:p>
    <w:p>
      <w:pPr>
        <w:snapToGrid w:val="0"/>
        <w:spacing w:line="360" w:lineRule="auto"/>
        <w:ind w:firstLine="48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snapToGrid w:val="0"/>
        <w:spacing w:line="360" w:lineRule="auto"/>
        <w:ind w:firstLine="48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特此承诺。</w:t>
      </w:r>
    </w:p>
    <w:p>
      <w:pPr>
        <w:snapToGrid w:val="0"/>
        <w:spacing w:line="360" w:lineRule="auto"/>
        <w:ind w:left="720" w:leftChars="100" w:hanging="480" w:hangingChars="20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法定代表人或被授权人签字（或盖章）</w:t>
      </w:r>
      <w:r>
        <w:rPr>
          <w:rFonts w:hint="eastAsia" w:asciiTheme="majorEastAsia" w:hAnsiTheme="majorEastAsia" w:eastAsiaTheme="majorEastAsia" w:cstheme="majorEastAsia"/>
          <w:spacing w:val="20"/>
        </w:rPr>
        <w:t>：</w:t>
      </w:r>
    </w:p>
    <w:p>
      <w:pPr>
        <w:snapToGrid w:val="0"/>
        <w:spacing w:line="360" w:lineRule="auto"/>
        <w:ind w:left="720" w:leftChars="100" w:hanging="480" w:hangingChars="20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w:t>
      </w:r>
    </w:p>
    <w:p>
      <w:pPr>
        <w:pStyle w:val="36"/>
        <w:spacing w:line="360" w:lineRule="auto"/>
        <w:ind w:right="480" w:firstLine="560"/>
        <w:jc w:val="right"/>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4"/>
          <w:szCs w:val="24"/>
        </w:rPr>
        <w:t>年  月  日</w:t>
      </w: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480" w:firstLine="705"/>
        <w:rPr>
          <w:rFonts w:hint="eastAsia" w:asciiTheme="majorEastAsia" w:hAnsiTheme="majorEastAsia" w:eastAsiaTheme="majorEastAsia" w:cstheme="majorEastAsia"/>
          <w:b/>
          <w:sz w:val="36"/>
          <w:szCs w:val="36"/>
        </w:rPr>
      </w:pPr>
    </w:p>
    <w:p>
      <w:pPr>
        <w:pStyle w:val="3"/>
        <w:ind w:left="0" w:leftChars="0" w:firstLine="0" w:firstLineChars="0"/>
        <w:rPr>
          <w:rFonts w:hint="eastAsia" w:asciiTheme="majorEastAsia" w:hAnsiTheme="majorEastAsia" w:eastAsiaTheme="majorEastAsia" w:cstheme="majorEastAsia"/>
          <w:b/>
          <w:sz w:val="36"/>
          <w:szCs w:val="36"/>
          <w:lang w:val="en-US" w:eastAsia="zh-CN"/>
        </w:rPr>
      </w:pP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报价文件部分</w:t>
      </w: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目录</w:t>
      </w:r>
    </w:p>
    <w:p>
      <w:pPr>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（1）开标一览表（报价表）………………………………………………（页码）</w:t>
      </w:r>
    </w:p>
    <w:p>
      <w:pPr>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（2）投标报价明细表………………………………………………………（页码）</w:t>
      </w:r>
    </w:p>
    <w:p>
      <w:pPr>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（3）中小企业声明函………………………………………………………（页码）</w:t>
      </w:r>
    </w:p>
    <w:p>
      <w:pPr>
        <w:pStyle w:val="38"/>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（4）残疾人福利性单位声明函……………………………………………（页码）</w:t>
      </w:r>
    </w:p>
    <w:p>
      <w:pPr>
        <w:pStyle w:val="38"/>
        <w:spacing w:line="360" w:lineRule="auto"/>
        <w:jc w:val="both"/>
        <w:rPr>
          <w:rFonts w:hint="eastAsia" w:asciiTheme="majorEastAsia" w:hAnsiTheme="majorEastAsia" w:eastAsiaTheme="majorEastAsia" w:cstheme="majorEastAsia"/>
          <w:sz w:val="24"/>
        </w:rPr>
      </w:pPr>
    </w:p>
    <w:p>
      <w:pPr>
        <w:pStyle w:val="38"/>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一、开标一览表</w:t>
      </w:r>
    </w:p>
    <w:p>
      <w:pPr>
        <w:snapToGrid w:val="0"/>
        <w:spacing w:before="50" w:after="50" w:line="360" w:lineRule="auto"/>
        <w:rPr>
          <w:rFonts w:hint="eastAsia" w:asciiTheme="majorEastAsia" w:hAnsiTheme="majorEastAsia" w:eastAsiaTheme="majorEastAsia" w:cstheme="majorEastAsia"/>
          <w:bCs/>
          <w:u w:val="single"/>
        </w:rPr>
      </w:pPr>
      <w:r>
        <w:rPr>
          <w:rFonts w:hint="eastAsia" w:asciiTheme="majorEastAsia" w:hAnsiTheme="majorEastAsia" w:eastAsiaTheme="majorEastAsia" w:cstheme="majorEastAsia"/>
        </w:rPr>
        <w:t>项目编号 ：</w:t>
      </w:r>
      <w:r>
        <w:rPr>
          <w:rFonts w:hint="eastAsia" w:asciiTheme="majorEastAsia" w:hAnsiTheme="majorEastAsia" w:eastAsiaTheme="majorEastAsia" w:cstheme="majorEastAsia"/>
          <w:bCs/>
          <w:u w:val="single"/>
        </w:rPr>
        <w:t>　　　　　　　　　　　　　　　　　　</w:t>
      </w:r>
    </w:p>
    <w:p>
      <w:pPr>
        <w:snapToGrid w:val="0"/>
        <w:spacing w:before="50" w:after="50" w:line="360" w:lineRule="auto"/>
        <w:rPr>
          <w:rFonts w:hint="eastAsia" w:asciiTheme="majorEastAsia" w:hAnsiTheme="majorEastAsia" w:eastAsiaTheme="majorEastAsia" w:cstheme="majorEastAsia"/>
          <w:bCs/>
          <w:u w:val="single"/>
        </w:rPr>
      </w:pPr>
      <w:r>
        <w:rPr>
          <w:rFonts w:hint="eastAsia" w:asciiTheme="majorEastAsia" w:hAnsiTheme="majorEastAsia" w:eastAsiaTheme="majorEastAsia" w:cstheme="majorEastAsia"/>
        </w:rPr>
        <w:t>供应商名称：</w:t>
      </w:r>
      <w:r>
        <w:rPr>
          <w:rFonts w:hint="eastAsia" w:asciiTheme="majorEastAsia" w:hAnsiTheme="majorEastAsia" w:eastAsiaTheme="majorEastAsia" w:cstheme="majorEastAsia"/>
          <w:szCs w:val="21"/>
          <w:u w:val="single"/>
        </w:rPr>
        <w:t>　　　　　　　　　　　　　　　　　　　　　　　　　　　　　</w:t>
      </w:r>
    </w:p>
    <w:p>
      <w:pPr>
        <w:snapToGrid w:val="0"/>
        <w:spacing w:before="50" w:after="50" w:line="360" w:lineRule="auto"/>
        <w:ind w:right="480"/>
        <w:rPr>
          <w:rFonts w:hint="eastAsia" w:asciiTheme="majorEastAsia" w:hAnsiTheme="majorEastAsia" w:eastAsiaTheme="majorEastAsia" w:cstheme="majorEastAsia"/>
          <w:szCs w:val="20"/>
        </w:rPr>
      </w:pPr>
      <w:r>
        <w:rPr>
          <w:rFonts w:hint="eastAsia" w:asciiTheme="majorEastAsia" w:hAnsiTheme="majorEastAsia" w:eastAsiaTheme="majorEastAsia" w:cstheme="majorEastAsia"/>
        </w:rPr>
        <w:t>金额单位：人民币（元）</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551"/>
        <w:gridCol w:w="1560"/>
        <w:gridCol w:w="1275"/>
        <w:gridCol w:w="1418"/>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序号</w:t>
            </w:r>
          </w:p>
        </w:tc>
        <w:tc>
          <w:tcPr>
            <w:tcW w:w="2551"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服务名称</w:t>
            </w:r>
          </w:p>
        </w:tc>
        <w:tc>
          <w:tcPr>
            <w:tcW w:w="1560"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投标报价</w:t>
            </w:r>
          </w:p>
        </w:tc>
        <w:tc>
          <w:tcPr>
            <w:tcW w:w="1275"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服务期</w:t>
            </w:r>
          </w:p>
        </w:tc>
        <w:tc>
          <w:tcPr>
            <w:tcW w:w="1418"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项目经理</w:t>
            </w:r>
          </w:p>
        </w:tc>
        <w:tc>
          <w:tcPr>
            <w:tcW w:w="1935"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拟投入本项目</w:t>
            </w:r>
          </w:p>
          <w:p>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服务团队人数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0"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rPr>
            </w:pPr>
          </w:p>
        </w:tc>
        <w:tc>
          <w:tcPr>
            <w:tcW w:w="2551"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bCs/>
              </w:rPr>
            </w:pPr>
          </w:p>
        </w:tc>
        <w:tc>
          <w:tcPr>
            <w:tcW w:w="156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元/年</w:t>
            </w:r>
          </w:p>
        </w:tc>
        <w:tc>
          <w:tcPr>
            <w:tcW w:w="127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210"/>
              <w:jc w:val="center"/>
              <w:rPr>
                <w:rFonts w:hint="eastAsia" w:asciiTheme="majorEastAsia" w:hAnsiTheme="majorEastAsia" w:eastAsiaTheme="majorEastAsia" w:cstheme="majorEastAsia"/>
              </w:rPr>
            </w:pPr>
          </w:p>
        </w:tc>
        <w:tc>
          <w:tcPr>
            <w:tcW w:w="1418"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hint="eastAsia" w:asciiTheme="majorEastAsia" w:hAnsiTheme="majorEastAsia" w:eastAsiaTheme="majorEastAsia" w:cstheme="majorEastAsia"/>
              </w:rPr>
            </w:pPr>
          </w:p>
        </w:tc>
        <w:tc>
          <w:tcPr>
            <w:tcW w:w="1935"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cente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590" w:type="dxa"/>
            <w:gridSpan w:val="6"/>
            <w:tcBorders>
              <w:top w:val="single" w:color="auto" w:sz="6" w:space="0"/>
              <w:left w:val="single" w:color="auto" w:sz="12" w:space="0"/>
              <w:bottom w:val="single" w:color="auto" w:sz="12" w:space="0"/>
              <w:right w:val="single" w:color="auto" w:sz="12" w:space="0"/>
            </w:tcBorders>
            <w:vAlign w:val="center"/>
          </w:tcPr>
          <w:p>
            <w:pPr>
              <w:snapToGrid w:val="0"/>
              <w:spacing w:line="360" w:lineRule="auto"/>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投标总价：大写         小写：</w:t>
            </w:r>
          </w:p>
        </w:tc>
      </w:tr>
    </w:tbl>
    <w:p>
      <w:pPr>
        <w:snapToGrid w:val="0"/>
        <w:spacing w:before="50" w:after="50" w:line="360" w:lineRule="auto"/>
        <w:jc w:val="lef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注: 1.报价一经涂改，应在涂改处加盖单位公章或者由法定代表人或被授权人签字（或盖章），否则其投标作无效标处理；2.投标费用包括项目实施所需的人员经费、综合经费、服务费、日常办公经费、员工的服装费、劳保用品费、员工餐费、税费等其他一切费用；3.以上报价应与“投标报价明细表”中的“投标总价”相一致。４、须按采购清单顺序填制。</w:t>
      </w: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   </w:t>
      </w:r>
    </w:p>
    <w:p>
      <w:pPr>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日期：年 月 日</w:t>
      </w:r>
    </w:p>
    <w:p>
      <w:pPr>
        <w:snapToGrid w:val="0"/>
        <w:spacing w:before="50" w:after="50" w:line="360" w:lineRule="auto"/>
        <w:jc w:val="center"/>
        <w:rPr>
          <w:rFonts w:hint="eastAsia" w:asciiTheme="majorEastAsia" w:hAnsiTheme="majorEastAsia" w:eastAsiaTheme="majorEastAsia" w:cstheme="majorEastAsia"/>
          <w:b/>
          <w:bCs/>
          <w:color w:val="FF0000"/>
        </w:rPr>
      </w:pPr>
      <w:r>
        <w:rPr>
          <w:rFonts w:hint="eastAsia" w:asciiTheme="majorEastAsia" w:hAnsiTheme="majorEastAsia" w:eastAsiaTheme="majorEastAsia" w:cstheme="majorEastAsia"/>
          <w:b/>
          <w:sz w:val="32"/>
          <w:szCs w:val="32"/>
        </w:rPr>
        <w:t>二、投标报价明细表</w:t>
      </w:r>
    </w:p>
    <w:p>
      <w:pPr>
        <w:snapToGrid w:val="0"/>
        <w:spacing w:before="50" w:after="50" w:line="360" w:lineRule="auto"/>
        <w:rPr>
          <w:rFonts w:hint="eastAsia" w:asciiTheme="majorEastAsia" w:hAnsiTheme="majorEastAsia" w:eastAsiaTheme="majorEastAsia" w:cstheme="majorEastAsia"/>
          <w:bCs/>
          <w:u w:val="single"/>
        </w:rPr>
      </w:pPr>
      <w:r>
        <w:rPr>
          <w:rFonts w:hint="eastAsia" w:asciiTheme="majorEastAsia" w:hAnsiTheme="majorEastAsia" w:eastAsiaTheme="majorEastAsia" w:cstheme="majorEastAsia"/>
        </w:rPr>
        <w:t>项目编号：</w:t>
      </w:r>
      <w:r>
        <w:rPr>
          <w:rFonts w:hint="eastAsia" w:asciiTheme="majorEastAsia" w:hAnsiTheme="majorEastAsia" w:eastAsiaTheme="majorEastAsia" w:cstheme="majorEastAsia"/>
          <w:bCs/>
          <w:u w:val="single"/>
        </w:rPr>
        <w:t>　　　　　　　</w:t>
      </w:r>
    </w:p>
    <w:p>
      <w:pPr>
        <w:pStyle w:val="38"/>
        <w:spacing w:line="360" w:lineRule="auto"/>
        <w:ind w:right="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 xml:space="preserve">    金额单位：人民币（元）</w:t>
      </w:r>
    </w:p>
    <w:tbl>
      <w:tblPr>
        <w:tblStyle w:val="29"/>
        <w:tblW w:w="9570" w:type="dxa"/>
        <w:tblInd w:w="93" w:type="dxa"/>
        <w:tblLayout w:type="fixed"/>
        <w:tblCellMar>
          <w:top w:w="0" w:type="dxa"/>
          <w:left w:w="108" w:type="dxa"/>
          <w:bottom w:w="0" w:type="dxa"/>
          <w:right w:w="108" w:type="dxa"/>
        </w:tblCellMar>
      </w:tblPr>
      <w:tblGrid>
        <w:gridCol w:w="1080"/>
        <w:gridCol w:w="2415"/>
        <w:gridCol w:w="1215"/>
        <w:gridCol w:w="1515"/>
        <w:gridCol w:w="1650"/>
        <w:gridCol w:w="1695"/>
      </w:tblGrid>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序号</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项    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数量</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月单价</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年合计</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备注</w:t>
            </w: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一</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人工费用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人</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元/人·月</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元/年</w:t>
            </w: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kern w:val="0"/>
                <w:sz w:val="21"/>
                <w:szCs w:val="21"/>
                <w:highlight w:val="none"/>
              </w:rPr>
              <w:t>项目经理</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FF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kern w:val="0"/>
                <w:sz w:val="21"/>
                <w:szCs w:val="21"/>
                <w:highlight w:val="yellow"/>
              </w:rPr>
            </w:pPr>
            <w:r>
              <w:rPr>
                <w:rFonts w:hint="eastAsia" w:asciiTheme="majorEastAsia" w:hAnsiTheme="majorEastAsia" w:eastAsiaTheme="majorEastAsia" w:cstheme="majorEastAsia"/>
                <w:sz w:val="21"/>
                <w:szCs w:val="21"/>
              </w:rPr>
              <w:t>项目综合主管（兼内勤）</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kern w:val="0"/>
                <w:sz w:val="21"/>
                <w:szCs w:val="21"/>
                <w:highlight w:val="yellow"/>
              </w:rPr>
            </w:pPr>
            <w:r>
              <w:rPr>
                <w:rFonts w:hint="eastAsia" w:asciiTheme="majorEastAsia" w:hAnsiTheme="majorEastAsia" w:eastAsiaTheme="majorEastAsia" w:cstheme="majorEastAsia"/>
                <w:sz w:val="21"/>
                <w:szCs w:val="21"/>
              </w:rPr>
              <w:t>工程主管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w:t>
            </w:r>
          </w:p>
        </w:tc>
        <w:tc>
          <w:tcPr>
            <w:tcW w:w="24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rPr>
              <w:t>配电值班</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color w:val="FF0000"/>
                <w:sz w:val="21"/>
                <w:szCs w:val="21"/>
                <w:highlight w:val="yellow"/>
              </w:rPr>
            </w:pPr>
            <w:r>
              <w:rPr>
                <w:rFonts w:hint="eastAsia" w:asciiTheme="majorEastAsia" w:hAnsiTheme="majorEastAsia" w:eastAsiaTheme="majorEastAsia" w:cstheme="majorEastAsia"/>
                <w:sz w:val="21"/>
                <w:szCs w:val="21"/>
              </w:rPr>
              <w:t>综合维修工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rPr>
              <w:t>会务人员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rPr>
              <w:t>环境主管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w:t>
            </w: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rPr>
              <w:t>保洁员</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bCs/>
                <w:sz w:val="21"/>
                <w:szCs w:val="21"/>
              </w:rPr>
              <w:t>环境服务部</w:t>
            </w:r>
            <w:r>
              <w:rPr>
                <w:rFonts w:hint="eastAsia" w:asciiTheme="majorEastAsia" w:hAnsiTheme="majorEastAsia" w:eastAsiaTheme="majorEastAsia" w:cstheme="majorEastAsia"/>
                <w:sz w:val="21"/>
                <w:szCs w:val="21"/>
                <w:lang w:eastAsia="zh-CN"/>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rPr>
              <w:t>绿化工</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10</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秩序主管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巡视值班员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12</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秩序巡视员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13</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公寓主管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14</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公寓副主管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15</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lang w:eastAsia="zh-CN"/>
              </w:rPr>
            </w:pPr>
            <w:r>
              <w:rPr>
                <w:rFonts w:hint="eastAsia" w:asciiTheme="majorEastAsia" w:hAnsiTheme="majorEastAsia" w:eastAsiaTheme="majorEastAsia" w:cstheme="majorEastAsia"/>
                <w:sz w:val="21"/>
                <w:szCs w:val="21"/>
              </w:rPr>
              <w:t>保洁员</w:t>
            </w:r>
            <w:r>
              <w:rPr>
                <w:rFonts w:hint="eastAsia" w:asciiTheme="majorEastAsia" w:hAnsiTheme="majorEastAsia" w:eastAsiaTheme="majorEastAsia" w:cstheme="majorEastAsia"/>
                <w:sz w:val="21"/>
                <w:szCs w:val="21"/>
                <w:lang w:eastAsia="zh-CN"/>
              </w:rPr>
              <w:t>（公寓）</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16</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18"/>
                <w:szCs w:val="18"/>
                <w:highlight w:val="yellow"/>
              </w:rPr>
            </w:pPr>
            <w:r>
              <w:rPr>
                <w:rFonts w:hint="eastAsia" w:asciiTheme="majorEastAsia" w:hAnsiTheme="majorEastAsia" w:eastAsiaTheme="majorEastAsia" w:cstheme="majorEastAsia"/>
                <w:sz w:val="21"/>
                <w:szCs w:val="21"/>
              </w:rPr>
              <w:t>值班员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18</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教学辅助人员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19</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收发室人员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20</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yellow"/>
              </w:rPr>
            </w:pPr>
            <w:r>
              <w:rPr>
                <w:rFonts w:hint="eastAsia" w:asciiTheme="majorEastAsia" w:hAnsiTheme="majorEastAsia" w:eastAsiaTheme="majorEastAsia" w:cstheme="majorEastAsia"/>
                <w:sz w:val="21"/>
                <w:szCs w:val="21"/>
              </w:rPr>
              <w:t>机动人员</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kern w:val="0"/>
                <w:sz w:val="21"/>
                <w:szCs w:val="21"/>
                <w:lang w:eastAsia="zh-CN" w:bidi="ar"/>
              </w:rPr>
            </w:pPr>
            <w:r>
              <w:rPr>
                <w:rFonts w:hint="eastAsia" w:asciiTheme="majorEastAsia" w:hAnsiTheme="majorEastAsia" w:eastAsiaTheme="majorEastAsia" w:cstheme="majorEastAsia"/>
                <w:b/>
                <w:bCs/>
                <w:color w:val="000000"/>
                <w:kern w:val="0"/>
                <w:sz w:val="21"/>
                <w:szCs w:val="21"/>
                <w:lang w:eastAsia="zh-CN" w:bidi="ar"/>
              </w:rPr>
              <w:t>二</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b/>
                <w:color w:val="000000"/>
                <w:kern w:val="0"/>
                <w:sz w:val="21"/>
                <w:szCs w:val="21"/>
                <w:highlight w:val="none"/>
                <w:lang w:bidi="ar"/>
              </w:rPr>
            </w:pPr>
            <w:r>
              <w:rPr>
                <w:rFonts w:hint="eastAsia" w:asciiTheme="majorEastAsia" w:hAnsiTheme="majorEastAsia" w:eastAsiaTheme="majorEastAsia" w:cstheme="majorEastAsia"/>
                <w:b/>
                <w:color w:val="000000"/>
                <w:kern w:val="0"/>
                <w:sz w:val="21"/>
                <w:szCs w:val="21"/>
                <w:highlight w:val="none"/>
                <w:lang w:bidi="ar"/>
              </w:rPr>
              <w:t>其他费用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kern w:val="0"/>
                <w:sz w:val="21"/>
                <w:szCs w:val="21"/>
                <w:highlight w:val="none"/>
                <w:lang w:bidi="ar"/>
              </w:rPr>
              <w:t>电梯维保费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kern w:val="0"/>
                <w:sz w:val="21"/>
                <w:szCs w:val="21"/>
                <w:highlight w:val="none"/>
                <w:lang w:bidi="ar"/>
              </w:rPr>
            </w:pPr>
            <w:r>
              <w:rPr>
                <w:rFonts w:hint="eastAsia" w:asciiTheme="majorEastAsia" w:hAnsiTheme="majorEastAsia" w:eastAsiaTheme="majorEastAsia" w:cstheme="majorEastAsia"/>
                <w:color w:val="000000"/>
                <w:kern w:val="0"/>
                <w:sz w:val="21"/>
                <w:szCs w:val="21"/>
                <w:highlight w:val="none"/>
                <w:lang w:bidi="ar"/>
              </w:rPr>
              <w:t>外墙清洗费用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kern w:val="0"/>
                <w:sz w:val="21"/>
                <w:szCs w:val="21"/>
                <w:highlight w:val="none"/>
                <w:lang w:eastAsia="zh-CN" w:bidi="ar"/>
              </w:rPr>
            </w:pPr>
            <w:r>
              <w:rPr>
                <w:rFonts w:hint="eastAsia" w:asciiTheme="majorEastAsia" w:hAnsiTheme="majorEastAsia" w:eastAsiaTheme="majorEastAsia" w:cstheme="majorEastAsia"/>
                <w:sz w:val="21"/>
                <w:szCs w:val="21"/>
                <w:highlight w:val="none"/>
                <w:lang w:eastAsia="zh-CN"/>
              </w:rPr>
              <w:t>消杀费用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kern w:val="0"/>
                <w:sz w:val="21"/>
                <w:szCs w:val="21"/>
                <w:lang w:eastAsia="zh-CN" w:bidi="ar"/>
              </w:rPr>
            </w:pPr>
            <w:r>
              <w:rPr>
                <w:rFonts w:hint="eastAsia" w:asciiTheme="majorEastAsia" w:hAnsiTheme="majorEastAsia" w:eastAsiaTheme="majorEastAsia" w:cstheme="majorEastAsia"/>
                <w:kern w:val="0"/>
                <w:lang w:bidi="ar"/>
              </w:rPr>
              <w:t>水箱清洗及水质检测</w:t>
            </w:r>
            <w:r>
              <w:rPr>
                <w:rFonts w:hint="eastAsia" w:asciiTheme="majorEastAsia" w:hAnsiTheme="majorEastAsia" w:eastAsiaTheme="majorEastAsia" w:cstheme="majorEastAsia"/>
                <w:kern w:val="0"/>
                <w:lang w:eastAsia="zh-CN" w:bidi="ar"/>
              </w:rPr>
              <w:t>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kern w:val="0"/>
                <w:sz w:val="21"/>
                <w:szCs w:val="21"/>
                <w:lang w:eastAsia="zh-CN" w:bidi="ar"/>
              </w:rPr>
            </w:pPr>
            <w:r>
              <w:rPr>
                <w:rFonts w:hint="eastAsia" w:asciiTheme="majorEastAsia" w:hAnsiTheme="majorEastAsia" w:eastAsiaTheme="majorEastAsia" w:cstheme="majorEastAsia"/>
                <w:kern w:val="0"/>
                <w:lang w:bidi="ar"/>
              </w:rPr>
              <w:t>清掏</w:t>
            </w:r>
            <w:r>
              <w:rPr>
                <w:rFonts w:hint="eastAsia" w:asciiTheme="majorEastAsia" w:hAnsiTheme="majorEastAsia" w:eastAsiaTheme="majorEastAsia" w:cstheme="majorEastAsia"/>
                <w:kern w:val="0"/>
                <w:lang w:eastAsia="zh-CN" w:bidi="ar"/>
              </w:rPr>
              <w:t>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color w:val="000000"/>
                <w:kern w:val="0"/>
                <w:sz w:val="21"/>
                <w:szCs w:val="21"/>
                <w:lang w:eastAsia="zh-CN" w:bidi="ar"/>
              </w:rPr>
            </w:pPr>
            <w:r>
              <w:rPr>
                <w:rFonts w:hint="eastAsia" w:asciiTheme="majorEastAsia" w:hAnsiTheme="majorEastAsia" w:eastAsiaTheme="majorEastAsia" w:cstheme="majorEastAsia"/>
                <w:kern w:val="0"/>
                <w:lang w:bidi="ar"/>
              </w:rPr>
              <w:t>白蚁防治</w:t>
            </w:r>
            <w:r>
              <w:rPr>
                <w:rFonts w:hint="eastAsia" w:asciiTheme="majorEastAsia" w:hAnsiTheme="majorEastAsia" w:eastAsiaTheme="majorEastAsia" w:cstheme="majorEastAsia"/>
                <w:kern w:val="0"/>
                <w:lang w:eastAsia="zh-CN" w:bidi="ar"/>
              </w:rPr>
              <w:t>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kern w:val="0"/>
                <w:lang w:eastAsia="zh-CN" w:bidi="ar"/>
              </w:rPr>
            </w:pPr>
            <w:r>
              <w:rPr>
                <w:rFonts w:hint="eastAsia" w:asciiTheme="majorEastAsia" w:hAnsiTheme="majorEastAsia" w:eastAsiaTheme="majorEastAsia" w:cstheme="majorEastAsia"/>
                <w:kern w:val="0"/>
                <w:lang w:bidi="ar"/>
              </w:rPr>
              <w:t>垃圾清运</w:t>
            </w:r>
            <w:r>
              <w:rPr>
                <w:rFonts w:hint="eastAsia" w:asciiTheme="majorEastAsia" w:hAnsiTheme="majorEastAsia" w:eastAsiaTheme="majorEastAsia" w:cstheme="majorEastAsia"/>
                <w:kern w:val="0"/>
                <w:lang w:eastAsia="zh-CN" w:bidi="ar"/>
              </w:rPr>
              <w:t>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lang w:bidi="ar"/>
              </w:rPr>
            </w:pPr>
          </w:p>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kern w:val="0"/>
                <w:lang w:eastAsia="zh-CN" w:bidi="ar"/>
              </w:rPr>
            </w:pPr>
            <w:r>
              <w:rPr>
                <w:rFonts w:hint="eastAsia" w:asciiTheme="majorEastAsia" w:hAnsiTheme="majorEastAsia" w:eastAsiaTheme="majorEastAsia" w:cstheme="majorEastAsia"/>
                <w:kern w:val="0"/>
                <w:lang w:bidi="ar"/>
              </w:rPr>
              <w:t>绿植租摆</w:t>
            </w:r>
            <w:r>
              <w:rPr>
                <w:rFonts w:hint="eastAsia" w:asciiTheme="majorEastAsia" w:hAnsiTheme="majorEastAsia" w:eastAsiaTheme="majorEastAsia" w:cstheme="majorEastAsia"/>
                <w:kern w:val="0"/>
                <w:lang w:eastAsia="zh-CN" w:bidi="ar"/>
              </w:rPr>
              <w:t>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kern w:val="0"/>
                <w:lang w:eastAsia="zh-CN" w:bidi="ar"/>
              </w:rPr>
            </w:pPr>
            <w:r>
              <w:rPr>
                <w:rFonts w:hint="eastAsia" w:asciiTheme="majorEastAsia" w:hAnsiTheme="majorEastAsia" w:eastAsiaTheme="majorEastAsia" w:cstheme="majorEastAsia"/>
                <w:kern w:val="0"/>
                <w:lang w:bidi="ar"/>
              </w:rPr>
              <w:t>日常耗材采购</w:t>
            </w:r>
            <w:r>
              <w:rPr>
                <w:rFonts w:hint="eastAsia" w:asciiTheme="majorEastAsia" w:hAnsiTheme="majorEastAsia" w:eastAsiaTheme="majorEastAsia" w:cstheme="majorEastAsia"/>
                <w:kern w:val="0"/>
                <w:lang w:eastAsia="zh-CN" w:bidi="ar"/>
              </w:rPr>
              <w:t>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kern w:val="0"/>
                <w:lang w:eastAsia="zh-CN" w:bidi="ar"/>
              </w:rPr>
            </w:pPr>
            <w:r>
              <w:rPr>
                <w:rFonts w:hint="eastAsia" w:asciiTheme="majorEastAsia" w:hAnsiTheme="majorEastAsia" w:eastAsiaTheme="majorEastAsia" w:cstheme="majorEastAsia"/>
                <w:kern w:val="0"/>
                <w:lang w:eastAsia="zh-CN" w:bidi="ar"/>
              </w:rPr>
              <w:t>应急费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heme="majorEastAsia" w:hAnsiTheme="majorEastAsia" w:eastAsiaTheme="majorEastAsia" w:cstheme="majorEastAsia"/>
                <w:color w:val="000000"/>
                <w:kern w:val="0"/>
                <w:sz w:val="21"/>
                <w:szCs w:val="21"/>
                <w:lang w:val="en-US" w:eastAsia="zh-CN" w:bidi="ar"/>
              </w:rPr>
            </w:pPr>
            <w:r>
              <w:rPr>
                <w:rFonts w:hint="eastAsia" w:asciiTheme="majorEastAsia" w:hAnsiTheme="majorEastAsia" w:eastAsiaTheme="majorEastAsia" w:cstheme="majorEastAsia"/>
                <w:color w:val="000000"/>
                <w:kern w:val="0"/>
                <w:sz w:val="21"/>
                <w:szCs w:val="21"/>
                <w:lang w:val="en-US" w:eastAsia="zh-CN" w:bidi="ar"/>
              </w:rPr>
              <w:t>n</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kern w:val="0"/>
                <w:lang w:eastAsia="zh-CN" w:bidi="ar"/>
              </w:rPr>
            </w:pPr>
            <w:r>
              <w:rPr>
                <w:rFonts w:hint="eastAsia" w:asciiTheme="majorEastAsia" w:hAnsiTheme="majorEastAsia" w:eastAsiaTheme="majorEastAsia" w:cstheme="majorEastAsia"/>
                <w:kern w:val="0"/>
                <w:lang w:eastAsia="zh-CN" w:bidi="ar"/>
              </w:rPr>
              <w:t>…</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Theme="majorEastAsia" w:hAnsiTheme="majorEastAsia" w:eastAsiaTheme="majorEastAsia" w:cstheme="majorEastAsia"/>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kern w:val="0"/>
                <w:sz w:val="21"/>
                <w:szCs w:val="21"/>
                <w:lang w:eastAsia="zh-CN" w:bidi="ar"/>
              </w:rPr>
              <w:t>三</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kern w:val="0"/>
                <w:sz w:val="21"/>
                <w:szCs w:val="21"/>
                <w:lang w:bidi="ar"/>
              </w:rPr>
              <w:t>年总计（小写）</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ajorEastAsia" w:hAnsiTheme="majorEastAsia" w:eastAsiaTheme="majorEastAsia" w:cstheme="majorEastAsia"/>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tcPr>
          <w:p>
            <w:pPr>
              <w:widowControl/>
              <w:jc w:val="right"/>
              <w:textAlignment w:val="top"/>
              <w:rPr>
                <w:rFonts w:hint="eastAsia" w:asciiTheme="majorEastAsia" w:hAnsiTheme="majorEastAsia" w:eastAsiaTheme="majorEastAsia" w:cstheme="majorEastAsia"/>
                <w:b/>
                <w:bCs/>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vAlign w:val="center"/>
          </w:tcPr>
          <w:p>
            <w:pPr>
              <w:rPr>
                <w:rFonts w:hint="eastAsia" w:asciiTheme="majorEastAsia" w:hAnsiTheme="majorEastAsia" w:eastAsiaTheme="majorEastAsia" w:cstheme="majorEastAsia"/>
                <w:color w:val="000000"/>
                <w:sz w:val="21"/>
                <w:szCs w:val="21"/>
              </w:rPr>
            </w:pPr>
          </w:p>
        </w:tc>
      </w:tr>
    </w:tbl>
    <w:p>
      <w:pPr>
        <w:snapToGrid w:val="0"/>
        <w:spacing w:before="50" w:after="50" w:line="360" w:lineRule="auto"/>
        <w:jc w:val="lef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　注: 1.报价一经涂改，应在涂改处加盖单位公章或者由法定代表人或被授权人签字（或盖章），否则其投标作无效标处理；2.投标费用包括项目实施所需的人工费、服务费、税费等一切费用；3.以上报价应与“投标报价明细表”中的“投标总价”相一致。４、须按采购清单顺序填制。</w:t>
      </w: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投标供应商（公章）：      　　　　　　　　　　　　　</w:t>
      </w:r>
    </w:p>
    <w:p>
      <w:pPr>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   年  月  日</w:t>
      </w:r>
    </w:p>
    <w:p>
      <w:pPr>
        <w:snapToGrid w:val="0"/>
        <w:spacing w:before="50" w:after="50" w:line="360" w:lineRule="auto"/>
        <w:rPr>
          <w:rFonts w:hint="eastAsia" w:asciiTheme="majorEastAsia" w:hAnsiTheme="majorEastAsia" w:eastAsiaTheme="majorEastAsia" w:cstheme="majorEastAsia"/>
          <w:b/>
        </w:rPr>
      </w:pPr>
    </w:p>
    <w:p>
      <w:pPr>
        <w:snapToGrid w:val="0"/>
        <w:spacing w:before="50" w:after="50" w:line="360" w:lineRule="auto"/>
        <w:rPr>
          <w:rFonts w:hint="eastAsia" w:asciiTheme="majorEastAsia" w:hAnsiTheme="majorEastAsia" w:eastAsiaTheme="majorEastAsia" w:cstheme="majorEastAsia"/>
          <w:b/>
        </w:rPr>
      </w:pPr>
    </w:p>
    <w:p>
      <w:pPr>
        <w:pStyle w:val="2"/>
        <w:rPr>
          <w:rFonts w:hint="eastAsia" w:asciiTheme="majorEastAsia" w:hAnsiTheme="majorEastAsia" w:eastAsiaTheme="majorEastAsia" w:cstheme="majorEastAsia"/>
          <w:b/>
        </w:rPr>
      </w:pPr>
    </w:p>
    <w:p>
      <w:pPr>
        <w:pStyle w:val="3"/>
        <w:rPr>
          <w:rFonts w:hint="eastAsia"/>
        </w:rPr>
      </w:pPr>
    </w:p>
    <w:p>
      <w:pPr>
        <w:pStyle w:val="37"/>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pPr>
    </w:p>
    <w:p>
      <w:pPr>
        <w:pStyle w:val="37"/>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三、中小企业声明函</w:t>
      </w:r>
    </w:p>
    <w:p>
      <w:pPr>
        <w:pStyle w:val="38"/>
        <w:spacing w:line="360" w:lineRule="auto"/>
        <w:ind w:right="48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pStyle w:val="17"/>
        <w:snapToGrid w:val="0"/>
        <w:spacing w:beforeLines="0" w:afterLines="0" w:line="480" w:lineRule="exact"/>
        <w:ind w:firstLine="3614" w:firstLineChars="1500"/>
        <w:rPr>
          <w:rFonts w:hint="eastAsia" w:asciiTheme="majorEastAsia" w:hAnsiTheme="majorEastAsia" w:eastAsiaTheme="majorEastAsia" w:cstheme="majorEastAsia"/>
          <w:b/>
          <w:bCs/>
          <w:kern w:val="2"/>
          <w:szCs w:val="21"/>
        </w:rPr>
      </w:pPr>
      <w:r>
        <w:rPr>
          <w:rFonts w:hint="eastAsia" w:asciiTheme="majorEastAsia" w:hAnsiTheme="majorEastAsia" w:eastAsiaTheme="majorEastAsia" w:cstheme="majorEastAsia"/>
          <w:b/>
          <w:bCs/>
          <w:kern w:val="2"/>
          <w:szCs w:val="21"/>
        </w:rPr>
        <w:t>中小企业声明函</w:t>
      </w:r>
    </w:p>
    <w:p>
      <w:pPr>
        <w:spacing w:line="480" w:lineRule="exact"/>
        <w:ind w:right="417" w:firstLine="645"/>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spacing w:val="-3"/>
        </w:rPr>
        <w:t>本公司郑重声明，根据《政府采购促进中小企业发展管理办法》（财库﹝2020﹞46 号）的规定，本公司参加</w:t>
      </w:r>
      <w:r>
        <w:rPr>
          <w:rFonts w:hint="eastAsia" w:asciiTheme="majorEastAsia" w:hAnsiTheme="majorEastAsia" w:eastAsiaTheme="majorEastAsia" w:cstheme="majorEastAsia"/>
          <w:spacing w:val="-3"/>
          <w:u w:val="single"/>
        </w:rPr>
        <w:t xml:space="preserve">（单位名称） </w:t>
      </w:r>
      <w:r>
        <w:rPr>
          <w:rFonts w:hint="eastAsia" w:asciiTheme="majorEastAsia" w:hAnsiTheme="majorEastAsia" w:eastAsiaTheme="majorEastAsia" w:cstheme="majorEastAsia"/>
          <w:spacing w:val="-3"/>
        </w:rPr>
        <w:t xml:space="preserve"> 的 </w:t>
      </w:r>
      <w:r>
        <w:rPr>
          <w:rFonts w:hint="eastAsia" w:asciiTheme="majorEastAsia" w:hAnsiTheme="majorEastAsia" w:eastAsiaTheme="majorEastAsia" w:cstheme="majorEastAsia"/>
          <w:spacing w:val="-3"/>
          <w:u w:val="single"/>
        </w:rPr>
        <w:t xml:space="preserve">  （项目名称）</w:t>
      </w:r>
      <w:r>
        <w:rPr>
          <w:rFonts w:hint="eastAsia" w:asciiTheme="majorEastAsia" w:hAnsiTheme="majorEastAsia" w:eastAsiaTheme="majorEastAsia" w:cstheme="majorEastAsia"/>
          <w:spacing w:val="-3"/>
        </w:rPr>
        <w:t>采购活动，服务全部由符合政策要求</w:t>
      </w:r>
      <w:r>
        <w:rPr>
          <w:rFonts w:hint="eastAsia" w:asciiTheme="majorEastAsia" w:hAnsiTheme="majorEastAsia" w:eastAsiaTheme="majorEastAsia" w:cstheme="majorEastAsia"/>
          <w:spacing w:val="-3"/>
          <w:highlight w:val="none"/>
        </w:rPr>
        <w:t>的</w:t>
      </w:r>
      <w:r>
        <w:rPr>
          <w:rFonts w:hint="eastAsia" w:asciiTheme="majorEastAsia" w:hAnsiTheme="majorEastAsia" w:eastAsiaTheme="majorEastAsia" w:cstheme="majorEastAsia"/>
          <w:spacing w:val="-3"/>
          <w:highlight w:val="none"/>
          <w:lang w:val="en-US" w:eastAsia="zh-CN"/>
        </w:rPr>
        <w:t>小微</w:t>
      </w:r>
      <w:r>
        <w:rPr>
          <w:rFonts w:hint="eastAsia" w:asciiTheme="majorEastAsia" w:hAnsiTheme="majorEastAsia" w:eastAsiaTheme="majorEastAsia" w:cstheme="majorEastAsia"/>
          <w:spacing w:val="-3"/>
          <w:highlight w:val="none"/>
        </w:rPr>
        <w:t>企业承接</w:t>
      </w:r>
      <w:r>
        <w:rPr>
          <w:rFonts w:hint="eastAsia" w:asciiTheme="majorEastAsia" w:hAnsiTheme="majorEastAsia" w:eastAsiaTheme="majorEastAsia" w:cstheme="majorEastAsia"/>
          <w:spacing w:val="-3"/>
        </w:rPr>
        <w:t>。相关企业</w:t>
      </w:r>
      <w:r>
        <w:rPr>
          <w:rFonts w:hint="eastAsia" w:asciiTheme="majorEastAsia" w:hAnsiTheme="majorEastAsia" w:eastAsiaTheme="majorEastAsia" w:cstheme="majorEastAsia"/>
        </w:rPr>
        <w:t>的具体情况如下：</w:t>
      </w:r>
    </w:p>
    <w:p>
      <w:pPr>
        <w:spacing w:line="480" w:lineRule="exact"/>
        <w:ind w:right="417" w:firstLine="645"/>
        <w:rPr>
          <w:rFonts w:hint="eastAsia" w:asciiTheme="majorEastAsia" w:hAnsiTheme="majorEastAsia" w:eastAsiaTheme="majorEastAsia" w:cstheme="majorEastAsia"/>
          <w:spacing w:val="-3"/>
          <w:highlight w:val="lightGray"/>
        </w:rPr>
      </w:pPr>
      <w:r>
        <w:rPr>
          <w:rFonts w:hint="eastAsia" w:asciiTheme="majorEastAsia" w:hAnsiTheme="majorEastAsia" w:eastAsiaTheme="majorEastAsia" w:cstheme="majorEastAsia"/>
          <w:spacing w:val="-3"/>
        </w:rPr>
        <w:t>1.</w:t>
      </w:r>
      <w:r>
        <w:rPr>
          <w:rFonts w:hint="eastAsia" w:asciiTheme="majorEastAsia" w:hAnsiTheme="majorEastAsia" w:eastAsiaTheme="majorEastAsia" w:cstheme="majorEastAsia"/>
          <w:spacing w:val="-3"/>
          <w:u w:val="single"/>
        </w:rPr>
        <w:t>（标的名称）</w:t>
      </w:r>
      <w:r>
        <w:rPr>
          <w:rFonts w:hint="eastAsia" w:asciiTheme="majorEastAsia" w:hAnsiTheme="majorEastAsia" w:eastAsiaTheme="majorEastAsia" w:cstheme="majorEastAsia"/>
          <w:spacing w:val="-3"/>
        </w:rPr>
        <w:t>，属于</w:t>
      </w:r>
      <w:r>
        <w:rPr>
          <w:rFonts w:hint="eastAsia" w:asciiTheme="majorEastAsia" w:hAnsiTheme="majorEastAsia" w:eastAsiaTheme="majorEastAsia" w:cstheme="majorEastAsia"/>
          <w:spacing w:val="-3"/>
          <w:u w:val="single"/>
        </w:rPr>
        <w:t>（采购文件中明确所属行业）</w:t>
      </w:r>
      <w:r>
        <w:rPr>
          <w:rFonts w:hint="eastAsia" w:asciiTheme="majorEastAsia" w:hAnsiTheme="majorEastAsia" w:eastAsiaTheme="majorEastAsia" w:cstheme="majorEastAsia"/>
          <w:spacing w:val="-3"/>
        </w:rPr>
        <w:t>承接企业为</w:t>
      </w:r>
      <w:r>
        <w:rPr>
          <w:rFonts w:hint="eastAsia" w:asciiTheme="majorEastAsia" w:hAnsiTheme="majorEastAsia" w:eastAsiaTheme="majorEastAsia" w:cstheme="majorEastAsia"/>
          <w:spacing w:val="-3"/>
          <w:u w:val="single"/>
        </w:rPr>
        <w:t>（企业名称）</w:t>
      </w:r>
      <w:r>
        <w:rPr>
          <w:rFonts w:hint="eastAsia" w:asciiTheme="majorEastAsia" w:hAnsiTheme="majorEastAsia" w:eastAsiaTheme="majorEastAsia" w:cstheme="majorEastAsia"/>
          <w:spacing w:val="-3"/>
        </w:rPr>
        <w:t>从业人员</w:t>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u w:val="single"/>
        </w:rPr>
        <w:tab/>
      </w:r>
      <w:r>
        <w:rPr>
          <w:rFonts w:hint="eastAsia" w:asciiTheme="majorEastAsia" w:hAnsiTheme="majorEastAsia" w:eastAsiaTheme="majorEastAsia" w:cstheme="majorEastAsia"/>
          <w:spacing w:val="-3"/>
        </w:rPr>
        <w:t>人，营业收入为</w:t>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u w:val="single"/>
        </w:rPr>
        <w:tab/>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rPr>
        <w:t>万元，资产总额为</w:t>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rPr>
        <w:t>万元¹，属于</w:t>
      </w:r>
      <w:r>
        <w:rPr>
          <w:rFonts w:hint="eastAsia" w:asciiTheme="majorEastAsia" w:hAnsiTheme="majorEastAsia" w:eastAsiaTheme="majorEastAsia" w:cstheme="majorEastAsia"/>
          <w:spacing w:val="-3"/>
          <w:u w:val="single"/>
        </w:rPr>
        <w:t>（</w:t>
      </w:r>
      <w:r>
        <w:rPr>
          <w:rFonts w:hint="eastAsia" w:asciiTheme="majorEastAsia" w:hAnsiTheme="majorEastAsia" w:eastAsiaTheme="majorEastAsia" w:cstheme="majorEastAsia"/>
          <w:u w:val="single"/>
        </w:rPr>
        <w:sym w:font="Wingdings" w:char="00A8"/>
      </w:r>
      <w:r>
        <w:rPr>
          <w:rFonts w:hint="eastAsia" w:asciiTheme="majorEastAsia" w:hAnsiTheme="majorEastAsia" w:eastAsiaTheme="majorEastAsia" w:cstheme="majorEastAsia"/>
          <w:u w:val="single"/>
        </w:rPr>
        <w:t>小型企业、</w:t>
      </w:r>
      <w:r>
        <w:rPr>
          <w:rFonts w:hint="eastAsia" w:asciiTheme="majorEastAsia" w:hAnsiTheme="majorEastAsia" w:eastAsiaTheme="majorEastAsia" w:cstheme="majorEastAsia"/>
          <w:u w:val="single"/>
        </w:rPr>
        <w:sym w:font="Wingdings" w:char="00A8"/>
      </w:r>
      <w:r>
        <w:rPr>
          <w:rFonts w:hint="eastAsia" w:asciiTheme="majorEastAsia" w:hAnsiTheme="majorEastAsia" w:eastAsiaTheme="majorEastAsia" w:cstheme="majorEastAsia"/>
          <w:u w:val="single"/>
        </w:rPr>
        <w:t>微型企业</w:t>
      </w:r>
      <w:r>
        <w:rPr>
          <w:rFonts w:hint="eastAsia" w:asciiTheme="majorEastAsia" w:hAnsiTheme="majorEastAsia" w:eastAsiaTheme="majorEastAsia" w:cstheme="majorEastAsia"/>
          <w:spacing w:val="-3"/>
          <w:u w:val="single"/>
        </w:rPr>
        <w:t>）</w:t>
      </w:r>
      <w:r>
        <w:rPr>
          <w:rFonts w:hint="eastAsia" w:asciiTheme="majorEastAsia" w:hAnsiTheme="majorEastAsia" w:eastAsiaTheme="majorEastAsia" w:cstheme="majorEastAsia"/>
          <w:spacing w:val="-3"/>
        </w:rPr>
        <w:t>；</w:t>
      </w:r>
    </w:p>
    <w:p>
      <w:pPr>
        <w:spacing w:line="480" w:lineRule="exact"/>
        <w:ind w:right="417" w:firstLine="645"/>
        <w:rPr>
          <w:rFonts w:hint="eastAsia" w:asciiTheme="majorEastAsia" w:hAnsiTheme="majorEastAsia" w:eastAsiaTheme="majorEastAsia" w:cstheme="majorEastAsia"/>
          <w:spacing w:val="-3"/>
          <w:u w:val="single"/>
        </w:rPr>
      </w:pPr>
      <w:r>
        <w:rPr>
          <w:rFonts w:hint="eastAsia" w:asciiTheme="majorEastAsia" w:hAnsiTheme="majorEastAsia" w:eastAsiaTheme="majorEastAsia" w:cstheme="majorEastAsia"/>
          <w:spacing w:val="-3"/>
        </w:rPr>
        <w:t>2.（</w:t>
      </w:r>
      <w:r>
        <w:rPr>
          <w:rFonts w:hint="eastAsia" w:asciiTheme="majorEastAsia" w:hAnsiTheme="majorEastAsia" w:eastAsiaTheme="majorEastAsia" w:cstheme="majorEastAsia"/>
          <w:spacing w:val="-3"/>
          <w:u w:val="single"/>
        </w:rPr>
        <w:t>标的名称）</w:t>
      </w:r>
      <w:r>
        <w:rPr>
          <w:rFonts w:hint="eastAsia" w:asciiTheme="majorEastAsia" w:hAnsiTheme="majorEastAsia" w:eastAsiaTheme="majorEastAsia" w:cstheme="majorEastAsia"/>
          <w:spacing w:val="-3"/>
        </w:rPr>
        <w:t>，属于</w:t>
      </w:r>
      <w:r>
        <w:rPr>
          <w:rFonts w:hint="eastAsia" w:asciiTheme="majorEastAsia" w:hAnsiTheme="majorEastAsia" w:eastAsiaTheme="majorEastAsia" w:cstheme="majorEastAsia"/>
          <w:spacing w:val="-3"/>
          <w:u w:val="single"/>
        </w:rPr>
        <w:t>（采购文件中明确所属行业）</w:t>
      </w:r>
      <w:r>
        <w:rPr>
          <w:rFonts w:hint="eastAsia" w:asciiTheme="majorEastAsia" w:hAnsiTheme="majorEastAsia" w:eastAsiaTheme="majorEastAsia" w:cstheme="majorEastAsia"/>
          <w:spacing w:val="-3"/>
        </w:rPr>
        <w:t>承接企业为</w:t>
      </w:r>
      <w:r>
        <w:rPr>
          <w:rFonts w:hint="eastAsia" w:asciiTheme="majorEastAsia" w:hAnsiTheme="majorEastAsia" w:eastAsiaTheme="majorEastAsia" w:cstheme="majorEastAsia"/>
          <w:spacing w:val="-3"/>
          <w:u w:val="single"/>
        </w:rPr>
        <w:t>（企业名称）</w:t>
      </w:r>
      <w:r>
        <w:rPr>
          <w:rFonts w:hint="eastAsia" w:asciiTheme="majorEastAsia" w:hAnsiTheme="majorEastAsia" w:eastAsiaTheme="majorEastAsia" w:cstheme="majorEastAsia"/>
          <w:spacing w:val="-3"/>
        </w:rPr>
        <w:t>从业人员</w:t>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u w:val="single"/>
        </w:rPr>
        <w:tab/>
      </w:r>
      <w:r>
        <w:rPr>
          <w:rFonts w:hint="eastAsia" w:asciiTheme="majorEastAsia" w:hAnsiTheme="majorEastAsia" w:eastAsiaTheme="majorEastAsia" w:cstheme="majorEastAsia"/>
          <w:spacing w:val="-3"/>
        </w:rPr>
        <w:t>人，营业收入为</w:t>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u w:val="single"/>
        </w:rPr>
        <w:tab/>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rPr>
        <w:t>万元，资产总额为</w:t>
      </w:r>
      <w:r>
        <w:rPr>
          <w:rFonts w:hint="eastAsia" w:asciiTheme="majorEastAsia" w:hAnsiTheme="majorEastAsia" w:eastAsiaTheme="majorEastAsia" w:cstheme="majorEastAsia"/>
          <w:spacing w:val="-3"/>
          <w:u w:val="single"/>
        </w:rPr>
        <w:t xml:space="preserve">       </w:t>
      </w:r>
      <w:r>
        <w:rPr>
          <w:rFonts w:hint="eastAsia" w:asciiTheme="majorEastAsia" w:hAnsiTheme="majorEastAsia" w:eastAsiaTheme="majorEastAsia" w:cstheme="majorEastAsia"/>
          <w:spacing w:val="-3"/>
        </w:rPr>
        <w:t>万元，属于</w:t>
      </w:r>
      <w:r>
        <w:rPr>
          <w:rFonts w:hint="eastAsia" w:asciiTheme="majorEastAsia" w:hAnsiTheme="majorEastAsia" w:eastAsiaTheme="majorEastAsia" w:cstheme="majorEastAsia"/>
          <w:spacing w:val="-3"/>
          <w:u w:val="single"/>
        </w:rPr>
        <w:t>（</w:t>
      </w:r>
      <w:r>
        <w:rPr>
          <w:rFonts w:hint="eastAsia" w:asciiTheme="majorEastAsia" w:hAnsiTheme="majorEastAsia" w:eastAsiaTheme="majorEastAsia" w:cstheme="majorEastAsia"/>
          <w:u w:val="single"/>
        </w:rPr>
        <w:sym w:font="Wingdings" w:char="00A8"/>
      </w:r>
      <w:r>
        <w:rPr>
          <w:rFonts w:hint="eastAsia" w:asciiTheme="majorEastAsia" w:hAnsiTheme="majorEastAsia" w:eastAsiaTheme="majorEastAsia" w:cstheme="majorEastAsia"/>
          <w:u w:val="single"/>
        </w:rPr>
        <w:t>小型企业、</w:t>
      </w:r>
      <w:r>
        <w:rPr>
          <w:rFonts w:hint="eastAsia" w:asciiTheme="majorEastAsia" w:hAnsiTheme="majorEastAsia" w:eastAsiaTheme="majorEastAsia" w:cstheme="majorEastAsia"/>
          <w:u w:val="single"/>
        </w:rPr>
        <w:sym w:font="Wingdings" w:char="00A8"/>
      </w:r>
      <w:r>
        <w:rPr>
          <w:rFonts w:hint="eastAsia" w:asciiTheme="majorEastAsia" w:hAnsiTheme="majorEastAsia" w:eastAsiaTheme="majorEastAsia" w:cstheme="majorEastAsia"/>
          <w:u w:val="single"/>
        </w:rPr>
        <w:t>微型企业</w:t>
      </w:r>
      <w:r>
        <w:rPr>
          <w:rFonts w:hint="eastAsia" w:asciiTheme="majorEastAsia" w:hAnsiTheme="majorEastAsia" w:eastAsiaTheme="majorEastAsia" w:cstheme="majorEastAsia"/>
          <w:spacing w:val="-3"/>
          <w:u w:val="single"/>
        </w:rPr>
        <w:t>）；</w:t>
      </w:r>
    </w:p>
    <w:p>
      <w:pPr>
        <w:spacing w:before="108" w:after="120" w:line="304" w:lineRule="auto"/>
        <w:ind w:right="417" w:firstLine="645"/>
        <w:rPr>
          <w:rFonts w:hint="eastAsia" w:asciiTheme="majorEastAsia" w:hAnsiTheme="majorEastAsia" w:eastAsiaTheme="majorEastAsia" w:cstheme="majorEastAsia"/>
          <w:spacing w:val="-3"/>
        </w:rPr>
      </w:pPr>
    </w:p>
    <w:p>
      <w:pPr>
        <w:spacing w:before="108" w:after="120" w:line="304" w:lineRule="auto"/>
        <w:ind w:right="417" w:firstLine="645"/>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spacing w:val="-3"/>
        </w:rPr>
        <w:t>……</w:t>
      </w:r>
    </w:p>
    <w:p>
      <w:pPr>
        <w:spacing w:before="108" w:after="120" w:line="304" w:lineRule="auto"/>
        <w:ind w:right="417" w:firstLine="645"/>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spacing w:val="-3"/>
        </w:rPr>
        <w:t>以上企业，不属于大企业的分支机构，不存在控股股东为大企业的情形，也不存在与大企业的负责人为同一人的情形。</w:t>
      </w:r>
    </w:p>
    <w:p>
      <w:pPr>
        <w:spacing w:before="108" w:after="120" w:line="304" w:lineRule="auto"/>
        <w:ind w:right="417" w:firstLine="645"/>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spacing w:val="-3"/>
        </w:rPr>
        <w:t>本企业对上述声明内容的真实性负责。如有虚假，将依法承担相应责任。</w:t>
      </w:r>
    </w:p>
    <w:p>
      <w:pPr>
        <w:spacing w:before="108" w:after="120" w:line="304" w:lineRule="auto"/>
        <w:ind w:right="417"/>
        <w:rPr>
          <w:rFonts w:hint="eastAsia" w:asciiTheme="majorEastAsia" w:hAnsiTheme="majorEastAsia" w:eastAsiaTheme="majorEastAsia" w:cstheme="majorEastAsia"/>
          <w:spacing w:val="-3"/>
        </w:rPr>
      </w:pP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 xml:space="preserve">              </w:t>
      </w: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投标供应商（公章）：      　　　　　　　　　　　　　</w:t>
      </w:r>
    </w:p>
    <w:p>
      <w:pPr>
        <w:spacing w:before="108" w:after="120" w:line="304" w:lineRule="auto"/>
        <w:ind w:right="417" w:firstLine="645"/>
        <w:jc w:val="center"/>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rPr>
        <w:t xml:space="preserve">                                           日期：   年  月  日</w:t>
      </w:r>
    </w:p>
    <w:p>
      <w:pPr>
        <w:spacing w:after="120" w:line="300" w:lineRule="auto"/>
        <w:rPr>
          <w:rFonts w:hint="eastAsia" w:asciiTheme="majorEastAsia" w:hAnsiTheme="majorEastAsia" w:eastAsiaTheme="majorEastAsia" w:cstheme="majorEastAsia"/>
          <w:spacing w:val="-3"/>
        </w:rPr>
      </w:pPr>
    </w:p>
    <w:p>
      <w:pPr>
        <w:snapToGrid w:val="0"/>
        <w:spacing w:line="360" w:lineRule="auto"/>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rPr>
        <w:t>注：1.¹从业人员、营业收入、资产总额填报上一年度数据，无上一年度数据的新成立企业可不填报</w:t>
      </w:r>
    </w:p>
    <w:p>
      <w:pPr>
        <w:numPr>
          <w:ilvl w:val="0"/>
          <w:numId w:val="8"/>
        </w:numPr>
        <w:snapToGrid w:val="0"/>
        <w:spacing w:line="360" w:lineRule="auto"/>
        <w:ind w:firstLine="720" w:firstLineChars="300"/>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snapToGrid w:val="0"/>
        <w:spacing w:line="360" w:lineRule="auto"/>
        <w:ind w:firstLine="722" w:firstLineChars="3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3.根据实际情况，在（</w:t>
      </w:r>
      <w:r>
        <w:rPr>
          <w:rFonts w:hint="eastAsia" w:asciiTheme="majorEastAsia" w:hAnsiTheme="majorEastAsia" w:eastAsiaTheme="majorEastAsia" w:cstheme="majorEastAsia"/>
          <w:b/>
          <w:bCs/>
        </w:rPr>
        <w:sym w:font="Wingdings" w:char="00A8"/>
      </w:r>
      <w:r>
        <w:rPr>
          <w:rFonts w:hint="eastAsia" w:asciiTheme="majorEastAsia" w:hAnsiTheme="majorEastAsia" w:eastAsiaTheme="majorEastAsia" w:cstheme="majorEastAsia"/>
          <w:b/>
          <w:bCs/>
        </w:rPr>
        <w:t>小型企业、</w:t>
      </w:r>
      <w:r>
        <w:rPr>
          <w:rFonts w:hint="eastAsia" w:asciiTheme="majorEastAsia" w:hAnsiTheme="majorEastAsia" w:eastAsiaTheme="majorEastAsia" w:cstheme="majorEastAsia"/>
          <w:b/>
          <w:bCs/>
        </w:rPr>
        <w:sym w:font="Wingdings" w:char="00A8"/>
      </w:r>
      <w:r>
        <w:rPr>
          <w:rFonts w:hint="eastAsia" w:asciiTheme="majorEastAsia" w:hAnsiTheme="majorEastAsia" w:eastAsiaTheme="majorEastAsia" w:cstheme="majorEastAsia"/>
          <w:b/>
          <w:bCs/>
        </w:rPr>
        <w:t>微型企业）处进行勾选。</w:t>
      </w:r>
    </w:p>
    <w:p>
      <w:pPr>
        <w:pStyle w:val="3"/>
        <w:ind w:left="0" w:leftChars="0" w:firstLine="0" w:firstLineChars="0"/>
        <w:rPr>
          <w:rFonts w:hint="eastAsia" w:asciiTheme="majorEastAsia" w:hAnsiTheme="majorEastAsia" w:eastAsiaTheme="majorEastAsia" w:cstheme="majorEastAsia"/>
        </w:rPr>
      </w:pPr>
    </w:p>
    <w:p>
      <w:pPr>
        <w:pStyle w:val="37"/>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pPr>
    </w:p>
    <w:p>
      <w:pPr>
        <w:pStyle w:val="37"/>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四、残疾人福利性单位声明函</w:t>
      </w:r>
    </w:p>
    <w:p>
      <w:pPr>
        <w:widowControl/>
        <w:spacing w:line="360" w:lineRule="auto"/>
        <w:jc w:val="left"/>
        <w:textAlignment w:val="top"/>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textAlignment w:val="top"/>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本单位对上述声明的真实性负责。如有虚假，将依法承担相应责任。</w:t>
      </w:r>
    </w:p>
    <w:p>
      <w:pPr>
        <w:wordWrap w:val="0"/>
        <w:snapToGrid w:val="0"/>
        <w:spacing w:before="50" w:after="50" w:line="360" w:lineRule="auto"/>
        <w:jc w:val="right"/>
        <w:rPr>
          <w:rFonts w:hint="eastAsia" w:asciiTheme="majorEastAsia" w:hAnsiTheme="majorEastAsia" w:eastAsiaTheme="majorEastAsia" w:cstheme="majorEastAsia"/>
        </w:rPr>
      </w:pPr>
    </w:p>
    <w:p>
      <w:pPr>
        <w:wordWrap w:val="0"/>
        <w:snapToGrid w:val="0"/>
        <w:spacing w:before="50" w:after="50" w:line="360" w:lineRule="auto"/>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法定代表人或被授权人签字（或盖章）：    </w:t>
      </w:r>
    </w:p>
    <w:p>
      <w:pPr>
        <w:snapToGrid w:val="0"/>
        <w:spacing w:before="50" w:after="50"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bookmarkStart w:id="74" w:name="_GoBack"/>
      <w:bookmarkEnd w:id="74"/>
      <w:r>
        <w:rPr>
          <w:rFonts w:hint="eastAsia" w:asciiTheme="majorEastAsia" w:hAnsiTheme="majorEastAsia" w:eastAsiaTheme="majorEastAsia" w:cstheme="majorEastAsia"/>
        </w:rPr>
        <w:t>投标供应商（公章）：      　　　　　　　　　　　　　</w:t>
      </w:r>
    </w:p>
    <w:p>
      <w:pPr>
        <w:spacing w:before="108" w:after="120" w:line="304" w:lineRule="auto"/>
        <w:ind w:right="417" w:firstLine="645"/>
        <w:jc w:val="center"/>
        <w:rPr>
          <w:rFonts w:hint="eastAsia" w:asciiTheme="majorEastAsia" w:hAnsiTheme="majorEastAsia" w:eastAsiaTheme="majorEastAsia" w:cstheme="majorEastAsia"/>
          <w:spacing w:val="-3"/>
        </w:rPr>
      </w:pPr>
      <w:r>
        <w:rPr>
          <w:rFonts w:hint="eastAsia" w:asciiTheme="majorEastAsia" w:hAnsiTheme="majorEastAsia" w:eastAsiaTheme="majorEastAsia" w:cstheme="majorEastAsia"/>
        </w:rPr>
        <w:t xml:space="preserve">                                           日期：   年  月  日</w:t>
      </w:r>
    </w:p>
    <w:p>
      <w:pPr>
        <w:widowControl/>
        <w:spacing w:line="360" w:lineRule="auto"/>
        <w:ind w:right="480"/>
        <w:jc w:val="right"/>
        <w:textAlignment w:val="top"/>
        <w:rPr>
          <w:rFonts w:hint="eastAsia" w:asciiTheme="majorEastAsia" w:hAnsiTheme="majorEastAsia" w:eastAsiaTheme="majorEastAsia" w:cstheme="majorEastAsia"/>
        </w:rPr>
      </w:pPr>
    </w:p>
    <w:p>
      <w:pPr>
        <w:snapToGrid w:val="0"/>
        <w:spacing w:before="50" w:after="50" w:line="360" w:lineRule="auto"/>
        <w:rPr>
          <w:rFonts w:hint="eastAsia" w:asciiTheme="majorEastAsia" w:hAnsiTheme="majorEastAsia" w:eastAsiaTheme="majorEastAsia" w:cstheme="majorEastAsia"/>
          <w:b/>
        </w:rPr>
      </w:pPr>
    </w:p>
    <w:bookmarkEnd w:id="70"/>
    <w:bookmarkEnd w:id="71"/>
    <w:bookmarkEnd w:id="72"/>
    <w:bookmarkEnd w:id="73"/>
    <w:p>
      <w:pPr>
        <w:widowControl/>
        <w:jc w:val="left"/>
        <w:rPr>
          <w:rFonts w:hint="eastAsia" w:asciiTheme="majorEastAsia" w:hAnsiTheme="majorEastAsia" w:eastAsiaTheme="majorEastAsia" w:cstheme="majorEastAsia"/>
        </w:rPr>
      </w:pPr>
    </w:p>
    <w:p>
      <w:pPr>
        <w:widowControl/>
        <w:spacing w:line="360" w:lineRule="auto"/>
        <w:ind w:right="480"/>
        <w:textAlignment w:val="top"/>
        <w:rPr>
          <w:rFonts w:hint="eastAsia" w:asciiTheme="majorEastAsia" w:hAnsiTheme="majorEastAsia" w:eastAsiaTheme="majorEastAsia" w:cstheme="majorEastAsia"/>
        </w:rPr>
      </w:pPr>
    </w:p>
    <w:sectPr>
      <w:headerReference r:id="rId4" w:type="default"/>
      <w:footerReference r:id="rId5" w:type="default"/>
      <w:pgSz w:w="11906" w:h="16838"/>
      <w:pgMar w:top="1440" w:right="1083" w:bottom="1440" w:left="1083"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7835" cy="1727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727835" cy="172720"/>
                      </a:xfrm>
                      <a:prstGeom prst="rect">
                        <a:avLst/>
                      </a:prstGeom>
                      <a:noFill/>
                      <a:ln>
                        <a:noFill/>
                      </a:ln>
                      <a:effectLst/>
                    </wps:spPr>
                    <wps:txbx>
                      <w:txbxContent>
                        <w:p>
                          <w:pPr>
                            <w:pStyle w:val="20"/>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87</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105</w:t>
                          </w:r>
                          <w:r>
                            <w:rPr>
                              <w:sz w:val="21"/>
                              <w:szCs w:val="21"/>
                            </w:rPr>
                            <w:fldChar w:fldCharType="end"/>
                          </w:r>
                          <w:r>
                            <w:rPr>
                              <w:rFonts w:hint="eastAsia"/>
                              <w:sz w:val="21"/>
                              <w:szCs w:val="21"/>
                            </w:rPr>
                            <w:t>页</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3.6pt;width:136.05pt;mso-position-horizontal:right;mso-position-horizontal-relative:margin;mso-wrap-style:none;z-index:251659264;mso-width-relative:page;mso-height-relative:page;" filled="f" stroked="f" coordsize="21600,21600" o:gfxdata="UEsFBgAAAAAAAAAAAAAAAAAAAAAAAFBLAwQKAAAAAACHTuJAAAAAAAAAAAAAAAAABAAAAGRycy9Q SwMEFAAAAAgAh07iQHicsMrQAAAABAEAAA8AAABkcnMvZG93bnJldi54bWxNjzFPwzAQhXck/oN1 SGzUSQZapXE6VOrCRkFIbG58jaPa58h20+Tfc3SB5fRO7/Ted81u9k5MGNMQSEG5KkAgdcEM1Cv4 /Di8bECkrMloFwgVLJhg1z4+NLo24UbvOB1zLziEUq0V2JzHWsrUWfQ6rcKIxN45RK8zr7GXJuob h3snq6J4lV4PxA1Wj7i32F2OV69gPX8FHBPu8fs8ddEOy8a9LUo9P5XFFkTGOf8dwy8+o0PLTKdw JZOEU8CP5Ptkr1pXJYjTXYBsG/kfvv0BUEsDBBQAAAAIAIdO4kAlxm2+uwEAAF4DAAAOAAAAZHJz L2Uyb0RvYy54bWytU0tu2zAQ3RfoHQjua9kumgSC5aBFkKJAkAZIegCaIi0CJIcY0pZ8geYGWWXT fc7lc3RIW04/u6Iban4cvvdmtLgcnGVbhdGAb/hsMuVMeQmt8euGf3u4fnfBWUzCt8KCVw3fqcgv l2/fLPpQqzl0YFuFjJr4WPeh4V1Koa6qKDvlRJxAUJ6SGtCJRC6uqxZFT92drebT6VnVA7YBQaoY KXp1SPJl6a+1kumr1lElZhtO2FI5sZyrfFbLhajXKEJn5BGG+AcUThhPj55aXYkk2AbNX62ckQgR dJpIcBVobaQqHIjNbPoHm/tOBFW4kDgxnGSK/6+tvN3eITMtzY4zLxyNaP/0uH9+2f/4zmZZnj7E mqruA9Wl4RMMDU+4UWMqUjwTHzS6/CVKjEpI691JXzUkJik4O5+fX7z/wJmkXHbmZQDV6+2AMX1W 4Fg2Go40vyKr2N7ERGCodCzJj3m4NtaWGVr/W4AKDxFVluB4O3M5AM5WGlbDkeAK2h3x62kRGu5p UzmzXzzpnHdmNHA0VqOxCWjWHQEtimQAMXzcJEJVwOZHDp0JeXZoiIXDceHylvzql6rX32L5E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HicsMrQAAAABAEAAA8AAAAAAAAAAQAgAAAAOAAAAGRycy9k b3ducmV2LnhtbFBLAQIUABQAAAAIAIdO4kAlxm2+uwEAAF4DAAAOAAAAAAAAAAEAIAAAADUBAABk cnMvZTJvRG9jLnhtbFBLBQYAAAAABgAGAFkBAABiBQAAAAA= ">
              <v:fill on="f" focussize="0,0"/>
              <v:stroke on="f"/>
              <v:imagedata o:title=""/>
              <o:lock v:ext="edit" aspectratio="f"/>
              <v:textbox inset="0mm,0mm,0mm,0mm" style="mso-fit-shape-to-text:t;">
                <w:txbxContent>
                  <w:p>
                    <w:pPr>
                      <w:pStyle w:val="20"/>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87</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105</w:t>
                    </w:r>
                    <w:r>
                      <w:rPr>
                        <w:sz w:val="21"/>
                        <w:szCs w:val="21"/>
                      </w:rPr>
                      <w:fldChar w:fldCharType="end"/>
                    </w:r>
                    <w:r>
                      <w:rPr>
                        <w:rFonts w:hint="eastAsia"/>
                        <w:sz w:val="21"/>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88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105</w:t>
    </w:r>
    <w:r>
      <w:rPr>
        <w:b/>
        <w:bCs/>
        <w:sz w:val="24"/>
        <w:szCs w:val="24"/>
      </w:rPr>
      <w:fldChar w:fldCharType="end"/>
    </w:r>
  </w:p>
  <w:p>
    <w:pPr>
      <w:pStyle w:val="20"/>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BFF80"/>
    <w:multiLevelType w:val="singleLevel"/>
    <w:tmpl w:val="85ABFF80"/>
    <w:lvl w:ilvl="0" w:tentative="0">
      <w:start w:val="2"/>
      <w:numFmt w:val="decimal"/>
      <w:lvlText w:val="%1."/>
      <w:lvlJc w:val="left"/>
      <w:pPr>
        <w:tabs>
          <w:tab w:val="left" w:pos="312"/>
        </w:tabs>
      </w:pPr>
    </w:lvl>
  </w:abstractNum>
  <w:abstractNum w:abstractNumId="1">
    <w:nsid w:val="C829BDFF"/>
    <w:multiLevelType w:val="singleLevel"/>
    <w:tmpl w:val="C829BDFF"/>
    <w:lvl w:ilvl="0" w:tentative="0">
      <w:start w:val="3"/>
      <w:numFmt w:val="decimal"/>
      <w:suff w:val="nothing"/>
      <w:lvlText w:val="%1、"/>
      <w:lvlJc w:val="left"/>
    </w:lvl>
  </w:abstractNum>
  <w:abstractNum w:abstractNumId="2">
    <w:nsid w:val="DFDA1DCA"/>
    <w:multiLevelType w:val="singleLevel"/>
    <w:tmpl w:val="DFDA1DCA"/>
    <w:lvl w:ilvl="0" w:tentative="0">
      <w:start w:val="1"/>
      <w:numFmt w:val="decimal"/>
      <w:lvlText w:val="%1."/>
      <w:lvlJc w:val="left"/>
      <w:pPr>
        <w:tabs>
          <w:tab w:val="left" w:pos="312"/>
        </w:tabs>
      </w:pPr>
    </w:lvl>
  </w:abstractNum>
  <w:abstractNum w:abstractNumId="3">
    <w:nsid w:val="EB594A3E"/>
    <w:multiLevelType w:val="singleLevel"/>
    <w:tmpl w:val="EB594A3E"/>
    <w:lvl w:ilvl="0" w:tentative="0">
      <w:start w:val="1"/>
      <w:numFmt w:val="decimal"/>
      <w:suff w:val="nothing"/>
      <w:lvlText w:val="%1、"/>
      <w:lvlJc w:val="left"/>
    </w:lvl>
  </w:abstractNum>
  <w:abstractNum w:abstractNumId="4">
    <w:nsid w:val="394D9DBE"/>
    <w:multiLevelType w:val="singleLevel"/>
    <w:tmpl w:val="394D9DBE"/>
    <w:lvl w:ilvl="0" w:tentative="0">
      <w:start w:val="5"/>
      <w:numFmt w:val="decimal"/>
      <w:suff w:val="nothing"/>
      <w:lvlText w:val="%1、"/>
      <w:lvlJc w:val="left"/>
    </w:lvl>
  </w:abstractNum>
  <w:abstractNum w:abstractNumId="5">
    <w:nsid w:val="6F1F1FA5"/>
    <w:multiLevelType w:val="singleLevel"/>
    <w:tmpl w:val="6F1F1FA5"/>
    <w:lvl w:ilvl="0" w:tentative="0">
      <w:start w:val="1"/>
      <w:numFmt w:val="decimal"/>
      <w:pStyle w:val="10"/>
      <w:lvlText w:val="%1."/>
      <w:lvlJc w:val="left"/>
      <w:pPr>
        <w:tabs>
          <w:tab w:val="left" w:pos="360"/>
        </w:tabs>
        <w:ind w:left="274" w:hanging="360"/>
      </w:pPr>
    </w:lvl>
  </w:abstractNum>
  <w:abstractNum w:abstractNumId="6">
    <w:nsid w:val="7ADB75FB"/>
    <w:multiLevelType w:val="multilevel"/>
    <w:tmpl w:val="7ADB75FB"/>
    <w:lvl w:ilvl="0" w:tentative="0">
      <w:start w:val="1"/>
      <w:numFmt w:val="chineseCountingThousand"/>
      <w:lvlText w:val="第%1章 "/>
      <w:lvlJc w:val="left"/>
      <w:pPr>
        <w:ind w:left="420" w:hanging="420"/>
      </w:pPr>
      <w:rPr>
        <w:rFonts w:hint="eastAsia" w:eastAsia="宋体"/>
        <w:b/>
        <w:i w:val="0"/>
        <w:sz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EEC8A2"/>
    <w:multiLevelType w:val="singleLevel"/>
    <w:tmpl w:val="7EEEC8A2"/>
    <w:lvl w:ilvl="0" w:tentative="0">
      <w:start w:val="1"/>
      <w:numFmt w:val="decimal"/>
      <w:suff w:val="nothing"/>
      <w:lvlText w:val="（%1）"/>
      <w:lvlJc w:val="left"/>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jMTc2NDg0MzFkNjZlMDBkZjAzODY1MTg2YTlhMjMifQ=="/>
  </w:docVars>
  <w:rsids>
    <w:rsidRoot w:val="3B9B3E26"/>
    <w:rsid w:val="0000616E"/>
    <w:rsid w:val="00034182"/>
    <w:rsid w:val="000418CA"/>
    <w:rsid w:val="000419CD"/>
    <w:rsid w:val="00051039"/>
    <w:rsid w:val="00051C18"/>
    <w:rsid w:val="0006072A"/>
    <w:rsid w:val="00072B69"/>
    <w:rsid w:val="00077CA1"/>
    <w:rsid w:val="00091944"/>
    <w:rsid w:val="000A1C39"/>
    <w:rsid w:val="000A649F"/>
    <w:rsid w:val="000A64CC"/>
    <w:rsid w:val="000A7039"/>
    <w:rsid w:val="000B323E"/>
    <w:rsid w:val="000C05B3"/>
    <w:rsid w:val="000C1E83"/>
    <w:rsid w:val="000C4B1F"/>
    <w:rsid w:val="000E71DE"/>
    <w:rsid w:val="001113A4"/>
    <w:rsid w:val="001341A3"/>
    <w:rsid w:val="00134E0C"/>
    <w:rsid w:val="00152276"/>
    <w:rsid w:val="0015710B"/>
    <w:rsid w:val="00162573"/>
    <w:rsid w:val="001673E2"/>
    <w:rsid w:val="00171B2D"/>
    <w:rsid w:val="0018245E"/>
    <w:rsid w:val="001B364A"/>
    <w:rsid w:val="001C1EEC"/>
    <w:rsid w:val="001C6ACF"/>
    <w:rsid w:val="001D18F3"/>
    <w:rsid w:val="001D7DBD"/>
    <w:rsid w:val="001E3ECA"/>
    <w:rsid w:val="001E6B6D"/>
    <w:rsid w:val="001E70ED"/>
    <w:rsid w:val="0021439D"/>
    <w:rsid w:val="00214C01"/>
    <w:rsid w:val="002175D8"/>
    <w:rsid w:val="0022021E"/>
    <w:rsid w:val="002218F7"/>
    <w:rsid w:val="0022474D"/>
    <w:rsid w:val="00232689"/>
    <w:rsid w:val="002332AA"/>
    <w:rsid w:val="00234646"/>
    <w:rsid w:val="00235122"/>
    <w:rsid w:val="002369F2"/>
    <w:rsid w:val="00250B1D"/>
    <w:rsid w:val="00252209"/>
    <w:rsid w:val="002545B6"/>
    <w:rsid w:val="002609E6"/>
    <w:rsid w:val="00264DD6"/>
    <w:rsid w:val="002720DA"/>
    <w:rsid w:val="00277B00"/>
    <w:rsid w:val="00297869"/>
    <w:rsid w:val="002B274C"/>
    <w:rsid w:val="002B3252"/>
    <w:rsid w:val="002C23F9"/>
    <w:rsid w:val="002C79EB"/>
    <w:rsid w:val="002F6A20"/>
    <w:rsid w:val="002F6B84"/>
    <w:rsid w:val="0030118C"/>
    <w:rsid w:val="00303FEA"/>
    <w:rsid w:val="00315A71"/>
    <w:rsid w:val="00327113"/>
    <w:rsid w:val="00351FCD"/>
    <w:rsid w:val="00360750"/>
    <w:rsid w:val="0036228F"/>
    <w:rsid w:val="00375710"/>
    <w:rsid w:val="00386F0B"/>
    <w:rsid w:val="00395318"/>
    <w:rsid w:val="003A2643"/>
    <w:rsid w:val="003A4DD4"/>
    <w:rsid w:val="003B09FA"/>
    <w:rsid w:val="003B2586"/>
    <w:rsid w:val="003B7AED"/>
    <w:rsid w:val="003C06B2"/>
    <w:rsid w:val="003D01B0"/>
    <w:rsid w:val="003D14CA"/>
    <w:rsid w:val="003E26A6"/>
    <w:rsid w:val="003E7470"/>
    <w:rsid w:val="004050D4"/>
    <w:rsid w:val="004321AB"/>
    <w:rsid w:val="004332AF"/>
    <w:rsid w:val="00442E99"/>
    <w:rsid w:val="00455D10"/>
    <w:rsid w:val="00456614"/>
    <w:rsid w:val="004627CC"/>
    <w:rsid w:val="004653F0"/>
    <w:rsid w:val="004761EC"/>
    <w:rsid w:val="00493396"/>
    <w:rsid w:val="004A4112"/>
    <w:rsid w:val="004A7D76"/>
    <w:rsid w:val="004B134E"/>
    <w:rsid w:val="004B4CA7"/>
    <w:rsid w:val="004D74BA"/>
    <w:rsid w:val="004E34BA"/>
    <w:rsid w:val="004E56B7"/>
    <w:rsid w:val="004F1E67"/>
    <w:rsid w:val="00502E9C"/>
    <w:rsid w:val="00505F92"/>
    <w:rsid w:val="005077CF"/>
    <w:rsid w:val="00510E77"/>
    <w:rsid w:val="0052135A"/>
    <w:rsid w:val="00532DFF"/>
    <w:rsid w:val="005341D9"/>
    <w:rsid w:val="005501B2"/>
    <w:rsid w:val="00561EC7"/>
    <w:rsid w:val="00571B06"/>
    <w:rsid w:val="005812F8"/>
    <w:rsid w:val="00581359"/>
    <w:rsid w:val="005835B0"/>
    <w:rsid w:val="00587122"/>
    <w:rsid w:val="005A0B93"/>
    <w:rsid w:val="005B06F4"/>
    <w:rsid w:val="005D0EC1"/>
    <w:rsid w:val="005E65EE"/>
    <w:rsid w:val="005F5D12"/>
    <w:rsid w:val="00615B58"/>
    <w:rsid w:val="006245AF"/>
    <w:rsid w:val="00633129"/>
    <w:rsid w:val="006346B8"/>
    <w:rsid w:val="00644E94"/>
    <w:rsid w:val="00663E1D"/>
    <w:rsid w:val="00681013"/>
    <w:rsid w:val="006852DF"/>
    <w:rsid w:val="00686058"/>
    <w:rsid w:val="00695A27"/>
    <w:rsid w:val="006A2FC8"/>
    <w:rsid w:val="006E15AE"/>
    <w:rsid w:val="006E4331"/>
    <w:rsid w:val="006E7E27"/>
    <w:rsid w:val="006F199F"/>
    <w:rsid w:val="006F2AFC"/>
    <w:rsid w:val="00700621"/>
    <w:rsid w:val="0070117B"/>
    <w:rsid w:val="00710E4D"/>
    <w:rsid w:val="00724FDC"/>
    <w:rsid w:val="00747E90"/>
    <w:rsid w:val="00750B96"/>
    <w:rsid w:val="00755270"/>
    <w:rsid w:val="00761DFA"/>
    <w:rsid w:val="00761E0D"/>
    <w:rsid w:val="007625E9"/>
    <w:rsid w:val="00770DC7"/>
    <w:rsid w:val="00775951"/>
    <w:rsid w:val="00791036"/>
    <w:rsid w:val="007934B8"/>
    <w:rsid w:val="007953D9"/>
    <w:rsid w:val="007B29C1"/>
    <w:rsid w:val="007B7D3B"/>
    <w:rsid w:val="007C3858"/>
    <w:rsid w:val="007C3C11"/>
    <w:rsid w:val="007C4647"/>
    <w:rsid w:val="007C7F57"/>
    <w:rsid w:val="007D6B27"/>
    <w:rsid w:val="007E0C09"/>
    <w:rsid w:val="007E1970"/>
    <w:rsid w:val="007E5B07"/>
    <w:rsid w:val="007F0C48"/>
    <w:rsid w:val="007F5637"/>
    <w:rsid w:val="00801EC4"/>
    <w:rsid w:val="00832C2E"/>
    <w:rsid w:val="0085207F"/>
    <w:rsid w:val="00875C34"/>
    <w:rsid w:val="00885186"/>
    <w:rsid w:val="008A6657"/>
    <w:rsid w:val="008B6C2D"/>
    <w:rsid w:val="008C528A"/>
    <w:rsid w:val="008D0C7D"/>
    <w:rsid w:val="008D7341"/>
    <w:rsid w:val="008E46AB"/>
    <w:rsid w:val="008E5824"/>
    <w:rsid w:val="00911913"/>
    <w:rsid w:val="009318A0"/>
    <w:rsid w:val="00943597"/>
    <w:rsid w:val="0094752C"/>
    <w:rsid w:val="00953784"/>
    <w:rsid w:val="00955EFD"/>
    <w:rsid w:val="00965C10"/>
    <w:rsid w:val="00965FA0"/>
    <w:rsid w:val="00970755"/>
    <w:rsid w:val="009725D9"/>
    <w:rsid w:val="0097372D"/>
    <w:rsid w:val="00974404"/>
    <w:rsid w:val="0098202A"/>
    <w:rsid w:val="0098631E"/>
    <w:rsid w:val="00995BA9"/>
    <w:rsid w:val="0099637F"/>
    <w:rsid w:val="0099647A"/>
    <w:rsid w:val="009F22CC"/>
    <w:rsid w:val="00A04B41"/>
    <w:rsid w:val="00A158B0"/>
    <w:rsid w:val="00A237C1"/>
    <w:rsid w:val="00A329BE"/>
    <w:rsid w:val="00A448DE"/>
    <w:rsid w:val="00A6779F"/>
    <w:rsid w:val="00A758C9"/>
    <w:rsid w:val="00A80DF8"/>
    <w:rsid w:val="00A85BB5"/>
    <w:rsid w:val="00A9153E"/>
    <w:rsid w:val="00A95903"/>
    <w:rsid w:val="00AB14BB"/>
    <w:rsid w:val="00AD029C"/>
    <w:rsid w:val="00AD0C53"/>
    <w:rsid w:val="00AD146B"/>
    <w:rsid w:val="00AD1C07"/>
    <w:rsid w:val="00AD5D48"/>
    <w:rsid w:val="00AE35EE"/>
    <w:rsid w:val="00AE362E"/>
    <w:rsid w:val="00AE741D"/>
    <w:rsid w:val="00AF10E2"/>
    <w:rsid w:val="00AF4431"/>
    <w:rsid w:val="00AF5D91"/>
    <w:rsid w:val="00AF6AED"/>
    <w:rsid w:val="00AF75CF"/>
    <w:rsid w:val="00B02C72"/>
    <w:rsid w:val="00B055CF"/>
    <w:rsid w:val="00B10284"/>
    <w:rsid w:val="00B1761F"/>
    <w:rsid w:val="00B23021"/>
    <w:rsid w:val="00B255D2"/>
    <w:rsid w:val="00B27BE3"/>
    <w:rsid w:val="00B32DD9"/>
    <w:rsid w:val="00B378DC"/>
    <w:rsid w:val="00B45BF3"/>
    <w:rsid w:val="00B5199E"/>
    <w:rsid w:val="00B53510"/>
    <w:rsid w:val="00B53DBD"/>
    <w:rsid w:val="00B56E6E"/>
    <w:rsid w:val="00B57F9A"/>
    <w:rsid w:val="00B6142A"/>
    <w:rsid w:val="00B67102"/>
    <w:rsid w:val="00B863D9"/>
    <w:rsid w:val="00B87585"/>
    <w:rsid w:val="00B92073"/>
    <w:rsid w:val="00B94A58"/>
    <w:rsid w:val="00BA1705"/>
    <w:rsid w:val="00BB319A"/>
    <w:rsid w:val="00BC648E"/>
    <w:rsid w:val="00BD03B1"/>
    <w:rsid w:val="00BD089B"/>
    <w:rsid w:val="00BD100E"/>
    <w:rsid w:val="00BF7D24"/>
    <w:rsid w:val="00C101BE"/>
    <w:rsid w:val="00C10F05"/>
    <w:rsid w:val="00C273D2"/>
    <w:rsid w:val="00C3503E"/>
    <w:rsid w:val="00C51C36"/>
    <w:rsid w:val="00C70D39"/>
    <w:rsid w:val="00C741FD"/>
    <w:rsid w:val="00C812B6"/>
    <w:rsid w:val="00C8558F"/>
    <w:rsid w:val="00C96209"/>
    <w:rsid w:val="00C977D8"/>
    <w:rsid w:val="00CA59E4"/>
    <w:rsid w:val="00CD28D3"/>
    <w:rsid w:val="00CD3EB8"/>
    <w:rsid w:val="00CE6D09"/>
    <w:rsid w:val="00D00796"/>
    <w:rsid w:val="00D037BC"/>
    <w:rsid w:val="00D07F7A"/>
    <w:rsid w:val="00D1685C"/>
    <w:rsid w:val="00D23A74"/>
    <w:rsid w:val="00D43609"/>
    <w:rsid w:val="00D51801"/>
    <w:rsid w:val="00D539EE"/>
    <w:rsid w:val="00D609C4"/>
    <w:rsid w:val="00D759D5"/>
    <w:rsid w:val="00D81713"/>
    <w:rsid w:val="00D85471"/>
    <w:rsid w:val="00D90AB9"/>
    <w:rsid w:val="00D93CA8"/>
    <w:rsid w:val="00DA2C53"/>
    <w:rsid w:val="00DC1C89"/>
    <w:rsid w:val="00DD45E7"/>
    <w:rsid w:val="00DD6866"/>
    <w:rsid w:val="00DF0B45"/>
    <w:rsid w:val="00DF2D07"/>
    <w:rsid w:val="00DF523E"/>
    <w:rsid w:val="00E05B95"/>
    <w:rsid w:val="00E06B56"/>
    <w:rsid w:val="00E10997"/>
    <w:rsid w:val="00E14AA6"/>
    <w:rsid w:val="00E20079"/>
    <w:rsid w:val="00E23823"/>
    <w:rsid w:val="00E52B49"/>
    <w:rsid w:val="00E5310A"/>
    <w:rsid w:val="00E5702F"/>
    <w:rsid w:val="00E6293E"/>
    <w:rsid w:val="00E65256"/>
    <w:rsid w:val="00E80E8C"/>
    <w:rsid w:val="00E92546"/>
    <w:rsid w:val="00EB05DC"/>
    <w:rsid w:val="00EB21DA"/>
    <w:rsid w:val="00EE1DE2"/>
    <w:rsid w:val="00EF4901"/>
    <w:rsid w:val="00F056E1"/>
    <w:rsid w:val="00F05F87"/>
    <w:rsid w:val="00F17983"/>
    <w:rsid w:val="00F26375"/>
    <w:rsid w:val="00F41831"/>
    <w:rsid w:val="00F41A90"/>
    <w:rsid w:val="00F4296E"/>
    <w:rsid w:val="00F77CAA"/>
    <w:rsid w:val="00F9286F"/>
    <w:rsid w:val="00FA5A0E"/>
    <w:rsid w:val="00FB3997"/>
    <w:rsid w:val="00FB4C73"/>
    <w:rsid w:val="00FB5FBD"/>
    <w:rsid w:val="00FB6A63"/>
    <w:rsid w:val="00FC0096"/>
    <w:rsid w:val="00FC6F84"/>
    <w:rsid w:val="00FD5945"/>
    <w:rsid w:val="00FD5AFC"/>
    <w:rsid w:val="00FE4A95"/>
    <w:rsid w:val="00FE5A5B"/>
    <w:rsid w:val="00FE7595"/>
    <w:rsid w:val="00FE7B4E"/>
    <w:rsid w:val="03FB3DBD"/>
    <w:rsid w:val="04E92909"/>
    <w:rsid w:val="08831F46"/>
    <w:rsid w:val="0D1D13C0"/>
    <w:rsid w:val="12837BAB"/>
    <w:rsid w:val="13881F0B"/>
    <w:rsid w:val="147C6EF7"/>
    <w:rsid w:val="18820C52"/>
    <w:rsid w:val="1FC769DD"/>
    <w:rsid w:val="2AB253C7"/>
    <w:rsid w:val="2BBFB494"/>
    <w:rsid w:val="2CAE7E10"/>
    <w:rsid w:val="2E1C76B8"/>
    <w:rsid w:val="32F3A9F9"/>
    <w:rsid w:val="34EF5557"/>
    <w:rsid w:val="37A932DA"/>
    <w:rsid w:val="37D8A755"/>
    <w:rsid w:val="385C4598"/>
    <w:rsid w:val="39E3718D"/>
    <w:rsid w:val="3ABA09AC"/>
    <w:rsid w:val="3B9B3E26"/>
    <w:rsid w:val="3BDBDEE9"/>
    <w:rsid w:val="3F886E02"/>
    <w:rsid w:val="3FAFDFEF"/>
    <w:rsid w:val="41FF6CEC"/>
    <w:rsid w:val="423D7815"/>
    <w:rsid w:val="44C60F70"/>
    <w:rsid w:val="4855507C"/>
    <w:rsid w:val="4AF91AC2"/>
    <w:rsid w:val="520541EC"/>
    <w:rsid w:val="55F727A3"/>
    <w:rsid w:val="5A2577EC"/>
    <w:rsid w:val="5D107BA8"/>
    <w:rsid w:val="5F904FD0"/>
    <w:rsid w:val="5FBA0C66"/>
    <w:rsid w:val="5FFF5B20"/>
    <w:rsid w:val="60185929"/>
    <w:rsid w:val="631D2059"/>
    <w:rsid w:val="64B5AA62"/>
    <w:rsid w:val="65F7C595"/>
    <w:rsid w:val="66717349"/>
    <w:rsid w:val="6792E92F"/>
    <w:rsid w:val="6A7FB977"/>
    <w:rsid w:val="6AEF6689"/>
    <w:rsid w:val="6CF7810F"/>
    <w:rsid w:val="6EBDDEAB"/>
    <w:rsid w:val="6F1277AF"/>
    <w:rsid w:val="6FFEA6FD"/>
    <w:rsid w:val="73BF54A0"/>
    <w:rsid w:val="75AA1725"/>
    <w:rsid w:val="76EC94CD"/>
    <w:rsid w:val="77E76A2C"/>
    <w:rsid w:val="77E7DD67"/>
    <w:rsid w:val="77EF35F4"/>
    <w:rsid w:val="77F24C64"/>
    <w:rsid w:val="77FFA831"/>
    <w:rsid w:val="79FFA62E"/>
    <w:rsid w:val="7A7A623F"/>
    <w:rsid w:val="7BD692EC"/>
    <w:rsid w:val="7D7B7789"/>
    <w:rsid w:val="7DFFB888"/>
    <w:rsid w:val="7EA7D840"/>
    <w:rsid w:val="7EB61CCA"/>
    <w:rsid w:val="7EE6F1A6"/>
    <w:rsid w:val="7F5F300B"/>
    <w:rsid w:val="7F742F1A"/>
    <w:rsid w:val="7F7F095C"/>
    <w:rsid w:val="7FAF549D"/>
    <w:rsid w:val="7FDD9174"/>
    <w:rsid w:val="7FDF990F"/>
    <w:rsid w:val="7FECDD4F"/>
    <w:rsid w:val="7FFF7D5A"/>
    <w:rsid w:val="87F947C3"/>
    <w:rsid w:val="92FF3DE6"/>
    <w:rsid w:val="9C340537"/>
    <w:rsid w:val="9F3BD0D0"/>
    <w:rsid w:val="B6BE34F1"/>
    <w:rsid w:val="B7FEF9AB"/>
    <w:rsid w:val="BD7FF132"/>
    <w:rsid w:val="BF5B63C6"/>
    <w:rsid w:val="CBFF8748"/>
    <w:rsid w:val="D7FFBC0A"/>
    <w:rsid w:val="DBB56CC9"/>
    <w:rsid w:val="DBF0F846"/>
    <w:rsid w:val="DE1F991C"/>
    <w:rsid w:val="DEB67591"/>
    <w:rsid w:val="DEFF5693"/>
    <w:rsid w:val="DF9E328B"/>
    <w:rsid w:val="E2FD9A42"/>
    <w:rsid w:val="E66E27CF"/>
    <w:rsid w:val="E6FF865B"/>
    <w:rsid w:val="E7F6A938"/>
    <w:rsid w:val="ECDEA1CA"/>
    <w:rsid w:val="F3DFF77B"/>
    <w:rsid w:val="F4AB53A6"/>
    <w:rsid w:val="F5F59F92"/>
    <w:rsid w:val="F6DD21B1"/>
    <w:rsid w:val="F7B3DB1E"/>
    <w:rsid w:val="FA7D5184"/>
    <w:rsid w:val="FBB3C414"/>
    <w:rsid w:val="FBBEDDDD"/>
    <w:rsid w:val="FBEE89CC"/>
    <w:rsid w:val="FD7EC943"/>
    <w:rsid w:val="FDBFC6E4"/>
    <w:rsid w:val="FDEF2B89"/>
    <w:rsid w:val="FE6DBCAE"/>
    <w:rsid w:val="FEBFEB53"/>
    <w:rsid w:val="FEF131B2"/>
    <w:rsid w:val="FEFFF005"/>
    <w:rsid w:val="FF2EC867"/>
    <w:rsid w:val="FFEF1C49"/>
    <w:rsid w:val="FFF78B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楷体_GB2312" w:hAnsi="楷体_GB2312" w:cs="Times New Roman" w:eastAsiaTheme="majorEastAsia"/>
      <w:b/>
      <w:bCs/>
      <w:kern w:val="44"/>
      <w:sz w:val="44"/>
      <w:szCs w:val="44"/>
    </w:rPr>
  </w:style>
  <w:style w:type="paragraph" w:styleId="5">
    <w:name w:val="heading 2"/>
    <w:basedOn w:val="1"/>
    <w:next w:val="6"/>
    <w:qFormat/>
    <w:uiPriority w:val="0"/>
    <w:pPr>
      <w:keepNext/>
      <w:keepLines/>
      <w:spacing w:line="540" w:lineRule="exact"/>
      <w:jc w:val="left"/>
      <w:outlineLvl w:val="1"/>
    </w:pPr>
    <w:rPr>
      <w:rFonts w:ascii="Arial" w:hAnsi="Arial" w:cs="Times New Roman"/>
      <w:b/>
      <w:bCs/>
      <w:kern w:val="0"/>
      <w:szCs w:val="32"/>
    </w:rPr>
  </w:style>
  <w:style w:type="paragraph" w:styleId="7">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paragraph" w:styleId="8">
    <w:name w:val="heading 4"/>
    <w:basedOn w:val="1"/>
    <w:next w:val="1"/>
    <w:link w:val="4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cs="Times New Roman"/>
      <w:spacing w:val="-4"/>
      <w:kern w:val="0"/>
      <w:sz w:val="18"/>
      <w:szCs w:val="20"/>
    </w:rPr>
  </w:style>
  <w:style w:type="paragraph" w:styleId="3">
    <w:name w:val="Body Text First Indent 2"/>
    <w:basedOn w:val="2"/>
    <w:qFormat/>
    <w:uiPriority w:val="0"/>
    <w:pPr>
      <w:spacing w:after="120" w:line="240" w:lineRule="auto"/>
      <w:ind w:left="420" w:leftChars="200" w:firstLine="420" w:firstLineChars="200"/>
    </w:pPr>
    <w:rPr>
      <w:sz w:val="21"/>
      <w:szCs w:val="24"/>
    </w:rPr>
  </w:style>
  <w:style w:type="paragraph" w:customStyle="1" w:styleId="6">
    <w:name w:val="标准正文"/>
    <w:basedOn w:val="1"/>
    <w:qFormat/>
    <w:uiPriority w:val="0"/>
    <w:pPr>
      <w:spacing w:line="360" w:lineRule="auto"/>
      <w:ind w:firstLine="200" w:firstLineChars="200"/>
    </w:pPr>
    <w:rPr>
      <w:rFonts w:cs="Times New Roman"/>
      <w:szCs w:val="20"/>
    </w:rPr>
  </w:style>
  <w:style w:type="paragraph" w:styleId="9">
    <w:name w:val="toc 7"/>
    <w:basedOn w:val="1"/>
    <w:next w:val="1"/>
    <w:qFormat/>
    <w:uiPriority w:val="0"/>
    <w:pPr>
      <w:ind w:left="1440"/>
      <w:jc w:val="left"/>
    </w:pPr>
    <w:rPr>
      <w:rFonts w:asciiTheme="minorHAnsi" w:hAnsiTheme="minorHAnsi" w:cstheme="minorHAnsi"/>
      <w:sz w:val="20"/>
      <w:szCs w:val="20"/>
    </w:rPr>
  </w:style>
  <w:style w:type="paragraph" w:styleId="10">
    <w:name w:val="List Number"/>
    <w:basedOn w:val="1"/>
    <w:qFormat/>
    <w:uiPriority w:val="0"/>
    <w:pPr>
      <w:numPr>
        <w:ilvl w:val="0"/>
        <w:numId w:val="1"/>
      </w:numPr>
    </w:pPr>
  </w:style>
  <w:style w:type="paragraph" w:styleId="11">
    <w:name w:val="Normal Indent"/>
    <w:basedOn w:val="1"/>
    <w:qFormat/>
    <w:uiPriority w:val="0"/>
    <w:pPr>
      <w:ind w:firstLine="420"/>
    </w:pPr>
    <w:rPr>
      <w:rFonts w:cs="Times New Roman"/>
      <w:szCs w:val="22"/>
    </w:rPr>
  </w:style>
  <w:style w:type="paragraph" w:styleId="12">
    <w:name w:val="caption"/>
    <w:basedOn w:val="1"/>
    <w:next w:val="1"/>
    <w:semiHidden/>
    <w:unhideWhenUsed/>
    <w:qFormat/>
    <w:uiPriority w:val="0"/>
    <w:pPr>
      <w:spacing w:before="152" w:after="160"/>
    </w:pPr>
    <w:rPr>
      <w:rFonts w:ascii="Arial" w:hAnsi="Arial" w:eastAsia="黑体"/>
      <w:sz w:val="20"/>
      <w:szCs w:val="20"/>
    </w:rPr>
  </w:style>
  <w:style w:type="paragraph" w:styleId="13">
    <w:name w:val="annotation text"/>
    <w:basedOn w:val="1"/>
    <w:link w:val="47"/>
    <w:unhideWhenUsed/>
    <w:qFormat/>
    <w:uiPriority w:val="0"/>
    <w:pPr>
      <w:jc w:val="left"/>
    </w:pPr>
  </w:style>
  <w:style w:type="paragraph" w:styleId="14">
    <w:name w:val="Block Text"/>
    <w:basedOn w:val="1"/>
    <w:qFormat/>
    <w:uiPriority w:val="0"/>
    <w:pPr>
      <w:spacing w:before="120" w:line="360" w:lineRule="auto"/>
      <w:ind w:left="824" w:right="202"/>
    </w:pPr>
    <w:rPr>
      <w:rFonts w:ascii="宋体" w:cs="Times New Roman"/>
      <w:szCs w:val="21"/>
    </w:rPr>
  </w:style>
  <w:style w:type="paragraph" w:styleId="15">
    <w:name w:val="toc 5"/>
    <w:basedOn w:val="1"/>
    <w:next w:val="1"/>
    <w:qFormat/>
    <w:uiPriority w:val="0"/>
    <w:pPr>
      <w:ind w:left="960"/>
      <w:jc w:val="left"/>
    </w:pPr>
    <w:rPr>
      <w:rFonts w:asciiTheme="minorHAnsi" w:hAnsiTheme="minorHAnsi" w:cstheme="minorHAnsi"/>
      <w:sz w:val="20"/>
      <w:szCs w:val="20"/>
    </w:rPr>
  </w:style>
  <w:style w:type="paragraph" w:styleId="16">
    <w:name w:val="toc 3"/>
    <w:basedOn w:val="1"/>
    <w:next w:val="1"/>
    <w:qFormat/>
    <w:uiPriority w:val="39"/>
    <w:pPr>
      <w:ind w:left="480"/>
      <w:jc w:val="left"/>
    </w:pPr>
    <w:rPr>
      <w:rFonts w:asciiTheme="minorHAnsi" w:hAnsiTheme="minorHAnsi" w:cstheme="minorHAnsi"/>
      <w:sz w:val="20"/>
      <w:szCs w:val="20"/>
    </w:rPr>
  </w:style>
  <w:style w:type="paragraph" w:styleId="17">
    <w:name w:val="Plain Text"/>
    <w:basedOn w:val="1"/>
    <w:next w:val="1"/>
    <w:qFormat/>
    <w:uiPriority w:val="0"/>
    <w:pPr>
      <w:spacing w:beforeLines="50" w:afterLines="50" w:line="400" w:lineRule="exact"/>
    </w:pPr>
    <w:rPr>
      <w:rFonts w:ascii="宋体" w:hAnsi="Courier New" w:cs="Times New Roman"/>
      <w:kern w:val="0"/>
    </w:rPr>
  </w:style>
  <w:style w:type="paragraph" w:styleId="18">
    <w:name w:val="toc 8"/>
    <w:basedOn w:val="1"/>
    <w:next w:val="1"/>
    <w:qFormat/>
    <w:uiPriority w:val="0"/>
    <w:pPr>
      <w:ind w:left="1680"/>
      <w:jc w:val="left"/>
    </w:pPr>
    <w:rPr>
      <w:rFonts w:asciiTheme="minorHAnsi" w:hAnsiTheme="minorHAnsi" w:cstheme="minorHAnsi"/>
      <w:sz w:val="20"/>
      <w:szCs w:val="20"/>
    </w:rPr>
  </w:style>
  <w:style w:type="paragraph" w:styleId="19">
    <w:name w:val="Balloon Text"/>
    <w:basedOn w:val="1"/>
    <w:qFormat/>
    <w:uiPriority w:val="0"/>
    <w:rPr>
      <w:rFonts w:cs="Times New Roman"/>
      <w:kern w:val="0"/>
      <w:sz w:val="18"/>
      <w:szCs w:val="18"/>
    </w:rPr>
  </w:style>
  <w:style w:type="paragraph" w:styleId="20">
    <w:name w:val="footer"/>
    <w:basedOn w:val="1"/>
    <w:qFormat/>
    <w:uiPriority w:val="0"/>
    <w:pPr>
      <w:tabs>
        <w:tab w:val="center" w:pos="4153"/>
        <w:tab w:val="right" w:pos="8306"/>
      </w:tabs>
      <w:snapToGrid w:val="0"/>
      <w:jc w:val="left"/>
    </w:pPr>
    <w:rPr>
      <w:rFonts w:cs="Times New Roman"/>
      <w:kern w:val="0"/>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2">
    <w:name w:val="toc 1"/>
    <w:basedOn w:val="1"/>
    <w:next w:val="1"/>
    <w:qFormat/>
    <w:uiPriority w:val="39"/>
    <w:pPr>
      <w:spacing w:before="120" w:after="120"/>
      <w:jc w:val="left"/>
    </w:pPr>
    <w:rPr>
      <w:rFonts w:asciiTheme="minorHAnsi" w:hAnsiTheme="minorHAnsi" w:cstheme="minorHAnsi"/>
      <w:bCs/>
      <w:sz w:val="36"/>
      <w:szCs w:val="20"/>
    </w:rPr>
  </w:style>
  <w:style w:type="paragraph" w:styleId="23">
    <w:name w:val="toc 4"/>
    <w:basedOn w:val="1"/>
    <w:next w:val="1"/>
    <w:qFormat/>
    <w:uiPriority w:val="0"/>
    <w:pPr>
      <w:ind w:left="720"/>
      <w:jc w:val="left"/>
    </w:pPr>
    <w:rPr>
      <w:rFonts w:asciiTheme="minorHAnsi" w:hAnsiTheme="minorHAnsi" w:cstheme="minorHAnsi"/>
      <w:sz w:val="20"/>
      <w:szCs w:val="20"/>
    </w:rPr>
  </w:style>
  <w:style w:type="paragraph" w:styleId="24">
    <w:name w:val="toc 6"/>
    <w:basedOn w:val="1"/>
    <w:next w:val="1"/>
    <w:qFormat/>
    <w:uiPriority w:val="0"/>
    <w:pPr>
      <w:ind w:left="1200"/>
      <w:jc w:val="left"/>
    </w:pPr>
    <w:rPr>
      <w:rFonts w:asciiTheme="minorHAnsi" w:hAnsiTheme="minorHAnsi" w:cstheme="minorHAnsi"/>
      <w:sz w:val="20"/>
      <w:szCs w:val="20"/>
    </w:rPr>
  </w:style>
  <w:style w:type="paragraph" w:styleId="25">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26">
    <w:name w:val="toc 2"/>
    <w:basedOn w:val="1"/>
    <w:next w:val="1"/>
    <w:qFormat/>
    <w:uiPriority w:val="39"/>
    <w:pPr>
      <w:spacing w:before="120"/>
      <w:ind w:left="240"/>
      <w:jc w:val="left"/>
    </w:pPr>
    <w:rPr>
      <w:rFonts w:asciiTheme="minorHAnsi" w:hAnsiTheme="minorHAnsi" w:cstheme="minorHAnsi"/>
      <w:i/>
      <w:iCs/>
      <w:sz w:val="20"/>
      <w:szCs w:val="20"/>
    </w:rPr>
  </w:style>
  <w:style w:type="paragraph" w:styleId="27">
    <w:name w:val="toc 9"/>
    <w:basedOn w:val="1"/>
    <w:next w:val="1"/>
    <w:qFormat/>
    <w:uiPriority w:val="0"/>
    <w:pPr>
      <w:ind w:left="1920"/>
      <w:jc w:val="left"/>
    </w:pPr>
    <w:rPr>
      <w:rFonts w:asciiTheme="minorHAnsi" w:hAnsiTheme="minorHAnsi" w:cstheme="minorHAnsi"/>
      <w:sz w:val="20"/>
      <w:szCs w:val="20"/>
    </w:rPr>
  </w:style>
  <w:style w:type="paragraph" w:styleId="28">
    <w:name w:val="Normal (Web)"/>
    <w:basedOn w:val="1"/>
    <w:qFormat/>
    <w:uiPriority w:val="99"/>
    <w:pPr>
      <w:widowControl/>
      <w:spacing w:before="100" w:beforeAutospacing="1" w:after="100" w:afterAutospacing="1"/>
      <w:jc w:val="left"/>
    </w:pPr>
    <w:rPr>
      <w:rFonts w:ascii="宋体" w:hAnsi="宋体" w:cs="Times New Roman"/>
      <w:kern w:val="0"/>
    </w:rPr>
  </w:style>
  <w:style w:type="character" w:styleId="31">
    <w:name w:val="Strong"/>
    <w:qFormat/>
    <w:uiPriority w:val="0"/>
    <w:rPr>
      <w:b/>
      <w:bCs/>
    </w:rPr>
  </w:style>
  <w:style w:type="character" w:styleId="32">
    <w:name w:val="Hyperlink"/>
    <w:qFormat/>
    <w:uiPriority w:val="0"/>
    <w:rPr>
      <w:rFonts w:ascii="Times New Roman" w:hAnsi="Times New Roman" w:eastAsia="宋体" w:cs="Times New Roman"/>
      <w:color w:val="0000FF"/>
      <w:u w:val="single"/>
    </w:rPr>
  </w:style>
  <w:style w:type="paragraph" w:customStyle="1" w:styleId="3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
    <w:name w:val="正文2"/>
    <w:basedOn w:val="1"/>
    <w:qFormat/>
    <w:uiPriority w:val="0"/>
    <w:pPr>
      <w:spacing w:before="156" w:line="360" w:lineRule="auto"/>
      <w:ind w:firstLine="510" w:firstLineChars="200"/>
    </w:pPr>
    <w:rPr>
      <w:szCs w:val="20"/>
    </w:rPr>
  </w:style>
  <w:style w:type="paragraph" w:customStyle="1" w:styleId="35">
    <w:name w:val="List Paragraph1"/>
    <w:basedOn w:val="1"/>
    <w:qFormat/>
    <w:uiPriority w:val="0"/>
    <w:pPr>
      <w:ind w:firstLine="200" w:firstLineChars="200"/>
    </w:pPr>
    <w:rPr>
      <w:sz w:val="28"/>
      <w:szCs w:val="28"/>
    </w:rPr>
  </w:style>
  <w:style w:type="paragraph" w:customStyle="1" w:styleId="36">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39">
    <w:name w:val="正文_0"/>
    <w:qFormat/>
    <w:uiPriority w:val="0"/>
    <w:rPr>
      <w:rFonts w:ascii="Calibri" w:hAnsi="Calibri" w:eastAsia="宋体" w:cs="Times New Roman"/>
      <w:sz w:val="21"/>
      <w:lang w:val="en-US" w:eastAsia="zh-CN" w:bidi="ar-SA"/>
    </w:rPr>
  </w:style>
  <w:style w:type="paragraph" w:customStyle="1" w:styleId="40">
    <w:name w:val="Normal_45"/>
    <w:qFormat/>
    <w:uiPriority w:val="0"/>
    <w:pPr>
      <w:spacing w:before="120" w:after="240"/>
      <w:jc w:val="both"/>
    </w:pPr>
    <w:rPr>
      <w:rFonts w:ascii="Calibri" w:hAnsi="Calibri" w:eastAsia="Calibri" w:cs="Times New Roman"/>
      <w:sz w:val="22"/>
      <w:szCs w:val="22"/>
      <w:lang w:val="en-US" w:eastAsia="en-US" w:bidi="ar-SA"/>
    </w:rPr>
  </w:style>
  <w:style w:type="paragraph" w:styleId="41">
    <w:name w:val="List Paragraph"/>
    <w:basedOn w:val="1"/>
    <w:qFormat/>
    <w:uiPriority w:val="34"/>
    <w:pPr>
      <w:spacing w:line="360" w:lineRule="auto"/>
      <w:ind w:firstLine="420" w:firstLineChars="200"/>
    </w:pPr>
    <w:rPr>
      <w:rFonts w:cs="Times New Roman"/>
      <w:sz w:val="21"/>
      <w:szCs w:val="20"/>
    </w:rPr>
  </w:style>
  <w:style w:type="paragraph" w:customStyle="1" w:styleId="42">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character" w:customStyle="1" w:styleId="43">
    <w:name w:val="标题 1 Char Char"/>
    <w:qFormat/>
    <w:uiPriority w:val="0"/>
    <w:rPr>
      <w:rFonts w:eastAsia="宋体"/>
      <w:b/>
      <w:spacing w:val="-2"/>
      <w:sz w:val="24"/>
      <w:lang w:val="en-US" w:eastAsia="zh-CN" w:bidi="ar-SA"/>
    </w:rPr>
  </w:style>
  <w:style w:type="paragraph" w:customStyle="1" w:styleId="44">
    <w:name w:val="TOC 标题1"/>
    <w:basedOn w:val="4"/>
    <w:next w:val="1"/>
    <w:unhideWhenUsed/>
    <w:qFormat/>
    <w:uiPriority w:val="39"/>
    <w:pPr>
      <w:widowControl/>
      <w:spacing w:before="240" w:after="0" w:line="259" w:lineRule="auto"/>
      <w:jc w:val="left"/>
      <w:outlineLvl w:val="9"/>
    </w:pPr>
    <w:rPr>
      <w:rFonts w:asciiTheme="majorHAnsi" w:hAnsiTheme="majorHAnsi" w:cstheme="majorBidi"/>
      <w:b w:val="0"/>
      <w:bCs w:val="0"/>
      <w:color w:val="2E75B6" w:themeColor="accent1" w:themeShade="BF"/>
      <w:kern w:val="0"/>
      <w:sz w:val="32"/>
      <w:szCs w:val="32"/>
    </w:rPr>
  </w:style>
  <w:style w:type="character" w:customStyle="1" w:styleId="45">
    <w:name w:val="未处理的提及1"/>
    <w:basedOn w:val="30"/>
    <w:semiHidden/>
    <w:unhideWhenUsed/>
    <w:qFormat/>
    <w:uiPriority w:val="99"/>
    <w:rPr>
      <w:color w:val="605E5C"/>
      <w:shd w:val="clear" w:color="auto" w:fill="E1DFDD"/>
    </w:rPr>
  </w:style>
  <w:style w:type="character" w:customStyle="1" w:styleId="46">
    <w:name w:val="标题 4 字符"/>
    <w:basedOn w:val="30"/>
    <w:link w:val="8"/>
    <w:qFormat/>
    <w:uiPriority w:val="0"/>
    <w:rPr>
      <w:rFonts w:asciiTheme="majorHAnsi" w:hAnsiTheme="majorHAnsi" w:eastAsiaTheme="majorEastAsia" w:cstheme="majorBidi"/>
      <w:b/>
      <w:bCs/>
      <w:kern w:val="2"/>
      <w:sz w:val="28"/>
      <w:szCs w:val="28"/>
    </w:rPr>
  </w:style>
  <w:style w:type="character" w:customStyle="1" w:styleId="47">
    <w:name w:val="批注文字 字符"/>
    <w:basedOn w:val="30"/>
    <w:link w:val="13"/>
    <w:qFormat/>
    <w:uiPriority w:val="0"/>
    <w:rPr>
      <w:rFonts w:cs="宋体"/>
      <w:kern w:val="2"/>
      <w:sz w:val="24"/>
      <w:szCs w:val="24"/>
    </w:rPr>
  </w:style>
  <w:style w:type="paragraph" w:customStyle="1" w:styleId="48">
    <w:name w:val="ql-align-justify"/>
    <w:basedOn w:val="1"/>
    <w:qFormat/>
    <w:uiPriority w:val="0"/>
    <w:pPr>
      <w:widowControl/>
      <w:spacing w:before="100" w:beforeAutospacing="1" w:after="100" w:afterAutospacing="1"/>
      <w:jc w:val="left"/>
    </w:pPr>
    <w:rPr>
      <w:rFonts w:ascii="宋体" w:hAnsi="宋体"/>
      <w:kern w:val="0"/>
    </w:rPr>
  </w:style>
  <w:style w:type="paragraph" w:customStyle="1" w:styleId="49">
    <w:name w:val="Plain Text"/>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12319</Words>
  <Characters>70219</Characters>
  <Lines>585</Lines>
  <Paragraphs>164</Paragraphs>
  <TotalTime>32</TotalTime>
  <ScaleCrop>false</ScaleCrop>
  <LinksUpToDate>false</LinksUpToDate>
  <CharactersWithSpaces>82374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2022-07-21T13:25:00Z</dcterms:created>
  <dc:creator>thtf-5</dc:creator>
  <cp:lastModifiedBy>thtf2</cp:lastModifiedBy>
  <dcterms:modified xsi:type="dcterms:W3CDTF">2022-07-21T11:08:03Z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6DCDF6FD9ACB46EBBD767FF28AE50BF0</vt:lpwstr>
  </property>
</Properties>
</file>