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header+xml" PartName="/word/header7.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38E7" w:rsidRDefault="001B6908">
      <w:pPr>
        <w:spacing w:beforeLines="50" w:before="120"/>
        <w:ind w:firstLineChars="0" w:firstLine="0"/>
        <w:jc w:val="center"/>
        <w:rPr>
          <w:rFonts w:ascii="宋体" w:eastAsia="宋体" w:hAnsi="宋体"/>
          <w:b/>
          <w:szCs w:val="21"/>
        </w:rPr>
      </w:pPr>
      <w:r>
        <w:rPr>
          <w:rFonts w:ascii="宋体" w:eastAsia="宋体" w:hAnsi="宋体" w:cs="Arial" w:hint="eastAsia"/>
          <w:b/>
          <w:bCs/>
          <w:sz w:val="44"/>
          <w:szCs w:val="44"/>
        </w:rPr>
        <w:t>嘉兴市南湖区社会治安动态视频监控四期、涉众楼宇线路传输租赁服务项目</w:t>
      </w:r>
    </w:p>
    <w:p w:rsidR="001338E7" w:rsidRDefault="001338E7">
      <w:pPr>
        <w:spacing w:beforeLines="50" w:before="120"/>
        <w:ind w:firstLineChars="0" w:firstLine="0"/>
        <w:jc w:val="center"/>
        <w:rPr>
          <w:rFonts w:ascii="宋体" w:eastAsia="宋体" w:hAnsi="宋体"/>
          <w:b/>
          <w:szCs w:val="21"/>
        </w:rPr>
      </w:pPr>
    </w:p>
    <w:p w:rsidR="001338E7" w:rsidRDefault="001338E7">
      <w:pPr>
        <w:spacing w:beforeLines="50" w:before="120"/>
        <w:ind w:firstLineChars="0" w:firstLine="0"/>
        <w:jc w:val="center"/>
        <w:rPr>
          <w:rFonts w:ascii="宋体" w:eastAsia="宋体" w:hAnsi="宋体"/>
          <w:b/>
          <w:szCs w:val="21"/>
        </w:rPr>
      </w:pPr>
    </w:p>
    <w:p w:rsidR="001338E7" w:rsidRDefault="004C0631">
      <w:pPr>
        <w:spacing w:beforeLines="50" w:before="120"/>
        <w:ind w:firstLineChars="0" w:firstLine="0"/>
        <w:jc w:val="center"/>
        <w:rPr>
          <w:rFonts w:ascii="宋体" w:eastAsia="宋体" w:hAnsi="宋体"/>
          <w:b/>
          <w:sz w:val="52"/>
          <w:szCs w:val="52"/>
        </w:rPr>
      </w:pPr>
      <w:r>
        <w:rPr>
          <w:rFonts w:ascii="宋体" w:eastAsia="宋体" w:hAnsi="宋体" w:hint="eastAsia"/>
          <w:b/>
          <w:sz w:val="52"/>
          <w:szCs w:val="52"/>
        </w:rPr>
        <w:t>公</w:t>
      </w:r>
    </w:p>
    <w:p w:rsidR="001338E7" w:rsidRDefault="004C0631">
      <w:pPr>
        <w:spacing w:beforeLines="50" w:before="120"/>
        <w:ind w:firstLineChars="0" w:firstLine="0"/>
        <w:jc w:val="center"/>
        <w:rPr>
          <w:rFonts w:ascii="宋体" w:eastAsia="宋体" w:hAnsi="宋体"/>
          <w:b/>
          <w:sz w:val="52"/>
          <w:szCs w:val="52"/>
        </w:rPr>
      </w:pPr>
      <w:r>
        <w:rPr>
          <w:rFonts w:ascii="宋体" w:eastAsia="宋体" w:hAnsi="宋体" w:hint="eastAsia"/>
          <w:b/>
          <w:sz w:val="52"/>
          <w:szCs w:val="52"/>
        </w:rPr>
        <w:t>开</w:t>
      </w:r>
    </w:p>
    <w:p w:rsidR="001338E7" w:rsidRDefault="004C0631">
      <w:pPr>
        <w:spacing w:beforeLines="50" w:before="120"/>
        <w:ind w:firstLineChars="0" w:firstLine="0"/>
        <w:jc w:val="center"/>
        <w:rPr>
          <w:rFonts w:ascii="宋体" w:eastAsia="宋体" w:hAnsi="宋体"/>
          <w:b/>
          <w:sz w:val="52"/>
          <w:szCs w:val="52"/>
        </w:rPr>
      </w:pPr>
      <w:r>
        <w:rPr>
          <w:rFonts w:ascii="宋体" w:eastAsia="宋体" w:hAnsi="宋体" w:hint="eastAsia"/>
          <w:b/>
          <w:sz w:val="52"/>
          <w:szCs w:val="52"/>
        </w:rPr>
        <w:t>招</w:t>
      </w:r>
    </w:p>
    <w:p w:rsidR="001338E7" w:rsidRDefault="004C0631">
      <w:pPr>
        <w:spacing w:beforeLines="50" w:before="120"/>
        <w:ind w:firstLineChars="0" w:firstLine="0"/>
        <w:jc w:val="center"/>
        <w:rPr>
          <w:rFonts w:ascii="宋体" w:eastAsia="宋体" w:hAnsi="宋体"/>
          <w:b/>
          <w:sz w:val="52"/>
          <w:szCs w:val="52"/>
        </w:rPr>
      </w:pPr>
      <w:r>
        <w:rPr>
          <w:rFonts w:ascii="宋体" w:eastAsia="宋体" w:hAnsi="宋体" w:hint="eastAsia"/>
          <w:b/>
          <w:sz w:val="52"/>
          <w:szCs w:val="52"/>
        </w:rPr>
        <w:t>标</w:t>
      </w:r>
    </w:p>
    <w:p w:rsidR="001338E7" w:rsidRDefault="004C0631">
      <w:pPr>
        <w:spacing w:beforeLines="50" w:before="120"/>
        <w:ind w:firstLineChars="0" w:firstLine="0"/>
        <w:jc w:val="center"/>
        <w:rPr>
          <w:rFonts w:ascii="宋体" w:eastAsia="宋体" w:hAnsi="宋体"/>
          <w:b/>
          <w:sz w:val="52"/>
          <w:szCs w:val="52"/>
        </w:rPr>
      </w:pPr>
      <w:r>
        <w:rPr>
          <w:rFonts w:ascii="宋体" w:eastAsia="宋体" w:hAnsi="宋体" w:hint="eastAsia"/>
          <w:b/>
          <w:sz w:val="52"/>
          <w:szCs w:val="52"/>
        </w:rPr>
        <w:t>文</w:t>
      </w:r>
    </w:p>
    <w:p w:rsidR="001338E7" w:rsidRDefault="004C0631">
      <w:pPr>
        <w:spacing w:beforeLines="50" w:before="120"/>
        <w:ind w:firstLineChars="0" w:firstLine="0"/>
        <w:jc w:val="center"/>
        <w:rPr>
          <w:rFonts w:ascii="宋体" w:eastAsia="宋体" w:hAnsi="宋体"/>
          <w:b/>
          <w:sz w:val="52"/>
          <w:szCs w:val="52"/>
        </w:rPr>
      </w:pPr>
      <w:r>
        <w:rPr>
          <w:rFonts w:ascii="宋体" w:eastAsia="宋体" w:hAnsi="宋体" w:hint="eastAsia"/>
          <w:b/>
          <w:sz w:val="52"/>
          <w:szCs w:val="52"/>
        </w:rPr>
        <w:t>件</w:t>
      </w:r>
    </w:p>
    <w:p w:rsidR="001338E7" w:rsidRDefault="001338E7">
      <w:pPr>
        <w:snapToGrid w:val="0"/>
        <w:spacing w:beforeLines="50" w:before="120"/>
        <w:ind w:firstLineChars="0" w:firstLine="0"/>
        <w:jc w:val="both"/>
        <w:rPr>
          <w:rFonts w:ascii="宋体" w:eastAsia="宋体" w:hAnsi="宋体"/>
          <w:sz w:val="52"/>
          <w:szCs w:val="52"/>
        </w:rPr>
      </w:pPr>
    </w:p>
    <w:p w:rsidR="001338E7" w:rsidRDefault="001338E7">
      <w:pPr>
        <w:pStyle w:val="a1"/>
        <w:ind w:firstLine="400"/>
      </w:pPr>
    </w:p>
    <w:p w:rsidR="001338E7" w:rsidRDefault="004C0631">
      <w:pPr>
        <w:spacing w:beforeLines="50" w:before="120" w:afterLines="50" w:after="120"/>
        <w:ind w:firstLineChars="0" w:firstLine="0"/>
        <w:jc w:val="both"/>
        <w:rPr>
          <w:rFonts w:ascii="宋体" w:eastAsia="宋体" w:hAnsi="宋体"/>
          <w:b/>
          <w:sz w:val="24"/>
        </w:rPr>
      </w:pPr>
      <w:r>
        <w:rPr>
          <w:rFonts w:ascii="宋体" w:eastAsia="宋体" w:hAnsi="宋体"/>
          <w:b/>
          <w:sz w:val="24"/>
        </w:rPr>
        <w:t>项目编号：</w:t>
      </w:r>
      <w:r w:rsidR="00517611">
        <w:rPr>
          <w:rFonts w:ascii="宋体" w:eastAsia="宋体" w:hAnsi="宋体" w:hint="eastAsia"/>
          <w:b/>
          <w:sz w:val="24"/>
        </w:rPr>
        <w:t>JXSJ-2022-231</w:t>
      </w:r>
    </w:p>
    <w:p w:rsidR="001338E7" w:rsidRDefault="004C0631">
      <w:pPr>
        <w:spacing w:beforeLines="50" w:before="120" w:afterLines="50" w:after="120"/>
        <w:ind w:firstLineChars="0" w:firstLine="0"/>
        <w:jc w:val="both"/>
        <w:rPr>
          <w:rFonts w:ascii="宋体" w:eastAsia="宋体" w:hAnsi="宋体"/>
          <w:b/>
          <w:sz w:val="24"/>
        </w:rPr>
      </w:pPr>
      <w:r>
        <w:rPr>
          <w:rFonts w:ascii="宋体" w:eastAsia="宋体" w:hAnsi="宋体" w:hint="eastAsia"/>
          <w:b/>
          <w:sz w:val="24"/>
        </w:rPr>
        <w:t>采购单位：</w:t>
      </w:r>
      <w:r w:rsidR="008D0AF5">
        <w:rPr>
          <w:rFonts w:ascii="宋体" w:eastAsia="宋体" w:hAnsi="宋体" w:hint="eastAsia"/>
          <w:b/>
          <w:sz w:val="24"/>
        </w:rPr>
        <w:t>嘉兴市公安局南湖区分局</w:t>
      </w:r>
    </w:p>
    <w:p w:rsidR="001338E7" w:rsidRDefault="004C0631">
      <w:pPr>
        <w:spacing w:beforeLines="50" w:before="120" w:afterLines="50" w:after="120"/>
        <w:ind w:firstLineChars="0" w:firstLine="0"/>
        <w:jc w:val="both"/>
        <w:rPr>
          <w:rFonts w:ascii="宋体" w:eastAsia="宋体" w:hAnsi="宋体"/>
          <w:b/>
          <w:sz w:val="24"/>
        </w:rPr>
      </w:pPr>
      <w:r>
        <w:rPr>
          <w:rFonts w:ascii="宋体" w:eastAsia="宋体" w:hAnsi="宋体" w:hint="eastAsia"/>
          <w:b/>
          <w:sz w:val="24"/>
        </w:rPr>
        <w:t>代理</w:t>
      </w:r>
      <w:r>
        <w:rPr>
          <w:rFonts w:ascii="宋体" w:eastAsia="宋体" w:hAnsi="宋体"/>
          <w:b/>
          <w:sz w:val="24"/>
        </w:rPr>
        <w:t>机构：</w:t>
      </w:r>
      <w:r>
        <w:rPr>
          <w:rFonts w:ascii="宋体" w:eastAsia="宋体" w:hAnsi="宋体" w:hint="eastAsia"/>
          <w:b/>
          <w:sz w:val="24"/>
        </w:rPr>
        <w:t>嘉兴市建新工程造价咨询事务所有限公司</w:t>
      </w:r>
    </w:p>
    <w:p w:rsidR="001338E7" w:rsidRDefault="004C0631" w:rsidP="00B21967">
      <w:pPr>
        <w:snapToGrid w:val="0"/>
        <w:spacing w:beforeLines="50" w:before="120"/>
        <w:ind w:leftChars="183" w:left="384" w:firstLineChars="1607" w:firstLine="3691"/>
        <w:jc w:val="right"/>
        <w:rPr>
          <w:rFonts w:ascii="宋体" w:eastAsia="宋体" w:hAnsi="宋体"/>
          <w:color w:val="000000" w:themeColor="text1"/>
          <w:sz w:val="24"/>
        </w:rPr>
      </w:pPr>
      <w:r>
        <w:rPr>
          <w:rFonts w:ascii="宋体" w:eastAsia="宋体" w:hAnsi="宋体"/>
          <w:b/>
          <w:bCs/>
          <w:color w:val="000000" w:themeColor="text1"/>
          <w:w w:val="95"/>
          <w:sz w:val="24"/>
        </w:rPr>
        <w:t>2022年</w:t>
      </w:r>
      <w:r w:rsidR="008D0AF5">
        <w:rPr>
          <w:rFonts w:ascii="宋体" w:eastAsia="宋体" w:hAnsi="宋体" w:hint="eastAsia"/>
          <w:b/>
          <w:bCs/>
          <w:color w:val="000000" w:themeColor="text1"/>
          <w:w w:val="95"/>
          <w:sz w:val="24"/>
        </w:rPr>
        <w:t>12</w:t>
      </w:r>
      <w:r>
        <w:rPr>
          <w:rFonts w:ascii="宋体" w:eastAsia="宋体" w:hAnsi="宋体"/>
          <w:b/>
          <w:bCs/>
          <w:color w:val="000000" w:themeColor="text1"/>
          <w:w w:val="95"/>
          <w:sz w:val="24"/>
        </w:rPr>
        <w:t>月</w:t>
      </w:r>
    </w:p>
    <w:p w:rsidR="001338E7" w:rsidRDefault="004C0631">
      <w:pPr>
        <w:pStyle w:val="TOC1"/>
        <w:spacing w:before="0" w:line="600" w:lineRule="exact"/>
        <w:jc w:val="center"/>
        <w:rPr>
          <w:rFonts w:ascii="微软雅黑" w:hAnsi="微软雅黑" w:cs="微软雅黑"/>
          <w:color w:val="auto"/>
          <w:sz w:val="21"/>
          <w:szCs w:val="21"/>
        </w:rPr>
      </w:pPr>
      <w:bookmarkStart w:id="0" w:name="_Toc5881"/>
      <w:bookmarkStart w:id="1" w:name="_Toc13327"/>
      <w:r>
        <w:rPr>
          <w:rFonts w:ascii="微软雅黑" w:hAnsi="微软雅黑" w:cs="微软雅黑" w:hint="eastAsia"/>
          <w:color w:val="auto"/>
          <w:sz w:val="21"/>
          <w:szCs w:val="21"/>
          <w:lang w:val="zh-CN"/>
        </w:rPr>
        <w:lastRenderedPageBreak/>
        <w:t>目录</w:t>
      </w:r>
      <w:bookmarkEnd w:id="0"/>
      <w:bookmarkEnd w:id="1"/>
    </w:p>
    <w:p w:rsidR="001338E7" w:rsidRDefault="004C0631">
      <w:pPr>
        <w:pStyle w:val="110"/>
        <w:tabs>
          <w:tab w:val="right" w:leader="dot" w:pos="8312"/>
        </w:tabs>
        <w:spacing w:line="600" w:lineRule="exact"/>
        <w:ind w:firstLine="420"/>
        <w:rPr>
          <w:rFonts w:ascii="微软雅黑" w:hAnsi="微软雅黑" w:cs="微软雅黑"/>
          <w:szCs w:val="21"/>
        </w:rPr>
      </w:pPr>
      <w:r>
        <w:rPr>
          <w:rFonts w:ascii="微软雅黑" w:hAnsi="微软雅黑" w:cs="微软雅黑" w:hint="eastAsia"/>
          <w:b/>
          <w:szCs w:val="21"/>
        </w:rPr>
        <w:fldChar w:fldCharType="begin"/>
      </w:r>
      <w:r>
        <w:rPr>
          <w:rFonts w:ascii="微软雅黑" w:hAnsi="微软雅黑" w:cs="微软雅黑" w:hint="eastAsia"/>
          <w:b/>
          <w:szCs w:val="21"/>
        </w:rPr>
        <w:instrText xml:space="preserve">TOC \o "1-1" \h \u </w:instrText>
      </w:r>
      <w:r>
        <w:rPr>
          <w:rFonts w:ascii="微软雅黑" w:hAnsi="微软雅黑" w:cs="微软雅黑" w:hint="eastAsia"/>
          <w:b/>
          <w:szCs w:val="21"/>
        </w:rPr>
        <w:fldChar w:fldCharType="separate"/>
      </w:r>
    </w:p>
    <w:p w:rsidR="001338E7" w:rsidRDefault="00517611">
      <w:pPr>
        <w:pStyle w:val="110"/>
        <w:tabs>
          <w:tab w:val="right" w:leader="dot" w:pos="8312"/>
        </w:tabs>
        <w:spacing w:line="600" w:lineRule="exact"/>
        <w:ind w:firstLine="420"/>
        <w:rPr>
          <w:rFonts w:ascii="微软雅黑" w:hAnsi="微软雅黑" w:cs="微软雅黑"/>
          <w:szCs w:val="21"/>
        </w:rPr>
      </w:pPr>
      <w:hyperlink w:anchor="_Toc22578" w:history="1">
        <w:r w:rsidR="004C0631">
          <w:rPr>
            <w:rFonts w:ascii="微软雅黑" w:hAnsi="微软雅黑" w:cs="微软雅黑" w:hint="eastAsia"/>
            <w:szCs w:val="21"/>
          </w:rPr>
          <w:t>第一章  公开招标采购公告</w:t>
        </w:r>
        <w:r w:rsidR="004C0631">
          <w:rPr>
            <w:rFonts w:ascii="微软雅黑" w:hAnsi="微软雅黑" w:cs="微软雅黑" w:hint="eastAsia"/>
            <w:szCs w:val="21"/>
          </w:rPr>
          <w:tab/>
        </w:r>
        <w:r w:rsidR="004C0631">
          <w:rPr>
            <w:rFonts w:ascii="微软雅黑" w:hAnsi="微软雅黑" w:cs="微软雅黑" w:hint="eastAsia"/>
            <w:szCs w:val="21"/>
          </w:rPr>
          <w:fldChar w:fldCharType="begin"/>
        </w:r>
        <w:r w:rsidR="004C0631">
          <w:rPr>
            <w:rFonts w:ascii="微软雅黑" w:hAnsi="微软雅黑" w:cs="微软雅黑" w:hint="eastAsia"/>
            <w:szCs w:val="21"/>
          </w:rPr>
          <w:instrText xml:space="preserve"> PAGEREF _Toc22578 </w:instrText>
        </w:r>
        <w:r w:rsidR="004C0631">
          <w:rPr>
            <w:rFonts w:ascii="微软雅黑" w:hAnsi="微软雅黑" w:cs="微软雅黑" w:hint="eastAsia"/>
            <w:szCs w:val="21"/>
          </w:rPr>
          <w:fldChar w:fldCharType="separate"/>
        </w:r>
        <w:r w:rsidR="004C0631">
          <w:rPr>
            <w:rFonts w:ascii="微软雅黑" w:hAnsi="微软雅黑" w:cs="微软雅黑" w:hint="eastAsia"/>
            <w:szCs w:val="21"/>
          </w:rPr>
          <w:t>3</w:t>
        </w:r>
        <w:r w:rsidR="004C0631">
          <w:rPr>
            <w:rFonts w:ascii="微软雅黑" w:hAnsi="微软雅黑" w:cs="微软雅黑" w:hint="eastAsia"/>
            <w:szCs w:val="21"/>
          </w:rPr>
          <w:fldChar w:fldCharType="end"/>
        </w:r>
      </w:hyperlink>
    </w:p>
    <w:p w:rsidR="001338E7" w:rsidRDefault="00517611">
      <w:pPr>
        <w:pStyle w:val="110"/>
        <w:tabs>
          <w:tab w:val="right" w:leader="dot" w:pos="8312"/>
        </w:tabs>
        <w:spacing w:line="600" w:lineRule="exact"/>
        <w:ind w:firstLine="420"/>
        <w:rPr>
          <w:rFonts w:ascii="微软雅黑" w:hAnsi="微软雅黑" w:cs="微软雅黑"/>
          <w:szCs w:val="21"/>
        </w:rPr>
      </w:pPr>
      <w:hyperlink w:anchor="_Toc5875" w:history="1">
        <w:r w:rsidR="004C0631">
          <w:rPr>
            <w:rFonts w:ascii="微软雅黑" w:hAnsi="微软雅黑" w:cs="微软雅黑" w:hint="eastAsia"/>
            <w:szCs w:val="21"/>
          </w:rPr>
          <w:t>第二章 招标项目要求</w:t>
        </w:r>
        <w:r w:rsidR="004C0631">
          <w:rPr>
            <w:rFonts w:ascii="微软雅黑" w:hAnsi="微软雅黑" w:cs="微软雅黑" w:hint="eastAsia"/>
            <w:szCs w:val="21"/>
          </w:rPr>
          <w:tab/>
        </w:r>
        <w:r w:rsidR="004C0631">
          <w:rPr>
            <w:rFonts w:ascii="微软雅黑" w:hAnsi="微软雅黑" w:cs="微软雅黑" w:hint="eastAsia"/>
            <w:szCs w:val="21"/>
          </w:rPr>
          <w:fldChar w:fldCharType="begin"/>
        </w:r>
        <w:r w:rsidR="004C0631">
          <w:rPr>
            <w:rFonts w:ascii="微软雅黑" w:hAnsi="微软雅黑" w:cs="微软雅黑" w:hint="eastAsia"/>
            <w:szCs w:val="21"/>
          </w:rPr>
          <w:instrText xml:space="preserve"> PAGEREF _Toc5875 </w:instrText>
        </w:r>
        <w:r w:rsidR="004C0631">
          <w:rPr>
            <w:rFonts w:ascii="微软雅黑" w:hAnsi="微软雅黑" w:cs="微软雅黑" w:hint="eastAsia"/>
            <w:szCs w:val="21"/>
          </w:rPr>
          <w:fldChar w:fldCharType="separate"/>
        </w:r>
        <w:r w:rsidR="004C0631">
          <w:rPr>
            <w:rFonts w:ascii="微软雅黑" w:hAnsi="微软雅黑" w:cs="微软雅黑" w:hint="eastAsia"/>
            <w:szCs w:val="21"/>
          </w:rPr>
          <w:t>8</w:t>
        </w:r>
        <w:r w:rsidR="004C0631">
          <w:rPr>
            <w:rFonts w:ascii="微软雅黑" w:hAnsi="微软雅黑" w:cs="微软雅黑" w:hint="eastAsia"/>
            <w:szCs w:val="21"/>
          </w:rPr>
          <w:fldChar w:fldCharType="end"/>
        </w:r>
      </w:hyperlink>
    </w:p>
    <w:p w:rsidR="001338E7" w:rsidRDefault="00517611">
      <w:pPr>
        <w:pStyle w:val="110"/>
        <w:tabs>
          <w:tab w:val="right" w:leader="dot" w:pos="8312"/>
        </w:tabs>
        <w:spacing w:line="600" w:lineRule="exact"/>
        <w:ind w:firstLine="420"/>
        <w:rPr>
          <w:rFonts w:ascii="微软雅黑" w:hAnsi="微软雅黑" w:cs="微软雅黑"/>
          <w:szCs w:val="21"/>
        </w:rPr>
      </w:pPr>
      <w:hyperlink w:anchor="_Toc19683" w:history="1">
        <w:r w:rsidR="004C0631">
          <w:rPr>
            <w:rFonts w:ascii="微软雅黑" w:hAnsi="微软雅黑" w:cs="微软雅黑" w:hint="eastAsia"/>
            <w:szCs w:val="21"/>
          </w:rPr>
          <w:t>第三章  投标</w:t>
        </w:r>
        <w:bookmarkStart w:id="2" w:name="_Hlt66106899"/>
        <w:bookmarkStart w:id="3" w:name="_Hlt66106898"/>
        <w:r w:rsidR="004C0631">
          <w:rPr>
            <w:rFonts w:ascii="微软雅黑" w:hAnsi="微软雅黑" w:cs="微软雅黑" w:hint="eastAsia"/>
            <w:szCs w:val="21"/>
          </w:rPr>
          <w:t>人</w:t>
        </w:r>
        <w:bookmarkEnd w:id="2"/>
        <w:bookmarkEnd w:id="3"/>
        <w:r w:rsidR="004C0631">
          <w:rPr>
            <w:rFonts w:ascii="微软雅黑" w:hAnsi="微软雅黑" w:cs="微软雅黑" w:hint="eastAsia"/>
            <w:szCs w:val="21"/>
          </w:rPr>
          <w:t>须知</w:t>
        </w:r>
        <w:r w:rsidR="004C0631">
          <w:rPr>
            <w:rFonts w:ascii="微软雅黑" w:hAnsi="微软雅黑" w:cs="微软雅黑" w:hint="eastAsia"/>
            <w:szCs w:val="21"/>
          </w:rPr>
          <w:tab/>
        </w:r>
        <w:r w:rsidR="004C0631">
          <w:rPr>
            <w:rFonts w:ascii="微软雅黑" w:hAnsi="微软雅黑" w:cs="微软雅黑" w:hint="eastAsia"/>
            <w:szCs w:val="21"/>
          </w:rPr>
          <w:fldChar w:fldCharType="begin"/>
        </w:r>
        <w:r w:rsidR="004C0631">
          <w:rPr>
            <w:rFonts w:ascii="微软雅黑" w:hAnsi="微软雅黑" w:cs="微软雅黑" w:hint="eastAsia"/>
            <w:szCs w:val="21"/>
          </w:rPr>
          <w:instrText xml:space="preserve"> PAGEREF _Toc19683 </w:instrText>
        </w:r>
        <w:r w:rsidR="004C0631">
          <w:rPr>
            <w:rFonts w:ascii="微软雅黑" w:hAnsi="微软雅黑" w:cs="微软雅黑" w:hint="eastAsia"/>
            <w:szCs w:val="21"/>
          </w:rPr>
          <w:fldChar w:fldCharType="separate"/>
        </w:r>
        <w:r w:rsidR="004C0631">
          <w:rPr>
            <w:rFonts w:ascii="微软雅黑" w:hAnsi="微软雅黑" w:cs="微软雅黑" w:hint="eastAsia"/>
            <w:szCs w:val="21"/>
          </w:rPr>
          <w:t>16</w:t>
        </w:r>
        <w:r w:rsidR="004C0631">
          <w:rPr>
            <w:rFonts w:ascii="微软雅黑" w:hAnsi="微软雅黑" w:cs="微软雅黑" w:hint="eastAsia"/>
            <w:szCs w:val="21"/>
          </w:rPr>
          <w:fldChar w:fldCharType="end"/>
        </w:r>
      </w:hyperlink>
    </w:p>
    <w:p w:rsidR="001338E7" w:rsidRDefault="00517611">
      <w:pPr>
        <w:pStyle w:val="110"/>
        <w:tabs>
          <w:tab w:val="right" w:leader="dot" w:pos="8312"/>
        </w:tabs>
        <w:spacing w:line="600" w:lineRule="exact"/>
        <w:ind w:firstLine="420"/>
        <w:rPr>
          <w:rFonts w:ascii="微软雅黑" w:hAnsi="微软雅黑" w:cs="微软雅黑"/>
          <w:szCs w:val="21"/>
        </w:rPr>
      </w:pPr>
      <w:hyperlink w:anchor="_Toc25435" w:history="1">
        <w:r w:rsidR="004C0631">
          <w:rPr>
            <w:rFonts w:ascii="微软雅黑" w:hAnsi="微软雅黑" w:cs="微软雅黑" w:hint="eastAsia"/>
            <w:szCs w:val="21"/>
          </w:rPr>
          <w:t>第四章  评标办法及评分标准</w:t>
        </w:r>
        <w:r w:rsidR="004C0631">
          <w:rPr>
            <w:rFonts w:ascii="微软雅黑" w:hAnsi="微软雅黑" w:cs="微软雅黑" w:hint="eastAsia"/>
            <w:szCs w:val="21"/>
          </w:rPr>
          <w:tab/>
        </w:r>
        <w:r w:rsidR="004C0631">
          <w:rPr>
            <w:rFonts w:ascii="微软雅黑" w:hAnsi="微软雅黑" w:cs="微软雅黑" w:hint="eastAsia"/>
            <w:szCs w:val="21"/>
          </w:rPr>
          <w:fldChar w:fldCharType="begin"/>
        </w:r>
        <w:r w:rsidR="004C0631">
          <w:rPr>
            <w:rFonts w:ascii="微软雅黑" w:hAnsi="微软雅黑" w:cs="微软雅黑" w:hint="eastAsia"/>
            <w:szCs w:val="21"/>
          </w:rPr>
          <w:instrText xml:space="preserve"> PAGEREF _Toc25435 </w:instrText>
        </w:r>
        <w:r w:rsidR="004C0631">
          <w:rPr>
            <w:rFonts w:ascii="微软雅黑" w:hAnsi="微软雅黑" w:cs="微软雅黑" w:hint="eastAsia"/>
            <w:szCs w:val="21"/>
          </w:rPr>
          <w:fldChar w:fldCharType="separate"/>
        </w:r>
        <w:r w:rsidR="004C0631">
          <w:rPr>
            <w:rFonts w:ascii="微软雅黑" w:hAnsi="微软雅黑" w:cs="微软雅黑" w:hint="eastAsia"/>
            <w:szCs w:val="21"/>
          </w:rPr>
          <w:t>33</w:t>
        </w:r>
        <w:r w:rsidR="004C0631">
          <w:rPr>
            <w:rFonts w:ascii="微软雅黑" w:hAnsi="微软雅黑" w:cs="微软雅黑" w:hint="eastAsia"/>
            <w:szCs w:val="21"/>
          </w:rPr>
          <w:fldChar w:fldCharType="end"/>
        </w:r>
      </w:hyperlink>
    </w:p>
    <w:p w:rsidR="001338E7" w:rsidRDefault="00517611">
      <w:pPr>
        <w:pStyle w:val="110"/>
        <w:tabs>
          <w:tab w:val="right" w:leader="dot" w:pos="8312"/>
        </w:tabs>
        <w:spacing w:line="600" w:lineRule="exact"/>
        <w:ind w:firstLine="420"/>
        <w:rPr>
          <w:rFonts w:ascii="微软雅黑" w:hAnsi="微软雅黑" w:cs="微软雅黑"/>
          <w:szCs w:val="21"/>
        </w:rPr>
      </w:pPr>
      <w:hyperlink w:anchor="_Toc24358" w:history="1">
        <w:r w:rsidR="004C0631">
          <w:rPr>
            <w:rFonts w:ascii="微软雅黑" w:hAnsi="微软雅黑" w:cs="微软雅黑" w:hint="eastAsia"/>
            <w:szCs w:val="21"/>
          </w:rPr>
          <w:t>第五章  政府采购合同</w:t>
        </w:r>
        <w:r w:rsidR="004C0631">
          <w:rPr>
            <w:rFonts w:ascii="微软雅黑" w:hAnsi="微软雅黑" w:cs="微软雅黑" w:hint="eastAsia"/>
            <w:szCs w:val="21"/>
          </w:rPr>
          <w:tab/>
        </w:r>
        <w:r w:rsidR="004C0631">
          <w:rPr>
            <w:rFonts w:ascii="微软雅黑" w:hAnsi="微软雅黑" w:cs="微软雅黑" w:hint="eastAsia"/>
            <w:szCs w:val="21"/>
          </w:rPr>
          <w:fldChar w:fldCharType="begin"/>
        </w:r>
        <w:r w:rsidR="004C0631">
          <w:rPr>
            <w:rFonts w:ascii="微软雅黑" w:hAnsi="微软雅黑" w:cs="微软雅黑" w:hint="eastAsia"/>
            <w:szCs w:val="21"/>
          </w:rPr>
          <w:instrText xml:space="preserve"> PAGEREF _Toc24358 </w:instrText>
        </w:r>
        <w:r w:rsidR="004C0631">
          <w:rPr>
            <w:rFonts w:ascii="微软雅黑" w:hAnsi="微软雅黑" w:cs="微软雅黑" w:hint="eastAsia"/>
            <w:szCs w:val="21"/>
          </w:rPr>
          <w:fldChar w:fldCharType="separate"/>
        </w:r>
        <w:r w:rsidR="004C0631">
          <w:rPr>
            <w:rFonts w:ascii="微软雅黑" w:hAnsi="微软雅黑" w:cs="微软雅黑" w:hint="eastAsia"/>
            <w:szCs w:val="21"/>
          </w:rPr>
          <w:t>37</w:t>
        </w:r>
        <w:r w:rsidR="004C0631">
          <w:rPr>
            <w:rFonts w:ascii="微软雅黑" w:hAnsi="微软雅黑" w:cs="微软雅黑" w:hint="eastAsia"/>
            <w:szCs w:val="21"/>
          </w:rPr>
          <w:fldChar w:fldCharType="end"/>
        </w:r>
      </w:hyperlink>
    </w:p>
    <w:p w:rsidR="001338E7" w:rsidRDefault="00517611">
      <w:pPr>
        <w:pStyle w:val="110"/>
        <w:tabs>
          <w:tab w:val="right" w:leader="dot" w:pos="8312"/>
        </w:tabs>
        <w:spacing w:line="600" w:lineRule="exact"/>
        <w:ind w:firstLine="420"/>
        <w:rPr>
          <w:rFonts w:ascii="微软雅黑" w:hAnsi="微软雅黑" w:cs="微软雅黑"/>
          <w:szCs w:val="21"/>
        </w:rPr>
      </w:pPr>
      <w:hyperlink w:anchor="_Toc25864" w:history="1">
        <w:r w:rsidR="004C0631">
          <w:rPr>
            <w:rFonts w:ascii="微软雅黑" w:hAnsi="微软雅黑" w:cs="微软雅黑" w:hint="eastAsia"/>
            <w:szCs w:val="21"/>
          </w:rPr>
          <w:t>第六章 投标文件相关</w:t>
        </w:r>
        <w:bookmarkStart w:id="4" w:name="_Hlt66106946"/>
        <w:r w:rsidR="004C0631">
          <w:rPr>
            <w:rFonts w:ascii="微软雅黑" w:hAnsi="微软雅黑" w:cs="微软雅黑" w:hint="eastAsia"/>
            <w:szCs w:val="21"/>
          </w:rPr>
          <w:t>格</w:t>
        </w:r>
        <w:bookmarkEnd w:id="4"/>
        <w:r w:rsidR="004C0631">
          <w:rPr>
            <w:rFonts w:ascii="微软雅黑" w:hAnsi="微软雅黑" w:cs="微软雅黑" w:hint="eastAsia"/>
            <w:szCs w:val="21"/>
          </w:rPr>
          <w:t>式</w:t>
        </w:r>
        <w:r w:rsidR="004C0631">
          <w:rPr>
            <w:rFonts w:ascii="微软雅黑" w:hAnsi="微软雅黑" w:cs="微软雅黑" w:hint="eastAsia"/>
            <w:szCs w:val="21"/>
          </w:rPr>
          <w:tab/>
        </w:r>
        <w:r w:rsidR="004C0631">
          <w:rPr>
            <w:rFonts w:ascii="微软雅黑" w:hAnsi="微软雅黑" w:cs="微软雅黑" w:hint="eastAsia"/>
            <w:szCs w:val="21"/>
          </w:rPr>
          <w:fldChar w:fldCharType="begin"/>
        </w:r>
        <w:r w:rsidR="004C0631">
          <w:rPr>
            <w:rFonts w:ascii="微软雅黑" w:hAnsi="微软雅黑" w:cs="微软雅黑" w:hint="eastAsia"/>
            <w:szCs w:val="21"/>
          </w:rPr>
          <w:instrText xml:space="preserve"> PAGEREF _Toc25864 </w:instrText>
        </w:r>
        <w:r w:rsidR="004C0631">
          <w:rPr>
            <w:rFonts w:ascii="微软雅黑" w:hAnsi="微软雅黑" w:cs="微软雅黑" w:hint="eastAsia"/>
            <w:szCs w:val="21"/>
          </w:rPr>
          <w:fldChar w:fldCharType="separate"/>
        </w:r>
        <w:r w:rsidR="004C0631">
          <w:rPr>
            <w:rFonts w:ascii="微软雅黑" w:hAnsi="微软雅黑" w:cs="微软雅黑" w:hint="eastAsia"/>
            <w:szCs w:val="21"/>
          </w:rPr>
          <w:t>41</w:t>
        </w:r>
        <w:r w:rsidR="004C0631">
          <w:rPr>
            <w:rFonts w:ascii="微软雅黑" w:hAnsi="微软雅黑" w:cs="微软雅黑" w:hint="eastAsia"/>
            <w:szCs w:val="21"/>
          </w:rPr>
          <w:fldChar w:fldCharType="end"/>
        </w:r>
      </w:hyperlink>
    </w:p>
    <w:p w:rsidR="001338E7" w:rsidRDefault="004C0631">
      <w:pPr>
        <w:spacing w:line="600" w:lineRule="exact"/>
        <w:ind w:firstLine="420"/>
        <w:rPr>
          <w:rFonts w:ascii="微软雅黑" w:hAnsi="微软雅黑" w:cs="微软雅黑"/>
          <w:b/>
          <w:szCs w:val="21"/>
        </w:rPr>
      </w:pPr>
      <w:r>
        <w:rPr>
          <w:rFonts w:ascii="微软雅黑" w:hAnsi="微软雅黑" w:cs="微软雅黑" w:hint="eastAsia"/>
          <w:szCs w:val="21"/>
        </w:rPr>
        <w:fldChar w:fldCharType="end"/>
      </w:r>
    </w:p>
    <w:p w:rsidR="001338E7" w:rsidRDefault="004C0631">
      <w:pPr>
        <w:pStyle w:val="1"/>
        <w:numPr>
          <w:ilvl w:val="0"/>
          <w:numId w:val="3"/>
        </w:numPr>
        <w:rPr>
          <w:rStyle w:val="1Char"/>
          <w:b/>
          <w:bCs/>
        </w:rPr>
      </w:pPr>
      <w:bookmarkStart w:id="5" w:name="_Toc493511540"/>
      <w:r>
        <w:rPr>
          <w:rFonts w:ascii="微软雅黑" w:hAnsi="微软雅黑" w:hint="eastAsia"/>
        </w:rPr>
        <w:br w:type="page"/>
      </w:r>
      <w:bookmarkStart w:id="6" w:name="_Toc22578"/>
      <w:r>
        <w:rPr>
          <w:rStyle w:val="1Char"/>
          <w:rFonts w:hint="eastAsia"/>
          <w:b/>
          <w:bCs/>
        </w:rPr>
        <w:lastRenderedPageBreak/>
        <w:t>公开招标采购公告</w:t>
      </w:r>
      <w:bookmarkEnd w:id="5"/>
      <w:bookmarkEnd w:id="6"/>
    </w:p>
    <w:p w:rsidR="001338E7" w:rsidRDefault="004C0631">
      <w:pPr>
        <w:ind w:firstLine="420"/>
        <w:rPr>
          <w:rFonts w:ascii="微软雅黑" w:hAnsi="微软雅黑"/>
        </w:rPr>
      </w:pPr>
      <w:bookmarkStart w:id="7" w:name="_Toc493511541"/>
      <w:bookmarkStart w:id="8" w:name="_Toc177870534"/>
      <w:r>
        <w:rPr>
          <w:rFonts w:ascii="微软雅黑" w:hAnsi="微软雅黑" w:hint="eastAsia"/>
        </w:rPr>
        <w:t>根据《中华人民共和国政府采购法》、《中华人民共和国政府采购法实施条例》和《政府采购货物和服务招标投标管理办法》等规定，嘉兴市建新工程造价咨询事务所有限公司受</w:t>
      </w:r>
      <w:r w:rsidR="008D0AF5">
        <w:rPr>
          <w:rFonts w:ascii="微软雅黑" w:hAnsi="微软雅黑" w:hint="eastAsia"/>
        </w:rPr>
        <w:t>嘉兴市公安局南湖区分局</w:t>
      </w:r>
      <w:r>
        <w:rPr>
          <w:rFonts w:ascii="微软雅黑" w:hAnsi="微软雅黑" w:hint="eastAsia"/>
        </w:rPr>
        <w:t>的委托，经嘉兴市南湖区财政局</w:t>
      </w:r>
      <w:r>
        <w:rPr>
          <w:rFonts w:ascii="微软雅黑" w:hAnsi="微软雅黑" w:hint="eastAsia"/>
          <w:u w:val="single"/>
        </w:rPr>
        <w:t>临[2022]</w:t>
      </w:r>
      <w:r w:rsidR="00394DE8">
        <w:rPr>
          <w:rFonts w:ascii="微软雅黑" w:hAnsi="微软雅黑" w:hint="eastAsia"/>
          <w:u w:val="single"/>
        </w:rPr>
        <w:t>5527</w:t>
      </w:r>
      <w:r>
        <w:rPr>
          <w:rFonts w:ascii="微软雅黑" w:hAnsi="微软雅黑" w:hint="eastAsia"/>
          <w:u w:val="single"/>
        </w:rPr>
        <w:t>号</w:t>
      </w:r>
      <w:r>
        <w:rPr>
          <w:rFonts w:ascii="微软雅黑" w:hAnsi="微软雅黑" w:hint="eastAsia"/>
        </w:rPr>
        <w:t>确认书批准，现就以下项目进行公开招标采购，欢迎国内合格供应商前来投标，现将有有关事项公告如下：</w:t>
      </w:r>
    </w:p>
    <w:p w:rsidR="001338E7" w:rsidRDefault="004C0631">
      <w:pPr>
        <w:pStyle w:val="2"/>
        <w:numPr>
          <w:ilvl w:val="0"/>
          <w:numId w:val="4"/>
        </w:numPr>
        <w:ind w:firstLineChars="0"/>
        <w:rPr>
          <w:rFonts w:ascii="微软雅黑" w:hAnsi="微软雅黑"/>
        </w:rPr>
      </w:pPr>
      <w:r>
        <w:rPr>
          <w:rFonts w:ascii="微软雅黑" w:hAnsi="微软雅黑"/>
        </w:rPr>
        <w:t>项目基本情况</w:t>
      </w:r>
    </w:p>
    <w:p w:rsidR="001338E7" w:rsidRDefault="004C0631">
      <w:pPr>
        <w:ind w:firstLine="420"/>
        <w:rPr>
          <w:rFonts w:ascii="微软雅黑" w:hAnsi="微软雅黑"/>
        </w:rPr>
      </w:pPr>
      <w:r>
        <w:rPr>
          <w:rFonts w:ascii="微软雅黑" w:hAnsi="微软雅黑"/>
        </w:rPr>
        <w:t>项目编号： </w:t>
      </w:r>
      <w:r w:rsidR="00517611">
        <w:rPr>
          <w:rFonts w:ascii="微软雅黑" w:hAnsi="微软雅黑"/>
        </w:rPr>
        <w:t>JXSJ-2022-231</w:t>
      </w:r>
    </w:p>
    <w:p w:rsidR="001338E7" w:rsidRDefault="004C0631">
      <w:pPr>
        <w:ind w:firstLine="420"/>
        <w:rPr>
          <w:rFonts w:ascii="微软雅黑" w:hAnsi="微软雅黑"/>
        </w:rPr>
      </w:pPr>
      <w:r>
        <w:rPr>
          <w:rFonts w:ascii="微软雅黑" w:hAnsi="微软雅黑"/>
        </w:rPr>
        <w:t>项目名称：</w:t>
      </w:r>
      <w:r w:rsidR="00670FC9">
        <w:rPr>
          <w:rFonts w:ascii="微软雅黑" w:hAnsi="微软雅黑" w:hint="eastAsia"/>
        </w:rPr>
        <w:t>嘉兴市南湖区社会治安动态视频监控四期、涉众楼宇线路传输租赁服务项目</w:t>
      </w:r>
    </w:p>
    <w:p w:rsidR="001338E7" w:rsidRDefault="004C0631">
      <w:pPr>
        <w:ind w:firstLine="420"/>
        <w:rPr>
          <w:rFonts w:ascii="微软雅黑" w:hAnsi="微软雅黑" w:cs="微软雅黑"/>
        </w:rPr>
      </w:pPr>
      <w:r>
        <w:rPr>
          <w:rFonts w:ascii="微软雅黑" w:hAnsi="微软雅黑" w:cs="微软雅黑" w:hint="eastAsia"/>
        </w:rPr>
        <w:t>总预算金额（元）：</w:t>
      </w:r>
      <w:r w:rsidR="008D0AF5">
        <w:rPr>
          <w:rFonts w:ascii="微软雅黑" w:hAnsi="微软雅黑" w:cs="微软雅黑"/>
        </w:rPr>
        <w:t>118</w:t>
      </w:r>
      <w:r w:rsidR="008D0AF5" w:rsidRPr="008D0AF5">
        <w:rPr>
          <w:rFonts w:ascii="微软雅黑" w:hAnsi="微软雅黑" w:cs="微软雅黑"/>
        </w:rPr>
        <w:t>368</w:t>
      </w:r>
      <w:r w:rsidR="008D0AF5">
        <w:rPr>
          <w:rFonts w:ascii="微软雅黑" w:hAnsi="微软雅黑" w:cs="微软雅黑" w:hint="eastAsia"/>
        </w:rPr>
        <w:t>0.00</w:t>
      </w:r>
    </w:p>
    <w:p w:rsidR="001338E7" w:rsidRDefault="004C0631">
      <w:pPr>
        <w:ind w:firstLine="420"/>
        <w:rPr>
          <w:rFonts w:ascii="微软雅黑" w:hAnsi="微软雅黑" w:cs="微软雅黑"/>
          <w:szCs w:val="21"/>
        </w:rPr>
      </w:pPr>
      <w:r>
        <w:rPr>
          <w:rFonts w:ascii="微软雅黑" w:hAnsi="微软雅黑" w:cs="微软雅黑" w:hint="eastAsia"/>
        </w:rPr>
        <w:t>最高限价（元）：</w:t>
      </w:r>
      <w:r w:rsidR="008D0AF5">
        <w:rPr>
          <w:rFonts w:ascii="微软雅黑" w:hAnsi="微软雅黑" w:cs="微软雅黑"/>
        </w:rPr>
        <w:t>118</w:t>
      </w:r>
      <w:r w:rsidR="008D0AF5" w:rsidRPr="008D0AF5">
        <w:rPr>
          <w:rFonts w:ascii="微软雅黑" w:hAnsi="微软雅黑" w:cs="微软雅黑"/>
        </w:rPr>
        <w:t>368</w:t>
      </w:r>
      <w:r w:rsidR="008D0AF5">
        <w:rPr>
          <w:rFonts w:ascii="微软雅黑" w:hAnsi="微软雅黑" w:cs="微软雅黑" w:hint="eastAsia"/>
        </w:rPr>
        <w:t>0.00</w:t>
      </w:r>
    </w:p>
    <w:p w:rsidR="001338E7" w:rsidRDefault="004C0631">
      <w:pPr>
        <w:pStyle w:val="afa"/>
        <w:spacing w:before="0" w:beforeAutospacing="0" w:after="0" w:afterAutospacing="0" w:line="460" w:lineRule="exact"/>
        <w:ind w:firstLine="420"/>
        <w:rPr>
          <w:rStyle w:val="sub"/>
          <w:rFonts w:ascii="微软雅黑" w:hAnsi="微软雅黑" w:cs="Arial"/>
          <w:sz w:val="21"/>
          <w:szCs w:val="21"/>
        </w:rPr>
      </w:pPr>
      <w:r>
        <w:rPr>
          <w:rStyle w:val="sub"/>
          <w:rFonts w:ascii="微软雅黑" w:hAnsi="微软雅黑" w:cs="Arial"/>
          <w:sz w:val="21"/>
          <w:szCs w:val="21"/>
        </w:rPr>
        <w:t>采购需求</w:t>
      </w:r>
      <w:r>
        <w:rPr>
          <w:rStyle w:val="sub"/>
          <w:rFonts w:ascii="微软雅黑" w:hAnsi="微软雅黑" w:cs="Arial" w:hint="eastAsia"/>
          <w:sz w:val="21"/>
          <w:szCs w:val="21"/>
        </w:rPr>
        <w:t>：</w:t>
      </w:r>
    </w:p>
    <w:p w:rsidR="008D0AF5" w:rsidRDefault="008D0AF5" w:rsidP="008D0AF5">
      <w:pPr>
        <w:pStyle w:val="afa"/>
        <w:spacing w:line="460" w:lineRule="exact"/>
        <w:ind w:firstLine="420"/>
        <w:rPr>
          <w:rStyle w:val="sub"/>
          <w:rFonts w:ascii="微软雅黑" w:hAnsi="微软雅黑" w:cs="Arial"/>
          <w:sz w:val="21"/>
          <w:szCs w:val="21"/>
        </w:rPr>
      </w:pPr>
      <w:r w:rsidRPr="008D0AF5">
        <w:rPr>
          <w:rStyle w:val="sub"/>
          <w:rFonts w:ascii="微软雅黑" w:hAnsi="微软雅黑" w:cs="Arial" w:hint="eastAsia"/>
          <w:sz w:val="21"/>
          <w:szCs w:val="21"/>
        </w:rPr>
        <w:t>南湖区四期、涉众楼宇社会动态视频监控项目采用 自建 模式建设，为实现南湖区“城镇道路交叉口无死角，主要道路关键节点无盲区，人员密集区域无遗漏，以及要害部位、重要场所、案件高发区域、治安复杂场所主要出入口全覆盖”的建设目标，采用“车过留牌、人过留影、机过留号”的技术实现视频信息共享和互联互控及数据研判，建成“统一编解码标准、统一联网协议、统一控制协议、统一编号规则、统一图像标注、统一位置标识”的视频管理系统，整合各类不同来源、不同格式的视频图像资源，实现视频管理信息系统的数字化、网络化和统一化。监控系统应按照公安部提出的视音频传输标准要求、联网接口技术要求和设备用户地址编码要求进行系统建设，采用统一通信协议与上级部门的无逢对接，使浙江省公安厅和嘉兴市公安局实现跨平台共享互联可视化治安管理。提高我区公安机关对社会治安的管控能力，警情的实时发现率和快速响应处置能力，增强对公民人身安全及财物的保护能力，提升群众的安全感和满意度。</w:t>
      </w:r>
    </w:p>
    <w:p w:rsidR="008D0AF5" w:rsidRDefault="008D0AF5" w:rsidP="008D0AF5">
      <w:pPr>
        <w:pStyle w:val="afa"/>
        <w:spacing w:line="460" w:lineRule="exact"/>
        <w:ind w:firstLine="420"/>
        <w:rPr>
          <w:rStyle w:val="sub"/>
          <w:rFonts w:ascii="微软雅黑" w:hAnsi="微软雅黑" w:cs="Arial"/>
          <w:sz w:val="21"/>
          <w:szCs w:val="21"/>
        </w:rPr>
      </w:pPr>
      <w:r w:rsidRPr="008D0AF5">
        <w:rPr>
          <w:rStyle w:val="sub"/>
          <w:rFonts w:ascii="微软雅黑" w:hAnsi="微软雅黑" w:cs="Arial" w:hint="eastAsia"/>
          <w:sz w:val="21"/>
          <w:szCs w:val="21"/>
        </w:rPr>
        <w:t>本次项目在保持原有的系统平台及相关软硬件设备的基础上，将积极引入市场竞争机制，本着公平公开公正的原则对通讯线路服务商进行公开招投标。</w:t>
      </w:r>
    </w:p>
    <w:p w:rsidR="001338E7" w:rsidRDefault="004C0631">
      <w:pPr>
        <w:pStyle w:val="afa"/>
        <w:spacing w:before="0" w:beforeAutospacing="0" w:after="0" w:afterAutospacing="0" w:line="460" w:lineRule="exact"/>
        <w:ind w:firstLineChars="100" w:firstLine="210"/>
        <w:rPr>
          <w:rFonts w:ascii="微软雅黑" w:hAnsi="微软雅黑" w:cs="Arial"/>
          <w:sz w:val="21"/>
          <w:szCs w:val="21"/>
        </w:rPr>
      </w:pPr>
      <w:r>
        <w:rPr>
          <w:rFonts w:ascii="微软雅黑" w:hAnsi="微软雅黑" w:cs="Arial"/>
          <w:sz w:val="21"/>
          <w:szCs w:val="21"/>
        </w:rPr>
        <w:t>合同履行期限：（详见招标项目要求）</w:t>
      </w:r>
    </w:p>
    <w:p w:rsidR="001338E7" w:rsidRDefault="004C0631">
      <w:pPr>
        <w:pStyle w:val="afa"/>
        <w:spacing w:before="0" w:beforeAutospacing="0" w:after="0" w:afterAutospacing="0" w:line="460" w:lineRule="exact"/>
        <w:ind w:firstLineChars="100" w:firstLine="210"/>
        <w:rPr>
          <w:rFonts w:ascii="微软雅黑" w:hAnsi="微软雅黑" w:cs="Arial"/>
          <w:sz w:val="21"/>
          <w:szCs w:val="21"/>
        </w:rPr>
      </w:pPr>
      <w:r>
        <w:rPr>
          <w:rFonts w:ascii="微软雅黑" w:hAnsi="微软雅黑" w:cs="Arial"/>
          <w:sz w:val="21"/>
          <w:szCs w:val="21"/>
        </w:rPr>
        <w:lastRenderedPageBreak/>
        <w:t>本项目（ </w:t>
      </w:r>
      <w:r>
        <w:rPr>
          <w:rStyle w:val="bookmark-item"/>
          <w:rFonts w:ascii="微软雅黑" w:hAnsi="微软雅黑" w:cs="Arial"/>
          <w:sz w:val="21"/>
          <w:szCs w:val="21"/>
        </w:rPr>
        <w:t>否</w:t>
      </w:r>
      <w:r>
        <w:rPr>
          <w:rFonts w:ascii="微软雅黑" w:hAnsi="微软雅黑" w:cs="Arial"/>
          <w:sz w:val="21"/>
          <w:szCs w:val="21"/>
        </w:rPr>
        <w:t> ）接受联合体投标。</w:t>
      </w:r>
    </w:p>
    <w:p w:rsidR="001338E7" w:rsidRDefault="004C0631">
      <w:pPr>
        <w:pStyle w:val="2"/>
        <w:numPr>
          <w:ilvl w:val="0"/>
          <w:numId w:val="4"/>
        </w:numPr>
        <w:ind w:firstLineChars="0"/>
        <w:rPr>
          <w:rFonts w:ascii="微软雅黑" w:hAnsi="微软雅黑"/>
        </w:rPr>
      </w:pPr>
      <w:r>
        <w:rPr>
          <w:rFonts w:ascii="微软雅黑" w:hAnsi="微软雅黑"/>
        </w:rPr>
        <w:t>申请人的资格要求：</w:t>
      </w:r>
    </w:p>
    <w:p w:rsidR="001338E7" w:rsidRDefault="004C0631">
      <w:pPr>
        <w:spacing w:line="480" w:lineRule="exact"/>
        <w:ind w:left="420" w:firstLineChars="0" w:firstLine="0"/>
        <w:rPr>
          <w:rFonts w:ascii="微软雅黑" w:hAnsi="微软雅黑" w:cs="宋体"/>
          <w:szCs w:val="21"/>
        </w:rPr>
      </w:pPr>
      <w:r>
        <w:rPr>
          <w:rFonts w:ascii="微软雅黑" w:hAnsi="微软雅黑" w:cs="宋体" w:hint="eastAsia"/>
          <w:szCs w:val="21"/>
        </w:rPr>
        <w:t>1、符合《中华人民共和国政府采购法》第二十二条的规定。</w:t>
      </w:r>
    </w:p>
    <w:p w:rsidR="001338E7" w:rsidRDefault="004C0631">
      <w:pPr>
        <w:spacing w:line="480" w:lineRule="exact"/>
        <w:ind w:left="420" w:firstLineChars="0" w:firstLine="0"/>
        <w:rPr>
          <w:rFonts w:ascii="微软雅黑" w:hAnsi="微软雅黑" w:cs="宋体"/>
          <w:color w:val="FF0000"/>
        </w:rPr>
      </w:pPr>
      <w:r>
        <w:rPr>
          <w:rFonts w:ascii="微软雅黑" w:hAnsi="微软雅黑" w:cs="宋体" w:hint="eastAsia"/>
          <w:szCs w:val="21"/>
        </w:rPr>
        <w:t>2、未被“信用中国”（www.creditchina.gov.cn）、中国政府采购网（www.ccgp.gov.cn）列入失信被执行人、重大税收违法案件当事人名单、政府采购严重违法失信行为记录名单。</w:t>
      </w:r>
    </w:p>
    <w:p w:rsidR="001338E7" w:rsidRDefault="004C0631">
      <w:pPr>
        <w:spacing w:line="460" w:lineRule="exact"/>
        <w:ind w:left="420" w:firstLineChars="0" w:firstLine="0"/>
        <w:rPr>
          <w:rFonts w:ascii="微软雅黑" w:hAnsi="微软雅黑" w:cs="宋体"/>
          <w:b/>
          <w:szCs w:val="21"/>
        </w:rPr>
      </w:pPr>
      <w:r>
        <w:rPr>
          <w:rFonts w:ascii="微软雅黑" w:hAnsi="微软雅黑" w:cs="宋体" w:hint="eastAsia"/>
          <w:b/>
          <w:szCs w:val="21"/>
        </w:rPr>
        <w:t>3、本项目属于非专门面向中小企业采购。</w:t>
      </w:r>
    </w:p>
    <w:p w:rsidR="001338E7" w:rsidRDefault="004C0631">
      <w:pPr>
        <w:spacing w:line="460" w:lineRule="exact"/>
        <w:ind w:left="420" w:firstLineChars="0" w:firstLine="0"/>
        <w:rPr>
          <w:rFonts w:ascii="微软雅黑" w:hAnsi="微软雅黑" w:cs="宋体"/>
          <w:szCs w:val="21"/>
        </w:rPr>
      </w:pPr>
      <w:r>
        <w:rPr>
          <w:rFonts w:ascii="微软雅黑" w:hAnsi="微软雅黑" w:cs="宋体" w:hint="eastAsia"/>
          <w:szCs w:val="21"/>
        </w:rPr>
        <w:t>4、本项目不接受联合体投标。</w:t>
      </w:r>
    </w:p>
    <w:p w:rsidR="001338E7" w:rsidRDefault="004C0631">
      <w:pPr>
        <w:spacing w:line="460" w:lineRule="exact"/>
        <w:ind w:left="420" w:firstLineChars="0" w:firstLine="0"/>
        <w:rPr>
          <w:rFonts w:ascii="微软雅黑" w:hAnsi="微软雅黑" w:cs="宋体"/>
          <w:szCs w:val="21"/>
        </w:rPr>
      </w:pPr>
      <w:r>
        <w:rPr>
          <w:rFonts w:ascii="微软雅黑" w:hAnsi="微软雅黑" w:cs="宋体" w:hint="eastAsia"/>
          <w:szCs w:val="21"/>
        </w:rPr>
        <w:t>注：本采购项目，中标单位与采购单位签订的政府采购合同适用于嘉兴市政府采购贷款政策，简称“政采贷”，具体内容可参阅政府采购贷款流程：</w:t>
      </w:r>
    </w:p>
    <w:p w:rsidR="001338E7" w:rsidRDefault="00517611">
      <w:pPr>
        <w:snapToGrid w:val="0"/>
        <w:spacing w:line="480" w:lineRule="exact"/>
        <w:ind w:left="420" w:firstLineChars="0" w:firstLine="0"/>
        <w:rPr>
          <w:rFonts w:ascii="微软雅黑" w:hAnsi="微软雅黑" w:cs="宋体"/>
          <w:szCs w:val="21"/>
        </w:rPr>
      </w:pPr>
      <w:hyperlink r:id="rId10" w:history="1">
        <w:r w:rsidR="004C0631">
          <w:rPr>
            <w:rStyle w:val="aff1"/>
            <w:rFonts w:ascii="微软雅黑" w:hAnsi="微软雅黑"/>
            <w:szCs w:val="21"/>
          </w:rPr>
          <w:t>http://jxszwsjb.jiaxing.gov.cn/zxfw/005012/subpagesecond.html</w:t>
        </w:r>
      </w:hyperlink>
    </w:p>
    <w:p w:rsidR="001338E7" w:rsidRDefault="004C0631">
      <w:pPr>
        <w:pStyle w:val="2"/>
        <w:numPr>
          <w:ilvl w:val="0"/>
          <w:numId w:val="4"/>
        </w:numPr>
        <w:ind w:firstLineChars="0"/>
        <w:rPr>
          <w:rFonts w:ascii="微软雅黑" w:hAnsi="微软雅黑"/>
        </w:rPr>
      </w:pPr>
      <w:r>
        <w:rPr>
          <w:rFonts w:ascii="微软雅黑" w:hAnsi="微软雅黑"/>
        </w:rPr>
        <w:t>获取招标文件</w:t>
      </w:r>
    </w:p>
    <w:p w:rsidR="001338E7" w:rsidRDefault="004C0631">
      <w:pPr>
        <w:pStyle w:val="afa"/>
        <w:spacing w:before="0" w:beforeAutospacing="0" w:after="0" w:afterAutospacing="0" w:line="460" w:lineRule="exact"/>
        <w:ind w:firstLine="420"/>
        <w:rPr>
          <w:rFonts w:ascii="微软雅黑" w:hAnsi="微软雅黑" w:cs="Arial"/>
          <w:sz w:val="21"/>
          <w:szCs w:val="21"/>
        </w:rPr>
      </w:pPr>
      <w:r>
        <w:rPr>
          <w:rFonts w:ascii="微软雅黑" w:hAnsi="微软雅黑" w:cs="Arial"/>
          <w:sz w:val="21"/>
          <w:szCs w:val="21"/>
        </w:rPr>
        <w:t>时间：</w:t>
      </w:r>
      <w:r>
        <w:rPr>
          <w:rFonts w:ascii="微软雅黑" w:hAnsi="微软雅黑" w:cs="Arial"/>
          <w:sz w:val="21"/>
          <w:szCs w:val="21"/>
          <w:u w:val="single"/>
        </w:rPr>
        <w:t> </w:t>
      </w:r>
      <w:r>
        <w:rPr>
          <w:rStyle w:val="bookmark-item"/>
          <w:rFonts w:ascii="微软雅黑" w:hAnsi="微软雅黑" w:cs="Arial"/>
          <w:sz w:val="21"/>
          <w:szCs w:val="21"/>
          <w:u w:val="single"/>
        </w:rPr>
        <w:t>202</w:t>
      </w:r>
      <w:r>
        <w:rPr>
          <w:rStyle w:val="bookmark-item"/>
          <w:rFonts w:ascii="微软雅黑" w:hAnsi="微软雅黑" w:cs="Arial" w:hint="eastAsia"/>
          <w:sz w:val="21"/>
          <w:szCs w:val="21"/>
          <w:u w:val="single"/>
        </w:rPr>
        <w:t>2</w:t>
      </w:r>
      <w:r>
        <w:rPr>
          <w:rStyle w:val="bookmark-item"/>
          <w:rFonts w:ascii="微软雅黑" w:hAnsi="微软雅黑" w:cs="Arial"/>
          <w:sz w:val="21"/>
          <w:szCs w:val="21"/>
          <w:u w:val="single"/>
        </w:rPr>
        <w:t>年</w:t>
      </w:r>
      <w:r w:rsidR="008D0AF5">
        <w:rPr>
          <w:rStyle w:val="bookmark-item"/>
          <w:rFonts w:ascii="微软雅黑" w:hAnsi="微软雅黑" w:cs="Arial" w:hint="eastAsia"/>
          <w:sz w:val="21"/>
          <w:szCs w:val="21"/>
          <w:u w:val="single"/>
        </w:rPr>
        <w:t>12</w:t>
      </w:r>
      <w:r>
        <w:rPr>
          <w:rStyle w:val="bookmark-item"/>
          <w:rFonts w:ascii="微软雅黑" w:hAnsi="微软雅黑" w:cs="Arial"/>
          <w:sz w:val="21"/>
          <w:szCs w:val="21"/>
          <w:u w:val="single"/>
        </w:rPr>
        <w:t>月</w:t>
      </w:r>
      <w:r w:rsidR="00670FC9">
        <w:rPr>
          <w:rStyle w:val="bookmark-item"/>
          <w:rFonts w:ascii="微软雅黑" w:hAnsi="微软雅黑" w:cs="Arial" w:hint="eastAsia"/>
          <w:sz w:val="21"/>
          <w:szCs w:val="21"/>
          <w:u w:val="single"/>
        </w:rPr>
        <w:t>13</w:t>
      </w:r>
      <w:r>
        <w:rPr>
          <w:rStyle w:val="bookmark-item"/>
          <w:rFonts w:ascii="微软雅黑" w:hAnsi="微软雅黑" w:cs="Arial"/>
          <w:sz w:val="21"/>
          <w:szCs w:val="21"/>
          <w:u w:val="single"/>
        </w:rPr>
        <w:t>日</w:t>
      </w:r>
      <w:r>
        <w:rPr>
          <w:rFonts w:ascii="微软雅黑" w:hAnsi="微软雅黑" w:cs="Arial"/>
          <w:sz w:val="21"/>
          <w:szCs w:val="21"/>
          <w:u w:val="single"/>
        </w:rPr>
        <w:t> </w:t>
      </w:r>
      <w:r>
        <w:rPr>
          <w:rFonts w:ascii="微软雅黑" w:hAnsi="微软雅黑" w:cs="Arial"/>
          <w:sz w:val="21"/>
          <w:szCs w:val="21"/>
        </w:rPr>
        <w:t>至 </w:t>
      </w:r>
      <w:r>
        <w:rPr>
          <w:rFonts w:ascii="微软雅黑" w:hAnsi="微软雅黑" w:cs="Arial"/>
          <w:sz w:val="21"/>
          <w:szCs w:val="21"/>
          <w:u w:val="single"/>
        </w:rPr>
        <w:t> </w:t>
      </w:r>
      <w:r>
        <w:rPr>
          <w:rStyle w:val="bookmark-item"/>
          <w:rFonts w:ascii="微软雅黑" w:hAnsi="微软雅黑" w:cs="Arial"/>
          <w:sz w:val="21"/>
          <w:szCs w:val="21"/>
          <w:u w:val="single"/>
        </w:rPr>
        <w:t>202</w:t>
      </w:r>
      <w:r w:rsidR="00670FC9">
        <w:rPr>
          <w:rStyle w:val="bookmark-item"/>
          <w:rFonts w:ascii="微软雅黑" w:hAnsi="微软雅黑" w:cs="Arial" w:hint="eastAsia"/>
          <w:sz w:val="21"/>
          <w:szCs w:val="21"/>
          <w:u w:val="single"/>
        </w:rPr>
        <w:t>3</w:t>
      </w:r>
      <w:r>
        <w:rPr>
          <w:rStyle w:val="bookmark-item"/>
          <w:rFonts w:ascii="微软雅黑" w:hAnsi="微软雅黑" w:cs="Arial"/>
          <w:sz w:val="21"/>
          <w:szCs w:val="21"/>
          <w:u w:val="single"/>
        </w:rPr>
        <w:t>年</w:t>
      </w:r>
      <w:r w:rsidR="00670FC9">
        <w:rPr>
          <w:rStyle w:val="bookmark-item"/>
          <w:rFonts w:ascii="微软雅黑" w:hAnsi="微软雅黑" w:cs="Arial" w:hint="eastAsia"/>
          <w:sz w:val="21"/>
          <w:szCs w:val="21"/>
          <w:u w:val="single"/>
        </w:rPr>
        <w:t>1</w:t>
      </w:r>
      <w:r>
        <w:rPr>
          <w:rStyle w:val="bookmark-item"/>
          <w:rFonts w:ascii="微软雅黑" w:hAnsi="微软雅黑" w:cs="Arial" w:hint="eastAsia"/>
          <w:sz w:val="21"/>
          <w:szCs w:val="21"/>
          <w:u w:val="single"/>
        </w:rPr>
        <w:t>月</w:t>
      </w:r>
      <w:r w:rsidR="00670FC9">
        <w:rPr>
          <w:rStyle w:val="bookmark-item"/>
          <w:rFonts w:ascii="微软雅黑" w:hAnsi="微软雅黑" w:cs="Arial" w:hint="eastAsia"/>
          <w:sz w:val="21"/>
          <w:szCs w:val="21"/>
          <w:u w:val="single"/>
        </w:rPr>
        <w:t>3</w:t>
      </w:r>
      <w:r>
        <w:rPr>
          <w:rStyle w:val="bookmark-item"/>
          <w:rFonts w:ascii="微软雅黑" w:hAnsi="微软雅黑" w:cs="Arial"/>
          <w:sz w:val="21"/>
          <w:szCs w:val="21"/>
          <w:u w:val="single"/>
        </w:rPr>
        <w:t>日</w:t>
      </w:r>
      <w:r>
        <w:rPr>
          <w:rFonts w:ascii="微软雅黑" w:hAnsi="微软雅黑" w:cs="Arial"/>
          <w:sz w:val="21"/>
          <w:szCs w:val="21"/>
          <w:u w:val="single"/>
        </w:rPr>
        <w:t> </w:t>
      </w:r>
      <w:r>
        <w:rPr>
          <w:rFonts w:ascii="微软雅黑" w:hAnsi="微软雅黑" w:cs="Arial"/>
          <w:sz w:val="21"/>
          <w:szCs w:val="21"/>
        </w:rPr>
        <w:t>，每天上午</w:t>
      </w:r>
      <w:r>
        <w:rPr>
          <w:rFonts w:ascii="微软雅黑" w:hAnsi="微软雅黑" w:cs="Arial"/>
          <w:sz w:val="21"/>
          <w:szCs w:val="21"/>
          <w:u w:val="single"/>
        </w:rPr>
        <w:t> </w:t>
      </w:r>
      <w:r>
        <w:rPr>
          <w:rStyle w:val="bookmark-item"/>
          <w:rFonts w:ascii="微软雅黑" w:hAnsi="微软雅黑" w:cs="Arial"/>
          <w:sz w:val="21"/>
          <w:szCs w:val="21"/>
          <w:u w:val="single"/>
        </w:rPr>
        <w:t>00:00至12:00</w:t>
      </w:r>
      <w:r>
        <w:rPr>
          <w:rFonts w:ascii="微软雅黑" w:hAnsi="微软雅黑" w:cs="Arial"/>
          <w:sz w:val="21"/>
          <w:szCs w:val="21"/>
        </w:rPr>
        <w:t> ，下午</w:t>
      </w:r>
      <w:r>
        <w:rPr>
          <w:rFonts w:ascii="微软雅黑" w:hAnsi="微软雅黑" w:cs="Arial"/>
          <w:sz w:val="21"/>
          <w:szCs w:val="21"/>
          <w:u w:val="single"/>
        </w:rPr>
        <w:t> </w:t>
      </w:r>
      <w:r>
        <w:rPr>
          <w:rStyle w:val="bookmark-item"/>
          <w:rFonts w:ascii="微软雅黑" w:hAnsi="微软雅黑" w:cs="Arial"/>
          <w:sz w:val="21"/>
          <w:szCs w:val="21"/>
          <w:u w:val="single"/>
        </w:rPr>
        <w:t>12:00至23:59</w:t>
      </w:r>
      <w:r>
        <w:rPr>
          <w:rFonts w:ascii="微软雅黑" w:hAnsi="微软雅黑" w:cs="Arial"/>
          <w:sz w:val="21"/>
          <w:szCs w:val="21"/>
          <w:u w:val="single"/>
        </w:rPr>
        <w:t> </w:t>
      </w:r>
      <w:r>
        <w:rPr>
          <w:rFonts w:ascii="微软雅黑" w:hAnsi="微软雅黑" w:cs="Arial"/>
          <w:sz w:val="21"/>
          <w:szCs w:val="21"/>
        </w:rPr>
        <w:t>（北京时间，线上获取法定节假日均可，线下获取文件法定节假日除外）</w:t>
      </w:r>
    </w:p>
    <w:p w:rsidR="001338E7" w:rsidRDefault="004C0631">
      <w:pPr>
        <w:pStyle w:val="afa"/>
        <w:spacing w:before="0" w:beforeAutospacing="0" w:after="0" w:afterAutospacing="0" w:line="460" w:lineRule="exact"/>
        <w:ind w:firstLine="420"/>
        <w:rPr>
          <w:rFonts w:ascii="微软雅黑" w:hAnsi="微软雅黑" w:cs="Arial"/>
          <w:sz w:val="21"/>
          <w:szCs w:val="21"/>
        </w:rPr>
      </w:pPr>
      <w:r>
        <w:rPr>
          <w:rFonts w:ascii="微软雅黑" w:hAnsi="微软雅黑" w:cs="Arial"/>
          <w:sz w:val="21"/>
          <w:szCs w:val="21"/>
        </w:rPr>
        <w:t>地点（网址）： </w:t>
      </w:r>
      <w:r>
        <w:rPr>
          <w:rStyle w:val="bookmark-item"/>
          <w:rFonts w:ascii="微软雅黑" w:hAnsi="微软雅黑" w:cs="Arial"/>
          <w:sz w:val="21"/>
          <w:szCs w:val="21"/>
        </w:rPr>
        <w:t>浙江政府采购网https://zfcg.czt.zj.gov.cn/</w:t>
      </w:r>
      <w:r>
        <w:rPr>
          <w:rFonts w:ascii="微软雅黑" w:hAnsi="微软雅黑" w:cs="Arial"/>
          <w:sz w:val="21"/>
          <w:szCs w:val="21"/>
        </w:rPr>
        <w:t>  </w:t>
      </w:r>
    </w:p>
    <w:p w:rsidR="001338E7" w:rsidRDefault="004C0631">
      <w:pPr>
        <w:pStyle w:val="afa"/>
        <w:spacing w:before="75" w:beforeAutospacing="0" w:after="75" w:afterAutospacing="0"/>
        <w:ind w:firstLine="420"/>
        <w:rPr>
          <w:rFonts w:ascii="微软雅黑" w:hAnsi="微软雅黑"/>
          <w:sz w:val="21"/>
          <w:szCs w:val="21"/>
        </w:rPr>
      </w:pPr>
      <w:r>
        <w:rPr>
          <w:rFonts w:ascii="微软雅黑" w:hAnsi="微软雅黑" w:cs="Arial" w:hint="eastAsia"/>
          <w:sz w:val="21"/>
          <w:szCs w:val="21"/>
        </w:rPr>
        <w:t>获取方式：</w:t>
      </w:r>
      <w:r>
        <w:rPr>
          <w:rFonts w:ascii="微软雅黑" w:hAnsi="微软雅黑" w:hint="eastAsia"/>
          <w:sz w:val="21"/>
          <w:szCs w:val="21"/>
        </w:rPr>
        <w:t>供应商登录政采云平台</w:t>
      </w:r>
      <w:r>
        <w:rPr>
          <w:rFonts w:ascii="微软雅黑" w:hAnsi="微软雅黑"/>
          <w:sz w:val="21"/>
          <w:szCs w:val="21"/>
        </w:rPr>
        <w:t>https://www.zcygov.cn/</w:t>
      </w:r>
      <w:r>
        <w:rPr>
          <w:rFonts w:ascii="微软雅黑" w:hAnsi="微软雅黑" w:hint="eastAsia"/>
          <w:sz w:val="21"/>
          <w:szCs w:val="21"/>
        </w:rPr>
        <w:t>在线申请获取采购文件（进入“项目采购”应用，在获取采购文件菜单中选择项目，申请获取采购文件）。</w:t>
      </w:r>
    </w:p>
    <w:p w:rsidR="001338E7" w:rsidRDefault="004C0631">
      <w:pPr>
        <w:pStyle w:val="afa"/>
        <w:spacing w:before="75" w:beforeAutospacing="0" w:after="75" w:afterAutospacing="0"/>
        <w:ind w:firstLine="420"/>
        <w:rPr>
          <w:rFonts w:ascii="微软雅黑" w:hAnsi="微软雅黑" w:cs="Arial"/>
          <w:sz w:val="21"/>
          <w:szCs w:val="21"/>
        </w:rPr>
      </w:pPr>
      <w:r>
        <w:rPr>
          <w:rFonts w:ascii="微软雅黑" w:hAnsi="微软雅黑" w:cs="Arial"/>
          <w:sz w:val="21"/>
          <w:szCs w:val="21"/>
        </w:rPr>
        <w:t> 售价（元）：  0 </w:t>
      </w:r>
    </w:p>
    <w:p w:rsidR="001338E7" w:rsidRDefault="004C0631">
      <w:pPr>
        <w:pStyle w:val="2"/>
        <w:numPr>
          <w:ilvl w:val="0"/>
          <w:numId w:val="4"/>
        </w:numPr>
        <w:ind w:firstLineChars="0"/>
        <w:rPr>
          <w:rFonts w:ascii="微软雅黑" w:hAnsi="微软雅黑"/>
        </w:rPr>
      </w:pPr>
      <w:r>
        <w:rPr>
          <w:rFonts w:ascii="微软雅黑" w:hAnsi="微软雅黑"/>
        </w:rPr>
        <w:t>提交投标文件截止时间、开标时间和地点</w:t>
      </w:r>
    </w:p>
    <w:p w:rsidR="001338E7" w:rsidRDefault="004C0631">
      <w:pPr>
        <w:pStyle w:val="afa"/>
        <w:spacing w:before="0" w:beforeAutospacing="0" w:after="0" w:afterAutospacing="0" w:line="460" w:lineRule="exact"/>
        <w:ind w:firstLine="420"/>
        <w:rPr>
          <w:rFonts w:ascii="微软雅黑" w:hAnsi="微软雅黑" w:cs="Arial"/>
          <w:sz w:val="21"/>
          <w:szCs w:val="21"/>
        </w:rPr>
      </w:pPr>
      <w:r>
        <w:rPr>
          <w:rFonts w:ascii="微软雅黑" w:hAnsi="微软雅黑" w:cs="Arial"/>
          <w:sz w:val="21"/>
          <w:szCs w:val="21"/>
        </w:rPr>
        <w:t>提交投标文件截止时间：</w:t>
      </w:r>
      <w:r>
        <w:rPr>
          <w:rFonts w:ascii="微软雅黑" w:hAnsi="微软雅黑" w:cs="Arial"/>
          <w:sz w:val="21"/>
          <w:szCs w:val="21"/>
          <w:u w:val="single"/>
        </w:rPr>
        <w:t> </w:t>
      </w:r>
      <w:bookmarkStart w:id="9" w:name="_GoBack"/>
      <w:r>
        <w:rPr>
          <w:rStyle w:val="bookmark-item"/>
          <w:rFonts w:ascii="微软雅黑" w:hAnsi="微软雅黑" w:cs="Arial"/>
          <w:sz w:val="21"/>
          <w:szCs w:val="21"/>
          <w:u w:val="single"/>
        </w:rPr>
        <w:t>202</w:t>
      </w:r>
      <w:r w:rsidR="00670FC9">
        <w:rPr>
          <w:rStyle w:val="bookmark-item"/>
          <w:rFonts w:ascii="微软雅黑" w:hAnsi="微软雅黑" w:cs="Arial" w:hint="eastAsia"/>
          <w:sz w:val="21"/>
          <w:szCs w:val="21"/>
          <w:u w:val="single"/>
        </w:rPr>
        <w:t>3</w:t>
      </w:r>
      <w:bookmarkEnd w:id="9"/>
      <w:r>
        <w:rPr>
          <w:rStyle w:val="bookmark-item"/>
          <w:rFonts w:ascii="微软雅黑" w:hAnsi="微软雅黑" w:cs="Arial"/>
          <w:sz w:val="21"/>
          <w:szCs w:val="21"/>
          <w:u w:val="single"/>
        </w:rPr>
        <w:t>年</w:t>
      </w:r>
      <w:r w:rsidR="00670FC9">
        <w:rPr>
          <w:rStyle w:val="bookmark-item"/>
          <w:rFonts w:ascii="微软雅黑" w:hAnsi="微软雅黑" w:cs="Arial" w:hint="eastAsia"/>
          <w:sz w:val="21"/>
          <w:szCs w:val="21"/>
          <w:u w:val="single"/>
        </w:rPr>
        <w:t>1</w:t>
      </w:r>
      <w:r>
        <w:rPr>
          <w:rStyle w:val="bookmark-item"/>
          <w:rFonts w:ascii="微软雅黑" w:hAnsi="微软雅黑" w:cs="Arial" w:hint="eastAsia"/>
          <w:sz w:val="21"/>
          <w:szCs w:val="21"/>
          <w:u w:val="single"/>
        </w:rPr>
        <w:t>月</w:t>
      </w:r>
      <w:r w:rsidR="00670FC9">
        <w:rPr>
          <w:rStyle w:val="bookmark-item"/>
          <w:rFonts w:ascii="微软雅黑" w:hAnsi="微软雅黑" w:cs="Arial" w:hint="eastAsia"/>
          <w:sz w:val="21"/>
          <w:szCs w:val="21"/>
          <w:u w:val="single"/>
        </w:rPr>
        <w:t>3</w:t>
      </w:r>
      <w:r>
        <w:rPr>
          <w:rStyle w:val="bookmark-item"/>
          <w:rFonts w:ascii="微软雅黑" w:hAnsi="微软雅黑" w:cs="Arial"/>
          <w:sz w:val="21"/>
          <w:szCs w:val="21"/>
          <w:u w:val="single"/>
        </w:rPr>
        <w:t>日</w:t>
      </w:r>
      <w:r w:rsidR="00B21967">
        <w:rPr>
          <w:rFonts w:ascii="微软雅黑" w:hAnsi="微软雅黑" w:cs="Arial" w:hint="eastAsia"/>
          <w:sz w:val="21"/>
          <w:szCs w:val="21"/>
          <w:u w:val="single"/>
        </w:rPr>
        <w:t>09:30</w:t>
      </w:r>
      <w:r>
        <w:rPr>
          <w:rFonts w:ascii="微软雅黑" w:hAnsi="微软雅黑" w:cs="Arial" w:hint="eastAsia"/>
          <w:sz w:val="21"/>
          <w:szCs w:val="21"/>
        </w:rPr>
        <w:t>（</w:t>
      </w:r>
      <w:r>
        <w:rPr>
          <w:rFonts w:ascii="微软雅黑" w:hAnsi="微软雅黑" w:cs="Arial"/>
          <w:sz w:val="21"/>
          <w:szCs w:val="21"/>
        </w:rPr>
        <w:t>北京时间）</w:t>
      </w:r>
    </w:p>
    <w:p w:rsidR="001338E7" w:rsidRDefault="004C0631">
      <w:pPr>
        <w:pStyle w:val="afa"/>
        <w:spacing w:before="0" w:beforeAutospacing="0" w:after="0" w:afterAutospacing="0" w:line="460" w:lineRule="exact"/>
        <w:ind w:firstLine="420"/>
        <w:rPr>
          <w:rStyle w:val="bookmark-item"/>
        </w:rPr>
      </w:pPr>
      <w:r>
        <w:rPr>
          <w:rFonts w:ascii="微软雅黑" w:hAnsi="微软雅黑" w:cs="Arial"/>
          <w:sz w:val="21"/>
          <w:szCs w:val="21"/>
        </w:rPr>
        <w:t>投标地点（网址）：</w:t>
      </w:r>
      <w:r>
        <w:rPr>
          <w:rStyle w:val="bookmark-item"/>
          <w:rFonts w:ascii="微软雅黑" w:hAnsi="微软雅黑" w:cs="Arial"/>
          <w:sz w:val="21"/>
          <w:szCs w:val="21"/>
          <w:u w:val="single"/>
        </w:rPr>
        <w:t xml:space="preserve"> </w:t>
      </w:r>
      <w:r>
        <w:rPr>
          <w:rStyle w:val="bookmark-item"/>
          <w:rFonts w:ascii="微软雅黑" w:hAnsi="微软雅黑" w:cs="Arial" w:hint="eastAsia"/>
          <w:sz w:val="21"/>
          <w:szCs w:val="21"/>
          <w:u w:val="single"/>
        </w:rPr>
        <w:t>“政采云”平台电子投标</w:t>
      </w:r>
      <w:r>
        <w:rPr>
          <w:rFonts w:ascii="微软雅黑" w:hAnsi="微软雅黑" w:cs="Arial" w:hint="eastAsia"/>
          <w:sz w:val="21"/>
          <w:szCs w:val="21"/>
          <w:u w:val="single"/>
        </w:rPr>
        <w:t> </w:t>
      </w:r>
      <w:r>
        <w:rPr>
          <w:rStyle w:val="bookmark-item"/>
        </w:rPr>
        <w:t> </w:t>
      </w:r>
    </w:p>
    <w:p w:rsidR="001338E7" w:rsidRDefault="004C0631">
      <w:pPr>
        <w:pStyle w:val="afa"/>
        <w:spacing w:before="0" w:beforeAutospacing="0" w:after="0" w:afterAutospacing="0" w:line="460" w:lineRule="exact"/>
        <w:ind w:firstLine="420"/>
        <w:rPr>
          <w:rFonts w:ascii="微软雅黑" w:hAnsi="微软雅黑" w:cs="Arial"/>
          <w:sz w:val="21"/>
          <w:szCs w:val="21"/>
        </w:rPr>
      </w:pPr>
      <w:r>
        <w:rPr>
          <w:rFonts w:ascii="微软雅黑" w:hAnsi="微软雅黑" w:cs="Arial"/>
          <w:sz w:val="21"/>
          <w:szCs w:val="21"/>
        </w:rPr>
        <w:t>开标时间：</w:t>
      </w:r>
      <w:r>
        <w:rPr>
          <w:rFonts w:ascii="微软雅黑" w:hAnsi="微软雅黑" w:cs="Arial"/>
          <w:sz w:val="21"/>
          <w:szCs w:val="21"/>
          <w:u w:val="single"/>
        </w:rPr>
        <w:t> </w:t>
      </w:r>
      <w:r>
        <w:rPr>
          <w:rStyle w:val="bookmark-item"/>
          <w:rFonts w:ascii="微软雅黑" w:hAnsi="微软雅黑" w:cs="Arial"/>
          <w:sz w:val="21"/>
          <w:szCs w:val="21"/>
          <w:u w:val="single"/>
        </w:rPr>
        <w:t>202</w:t>
      </w:r>
      <w:r w:rsidR="00670FC9">
        <w:rPr>
          <w:rStyle w:val="bookmark-item"/>
          <w:rFonts w:ascii="微软雅黑" w:hAnsi="微软雅黑" w:cs="Arial" w:hint="eastAsia"/>
          <w:sz w:val="21"/>
          <w:szCs w:val="21"/>
          <w:u w:val="single"/>
        </w:rPr>
        <w:t>3</w:t>
      </w:r>
      <w:r>
        <w:rPr>
          <w:rStyle w:val="bookmark-item"/>
          <w:rFonts w:ascii="微软雅黑" w:hAnsi="微软雅黑" w:cs="Arial"/>
          <w:sz w:val="21"/>
          <w:szCs w:val="21"/>
          <w:u w:val="single"/>
        </w:rPr>
        <w:t>年</w:t>
      </w:r>
      <w:r w:rsidR="00670FC9">
        <w:rPr>
          <w:rStyle w:val="bookmark-item"/>
          <w:rFonts w:ascii="微软雅黑" w:hAnsi="微软雅黑" w:cs="Arial" w:hint="eastAsia"/>
          <w:sz w:val="21"/>
          <w:szCs w:val="21"/>
          <w:u w:val="single"/>
        </w:rPr>
        <w:t>1</w:t>
      </w:r>
      <w:r>
        <w:rPr>
          <w:rStyle w:val="bookmark-item"/>
          <w:rFonts w:ascii="微软雅黑" w:hAnsi="微软雅黑" w:cs="Arial" w:hint="eastAsia"/>
          <w:sz w:val="21"/>
          <w:szCs w:val="21"/>
          <w:u w:val="single"/>
        </w:rPr>
        <w:t>月</w:t>
      </w:r>
      <w:r w:rsidR="00670FC9">
        <w:rPr>
          <w:rStyle w:val="bookmark-item"/>
          <w:rFonts w:ascii="微软雅黑" w:hAnsi="微软雅黑" w:cs="Arial" w:hint="eastAsia"/>
          <w:sz w:val="21"/>
          <w:szCs w:val="21"/>
          <w:u w:val="single"/>
        </w:rPr>
        <w:t>3</w:t>
      </w:r>
      <w:r>
        <w:rPr>
          <w:rStyle w:val="bookmark-item"/>
          <w:rFonts w:ascii="微软雅黑" w:hAnsi="微软雅黑" w:cs="Arial"/>
          <w:sz w:val="21"/>
          <w:szCs w:val="21"/>
          <w:u w:val="single"/>
        </w:rPr>
        <w:t>日</w:t>
      </w:r>
      <w:r w:rsidR="00B21967">
        <w:rPr>
          <w:rFonts w:ascii="微软雅黑" w:hAnsi="微软雅黑" w:cs="Arial" w:hint="eastAsia"/>
          <w:sz w:val="21"/>
          <w:szCs w:val="21"/>
          <w:u w:val="single"/>
        </w:rPr>
        <w:t>09:30</w:t>
      </w:r>
      <w:r>
        <w:rPr>
          <w:rFonts w:ascii="微软雅黑" w:hAnsi="微软雅黑" w:cs="Arial" w:hint="eastAsia"/>
          <w:sz w:val="21"/>
          <w:szCs w:val="21"/>
        </w:rPr>
        <w:t xml:space="preserve"> </w:t>
      </w:r>
    </w:p>
    <w:p w:rsidR="001338E7" w:rsidRDefault="004C0631">
      <w:pPr>
        <w:pStyle w:val="afa"/>
        <w:spacing w:before="0" w:beforeAutospacing="0" w:after="0" w:afterAutospacing="0" w:line="460" w:lineRule="exact"/>
        <w:ind w:firstLine="420"/>
        <w:rPr>
          <w:rStyle w:val="bookmark-item"/>
          <w:rFonts w:ascii="微软雅黑" w:hAnsi="微软雅黑" w:cs="Arial"/>
          <w:sz w:val="21"/>
          <w:szCs w:val="21"/>
          <w:u w:val="single"/>
        </w:rPr>
      </w:pPr>
      <w:r>
        <w:rPr>
          <w:rFonts w:ascii="微软雅黑" w:hAnsi="微软雅黑" w:cs="Arial"/>
          <w:sz w:val="21"/>
          <w:szCs w:val="21"/>
        </w:rPr>
        <w:t>开标地点（网址）：</w:t>
      </w:r>
      <w:r>
        <w:rPr>
          <w:rStyle w:val="bookmark-item"/>
          <w:rFonts w:ascii="微软雅黑" w:hAnsi="微软雅黑" w:cs="Arial" w:hint="eastAsia"/>
          <w:sz w:val="21"/>
          <w:szCs w:val="21"/>
          <w:u w:val="single"/>
        </w:rPr>
        <w:t>嘉兴市建新工程造价咨询事务所有限公司321会议室（嘉兴市会展路207号三楼）</w:t>
      </w:r>
    </w:p>
    <w:p w:rsidR="001338E7" w:rsidRDefault="004C0631">
      <w:pPr>
        <w:pStyle w:val="afa"/>
        <w:spacing w:before="0" w:beforeAutospacing="0" w:after="0" w:afterAutospacing="0" w:line="460" w:lineRule="exact"/>
        <w:rPr>
          <w:rFonts w:ascii="微软雅黑" w:hAnsi="微软雅黑"/>
        </w:rPr>
      </w:pPr>
      <w:r>
        <w:rPr>
          <w:rFonts w:ascii="微软雅黑" w:hAnsi="微软雅黑"/>
        </w:rPr>
        <w:t>公告期限</w:t>
      </w:r>
    </w:p>
    <w:p w:rsidR="001338E7" w:rsidRDefault="004C0631">
      <w:pPr>
        <w:pStyle w:val="afa"/>
        <w:spacing w:before="0" w:beforeAutospacing="0" w:after="0" w:afterAutospacing="0" w:line="460" w:lineRule="exact"/>
        <w:ind w:firstLine="420"/>
        <w:rPr>
          <w:rFonts w:ascii="微软雅黑" w:hAnsi="微软雅黑" w:cs="Arial"/>
          <w:sz w:val="21"/>
          <w:szCs w:val="21"/>
        </w:rPr>
      </w:pPr>
      <w:r>
        <w:rPr>
          <w:rFonts w:ascii="微软雅黑" w:hAnsi="微软雅黑" w:cs="Arial"/>
          <w:sz w:val="21"/>
          <w:szCs w:val="21"/>
        </w:rPr>
        <w:t>自本公告发布之日起5个工作日。</w:t>
      </w:r>
    </w:p>
    <w:p w:rsidR="001338E7" w:rsidRDefault="004C0631">
      <w:pPr>
        <w:pStyle w:val="2"/>
        <w:numPr>
          <w:ilvl w:val="0"/>
          <w:numId w:val="4"/>
        </w:numPr>
        <w:ind w:firstLineChars="0"/>
        <w:rPr>
          <w:rFonts w:ascii="微软雅黑" w:hAnsi="微软雅黑"/>
        </w:rPr>
      </w:pPr>
      <w:r>
        <w:rPr>
          <w:rFonts w:ascii="微软雅黑" w:hAnsi="微软雅黑"/>
        </w:rPr>
        <w:lastRenderedPageBreak/>
        <w:t>其他补充事宜</w:t>
      </w:r>
    </w:p>
    <w:p w:rsidR="001338E7" w:rsidRDefault="004C0631">
      <w:pPr>
        <w:numPr>
          <w:ilvl w:val="0"/>
          <w:numId w:val="5"/>
        </w:numPr>
        <w:ind w:left="0" w:firstLine="420"/>
        <w:rPr>
          <w:rFonts w:ascii="微软雅黑" w:hAnsi="微软雅黑" w:cs="Arial"/>
          <w:szCs w:val="21"/>
        </w:rPr>
      </w:pPr>
      <w:r>
        <w:rPr>
          <w:rFonts w:ascii="微软雅黑" w:hAnsi="微软雅黑" w:hint="eastAsia"/>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1338E7" w:rsidRDefault="004C0631">
      <w:pPr>
        <w:numPr>
          <w:ilvl w:val="0"/>
          <w:numId w:val="5"/>
        </w:numPr>
        <w:ind w:left="0" w:firstLine="420"/>
        <w:rPr>
          <w:rFonts w:ascii="微软雅黑" w:hAnsi="微软雅黑"/>
        </w:rPr>
      </w:pPr>
      <w:r>
        <w:rPr>
          <w:rFonts w:ascii="微软雅黑" w:hAnsi="微软雅黑" w:hint="eastAsia"/>
        </w:rPr>
        <w:t>本采购项目，中标单位与采购人签订的政府采购合同适用于嘉兴市政府采购贷款政策，简称“政采贷”，具体内容可参阅政府采购贷款流程：</w:t>
      </w:r>
    </w:p>
    <w:p w:rsidR="001338E7" w:rsidRDefault="004C0631">
      <w:pPr>
        <w:ind w:left="420" w:firstLineChars="0" w:firstLine="0"/>
        <w:rPr>
          <w:rFonts w:ascii="微软雅黑" w:hAnsi="微软雅黑"/>
          <w:u w:val="single"/>
        </w:rPr>
      </w:pPr>
      <w:r>
        <w:rPr>
          <w:rFonts w:ascii="微软雅黑" w:hAnsi="微软雅黑"/>
          <w:u w:val="single"/>
        </w:rPr>
        <w:t xml:space="preserve">http://jxszwsjb.jiaxing.gov.cn/zxfw/005012/subpagesecond.html </w:t>
      </w:r>
    </w:p>
    <w:p w:rsidR="001338E7" w:rsidRDefault="004C0631">
      <w:pPr>
        <w:numPr>
          <w:ilvl w:val="0"/>
          <w:numId w:val="5"/>
        </w:numPr>
        <w:ind w:left="0" w:firstLine="420"/>
        <w:rPr>
          <w:rFonts w:ascii="微软雅黑" w:hAnsi="微软雅黑" w:cs="Arial"/>
          <w:szCs w:val="21"/>
        </w:rPr>
      </w:pPr>
      <w:r>
        <w:rPr>
          <w:rFonts w:ascii="微软雅黑" w:hAnsi="微软雅黑" w:hint="eastAsia"/>
        </w:rPr>
        <w:t>投标说明：</w:t>
      </w:r>
    </w:p>
    <w:p w:rsidR="001338E7" w:rsidRDefault="004C0631">
      <w:pPr>
        <w:numPr>
          <w:ilvl w:val="1"/>
          <w:numId w:val="5"/>
        </w:numPr>
        <w:ind w:left="0" w:firstLine="420"/>
        <w:rPr>
          <w:rFonts w:ascii="微软雅黑" w:hAnsi="微软雅黑" w:cs="Arial"/>
          <w:szCs w:val="21"/>
        </w:rPr>
      </w:pPr>
      <w:r>
        <w:rPr>
          <w:rFonts w:ascii="微软雅黑" w:hAnsi="微软雅黑" w:cs="Arial" w:hint="eastAsia"/>
          <w:szCs w:val="21"/>
        </w:rPr>
        <w:t>本项目按照《浙江省财政厅关于印发浙江省政府采购项电子交易管理暂行办法的通知》实行电子交易。</w:t>
      </w:r>
    </w:p>
    <w:p w:rsidR="001338E7" w:rsidRDefault="004C0631">
      <w:pPr>
        <w:numPr>
          <w:ilvl w:val="1"/>
          <w:numId w:val="5"/>
        </w:numPr>
        <w:ind w:left="0" w:firstLine="420"/>
        <w:rPr>
          <w:rFonts w:ascii="微软雅黑" w:hAnsi="微软雅黑" w:cs="Arial"/>
          <w:szCs w:val="21"/>
        </w:rPr>
      </w:pPr>
      <w:r>
        <w:rPr>
          <w:rFonts w:ascii="微软雅黑" w:hAnsi="微软雅黑" w:cs="Arial" w:hint="eastAsia"/>
          <w:szCs w:val="21"/>
        </w:rPr>
        <w:t>供应商注册</w:t>
      </w:r>
    </w:p>
    <w:p w:rsidR="001338E7" w:rsidRDefault="004C0631">
      <w:pPr>
        <w:numPr>
          <w:ilvl w:val="2"/>
          <w:numId w:val="5"/>
        </w:numPr>
        <w:ind w:left="0" w:firstLine="420"/>
        <w:rPr>
          <w:rFonts w:ascii="微软雅黑" w:hAnsi="微软雅黑" w:cs="Arial"/>
          <w:szCs w:val="21"/>
        </w:rPr>
      </w:pPr>
      <w:r>
        <w:rPr>
          <w:rFonts w:ascii="微软雅黑" w:hAnsi="微软雅黑" w:cs="Arial" w:hint="eastAsia"/>
          <w:szCs w:val="21"/>
        </w:rPr>
        <w:t>注册网址：</w:t>
      </w:r>
    </w:p>
    <w:p w:rsidR="001338E7" w:rsidRDefault="004C0631">
      <w:pPr>
        <w:pStyle w:val="afa"/>
        <w:spacing w:before="0" w:beforeAutospacing="0" w:after="0" w:afterAutospacing="0" w:line="460" w:lineRule="exact"/>
        <w:ind w:firstLine="420"/>
        <w:rPr>
          <w:rFonts w:ascii="微软雅黑" w:hAnsi="微软雅黑" w:cs="Arial"/>
          <w:sz w:val="21"/>
          <w:szCs w:val="21"/>
        </w:rPr>
      </w:pPr>
      <w:r>
        <w:rPr>
          <w:rFonts w:ascii="微软雅黑" w:hAnsi="微软雅黑" w:cs="Arial" w:hint="eastAsia"/>
          <w:sz w:val="21"/>
          <w:szCs w:val="21"/>
        </w:rPr>
        <w:t>浙江政府采购网：</w:t>
      </w:r>
      <w:hyperlink r:id="rId11" w:history="1">
        <w:r>
          <w:rPr>
            <w:rStyle w:val="aff1"/>
            <w:rFonts w:ascii="微软雅黑" w:hAnsi="微软雅黑" w:cs="Arial" w:hint="eastAsia"/>
            <w:color w:val="auto"/>
            <w:sz w:val="21"/>
            <w:szCs w:val="21"/>
          </w:rPr>
          <w:t>https://middle.zcygov.cn/v-settle-front/enter/account?settleCategory=1&amp;entranceType=1</w:t>
        </w:r>
      </w:hyperlink>
    </w:p>
    <w:p w:rsidR="001338E7" w:rsidRDefault="004C0631">
      <w:pPr>
        <w:numPr>
          <w:ilvl w:val="2"/>
          <w:numId w:val="5"/>
        </w:numPr>
        <w:ind w:left="0" w:firstLine="420"/>
        <w:rPr>
          <w:rFonts w:ascii="微软雅黑" w:hAnsi="微软雅黑" w:cs="Arial"/>
          <w:szCs w:val="21"/>
        </w:rPr>
      </w:pPr>
      <w:r>
        <w:rPr>
          <w:rFonts w:ascii="微软雅黑" w:hAnsi="微软雅黑" w:cs="Arial" w:hint="eastAsia"/>
          <w:szCs w:val="21"/>
        </w:rPr>
        <w:t>供应商按照《浙江省政府采购供应商注册和诚信管理暂行办法》要求执行。</w:t>
      </w:r>
    </w:p>
    <w:p w:rsidR="001338E7" w:rsidRDefault="004C0631">
      <w:pPr>
        <w:numPr>
          <w:ilvl w:val="0"/>
          <w:numId w:val="5"/>
        </w:numPr>
        <w:ind w:left="0" w:firstLine="420"/>
        <w:rPr>
          <w:rFonts w:ascii="微软雅黑" w:hAnsi="微软雅黑" w:cs="Arial"/>
          <w:szCs w:val="21"/>
        </w:rPr>
      </w:pPr>
      <w:r>
        <w:rPr>
          <w:rFonts w:ascii="微软雅黑" w:hAnsi="微软雅黑" w:hint="eastAsia"/>
        </w:rPr>
        <w:t>投标文件制作注意事项</w:t>
      </w:r>
    </w:p>
    <w:p w:rsidR="001338E7" w:rsidRDefault="004C0631">
      <w:pPr>
        <w:numPr>
          <w:ilvl w:val="1"/>
          <w:numId w:val="5"/>
        </w:numPr>
        <w:ind w:left="0" w:firstLine="420"/>
        <w:rPr>
          <w:rFonts w:ascii="微软雅黑" w:hAnsi="微软雅黑" w:cs="Arial"/>
          <w:szCs w:val="21"/>
          <w:u w:val="single"/>
        </w:rPr>
      </w:pPr>
      <w:r>
        <w:rPr>
          <w:rFonts w:ascii="微软雅黑" w:hAnsi="微软雅黑" w:cs="Arial" w:hint="eastAsia"/>
          <w:szCs w:val="21"/>
        </w:rPr>
        <w:t>供应商将政采云电子交易客户端下载、安装完成后，可通过账号密码或CA登录客户端进行投标文件制作。</w:t>
      </w:r>
      <w:r>
        <w:rPr>
          <w:rFonts w:ascii="微软雅黑" w:hAnsi="微软雅黑" w:cs="Arial" w:hint="eastAsia"/>
          <w:szCs w:val="21"/>
        </w:rPr>
        <w:br/>
        <w:t xml:space="preserve">　　注：供应商先要申领CA，拿到CA后需要在政采云平台进行绑定，CA相关操作可参考《CA申领操作指南》和《CA管理操作指南》。完成CA数字证书办理在资料齐全的情况下预计7个工作日左右，建议供应商获取招标文件后立即办理。</w:t>
      </w:r>
    </w:p>
    <w:p w:rsidR="001338E7" w:rsidRDefault="004C0631">
      <w:pPr>
        <w:numPr>
          <w:ilvl w:val="1"/>
          <w:numId w:val="5"/>
        </w:numPr>
        <w:ind w:left="0" w:firstLine="420"/>
        <w:rPr>
          <w:rFonts w:ascii="微软雅黑" w:hAnsi="微软雅黑" w:cs="Arial"/>
          <w:szCs w:val="21"/>
          <w:u w:val="single"/>
        </w:rPr>
      </w:pPr>
      <w:r>
        <w:rPr>
          <w:rFonts w:ascii="微软雅黑" w:hAnsi="微软雅黑" w:cs="Arial" w:hint="eastAsia"/>
          <w:szCs w:val="21"/>
        </w:rPr>
        <w:lastRenderedPageBreak/>
        <w:t>电子交易操作指南：</w:t>
      </w:r>
      <w:r>
        <w:rPr>
          <w:rFonts w:ascii="微软雅黑" w:hAnsi="微软雅黑" w:cs="Arial" w:hint="eastAsia"/>
          <w:szCs w:val="21"/>
          <w:u w:val="single"/>
        </w:rPr>
        <w:t>https://service.zcygov.cn/#/knowledges/PGP8bW4ByNnJ3A2CyXG_/xg8jI3MBiyELHE-ou3ei?keyword=%E7%94%B5%E5%AD%90%E4%BA%A4%E6%98%93</w:t>
      </w:r>
    </w:p>
    <w:p w:rsidR="001338E7" w:rsidRDefault="004C0631">
      <w:pPr>
        <w:pStyle w:val="afa"/>
        <w:spacing w:before="0" w:beforeAutospacing="0" w:after="0" w:afterAutospacing="0" w:line="460" w:lineRule="exact"/>
        <w:ind w:firstLine="420"/>
        <w:rPr>
          <w:rFonts w:ascii="微软雅黑" w:hAnsi="微软雅黑" w:cs="Arial"/>
          <w:sz w:val="21"/>
          <w:szCs w:val="21"/>
        </w:rPr>
      </w:pPr>
      <w:r>
        <w:rPr>
          <w:rFonts w:ascii="微软雅黑" w:hAnsi="微软雅黑" w:cs="Arial" w:hint="eastAsia"/>
          <w:sz w:val="21"/>
          <w:szCs w:val="21"/>
        </w:rPr>
        <w:t>如何申请/申领办理CA</w:t>
      </w:r>
    </w:p>
    <w:p w:rsidR="001338E7" w:rsidRDefault="004C0631">
      <w:pPr>
        <w:pStyle w:val="afa"/>
        <w:spacing w:before="0" w:beforeAutospacing="0" w:after="120" w:afterAutospacing="0" w:line="460" w:lineRule="exact"/>
        <w:ind w:firstLine="420"/>
        <w:rPr>
          <w:rFonts w:ascii="微软雅黑" w:hAnsi="微软雅黑" w:cs="Arial"/>
          <w:sz w:val="21"/>
          <w:szCs w:val="21"/>
          <w:u w:val="single"/>
        </w:rPr>
      </w:pPr>
      <w:r>
        <w:rPr>
          <w:rFonts w:ascii="微软雅黑" w:hAnsi="微软雅黑" w:cs="Arial" w:hint="eastAsia"/>
          <w:sz w:val="21"/>
          <w:szCs w:val="21"/>
          <w:u w:val="single"/>
        </w:rPr>
        <w:t>https://service.zcygov.cn/#/knowledges/Pmw7VHIByNnJ3A2CbAN_/PXKYt3MByNnJ3A2CyAMX?keyword=CA</w:t>
      </w:r>
      <w:r>
        <w:rPr>
          <w:rFonts w:ascii="微软雅黑" w:hAnsi="微软雅黑" w:cs="Arial" w:hint="eastAsia"/>
          <w:sz w:val="21"/>
          <w:szCs w:val="21"/>
        </w:rPr>
        <w:br/>
        <w:t>注：ＣＡ证书遗失补办、延期、解锁、质保等业务可以在联连客户端上进行操作；使用政采云投标客户端时，建议使用WIN7及以上操作系统。</w:t>
      </w:r>
    </w:p>
    <w:p w:rsidR="001338E7" w:rsidRDefault="004C0631">
      <w:pPr>
        <w:numPr>
          <w:ilvl w:val="0"/>
          <w:numId w:val="5"/>
        </w:numPr>
        <w:ind w:left="0" w:firstLine="420"/>
        <w:rPr>
          <w:rFonts w:ascii="微软雅黑" w:hAnsi="微软雅黑"/>
        </w:rPr>
      </w:pPr>
      <w:r>
        <w:rPr>
          <w:rFonts w:ascii="微软雅黑" w:hAnsi="微软雅黑" w:hint="eastAsia"/>
        </w:rPr>
        <w:t>政采云咨询电话：400-881-7190；</w:t>
      </w:r>
    </w:p>
    <w:p w:rsidR="001338E7" w:rsidRDefault="004C0631">
      <w:pPr>
        <w:ind w:firstLine="420"/>
        <w:rPr>
          <w:rFonts w:ascii="微软雅黑" w:hAnsi="微软雅黑"/>
        </w:rPr>
      </w:pPr>
      <w:r>
        <w:rPr>
          <w:rFonts w:ascii="微软雅黑" w:hAnsi="微软雅黑"/>
        </w:rPr>
        <w:t>政采云平台服务中心：</w:t>
      </w:r>
      <w:hyperlink r:id="rId12" w:anchor="/" w:tgtFrame="_blank" w:history="1">
        <w:r>
          <w:rPr>
            <w:rStyle w:val="aff1"/>
            <w:rFonts w:ascii="微软雅黑" w:hAnsi="微软雅黑" w:cs="Arial"/>
            <w:color w:val="auto"/>
            <w:szCs w:val="21"/>
          </w:rPr>
          <w:t>https://service.zcygov.cn/#/</w:t>
        </w:r>
      </w:hyperlink>
    </w:p>
    <w:p w:rsidR="001338E7" w:rsidRDefault="004C0631">
      <w:pPr>
        <w:numPr>
          <w:ilvl w:val="0"/>
          <w:numId w:val="5"/>
        </w:numPr>
        <w:ind w:left="0" w:firstLine="420"/>
        <w:rPr>
          <w:rFonts w:ascii="微软雅黑" w:hAnsi="微软雅黑"/>
        </w:rPr>
      </w:pPr>
      <w:r>
        <w:rPr>
          <w:rFonts w:ascii="微软雅黑" w:hAnsi="微软雅黑" w:hint="eastAsia"/>
        </w:rPr>
        <w:t>汇信（ＣＡ）客服电话：400-888-4636</w:t>
      </w:r>
    </w:p>
    <w:p w:rsidR="001338E7" w:rsidRDefault="004C0631">
      <w:pPr>
        <w:numPr>
          <w:ilvl w:val="0"/>
          <w:numId w:val="5"/>
        </w:numPr>
        <w:ind w:left="0" w:firstLine="420"/>
        <w:rPr>
          <w:rFonts w:ascii="微软雅黑" w:hAnsi="微软雅黑" w:cs="Arial"/>
          <w:szCs w:val="21"/>
        </w:rPr>
      </w:pPr>
      <w:r>
        <w:rPr>
          <w:rFonts w:ascii="微软雅黑" w:hAnsi="微软雅黑" w:hint="eastAsia"/>
        </w:rPr>
        <w:t>投标文件提交注意事项：</w:t>
      </w:r>
    </w:p>
    <w:p w:rsidR="001338E7" w:rsidRDefault="004C0631">
      <w:pPr>
        <w:numPr>
          <w:ilvl w:val="1"/>
          <w:numId w:val="5"/>
        </w:numPr>
        <w:ind w:left="0" w:firstLine="420"/>
        <w:rPr>
          <w:rFonts w:ascii="微软雅黑" w:hAnsi="微软雅黑" w:cs="Arial"/>
          <w:szCs w:val="21"/>
        </w:rPr>
      </w:pPr>
      <w:r>
        <w:rPr>
          <w:rFonts w:ascii="微软雅黑" w:hAnsi="微软雅黑" w:cs="Arial"/>
          <w:szCs w:val="21"/>
        </w:rPr>
        <w:t xml:space="preserve">供应商进行电子投标应安装客户端软件，并按照招标文件和电子交易平台的要求编制并加密投标文件。供应商未按规定加密的投标文件，代理机构应当拒收。 </w:t>
      </w:r>
    </w:p>
    <w:p w:rsidR="001338E7" w:rsidRDefault="004C0631">
      <w:pPr>
        <w:numPr>
          <w:ilvl w:val="1"/>
          <w:numId w:val="5"/>
        </w:numPr>
        <w:ind w:left="0" w:firstLine="420"/>
        <w:rPr>
          <w:rFonts w:ascii="微软雅黑" w:hAnsi="微软雅黑" w:cs="Arial"/>
          <w:szCs w:val="21"/>
        </w:rPr>
      </w:pPr>
      <w:r>
        <w:rPr>
          <w:rFonts w:ascii="微软雅黑" w:hAnsi="微软雅黑" w:cs="Arial"/>
          <w:szCs w:val="21"/>
        </w:rPr>
        <w:t xml:space="preserve">供应商应当在投标截止时间前完成投标文件的传输提交，并可以补充、修改或者撤回投标文件。补充或者修改投标文件的，应当先行撤回原文件，补充、修改后重新传输提交。投标截止时间前未完成传输的，视为撤回投标文件。投标截止时间后提交的投标文件，视为无效。 </w:t>
      </w:r>
    </w:p>
    <w:p w:rsidR="001338E7" w:rsidRDefault="004C0631">
      <w:pPr>
        <w:numPr>
          <w:ilvl w:val="1"/>
          <w:numId w:val="5"/>
        </w:numPr>
        <w:ind w:left="0" w:firstLine="420"/>
        <w:rPr>
          <w:rFonts w:ascii="微软雅黑" w:hAnsi="微软雅黑" w:cs="Arial"/>
          <w:szCs w:val="21"/>
        </w:rPr>
      </w:pPr>
      <w:r>
        <w:rPr>
          <w:rFonts w:ascii="微软雅黑" w:hAnsi="微软雅黑" w:cs="Arial"/>
          <w:szCs w:val="21"/>
        </w:rPr>
        <w:t>为确保采购项目顺利实施，避免因解密失败导致投标供应商投标无效，供应商在电子交易平台传输提交投标文件后，将政采云平台上最后生成的具备电子签章的备份电子标文件1份下载至U盘，可以在投标截止时间前邮寄送达至（</w:t>
      </w:r>
      <w:r>
        <w:rPr>
          <w:rFonts w:ascii="微软雅黑" w:hAnsi="微软雅黑" w:cs="Arial" w:hint="eastAsia"/>
          <w:szCs w:val="21"/>
        </w:rPr>
        <w:t>嘉兴市会展路2</w:t>
      </w:r>
      <w:r>
        <w:rPr>
          <w:rFonts w:ascii="微软雅黑" w:hAnsi="微软雅黑" w:cs="Arial"/>
          <w:szCs w:val="21"/>
        </w:rPr>
        <w:t>07</w:t>
      </w:r>
      <w:r>
        <w:rPr>
          <w:rFonts w:ascii="微软雅黑" w:hAnsi="微软雅黑" w:cs="Arial" w:hint="eastAsia"/>
          <w:szCs w:val="21"/>
        </w:rPr>
        <w:t>号三楼</w:t>
      </w:r>
      <w:r>
        <w:rPr>
          <w:rFonts w:ascii="微软雅黑" w:hAnsi="微软雅黑" w:cs="Arial"/>
          <w:szCs w:val="21"/>
        </w:rPr>
        <w:t>嘉兴市建新工程造价咨询事务所有限公司</w:t>
      </w:r>
      <w:r>
        <w:rPr>
          <w:rFonts w:ascii="微软雅黑" w:hAnsi="微软雅黑" w:cs="Arial" w:hint="eastAsia"/>
          <w:szCs w:val="21"/>
        </w:rPr>
        <w:t>3</w:t>
      </w:r>
      <w:r>
        <w:rPr>
          <w:rFonts w:ascii="微软雅黑" w:hAnsi="微软雅黑" w:cs="Arial"/>
          <w:szCs w:val="21"/>
        </w:rPr>
        <w:t>16</w:t>
      </w:r>
      <w:r>
        <w:rPr>
          <w:rFonts w:ascii="微软雅黑" w:hAnsi="微软雅黑" w:cs="Arial" w:hint="eastAsia"/>
          <w:szCs w:val="21"/>
        </w:rPr>
        <w:t>室</w:t>
      </w:r>
      <w:r>
        <w:rPr>
          <w:rFonts w:ascii="微软雅黑" w:hAnsi="微软雅黑" w:cs="Arial"/>
          <w:szCs w:val="21"/>
        </w:rPr>
        <w:t>，</w:t>
      </w:r>
      <w:r>
        <w:rPr>
          <w:rFonts w:ascii="微软雅黑" w:hAnsi="微软雅黑" w:cs="Arial" w:hint="eastAsia"/>
          <w:szCs w:val="21"/>
        </w:rPr>
        <w:t>陶惠炜</w:t>
      </w:r>
      <w:r>
        <w:rPr>
          <w:rFonts w:ascii="微软雅黑" w:hAnsi="微软雅黑" w:cs="Arial"/>
          <w:szCs w:val="21"/>
        </w:rPr>
        <w:t xml:space="preserve"> 18357319902），以签收时间为准。快递寄出同时，项目被授权代表须以邮件方式将快递单号、项目名称、公司名称、被授权代表姓名及联系方式等内容（邮件格式为：项目编号+快递单号+公司名称+被授权代表姓名及联系方式）发送至代理机构联系人邮箱（308653797</w:t>
      </w:r>
      <w:r>
        <w:rPr>
          <w:rFonts w:ascii="微软雅黑" w:hAnsi="微软雅黑" w:cs="Arial" w:hint="eastAsia"/>
          <w:szCs w:val="21"/>
        </w:rPr>
        <w:t>@qq.com</w:t>
      </w:r>
      <w:r>
        <w:rPr>
          <w:rFonts w:ascii="微软雅黑" w:hAnsi="微软雅黑" w:cs="Arial"/>
          <w:szCs w:val="21"/>
        </w:rPr>
        <w:t>），以便代理机构查收快</w:t>
      </w:r>
      <w:r>
        <w:rPr>
          <w:rFonts w:ascii="微软雅黑" w:hAnsi="微软雅黑" w:cs="Arial"/>
          <w:szCs w:val="21"/>
        </w:rPr>
        <w:lastRenderedPageBreak/>
        <w:t>递。如供应商选择快递费到付，将被拒收。 </w:t>
      </w:r>
    </w:p>
    <w:p w:rsidR="001338E7" w:rsidRDefault="004C0631">
      <w:pPr>
        <w:pStyle w:val="afa"/>
        <w:spacing w:before="0" w:beforeAutospacing="0" w:after="0" w:afterAutospacing="0" w:line="460" w:lineRule="exact"/>
        <w:ind w:firstLine="420"/>
        <w:rPr>
          <w:rFonts w:ascii="微软雅黑" w:hAnsi="微软雅黑" w:cs="Arial"/>
          <w:sz w:val="21"/>
          <w:szCs w:val="21"/>
        </w:rPr>
      </w:pPr>
      <w:r>
        <w:rPr>
          <w:rFonts w:ascii="微软雅黑" w:hAnsi="微软雅黑" w:cs="Arial"/>
          <w:sz w:val="21"/>
          <w:szCs w:val="21"/>
        </w:rPr>
        <w:t>“备份投标文件”是指与“电子加密投标文件”同时生成的数据电文形式的电子文件（备份标书），其他方式编制的备份投标文件视为无效备份投标文件。</w:t>
      </w:r>
    </w:p>
    <w:p w:rsidR="001338E7" w:rsidRDefault="004C0631">
      <w:pPr>
        <w:numPr>
          <w:ilvl w:val="1"/>
          <w:numId w:val="5"/>
        </w:numPr>
        <w:ind w:left="0" w:firstLine="420"/>
        <w:rPr>
          <w:rFonts w:ascii="微软雅黑" w:hAnsi="微软雅黑" w:cs="Arial"/>
          <w:szCs w:val="21"/>
        </w:rPr>
      </w:pPr>
      <w:r>
        <w:rPr>
          <w:rFonts w:ascii="微软雅黑" w:hAnsi="微软雅黑" w:cs="Arial"/>
          <w:szCs w:val="21"/>
        </w:rPr>
        <w:t xml:space="preserve">备份电子标文件制作为非强制性，但如遇因应商电子投标文件解密失败等情况造成无效标，后果由供应商自负。　</w:t>
      </w:r>
    </w:p>
    <w:p w:rsidR="001338E7" w:rsidRDefault="004C0631">
      <w:pPr>
        <w:numPr>
          <w:ilvl w:val="0"/>
          <w:numId w:val="5"/>
        </w:numPr>
        <w:ind w:left="0" w:firstLine="420"/>
        <w:rPr>
          <w:rFonts w:ascii="微软雅黑" w:hAnsi="微软雅黑"/>
        </w:rPr>
      </w:pPr>
      <w:r>
        <w:rPr>
          <w:rFonts w:ascii="微软雅黑" w:hAnsi="微软雅黑" w:hint="eastAsia"/>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rsidR="001338E7" w:rsidRDefault="004C0631">
      <w:pPr>
        <w:numPr>
          <w:ilvl w:val="0"/>
          <w:numId w:val="5"/>
        </w:numPr>
        <w:ind w:left="0" w:firstLine="420"/>
        <w:rPr>
          <w:rFonts w:ascii="微软雅黑" w:hAnsi="微软雅黑"/>
        </w:rPr>
      </w:pPr>
      <w:r>
        <w:rPr>
          <w:rFonts w:ascii="微软雅黑" w:hAnsi="微软雅黑" w:hint="eastAsia"/>
        </w:rPr>
        <w:t xml:space="preserve"> 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1338E7" w:rsidRDefault="004C0631">
      <w:pPr>
        <w:pStyle w:val="2"/>
        <w:numPr>
          <w:ilvl w:val="0"/>
          <w:numId w:val="4"/>
        </w:numPr>
        <w:spacing w:line="276" w:lineRule="auto"/>
        <w:ind w:firstLineChars="0"/>
        <w:rPr>
          <w:rFonts w:ascii="微软雅黑" w:hAnsi="微软雅黑"/>
          <w:szCs w:val="21"/>
        </w:rPr>
      </w:pPr>
      <w:r>
        <w:rPr>
          <w:rFonts w:ascii="微软雅黑" w:hAnsi="微软雅黑"/>
          <w:szCs w:val="21"/>
        </w:rPr>
        <w:t xml:space="preserve">对本次招标提出询问、质疑、投诉，请按以下方式联系。　　　　　　　　　　　　</w:t>
      </w:r>
    </w:p>
    <w:p w:rsidR="001338E7" w:rsidRDefault="004C0631">
      <w:pPr>
        <w:pStyle w:val="afa"/>
        <w:spacing w:before="75" w:beforeAutospacing="0" w:after="75" w:afterAutospacing="0" w:line="276" w:lineRule="auto"/>
        <w:ind w:firstLine="420"/>
        <w:rPr>
          <w:rFonts w:ascii="微软雅黑" w:hAnsi="微软雅黑" w:cs="Arial"/>
          <w:sz w:val="21"/>
          <w:szCs w:val="21"/>
        </w:rPr>
      </w:pPr>
      <w:r>
        <w:rPr>
          <w:rFonts w:ascii="微软雅黑" w:hAnsi="微软雅黑" w:cs="Arial"/>
          <w:sz w:val="21"/>
          <w:szCs w:val="21"/>
        </w:rPr>
        <w:t> 1</w:t>
      </w:r>
      <w:r>
        <w:rPr>
          <w:rFonts w:ascii="微软雅黑" w:hAnsi="微软雅黑" w:cs="Arial" w:hint="eastAsia"/>
          <w:sz w:val="21"/>
          <w:szCs w:val="21"/>
        </w:rPr>
        <w:t>、</w:t>
      </w:r>
      <w:r>
        <w:rPr>
          <w:rFonts w:ascii="微软雅黑" w:hAnsi="微软雅黑" w:cs="Arial"/>
          <w:sz w:val="21"/>
          <w:szCs w:val="21"/>
        </w:rPr>
        <w:t>采购人信息</w:t>
      </w:r>
    </w:p>
    <w:p w:rsidR="001338E7" w:rsidRDefault="004C0631">
      <w:pPr>
        <w:pStyle w:val="afa"/>
        <w:spacing w:before="75" w:beforeAutospacing="0" w:after="75" w:afterAutospacing="0" w:line="276" w:lineRule="auto"/>
        <w:ind w:firstLine="420"/>
        <w:rPr>
          <w:rFonts w:ascii="微软雅黑" w:hAnsi="微软雅黑" w:cs="Arial"/>
          <w:sz w:val="21"/>
          <w:szCs w:val="21"/>
        </w:rPr>
      </w:pPr>
      <w:r>
        <w:rPr>
          <w:rFonts w:ascii="微软雅黑" w:hAnsi="微软雅黑" w:cs="Arial"/>
          <w:sz w:val="21"/>
          <w:szCs w:val="21"/>
        </w:rPr>
        <w:t>名    称：</w:t>
      </w:r>
      <w:r w:rsidR="008D0AF5">
        <w:rPr>
          <w:rStyle w:val="bookmark-item"/>
          <w:rFonts w:ascii="微软雅黑" w:hAnsi="微软雅黑" w:cs="Arial" w:hint="eastAsia"/>
          <w:sz w:val="21"/>
          <w:szCs w:val="21"/>
          <w:u w:val="single"/>
        </w:rPr>
        <w:t>嘉兴市公安局南湖区分局</w:t>
      </w:r>
    </w:p>
    <w:p w:rsidR="001338E7" w:rsidRDefault="004C0631">
      <w:pPr>
        <w:pStyle w:val="afa"/>
        <w:spacing w:before="75" w:beforeAutospacing="0" w:after="75" w:afterAutospacing="0" w:line="276" w:lineRule="auto"/>
        <w:ind w:firstLine="420"/>
        <w:rPr>
          <w:rFonts w:ascii="微软雅黑" w:hAnsi="微软雅黑" w:cs="Arial"/>
          <w:sz w:val="21"/>
          <w:szCs w:val="21"/>
        </w:rPr>
      </w:pPr>
      <w:r>
        <w:rPr>
          <w:rFonts w:ascii="微软雅黑" w:hAnsi="微软雅黑" w:cs="Arial"/>
          <w:sz w:val="21"/>
          <w:szCs w:val="21"/>
        </w:rPr>
        <w:t>地    址：</w:t>
      </w:r>
      <w:r w:rsidR="00670FC9" w:rsidRPr="00670FC9">
        <w:rPr>
          <w:rStyle w:val="bookmark-item"/>
          <w:rFonts w:ascii="微软雅黑" w:hAnsi="微软雅黑" w:cs="Arial" w:hint="eastAsia"/>
          <w:sz w:val="21"/>
          <w:szCs w:val="21"/>
          <w:u w:val="single"/>
        </w:rPr>
        <w:t>嘉兴市南湖区望湖路566号</w:t>
      </w:r>
    </w:p>
    <w:p w:rsidR="001338E7" w:rsidRDefault="004C0631">
      <w:pPr>
        <w:pStyle w:val="afa"/>
        <w:spacing w:before="75" w:beforeAutospacing="0" w:after="75" w:afterAutospacing="0" w:line="276" w:lineRule="auto"/>
        <w:ind w:firstLine="420"/>
        <w:rPr>
          <w:rFonts w:ascii="微软雅黑" w:hAnsi="微软雅黑" w:cs="Arial"/>
          <w:sz w:val="21"/>
          <w:szCs w:val="21"/>
        </w:rPr>
      </w:pPr>
      <w:r>
        <w:rPr>
          <w:rFonts w:ascii="微软雅黑" w:hAnsi="微软雅黑" w:cs="Arial"/>
          <w:sz w:val="21"/>
          <w:szCs w:val="21"/>
        </w:rPr>
        <w:t>项目联系人（询问）：</w:t>
      </w:r>
      <w:r>
        <w:rPr>
          <w:rFonts w:ascii="微软雅黑" w:hAnsi="微软雅黑" w:hint="eastAsia"/>
          <w:sz w:val="21"/>
          <w:szCs w:val="21"/>
          <w:u w:val="single"/>
          <w:shd w:val="clear" w:color="auto" w:fill="FFFFFF"/>
        </w:rPr>
        <w:t xml:space="preserve"> </w:t>
      </w:r>
      <w:r w:rsidR="008D0AF5">
        <w:rPr>
          <w:rFonts w:ascii="微软雅黑" w:hAnsi="微软雅黑" w:hint="eastAsia"/>
          <w:sz w:val="21"/>
          <w:szCs w:val="21"/>
          <w:u w:val="single"/>
          <w:shd w:val="clear" w:color="auto" w:fill="FFFFFF"/>
        </w:rPr>
        <w:t>李</w:t>
      </w:r>
      <w:r w:rsidR="0034086D">
        <w:rPr>
          <w:rFonts w:ascii="微软雅黑" w:hAnsi="微软雅黑" w:hint="eastAsia"/>
          <w:sz w:val="21"/>
          <w:szCs w:val="21"/>
          <w:u w:val="single"/>
          <w:shd w:val="clear" w:color="auto" w:fill="FFFFFF"/>
        </w:rPr>
        <w:t>先生</w:t>
      </w:r>
      <w:r>
        <w:rPr>
          <w:rFonts w:ascii="微软雅黑" w:hAnsi="微软雅黑"/>
          <w:sz w:val="21"/>
          <w:szCs w:val="21"/>
          <w:u w:val="single"/>
          <w:shd w:val="clear" w:color="auto" w:fill="FFFFFF"/>
        </w:rPr>
        <w:t xml:space="preserve"> </w:t>
      </w:r>
    </w:p>
    <w:p w:rsidR="00C9784F" w:rsidRDefault="004C0631">
      <w:pPr>
        <w:pStyle w:val="afa"/>
        <w:spacing w:before="75" w:beforeAutospacing="0" w:after="75" w:afterAutospacing="0" w:line="276" w:lineRule="auto"/>
        <w:ind w:firstLine="420"/>
        <w:rPr>
          <w:rFonts w:ascii="微软雅黑" w:hAnsi="微软雅黑"/>
          <w:sz w:val="21"/>
          <w:szCs w:val="21"/>
          <w:u w:val="single"/>
          <w:shd w:val="clear" w:color="auto" w:fill="FFFFFF"/>
        </w:rPr>
      </w:pPr>
      <w:r>
        <w:rPr>
          <w:rFonts w:ascii="微软雅黑" w:hAnsi="微软雅黑" w:cs="Arial"/>
          <w:sz w:val="21"/>
          <w:szCs w:val="21"/>
        </w:rPr>
        <w:t>项目联系方式（询问）：</w:t>
      </w:r>
      <w:r w:rsidR="008D0AF5" w:rsidRPr="008D0AF5">
        <w:rPr>
          <w:rFonts w:ascii="微软雅黑" w:hAnsi="微软雅黑"/>
          <w:sz w:val="21"/>
          <w:szCs w:val="21"/>
          <w:u w:val="single"/>
          <w:shd w:val="clear" w:color="auto" w:fill="FFFFFF"/>
        </w:rPr>
        <w:t>0573-82096911</w:t>
      </w:r>
    </w:p>
    <w:p w:rsidR="0034086D" w:rsidRDefault="004C0631">
      <w:pPr>
        <w:pStyle w:val="afa"/>
        <w:spacing w:before="75" w:beforeAutospacing="0" w:after="75" w:afterAutospacing="0" w:line="276" w:lineRule="auto"/>
        <w:ind w:firstLine="420"/>
        <w:rPr>
          <w:rFonts w:ascii="微软雅黑" w:hAnsi="微软雅黑"/>
          <w:sz w:val="21"/>
          <w:szCs w:val="21"/>
          <w:u w:val="single"/>
          <w:shd w:val="clear" w:color="auto" w:fill="FFFFFF"/>
        </w:rPr>
      </w:pPr>
      <w:r>
        <w:rPr>
          <w:rFonts w:ascii="微软雅黑" w:hAnsi="微软雅黑" w:cs="Arial"/>
          <w:sz w:val="21"/>
          <w:szCs w:val="21"/>
        </w:rPr>
        <w:t>质疑联系人：</w:t>
      </w:r>
      <w:r w:rsidR="00670FC9">
        <w:rPr>
          <w:rFonts w:ascii="微软雅黑" w:hAnsi="微软雅黑" w:hint="eastAsia"/>
          <w:sz w:val="21"/>
          <w:szCs w:val="21"/>
          <w:u w:val="single"/>
          <w:shd w:val="clear" w:color="auto" w:fill="FFFFFF"/>
        </w:rPr>
        <w:t>李先生</w:t>
      </w:r>
    </w:p>
    <w:p w:rsidR="001338E7" w:rsidRDefault="004C0631">
      <w:pPr>
        <w:pStyle w:val="afa"/>
        <w:spacing w:before="75" w:beforeAutospacing="0" w:after="75" w:afterAutospacing="0" w:line="276" w:lineRule="auto"/>
        <w:ind w:firstLine="420"/>
        <w:rPr>
          <w:rFonts w:ascii="微软雅黑" w:hAnsi="微软雅黑" w:cs="Arial"/>
          <w:sz w:val="21"/>
          <w:szCs w:val="21"/>
        </w:rPr>
      </w:pPr>
      <w:r>
        <w:rPr>
          <w:rFonts w:ascii="微软雅黑" w:hAnsi="微软雅黑" w:cs="Arial"/>
          <w:sz w:val="21"/>
          <w:szCs w:val="21"/>
        </w:rPr>
        <w:t>质疑联系方式：</w:t>
      </w:r>
      <w:r w:rsidR="00670FC9" w:rsidRPr="00670FC9">
        <w:rPr>
          <w:rFonts w:ascii="微软雅黑" w:hAnsi="微软雅黑"/>
          <w:sz w:val="21"/>
          <w:szCs w:val="21"/>
          <w:u w:val="single"/>
          <w:shd w:val="clear" w:color="auto" w:fill="FFFFFF"/>
        </w:rPr>
        <w:t>13732583555</w:t>
      </w:r>
    </w:p>
    <w:p w:rsidR="001338E7" w:rsidRDefault="004C0631">
      <w:pPr>
        <w:pStyle w:val="afa"/>
        <w:spacing w:before="75" w:beforeAutospacing="0" w:after="75" w:afterAutospacing="0" w:line="276" w:lineRule="auto"/>
        <w:ind w:firstLine="420"/>
        <w:rPr>
          <w:rFonts w:ascii="微软雅黑" w:hAnsi="微软雅黑" w:cs="Arial"/>
          <w:sz w:val="21"/>
          <w:szCs w:val="21"/>
        </w:rPr>
      </w:pPr>
      <w:r>
        <w:rPr>
          <w:rFonts w:ascii="微软雅黑" w:hAnsi="微软雅黑" w:cs="Arial"/>
          <w:sz w:val="21"/>
          <w:szCs w:val="21"/>
        </w:rPr>
        <w:t>       2</w:t>
      </w:r>
      <w:r>
        <w:rPr>
          <w:rFonts w:ascii="微软雅黑" w:hAnsi="微软雅黑" w:cs="Arial" w:hint="eastAsia"/>
          <w:sz w:val="21"/>
          <w:szCs w:val="21"/>
        </w:rPr>
        <w:t>、</w:t>
      </w:r>
      <w:r>
        <w:rPr>
          <w:rFonts w:ascii="微软雅黑" w:hAnsi="微软雅黑" w:cs="Arial"/>
          <w:sz w:val="21"/>
          <w:szCs w:val="21"/>
        </w:rPr>
        <w:t>采购代理机构信息</w:t>
      </w:r>
    </w:p>
    <w:p w:rsidR="001338E7" w:rsidRDefault="004C0631">
      <w:pPr>
        <w:pStyle w:val="afa"/>
        <w:spacing w:before="75" w:beforeAutospacing="0" w:after="75" w:afterAutospacing="0" w:line="276" w:lineRule="auto"/>
        <w:ind w:firstLine="420"/>
        <w:rPr>
          <w:rFonts w:ascii="微软雅黑" w:hAnsi="微软雅黑" w:cs="Arial"/>
          <w:sz w:val="21"/>
          <w:szCs w:val="21"/>
        </w:rPr>
      </w:pPr>
      <w:r>
        <w:rPr>
          <w:rFonts w:ascii="微软雅黑" w:hAnsi="微软雅黑" w:cs="Arial"/>
          <w:sz w:val="21"/>
          <w:szCs w:val="21"/>
        </w:rPr>
        <w:t>名    称： </w:t>
      </w:r>
      <w:r>
        <w:rPr>
          <w:rStyle w:val="bookmark-item"/>
          <w:rFonts w:ascii="微软雅黑" w:hAnsi="微软雅黑" w:cs="Arial" w:hint="eastAsia"/>
          <w:sz w:val="21"/>
          <w:szCs w:val="21"/>
          <w:u w:val="single"/>
        </w:rPr>
        <w:t>嘉兴市建新工程造价咨询事务所有限公司</w:t>
      </w:r>
    </w:p>
    <w:p w:rsidR="001338E7" w:rsidRDefault="004C0631">
      <w:pPr>
        <w:pStyle w:val="afa"/>
        <w:spacing w:before="75" w:beforeAutospacing="0" w:after="75" w:afterAutospacing="0" w:line="276" w:lineRule="auto"/>
        <w:ind w:firstLine="420"/>
        <w:rPr>
          <w:rFonts w:ascii="微软雅黑" w:hAnsi="微软雅黑" w:cs="Arial"/>
          <w:sz w:val="21"/>
          <w:szCs w:val="21"/>
        </w:rPr>
      </w:pPr>
      <w:r>
        <w:rPr>
          <w:rFonts w:ascii="微软雅黑" w:hAnsi="微软雅黑" w:cs="Arial"/>
          <w:sz w:val="21"/>
          <w:szCs w:val="21"/>
        </w:rPr>
        <w:t>地    址： </w:t>
      </w:r>
      <w:r>
        <w:rPr>
          <w:rStyle w:val="bookmark-item"/>
          <w:rFonts w:ascii="微软雅黑" w:hAnsi="微软雅黑" w:cs="Arial" w:hint="eastAsia"/>
          <w:sz w:val="21"/>
          <w:szCs w:val="21"/>
          <w:u w:val="single"/>
        </w:rPr>
        <w:t>嘉兴市会展路2</w:t>
      </w:r>
      <w:r>
        <w:rPr>
          <w:rStyle w:val="bookmark-item"/>
          <w:rFonts w:ascii="微软雅黑" w:hAnsi="微软雅黑" w:cs="Arial"/>
          <w:sz w:val="21"/>
          <w:szCs w:val="21"/>
          <w:u w:val="single"/>
        </w:rPr>
        <w:t>07</w:t>
      </w:r>
      <w:r>
        <w:rPr>
          <w:rStyle w:val="bookmark-item"/>
          <w:rFonts w:ascii="微软雅黑" w:hAnsi="微软雅黑" w:cs="Arial" w:hint="eastAsia"/>
          <w:sz w:val="21"/>
          <w:szCs w:val="21"/>
          <w:u w:val="single"/>
        </w:rPr>
        <w:t>号三楼</w:t>
      </w:r>
    </w:p>
    <w:p w:rsidR="001338E7" w:rsidRDefault="004C0631">
      <w:pPr>
        <w:pStyle w:val="afa"/>
        <w:spacing w:before="75" w:beforeAutospacing="0" w:after="75" w:afterAutospacing="0" w:line="276" w:lineRule="auto"/>
        <w:ind w:firstLine="420"/>
        <w:rPr>
          <w:rFonts w:ascii="微软雅黑" w:hAnsi="微软雅黑" w:cs="Arial"/>
          <w:sz w:val="21"/>
          <w:szCs w:val="21"/>
        </w:rPr>
      </w:pPr>
      <w:r>
        <w:rPr>
          <w:rFonts w:ascii="微软雅黑" w:hAnsi="微软雅黑" w:cs="Arial"/>
          <w:sz w:val="21"/>
          <w:szCs w:val="21"/>
        </w:rPr>
        <w:t>项目联系人（询问）：陶女士</w:t>
      </w:r>
    </w:p>
    <w:p w:rsidR="001338E7" w:rsidRDefault="004C0631">
      <w:pPr>
        <w:pStyle w:val="afa"/>
        <w:spacing w:before="75" w:beforeAutospacing="0" w:after="75" w:afterAutospacing="0" w:line="276" w:lineRule="auto"/>
        <w:ind w:firstLine="420"/>
        <w:rPr>
          <w:rFonts w:ascii="微软雅黑" w:hAnsi="微软雅黑" w:cs="Arial"/>
          <w:sz w:val="21"/>
          <w:szCs w:val="21"/>
        </w:rPr>
      </w:pPr>
      <w:r>
        <w:rPr>
          <w:rFonts w:ascii="微软雅黑" w:hAnsi="微软雅黑" w:cs="Arial"/>
          <w:sz w:val="21"/>
          <w:szCs w:val="21"/>
        </w:rPr>
        <w:lastRenderedPageBreak/>
        <w:t>项目联系方式（询问）：</w:t>
      </w:r>
      <w:r>
        <w:rPr>
          <w:rFonts w:ascii="微软雅黑" w:hAnsi="微软雅黑" w:cs="Arial"/>
          <w:sz w:val="21"/>
          <w:szCs w:val="21"/>
          <w:u w:val="single"/>
        </w:rPr>
        <w:t> </w:t>
      </w:r>
      <w:r>
        <w:rPr>
          <w:rStyle w:val="bookmark-item"/>
          <w:rFonts w:ascii="微软雅黑" w:hAnsi="微软雅黑" w:cs="Arial"/>
          <w:sz w:val="21"/>
          <w:szCs w:val="21"/>
          <w:u w:val="single"/>
        </w:rPr>
        <w:t>0573-82031562</w:t>
      </w:r>
      <w:r>
        <w:rPr>
          <w:rFonts w:ascii="微软雅黑" w:hAnsi="微软雅黑" w:cs="Arial"/>
          <w:sz w:val="21"/>
          <w:szCs w:val="21"/>
          <w:u w:val="single"/>
        </w:rPr>
        <w:t xml:space="preserve"> 18357319902</w:t>
      </w:r>
    </w:p>
    <w:p w:rsidR="001338E7" w:rsidRDefault="004C0631">
      <w:pPr>
        <w:pStyle w:val="afa"/>
        <w:spacing w:before="75" w:beforeAutospacing="0" w:after="75" w:afterAutospacing="0" w:line="276" w:lineRule="auto"/>
        <w:ind w:firstLine="420"/>
        <w:rPr>
          <w:rFonts w:ascii="微软雅黑" w:hAnsi="微软雅黑" w:cs="Arial"/>
          <w:sz w:val="21"/>
          <w:szCs w:val="21"/>
        </w:rPr>
      </w:pPr>
      <w:r>
        <w:rPr>
          <w:rFonts w:ascii="微软雅黑" w:hAnsi="微软雅黑" w:cs="Arial"/>
          <w:sz w:val="21"/>
          <w:szCs w:val="21"/>
        </w:rPr>
        <w:t>质疑联系人：</w:t>
      </w:r>
      <w:r>
        <w:rPr>
          <w:rFonts w:ascii="微软雅黑" w:hAnsi="微软雅黑" w:cs="Arial" w:hint="eastAsia"/>
          <w:sz w:val="21"/>
          <w:szCs w:val="21"/>
          <w:u w:val="single"/>
        </w:rPr>
        <w:t>胡</w:t>
      </w:r>
      <w:r>
        <w:rPr>
          <w:rFonts w:ascii="微软雅黑" w:hAnsi="微软雅黑" w:cs="Arial"/>
          <w:sz w:val="21"/>
          <w:szCs w:val="21"/>
          <w:u w:val="single"/>
        </w:rPr>
        <w:t>亮</w:t>
      </w:r>
    </w:p>
    <w:p w:rsidR="001338E7" w:rsidRDefault="004C0631">
      <w:pPr>
        <w:pStyle w:val="afa"/>
        <w:spacing w:before="75" w:beforeAutospacing="0" w:after="75" w:afterAutospacing="0" w:line="276" w:lineRule="auto"/>
        <w:ind w:firstLine="420"/>
        <w:rPr>
          <w:rFonts w:ascii="微软雅黑" w:hAnsi="微软雅黑" w:cs="Arial"/>
          <w:sz w:val="21"/>
          <w:szCs w:val="21"/>
        </w:rPr>
      </w:pPr>
      <w:r>
        <w:rPr>
          <w:rFonts w:ascii="微软雅黑" w:hAnsi="微软雅黑" w:cs="Arial"/>
          <w:sz w:val="21"/>
          <w:szCs w:val="21"/>
        </w:rPr>
        <w:t>质疑联系方式： </w:t>
      </w:r>
      <w:r>
        <w:rPr>
          <w:rFonts w:ascii="微软雅黑" w:hAnsi="微软雅黑" w:cs="Arial"/>
          <w:sz w:val="21"/>
          <w:szCs w:val="21"/>
          <w:u w:val="single"/>
        </w:rPr>
        <w:t> </w:t>
      </w:r>
      <w:r>
        <w:rPr>
          <w:rStyle w:val="bookmark-item"/>
          <w:rFonts w:ascii="微软雅黑" w:hAnsi="微软雅黑" w:cs="Arial"/>
          <w:sz w:val="21"/>
          <w:szCs w:val="21"/>
          <w:u w:val="single"/>
        </w:rPr>
        <w:t>0573-82031562 18357319902</w:t>
      </w:r>
    </w:p>
    <w:p w:rsidR="001338E7" w:rsidRDefault="004C0631">
      <w:pPr>
        <w:pStyle w:val="afa"/>
        <w:spacing w:before="75" w:beforeAutospacing="0" w:after="75" w:afterAutospacing="0" w:line="276" w:lineRule="auto"/>
        <w:ind w:firstLine="420"/>
        <w:rPr>
          <w:rFonts w:ascii="微软雅黑" w:hAnsi="微软雅黑" w:cs="Arial"/>
          <w:sz w:val="21"/>
          <w:szCs w:val="21"/>
        </w:rPr>
      </w:pPr>
      <w:r>
        <w:rPr>
          <w:rFonts w:ascii="微软雅黑" w:hAnsi="微软雅黑" w:cs="Arial"/>
          <w:sz w:val="21"/>
          <w:szCs w:val="21"/>
        </w:rPr>
        <w:t>      3</w:t>
      </w:r>
      <w:r>
        <w:rPr>
          <w:rFonts w:ascii="微软雅黑" w:hAnsi="微软雅黑" w:cs="Arial" w:hint="eastAsia"/>
          <w:sz w:val="21"/>
          <w:szCs w:val="21"/>
        </w:rPr>
        <w:t>、</w:t>
      </w:r>
      <w:r>
        <w:rPr>
          <w:rFonts w:ascii="微软雅黑" w:hAnsi="微软雅黑" w:cs="Arial"/>
          <w:sz w:val="21"/>
          <w:szCs w:val="21"/>
        </w:rPr>
        <w:t>同级政府采购监督管理部门</w:t>
      </w:r>
    </w:p>
    <w:p w:rsidR="001338E7" w:rsidRDefault="004C0631">
      <w:pPr>
        <w:pStyle w:val="afa"/>
        <w:spacing w:before="75" w:beforeAutospacing="0" w:after="75" w:afterAutospacing="0" w:line="276" w:lineRule="auto"/>
        <w:ind w:firstLine="420"/>
        <w:rPr>
          <w:rFonts w:ascii="微软雅黑" w:hAnsi="微软雅黑" w:cs="Arial"/>
          <w:sz w:val="21"/>
          <w:szCs w:val="21"/>
          <w:u w:val="single"/>
        </w:rPr>
      </w:pPr>
      <w:r>
        <w:rPr>
          <w:rFonts w:ascii="微软雅黑" w:hAnsi="微软雅黑" w:cs="Arial"/>
          <w:sz w:val="21"/>
          <w:szCs w:val="21"/>
        </w:rPr>
        <w:t>名    称：</w:t>
      </w:r>
      <w:r>
        <w:rPr>
          <w:rFonts w:ascii="微软雅黑" w:hAnsi="微软雅黑" w:cs="Arial" w:hint="eastAsia"/>
          <w:sz w:val="21"/>
          <w:szCs w:val="21"/>
          <w:u w:val="single"/>
        </w:rPr>
        <w:t>嘉兴市南湖区财政局</w:t>
      </w:r>
    </w:p>
    <w:p w:rsidR="001338E7" w:rsidRDefault="004C0631">
      <w:pPr>
        <w:pStyle w:val="afa"/>
        <w:spacing w:before="75" w:beforeAutospacing="0" w:after="75" w:afterAutospacing="0" w:line="276" w:lineRule="auto"/>
        <w:ind w:firstLine="420"/>
        <w:rPr>
          <w:rFonts w:ascii="微软雅黑" w:hAnsi="微软雅黑" w:cs="Arial"/>
          <w:sz w:val="21"/>
          <w:szCs w:val="21"/>
          <w:u w:val="single"/>
        </w:rPr>
      </w:pPr>
      <w:r>
        <w:rPr>
          <w:rFonts w:ascii="微软雅黑" w:hAnsi="微软雅黑" w:cs="Arial"/>
          <w:sz w:val="21"/>
          <w:szCs w:val="21"/>
        </w:rPr>
        <w:t>地    址： </w:t>
      </w:r>
      <w:r>
        <w:rPr>
          <w:rStyle w:val="bookmark-item"/>
          <w:rFonts w:ascii="微软雅黑" w:hAnsi="微软雅黑" w:cs="Arial" w:hint="eastAsia"/>
          <w:sz w:val="21"/>
          <w:szCs w:val="21"/>
          <w:u w:val="single"/>
        </w:rPr>
        <w:t>/</w:t>
      </w:r>
      <w:r>
        <w:rPr>
          <w:rFonts w:ascii="微软雅黑" w:hAnsi="微软雅黑" w:cs="Arial"/>
          <w:sz w:val="21"/>
          <w:szCs w:val="21"/>
          <w:u w:val="single"/>
        </w:rPr>
        <w:t xml:space="preserve"> 　　</w:t>
      </w:r>
    </w:p>
    <w:p w:rsidR="001338E7" w:rsidRDefault="004C0631">
      <w:pPr>
        <w:pStyle w:val="afa"/>
        <w:spacing w:before="75" w:beforeAutospacing="0" w:after="75" w:afterAutospacing="0" w:line="276" w:lineRule="auto"/>
        <w:ind w:firstLine="420"/>
        <w:rPr>
          <w:rFonts w:ascii="微软雅黑" w:hAnsi="微软雅黑" w:cs="Arial"/>
          <w:sz w:val="21"/>
          <w:szCs w:val="21"/>
          <w:u w:val="single"/>
        </w:rPr>
      </w:pPr>
      <w:r>
        <w:rPr>
          <w:rFonts w:ascii="微软雅黑" w:hAnsi="微软雅黑" w:cs="Arial"/>
          <w:sz w:val="21"/>
          <w:szCs w:val="21"/>
        </w:rPr>
        <w:t>联系人 ：</w:t>
      </w:r>
      <w:r>
        <w:rPr>
          <w:rFonts w:ascii="微软雅黑" w:hAnsi="微软雅黑" w:cs="Arial"/>
          <w:sz w:val="21"/>
          <w:szCs w:val="21"/>
          <w:u w:val="single"/>
        </w:rPr>
        <w:t> 乔先生</w:t>
      </w:r>
    </w:p>
    <w:p w:rsidR="001338E7" w:rsidRDefault="004C0631">
      <w:pPr>
        <w:pStyle w:val="afa"/>
        <w:spacing w:before="75" w:beforeAutospacing="0" w:after="75" w:afterAutospacing="0" w:line="276" w:lineRule="auto"/>
        <w:ind w:firstLine="420"/>
        <w:rPr>
          <w:rStyle w:val="bookmark-item"/>
          <w:rFonts w:ascii="微软雅黑" w:hAnsi="微软雅黑" w:cs="微软雅黑"/>
          <w:bCs/>
          <w:sz w:val="21"/>
          <w:szCs w:val="21"/>
          <w:u w:val="single"/>
        </w:rPr>
      </w:pPr>
      <w:r>
        <w:rPr>
          <w:rFonts w:ascii="微软雅黑" w:hAnsi="微软雅黑" w:cs="Arial"/>
          <w:sz w:val="21"/>
          <w:szCs w:val="21"/>
        </w:rPr>
        <w:t>监督投诉电话：</w:t>
      </w:r>
      <w:r>
        <w:rPr>
          <w:rStyle w:val="bookmark-item"/>
          <w:rFonts w:ascii="微软雅黑" w:hAnsi="微软雅黑" w:cs="Arial"/>
          <w:szCs w:val="21"/>
        </w:rPr>
        <w:t xml:space="preserve"> </w:t>
      </w:r>
      <w:r>
        <w:rPr>
          <w:rStyle w:val="bookmark-item"/>
          <w:rFonts w:ascii="微软雅黑" w:hAnsi="微软雅黑" w:cs="Arial"/>
          <w:sz w:val="21"/>
          <w:szCs w:val="21"/>
          <w:u w:val="single"/>
        </w:rPr>
        <w:t>0573-82838543</w:t>
      </w:r>
      <w:r>
        <w:rPr>
          <w:rStyle w:val="bookmark-item"/>
          <w:rFonts w:ascii="微软雅黑" w:hAnsi="微软雅黑" w:cs="微软雅黑" w:hint="eastAsia"/>
          <w:bCs/>
          <w:sz w:val="21"/>
          <w:szCs w:val="21"/>
          <w:u w:val="single"/>
        </w:rPr>
        <w:t xml:space="preserve"> </w:t>
      </w:r>
    </w:p>
    <w:p w:rsidR="001338E7" w:rsidRDefault="001338E7">
      <w:pPr>
        <w:pStyle w:val="afa"/>
        <w:spacing w:before="75" w:beforeAutospacing="0" w:after="75" w:afterAutospacing="0"/>
        <w:ind w:firstLine="420"/>
        <w:rPr>
          <w:rStyle w:val="bookmark-item"/>
          <w:rFonts w:ascii="微软雅黑" w:hAnsi="微软雅黑" w:cs="微软雅黑"/>
          <w:bCs/>
          <w:sz w:val="21"/>
          <w:szCs w:val="21"/>
          <w:u w:val="single"/>
        </w:rPr>
      </w:pPr>
    </w:p>
    <w:p w:rsidR="001338E7" w:rsidRPr="008D0AF5" w:rsidRDefault="004C0631" w:rsidP="008D0AF5">
      <w:pPr>
        <w:pStyle w:val="1"/>
      </w:pPr>
      <w:r>
        <w:rPr>
          <w:rFonts w:ascii="微软雅黑" w:hAnsi="微软雅黑"/>
        </w:rPr>
        <w:br w:type="page"/>
      </w:r>
      <w:bookmarkStart w:id="10" w:name="_Toc5875"/>
      <w:r>
        <w:rPr>
          <w:rFonts w:ascii="微软雅黑" w:hAnsi="微软雅黑"/>
        </w:rPr>
        <w:lastRenderedPageBreak/>
        <w:t>第二章</w:t>
      </w:r>
      <w:r>
        <w:rPr>
          <w:rFonts w:ascii="微软雅黑" w:hAnsi="微软雅黑" w:hint="eastAsia"/>
        </w:rPr>
        <w:t xml:space="preserve">  </w:t>
      </w:r>
      <w:r>
        <w:rPr>
          <w:rStyle w:val="1Char"/>
          <w:rFonts w:hint="eastAsia"/>
          <w:b/>
          <w:bCs/>
        </w:rPr>
        <w:t>招标项目要求</w:t>
      </w:r>
      <w:bookmarkStart w:id="11" w:name="_Toc435628187"/>
      <w:bookmarkStart w:id="12" w:name="_Toc405469032"/>
      <w:bookmarkEnd w:id="7"/>
      <w:bookmarkEnd w:id="10"/>
    </w:p>
    <w:p w:rsidR="00F60275" w:rsidRPr="00F60275" w:rsidRDefault="00F60275" w:rsidP="00F60275">
      <w:pPr>
        <w:ind w:firstLineChars="0" w:firstLine="0"/>
        <w:jc w:val="both"/>
        <w:rPr>
          <w:rFonts w:ascii="微软雅黑" w:hAnsi="微软雅黑"/>
          <w:b/>
          <w:szCs w:val="21"/>
        </w:rPr>
      </w:pPr>
      <w:bookmarkStart w:id="13" w:name="_Toc355959986"/>
      <w:r w:rsidRPr="00F60275">
        <w:rPr>
          <w:rFonts w:ascii="微软雅黑" w:hAnsi="微软雅黑" w:hint="eastAsia"/>
          <w:b/>
          <w:szCs w:val="21"/>
        </w:rPr>
        <w:t>一、项目</w:t>
      </w:r>
      <w:bookmarkEnd w:id="13"/>
      <w:r w:rsidRPr="00F60275">
        <w:rPr>
          <w:rFonts w:ascii="微软雅黑" w:hAnsi="微软雅黑" w:hint="eastAsia"/>
          <w:b/>
          <w:szCs w:val="21"/>
        </w:rPr>
        <w:t>总预算需求表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6"/>
        <w:gridCol w:w="4345"/>
        <w:gridCol w:w="900"/>
        <w:gridCol w:w="952"/>
        <w:gridCol w:w="1473"/>
      </w:tblGrid>
      <w:tr w:rsidR="00F60275" w:rsidRPr="00F60275" w:rsidTr="00F60275">
        <w:trPr>
          <w:trHeight w:val="518"/>
          <w:jc w:val="center"/>
        </w:trPr>
        <w:tc>
          <w:tcPr>
            <w:tcW w:w="1026" w:type="dxa"/>
            <w:tcBorders>
              <w:top w:val="single" w:sz="4" w:space="0" w:color="auto"/>
              <w:left w:val="single" w:sz="4" w:space="0" w:color="auto"/>
              <w:bottom w:val="single" w:sz="4" w:space="0" w:color="auto"/>
              <w:right w:val="single" w:sz="4" w:space="0" w:color="auto"/>
            </w:tcBorders>
            <w:vAlign w:val="center"/>
          </w:tcPr>
          <w:p w:rsidR="00F60275" w:rsidRPr="00F60275" w:rsidRDefault="00F60275" w:rsidP="00F60275">
            <w:pPr>
              <w:widowControl/>
              <w:ind w:firstLineChars="0" w:firstLine="0"/>
              <w:jc w:val="center"/>
              <w:rPr>
                <w:rFonts w:ascii="微软雅黑" w:hAnsi="微软雅黑" w:cs="宋体"/>
                <w:kern w:val="0"/>
                <w:szCs w:val="21"/>
              </w:rPr>
            </w:pPr>
            <w:r w:rsidRPr="00F60275">
              <w:rPr>
                <w:rFonts w:ascii="微软雅黑" w:hAnsi="微软雅黑" w:cs="宋体" w:hint="eastAsia"/>
                <w:kern w:val="0"/>
                <w:szCs w:val="21"/>
              </w:rPr>
              <w:t>序号</w:t>
            </w:r>
          </w:p>
        </w:tc>
        <w:tc>
          <w:tcPr>
            <w:tcW w:w="4345" w:type="dxa"/>
            <w:tcBorders>
              <w:top w:val="single" w:sz="4" w:space="0" w:color="auto"/>
              <w:left w:val="single" w:sz="4" w:space="0" w:color="auto"/>
              <w:bottom w:val="single" w:sz="4" w:space="0" w:color="auto"/>
              <w:right w:val="single" w:sz="4" w:space="0" w:color="auto"/>
            </w:tcBorders>
            <w:vAlign w:val="center"/>
          </w:tcPr>
          <w:p w:rsidR="00F60275" w:rsidRPr="00F60275" w:rsidRDefault="00F60275" w:rsidP="00F60275">
            <w:pPr>
              <w:widowControl/>
              <w:ind w:rightChars="-51" w:right="-107" w:firstLineChars="0" w:firstLine="0"/>
              <w:jc w:val="center"/>
              <w:rPr>
                <w:rFonts w:ascii="微软雅黑" w:hAnsi="微软雅黑" w:cs="宋体"/>
                <w:kern w:val="0"/>
                <w:szCs w:val="21"/>
              </w:rPr>
            </w:pPr>
            <w:r w:rsidRPr="00F60275">
              <w:rPr>
                <w:rFonts w:ascii="微软雅黑" w:hAnsi="微软雅黑" w:cs="宋体" w:hint="eastAsia"/>
                <w:kern w:val="0"/>
                <w:szCs w:val="21"/>
              </w:rPr>
              <w:t>采购内容</w:t>
            </w:r>
          </w:p>
        </w:tc>
        <w:tc>
          <w:tcPr>
            <w:tcW w:w="900" w:type="dxa"/>
            <w:tcBorders>
              <w:top w:val="single" w:sz="4" w:space="0" w:color="auto"/>
              <w:left w:val="single" w:sz="4" w:space="0" w:color="auto"/>
              <w:bottom w:val="single" w:sz="4" w:space="0" w:color="auto"/>
              <w:right w:val="single" w:sz="4" w:space="0" w:color="auto"/>
            </w:tcBorders>
            <w:vAlign w:val="center"/>
          </w:tcPr>
          <w:p w:rsidR="00F60275" w:rsidRPr="00F60275" w:rsidRDefault="00F60275" w:rsidP="00F60275">
            <w:pPr>
              <w:widowControl/>
              <w:ind w:rightChars="-51" w:right="-107" w:firstLineChars="0" w:firstLine="0"/>
              <w:jc w:val="center"/>
              <w:rPr>
                <w:rFonts w:ascii="微软雅黑" w:hAnsi="微软雅黑" w:cs="宋体"/>
                <w:kern w:val="0"/>
                <w:szCs w:val="21"/>
              </w:rPr>
            </w:pPr>
            <w:r w:rsidRPr="00F60275">
              <w:rPr>
                <w:rFonts w:ascii="微软雅黑" w:hAnsi="微软雅黑" w:cs="宋体" w:hint="eastAsia"/>
                <w:kern w:val="0"/>
                <w:szCs w:val="21"/>
              </w:rPr>
              <w:t>单位</w:t>
            </w:r>
          </w:p>
        </w:tc>
        <w:tc>
          <w:tcPr>
            <w:tcW w:w="952" w:type="dxa"/>
            <w:tcBorders>
              <w:top w:val="single" w:sz="4" w:space="0" w:color="auto"/>
              <w:left w:val="single" w:sz="4" w:space="0" w:color="auto"/>
              <w:bottom w:val="single" w:sz="4" w:space="0" w:color="auto"/>
              <w:right w:val="single" w:sz="4" w:space="0" w:color="auto"/>
            </w:tcBorders>
            <w:vAlign w:val="center"/>
          </w:tcPr>
          <w:p w:rsidR="00F60275" w:rsidRPr="00F60275" w:rsidRDefault="00F60275" w:rsidP="00F60275">
            <w:pPr>
              <w:widowControl/>
              <w:ind w:firstLineChars="0" w:firstLine="0"/>
              <w:jc w:val="center"/>
              <w:rPr>
                <w:rFonts w:ascii="微软雅黑" w:hAnsi="微软雅黑" w:cs="宋体"/>
                <w:kern w:val="0"/>
                <w:szCs w:val="21"/>
              </w:rPr>
            </w:pPr>
            <w:r w:rsidRPr="00F60275">
              <w:rPr>
                <w:rFonts w:ascii="微软雅黑" w:hAnsi="微软雅黑" w:cs="宋体" w:hint="eastAsia"/>
                <w:kern w:val="0"/>
                <w:szCs w:val="21"/>
              </w:rPr>
              <w:t>数量</w:t>
            </w:r>
          </w:p>
        </w:tc>
        <w:tc>
          <w:tcPr>
            <w:tcW w:w="1473" w:type="dxa"/>
            <w:tcBorders>
              <w:top w:val="single" w:sz="4" w:space="0" w:color="auto"/>
              <w:left w:val="single" w:sz="4" w:space="0" w:color="auto"/>
              <w:bottom w:val="single" w:sz="4" w:space="0" w:color="auto"/>
              <w:right w:val="single" w:sz="4" w:space="0" w:color="auto"/>
            </w:tcBorders>
            <w:vAlign w:val="center"/>
          </w:tcPr>
          <w:p w:rsidR="00F60275" w:rsidRPr="00F60275" w:rsidRDefault="00F60275" w:rsidP="00F60275">
            <w:pPr>
              <w:widowControl/>
              <w:ind w:firstLineChars="0" w:firstLine="0"/>
              <w:jc w:val="center"/>
              <w:rPr>
                <w:rFonts w:ascii="微软雅黑" w:hAnsi="微软雅黑" w:cs="宋体"/>
                <w:kern w:val="0"/>
                <w:szCs w:val="21"/>
              </w:rPr>
            </w:pPr>
            <w:r w:rsidRPr="00F60275">
              <w:rPr>
                <w:rFonts w:ascii="微软雅黑" w:hAnsi="微软雅黑" w:cs="宋体" w:hint="eastAsia"/>
                <w:kern w:val="0"/>
                <w:szCs w:val="21"/>
              </w:rPr>
              <w:t>预算金额</w:t>
            </w:r>
          </w:p>
        </w:tc>
      </w:tr>
      <w:tr w:rsidR="00F60275" w:rsidRPr="00F60275" w:rsidTr="00F60275">
        <w:trPr>
          <w:trHeight w:val="518"/>
          <w:jc w:val="center"/>
        </w:trPr>
        <w:tc>
          <w:tcPr>
            <w:tcW w:w="1026" w:type="dxa"/>
            <w:tcBorders>
              <w:top w:val="single" w:sz="4" w:space="0" w:color="auto"/>
              <w:left w:val="single" w:sz="4" w:space="0" w:color="auto"/>
              <w:bottom w:val="single" w:sz="4" w:space="0" w:color="auto"/>
              <w:right w:val="single" w:sz="4" w:space="0" w:color="auto"/>
            </w:tcBorders>
            <w:vAlign w:val="center"/>
          </w:tcPr>
          <w:p w:rsidR="00F60275" w:rsidRPr="00F60275" w:rsidRDefault="00F60275" w:rsidP="00F60275">
            <w:pPr>
              <w:widowControl/>
              <w:snapToGrid w:val="0"/>
              <w:ind w:firstLineChars="0" w:firstLine="0"/>
              <w:jc w:val="center"/>
              <w:rPr>
                <w:rFonts w:ascii="微软雅黑" w:hAnsi="微软雅黑"/>
                <w:kern w:val="0"/>
                <w:szCs w:val="21"/>
              </w:rPr>
            </w:pPr>
            <w:r w:rsidRPr="00F60275">
              <w:rPr>
                <w:rFonts w:ascii="微软雅黑" w:hAnsi="微软雅黑" w:hint="eastAsia"/>
                <w:kern w:val="0"/>
                <w:szCs w:val="21"/>
              </w:rPr>
              <w:t>1</w:t>
            </w:r>
          </w:p>
        </w:tc>
        <w:tc>
          <w:tcPr>
            <w:tcW w:w="4345" w:type="dxa"/>
            <w:tcBorders>
              <w:top w:val="single" w:sz="4" w:space="0" w:color="auto"/>
              <w:left w:val="single" w:sz="4" w:space="0" w:color="auto"/>
              <w:bottom w:val="single" w:sz="4" w:space="0" w:color="auto"/>
              <w:right w:val="single" w:sz="4" w:space="0" w:color="auto"/>
            </w:tcBorders>
            <w:vAlign w:val="center"/>
          </w:tcPr>
          <w:p w:rsidR="00F60275" w:rsidRPr="00F60275" w:rsidRDefault="00F60275" w:rsidP="00F60275">
            <w:pPr>
              <w:widowControl/>
              <w:ind w:rightChars="-51" w:right="-107" w:firstLineChars="0" w:firstLine="0"/>
              <w:jc w:val="center"/>
              <w:rPr>
                <w:rFonts w:ascii="微软雅黑" w:hAnsi="微软雅黑"/>
                <w:kern w:val="0"/>
                <w:szCs w:val="21"/>
              </w:rPr>
            </w:pPr>
            <w:r w:rsidRPr="00F60275">
              <w:rPr>
                <w:rFonts w:ascii="微软雅黑" w:hAnsi="微软雅黑" w:hint="eastAsia"/>
                <w:szCs w:val="21"/>
              </w:rPr>
              <w:t>嘉兴市南湖区社会治安动态视频监控四期、涉众楼宇线路传输租赁服务项目（包括电力费用和线路费用）</w:t>
            </w:r>
          </w:p>
        </w:tc>
        <w:tc>
          <w:tcPr>
            <w:tcW w:w="900" w:type="dxa"/>
            <w:tcBorders>
              <w:top w:val="single" w:sz="4" w:space="0" w:color="auto"/>
              <w:left w:val="single" w:sz="4" w:space="0" w:color="auto"/>
              <w:bottom w:val="single" w:sz="4" w:space="0" w:color="auto"/>
              <w:right w:val="single" w:sz="4" w:space="0" w:color="auto"/>
            </w:tcBorders>
            <w:vAlign w:val="center"/>
          </w:tcPr>
          <w:p w:rsidR="00F60275" w:rsidRPr="00F60275" w:rsidRDefault="00F60275" w:rsidP="00F60275">
            <w:pPr>
              <w:widowControl/>
              <w:ind w:rightChars="-51" w:right="-107" w:firstLineChars="0" w:firstLine="0"/>
              <w:jc w:val="center"/>
              <w:rPr>
                <w:rFonts w:ascii="微软雅黑" w:hAnsi="微软雅黑"/>
                <w:kern w:val="0"/>
                <w:szCs w:val="21"/>
              </w:rPr>
            </w:pPr>
            <w:r w:rsidRPr="00F60275">
              <w:rPr>
                <w:rFonts w:ascii="微软雅黑" w:hAnsi="微软雅黑" w:hint="eastAsia"/>
                <w:kern w:val="0"/>
                <w:szCs w:val="21"/>
              </w:rPr>
              <w:t>批</w:t>
            </w:r>
          </w:p>
        </w:tc>
        <w:tc>
          <w:tcPr>
            <w:tcW w:w="952" w:type="dxa"/>
            <w:tcBorders>
              <w:top w:val="single" w:sz="4" w:space="0" w:color="auto"/>
              <w:left w:val="single" w:sz="4" w:space="0" w:color="auto"/>
              <w:bottom w:val="single" w:sz="4" w:space="0" w:color="auto"/>
              <w:right w:val="single" w:sz="4" w:space="0" w:color="auto"/>
            </w:tcBorders>
            <w:vAlign w:val="center"/>
          </w:tcPr>
          <w:p w:rsidR="00F60275" w:rsidRPr="00F60275" w:rsidRDefault="00F60275" w:rsidP="00F60275">
            <w:pPr>
              <w:widowControl/>
              <w:ind w:firstLineChars="0" w:firstLine="0"/>
              <w:jc w:val="center"/>
              <w:rPr>
                <w:rFonts w:ascii="微软雅黑" w:hAnsi="微软雅黑"/>
                <w:kern w:val="0"/>
                <w:szCs w:val="21"/>
              </w:rPr>
            </w:pPr>
            <w:r w:rsidRPr="00F60275">
              <w:rPr>
                <w:rFonts w:ascii="微软雅黑" w:hAnsi="微软雅黑" w:hint="eastAsia"/>
                <w:kern w:val="0"/>
                <w:szCs w:val="21"/>
              </w:rPr>
              <w:t>1</w:t>
            </w:r>
          </w:p>
        </w:tc>
        <w:tc>
          <w:tcPr>
            <w:tcW w:w="1473" w:type="dxa"/>
            <w:tcBorders>
              <w:top w:val="single" w:sz="4" w:space="0" w:color="auto"/>
              <w:left w:val="single" w:sz="4" w:space="0" w:color="auto"/>
              <w:bottom w:val="single" w:sz="4" w:space="0" w:color="auto"/>
              <w:right w:val="single" w:sz="4" w:space="0" w:color="auto"/>
            </w:tcBorders>
            <w:vAlign w:val="center"/>
          </w:tcPr>
          <w:p w:rsidR="00F60275" w:rsidRPr="00F60275" w:rsidRDefault="00F60275" w:rsidP="00F60275">
            <w:pPr>
              <w:widowControl/>
              <w:ind w:firstLineChars="0" w:firstLine="0"/>
              <w:jc w:val="both"/>
              <w:rPr>
                <w:rFonts w:ascii="微软雅黑" w:hAnsi="微软雅黑"/>
                <w:kern w:val="0"/>
                <w:szCs w:val="21"/>
              </w:rPr>
            </w:pPr>
            <w:r w:rsidRPr="00F60275">
              <w:rPr>
                <w:rFonts w:ascii="微软雅黑" w:hAnsi="微软雅黑" w:hint="eastAsia"/>
                <w:kern w:val="0"/>
                <w:szCs w:val="21"/>
              </w:rPr>
              <w:t>118.368万元</w:t>
            </w:r>
          </w:p>
        </w:tc>
      </w:tr>
    </w:tbl>
    <w:p w:rsidR="00F60275" w:rsidRPr="00F60275" w:rsidRDefault="00F60275" w:rsidP="00F60275">
      <w:pPr>
        <w:snapToGrid w:val="0"/>
        <w:ind w:firstLineChars="0" w:firstLine="0"/>
        <w:outlineLvl w:val="1"/>
        <w:rPr>
          <w:rFonts w:ascii="微软雅黑" w:hAnsi="微软雅黑" w:cs="宋体"/>
          <w:b/>
          <w:szCs w:val="21"/>
        </w:rPr>
      </w:pPr>
      <w:r w:rsidRPr="00F60275">
        <w:rPr>
          <w:rFonts w:ascii="微软雅黑" w:hAnsi="微软雅黑" w:cs="宋体" w:hint="eastAsia"/>
          <w:b/>
          <w:szCs w:val="21"/>
        </w:rPr>
        <w:t>二、项目背景及需求</w:t>
      </w:r>
    </w:p>
    <w:p w:rsidR="00F60275" w:rsidRPr="00F60275" w:rsidRDefault="00F60275" w:rsidP="00F60275">
      <w:pPr>
        <w:snapToGrid w:val="0"/>
        <w:ind w:firstLine="420"/>
        <w:jc w:val="both"/>
        <w:rPr>
          <w:rFonts w:ascii="微软雅黑" w:hAnsi="微软雅黑" w:cs="宋体"/>
          <w:szCs w:val="21"/>
        </w:rPr>
      </w:pPr>
      <w:r w:rsidRPr="00F60275">
        <w:rPr>
          <w:rFonts w:ascii="微软雅黑" w:hAnsi="微软雅黑" w:hint="eastAsia"/>
          <w:szCs w:val="21"/>
        </w:rPr>
        <w:t>嘉兴市南湖区社会治安动态视频监控四期、涉众楼宇线路传输租赁服务项目</w:t>
      </w:r>
      <w:r w:rsidRPr="00F60275">
        <w:rPr>
          <w:rFonts w:ascii="微软雅黑" w:hAnsi="微软雅黑" w:cs="宋体" w:hint="eastAsia"/>
          <w:szCs w:val="21"/>
        </w:rPr>
        <w:t>采用</w:t>
      </w:r>
      <w:r w:rsidRPr="00F60275">
        <w:rPr>
          <w:rFonts w:ascii="微软雅黑" w:hAnsi="微软雅黑" w:cs="宋体" w:hint="eastAsia"/>
          <w:szCs w:val="21"/>
          <w:u w:val="single"/>
        </w:rPr>
        <w:t xml:space="preserve">  自建 </w:t>
      </w:r>
      <w:r w:rsidRPr="00F60275">
        <w:rPr>
          <w:rFonts w:ascii="微软雅黑" w:hAnsi="微软雅黑" w:cs="宋体" w:hint="eastAsia"/>
          <w:szCs w:val="21"/>
        </w:rPr>
        <w:t>模式建设，为实现南湖区“城镇道路交叉口无死角，主要道路关键节点无盲区，人员密集区域无遗漏，以及要害部位、重要场所、案件高发区域、治安复杂场所主要出入口全覆盖”的建设目标，采用“车过留牌、人过留影、机过留号”的技术实现视频信息共享和互联互控及数据研判，建成“统一编解码标准、统一联网协议、统一控制协议、统一编号规则、统一图像标注、统一位置标识”的视频管理系统，整合各类不同来源、不同格式的视频图像资源，实现视频管理信息系统的数字化、网络化和统一化。监控系统应按照公安部提出的视音频传输标准要求、联网接口技术要求和设备用户地址编码要求进行系统建设，采用统一通信协议与上级部门的无逢对接，使浙江省公安厅和嘉兴市公安局实现跨平台共享互联可视化治安管理。提高我区公安机关对社会治安的管控能力，警情的实时发现率和快速响应处置能力，增强对公民人身安全及财物的保护能力，提升群众的安全感和满意度,</w:t>
      </w:r>
      <w:r w:rsidRPr="00F60275">
        <w:rPr>
          <w:rFonts w:ascii="微软雅黑" w:hAnsi="微软雅黑" w:cs="宋体" w:hint="eastAsia"/>
          <w:b/>
          <w:color w:val="FF0000"/>
          <w:szCs w:val="21"/>
        </w:rPr>
        <w:t>总计线路399路</w:t>
      </w:r>
      <w:r w:rsidRPr="00F60275">
        <w:rPr>
          <w:rFonts w:ascii="微软雅黑" w:hAnsi="微软雅黑" w:cs="宋体" w:hint="eastAsia"/>
          <w:szCs w:val="21"/>
        </w:rPr>
        <w:t>。</w:t>
      </w:r>
    </w:p>
    <w:p w:rsidR="00F60275" w:rsidRPr="00F60275" w:rsidRDefault="00F60275" w:rsidP="00F60275">
      <w:pPr>
        <w:snapToGrid w:val="0"/>
        <w:ind w:firstLine="420"/>
        <w:jc w:val="both"/>
        <w:rPr>
          <w:rFonts w:ascii="微软雅黑" w:hAnsi="微软雅黑" w:cs="宋体"/>
          <w:sz w:val="24"/>
          <w:szCs w:val="22"/>
        </w:rPr>
      </w:pPr>
      <w:r w:rsidRPr="00F60275">
        <w:rPr>
          <w:rFonts w:ascii="微软雅黑" w:hAnsi="微软雅黑" w:cs="宋体" w:hint="eastAsia"/>
          <w:szCs w:val="21"/>
        </w:rPr>
        <w:t>本次项目在保持原有的系统平台及相关软硬件设备的基础上，将积极引入市场竞争机制，本着公平公开公正的原则对</w:t>
      </w:r>
      <w:r w:rsidRPr="00F60275">
        <w:rPr>
          <w:rFonts w:ascii="微软雅黑" w:hAnsi="微软雅黑" w:cs="Arial" w:hint="eastAsia"/>
          <w:b/>
          <w:szCs w:val="21"/>
        </w:rPr>
        <w:t>通讯线路服务</w:t>
      </w:r>
      <w:r w:rsidRPr="00F60275">
        <w:rPr>
          <w:rFonts w:ascii="微软雅黑" w:hAnsi="微软雅黑" w:cs="宋体" w:hint="eastAsia"/>
          <w:b/>
          <w:szCs w:val="21"/>
        </w:rPr>
        <w:t>商</w:t>
      </w:r>
      <w:r w:rsidRPr="00F60275">
        <w:rPr>
          <w:rFonts w:ascii="微软雅黑" w:hAnsi="微软雅黑" w:cs="宋体" w:hint="eastAsia"/>
          <w:szCs w:val="21"/>
        </w:rPr>
        <w:t>进行公开招投标。</w:t>
      </w:r>
    </w:p>
    <w:p w:rsidR="00F60275" w:rsidRPr="00F60275" w:rsidRDefault="00F60275" w:rsidP="00F60275">
      <w:pPr>
        <w:snapToGrid w:val="0"/>
        <w:ind w:firstLineChars="0" w:firstLine="422"/>
        <w:jc w:val="both"/>
        <w:rPr>
          <w:rFonts w:ascii="微软雅黑" w:hAnsi="微软雅黑" w:cs="宋体"/>
          <w:sz w:val="24"/>
          <w:szCs w:val="22"/>
        </w:rPr>
      </w:pPr>
      <w:r w:rsidRPr="00F60275">
        <w:rPr>
          <w:rFonts w:ascii="微软雅黑" w:hAnsi="微软雅黑" w:cs="宋体" w:hint="eastAsia"/>
          <w:b/>
          <w:sz w:val="24"/>
          <w:szCs w:val="22"/>
        </w:rPr>
        <w:t>1、总体要求</w:t>
      </w:r>
    </w:p>
    <w:p w:rsidR="00F60275" w:rsidRPr="00F60275" w:rsidRDefault="00F60275" w:rsidP="00F60275">
      <w:pPr>
        <w:snapToGrid w:val="0"/>
        <w:ind w:firstLineChars="0" w:firstLine="420"/>
        <w:jc w:val="both"/>
        <w:rPr>
          <w:rFonts w:ascii="微软雅黑" w:hAnsi="微软雅黑" w:cs="宋体"/>
          <w:sz w:val="24"/>
        </w:rPr>
      </w:pPr>
      <w:r w:rsidRPr="00F60275">
        <w:rPr>
          <w:rFonts w:ascii="微软雅黑" w:hAnsi="微软雅黑" w:cs="Arial" w:hint="eastAsia"/>
          <w:bCs/>
          <w:sz w:val="24"/>
          <w:szCs w:val="22"/>
        </w:rPr>
        <w:t>367个高清治安监控点位、8路人脸、24个高清治安卡口光纤传输电路</w:t>
      </w:r>
      <w:r w:rsidRPr="00F60275">
        <w:rPr>
          <w:rFonts w:ascii="微软雅黑" w:hAnsi="微软雅黑" w:cs="Arial" w:hint="eastAsia"/>
          <w:b/>
          <w:bCs/>
          <w:sz w:val="24"/>
          <w:szCs w:val="22"/>
        </w:rPr>
        <w:t>通讯线路服务和电力服务费</w:t>
      </w:r>
      <w:r w:rsidRPr="00F60275">
        <w:rPr>
          <w:rFonts w:ascii="微软雅黑" w:hAnsi="微软雅黑" w:cs="宋体" w:hint="eastAsia"/>
          <w:b/>
          <w:bCs/>
          <w:sz w:val="24"/>
          <w:szCs w:val="22"/>
        </w:rPr>
        <w:t>。</w:t>
      </w:r>
      <w:r w:rsidRPr="00F60275">
        <w:rPr>
          <w:rFonts w:ascii="微软雅黑" w:hAnsi="微软雅黑" w:cs="宋体" w:hint="eastAsia"/>
          <w:sz w:val="24"/>
        </w:rPr>
        <w:t>本项目点位如下：</w:t>
      </w:r>
    </w:p>
    <w:tbl>
      <w:tblPr>
        <w:tblW w:w="0" w:type="auto"/>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0"/>
        <w:gridCol w:w="1160"/>
        <w:gridCol w:w="1840"/>
        <w:gridCol w:w="4060"/>
      </w:tblGrid>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序</w:t>
            </w:r>
            <w:r w:rsidRPr="00F60275">
              <w:rPr>
                <w:rFonts w:ascii="微软雅黑" w:hAnsi="微软雅黑" w:cs="宋体" w:hint="eastAsia"/>
                <w:color w:val="000000"/>
                <w:kern w:val="0"/>
                <w:sz w:val="22"/>
                <w:szCs w:val="22"/>
              </w:rPr>
              <w:lastRenderedPageBreak/>
              <w:t>号</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lastRenderedPageBreak/>
              <w:t>辖区</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期数</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点位名称</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lastRenderedPageBreak/>
              <w:t>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解放</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D4JF003火车站广场出口处（东）</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解放</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D4JF004火车站广场进口处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解放</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D4JF05铁路售票处门口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D4YX022太阳能西面路口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D4DQ001斜尖进口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D4DQ002斜尖中段</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D4DQ003斜尖西面到底</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D4DQ004老07与中华大道口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D4DQ005天宁路公园东南角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D4DQ006夏云路与天宁路路口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D4DQ007天宁路与夏云路路口1</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D4DQ008天宁路与夏云路路口2</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D4DQ009八里村部门口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D4DQ010夏义路与天顺路路口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D4DQ011夏云路与天安路路口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D4DQ012龙腾化纤厂门口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D4DQ013七大公路中和苑路口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D4DQ014渡船浜路口进去一点</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D4DQ015东三浜北门100M</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D4DQ016东三浜中段</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D4DQ017老07对面水马南苑</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D4DQ018顾家花苑广播站后面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D4DQ019顾家花苑西北角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D4DQ020老07省道加油站对面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D4DQ021顾家花苑中段到底</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D4DQ022顾家花苑中间</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D4DQ023顾家花苑南出口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D4DQ024顾家花苑三排后面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D4DQ025顾家花苑东门北侧到底</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D4DQ026顾家花苑中间最后</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D4DQ027顾家花苑东出口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D4DQ028蓝天星海浴室对面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D4DQ029老07省道菜场对面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lastRenderedPageBreak/>
              <w:t>34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D4DQ030嘉善大道与理木桥</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D4DQ031嘉善大道与大兴桥</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D4DQ032-Y260与北阳路</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D4DQ033-Y260与罗家头路口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D4DQ034-Y260与敬老院路口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D4DQ035金大浜路口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40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D4DQ036人民西路支一路口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41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D4DQ037步云大奔网吧路口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42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D4DQ038步云邮电局南到底</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43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D4DQ039双云小区南侧到底</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44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D4DQ040-C604北面一点</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45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D4DQ041广益路宜浜路口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46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D4DQ042宜浜丁字路口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47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D4DQ043宜浜南到底</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48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D4DQ044广益路大家浜中间</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49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D4DQ045张家浜中间</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50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D4DQ046张家浜西进口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51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D4DQ047张家浜东出口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52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D4DQ048东洋浜戴公桥北一点</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53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D4DQ049东洋浜戴公桥南桥堍</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54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D4DQ050由拳路与亚中路路口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55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D4DQ051由拳路与亚太路路口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56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D4DQ052由拳路与亚欧路路口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57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D4DQ053金石包装西面桥堍</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58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D4DQ054凌公塘路与英伦都市后面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59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D4DQ055亚太小区内</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60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D4DQ056亚太小区北到底</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61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D4DQ057南溪与三环东路路口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62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D4DQ058老07与江南路路口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63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D4DQ059余步线与新昌路到底</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64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D4DQ060余步线加西贝拉北角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65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D4DQ061余步线与新07路口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66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D4DQ062新07与荆阳路口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67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D4DQ063新07与由桥村道口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lastRenderedPageBreak/>
              <w:t>68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D4DQ064余交公路东段孔庙塘边</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69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D4DQ065桥北路与余交公路路口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70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D4DQ066新大线与顾家埭路口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71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D4DQ067桂花浜与沈家头路</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72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D4DQ068北环一路与步交路路口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73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D4DQ069老07与七沈公路路口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74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D4DQ070老07与天平路路口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75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D4DQ071老07省道天宁路口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76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大桥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D4DQ072老07十八里村部门口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77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D4DZ001由拳路富润路</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78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D4DZ002曙光医院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79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D4DZ003妇保院南公交站台</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80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D4DZ004赛格东南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81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D4DZ005欧尚肯德基</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82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D4DZ006罗马都市西北角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83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D4DZ007康桥花园北桥边</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84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D4DZ008凌公塘公园百味花园西</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85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D4DZ009凌公塘公园莲花石</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86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D4DZ010凌公塘公园庆丰桥下</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87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D4DZ011凌公塘公园广场西南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88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D4DZ012凌公塘公园云东路桥下</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89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D4DZ013妇保院门诊大楼</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90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D4DZ014妇保院急诊外</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91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D4DZ015凌公塘路云东路东南角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92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D4DZ016 凌公塘路庆丰路东</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93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D4DZ017望湖路庆丰路</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94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D4DZ018望湖路云东路南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95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D4DZ019景宜路凌公塘路西北角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96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D4DZ020南溪路与云东路西北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97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D4DZ021中港路南江路东南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98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D4DZ022景宜路中段</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99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D4DZ023文贤路143号电商园北门口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100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D4DZ024中环东路中环南路北向南1</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101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D4DZ025中环东路中环南路北向南2</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lastRenderedPageBreak/>
              <w:t>102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D4DZ028中环东路中环南路南向北1</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103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D4DZ029中环东路中环南路南向北2</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104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D4DZ032中环东路泾水路南向北1</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105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D4DZ034中环东路泾水路</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106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D4DZ035中环东路泾水路2</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107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D4DZ036南溪路景宜路东向西</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108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D4DZ037南溪路景宜路西向东</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109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D4DZ038中环东路泾水路北向南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110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D4FQ001余云公路大桥路口南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111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D4FQ002余云公路凤飞路口南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112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D4FQ003凤桥老汽车站北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113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D4FQ004大桥路凤启路口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114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D4FQ005凤桥法院门口东</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115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D4FQ006新康路老塘坊桥东</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116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D4FQ007凤桥镇文化活动中心</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117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D4FQ008凤喈桥北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118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D4FQ009凤喈桥南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119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D4FQ010凤桥汽车站北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120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D4FQ011凤桥菜场东北角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121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D4FQ012凤桥菜场西北角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122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D4FQ013联星桥东</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123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D4FQ014凤飞路联星路口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124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D4FQ015凤南桥东</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125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D4FQ016凤栖桃苑对面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126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D4FQ017凤南路吼桥路口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127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D4FQ018凤南路祥和小区北门</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128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D4FQ019七沈公路祥和小区东门</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129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D4FQ020镇南路祥和小区南门</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130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D4FQ021联丰村南到底</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131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D4FQ022凤南新村三期东门</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132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D4FQ023吼桥路祥和小区西门</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133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D4FQ024桃源小洲门口鑫源网吧</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134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D4FQ025桃源小洲门口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135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D4FQ026凤华丽都门口西</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lastRenderedPageBreak/>
              <w:t>136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D4FQ027凤华丽都门口东</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137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D4FQ028余篁公路工农桥下</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138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D4FQ029镇东街石灰弄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139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D4FQ030镇东街油车弄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140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D4FQ031凤桥社会停车场门口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141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D4FQ032七沈公路凤起路</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142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D4FQ033吼桥路吼桥南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143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D4FQ034吼桥路74号</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144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D4FQ035凤桥中队门口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145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D4FQ036大星村路口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146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D4FQ037大星村慎思桥西</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147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D4FQ038余篁公路青龙桥小店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148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D4FQ039余篁公路胡家浜路口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149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D4FQ040庄史幼儿园路口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150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D4FQ041庄史好加多超市对面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151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D4FQ042庄史菜场南门</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152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D4FQ043余云公路梅家浜路口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153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D4FQ044路友网吧</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154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D4FQ045凤余支线吴家浜路口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155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D4FQ046三星村陈家桥路口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156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D4FQ047新民工业园区</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157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D4FQ048栖柽村柳姑油路口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158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D4FQ049栖柽村部东</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159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D4FQ050新篁大桥西</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160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D4FQ051余篁公路太平路口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161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D4FQ052北太平桥南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162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D4FQ053太平路哺育路口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163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D4FQ054新篁禾城农商银行门口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164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D4FQ055青龙路西到底镇东街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165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D4FQ056新篁镇西街建设桥西</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166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D4FQ057太平寺太平桥北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167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D4FQ058新龙招待所</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168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D4FQ059新篁社区服务中心</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169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D4FQ060青龙路139号门口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lastRenderedPageBreak/>
              <w:t>170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D4FQ061新兴路73号门口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171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D4FQ062新篁邮政储蓄银行门口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172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D4FQ063新篁新菜场北门</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173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D4FQ064余篁公路新兴路桥北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174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D4FQ065盐丰公路增产桥北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175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D4FQ066凤凰花苑门口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176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D4FQ067新篁**站南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177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D4FQ068新篁汽车站里面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178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D4FQ069新篁汽车站外面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179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D4FQ070竹林小区东路口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180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D4FQ071竹林小区往盐丰公路</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181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D4FQ072青龙路65号</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182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D4FQ073青龙路威能消防</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183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D4FQ074新篁双石桥西</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184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D4FQ075新篁汤汇桥与元通交界</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185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D4FQ076新篁汤汇桥下</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186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D4FQ077陈良养猪场路口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187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D4FQ078新篁与海盐交界南向北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188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D4FQ079新篁与海盐交界北向南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189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凤桥</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D4FQ080庄史村毛家桥</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190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解放</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D4JF001解放凌塘北路恩爱堂门口西侧</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191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解放</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D4JF002解放凌塘北路恩爱堂门口北侧</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192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建设</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D4JS001建设觉海寺门口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193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D4QX001江南新家园183幢西北角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194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D4QX002江南新家园悠活网咖</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195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D4QX003江南新家园1幢东面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196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D4QX004江南新家园25幢南面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197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D4QX005江南新家园112幢北面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198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D4QX006江南新家园178幢西北角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199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D4QX007江南新家园172幢西北角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200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D4QX008江南新家园168幢东面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201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D4QX009江南新家园151幢西面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202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D4QX010江南新家园183幢东面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203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D4QX011江南新家园149幢东面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lastRenderedPageBreak/>
              <w:t>204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D4QX012江南新家园77幢东南角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205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D4QX013江南新家园157幢西面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206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D4QX014江南新家园24幢西南角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207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D4QX015大树绿园西面消防通道</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208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D4QX016大树绿苑15幢东北角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209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D4QX017大树绿苑13幢东北角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210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D4QX018大树绿苑南区西消防通道</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211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D4QX019大树绿苑8幢西北角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212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D4QX020杨庙路口乙佳电子</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213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D4QX021天声家私电面西南角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214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D4QX022兴民路泗花径路口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215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D4QX023三家浜公寓134幢消防通道</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216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D4QX024三家浜公寓145幢东北角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217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D4QX025三家浜公寓118幢东北角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218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D4QX026三家浜公寓108幢西南角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219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D4QX027三家浜公寓113幢东北角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220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D4QX028三家浜公寓130幢东南角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221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D4QX029三家浜公寓69幢西北角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222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D4QX030三家浜公寓78幢东面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223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D4QX031三家浜公寓91幢东北角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224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D4QX032三家浜公寓88幢西北角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225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D4QX033三家浜公寓84幢西北角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226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D4QX034三家浜公寓1幢西南角消防通道</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227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D4QX035三家浜公寓30幢西北角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228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D4QX036三家浜公寓127幢东面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229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D4QX037三家浜公寓64幢东北角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230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D4QX038湘南公寓归鹊苑</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231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D4QX039湘南公寓依莲苑</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232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D4QX040湘南公寓117幢东南角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233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D4QX041湘南公寓115幢东面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234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D4QX042湘南公寓131幢西北角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235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D4QX043湘南公寓64幢北面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236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D4QX044湘南公寓43幢西南角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lastRenderedPageBreak/>
              <w:t>237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D4QX045湘南公寓46幢东面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238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D4QX046湘南公寓聚福苑</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239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D4QX047湘南公寓喜丽苑</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240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D4QX048湘南公寓7幢东面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241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D4QX049湘南公寓4幢西南角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242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D4QX050湘南公寓28幢东面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243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D4QX051湘南公寓77幢西面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244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D4QX052湘南公寓74幢北面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245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D4QX053湘南公寓106幢南面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246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D4QX054湘南公寓103幢西南面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247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D4QX055甪里街延伸段1</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248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D4QX056甪里街延伸段2</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249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D4QX057甪里街延伸段3</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250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D4QX058都市绿源东南角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251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D4QX059湘都公寓28幢西面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252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D4QX060湘都公寓35幢东面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253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D4QX061湘都公寓71幢南面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254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D4QX062湘都公寓68幢北面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255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D4QX063湘都公寓52幢西面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256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D4QX064湘都公寓44幢北面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257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D4QX065湘都公寓74幢西南角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258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D4QX066嘉城绿都嘉禾网咖</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259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D4QX067嘉诚护理医院门口桥北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260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D4QX068嘉城护理医院门口桥南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261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D4QX069现代驾校训练场</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262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D4QX070新07省道与塘汇交界处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263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D4QX071七星大道华夏</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264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D4QX072七星乌龙桥底</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265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D4QX073湘景苑14幢东面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266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D4QX074湘景苑2幢东面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267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D4QX075湘景苑10幢南面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268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D4QX076湘景苑5幢西北角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269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D4QX077江南新家园47幢西南角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270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D4QX078江南新家园32幢西面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lastRenderedPageBreak/>
              <w:t>271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D4QX079江南新家园48幢东北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272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D4QX080江南新家园120幢东面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273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D4QX081兴民路与七星路交叉南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274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D4QX082新建七星中学门口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275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D4QX083三家浜公寓24幢北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276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D4QX084三家浜公寓39幢西面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277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D4QX085三家浜公寓52幢西面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278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D4QX086三家浜公寓60幢北面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279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D4QX087三家浜公寓129幢东面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280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D4QX088三家浜公寓45幢南面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281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七星</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D4QX089七星与嘉善交界处卡口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282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D4XF001新丰民丰村汪港配电房边</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283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D4XF002人民路公园桥南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284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D4XF003新丰广场公厕边</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285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D4XF004新丰南菜场东门口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286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D4XF005新丰南菜场西门口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287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D4XF006新丰广场路贸易弄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288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D4XF007新丰太平洋商贸东弄33</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289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D4XF008新丰太平洋商贸中弄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290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D4XF009新丰太平洋商贸西弄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291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D4XF010福明宾馆西弄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292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D4XF011新丰车站东门口停车处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293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D4XF012新丰邮电所丰盛路口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294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D4XF013新丰战备桥南堍</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295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D4XF014新阳路与荷花浜出口处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296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D4XF015新荷路与嘉钢大道桥边</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297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D4XF016金章村部西小区南边</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298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D4XF017富丽嘉公司东转弯处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299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D4XF018新禾路南十字路口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300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D4XF019同仁路西口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301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D4XF020老07东青龙桥西堍</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302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D4XF021袜厂路南端三叉口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303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D4XF022丽景家园南门口东</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304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D4XF023灵海宾馆西口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lastRenderedPageBreak/>
              <w:t>305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D4XF024广场路超凡网吧西</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306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D4XF025金章村西小区西边</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307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D4XF026老07省道青龙桥西堍</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308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D4XF027新丰镇新恒泰南桥边</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309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D4XF028永丰村部西转弯处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310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D4XF029竹林大酒店丁字路口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311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D4XF030竹林路口南十字路口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312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D4XF031新竹加油站对面桥北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313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D4XF032横港村坟前桥南堍</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314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D4XF033净湘杨舍桥南堍</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315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D4XF034和尚浜东与登青路口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316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D4XF035乌桥原村部北南桥边</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317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D4XF036项前观丁桥南堍</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318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D4XF037杨庄范小浜丁字路口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319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D4XF038横港村张家浜北转弯处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320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D4XF039金章村小张桥南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321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D4XF040金章王家兜丁家路口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322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D4XF041东凰埭北十字路口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323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D4XF042金堂桥南丁字路口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324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D4XF043栖凰埭村石弄路口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325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D4XF044蟹黄桥西新竹路北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326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D4XF045黄鹤小区南门口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327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D4XF046黄鹤小区内花坊边</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328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D4XF047镇北陈家村边丁字路口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329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D4XF048镇北大王庙四叉路口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330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D4XF049镇北大王庙西桥堍</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331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D4XF050马家浜东三叉路口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332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D4XF051新丰中学对面民丰小区</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333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D4XF052净湘西与新盐丰路口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334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D4XF053北坟与新盐公路交叉口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335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D4XF054老07与商家浜路口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336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D4XF055新丰广场东北角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337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D4XF056新丰丰茂路</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338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D4XF057民丰螺丝厂北村庄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lastRenderedPageBreak/>
              <w:t>339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D4XF058新竹路与堆金路口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340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D4XF059蓓蕾幼儿园门口西</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341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D4XF060新竹路与幼儿园北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342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D4XF061竹林**室斜对面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343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D4XF062东恒加油站南桥堍</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344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D4XF063田畈与横泾丁字路口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345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D4XF064金章村花介浜路口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346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D4XF065金章村独圩桥南路口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347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D4XF066南庄桥南肖家堰路口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348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D4XF067民丰生态农庄西路口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349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D4XF068新丰镇双龙小区8幢南</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350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D4XF069新荷路和合手袋门口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351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D4XF070夏家小区内十字路口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352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D4XF071项前高速天桥北堍</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353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D4XF072老盐丰路横港小学路口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354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D4XF073新丰广场路280号</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355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D4XF074新丰竹林高家埭路口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356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D4XF075盐丰路横港西区西门口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357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D4XF076新丰乌桥村林金浜</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358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D4XF077竹林村高家浜小队仓库</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359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D4XF078新丰汤家桥30号</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360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D4XF079新丰河东14号</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361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D4XF080盐丰公路绿环公司门口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362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D4XF081新07与油车浜路口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363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D4XF082墙泥浜与俞家浜路口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364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D4XF083新07省道菜塘浜路口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365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D4XF084新丰万丰路114号</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366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D4XF085新丰万丰路5号</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367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D4YX001余新汽车站</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368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D4YX002普光村十字路口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369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D4YX003余新悠悠网咖西面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370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D4YX004新贤小转盘西面50M</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371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D4YX005加油站对面公交站</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372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D4YX006余新新亚特西面路口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lastRenderedPageBreak/>
              <w:t>373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D4YX007明星路口西面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374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D4YX008余北大街新市路往东挑</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375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D4YX009新吉力箱包场对面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376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D4YX010余新金星小转盘东面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377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D4YX011新宏路与为民路西</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378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D4YX012洗文浜小区往东</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379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D4YX013金顶大酒店对面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380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D4YX014余新**站北面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381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D4YX015镇北路新盛路口东南角</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382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D4YX016世合小镇东</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383</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D4YX017世合小镇西</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384</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D4YX018余北大街骏腾汽修对面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385</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D4YX019梦迪超市北面路口</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386</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D4YX020余步公路凤余支路</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387</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D4YX021唐家门</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388</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D4YX023余步线嘉凤支线</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389</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D4YX024海盐交界处明星路口西面</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390</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D4YX025凤桥交界处</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391</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余新</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四期</w:t>
            </w:r>
          </w:p>
        </w:tc>
        <w:tc>
          <w:tcPr>
            <w:tcW w:w="406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D4YX026余步公路凤余支线</w:t>
            </w:r>
          </w:p>
        </w:tc>
      </w:tr>
      <w:tr w:rsidR="00F60275" w:rsidRPr="00F60275" w:rsidTr="00670FC9">
        <w:trPr>
          <w:trHeight w:val="270"/>
        </w:trPr>
        <w:tc>
          <w:tcPr>
            <w:tcW w:w="64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392</w:t>
            </w:r>
          </w:p>
        </w:tc>
        <w:tc>
          <w:tcPr>
            <w:tcW w:w="1160" w:type="dxa"/>
            <w:vAlign w:val="bottom"/>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vAlign w:val="bottom"/>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涉众楼宇</w:t>
            </w:r>
          </w:p>
        </w:tc>
        <w:tc>
          <w:tcPr>
            <w:tcW w:w="4060" w:type="dxa"/>
            <w:vAlign w:val="center"/>
          </w:tcPr>
          <w:p w:rsidR="00F60275" w:rsidRPr="00F60275" w:rsidRDefault="00F60275" w:rsidP="00F60275">
            <w:pPr>
              <w:widowControl/>
              <w:spacing w:line="240" w:lineRule="auto"/>
              <w:ind w:firstLineChars="0" w:firstLine="0"/>
              <w:textAlignment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lang w:bidi="ar"/>
              </w:rPr>
              <w:t>世贸中心</w:t>
            </w:r>
          </w:p>
        </w:tc>
      </w:tr>
      <w:tr w:rsidR="00F60275" w:rsidRPr="00F60275" w:rsidTr="00670FC9">
        <w:trPr>
          <w:trHeight w:val="270"/>
        </w:trPr>
        <w:tc>
          <w:tcPr>
            <w:tcW w:w="64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393</w:t>
            </w:r>
          </w:p>
        </w:tc>
        <w:tc>
          <w:tcPr>
            <w:tcW w:w="116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建设</w:t>
            </w:r>
          </w:p>
        </w:tc>
        <w:tc>
          <w:tcPr>
            <w:tcW w:w="1840" w:type="dxa"/>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涉众楼宇</w:t>
            </w:r>
          </w:p>
        </w:tc>
        <w:tc>
          <w:tcPr>
            <w:tcW w:w="4060" w:type="dxa"/>
            <w:vAlign w:val="center"/>
          </w:tcPr>
          <w:p w:rsidR="00F60275" w:rsidRPr="00F60275" w:rsidRDefault="00F60275" w:rsidP="00F60275">
            <w:pPr>
              <w:widowControl/>
              <w:spacing w:line="240" w:lineRule="auto"/>
              <w:ind w:firstLineChars="0" w:firstLine="0"/>
              <w:textAlignment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lang w:bidi="ar"/>
              </w:rPr>
              <w:t>汇丰大厦</w:t>
            </w:r>
          </w:p>
        </w:tc>
      </w:tr>
      <w:tr w:rsidR="00F60275" w:rsidRPr="00F60275" w:rsidTr="00670FC9">
        <w:trPr>
          <w:trHeight w:val="330"/>
        </w:trPr>
        <w:tc>
          <w:tcPr>
            <w:tcW w:w="64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394</w:t>
            </w:r>
          </w:p>
        </w:tc>
        <w:tc>
          <w:tcPr>
            <w:tcW w:w="116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东栅</w:t>
            </w:r>
          </w:p>
        </w:tc>
        <w:tc>
          <w:tcPr>
            <w:tcW w:w="1840" w:type="dxa"/>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涉众楼宇</w:t>
            </w:r>
          </w:p>
        </w:tc>
        <w:tc>
          <w:tcPr>
            <w:tcW w:w="4060" w:type="dxa"/>
            <w:vAlign w:val="center"/>
          </w:tcPr>
          <w:p w:rsidR="00F60275" w:rsidRPr="00F60275" w:rsidRDefault="00F60275" w:rsidP="00F60275">
            <w:pPr>
              <w:widowControl/>
              <w:spacing w:line="240" w:lineRule="auto"/>
              <w:ind w:firstLineChars="0" w:firstLine="0"/>
              <w:textAlignment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lang w:bidi="ar"/>
              </w:rPr>
              <w:t>世贸中心B楼</w:t>
            </w:r>
          </w:p>
        </w:tc>
      </w:tr>
      <w:tr w:rsidR="00F60275" w:rsidRPr="00F60275" w:rsidTr="00670FC9">
        <w:trPr>
          <w:trHeight w:val="270"/>
        </w:trPr>
        <w:tc>
          <w:tcPr>
            <w:tcW w:w="64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395</w:t>
            </w:r>
          </w:p>
        </w:tc>
        <w:tc>
          <w:tcPr>
            <w:tcW w:w="116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新嘉</w:t>
            </w:r>
          </w:p>
        </w:tc>
        <w:tc>
          <w:tcPr>
            <w:tcW w:w="1840" w:type="dxa"/>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涉众楼宇</w:t>
            </w:r>
          </w:p>
        </w:tc>
        <w:tc>
          <w:tcPr>
            <w:tcW w:w="4060" w:type="dxa"/>
            <w:vAlign w:val="center"/>
          </w:tcPr>
          <w:p w:rsidR="00F60275" w:rsidRPr="00F60275" w:rsidRDefault="00F60275" w:rsidP="00F60275">
            <w:pPr>
              <w:widowControl/>
              <w:spacing w:line="240" w:lineRule="auto"/>
              <w:ind w:firstLineChars="0" w:firstLine="0"/>
              <w:textAlignment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lang w:bidi="ar"/>
              </w:rPr>
              <w:t>同乐大厦</w:t>
            </w:r>
          </w:p>
        </w:tc>
      </w:tr>
      <w:tr w:rsidR="00F60275" w:rsidRPr="00F60275" w:rsidTr="00670FC9">
        <w:trPr>
          <w:trHeight w:val="270"/>
        </w:trPr>
        <w:tc>
          <w:tcPr>
            <w:tcW w:w="64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396</w:t>
            </w:r>
          </w:p>
        </w:tc>
        <w:tc>
          <w:tcPr>
            <w:tcW w:w="116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新兴</w:t>
            </w:r>
          </w:p>
        </w:tc>
        <w:tc>
          <w:tcPr>
            <w:tcW w:w="1840" w:type="dxa"/>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涉众楼宇</w:t>
            </w:r>
          </w:p>
        </w:tc>
        <w:tc>
          <w:tcPr>
            <w:tcW w:w="4060" w:type="dxa"/>
            <w:vAlign w:val="center"/>
          </w:tcPr>
          <w:p w:rsidR="00F60275" w:rsidRPr="00F60275" w:rsidRDefault="00F60275" w:rsidP="00F60275">
            <w:pPr>
              <w:widowControl/>
              <w:spacing w:line="240" w:lineRule="auto"/>
              <w:ind w:firstLineChars="0" w:firstLine="0"/>
              <w:textAlignment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lang w:bidi="ar"/>
              </w:rPr>
              <w:t>耀城广场A幢</w:t>
            </w:r>
          </w:p>
        </w:tc>
      </w:tr>
      <w:tr w:rsidR="00F60275" w:rsidRPr="00F60275" w:rsidTr="00670FC9">
        <w:trPr>
          <w:trHeight w:val="270"/>
        </w:trPr>
        <w:tc>
          <w:tcPr>
            <w:tcW w:w="64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397</w:t>
            </w:r>
          </w:p>
        </w:tc>
        <w:tc>
          <w:tcPr>
            <w:tcW w:w="116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新兴</w:t>
            </w:r>
          </w:p>
        </w:tc>
        <w:tc>
          <w:tcPr>
            <w:tcW w:w="1840" w:type="dxa"/>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涉众楼宇</w:t>
            </w:r>
          </w:p>
        </w:tc>
        <w:tc>
          <w:tcPr>
            <w:tcW w:w="4060" w:type="dxa"/>
            <w:vAlign w:val="center"/>
          </w:tcPr>
          <w:p w:rsidR="00F60275" w:rsidRPr="00F60275" w:rsidRDefault="00F60275" w:rsidP="00F60275">
            <w:pPr>
              <w:widowControl/>
              <w:spacing w:line="240" w:lineRule="auto"/>
              <w:ind w:firstLineChars="0" w:firstLine="0"/>
              <w:textAlignment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lang w:bidi="ar"/>
              </w:rPr>
              <w:t>中环广场西区B门</w:t>
            </w:r>
          </w:p>
        </w:tc>
      </w:tr>
      <w:tr w:rsidR="00F60275" w:rsidRPr="00F60275" w:rsidTr="00670FC9">
        <w:trPr>
          <w:trHeight w:val="270"/>
        </w:trPr>
        <w:tc>
          <w:tcPr>
            <w:tcW w:w="64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398</w:t>
            </w:r>
          </w:p>
        </w:tc>
        <w:tc>
          <w:tcPr>
            <w:tcW w:w="116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新兴</w:t>
            </w:r>
          </w:p>
        </w:tc>
        <w:tc>
          <w:tcPr>
            <w:tcW w:w="1840" w:type="dxa"/>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涉众楼宇</w:t>
            </w:r>
          </w:p>
        </w:tc>
        <w:tc>
          <w:tcPr>
            <w:tcW w:w="4060" w:type="dxa"/>
            <w:vAlign w:val="center"/>
          </w:tcPr>
          <w:p w:rsidR="00F60275" w:rsidRPr="00F60275" w:rsidRDefault="00F60275" w:rsidP="00F60275">
            <w:pPr>
              <w:widowControl/>
              <w:spacing w:line="240" w:lineRule="auto"/>
              <w:ind w:firstLineChars="0" w:firstLine="0"/>
              <w:textAlignment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lang w:bidi="ar"/>
              </w:rPr>
              <w:t>中环广场东区a区南门</w:t>
            </w:r>
          </w:p>
        </w:tc>
      </w:tr>
      <w:tr w:rsidR="00F60275" w:rsidRPr="00F60275" w:rsidTr="00670FC9">
        <w:trPr>
          <w:trHeight w:val="270"/>
        </w:trPr>
        <w:tc>
          <w:tcPr>
            <w:tcW w:w="64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399</w:t>
            </w:r>
          </w:p>
        </w:tc>
        <w:tc>
          <w:tcPr>
            <w:tcW w:w="1160" w:type="dxa"/>
          </w:tcPr>
          <w:p w:rsidR="00F60275" w:rsidRPr="00F60275" w:rsidRDefault="00F60275" w:rsidP="00F60275">
            <w:pPr>
              <w:widowControl/>
              <w:spacing w:line="240" w:lineRule="auto"/>
              <w:ind w:firstLineChars="0" w:firstLine="0"/>
              <w:jc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新兴</w:t>
            </w:r>
          </w:p>
        </w:tc>
        <w:tc>
          <w:tcPr>
            <w:tcW w:w="1840" w:type="dxa"/>
          </w:tcPr>
          <w:p w:rsidR="00F60275" w:rsidRPr="00F60275" w:rsidRDefault="00F60275" w:rsidP="00F60275">
            <w:pPr>
              <w:widowControl/>
              <w:spacing w:line="240" w:lineRule="auto"/>
              <w:ind w:firstLineChars="0" w:firstLine="0"/>
              <w:rPr>
                <w:rFonts w:ascii="微软雅黑" w:hAnsi="微软雅黑" w:cs="宋体"/>
                <w:color w:val="000000"/>
                <w:kern w:val="0"/>
                <w:sz w:val="22"/>
                <w:szCs w:val="22"/>
              </w:rPr>
            </w:pPr>
            <w:r w:rsidRPr="00F60275">
              <w:rPr>
                <w:rFonts w:ascii="微软雅黑" w:hAnsi="微软雅黑" w:cs="宋体" w:hint="eastAsia"/>
                <w:color w:val="000000"/>
                <w:kern w:val="0"/>
                <w:sz w:val="22"/>
                <w:szCs w:val="22"/>
              </w:rPr>
              <w:t>涉众楼宇</w:t>
            </w:r>
          </w:p>
        </w:tc>
        <w:tc>
          <w:tcPr>
            <w:tcW w:w="4060" w:type="dxa"/>
            <w:vAlign w:val="center"/>
          </w:tcPr>
          <w:p w:rsidR="00F60275" w:rsidRPr="00F60275" w:rsidRDefault="00F60275" w:rsidP="00F60275">
            <w:pPr>
              <w:widowControl/>
              <w:spacing w:line="240" w:lineRule="auto"/>
              <w:ind w:firstLineChars="0" w:firstLine="0"/>
              <w:textAlignment w:val="center"/>
              <w:rPr>
                <w:rFonts w:ascii="微软雅黑" w:hAnsi="微软雅黑" w:cs="宋体"/>
                <w:color w:val="000000"/>
                <w:kern w:val="0"/>
                <w:sz w:val="22"/>
                <w:szCs w:val="22"/>
              </w:rPr>
            </w:pPr>
            <w:r w:rsidRPr="00F60275">
              <w:rPr>
                <w:rFonts w:ascii="微软雅黑" w:hAnsi="微软雅黑" w:cs="宋体" w:hint="eastAsia"/>
                <w:color w:val="000000"/>
                <w:kern w:val="0"/>
                <w:sz w:val="22"/>
                <w:szCs w:val="22"/>
                <w:lang w:bidi="ar"/>
              </w:rPr>
              <w:t>中环广场东区</w:t>
            </w:r>
          </w:p>
        </w:tc>
      </w:tr>
    </w:tbl>
    <w:p w:rsidR="00F60275" w:rsidRPr="00F60275" w:rsidRDefault="00F60275" w:rsidP="00F60275">
      <w:pPr>
        <w:snapToGrid w:val="0"/>
        <w:ind w:firstLineChars="0" w:firstLine="0"/>
        <w:jc w:val="both"/>
        <w:rPr>
          <w:rFonts w:ascii="微软雅黑" w:hAnsi="微软雅黑" w:cs="宋体"/>
          <w:b/>
          <w:sz w:val="24"/>
        </w:rPr>
      </w:pPr>
      <w:r w:rsidRPr="00F60275">
        <w:rPr>
          <w:rFonts w:ascii="微软雅黑" w:hAnsi="微软雅黑" w:cs="宋体" w:hint="eastAsia"/>
          <w:b/>
          <w:sz w:val="24"/>
        </w:rPr>
        <w:t>2、服务周期</w:t>
      </w:r>
    </w:p>
    <w:p w:rsidR="00F60275" w:rsidRPr="00F60275" w:rsidRDefault="00F60275" w:rsidP="00F60275">
      <w:pPr>
        <w:snapToGrid w:val="0"/>
        <w:ind w:firstLineChars="0" w:firstLine="422"/>
        <w:jc w:val="both"/>
        <w:rPr>
          <w:rFonts w:ascii="微软雅黑" w:hAnsi="微软雅黑" w:cs="宋体"/>
          <w:sz w:val="24"/>
        </w:rPr>
      </w:pPr>
      <w:r w:rsidRPr="00F60275">
        <w:rPr>
          <w:rFonts w:ascii="微软雅黑" w:hAnsi="微软雅黑" w:cs="宋体" w:hint="eastAsia"/>
          <w:sz w:val="24"/>
        </w:rPr>
        <w:t>2023年1月28至2026年1月27日</w:t>
      </w:r>
    </w:p>
    <w:p w:rsidR="00F60275" w:rsidRPr="00F60275" w:rsidRDefault="00F60275" w:rsidP="00F60275">
      <w:pPr>
        <w:snapToGrid w:val="0"/>
        <w:ind w:firstLineChars="0" w:firstLine="0"/>
        <w:jc w:val="both"/>
        <w:rPr>
          <w:rFonts w:ascii="微软雅黑" w:hAnsi="微软雅黑" w:cs="宋体"/>
          <w:sz w:val="24"/>
        </w:rPr>
      </w:pPr>
      <w:r w:rsidRPr="00F60275">
        <w:rPr>
          <w:rFonts w:ascii="微软雅黑" w:hAnsi="微软雅黑" w:cs="宋体" w:hint="eastAsia"/>
          <w:b/>
          <w:sz w:val="24"/>
        </w:rPr>
        <w:t xml:space="preserve">3、维护考核 </w:t>
      </w:r>
    </w:p>
    <w:p w:rsidR="00F60275" w:rsidRPr="00F60275" w:rsidRDefault="00F60275" w:rsidP="00F60275">
      <w:pPr>
        <w:widowControl/>
        <w:suppressAutoHyphens/>
        <w:ind w:firstLineChars="0" w:firstLine="420"/>
        <w:rPr>
          <w:rFonts w:ascii="微软雅黑" w:hAnsi="微软雅黑" w:cs="宋体"/>
          <w:kern w:val="1"/>
          <w:szCs w:val="21"/>
        </w:rPr>
      </w:pPr>
      <w:r w:rsidRPr="00F60275">
        <w:rPr>
          <w:rFonts w:ascii="微软雅黑" w:hAnsi="微软雅黑" w:cs="宋体" w:hint="eastAsia"/>
          <w:kern w:val="1"/>
          <w:szCs w:val="21"/>
          <w:lang w:eastAsia="ar-SA"/>
        </w:rPr>
        <w:t>提供24小时热线电话服务，并指定专人负责上门受理调试日常维护及平时协助甲方维护检测等工作，若发生故障，除涉及市政改造、交通事故、天气、盗窃等意外原因外，24</w:t>
      </w:r>
      <w:r w:rsidRPr="00F60275">
        <w:rPr>
          <w:rFonts w:ascii="微软雅黑" w:hAnsi="微软雅黑" w:cs="宋体" w:hint="eastAsia"/>
          <w:kern w:val="1"/>
          <w:szCs w:val="21"/>
          <w:lang w:eastAsia="ar-SA"/>
        </w:rPr>
        <w:lastRenderedPageBreak/>
        <w:t>小时内不能修复，扣除该路的当月</w:t>
      </w:r>
      <w:r w:rsidRPr="00F60275">
        <w:rPr>
          <w:rFonts w:ascii="微软雅黑" w:hAnsi="微软雅黑" w:cs="宋体" w:hint="eastAsia"/>
          <w:kern w:val="1"/>
          <w:szCs w:val="21"/>
        </w:rPr>
        <w:t>线</w:t>
      </w:r>
      <w:r w:rsidRPr="00F60275">
        <w:rPr>
          <w:rFonts w:ascii="微软雅黑" w:hAnsi="微软雅黑" w:cs="宋体" w:hint="eastAsia"/>
          <w:kern w:val="1"/>
          <w:szCs w:val="21"/>
          <w:lang w:eastAsia="ar-SA"/>
        </w:rPr>
        <w:t>路服务费；若3天内不能修复的，双倍扣除该路的当月线路维护费</w:t>
      </w:r>
      <w:r w:rsidRPr="00F60275">
        <w:rPr>
          <w:rFonts w:ascii="微软雅黑" w:hAnsi="微软雅黑" w:cs="宋体" w:hint="eastAsia"/>
          <w:kern w:val="1"/>
          <w:szCs w:val="21"/>
        </w:rPr>
        <w:t>；</w:t>
      </w:r>
      <w:r w:rsidRPr="00F60275">
        <w:rPr>
          <w:rFonts w:ascii="微软雅黑" w:hAnsi="微软雅黑" w:cs="宋体" w:hint="eastAsia"/>
          <w:kern w:val="1"/>
          <w:szCs w:val="21"/>
          <w:lang w:eastAsia="ar-SA"/>
        </w:rPr>
        <w:t>若7天内不能修复的，扣除该路的当年</w:t>
      </w:r>
      <w:r w:rsidRPr="00F60275">
        <w:rPr>
          <w:rFonts w:ascii="微软雅黑" w:hAnsi="微软雅黑" w:cs="宋体" w:hint="eastAsia"/>
          <w:kern w:val="1"/>
          <w:szCs w:val="21"/>
        </w:rPr>
        <w:t>线</w:t>
      </w:r>
      <w:r w:rsidRPr="00F60275">
        <w:rPr>
          <w:rFonts w:ascii="微软雅黑" w:hAnsi="微软雅黑" w:cs="宋体" w:hint="eastAsia"/>
          <w:kern w:val="1"/>
          <w:szCs w:val="21"/>
          <w:lang w:eastAsia="ar-SA"/>
        </w:rPr>
        <w:t>路服务费；若15天内不能修复的，双倍扣除该路的当年</w:t>
      </w:r>
      <w:r w:rsidRPr="00F60275">
        <w:rPr>
          <w:rFonts w:ascii="微软雅黑" w:hAnsi="微软雅黑" w:cs="宋体" w:hint="eastAsia"/>
          <w:kern w:val="1"/>
          <w:szCs w:val="21"/>
        </w:rPr>
        <w:t>线</w:t>
      </w:r>
      <w:r w:rsidRPr="00F60275">
        <w:rPr>
          <w:rFonts w:ascii="微软雅黑" w:hAnsi="微软雅黑" w:cs="宋体" w:hint="eastAsia"/>
          <w:kern w:val="1"/>
          <w:szCs w:val="21"/>
          <w:lang w:eastAsia="ar-SA"/>
        </w:rPr>
        <w:t>路服务费；若</w:t>
      </w:r>
      <w:r w:rsidRPr="00F60275">
        <w:rPr>
          <w:rFonts w:ascii="微软雅黑" w:hAnsi="微软雅黑" w:cs="宋体" w:hint="eastAsia"/>
          <w:kern w:val="1"/>
          <w:szCs w:val="21"/>
        </w:rPr>
        <w:t>30</w:t>
      </w:r>
      <w:r w:rsidRPr="00F60275">
        <w:rPr>
          <w:rFonts w:ascii="微软雅黑" w:hAnsi="微软雅黑" w:cs="宋体" w:hint="eastAsia"/>
          <w:kern w:val="1"/>
          <w:szCs w:val="21"/>
          <w:lang w:eastAsia="ar-SA"/>
        </w:rPr>
        <w:t>天内不能修复的，则三</w:t>
      </w:r>
      <w:r w:rsidRPr="00F60275">
        <w:rPr>
          <w:rFonts w:ascii="微软雅黑" w:hAnsi="微软雅黑" w:cs="宋体" w:hint="eastAsia"/>
          <w:kern w:val="1"/>
          <w:szCs w:val="21"/>
        </w:rPr>
        <w:t>倍</w:t>
      </w:r>
      <w:r w:rsidRPr="00F60275">
        <w:rPr>
          <w:rFonts w:ascii="微软雅黑" w:hAnsi="微软雅黑" w:cs="宋体" w:hint="eastAsia"/>
          <w:kern w:val="1"/>
          <w:szCs w:val="21"/>
          <w:lang w:eastAsia="ar-SA"/>
        </w:rPr>
        <w:t>扣除该路当年的</w:t>
      </w:r>
      <w:r w:rsidRPr="00F60275">
        <w:rPr>
          <w:rFonts w:ascii="微软雅黑" w:hAnsi="微软雅黑" w:cs="宋体" w:hint="eastAsia"/>
          <w:kern w:val="1"/>
          <w:szCs w:val="21"/>
        </w:rPr>
        <w:t>线</w:t>
      </w:r>
      <w:r w:rsidRPr="00F60275">
        <w:rPr>
          <w:rFonts w:ascii="微软雅黑" w:hAnsi="微软雅黑" w:cs="宋体" w:hint="eastAsia"/>
          <w:kern w:val="1"/>
          <w:szCs w:val="21"/>
          <w:lang w:eastAsia="ar-SA"/>
        </w:rPr>
        <w:t>路服务费。若</w:t>
      </w:r>
      <w:r w:rsidRPr="00F60275">
        <w:rPr>
          <w:rFonts w:ascii="微软雅黑" w:hAnsi="微软雅黑" w:cs="宋体" w:hint="eastAsia"/>
          <w:kern w:val="1"/>
          <w:szCs w:val="21"/>
        </w:rPr>
        <w:t>45天内</w:t>
      </w:r>
      <w:r w:rsidRPr="00F60275">
        <w:rPr>
          <w:rFonts w:ascii="微软雅黑" w:hAnsi="微软雅黑" w:cs="宋体" w:hint="eastAsia"/>
          <w:kern w:val="1"/>
          <w:szCs w:val="21"/>
          <w:lang w:eastAsia="ar-SA"/>
        </w:rPr>
        <w:t>不能修复的，</w:t>
      </w:r>
      <w:r w:rsidRPr="00F60275">
        <w:rPr>
          <w:rFonts w:ascii="微软雅黑" w:hAnsi="微软雅黑" w:cs="宋体" w:hint="eastAsia"/>
          <w:kern w:val="1"/>
          <w:szCs w:val="21"/>
        </w:rPr>
        <w:t>则提前结束合同，并将该单位列为不信任单位。（电力故障包括在内）</w:t>
      </w:r>
    </w:p>
    <w:p w:rsidR="00F60275" w:rsidRPr="00F60275" w:rsidRDefault="00F60275" w:rsidP="00F60275">
      <w:pPr>
        <w:widowControl/>
        <w:suppressAutoHyphens/>
        <w:ind w:firstLineChars="0" w:firstLine="420"/>
        <w:rPr>
          <w:rFonts w:ascii="微软雅黑" w:hAnsi="微软雅黑" w:cs="宋体"/>
          <w:kern w:val="1"/>
          <w:szCs w:val="21"/>
          <w:lang w:eastAsia="ar-SA"/>
        </w:rPr>
      </w:pPr>
      <w:r w:rsidRPr="00F60275">
        <w:rPr>
          <w:rFonts w:ascii="微软雅黑" w:hAnsi="微软雅黑" w:cs="宋体" w:hint="eastAsia"/>
          <w:kern w:val="1"/>
          <w:szCs w:val="21"/>
          <w:lang w:eastAsia="ar-SA"/>
        </w:rPr>
        <w:t>涉及市政改造、交通事故、恶劣天气、盗窃、人为破坏等意外原因造成线路不通的，自双方约定修复之日起，未超过24小时修复的(该点位杆件损坏、杆件移位除外)，扣除该路视频自视频丢失之日起，直至视频恢复的</w:t>
      </w:r>
      <w:r w:rsidRPr="00F60275">
        <w:rPr>
          <w:rFonts w:ascii="微软雅黑" w:hAnsi="微软雅黑" w:cs="宋体" w:hint="eastAsia"/>
          <w:kern w:val="1"/>
          <w:szCs w:val="21"/>
        </w:rPr>
        <w:t>线</w:t>
      </w:r>
      <w:r w:rsidRPr="00F60275">
        <w:rPr>
          <w:rFonts w:ascii="微软雅黑" w:hAnsi="微软雅黑" w:cs="宋体" w:hint="eastAsia"/>
          <w:kern w:val="1"/>
          <w:szCs w:val="21"/>
          <w:lang w:eastAsia="ar-SA"/>
        </w:rPr>
        <w:t>路服务费用中的电力费用。超过24小时未修复的，作为一次故障点计算，之后每24小时未修复，作为一次故障点计算；</w:t>
      </w:r>
    </w:p>
    <w:p w:rsidR="00F60275" w:rsidRPr="00F60275" w:rsidRDefault="00F60275" w:rsidP="00F60275">
      <w:pPr>
        <w:widowControl/>
        <w:suppressAutoHyphens/>
        <w:ind w:firstLineChars="0" w:firstLine="420"/>
        <w:rPr>
          <w:rFonts w:ascii="微软雅黑" w:hAnsi="微软雅黑" w:cs="宋体"/>
          <w:kern w:val="1"/>
          <w:szCs w:val="21"/>
          <w:lang w:eastAsia="ar-SA"/>
        </w:rPr>
      </w:pPr>
      <w:r w:rsidRPr="00F60275">
        <w:rPr>
          <w:rFonts w:ascii="微软雅黑" w:hAnsi="微软雅黑" w:cs="宋体" w:hint="eastAsia"/>
          <w:kern w:val="1"/>
          <w:szCs w:val="21"/>
          <w:lang w:eastAsia="ar-SA"/>
        </w:rPr>
        <w:t>涉及市政改造、交通事故、恶劣天气、盗窃、人为破坏等意外原因造成线路中断视频丢失，该点位杆件损坏、移位的，自双方约定修复之日起，未超过30日修复的，扣除该路视频自视频丢失之日起，直至视频恢复的</w:t>
      </w:r>
      <w:r w:rsidRPr="00F60275">
        <w:rPr>
          <w:rFonts w:ascii="微软雅黑" w:hAnsi="微软雅黑" w:cs="宋体" w:hint="eastAsia"/>
          <w:kern w:val="1"/>
          <w:szCs w:val="21"/>
        </w:rPr>
        <w:t>线</w:t>
      </w:r>
      <w:r w:rsidRPr="00F60275">
        <w:rPr>
          <w:rFonts w:ascii="微软雅黑" w:hAnsi="微软雅黑" w:cs="宋体" w:hint="eastAsia"/>
          <w:kern w:val="1"/>
          <w:szCs w:val="21"/>
          <w:lang w:eastAsia="ar-SA"/>
        </w:rPr>
        <w:t>路服务费用中的电力费用。超过30日未修复的，之后每24小时未修复，作为一次故障点计算；</w:t>
      </w:r>
    </w:p>
    <w:p w:rsidR="00F60275" w:rsidRPr="00F60275" w:rsidRDefault="00F60275" w:rsidP="00F60275">
      <w:pPr>
        <w:spacing w:before="120" w:after="120"/>
        <w:ind w:firstLine="420"/>
        <w:jc w:val="both"/>
        <w:rPr>
          <w:rFonts w:ascii="微软雅黑" w:hAnsi="微软雅黑" w:cs="宋体"/>
          <w:szCs w:val="21"/>
        </w:rPr>
      </w:pPr>
      <w:r w:rsidRPr="00F60275">
        <w:rPr>
          <w:rFonts w:ascii="微软雅黑" w:hAnsi="微软雅黑" w:cs="宋体" w:hint="eastAsia"/>
          <w:szCs w:val="21"/>
        </w:rPr>
        <w:t>除涉及市政改造、交通事故、恶劣天气、盗窃、人为破坏等意外原因外，若月平均故障率在2%（含）以上，5%（含）以下的，扣除的本次招标线路的当月线路服务费，若月平均故障率达到5%（不含）但低于10%（含）的，扣除的本次招标线路的三个月线路服务费，若月平均故障率超过10%（不含），则提前结束合同，并将该单位列为不信任单位。</w:t>
      </w:r>
    </w:p>
    <w:p w:rsidR="00F60275" w:rsidRPr="00F60275" w:rsidRDefault="00F60275" w:rsidP="00F60275">
      <w:pPr>
        <w:snapToGrid w:val="0"/>
        <w:ind w:firstLineChars="0" w:firstLine="422"/>
        <w:jc w:val="both"/>
        <w:rPr>
          <w:rFonts w:ascii="微软雅黑" w:hAnsi="微软雅黑" w:cs="宋体"/>
          <w:b/>
          <w:sz w:val="24"/>
          <w:szCs w:val="22"/>
        </w:rPr>
      </w:pPr>
      <w:r w:rsidRPr="00F60275">
        <w:rPr>
          <w:rFonts w:ascii="微软雅黑" w:hAnsi="微软雅黑" w:cs="宋体" w:hint="eastAsia"/>
          <w:b/>
          <w:sz w:val="24"/>
          <w:szCs w:val="22"/>
        </w:rPr>
        <w:t>4、建设要求</w:t>
      </w:r>
    </w:p>
    <w:p w:rsidR="00F60275" w:rsidRPr="00F60275" w:rsidRDefault="00F60275" w:rsidP="00F60275">
      <w:pPr>
        <w:ind w:firstLine="420"/>
        <w:jc w:val="both"/>
        <w:rPr>
          <w:rFonts w:ascii="微软雅黑" w:hAnsi="微软雅黑" w:cs="宋体"/>
          <w:szCs w:val="21"/>
        </w:rPr>
      </w:pPr>
      <w:r w:rsidRPr="00F60275">
        <w:rPr>
          <w:rFonts w:ascii="微软雅黑" w:hAnsi="微软雅黑" w:cs="宋体" w:hint="eastAsia"/>
          <w:szCs w:val="21"/>
        </w:rPr>
        <w:t>项目实施涉及的软件开发、部署服务及产生的相关辅材、工程实施等均属于建设服务内容，</w:t>
      </w:r>
      <w:r w:rsidRPr="00F60275">
        <w:rPr>
          <w:rFonts w:ascii="微软雅黑" w:hAnsi="微软雅黑" w:cs="宋体"/>
          <w:szCs w:val="21"/>
        </w:rPr>
        <w:t>供应商在投标报价时综合考虑，由此产生的费用，采购人不另增加费用。</w:t>
      </w:r>
    </w:p>
    <w:p w:rsidR="00F60275" w:rsidRPr="00F60275" w:rsidRDefault="00F60275" w:rsidP="00F60275">
      <w:pPr>
        <w:ind w:firstLine="420"/>
        <w:jc w:val="both"/>
        <w:rPr>
          <w:rFonts w:ascii="微软雅黑" w:hAnsi="微软雅黑" w:cs="宋体"/>
          <w:szCs w:val="21"/>
        </w:rPr>
      </w:pPr>
      <w:r w:rsidRPr="00F60275">
        <w:rPr>
          <w:rFonts w:ascii="微软雅黑" w:hAnsi="微软雅黑" w:cs="宋体" w:hint="eastAsia"/>
          <w:szCs w:val="21"/>
        </w:rPr>
        <w:t>涉及接口对接产生的费用，由中标单位承担，</w:t>
      </w:r>
      <w:r w:rsidRPr="00F60275">
        <w:rPr>
          <w:rFonts w:ascii="微软雅黑" w:hAnsi="微软雅黑" w:cs="宋体"/>
          <w:szCs w:val="21"/>
        </w:rPr>
        <w:t>供应商在投标报价时综合考虑，由此产生的费用，采购人不另增加费用。</w:t>
      </w:r>
    </w:p>
    <w:p w:rsidR="00F60275" w:rsidRPr="00F60275" w:rsidRDefault="00F60275" w:rsidP="00F60275">
      <w:pPr>
        <w:ind w:firstLine="420"/>
        <w:jc w:val="both"/>
        <w:rPr>
          <w:rFonts w:ascii="微软雅黑" w:hAnsi="微软雅黑" w:cs="宋体"/>
          <w:szCs w:val="21"/>
        </w:rPr>
      </w:pPr>
      <w:r w:rsidRPr="00F60275">
        <w:rPr>
          <w:rFonts w:ascii="微软雅黑" w:hAnsi="微软雅黑" w:cs="宋体" w:hint="eastAsia"/>
          <w:szCs w:val="21"/>
        </w:rPr>
        <w:t>项目实施及运维期内，产生的培训、测试等费用，均由中标单位承担，</w:t>
      </w:r>
      <w:r w:rsidRPr="00F60275">
        <w:rPr>
          <w:rFonts w:ascii="微软雅黑" w:hAnsi="微软雅黑" w:cs="宋体"/>
          <w:szCs w:val="21"/>
        </w:rPr>
        <w:t>供应商在投标报价时综合考虑，由此产生的费用，采购人不另增加费用</w:t>
      </w:r>
      <w:r w:rsidRPr="00F60275">
        <w:rPr>
          <w:rFonts w:ascii="微软雅黑" w:hAnsi="微软雅黑" w:cs="宋体" w:hint="eastAsia"/>
          <w:szCs w:val="21"/>
        </w:rPr>
        <w:t>。</w:t>
      </w:r>
    </w:p>
    <w:p w:rsidR="00F60275" w:rsidRPr="00F60275" w:rsidRDefault="00F60275" w:rsidP="00F60275">
      <w:pPr>
        <w:ind w:firstLine="420"/>
        <w:jc w:val="both"/>
        <w:rPr>
          <w:rFonts w:ascii="微软雅黑" w:hAnsi="微软雅黑" w:cs="宋体"/>
          <w:szCs w:val="21"/>
        </w:rPr>
      </w:pPr>
      <w:r w:rsidRPr="00F60275">
        <w:rPr>
          <w:rFonts w:ascii="微软雅黑" w:hAnsi="微软雅黑" w:cs="宋体" w:hint="eastAsia"/>
          <w:szCs w:val="21"/>
        </w:rPr>
        <w:lastRenderedPageBreak/>
        <w:t>中标单位须标注每个点位设备的取电位置报送南湖公安备案。</w:t>
      </w:r>
    </w:p>
    <w:p w:rsidR="00F60275" w:rsidRPr="00F60275" w:rsidRDefault="00F60275" w:rsidP="00F60275">
      <w:pPr>
        <w:ind w:firstLine="420"/>
        <w:jc w:val="both"/>
        <w:rPr>
          <w:rFonts w:ascii="微软雅黑" w:hAnsi="微软雅黑" w:cs="宋体"/>
          <w:szCs w:val="21"/>
        </w:rPr>
      </w:pPr>
      <w:r w:rsidRPr="00F60275">
        <w:rPr>
          <w:rFonts w:ascii="微软雅黑" w:hAnsi="微软雅黑" w:cs="宋体" w:hint="eastAsia"/>
          <w:szCs w:val="21"/>
        </w:rPr>
        <w:t>光电传输设备（ONU或收发器），须为公安视频专用，设备的每个端口须根据南湖公安要求进行配置，未经授权不得应用于其他业务。每条线路前端至南湖公安机房的网络上行带宽须支持100Mbit/s，并按要求提供相应IP地址。</w:t>
      </w:r>
    </w:p>
    <w:p w:rsidR="00F60275" w:rsidRPr="00F60275" w:rsidRDefault="00F60275" w:rsidP="00F60275">
      <w:pPr>
        <w:ind w:firstLine="420"/>
        <w:jc w:val="both"/>
        <w:rPr>
          <w:rFonts w:ascii="微软雅黑" w:hAnsi="微软雅黑" w:cs="宋体"/>
          <w:szCs w:val="21"/>
        </w:rPr>
      </w:pPr>
      <w:r w:rsidRPr="00F60275">
        <w:rPr>
          <w:rFonts w:ascii="微软雅黑" w:hAnsi="微软雅黑" w:cs="宋体" w:hint="eastAsia"/>
          <w:szCs w:val="21"/>
        </w:rPr>
        <w:t>每条线路所有设备电力应低于每天一度，如超过的，需额外支付电力费用。</w:t>
      </w:r>
    </w:p>
    <w:p w:rsidR="00F60275" w:rsidRPr="00F60275" w:rsidRDefault="00F60275" w:rsidP="00F60275">
      <w:pPr>
        <w:ind w:firstLine="420"/>
        <w:jc w:val="both"/>
        <w:rPr>
          <w:rFonts w:ascii="微软雅黑" w:hAnsi="微软雅黑" w:cs="宋体"/>
          <w:szCs w:val="21"/>
        </w:rPr>
      </w:pPr>
      <w:r w:rsidRPr="00F60275">
        <w:rPr>
          <w:rFonts w:ascii="微软雅黑" w:hAnsi="微软雅黑" w:cs="宋体" w:hint="eastAsia"/>
          <w:szCs w:val="21"/>
        </w:rPr>
        <w:t>针对老旧小区改造、拆迁、市政改造等市政原因造成的点位迁移，中标单位应无偿响应，（老旧小区改造、拆迁、市政改造等市政有补偿的除外）。</w:t>
      </w:r>
    </w:p>
    <w:p w:rsidR="00F60275" w:rsidRPr="00F60275" w:rsidRDefault="00F60275" w:rsidP="00F60275">
      <w:pPr>
        <w:spacing w:line="420" w:lineRule="exact"/>
        <w:ind w:firstLineChars="0" w:firstLine="310"/>
        <w:jc w:val="both"/>
        <w:rPr>
          <w:rFonts w:ascii="微软雅黑" w:hAnsi="微软雅黑"/>
          <w:szCs w:val="22"/>
        </w:rPr>
      </w:pPr>
      <w:r w:rsidRPr="00F60275">
        <w:rPr>
          <w:rFonts w:ascii="微软雅黑" w:hAnsi="微软雅黑" w:cs="宋体" w:hint="eastAsia"/>
          <w:b/>
          <w:szCs w:val="21"/>
        </w:rPr>
        <w:t>5、施工及技术要求</w:t>
      </w:r>
    </w:p>
    <w:p w:rsidR="00F60275" w:rsidRPr="00F60275" w:rsidRDefault="00F60275" w:rsidP="00F60275">
      <w:pPr>
        <w:spacing w:line="420" w:lineRule="exact"/>
        <w:ind w:firstLine="420"/>
        <w:jc w:val="both"/>
        <w:rPr>
          <w:rFonts w:ascii="微软雅黑" w:hAnsi="微软雅黑" w:cs="宋体"/>
          <w:szCs w:val="21"/>
        </w:rPr>
      </w:pPr>
      <w:r w:rsidRPr="00F60275">
        <w:rPr>
          <w:rFonts w:ascii="微软雅黑" w:hAnsi="微软雅黑" w:cs="宋体" w:hint="eastAsia"/>
          <w:szCs w:val="21"/>
        </w:rPr>
        <w:t>5.1、本项目传输线路原则上必须采用管道埋地敷设，配合实施嘉兴市美丽乡镇建设，建设时确实不具备入地条件的应在当地有关部门批准及采购人同意后方可临时采用架空敷设，并保证架空期间光纤的安全性和承担由此带来的一切法律责任。提供给本项目使用的光缆纤芯资源不得用来承载与本项目无关的通信业务。</w:t>
      </w:r>
    </w:p>
    <w:p w:rsidR="00F60275" w:rsidRPr="00F60275" w:rsidRDefault="00F60275" w:rsidP="00F60275">
      <w:pPr>
        <w:spacing w:line="420" w:lineRule="exact"/>
        <w:ind w:firstLineChars="0" w:firstLine="420"/>
        <w:jc w:val="both"/>
        <w:rPr>
          <w:rFonts w:ascii="微软雅黑" w:hAnsi="微软雅黑" w:cs="宋体"/>
          <w:szCs w:val="21"/>
        </w:rPr>
      </w:pPr>
      <w:r w:rsidRPr="00F60275">
        <w:rPr>
          <w:rFonts w:ascii="微软雅黑" w:hAnsi="微软雅黑" w:cs="宋体" w:hint="eastAsia"/>
          <w:szCs w:val="21"/>
        </w:rPr>
        <w:t>5.2、投标人应保证所提供的光纤及其过桥、涵洞、河流等特殊地段的防护措施符合国家通信行业有关标准，对于不符合标准的子管及其防护措施，投标人必须承担使其达到符合国家通信行业有关标准的义务。</w:t>
      </w:r>
    </w:p>
    <w:p w:rsidR="00F60275" w:rsidRPr="00F60275" w:rsidRDefault="00F60275" w:rsidP="00F60275">
      <w:pPr>
        <w:spacing w:line="420" w:lineRule="exact"/>
        <w:ind w:firstLineChars="0" w:firstLine="420"/>
        <w:jc w:val="both"/>
        <w:rPr>
          <w:rFonts w:ascii="微软雅黑" w:hAnsi="微软雅黑" w:cs="宋体"/>
          <w:szCs w:val="21"/>
        </w:rPr>
      </w:pPr>
      <w:r w:rsidRPr="00F60275">
        <w:rPr>
          <w:rFonts w:ascii="微软雅黑" w:hAnsi="微软雅黑" w:cs="宋体" w:hint="eastAsia"/>
          <w:szCs w:val="21"/>
        </w:rPr>
        <w:t>5.3、前端设备应具有抗风、抗震、防雷、防雨、防尘、防盐雾、防锈蚀、防变形等功能。</w:t>
      </w:r>
    </w:p>
    <w:p w:rsidR="00F60275" w:rsidRPr="00F60275" w:rsidRDefault="00F60275" w:rsidP="00F60275">
      <w:pPr>
        <w:spacing w:line="420" w:lineRule="exact"/>
        <w:ind w:firstLineChars="0" w:firstLine="420"/>
        <w:jc w:val="both"/>
        <w:rPr>
          <w:rFonts w:ascii="微软雅黑" w:hAnsi="微软雅黑" w:cs="宋体"/>
          <w:szCs w:val="21"/>
        </w:rPr>
      </w:pPr>
      <w:r w:rsidRPr="00F60275">
        <w:rPr>
          <w:rFonts w:ascii="微软雅黑" w:hAnsi="微软雅黑" w:cs="宋体" w:hint="eastAsia"/>
          <w:szCs w:val="21"/>
        </w:rPr>
        <w:t>5.4、电源</w:t>
      </w:r>
    </w:p>
    <w:p w:rsidR="00F60275" w:rsidRPr="00F60275" w:rsidRDefault="00F60275" w:rsidP="00F60275">
      <w:pPr>
        <w:spacing w:line="420" w:lineRule="exact"/>
        <w:ind w:firstLineChars="0" w:firstLine="420"/>
        <w:jc w:val="both"/>
        <w:rPr>
          <w:rFonts w:ascii="微软雅黑" w:hAnsi="微软雅黑" w:cs="宋体"/>
          <w:szCs w:val="21"/>
        </w:rPr>
      </w:pPr>
      <w:r w:rsidRPr="00F60275">
        <w:rPr>
          <w:rFonts w:ascii="微软雅黑" w:hAnsi="微软雅黑" w:cs="宋体" w:hint="eastAsia"/>
          <w:szCs w:val="21"/>
        </w:rPr>
        <w:t>a) 电源应有过流过压保护装置，应具备接地防雷装置，防雷接地地电阻≤10Ω。</w:t>
      </w:r>
    </w:p>
    <w:p w:rsidR="00F60275" w:rsidRPr="00F60275" w:rsidRDefault="00F60275" w:rsidP="00F60275">
      <w:pPr>
        <w:spacing w:line="420" w:lineRule="exact"/>
        <w:ind w:firstLineChars="0" w:firstLine="420"/>
        <w:jc w:val="both"/>
        <w:rPr>
          <w:rFonts w:ascii="微软雅黑" w:hAnsi="微软雅黑" w:cs="宋体"/>
          <w:szCs w:val="21"/>
        </w:rPr>
      </w:pPr>
      <w:r w:rsidRPr="00F60275">
        <w:rPr>
          <w:rFonts w:ascii="微软雅黑" w:hAnsi="微软雅黑" w:cs="宋体" w:hint="eastAsia"/>
          <w:szCs w:val="21"/>
        </w:rPr>
        <w:t>b) 由中标方统一办理前端电表开户接入手续就近接电的方式为前端设备来进行供电，市电经加装自动重合闸开关，引到设备箱使用，保证引入部分电源线路的漏电及防雷防护。</w:t>
      </w:r>
    </w:p>
    <w:p w:rsidR="00F60275" w:rsidRPr="00F60275" w:rsidRDefault="00F60275" w:rsidP="00F60275">
      <w:pPr>
        <w:spacing w:line="420" w:lineRule="exact"/>
        <w:ind w:firstLineChars="0" w:firstLine="420"/>
        <w:jc w:val="both"/>
        <w:rPr>
          <w:rFonts w:ascii="微软雅黑" w:hAnsi="微软雅黑" w:cs="宋体"/>
          <w:szCs w:val="21"/>
        </w:rPr>
      </w:pPr>
      <w:r w:rsidRPr="00F60275">
        <w:rPr>
          <w:rFonts w:ascii="微软雅黑" w:hAnsi="微软雅黑" w:cs="宋体" w:hint="eastAsia"/>
          <w:szCs w:val="21"/>
        </w:rPr>
        <w:t>c) 项目的设计与施工中所有设备必需充分考虑防止出现漏电隐患，杜绝触电等安全事故的发生。</w:t>
      </w:r>
    </w:p>
    <w:p w:rsidR="00F60275" w:rsidRPr="00F60275" w:rsidRDefault="00F60275" w:rsidP="00F60275">
      <w:pPr>
        <w:spacing w:line="420" w:lineRule="exact"/>
        <w:ind w:firstLineChars="0" w:firstLine="420"/>
        <w:jc w:val="both"/>
        <w:rPr>
          <w:rFonts w:ascii="微软雅黑" w:hAnsi="微软雅黑" w:cs="宋体"/>
          <w:szCs w:val="21"/>
        </w:rPr>
      </w:pPr>
      <w:r w:rsidRPr="00F60275">
        <w:rPr>
          <w:rFonts w:ascii="微软雅黑" w:hAnsi="微软雅黑" w:cs="宋体" w:hint="eastAsia"/>
          <w:szCs w:val="21"/>
        </w:rPr>
        <w:t>d) 本项目中，严格执行国家的有关标准和规范，立杆防雷接地电阻≦10Ω。当土壤电阻率太高而不能满足要求时，采用垂直接地极＋减阻剂的方法使地网接地电阻符合要求。</w:t>
      </w:r>
    </w:p>
    <w:p w:rsidR="00F60275" w:rsidRPr="00F60275" w:rsidRDefault="00F60275" w:rsidP="00F60275">
      <w:pPr>
        <w:spacing w:line="240" w:lineRule="auto"/>
        <w:ind w:firstLineChars="0" w:firstLine="0"/>
        <w:jc w:val="both"/>
        <w:rPr>
          <w:rFonts w:ascii="微软雅黑" w:hAnsi="微软雅黑"/>
          <w:szCs w:val="22"/>
        </w:rPr>
      </w:pPr>
    </w:p>
    <w:p w:rsidR="00F60275" w:rsidRPr="00F60275" w:rsidRDefault="00F60275" w:rsidP="00F60275">
      <w:pPr>
        <w:spacing w:before="120" w:after="120"/>
        <w:ind w:firstLine="420"/>
        <w:jc w:val="both"/>
        <w:rPr>
          <w:rFonts w:ascii="微软雅黑" w:hAnsi="微软雅黑" w:cs="宋体"/>
          <w:b/>
          <w:bCs/>
          <w:szCs w:val="21"/>
        </w:rPr>
      </w:pPr>
      <w:r w:rsidRPr="00F60275">
        <w:rPr>
          <w:rFonts w:ascii="微软雅黑" w:hAnsi="微软雅黑" w:cs="宋体" w:hint="eastAsia"/>
          <w:b/>
          <w:bCs/>
          <w:szCs w:val="21"/>
        </w:rPr>
        <w:t>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8D0AF5" w:rsidRPr="008D0AF5" w:rsidRDefault="008D0AF5" w:rsidP="00F60275">
      <w:pPr>
        <w:pStyle w:val="a9"/>
        <w:ind w:firstLineChars="0" w:firstLine="0"/>
        <w:sectPr w:rsidR="008D0AF5" w:rsidRPr="008D0AF5">
          <w:headerReference w:type="even" r:id="rId13"/>
          <w:headerReference w:type="default" r:id="rId14"/>
          <w:footerReference w:type="even" r:id="rId15"/>
          <w:footerReference w:type="default" r:id="rId16"/>
          <w:headerReference w:type="first" r:id="rId17"/>
          <w:footerReference w:type="first" r:id="rId18"/>
          <w:pgSz w:w="11906" w:h="16838"/>
          <w:pgMar w:top="1474" w:right="1797" w:bottom="1247" w:left="1797" w:header="851" w:footer="851" w:gutter="0"/>
          <w:cols w:space="720"/>
          <w:docGrid w:linePitch="312"/>
        </w:sectPr>
      </w:pPr>
    </w:p>
    <w:p w:rsidR="001338E7" w:rsidRPr="004C0631" w:rsidRDefault="004C0631">
      <w:pPr>
        <w:pStyle w:val="1"/>
        <w:numPr>
          <w:ilvl w:val="0"/>
          <w:numId w:val="9"/>
        </w:numPr>
        <w:rPr>
          <w:rStyle w:val="1Char"/>
          <w:b/>
          <w:bCs/>
          <w:color w:val="000000" w:themeColor="text1"/>
        </w:rPr>
      </w:pPr>
      <w:bookmarkStart w:id="14" w:name="_Toc493511542"/>
      <w:bookmarkStart w:id="15" w:name="_Toc19683"/>
      <w:bookmarkEnd w:id="11"/>
      <w:bookmarkEnd w:id="12"/>
      <w:r w:rsidRPr="004C0631">
        <w:rPr>
          <w:rStyle w:val="1Char"/>
          <w:rFonts w:hint="eastAsia"/>
          <w:b/>
          <w:bCs/>
          <w:color w:val="000000" w:themeColor="text1"/>
        </w:rPr>
        <w:lastRenderedPageBreak/>
        <w:t>投标人须知</w:t>
      </w:r>
      <w:bookmarkEnd w:id="8"/>
      <w:bookmarkEnd w:id="14"/>
      <w:bookmarkEnd w:id="15"/>
    </w:p>
    <w:p w:rsidR="001338E7" w:rsidRPr="004C0631" w:rsidRDefault="004C0631">
      <w:pPr>
        <w:pStyle w:val="2"/>
        <w:ind w:firstLine="420"/>
        <w:jc w:val="center"/>
        <w:rPr>
          <w:color w:val="000000" w:themeColor="text1"/>
        </w:rPr>
      </w:pPr>
      <w:bookmarkStart w:id="16" w:name="_Toc177870535"/>
      <w:bookmarkStart w:id="17" w:name="_Toc493511543"/>
      <w:r w:rsidRPr="004C0631">
        <w:rPr>
          <w:rFonts w:hint="eastAsia"/>
          <w:color w:val="000000" w:themeColor="text1"/>
        </w:rPr>
        <w:t>电子交易注意事项</w:t>
      </w:r>
    </w:p>
    <w:p w:rsidR="001338E7" w:rsidRPr="004C0631" w:rsidRDefault="004C0631">
      <w:pPr>
        <w:spacing w:line="276" w:lineRule="auto"/>
        <w:ind w:firstLineChars="100" w:firstLine="210"/>
        <w:rPr>
          <w:rFonts w:ascii="微软雅黑" w:hAnsi="微软雅黑" w:cs="宋体"/>
          <w:color w:val="000000" w:themeColor="text1"/>
          <w:szCs w:val="21"/>
          <w:shd w:val="clear" w:color="auto" w:fill="FFFFFF"/>
        </w:rPr>
      </w:pPr>
      <w:r w:rsidRPr="004C0631">
        <w:rPr>
          <w:rFonts w:ascii="微软雅黑" w:hAnsi="微软雅黑" w:cs="宋体" w:hint="eastAsia"/>
          <w:color w:val="000000" w:themeColor="text1"/>
          <w:szCs w:val="21"/>
          <w:shd w:val="clear" w:color="auto" w:fill="FFFFFF"/>
        </w:rPr>
        <w:t xml:space="preserve">　政府采购项目电子交易活动适用《浙江省政府采购项目电子交易管理暂行办法》，现将相关注意事项告知如下：</w:t>
      </w:r>
    </w:p>
    <w:p w:rsidR="001338E7" w:rsidRPr="004C0631" w:rsidRDefault="004C0631">
      <w:pPr>
        <w:spacing w:line="276" w:lineRule="auto"/>
        <w:ind w:firstLineChars="100" w:firstLine="210"/>
        <w:rPr>
          <w:rFonts w:ascii="微软雅黑" w:hAnsi="微软雅黑" w:cs="宋体"/>
          <w:color w:val="000000" w:themeColor="text1"/>
          <w:szCs w:val="21"/>
        </w:rPr>
      </w:pPr>
      <w:r w:rsidRPr="004C0631">
        <w:rPr>
          <w:rFonts w:ascii="微软雅黑" w:hAnsi="微软雅黑" w:cs="宋体" w:hint="eastAsia"/>
          <w:color w:val="000000" w:themeColor="text1"/>
          <w:szCs w:val="21"/>
        </w:rPr>
        <w:t xml:space="preserve">　1、代理机构按照招标文件规定的时间通过电子交易平台组织开标、开启投标文件，所有供应商均应当准时在线参加，直至评审结束。</w:t>
      </w:r>
    </w:p>
    <w:p w:rsidR="001338E7" w:rsidRPr="004C0631" w:rsidRDefault="004C0631">
      <w:pPr>
        <w:pStyle w:val="afa"/>
        <w:spacing w:line="276" w:lineRule="auto"/>
        <w:ind w:firstLineChars="100" w:firstLine="210"/>
        <w:rPr>
          <w:rFonts w:ascii="微软雅黑" w:hAnsi="微软雅黑"/>
          <w:color w:val="000000" w:themeColor="text1"/>
          <w:kern w:val="2"/>
          <w:sz w:val="21"/>
          <w:szCs w:val="21"/>
        </w:rPr>
      </w:pPr>
      <w:r w:rsidRPr="004C0631">
        <w:rPr>
          <w:rFonts w:ascii="微软雅黑" w:hAnsi="微软雅黑" w:hint="eastAsia"/>
          <w:color w:val="000000" w:themeColor="text1"/>
          <w:kern w:val="2"/>
          <w:sz w:val="21"/>
          <w:szCs w:val="21"/>
        </w:rPr>
        <w:t xml:space="preserve">　2、投标文件未按时解密，供应商如提供备份投标文件的，以符合要求的备份投标文件作为依据，否则视为投标文件撤回。投标文件已按时解密的，备份投标文件自动失效。</w:t>
      </w:r>
    </w:p>
    <w:p w:rsidR="001338E7" w:rsidRPr="004C0631" w:rsidRDefault="004C0631">
      <w:pPr>
        <w:pStyle w:val="afa"/>
        <w:spacing w:line="276" w:lineRule="auto"/>
        <w:ind w:firstLineChars="100" w:firstLine="210"/>
        <w:rPr>
          <w:rFonts w:ascii="微软雅黑" w:hAnsi="微软雅黑"/>
          <w:color w:val="000000" w:themeColor="text1"/>
          <w:kern w:val="2"/>
          <w:sz w:val="21"/>
          <w:szCs w:val="21"/>
        </w:rPr>
      </w:pPr>
      <w:r w:rsidRPr="004C0631">
        <w:rPr>
          <w:rFonts w:ascii="微软雅黑" w:hAnsi="微软雅黑" w:hint="eastAsia"/>
          <w:color w:val="000000" w:themeColor="text1"/>
          <w:kern w:val="2"/>
          <w:sz w:val="21"/>
          <w:szCs w:val="21"/>
        </w:rPr>
        <w:t xml:space="preserve">　3、采购过程中出现以下情形，导致电子交易平台无法正常运行，或者无法保证电子交易的公平、公正和安全时，代理机构可中止电子交易活动：</w:t>
      </w:r>
    </w:p>
    <w:p w:rsidR="001338E7" w:rsidRPr="004C0631" w:rsidRDefault="004C0631">
      <w:pPr>
        <w:pStyle w:val="afa"/>
        <w:spacing w:line="276" w:lineRule="auto"/>
        <w:ind w:firstLine="420"/>
        <w:rPr>
          <w:rFonts w:ascii="微软雅黑" w:hAnsi="微软雅黑"/>
          <w:color w:val="000000" w:themeColor="text1"/>
          <w:kern w:val="2"/>
          <w:sz w:val="21"/>
          <w:szCs w:val="21"/>
        </w:rPr>
      </w:pPr>
      <w:r w:rsidRPr="004C0631">
        <w:rPr>
          <w:rFonts w:ascii="微软雅黑" w:hAnsi="微软雅黑" w:hint="eastAsia"/>
          <w:color w:val="000000" w:themeColor="text1"/>
          <w:kern w:val="2"/>
          <w:sz w:val="21"/>
          <w:szCs w:val="21"/>
        </w:rPr>
        <w:t>（一）电子交易平台发生故障而无法登录访问的； </w:t>
      </w:r>
    </w:p>
    <w:p w:rsidR="001338E7" w:rsidRPr="004C0631" w:rsidRDefault="004C0631">
      <w:pPr>
        <w:pStyle w:val="afa"/>
        <w:spacing w:line="276" w:lineRule="auto"/>
        <w:ind w:firstLine="420"/>
        <w:rPr>
          <w:rFonts w:ascii="微软雅黑" w:hAnsi="微软雅黑"/>
          <w:color w:val="000000" w:themeColor="text1"/>
          <w:kern w:val="2"/>
          <w:sz w:val="21"/>
          <w:szCs w:val="21"/>
        </w:rPr>
      </w:pPr>
      <w:r w:rsidRPr="004C0631">
        <w:rPr>
          <w:rFonts w:ascii="微软雅黑" w:hAnsi="微软雅黑" w:hint="eastAsia"/>
          <w:color w:val="000000" w:themeColor="text1"/>
          <w:kern w:val="2"/>
          <w:sz w:val="21"/>
          <w:szCs w:val="21"/>
        </w:rPr>
        <w:t>（二）电子交易平台应用或数据库出现错误，不能进行正常操作的；</w:t>
      </w:r>
    </w:p>
    <w:p w:rsidR="001338E7" w:rsidRPr="004C0631" w:rsidRDefault="004C0631">
      <w:pPr>
        <w:pStyle w:val="afa"/>
        <w:spacing w:line="276" w:lineRule="auto"/>
        <w:ind w:firstLine="420"/>
        <w:rPr>
          <w:rFonts w:ascii="微软雅黑" w:hAnsi="微软雅黑"/>
          <w:color w:val="000000" w:themeColor="text1"/>
          <w:kern w:val="2"/>
          <w:sz w:val="21"/>
          <w:szCs w:val="21"/>
        </w:rPr>
      </w:pPr>
      <w:r w:rsidRPr="004C0631">
        <w:rPr>
          <w:rFonts w:ascii="微软雅黑" w:hAnsi="微软雅黑" w:hint="eastAsia"/>
          <w:color w:val="000000" w:themeColor="text1"/>
          <w:kern w:val="2"/>
          <w:sz w:val="21"/>
          <w:szCs w:val="21"/>
        </w:rPr>
        <w:t>（三）电子交易平台发现严重安全漏洞，有潜在泄密危险的；</w:t>
      </w:r>
    </w:p>
    <w:p w:rsidR="001338E7" w:rsidRPr="004C0631" w:rsidRDefault="004C0631">
      <w:pPr>
        <w:pStyle w:val="afa"/>
        <w:spacing w:line="276" w:lineRule="auto"/>
        <w:ind w:firstLine="420"/>
        <w:rPr>
          <w:rFonts w:ascii="微软雅黑" w:hAnsi="微软雅黑"/>
          <w:color w:val="000000" w:themeColor="text1"/>
          <w:kern w:val="2"/>
          <w:sz w:val="21"/>
          <w:szCs w:val="21"/>
        </w:rPr>
      </w:pPr>
      <w:r w:rsidRPr="004C0631">
        <w:rPr>
          <w:rFonts w:ascii="微软雅黑" w:hAnsi="微软雅黑" w:hint="eastAsia"/>
          <w:color w:val="000000" w:themeColor="text1"/>
          <w:kern w:val="2"/>
          <w:sz w:val="21"/>
          <w:szCs w:val="21"/>
        </w:rPr>
        <w:t>（四）病毒发作导致不能进行正常操作的； </w:t>
      </w:r>
    </w:p>
    <w:p w:rsidR="001338E7" w:rsidRPr="004C0631" w:rsidRDefault="004C0631">
      <w:pPr>
        <w:pStyle w:val="afa"/>
        <w:spacing w:line="276" w:lineRule="auto"/>
        <w:ind w:firstLine="420"/>
        <w:rPr>
          <w:rFonts w:ascii="微软雅黑" w:hAnsi="微软雅黑"/>
          <w:color w:val="000000" w:themeColor="text1"/>
          <w:kern w:val="2"/>
          <w:sz w:val="21"/>
          <w:szCs w:val="21"/>
        </w:rPr>
      </w:pPr>
      <w:r w:rsidRPr="004C0631">
        <w:rPr>
          <w:rFonts w:ascii="微软雅黑" w:hAnsi="微软雅黑" w:hint="eastAsia"/>
          <w:color w:val="000000" w:themeColor="text1"/>
          <w:kern w:val="2"/>
          <w:sz w:val="21"/>
          <w:szCs w:val="21"/>
        </w:rPr>
        <w:t>（五）其他无法保证电子交易的公平、公正和安全的情况。</w:t>
      </w:r>
    </w:p>
    <w:p w:rsidR="001338E7" w:rsidRPr="004C0631" w:rsidRDefault="004C0631">
      <w:pPr>
        <w:pStyle w:val="afa"/>
        <w:spacing w:line="276" w:lineRule="auto"/>
        <w:ind w:firstLine="420"/>
        <w:rPr>
          <w:rFonts w:ascii="微软雅黑" w:hAnsi="微软雅黑"/>
          <w:color w:val="000000" w:themeColor="text1"/>
          <w:kern w:val="2"/>
          <w:sz w:val="21"/>
          <w:szCs w:val="21"/>
        </w:rPr>
      </w:pPr>
      <w:r w:rsidRPr="004C0631">
        <w:rPr>
          <w:rFonts w:ascii="微软雅黑" w:hAnsi="微软雅黑" w:hint="eastAsia"/>
          <w:color w:val="000000" w:themeColor="text1"/>
          <w:kern w:val="2"/>
          <w:sz w:val="21"/>
          <w:szCs w:val="21"/>
        </w:rPr>
        <w:t>出现前款规定情形，不影响采购公平、公正性的，代理机构可以待上述情形消除后继续组织电子交易活动，也可以决定某些环节以纸质形式进行；影响或可能影响采购公平、公正性的，应当重新采购。</w:t>
      </w:r>
    </w:p>
    <w:p w:rsidR="001338E7" w:rsidRDefault="004C0631">
      <w:pPr>
        <w:pStyle w:val="afa"/>
        <w:spacing w:line="276" w:lineRule="auto"/>
        <w:ind w:firstLine="420"/>
        <w:rPr>
          <w:rFonts w:ascii="微软雅黑" w:hAnsi="微软雅黑"/>
          <w:sz w:val="21"/>
          <w:szCs w:val="21"/>
          <w:shd w:val="clear" w:color="auto" w:fill="FFFFFF"/>
        </w:rPr>
      </w:pPr>
      <w:r w:rsidRPr="004C0631">
        <w:rPr>
          <w:rFonts w:ascii="微软雅黑" w:hAnsi="微软雅黑" w:hint="eastAsia"/>
          <w:color w:val="000000" w:themeColor="text1"/>
          <w:sz w:val="21"/>
          <w:szCs w:val="21"/>
          <w:shd w:val="clear" w:color="auto" w:fill="FFFFFF"/>
        </w:rPr>
        <w:t>4、评审中需要供应商对投标文件作出澄清、说明或者补正的，评审小组和供应商应当通过电子交易平台交换数据电文。供应商需在半小时内提交澄清说明或</w:t>
      </w:r>
      <w:r>
        <w:rPr>
          <w:rFonts w:ascii="微软雅黑" w:hAnsi="微软雅黑" w:hint="eastAsia"/>
          <w:sz w:val="21"/>
          <w:szCs w:val="21"/>
          <w:shd w:val="clear" w:color="auto" w:fill="FFFFFF"/>
        </w:rPr>
        <w:t>补正，供应商已经明确表示澄清说明或补正完毕的除外。</w:t>
      </w:r>
    </w:p>
    <w:p w:rsidR="001338E7" w:rsidRDefault="004C0631">
      <w:pPr>
        <w:pStyle w:val="a2"/>
        <w:spacing w:line="276" w:lineRule="auto"/>
        <w:ind w:firstLine="420"/>
      </w:pPr>
      <w:r>
        <w:rPr>
          <w:rFonts w:ascii="微软雅黑" w:hAnsi="微软雅黑" w:cs="宋体" w:hint="eastAsia"/>
          <w:b/>
          <w:kern w:val="0"/>
          <w:sz w:val="21"/>
          <w:szCs w:val="21"/>
          <w:shd w:val="clear" w:color="auto" w:fill="FFFFFF"/>
        </w:rPr>
        <w:t>5、供应商须在代理机构宣布评审结束、产生中标候选人期间时刻关注项目政采云，配合专家组工作，如有询标（澄清、质疑），在30分钟内（具体时间以询标函上规定的时间为准备）通过ＣＡ进行回复。过期不按要求回复</w:t>
      </w:r>
      <w:r>
        <w:rPr>
          <w:rFonts w:ascii="微软雅黑" w:hAnsi="微软雅黑" w:cs="宋体" w:hint="eastAsia"/>
          <w:b/>
          <w:kern w:val="0"/>
          <w:sz w:val="21"/>
          <w:szCs w:val="21"/>
          <w:shd w:val="pct10" w:color="auto" w:fill="FFFFFF"/>
        </w:rPr>
        <w:t>，视为默认原投标文件内容。</w:t>
      </w:r>
      <w:r>
        <w:rPr>
          <w:rFonts w:ascii="微软雅黑" w:hAnsi="微软雅黑" w:cs="宋体" w:hint="eastAsia"/>
          <w:b/>
          <w:kern w:val="0"/>
          <w:sz w:val="21"/>
          <w:szCs w:val="21"/>
          <w:shd w:val="clear" w:color="auto" w:fill="FFFFFF"/>
        </w:rPr>
        <w:br/>
      </w:r>
    </w:p>
    <w:p w:rsidR="001338E7" w:rsidRDefault="001338E7">
      <w:pPr>
        <w:ind w:left="238" w:firstLine="420"/>
        <w:jc w:val="center"/>
        <w:outlineLvl w:val="1"/>
        <w:rPr>
          <w:rFonts w:ascii="微软雅黑" w:hAnsi="微软雅黑"/>
          <w:b/>
          <w:szCs w:val="21"/>
        </w:rPr>
        <w:sectPr w:rsidR="001338E7">
          <w:headerReference w:type="even" r:id="rId19"/>
          <w:footerReference w:type="default" r:id="rId20"/>
          <w:headerReference w:type="first" r:id="rId21"/>
          <w:pgSz w:w="11906" w:h="16838"/>
          <w:pgMar w:top="1474" w:right="1797" w:bottom="1247" w:left="1797" w:header="851" w:footer="851" w:gutter="0"/>
          <w:cols w:space="720"/>
          <w:docGrid w:linePitch="312"/>
        </w:sectPr>
      </w:pPr>
    </w:p>
    <w:p w:rsidR="001338E7" w:rsidRDefault="004C0631">
      <w:pPr>
        <w:ind w:left="238" w:firstLine="420"/>
        <w:jc w:val="center"/>
        <w:outlineLvl w:val="1"/>
        <w:rPr>
          <w:rFonts w:ascii="微软雅黑" w:hAnsi="微软雅黑"/>
          <w:b/>
          <w:szCs w:val="21"/>
        </w:rPr>
      </w:pPr>
      <w:r>
        <w:rPr>
          <w:rFonts w:ascii="微软雅黑" w:hAnsi="微软雅黑" w:hint="eastAsia"/>
          <w:b/>
          <w:szCs w:val="21"/>
        </w:rPr>
        <w:lastRenderedPageBreak/>
        <w:t>前附表</w:t>
      </w:r>
      <w:bookmarkEnd w:id="16"/>
      <w:bookmarkEnd w:id="17"/>
    </w:p>
    <w:tbl>
      <w:tblPr>
        <w:tblW w:w="9288" w:type="dxa"/>
        <w:tblInd w:w="-10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36"/>
        <w:gridCol w:w="8652"/>
      </w:tblGrid>
      <w:tr w:rsidR="001338E7">
        <w:trPr>
          <w:trHeight w:val="188"/>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jc w:val="center"/>
              <w:rPr>
                <w:rFonts w:ascii="微软雅黑" w:hAnsi="微软雅黑" w:cs="微软雅黑"/>
                <w:szCs w:val="21"/>
              </w:rPr>
            </w:pPr>
            <w:r>
              <w:rPr>
                <w:rFonts w:ascii="微软雅黑" w:hAnsi="微软雅黑" w:cs="微软雅黑" w:hint="eastAsia"/>
                <w:szCs w:val="21"/>
              </w:rPr>
              <w:t>序号</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420"/>
              <w:rPr>
                <w:rFonts w:ascii="微软雅黑" w:hAnsi="微软雅黑" w:cs="微软雅黑"/>
                <w:szCs w:val="21"/>
              </w:rPr>
            </w:pPr>
            <w:r>
              <w:rPr>
                <w:rFonts w:ascii="微软雅黑" w:hAnsi="微软雅黑" w:cs="微软雅黑" w:hint="eastAsia"/>
                <w:szCs w:val="21"/>
              </w:rPr>
              <w:t>内容、要求</w:t>
            </w:r>
          </w:p>
        </w:tc>
      </w:tr>
      <w:tr w:rsidR="001338E7">
        <w:trPr>
          <w:trHeight w:val="137"/>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jc w:val="center"/>
              <w:rPr>
                <w:rFonts w:ascii="微软雅黑" w:hAnsi="微软雅黑" w:cs="微软雅黑"/>
                <w:szCs w:val="21"/>
              </w:rPr>
            </w:pPr>
            <w:r>
              <w:rPr>
                <w:rFonts w:ascii="微软雅黑" w:hAnsi="微软雅黑" w:cs="微软雅黑" w:hint="eastAsia"/>
                <w:szCs w:val="21"/>
              </w:rPr>
              <w:t>1</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left="1050" w:hangingChars="500" w:hanging="1050"/>
              <w:rPr>
                <w:rFonts w:ascii="微软雅黑" w:hAnsi="微软雅黑" w:cs="微软雅黑"/>
                <w:szCs w:val="21"/>
              </w:rPr>
            </w:pPr>
            <w:r>
              <w:rPr>
                <w:rFonts w:ascii="微软雅黑" w:hAnsi="微软雅黑" w:cs="微软雅黑" w:hint="eastAsia"/>
                <w:szCs w:val="21"/>
              </w:rPr>
              <w:t>项目名称：</w:t>
            </w:r>
            <w:r w:rsidR="00670FC9">
              <w:rPr>
                <w:rFonts w:ascii="微软雅黑" w:hAnsi="微软雅黑" w:cs="微软雅黑" w:hint="eastAsia"/>
                <w:b/>
                <w:bCs/>
                <w:szCs w:val="21"/>
              </w:rPr>
              <w:t>嘉兴市南湖区社会治安动态视频监控四期、涉众楼宇线路传输租赁服务项目</w:t>
            </w:r>
          </w:p>
        </w:tc>
      </w:tr>
      <w:tr w:rsidR="001338E7">
        <w:trPr>
          <w:trHeight w:val="411"/>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jc w:val="center"/>
              <w:rPr>
                <w:rFonts w:ascii="微软雅黑" w:hAnsi="微软雅黑" w:cs="微软雅黑"/>
                <w:szCs w:val="21"/>
              </w:rPr>
            </w:pPr>
            <w:r>
              <w:rPr>
                <w:rFonts w:ascii="微软雅黑" w:hAnsi="微软雅黑" w:cs="微软雅黑" w:hint="eastAsia"/>
                <w:szCs w:val="21"/>
              </w:rPr>
              <w:t>2</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招标编号：</w:t>
            </w:r>
            <w:r w:rsidR="00517611">
              <w:rPr>
                <w:rFonts w:ascii="微软雅黑" w:hAnsi="微软雅黑" w:cs="微软雅黑" w:hint="eastAsia"/>
                <w:szCs w:val="21"/>
              </w:rPr>
              <w:t>JXSJ-2022-231</w:t>
            </w:r>
          </w:p>
        </w:tc>
      </w:tr>
      <w:tr w:rsidR="001338E7">
        <w:trPr>
          <w:trHeight w:val="533"/>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jc w:val="center"/>
              <w:rPr>
                <w:rFonts w:ascii="微软雅黑" w:hAnsi="微软雅黑" w:cs="微软雅黑"/>
                <w:szCs w:val="21"/>
              </w:rPr>
            </w:pPr>
            <w:r>
              <w:rPr>
                <w:rFonts w:ascii="微软雅黑" w:hAnsi="微软雅黑" w:cs="微软雅黑" w:hint="eastAsia"/>
                <w:szCs w:val="21"/>
              </w:rPr>
              <w:t>3</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投标报价及费用：1、本项目投标应以人民币报价；2、不论投标结果如何，投标人均应自行承担所有与投标有关的全部费用。</w:t>
            </w:r>
          </w:p>
        </w:tc>
      </w:tr>
      <w:tr w:rsidR="001338E7">
        <w:trPr>
          <w:trHeight w:val="274"/>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jc w:val="center"/>
              <w:rPr>
                <w:rFonts w:ascii="微软雅黑" w:hAnsi="微软雅黑" w:cs="微软雅黑"/>
                <w:szCs w:val="21"/>
              </w:rPr>
            </w:pPr>
            <w:r>
              <w:rPr>
                <w:rFonts w:ascii="微软雅黑" w:hAnsi="微软雅黑" w:cs="微软雅黑" w:hint="eastAsia"/>
                <w:szCs w:val="21"/>
              </w:rPr>
              <w:t>4</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pStyle w:val="a2"/>
              <w:spacing w:before="120" w:line="480" w:lineRule="exact"/>
              <w:ind w:firstLineChars="0" w:firstLine="0"/>
              <w:rPr>
                <w:rFonts w:ascii="微软雅黑" w:hAnsi="微软雅黑" w:cs="微软雅黑"/>
                <w:szCs w:val="21"/>
              </w:rPr>
            </w:pPr>
            <w:r>
              <w:rPr>
                <w:rFonts w:ascii="微软雅黑" w:hAnsi="微软雅黑" w:cs="微软雅黑" w:hint="eastAsia"/>
                <w:sz w:val="21"/>
                <w:szCs w:val="21"/>
              </w:rPr>
              <w:t>预算金额：预算价为人民币</w:t>
            </w:r>
            <w:r w:rsidR="008D0AF5" w:rsidRPr="008D0AF5">
              <w:rPr>
                <w:rFonts w:ascii="微软雅黑" w:hAnsi="微软雅黑" w:cs="微软雅黑"/>
                <w:sz w:val="21"/>
                <w:szCs w:val="21"/>
              </w:rPr>
              <w:t>118.368</w:t>
            </w:r>
            <w:r w:rsidR="008D0AF5">
              <w:rPr>
                <w:rFonts w:ascii="微软雅黑" w:hAnsi="微软雅黑" w:cs="微软雅黑" w:hint="eastAsia"/>
                <w:sz w:val="21"/>
                <w:szCs w:val="21"/>
              </w:rPr>
              <w:t>0</w:t>
            </w:r>
            <w:r>
              <w:rPr>
                <w:rFonts w:ascii="微软雅黑" w:hAnsi="微软雅黑" w:cs="微软雅黑" w:hint="eastAsia"/>
                <w:sz w:val="21"/>
                <w:szCs w:val="21"/>
              </w:rPr>
              <w:t>万元，采购上限价为</w:t>
            </w:r>
            <w:r w:rsidR="008D0AF5" w:rsidRPr="008D0AF5">
              <w:rPr>
                <w:rFonts w:ascii="微软雅黑" w:hAnsi="微软雅黑" w:cs="微软雅黑"/>
                <w:sz w:val="21"/>
                <w:szCs w:val="21"/>
              </w:rPr>
              <w:t>118.368</w:t>
            </w:r>
            <w:r w:rsidR="008D0AF5">
              <w:rPr>
                <w:rFonts w:ascii="微软雅黑" w:hAnsi="微软雅黑" w:cs="微软雅黑" w:hint="eastAsia"/>
                <w:sz w:val="21"/>
                <w:szCs w:val="21"/>
              </w:rPr>
              <w:t>0</w:t>
            </w:r>
            <w:r>
              <w:rPr>
                <w:rFonts w:ascii="微软雅黑" w:hAnsi="微软雅黑" w:cs="微软雅黑" w:hint="eastAsia"/>
                <w:sz w:val="21"/>
                <w:szCs w:val="21"/>
              </w:rPr>
              <w:t>万元，</w:t>
            </w:r>
          </w:p>
        </w:tc>
      </w:tr>
      <w:tr w:rsidR="001338E7">
        <w:trPr>
          <w:trHeight w:val="199"/>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jc w:val="center"/>
              <w:rPr>
                <w:rFonts w:ascii="微软雅黑" w:hAnsi="微软雅黑" w:cs="微软雅黑"/>
                <w:szCs w:val="21"/>
              </w:rPr>
            </w:pPr>
            <w:r>
              <w:rPr>
                <w:rFonts w:ascii="微软雅黑" w:hAnsi="微软雅黑" w:cs="微软雅黑" w:hint="eastAsia"/>
                <w:szCs w:val="21"/>
              </w:rPr>
              <w:t>5</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F60275">
            <w:pPr>
              <w:snapToGrid w:val="0"/>
              <w:spacing w:line="440" w:lineRule="exact"/>
              <w:ind w:firstLineChars="0" w:firstLine="0"/>
              <w:rPr>
                <w:rFonts w:ascii="微软雅黑" w:hAnsi="微软雅黑" w:cs="微软雅黑"/>
                <w:szCs w:val="21"/>
              </w:rPr>
            </w:pPr>
            <w:r w:rsidRPr="00F60275">
              <w:rPr>
                <w:rFonts w:ascii="微软雅黑" w:hAnsi="微软雅黑" w:cs="微软雅黑" w:hint="eastAsia"/>
                <w:szCs w:val="21"/>
              </w:rPr>
              <w:t>服务期： 2023年1月28日至2026年1月27日。</w:t>
            </w:r>
          </w:p>
        </w:tc>
      </w:tr>
      <w:tr w:rsidR="001338E7">
        <w:trPr>
          <w:trHeight w:val="70"/>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jc w:val="center"/>
              <w:rPr>
                <w:rFonts w:ascii="微软雅黑" w:hAnsi="微软雅黑" w:cs="微软雅黑"/>
                <w:szCs w:val="21"/>
              </w:rPr>
            </w:pPr>
            <w:r>
              <w:rPr>
                <w:rFonts w:ascii="微软雅黑" w:hAnsi="微软雅黑" w:cs="微软雅黑" w:hint="eastAsia"/>
                <w:szCs w:val="21"/>
              </w:rPr>
              <w:t>6</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现场踏勘：自行踏勘</w:t>
            </w:r>
          </w:p>
        </w:tc>
      </w:tr>
      <w:tr w:rsidR="001338E7">
        <w:trPr>
          <w:trHeight w:val="239"/>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jc w:val="center"/>
              <w:rPr>
                <w:rFonts w:ascii="微软雅黑" w:hAnsi="微软雅黑" w:cs="微软雅黑"/>
                <w:szCs w:val="21"/>
              </w:rPr>
            </w:pPr>
            <w:r>
              <w:rPr>
                <w:rFonts w:ascii="微软雅黑" w:hAnsi="微软雅黑" w:cs="微软雅黑" w:hint="eastAsia"/>
                <w:szCs w:val="21"/>
              </w:rPr>
              <w:t>7</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 xml:space="preserve">演示时间及地点：无 </w:t>
            </w:r>
          </w:p>
        </w:tc>
      </w:tr>
      <w:tr w:rsidR="001338E7">
        <w:trPr>
          <w:trHeight w:val="75"/>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jc w:val="center"/>
              <w:rPr>
                <w:rFonts w:ascii="微软雅黑" w:hAnsi="微软雅黑" w:cs="微软雅黑"/>
                <w:szCs w:val="21"/>
              </w:rPr>
            </w:pPr>
            <w:r>
              <w:rPr>
                <w:rFonts w:ascii="微软雅黑" w:hAnsi="微软雅黑" w:cs="微软雅黑" w:hint="eastAsia"/>
                <w:szCs w:val="21"/>
              </w:rPr>
              <w:t>8</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 xml:space="preserve">答疑与澄清：按（本章节 二、招标文件  </w:t>
            </w:r>
            <w:r>
              <w:rPr>
                <w:rFonts w:ascii="微软雅黑" w:hAnsi="微软雅黑" w:cs="微软雅黑" w:hint="eastAsia"/>
                <w:b/>
                <w:szCs w:val="21"/>
              </w:rPr>
              <w:t>（三）招标文件的澄清与修改）执行。</w:t>
            </w:r>
          </w:p>
        </w:tc>
      </w:tr>
      <w:tr w:rsidR="001338E7">
        <w:trPr>
          <w:trHeight w:val="435"/>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jc w:val="center"/>
              <w:rPr>
                <w:rFonts w:ascii="微软雅黑" w:hAnsi="微软雅黑" w:cs="微软雅黑"/>
                <w:szCs w:val="21"/>
              </w:rPr>
            </w:pPr>
            <w:r>
              <w:rPr>
                <w:rFonts w:ascii="微软雅黑" w:hAnsi="微软雅黑" w:cs="微软雅黑" w:hint="eastAsia"/>
                <w:szCs w:val="21"/>
              </w:rPr>
              <w:t>9</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autoSpaceDE w:val="0"/>
              <w:autoSpaceDN w:val="0"/>
              <w:snapToGrid w:val="0"/>
              <w:spacing w:line="440" w:lineRule="exact"/>
              <w:ind w:firstLineChars="0" w:firstLine="0"/>
              <w:textAlignment w:val="bottom"/>
              <w:rPr>
                <w:rFonts w:ascii="微软雅黑" w:hAnsi="微软雅黑" w:cs="微软雅黑"/>
                <w:szCs w:val="21"/>
              </w:rPr>
            </w:pPr>
            <w:r>
              <w:rPr>
                <w:rFonts w:ascii="微软雅黑" w:hAnsi="微软雅黑" w:cs="微软雅黑" w:hint="eastAsia"/>
                <w:szCs w:val="21"/>
              </w:rPr>
              <w:t>投标文件组成：</w:t>
            </w:r>
            <w:r>
              <w:rPr>
                <w:rFonts w:ascii="微软雅黑" w:hAnsi="微软雅黑" w:cs="微软雅黑" w:hint="eastAsia"/>
                <w:bCs/>
                <w:szCs w:val="21"/>
              </w:rPr>
              <w:t>完整的《投标文件》由</w:t>
            </w:r>
            <w:r>
              <w:rPr>
                <w:rFonts w:ascii="微软雅黑" w:hAnsi="微软雅黑" w:cs="微软雅黑" w:hint="eastAsia"/>
                <w:b/>
                <w:szCs w:val="21"/>
              </w:rPr>
              <w:t>资格响应文件、商务技术文件、报价文件三部份组成</w:t>
            </w:r>
            <w:r>
              <w:rPr>
                <w:rFonts w:ascii="微软雅黑" w:hAnsi="微软雅黑" w:cs="微软雅黑" w:hint="eastAsia"/>
                <w:bCs/>
                <w:szCs w:val="21"/>
              </w:rPr>
              <w:t>。</w:t>
            </w:r>
          </w:p>
        </w:tc>
      </w:tr>
      <w:tr w:rsidR="001338E7">
        <w:trPr>
          <w:trHeight w:val="679"/>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Chars="0" w:firstLine="0"/>
              <w:jc w:val="center"/>
              <w:rPr>
                <w:rFonts w:ascii="微软雅黑" w:hAnsi="微软雅黑" w:cs="微软雅黑"/>
                <w:szCs w:val="21"/>
              </w:rPr>
            </w:pPr>
            <w:r>
              <w:rPr>
                <w:rFonts w:ascii="微软雅黑" w:hAnsi="微软雅黑" w:cs="微软雅黑" w:hint="eastAsia"/>
                <w:szCs w:val="21"/>
              </w:rPr>
              <w:t>10</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Chars="0" w:firstLine="0"/>
              <w:rPr>
                <w:rFonts w:ascii="微软雅黑" w:hAnsi="微软雅黑" w:cs="微软雅黑"/>
                <w:szCs w:val="21"/>
              </w:rPr>
            </w:pPr>
            <w:r>
              <w:rPr>
                <w:rFonts w:ascii="微软雅黑" w:hAnsi="微软雅黑" w:cs="微软雅黑" w:hint="eastAsia"/>
                <w:szCs w:val="21"/>
              </w:rPr>
              <w:t>投标文件的编制：供应商应先安装“政采云电子交易客户端”，并按照本招标文件和“政府采购云平台”的要求，通过“政采云电子交易客户端”编制并加密投标文件。</w:t>
            </w:r>
          </w:p>
        </w:tc>
      </w:tr>
      <w:tr w:rsidR="001338E7">
        <w:trPr>
          <w:trHeight w:val="70"/>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Chars="0" w:firstLine="0"/>
              <w:jc w:val="center"/>
              <w:rPr>
                <w:rFonts w:ascii="微软雅黑" w:hAnsi="微软雅黑" w:cs="微软雅黑"/>
                <w:szCs w:val="21"/>
              </w:rPr>
            </w:pPr>
            <w:r>
              <w:rPr>
                <w:rFonts w:ascii="微软雅黑" w:hAnsi="微软雅黑" w:cs="微软雅黑" w:hint="eastAsia"/>
                <w:szCs w:val="21"/>
              </w:rPr>
              <w:t>11</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Chars="0" w:firstLine="0"/>
              <w:rPr>
                <w:rFonts w:ascii="微软雅黑" w:hAnsi="微软雅黑" w:cs="微软雅黑"/>
                <w:szCs w:val="21"/>
              </w:rPr>
            </w:pPr>
            <w:r>
              <w:rPr>
                <w:rFonts w:ascii="微软雅黑" w:hAnsi="微软雅黑" w:cs="微软雅黑" w:hint="eastAsia"/>
                <w:szCs w:val="21"/>
              </w:rPr>
              <w:t>投标文件的签章：电子签章。</w:t>
            </w:r>
          </w:p>
        </w:tc>
      </w:tr>
      <w:tr w:rsidR="001338E7">
        <w:trPr>
          <w:trHeight w:val="679"/>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Chars="0" w:firstLine="0"/>
              <w:jc w:val="center"/>
              <w:rPr>
                <w:rFonts w:ascii="微软雅黑" w:hAnsi="微软雅黑" w:cs="微软雅黑"/>
                <w:szCs w:val="21"/>
              </w:rPr>
            </w:pPr>
            <w:r>
              <w:rPr>
                <w:rFonts w:ascii="微软雅黑" w:hAnsi="微软雅黑" w:cs="微软雅黑" w:hint="eastAsia"/>
                <w:szCs w:val="21"/>
              </w:rPr>
              <w:t>12</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420"/>
              <w:rPr>
                <w:rFonts w:ascii="微软雅黑" w:hAnsi="微软雅黑" w:cs="微软雅黑"/>
                <w:bCs/>
                <w:szCs w:val="21"/>
              </w:rPr>
            </w:pPr>
            <w:r>
              <w:rPr>
                <w:rFonts w:ascii="微软雅黑" w:hAnsi="微软雅黑" w:cs="微软雅黑" w:hint="eastAsia"/>
                <w:szCs w:val="21"/>
              </w:rPr>
              <w:t>投标文件的形式：</w:t>
            </w:r>
            <w:r>
              <w:rPr>
                <w:rFonts w:ascii="微软雅黑" w:hAnsi="微软雅黑" w:cs="微软雅黑" w:hint="eastAsia"/>
                <w:bCs/>
                <w:szCs w:val="21"/>
              </w:rPr>
              <w:t>☑电子投标文件（包括“电子加密投标文件”和“备份投标文件”，在投标文件编制完成后同时生成）；</w:t>
            </w:r>
          </w:p>
          <w:p w:rsidR="001338E7" w:rsidRDefault="004C0631">
            <w:pPr>
              <w:spacing w:line="440" w:lineRule="exact"/>
              <w:ind w:firstLine="420"/>
              <w:rPr>
                <w:rFonts w:ascii="微软雅黑" w:hAnsi="微软雅黑" w:cs="微软雅黑"/>
                <w:bCs/>
                <w:szCs w:val="21"/>
              </w:rPr>
            </w:pPr>
            <w:r>
              <w:rPr>
                <w:rFonts w:ascii="微软雅黑" w:hAnsi="微软雅黑" w:cs="微软雅黑" w:hint="eastAsia"/>
                <w:bCs/>
                <w:szCs w:val="21"/>
              </w:rPr>
              <w:t>（1）“电子加密投标文件”是指通过“政采云电子交易客户端”完成投标文件编制后生成并加密的数据电文形式的投标文件。</w:t>
            </w:r>
          </w:p>
          <w:p w:rsidR="001338E7" w:rsidRDefault="004C0631">
            <w:pPr>
              <w:spacing w:line="440" w:lineRule="exact"/>
              <w:ind w:firstLine="420"/>
              <w:rPr>
                <w:rFonts w:ascii="微软雅黑" w:hAnsi="微软雅黑" w:cs="微软雅黑"/>
                <w:szCs w:val="21"/>
              </w:rPr>
            </w:pPr>
            <w:r>
              <w:rPr>
                <w:rFonts w:ascii="微软雅黑" w:hAnsi="微软雅黑" w:cs="微软雅黑" w:hint="eastAsia"/>
                <w:bCs/>
                <w:szCs w:val="21"/>
              </w:rPr>
              <w:t>（2）“备份投标文件”是指与“电子加密投标文件”同时生成的数据电文形式的电子文件（备份标书），其他方式编制的备份投标文件视为无效备份投标文件。</w:t>
            </w:r>
          </w:p>
        </w:tc>
      </w:tr>
      <w:tr w:rsidR="001338E7">
        <w:trPr>
          <w:trHeight w:val="679"/>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Chars="0" w:firstLine="0"/>
              <w:jc w:val="center"/>
              <w:rPr>
                <w:rFonts w:ascii="微软雅黑" w:hAnsi="微软雅黑" w:cs="微软雅黑"/>
                <w:szCs w:val="21"/>
              </w:rPr>
            </w:pPr>
            <w:r>
              <w:rPr>
                <w:rFonts w:ascii="微软雅黑" w:hAnsi="微软雅黑" w:cs="微软雅黑" w:hint="eastAsia"/>
                <w:szCs w:val="21"/>
              </w:rPr>
              <w:t>13</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420"/>
              <w:rPr>
                <w:rFonts w:ascii="微软雅黑" w:hAnsi="微软雅黑" w:cs="微软雅黑"/>
                <w:szCs w:val="21"/>
              </w:rPr>
            </w:pPr>
            <w:r>
              <w:rPr>
                <w:rFonts w:ascii="微软雅黑" w:hAnsi="微软雅黑" w:cs="微软雅黑" w:hint="eastAsia"/>
                <w:szCs w:val="21"/>
              </w:rPr>
              <w:t>投标文件份数：</w:t>
            </w:r>
            <w:r>
              <w:rPr>
                <w:rFonts w:ascii="微软雅黑" w:hAnsi="微软雅黑" w:cs="微软雅黑" w:hint="eastAsia"/>
                <w:bCs/>
                <w:szCs w:val="21"/>
              </w:rPr>
              <w:t>（1）“电子加密投标文件”：在线上传递交、一份。（2）“备份投标文件”：密封包装后（邮寄形式）投标截止时间前递交、一份（</w:t>
            </w:r>
            <w:r>
              <w:rPr>
                <w:rFonts w:ascii="微软雅黑" w:hAnsi="微软雅黑" w:cs="Arial" w:hint="eastAsia"/>
                <w:szCs w:val="21"/>
              </w:rPr>
              <w:t>嘉兴市会展路2</w:t>
            </w:r>
            <w:r>
              <w:rPr>
                <w:rFonts w:ascii="微软雅黑" w:hAnsi="微软雅黑" w:cs="Arial"/>
                <w:szCs w:val="21"/>
              </w:rPr>
              <w:t>07</w:t>
            </w:r>
            <w:r>
              <w:rPr>
                <w:rFonts w:ascii="微软雅黑" w:hAnsi="微软雅黑" w:cs="Arial" w:hint="eastAsia"/>
                <w:szCs w:val="21"/>
              </w:rPr>
              <w:t>号三楼</w:t>
            </w:r>
            <w:r>
              <w:rPr>
                <w:rFonts w:ascii="微软雅黑" w:hAnsi="微软雅黑" w:cs="Arial"/>
                <w:szCs w:val="21"/>
              </w:rPr>
              <w:t>嘉兴市建新工程造价咨询事务所有限公司</w:t>
            </w:r>
            <w:r>
              <w:rPr>
                <w:rFonts w:ascii="微软雅黑" w:hAnsi="微软雅黑" w:cs="Arial" w:hint="eastAsia"/>
                <w:szCs w:val="21"/>
              </w:rPr>
              <w:t>3</w:t>
            </w:r>
            <w:r>
              <w:rPr>
                <w:rFonts w:ascii="微软雅黑" w:hAnsi="微软雅黑" w:cs="Arial"/>
                <w:szCs w:val="21"/>
              </w:rPr>
              <w:t>16</w:t>
            </w:r>
            <w:r>
              <w:rPr>
                <w:rFonts w:ascii="微软雅黑" w:hAnsi="微软雅黑" w:cs="Arial" w:hint="eastAsia"/>
                <w:szCs w:val="21"/>
              </w:rPr>
              <w:t>室</w:t>
            </w:r>
            <w:r>
              <w:rPr>
                <w:rFonts w:ascii="微软雅黑" w:hAnsi="微软雅黑" w:cs="Arial"/>
                <w:szCs w:val="21"/>
              </w:rPr>
              <w:t>，</w:t>
            </w:r>
            <w:r>
              <w:rPr>
                <w:rFonts w:ascii="微软雅黑" w:hAnsi="微软雅黑" w:cs="Arial" w:hint="eastAsia"/>
                <w:szCs w:val="21"/>
              </w:rPr>
              <w:t>陶惠炜</w:t>
            </w:r>
            <w:r>
              <w:rPr>
                <w:rFonts w:ascii="微软雅黑" w:hAnsi="微软雅黑" w:cs="Arial"/>
                <w:szCs w:val="21"/>
              </w:rPr>
              <w:t xml:space="preserve"> 18357319902</w:t>
            </w:r>
            <w:r>
              <w:rPr>
                <w:rFonts w:ascii="微软雅黑" w:hAnsi="微软雅黑" w:cs="微软雅黑" w:hint="eastAsia"/>
                <w:bCs/>
                <w:szCs w:val="21"/>
              </w:rPr>
              <w:t>）。</w:t>
            </w:r>
          </w:p>
        </w:tc>
      </w:tr>
      <w:tr w:rsidR="001338E7">
        <w:trPr>
          <w:trHeight w:val="679"/>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Chars="0" w:firstLine="0"/>
              <w:jc w:val="center"/>
              <w:rPr>
                <w:rFonts w:ascii="微软雅黑" w:hAnsi="微软雅黑" w:cs="微软雅黑"/>
                <w:szCs w:val="21"/>
              </w:rPr>
            </w:pPr>
            <w:r>
              <w:rPr>
                <w:rFonts w:ascii="微软雅黑" w:hAnsi="微软雅黑" w:cs="微软雅黑" w:hint="eastAsia"/>
                <w:szCs w:val="21"/>
              </w:rPr>
              <w:t>14</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420"/>
              <w:rPr>
                <w:rFonts w:ascii="微软雅黑" w:hAnsi="微软雅黑" w:cs="微软雅黑"/>
                <w:szCs w:val="21"/>
              </w:rPr>
            </w:pPr>
            <w:r>
              <w:rPr>
                <w:rFonts w:ascii="微软雅黑" w:hAnsi="微软雅黑" w:cs="微软雅黑" w:hint="eastAsia"/>
                <w:szCs w:val="21"/>
              </w:rPr>
              <w:t>投标文件的上传和递交：</w:t>
            </w:r>
          </w:p>
          <w:p w:rsidR="001338E7" w:rsidRDefault="004C0631">
            <w:pPr>
              <w:spacing w:line="440" w:lineRule="exact"/>
              <w:ind w:firstLine="420"/>
              <w:rPr>
                <w:rFonts w:ascii="微软雅黑" w:hAnsi="微软雅黑" w:cs="微软雅黑"/>
                <w:bCs/>
                <w:szCs w:val="21"/>
              </w:rPr>
            </w:pPr>
            <w:r>
              <w:rPr>
                <w:rFonts w:ascii="微软雅黑" w:hAnsi="微软雅黑" w:cs="微软雅黑" w:hint="eastAsia"/>
                <w:bCs/>
                <w:szCs w:val="21"/>
              </w:rPr>
              <w:t>（1）“电子加密投标文件”的上传、递交：</w:t>
            </w:r>
          </w:p>
          <w:p w:rsidR="001338E7" w:rsidRDefault="004C0631">
            <w:pPr>
              <w:spacing w:line="440" w:lineRule="exact"/>
              <w:ind w:firstLine="420"/>
              <w:rPr>
                <w:rFonts w:ascii="微软雅黑" w:hAnsi="微软雅黑" w:cs="微软雅黑"/>
                <w:bCs/>
                <w:szCs w:val="21"/>
              </w:rPr>
            </w:pPr>
            <w:r>
              <w:rPr>
                <w:rFonts w:ascii="微软雅黑" w:hAnsi="微软雅黑" w:cs="微软雅黑" w:hint="eastAsia"/>
                <w:bCs/>
                <w:szCs w:val="21"/>
              </w:rPr>
              <w:t>a.投标供应商应在投标截止时间前将“电子加密投标文件”成功上传递交至“政府采购云平台”，否则投标无效。</w:t>
            </w:r>
          </w:p>
          <w:p w:rsidR="001338E7" w:rsidRDefault="004C0631">
            <w:pPr>
              <w:spacing w:line="440" w:lineRule="exact"/>
              <w:ind w:firstLine="420"/>
              <w:rPr>
                <w:rFonts w:ascii="微软雅黑" w:hAnsi="微软雅黑" w:cs="微软雅黑"/>
                <w:bCs/>
                <w:szCs w:val="21"/>
              </w:rPr>
            </w:pPr>
            <w:r>
              <w:rPr>
                <w:rFonts w:ascii="微软雅黑" w:hAnsi="微软雅黑" w:cs="微软雅黑" w:hint="eastAsia"/>
                <w:bCs/>
                <w:szCs w:val="21"/>
              </w:rPr>
              <w:t>b.“电子加密投标文件”成功上传递交后，供应商可自行打印投标文件接收回执。</w:t>
            </w:r>
          </w:p>
          <w:p w:rsidR="001338E7" w:rsidRDefault="004C0631">
            <w:pPr>
              <w:spacing w:line="440" w:lineRule="exact"/>
              <w:ind w:firstLine="420"/>
              <w:rPr>
                <w:rFonts w:ascii="微软雅黑" w:hAnsi="微软雅黑" w:cs="微软雅黑"/>
                <w:bCs/>
                <w:szCs w:val="21"/>
              </w:rPr>
            </w:pPr>
            <w:r>
              <w:rPr>
                <w:rFonts w:ascii="微软雅黑" w:hAnsi="微软雅黑" w:cs="微软雅黑" w:hint="eastAsia"/>
                <w:bCs/>
                <w:szCs w:val="21"/>
              </w:rPr>
              <w:t>（2）“备份投标文件”的密封包装、递交：</w:t>
            </w:r>
          </w:p>
          <w:p w:rsidR="001338E7" w:rsidRDefault="004C0631">
            <w:pPr>
              <w:spacing w:line="440" w:lineRule="exact"/>
              <w:ind w:firstLine="420"/>
              <w:rPr>
                <w:rFonts w:ascii="微软雅黑" w:hAnsi="微软雅黑" w:cs="微软雅黑"/>
                <w:bCs/>
                <w:szCs w:val="21"/>
              </w:rPr>
            </w:pPr>
            <w:r>
              <w:rPr>
                <w:rFonts w:ascii="微软雅黑" w:hAnsi="微软雅黑" w:cs="微软雅黑" w:hint="eastAsia"/>
                <w:bCs/>
                <w:szCs w:val="21"/>
              </w:rPr>
              <w:t>a.投标供应商在“政府采购云平台”完成“电子加密投标文件”的上传递交后，还可以</w:t>
            </w:r>
            <w:r>
              <w:rPr>
                <w:rFonts w:ascii="微软雅黑" w:hAnsi="微软雅黑" w:cs="微软雅黑" w:hint="eastAsia"/>
                <w:bCs/>
                <w:szCs w:val="21"/>
              </w:rPr>
              <w:lastRenderedPageBreak/>
              <w:t>（邮寄形式）在投标截止时间前递交以介质（U盘）存储的 “备份投标文件”（一份）；</w:t>
            </w:r>
          </w:p>
          <w:p w:rsidR="001338E7" w:rsidRDefault="004C0631">
            <w:pPr>
              <w:spacing w:line="440" w:lineRule="exact"/>
              <w:ind w:firstLine="420"/>
              <w:rPr>
                <w:rFonts w:ascii="微软雅黑" w:hAnsi="微软雅黑" w:cs="微软雅黑"/>
                <w:b/>
                <w:bCs/>
                <w:szCs w:val="21"/>
              </w:rPr>
            </w:pPr>
            <w:r>
              <w:rPr>
                <w:rFonts w:ascii="微软雅黑" w:hAnsi="微软雅黑" w:cs="微软雅黑" w:hint="eastAsia"/>
                <w:b/>
                <w:bCs/>
                <w:szCs w:val="21"/>
              </w:rPr>
              <w:t>b.“备份投标文件”应当密封包装，并在包装上标注投标项目名称、投标单位名称并加盖公章。没有密封包装或者逾期邮寄送达至上述邮寄地点的“备份投标文件”将不予接收；</w:t>
            </w:r>
          </w:p>
          <w:p w:rsidR="001338E7" w:rsidRDefault="004C0631">
            <w:pPr>
              <w:spacing w:line="440" w:lineRule="exact"/>
              <w:ind w:firstLine="420"/>
              <w:rPr>
                <w:rFonts w:ascii="微软雅黑" w:hAnsi="微软雅黑" w:cs="微软雅黑"/>
                <w:szCs w:val="21"/>
              </w:rPr>
            </w:pPr>
            <w:r>
              <w:rPr>
                <w:rFonts w:ascii="微软雅黑" w:hAnsi="微软雅黑" w:cs="微软雅黑" w:hint="eastAsia"/>
                <w:bCs/>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rsidR="001338E7">
        <w:trPr>
          <w:trHeight w:val="679"/>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Chars="0" w:firstLine="0"/>
              <w:jc w:val="both"/>
              <w:rPr>
                <w:rFonts w:ascii="微软雅黑" w:hAnsi="微软雅黑" w:cs="微软雅黑"/>
                <w:szCs w:val="21"/>
              </w:rPr>
            </w:pPr>
            <w:r>
              <w:rPr>
                <w:rFonts w:ascii="微软雅黑" w:hAnsi="微软雅黑" w:cs="微软雅黑" w:hint="eastAsia"/>
                <w:szCs w:val="21"/>
              </w:rPr>
              <w:lastRenderedPageBreak/>
              <w:t>15</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Chars="0" w:firstLine="0"/>
              <w:rPr>
                <w:rFonts w:ascii="微软雅黑" w:hAnsi="微软雅黑" w:cs="微软雅黑"/>
                <w:szCs w:val="21"/>
              </w:rPr>
            </w:pPr>
            <w:r>
              <w:rPr>
                <w:rFonts w:ascii="微软雅黑" w:hAnsi="微软雅黑" w:cs="微软雅黑" w:hint="eastAsia"/>
                <w:szCs w:val="21"/>
              </w:rPr>
              <w:t>电子加密投标文件的解密和异常情况处理：</w:t>
            </w:r>
          </w:p>
          <w:p w:rsidR="001338E7" w:rsidRDefault="004C0631">
            <w:pPr>
              <w:spacing w:line="440" w:lineRule="exact"/>
              <w:ind w:firstLine="420"/>
              <w:rPr>
                <w:rFonts w:ascii="微软雅黑" w:hAnsi="微软雅黑" w:cs="微软雅黑"/>
                <w:szCs w:val="21"/>
              </w:rPr>
            </w:pPr>
            <w:r>
              <w:rPr>
                <w:rFonts w:ascii="微软雅黑" w:hAnsi="微软雅黑" w:cs="微软雅黑" w:hint="eastAsia"/>
                <w:szCs w:val="21"/>
              </w:rPr>
              <w:t>（1）开标后，采购组织机构将向各投标供应商发出“电子加密投标文件”的解密通知，各投标供应商代表应当在接到解密通知后30分钟内自行完成“电子加密投标文件”的在线解密。</w:t>
            </w:r>
          </w:p>
          <w:p w:rsidR="001338E7" w:rsidRDefault="004C0631">
            <w:pPr>
              <w:spacing w:line="440" w:lineRule="exact"/>
              <w:ind w:firstLine="420"/>
              <w:rPr>
                <w:rFonts w:ascii="微软雅黑" w:hAnsi="微软雅黑" w:cs="微软雅黑"/>
                <w:szCs w:val="21"/>
              </w:rPr>
            </w:pPr>
            <w:r>
              <w:rPr>
                <w:rFonts w:ascii="微软雅黑" w:hAnsi="微软雅黑" w:cs="微软雅黑" w:hint="eastAsia"/>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rsidR="001338E7" w:rsidRDefault="004C0631">
            <w:pPr>
              <w:spacing w:line="440" w:lineRule="exact"/>
              <w:ind w:firstLine="420"/>
              <w:rPr>
                <w:rFonts w:ascii="微软雅黑" w:hAnsi="微软雅黑" w:cs="微软雅黑"/>
                <w:szCs w:val="21"/>
              </w:rPr>
            </w:pPr>
            <w:r>
              <w:rPr>
                <w:rFonts w:ascii="微软雅黑" w:hAnsi="微软雅黑" w:cs="微软雅黑" w:hint="eastAsia"/>
                <w:szCs w:val="21"/>
              </w:rPr>
              <w:t>（3）投标截止时间前，投标供应商仅递交了“备份投标文件”而未将电子加密投标文件上传至“政府采购云平台”的，投标无效。</w:t>
            </w:r>
          </w:p>
        </w:tc>
      </w:tr>
      <w:tr w:rsidR="001338E7">
        <w:trPr>
          <w:trHeight w:val="679"/>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jc w:val="both"/>
              <w:rPr>
                <w:rFonts w:ascii="微软雅黑" w:hAnsi="微软雅黑" w:cs="微软雅黑"/>
                <w:szCs w:val="21"/>
              </w:rPr>
            </w:pPr>
            <w:r>
              <w:rPr>
                <w:rFonts w:ascii="微软雅黑" w:hAnsi="微软雅黑" w:cs="微软雅黑" w:hint="eastAsia"/>
                <w:szCs w:val="21"/>
              </w:rPr>
              <w:t>16</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rPr>
                <w:rFonts w:ascii="微软雅黑" w:hAnsi="微软雅黑" w:cs="Arial"/>
                <w:szCs w:val="21"/>
                <w:u w:val="single"/>
              </w:rPr>
            </w:pPr>
            <w:r>
              <w:rPr>
                <w:rFonts w:ascii="微软雅黑" w:hAnsi="微软雅黑" w:cs="微软雅黑" w:hint="eastAsia"/>
                <w:szCs w:val="21"/>
              </w:rPr>
              <w:t>投标截止时间及地点：</w:t>
            </w:r>
            <w:r>
              <w:rPr>
                <w:rFonts w:ascii="微软雅黑" w:hAnsi="微软雅黑" w:cs="Arial"/>
                <w:szCs w:val="21"/>
                <w:u w:val="single"/>
              </w:rPr>
              <w:t> </w:t>
            </w:r>
            <w:r>
              <w:rPr>
                <w:rStyle w:val="bookmark-item"/>
                <w:rFonts w:ascii="微软雅黑" w:hAnsi="微软雅黑" w:cs="Arial"/>
                <w:szCs w:val="21"/>
                <w:u w:val="single"/>
              </w:rPr>
              <w:t>202</w:t>
            </w:r>
            <w:r w:rsidR="00670FC9">
              <w:rPr>
                <w:rStyle w:val="bookmark-item"/>
                <w:rFonts w:ascii="微软雅黑" w:hAnsi="微软雅黑" w:cs="Arial" w:hint="eastAsia"/>
                <w:szCs w:val="21"/>
                <w:u w:val="single"/>
              </w:rPr>
              <w:t>3</w:t>
            </w:r>
            <w:r>
              <w:rPr>
                <w:rStyle w:val="bookmark-item"/>
                <w:rFonts w:ascii="微软雅黑" w:hAnsi="微软雅黑" w:cs="Arial"/>
                <w:szCs w:val="21"/>
                <w:u w:val="single"/>
              </w:rPr>
              <w:t>年</w:t>
            </w:r>
            <w:r w:rsidR="00670FC9">
              <w:rPr>
                <w:rStyle w:val="bookmark-item"/>
                <w:rFonts w:ascii="微软雅黑" w:hAnsi="微软雅黑" w:cs="Arial" w:hint="eastAsia"/>
                <w:szCs w:val="21"/>
                <w:u w:val="single"/>
              </w:rPr>
              <w:t>1</w:t>
            </w:r>
            <w:r>
              <w:rPr>
                <w:rStyle w:val="bookmark-item"/>
                <w:rFonts w:ascii="微软雅黑" w:hAnsi="微软雅黑" w:cs="Arial"/>
                <w:szCs w:val="21"/>
                <w:u w:val="single"/>
              </w:rPr>
              <w:t>月</w:t>
            </w:r>
            <w:r w:rsidR="00670FC9">
              <w:rPr>
                <w:rStyle w:val="bookmark-item"/>
                <w:rFonts w:ascii="微软雅黑" w:hAnsi="微软雅黑" w:cs="Arial" w:hint="eastAsia"/>
                <w:szCs w:val="21"/>
                <w:u w:val="single"/>
              </w:rPr>
              <w:t>3</w:t>
            </w:r>
            <w:r>
              <w:rPr>
                <w:rStyle w:val="bookmark-item"/>
                <w:rFonts w:ascii="微软雅黑" w:hAnsi="微软雅黑" w:cs="Arial"/>
                <w:szCs w:val="21"/>
                <w:u w:val="single"/>
              </w:rPr>
              <w:t>日</w:t>
            </w:r>
            <w:r w:rsidR="00B21967">
              <w:rPr>
                <w:rStyle w:val="bookmark-item"/>
                <w:rFonts w:ascii="微软雅黑" w:hAnsi="微软雅黑" w:cs="Arial" w:hint="eastAsia"/>
                <w:szCs w:val="21"/>
                <w:u w:val="single"/>
              </w:rPr>
              <w:t>09</w:t>
            </w:r>
            <w:r>
              <w:rPr>
                <w:rStyle w:val="bookmark-item"/>
                <w:rFonts w:ascii="微软雅黑" w:hAnsi="微软雅黑" w:cs="Arial" w:hint="eastAsia"/>
                <w:szCs w:val="21"/>
                <w:u w:val="single"/>
              </w:rPr>
              <w:t>：</w:t>
            </w:r>
            <w:r w:rsidR="00B21967">
              <w:rPr>
                <w:rStyle w:val="bookmark-item"/>
                <w:rFonts w:ascii="微软雅黑" w:hAnsi="微软雅黑" w:cs="Arial" w:hint="eastAsia"/>
                <w:szCs w:val="21"/>
                <w:u w:val="single"/>
              </w:rPr>
              <w:t>30</w:t>
            </w:r>
          </w:p>
          <w:p w:rsidR="001338E7" w:rsidRDefault="004C0631">
            <w:pPr>
              <w:snapToGrid w:val="0"/>
              <w:spacing w:line="440" w:lineRule="exact"/>
              <w:ind w:firstLineChars="1050" w:firstLine="2205"/>
              <w:rPr>
                <w:rFonts w:ascii="微软雅黑" w:hAnsi="微软雅黑" w:cs="微软雅黑"/>
                <w:szCs w:val="21"/>
              </w:rPr>
            </w:pPr>
            <w:r>
              <w:rPr>
                <w:rStyle w:val="bookmark-item"/>
                <w:rFonts w:ascii="微软雅黑" w:hAnsi="微软雅黑" w:cs="Arial" w:hint="eastAsia"/>
                <w:szCs w:val="21"/>
                <w:u w:val="single"/>
              </w:rPr>
              <w:t>政采云”平台电子投标</w:t>
            </w:r>
          </w:p>
        </w:tc>
      </w:tr>
      <w:tr w:rsidR="001338E7">
        <w:trPr>
          <w:trHeight w:val="598"/>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jc w:val="both"/>
              <w:rPr>
                <w:rFonts w:ascii="微软雅黑" w:hAnsi="微软雅黑" w:cs="微软雅黑"/>
                <w:szCs w:val="21"/>
              </w:rPr>
            </w:pPr>
            <w:r>
              <w:rPr>
                <w:rFonts w:ascii="微软雅黑" w:hAnsi="微软雅黑" w:cs="微软雅黑" w:hint="eastAsia"/>
                <w:szCs w:val="21"/>
              </w:rPr>
              <w:t>17</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rPr>
                <w:rFonts w:ascii="微软雅黑" w:hAnsi="微软雅黑" w:cs="Arial"/>
                <w:szCs w:val="21"/>
                <w:u w:val="single"/>
              </w:rPr>
            </w:pPr>
            <w:r>
              <w:rPr>
                <w:rFonts w:ascii="微软雅黑" w:hAnsi="微软雅黑" w:cs="微软雅黑" w:hint="eastAsia"/>
                <w:szCs w:val="21"/>
              </w:rPr>
              <w:t>开标时间及地点：</w:t>
            </w:r>
            <w:r>
              <w:rPr>
                <w:rFonts w:ascii="微软雅黑" w:hAnsi="微软雅黑" w:cs="Arial"/>
                <w:szCs w:val="21"/>
                <w:u w:val="single"/>
              </w:rPr>
              <w:t> </w:t>
            </w:r>
            <w:r>
              <w:rPr>
                <w:rStyle w:val="bookmark-item"/>
                <w:rFonts w:ascii="微软雅黑" w:hAnsi="微软雅黑" w:cs="Arial"/>
                <w:szCs w:val="21"/>
                <w:u w:val="single"/>
              </w:rPr>
              <w:t>202</w:t>
            </w:r>
            <w:r w:rsidR="00670FC9">
              <w:rPr>
                <w:rStyle w:val="bookmark-item"/>
                <w:rFonts w:ascii="微软雅黑" w:hAnsi="微软雅黑" w:cs="Arial" w:hint="eastAsia"/>
                <w:szCs w:val="21"/>
                <w:u w:val="single"/>
              </w:rPr>
              <w:t>3</w:t>
            </w:r>
            <w:r>
              <w:rPr>
                <w:rStyle w:val="bookmark-item"/>
                <w:rFonts w:ascii="微软雅黑" w:hAnsi="微软雅黑" w:cs="Arial"/>
                <w:szCs w:val="21"/>
                <w:u w:val="single"/>
              </w:rPr>
              <w:t>年</w:t>
            </w:r>
            <w:r w:rsidR="00670FC9">
              <w:rPr>
                <w:rStyle w:val="bookmark-item"/>
                <w:rFonts w:ascii="微软雅黑" w:hAnsi="微软雅黑" w:cs="Arial" w:hint="eastAsia"/>
                <w:szCs w:val="21"/>
                <w:u w:val="single"/>
              </w:rPr>
              <w:t>1</w:t>
            </w:r>
            <w:r>
              <w:rPr>
                <w:rStyle w:val="bookmark-item"/>
                <w:rFonts w:ascii="微软雅黑" w:hAnsi="微软雅黑" w:cs="Arial" w:hint="eastAsia"/>
                <w:szCs w:val="21"/>
                <w:u w:val="single"/>
              </w:rPr>
              <w:t>月</w:t>
            </w:r>
            <w:r w:rsidR="00670FC9">
              <w:rPr>
                <w:rStyle w:val="bookmark-item"/>
                <w:rFonts w:ascii="微软雅黑" w:hAnsi="微软雅黑" w:cs="Arial" w:hint="eastAsia"/>
                <w:szCs w:val="21"/>
                <w:u w:val="single"/>
              </w:rPr>
              <w:t>3</w:t>
            </w:r>
            <w:r>
              <w:rPr>
                <w:rStyle w:val="bookmark-item"/>
                <w:rFonts w:ascii="微软雅黑" w:hAnsi="微软雅黑" w:cs="Arial"/>
                <w:szCs w:val="21"/>
                <w:u w:val="single"/>
              </w:rPr>
              <w:t>日</w:t>
            </w:r>
            <w:r w:rsidR="00B21967">
              <w:rPr>
                <w:rFonts w:ascii="微软雅黑" w:hAnsi="微软雅黑" w:cs="Arial" w:hint="eastAsia"/>
                <w:szCs w:val="21"/>
                <w:u w:val="single"/>
              </w:rPr>
              <w:t>09</w:t>
            </w:r>
            <w:r>
              <w:rPr>
                <w:rFonts w:ascii="微软雅黑" w:hAnsi="微软雅黑" w:cs="Arial" w:hint="eastAsia"/>
                <w:szCs w:val="21"/>
                <w:u w:val="single"/>
              </w:rPr>
              <w:t>：</w:t>
            </w:r>
            <w:r w:rsidR="00B21967">
              <w:rPr>
                <w:rFonts w:ascii="微软雅黑" w:hAnsi="微软雅黑" w:cs="Arial" w:hint="eastAsia"/>
                <w:szCs w:val="21"/>
                <w:u w:val="single"/>
              </w:rPr>
              <w:t>30</w:t>
            </w:r>
          </w:p>
          <w:p w:rsidR="001338E7" w:rsidRDefault="004C0631" w:rsidP="00B21967">
            <w:pPr>
              <w:snapToGrid w:val="0"/>
              <w:spacing w:line="440" w:lineRule="exact"/>
              <w:ind w:firstLineChars="828" w:firstLine="1739"/>
            </w:pPr>
            <w:r>
              <w:rPr>
                <w:rStyle w:val="bookmark-item"/>
                <w:rFonts w:ascii="微软雅黑" w:hAnsi="微软雅黑" w:cs="Arial" w:hint="eastAsia"/>
                <w:szCs w:val="21"/>
                <w:u w:val="single"/>
              </w:rPr>
              <w:t>嘉兴市建新工程造价咨询事务所有限公司321会议室（嘉兴市会展路207号三楼）</w:t>
            </w:r>
          </w:p>
        </w:tc>
      </w:tr>
      <w:tr w:rsidR="001338E7">
        <w:trPr>
          <w:trHeight w:val="469"/>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18</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autoSpaceDE w:val="0"/>
              <w:autoSpaceDN w:val="0"/>
              <w:snapToGrid w:val="0"/>
              <w:spacing w:line="440" w:lineRule="exact"/>
              <w:ind w:firstLineChars="0" w:firstLine="0"/>
              <w:textAlignment w:val="bottom"/>
              <w:rPr>
                <w:rFonts w:ascii="微软雅黑" w:hAnsi="微软雅黑" w:cs="微软雅黑"/>
                <w:b/>
                <w:szCs w:val="21"/>
              </w:rPr>
            </w:pPr>
            <w:r>
              <w:rPr>
                <w:rFonts w:ascii="微软雅黑" w:hAnsi="微软雅黑" w:cs="微软雅黑" w:hint="eastAsia"/>
                <w:szCs w:val="21"/>
              </w:rPr>
              <w:t>投标费用：</w:t>
            </w:r>
            <w:r>
              <w:rPr>
                <w:rFonts w:ascii="微软雅黑" w:hAnsi="微软雅黑" w:hint="eastAsia"/>
                <w:szCs w:val="21"/>
              </w:rPr>
              <w:t>中标单位支付招标代理服务费（收费标准详见招标文件）</w:t>
            </w:r>
          </w:p>
        </w:tc>
      </w:tr>
      <w:tr w:rsidR="001338E7">
        <w:trPr>
          <w:trHeight w:val="308"/>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19</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autoSpaceDE w:val="0"/>
              <w:autoSpaceDN w:val="0"/>
              <w:snapToGrid w:val="0"/>
              <w:spacing w:line="440" w:lineRule="exact"/>
              <w:ind w:firstLineChars="0" w:firstLine="0"/>
              <w:textAlignment w:val="bottom"/>
              <w:rPr>
                <w:rFonts w:ascii="微软雅黑" w:hAnsi="微软雅黑" w:cs="微软雅黑"/>
                <w:szCs w:val="21"/>
              </w:rPr>
            </w:pPr>
            <w:r>
              <w:rPr>
                <w:rFonts w:ascii="微软雅黑" w:hAnsi="微软雅黑" w:cs="微软雅黑" w:hint="eastAsia"/>
                <w:szCs w:val="21"/>
              </w:rPr>
              <w:t>签订合同时间：</w:t>
            </w:r>
            <w:r>
              <w:rPr>
                <w:rFonts w:ascii="微软雅黑" w:hAnsi="微软雅黑" w:hint="eastAsia"/>
                <w:szCs w:val="21"/>
              </w:rPr>
              <w:t>中标公示发出之日起30日内</w:t>
            </w:r>
            <w:r>
              <w:rPr>
                <w:rFonts w:ascii="微软雅黑" w:hAnsi="微软雅黑" w:cs="微软雅黑" w:hint="eastAsia"/>
                <w:szCs w:val="21"/>
              </w:rPr>
              <w:t>。</w:t>
            </w:r>
          </w:p>
        </w:tc>
      </w:tr>
      <w:tr w:rsidR="001338E7">
        <w:trPr>
          <w:trHeight w:val="71"/>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20</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autoSpaceDE w:val="0"/>
              <w:autoSpaceDN w:val="0"/>
              <w:snapToGrid w:val="0"/>
              <w:spacing w:line="440" w:lineRule="exact"/>
              <w:ind w:firstLineChars="0" w:firstLine="0"/>
              <w:textAlignment w:val="bottom"/>
              <w:rPr>
                <w:rFonts w:ascii="微软雅黑" w:hAnsi="微软雅黑" w:cs="微软雅黑"/>
                <w:szCs w:val="21"/>
              </w:rPr>
            </w:pPr>
            <w:r>
              <w:rPr>
                <w:rFonts w:ascii="微软雅黑" w:hAnsi="微软雅黑" w:hint="eastAsia"/>
                <w:szCs w:val="21"/>
              </w:rPr>
              <w:t>履约保证金的收取及退还：本项目不设履约保证金。</w:t>
            </w:r>
            <w:r>
              <w:rPr>
                <w:rFonts w:ascii="微软雅黑" w:hAnsi="微软雅黑" w:cs="微软雅黑"/>
                <w:szCs w:val="21"/>
              </w:rPr>
              <w:t xml:space="preserve"> </w:t>
            </w:r>
          </w:p>
        </w:tc>
      </w:tr>
      <w:tr w:rsidR="00F60275">
        <w:trPr>
          <w:trHeight w:val="71"/>
        </w:trPr>
        <w:tc>
          <w:tcPr>
            <w:tcW w:w="636" w:type="dxa"/>
            <w:tcBorders>
              <w:top w:val="single" w:sz="4" w:space="0" w:color="auto"/>
              <w:left w:val="single" w:sz="4" w:space="0" w:color="auto"/>
              <w:bottom w:val="single" w:sz="4" w:space="0" w:color="auto"/>
              <w:right w:val="single" w:sz="4" w:space="0" w:color="auto"/>
            </w:tcBorders>
            <w:vAlign w:val="center"/>
          </w:tcPr>
          <w:p w:rsidR="00F60275" w:rsidRDefault="00F60275" w:rsidP="00F60275">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21</w:t>
            </w:r>
          </w:p>
        </w:tc>
        <w:tc>
          <w:tcPr>
            <w:tcW w:w="8652" w:type="dxa"/>
            <w:tcBorders>
              <w:top w:val="single" w:sz="4" w:space="0" w:color="auto"/>
              <w:left w:val="single" w:sz="4" w:space="0" w:color="auto"/>
              <w:bottom w:val="single" w:sz="4" w:space="0" w:color="auto"/>
              <w:right w:val="single" w:sz="4" w:space="0" w:color="auto"/>
            </w:tcBorders>
            <w:vAlign w:val="center"/>
          </w:tcPr>
          <w:p w:rsidR="00F60275" w:rsidRDefault="00F60275" w:rsidP="00F60275">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投标文件有效期：</w:t>
            </w:r>
            <w:r>
              <w:rPr>
                <w:rFonts w:ascii="微软雅黑" w:hAnsi="微软雅黑" w:cs="微软雅黑" w:hint="eastAsia"/>
                <w:szCs w:val="21"/>
                <w:u w:val="single"/>
              </w:rPr>
              <w:t>60</w:t>
            </w:r>
            <w:r>
              <w:rPr>
                <w:rFonts w:ascii="微软雅黑" w:hAnsi="微软雅黑" w:cs="微软雅黑" w:hint="eastAsia"/>
                <w:szCs w:val="21"/>
              </w:rPr>
              <w:t>天</w:t>
            </w:r>
          </w:p>
        </w:tc>
      </w:tr>
      <w:tr w:rsidR="001338E7">
        <w:trPr>
          <w:trHeight w:val="70"/>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F60275">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22</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F60275" w:rsidP="00F60275">
            <w:pPr>
              <w:snapToGrid w:val="0"/>
              <w:spacing w:line="440" w:lineRule="exact"/>
              <w:ind w:firstLineChars="0" w:firstLine="0"/>
              <w:rPr>
                <w:rFonts w:ascii="微软雅黑" w:hAnsi="微软雅黑" w:cs="微软雅黑"/>
                <w:szCs w:val="21"/>
              </w:rPr>
            </w:pPr>
            <w:r>
              <w:rPr>
                <w:rFonts w:ascii="微软雅黑" w:hAnsi="微软雅黑" w:cs="微软雅黑"/>
                <w:szCs w:val="21"/>
              </w:rPr>
              <w:t>付款方式</w:t>
            </w:r>
            <w:r>
              <w:rPr>
                <w:rFonts w:ascii="微软雅黑" w:hAnsi="微软雅黑" w:cs="微软雅黑" w:hint="eastAsia"/>
                <w:szCs w:val="21"/>
              </w:rPr>
              <w:t>：</w:t>
            </w:r>
            <w:r w:rsidRPr="00F60275">
              <w:rPr>
                <w:rFonts w:ascii="微软雅黑" w:hAnsi="微软雅黑" w:cs="微软雅黑" w:hint="eastAsia"/>
                <w:szCs w:val="21"/>
              </w:rPr>
              <w:t>采购单位分按季度支付，每年1月支付前一年四季度通讯线路服务费用和电力服务费，每年4月支付当年一季度通讯线路服务费用和电力服务费，每年7月支付当年二季度通讯线路服务费用和电力服务费，每年10月支付当年三季度通讯线路服务费用和电力服务费，项目到期前最后二季暂停支付，待项目到期审计结束后，支付至审计价的100%。</w:t>
            </w:r>
            <w:r>
              <w:rPr>
                <w:rFonts w:ascii="微软雅黑" w:hAnsi="微软雅黑" w:cs="微软雅黑"/>
                <w:szCs w:val="21"/>
              </w:rPr>
              <w:t xml:space="preserve"> </w:t>
            </w:r>
          </w:p>
        </w:tc>
      </w:tr>
      <w:tr w:rsidR="001338E7">
        <w:trPr>
          <w:trHeight w:val="672"/>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rsidP="005525AD">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2</w:t>
            </w:r>
            <w:r w:rsidR="005525AD">
              <w:rPr>
                <w:rFonts w:ascii="微软雅黑" w:hAnsi="微软雅黑" w:cs="微软雅黑" w:hint="eastAsia"/>
                <w:szCs w:val="21"/>
              </w:rPr>
              <w:t>3</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Chars="0" w:firstLine="0"/>
              <w:rPr>
                <w:rFonts w:ascii="微软雅黑" w:hAnsi="微软雅黑" w:cs="微软雅黑"/>
                <w:szCs w:val="21"/>
              </w:rPr>
            </w:pPr>
            <w:r>
              <w:rPr>
                <w:rFonts w:ascii="微软雅黑" w:hAnsi="微软雅黑" w:cs="微软雅黑" w:hint="eastAsia"/>
                <w:kern w:val="0"/>
                <w:szCs w:val="21"/>
              </w:rPr>
              <w:t>网上注册：</w:t>
            </w:r>
            <w:r>
              <w:rPr>
                <w:rFonts w:ascii="微软雅黑" w:hAnsi="微软雅黑" w:cs="微软雅黑" w:hint="eastAsia"/>
                <w:kern w:val="0"/>
                <w:szCs w:val="21"/>
              </w:rPr>
              <w:br/>
              <w:t>本项目不接受现场报名，须注册后进行网上报名。在浙江政府采购网进行供应商注册后完成</w:t>
            </w:r>
            <w:r>
              <w:rPr>
                <w:rFonts w:ascii="微软雅黑" w:hAnsi="微软雅黑" w:cs="微软雅黑" w:hint="eastAsia"/>
                <w:kern w:val="0"/>
                <w:szCs w:val="21"/>
              </w:rPr>
              <w:lastRenderedPageBreak/>
              <w:t>报名；（详情请见第一章公告报名及招标文件的获取）</w:t>
            </w:r>
          </w:p>
        </w:tc>
      </w:tr>
      <w:tr w:rsidR="001338E7">
        <w:trPr>
          <w:trHeight w:val="672"/>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rsidP="005525AD">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lastRenderedPageBreak/>
              <w:t>2</w:t>
            </w:r>
            <w:r w:rsidR="005525AD">
              <w:rPr>
                <w:rFonts w:ascii="微软雅黑" w:hAnsi="微软雅黑" w:cs="微软雅黑" w:hint="eastAsia"/>
                <w:szCs w:val="21"/>
              </w:rPr>
              <w:t>4</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一、说明</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中小企业</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符合中小企业划分标准的个体工商户，在政府采购活动中视同中小企业。</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在政府采购活动中，供应商提供的货物、工程或者服务符合下列情形的，享受本办法规定的中小企业扶持政策：</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(一)在货物采购项目中，货物由中小企业制造，即货物由中小企业生产且使用该中小企业商号或者注册商标；</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(二)在工程采购项目中，工程由中小企业承建，即工程施工单位为中小企业；</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(三)在服务采购项目中，服务由中小企业承接，即提供服务的人员为中小企业依照《中华人民共和国劳动合同法》订立劳动合同的从业人员。</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在货物采购项目中，供应商提供的货物既有中小企业制造货物，也有大型企业制造货物的，不享受本办法规定的中小企业扶持政策。</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以联合体形式参加政府采购活动，联合体各方均为中小企业的，联合体视同中小企业。其中，联合体各方均为小微企业的，联合体视同小微企业。</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残疾人福利性单位</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符合《关于促进残疾人就业政府采购政策的通知》（财库〔2017〕141号）规定的条件并提供提供《残疾人福利性单位声明函》的残疾人福利性单位视同小型、微型企业，享受预留份额、评审中价格扣除等政府采购促进中小企业发展的政府采购政策。</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监狱企业</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根据《关于政府采购支持监狱企业发展有关问题的通知》（财库[2014]68号）的规定，投标人提供由省级以上监狱管理局、戒毒管理局（含新疆生产建设兵团）出具的属于监狱企业证明文件的，视同为小型和微型企业，享受预留份额、评审中价格扣除等政府采购促进中小企业发展的政府采购政策。</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二、针对本项目的相关规定</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1.本项目属于非专门面向中小企业采购的项目。</w:t>
            </w:r>
          </w:p>
          <w:p w:rsidR="001338E7" w:rsidRDefault="004C0631">
            <w:pPr>
              <w:spacing w:line="440" w:lineRule="exact"/>
              <w:ind w:firstLineChars="0" w:firstLine="0"/>
              <w:rPr>
                <w:rFonts w:ascii="微软雅黑" w:hAnsi="微软雅黑" w:cs="微软雅黑"/>
                <w:kern w:val="0"/>
                <w:szCs w:val="21"/>
              </w:rPr>
            </w:pPr>
            <w:r>
              <w:rPr>
                <w:rFonts w:ascii="微软雅黑" w:hAnsi="微软雅黑" w:cs="微软雅黑" w:hint="eastAsia"/>
                <w:kern w:val="0"/>
                <w:szCs w:val="21"/>
              </w:rPr>
              <w:t>2.本项目采购标的对应的中小企业计划分标准所属行业为：</w:t>
            </w:r>
            <w:r w:rsidR="004D6DE5" w:rsidRPr="004D6DE5">
              <w:rPr>
                <w:rFonts w:ascii="微软雅黑" w:hAnsi="微软雅黑" w:cs="微软雅黑" w:hint="eastAsia"/>
                <w:kern w:val="0"/>
                <w:szCs w:val="21"/>
              </w:rPr>
              <w:t>信息传输业</w:t>
            </w:r>
            <w:r>
              <w:rPr>
                <w:rFonts w:ascii="微软雅黑" w:hAnsi="微软雅黑" w:cs="微软雅黑" w:hint="eastAsia"/>
                <w:kern w:val="0"/>
                <w:szCs w:val="21"/>
              </w:rPr>
              <w:t>。</w:t>
            </w:r>
          </w:p>
        </w:tc>
      </w:tr>
      <w:tr w:rsidR="001338E7">
        <w:trPr>
          <w:trHeight w:val="70"/>
        </w:trPr>
        <w:tc>
          <w:tcPr>
            <w:tcW w:w="636"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24</w:t>
            </w:r>
          </w:p>
        </w:tc>
        <w:tc>
          <w:tcPr>
            <w:tcW w:w="8652"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spacing w:line="440" w:lineRule="exact"/>
              <w:ind w:firstLineChars="0" w:firstLine="0"/>
              <w:rPr>
                <w:rFonts w:ascii="微软雅黑" w:hAnsi="微软雅黑" w:cs="微软雅黑"/>
                <w:szCs w:val="21"/>
              </w:rPr>
            </w:pPr>
            <w:r>
              <w:rPr>
                <w:rFonts w:ascii="微软雅黑" w:hAnsi="微软雅黑" w:cs="微软雅黑" w:hint="eastAsia"/>
                <w:szCs w:val="21"/>
              </w:rPr>
              <w:t>解释：本招标文件的解释权属于招标采购单位。</w:t>
            </w:r>
          </w:p>
        </w:tc>
      </w:tr>
    </w:tbl>
    <w:p w:rsidR="001338E7" w:rsidRDefault="004C0631">
      <w:pPr>
        <w:pStyle w:val="2"/>
        <w:ind w:firstLine="420"/>
      </w:pPr>
      <w:bookmarkStart w:id="18" w:name="_Toc493511580"/>
      <w:bookmarkStart w:id="19" w:name="_Toc177870536"/>
      <w:r>
        <w:rPr>
          <w:rFonts w:hint="eastAsia"/>
        </w:rPr>
        <w:lastRenderedPageBreak/>
        <w:t>一、总</w:t>
      </w:r>
      <w:r>
        <w:rPr>
          <w:rFonts w:hint="eastAsia"/>
        </w:rPr>
        <w:t xml:space="preserve">  </w:t>
      </w:r>
      <w:r>
        <w:rPr>
          <w:rFonts w:hint="eastAsia"/>
        </w:rPr>
        <w:t>则</w:t>
      </w:r>
      <w:bookmarkEnd w:id="18"/>
      <w:bookmarkEnd w:id="19"/>
    </w:p>
    <w:p w:rsidR="001338E7" w:rsidRDefault="004C0631">
      <w:pPr>
        <w:pStyle w:val="30"/>
        <w:ind w:firstLine="420"/>
      </w:pPr>
      <w:bookmarkStart w:id="20" w:name="_Toc493511581"/>
      <w:bookmarkStart w:id="21" w:name="_Toc177824939"/>
      <w:bookmarkStart w:id="22" w:name="_Toc177870537"/>
      <w:bookmarkStart w:id="23" w:name="_Toc177824872"/>
      <w:bookmarkStart w:id="24" w:name="_Toc427915759"/>
      <w:bookmarkStart w:id="25" w:name="_Toc177825120"/>
      <w:r>
        <w:rPr>
          <w:rFonts w:hint="eastAsia"/>
        </w:rPr>
        <w:t>1</w:t>
      </w:r>
      <w:r>
        <w:rPr>
          <w:rFonts w:hint="eastAsia"/>
        </w:rPr>
        <w:t>、</w:t>
      </w:r>
      <w:r>
        <w:rPr>
          <w:rFonts w:hint="eastAsia"/>
        </w:rPr>
        <w:t xml:space="preserve"> </w:t>
      </w:r>
      <w:r>
        <w:rPr>
          <w:rFonts w:hint="eastAsia"/>
        </w:rPr>
        <w:t>适用范围</w:t>
      </w:r>
      <w:bookmarkEnd w:id="20"/>
      <w:bookmarkEnd w:id="21"/>
      <w:bookmarkEnd w:id="22"/>
      <w:bookmarkEnd w:id="23"/>
      <w:bookmarkEnd w:id="24"/>
      <w:bookmarkEnd w:id="25"/>
    </w:p>
    <w:p w:rsidR="001338E7" w:rsidRDefault="004C0631">
      <w:pPr>
        <w:pStyle w:val="ae"/>
        <w:snapToGrid w:val="0"/>
        <w:spacing w:line="360" w:lineRule="auto"/>
        <w:ind w:firstLine="420"/>
        <w:rPr>
          <w:rFonts w:ascii="微软雅黑" w:hAnsi="微软雅黑"/>
          <w:spacing w:val="0"/>
          <w:sz w:val="21"/>
          <w:szCs w:val="21"/>
        </w:rPr>
      </w:pPr>
      <w:bookmarkStart w:id="26" w:name="_Toc493511582"/>
      <w:r>
        <w:rPr>
          <w:rFonts w:ascii="微软雅黑" w:hAnsi="微软雅黑" w:hint="eastAsia"/>
          <w:spacing w:val="0"/>
          <w:sz w:val="21"/>
          <w:szCs w:val="21"/>
        </w:rPr>
        <w:t>1.1、本招标文件适用于本次所述项目的招标。</w:t>
      </w:r>
      <w:bookmarkStart w:id="27" w:name="_Toc177870538"/>
      <w:bookmarkStart w:id="28" w:name="_Toc177825121"/>
      <w:bookmarkStart w:id="29" w:name="_Toc177824940"/>
      <w:bookmarkStart w:id="30" w:name="_Toc427915760"/>
      <w:bookmarkStart w:id="31" w:name="_Toc177824873"/>
      <w:bookmarkEnd w:id="26"/>
    </w:p>
    <w:p w:rsidR="001338E7" w:rsidRDefault="004C0631">
      <w:pPr>
        <w:pStyle w:val="30"/>
        <w:ind w:firstLine="420"/>
      </w:pPr>
      <w:bookmarkStart w:id="32" w:name="_Toc493511583"/>
      <w:r>
        <w:rPr>
          <w:rFonts w:hint="eastAsia"/>
        </w:rPr>
        <w:t>2</w:t>
      </w:r>
      <w:r>
        <w:rPr>
          <w:rFonts w:hint="eastAsia"/>
        </w:rPr>
        <w:t>、定义</w:t>
      </w:r>
      <w:bookmarkEnd w:id="27"/>
      <w:bookmarkEnd w:id="28"/>
      <w:bookmarkEnd w:id="29"/>
      <w:bookmarkEnd w:id="30"/>
      <w:bookmarkEnd w:id="31"/>
      <w:bookmarkEnd w:id="32"/>
    </w:p>
    <w:p w:rsidR="001338E7" w:rsidRDefault="004C0631">
      <w:pPr>
        <w:pStyle w:val="ae"/>
        <w:snapToGrid w:val="0"/>
        <w:spacing w:line="360" w:lineRule="auto"/>
        <w:ind w:firstLine="420"/>
        <w:rPr>
          <w:rFonts w:ascii="微软雅黑" w:hAnsi="微软雅黑"/>
          <w:spacing w:val="0"/>
          <w:sz w:val="21"/>
          <w:szCs w:val="21"/>
        </w:rPr>
      </w:pPr>
      <w:bookmarkStart w:id="33" w:name="_Toc493511584"/>
      <w:r>
        <w:rPr>
          <w:rFonts w:ascii="微软雅黑" w:hAnsi="微软雅黑" w:hint="eastAsia"/>
          <w:spacing w:val="0"/>
          <w:sz w:val="21"/>
          <w:szCs w:val="21"/>
        </w:rPr>
        <w:t>2.1、“招标人”系指组织本次招标的代理机构或采购人。</w:t>
      </w:r>
      <w:bookmarkEnd w:id="33"/>
    </w:p>
    <w:p w:rsidR="001338E7" w:rsidRDefault="004C0631">
      <w:pPr>
        <w:pStyle w:val="ae"/>
        <w:snapToGrid w:val="0"/>
        <w:spacing w:line="360" w:lineRule="auto"/>
        <w:ind w:firstLine="420"/>
        <w:rPr>
          <w:rFonts w:ascii="微软雅黑" w:hAnsi="微软雅黑"/>
          <w:spacing w:val="0"/>
          <w:sz w:val="21"/>
          <w:szCs w:val="21"/>
        </w:rPr>
      </w:pPr>
      <w:bookmarkStart w:id="34" w:name="_Toc493511585"/>
      <w:r>
        <w:rPr>
          <w:rFonts w:ascii="微软雅黑" w:hAnsi="微软雅黑" w:hint="eastAsia"/>
          <w:spacing w:val="0"/>
          <w:sz w:val="21"/>
          <w:szCs w:val="21"/>
        </w:rPr>
        <w:t>2.2、“投标人”系指向招标方提交投标文件的供应商。</w:t>
      </w:r>
      <w:bookmarkEnd w:id="34"/>
    </w:p>
    <w:p w:rsidR="001338E7" w:rsidRDefault="004C0631">
      <w:pPr>
        <w:pStyle w:val="ae"/>
        <w:snapToGrid w:val="0"/>
        <w:spacing w:line="360" w:lineRule="auto"/>
        <w:ind w:firstLine="420"/>
        <w:rPr>
          <w:rFonts w:ascii="微软雅黑" w:hAnsi="微软雅黑"/>
          <w:spacing w:val="0"/>
          <w:sz w:val="21"/>
          <w:szCs w:val="21"/>
        </w:rPr>
      </w:pPr>
      <w:bookmarkStart w:id="35" w:name="_Toc493511586"/>
      <w:r>
        <w:rPr>
          <w:rFonts w:ascii="微软雅黑" w:hAnsi="微软雅黑" w:hint="eastAsia"/>
          <w:spacing w:val="0"/>
          <w:sz w:val="21"/>
          <w:szCs w:val="21"/>
        </w:rPr>
        <w:t>2.3、“产品”系指供方按招标文件规定，须向采购人提供的一切设备、保险、税金、备品备件、工具、手册及其它有关技术资料和材料。</w:t>
      </w:r>
      <w:bookmarkEnd w:id="35"/>
    </w:p>
    <w:p w:rsidR="001338E7" w:rsidRDefault="004C0631">
      <w:pPr>
        <w:pStyle w:val="ae"/>
        <w:snapToGrid w:val="0"/>
        <w:spacing w:line="360" w:lineRule="auto"/>
        <w:ind w:firstLine="420"/>
        <w:rPr>
          <w:rFonts w:ascii="微软雅黑" w:hAnsi="微软雅黑"/>
          <w:spacing w:val="0"/>
          <w:sz w:val="21"/>
          <w:szCs w:val="21"/>
        </w:rPr>
      </w:pPr>
      <w:bookmarkStart w:id="36" w:name="_Toc493511587"/>
      <w:r>
        <w:rPr>
          <w:rFonts w:ascii="微软雅黑" w:hAnsi="微软雅黑" w:hint="eastAsia"/>
          <w:spacing w:val="0"/>
          <w:sz w:val="21"/>
          <w:szCs w:val="21"/>
        </w:rPr>
        <w:t>2.4、“服务”系指招标文件规定投标人须承担的安装、调试、技术协助、校准、培训、技术指导以及其他类似的义务。</w:t>
      </w:r>
      <w:bookmarkEnd w:id="36"/>
    </w:p>
    <w:p w:rsidR="001338E7" w:rsidRDefault="004C0631">
      <w:pPr>
        <w:pStyle w:val="ae"/>
        <w:snapToGrid w:val="0"/>
        <w:spacing w:line="360" w:lineRule="auto"/>
        <w:ind w:firstLine="420"/>
        <w:rPr>
          <w:rFonts w:ascii="微软雅黑" w:hAnsi="微软雅黑"/>
          <w:spacing w:val="0"/>
          <w:sz w:val="21"/>
          <w:szCs w:val="21"/>
        </w:rPr>
      </w:pPr>
      <w:bookmarkStart w:id="37" w:name="_Toc493511588"/>
      <w:r>
        <w:rPr>
          <w:rFonts w:ascii="微软雅黑" w:hAnsi="微软雅黑" w:hint="eastAsia"/>
          <w:spacing w:val="0"/>
          <w:sz w:val="21"/>
          <w:szCs w:val="21"/>
        </w:rPr>
        <w:t>2.5、“项目”系指投标人按招标文件规定向采购人提供的产品和服务。</w:t>
      </w:r>
      <w:bookmarkEnd w:id="37"/>
    </w:p>
    <w:p w:rsidR="001338E7" w:rsidRDefault="004C0631">
      <w:pPr>
        <w:pStyle w:val="ae"/>
        <w:snapToGrid w:val="0"/>
        <w:spacing w:line="360" w:lineRule="auto"/>
        <w:ind w:firstLine="420"/>
        <w:rPr>
          <w:rFonts w:ascii="微软雅黑" w:hAnsi="微软雅黑"/>
          <w:spacing w:val="0"/>
          <w:sz w:val="21"/>
          <w:szCs w:val="21"/>
        </w:rPr>
      </w:pPr>
      <w:bookmarkStart w:id="38" w:name="_Toc493511589"/>
      <w:r>
        <w:rPr>
          <w:rFonts w:ascii="微软雅黑" w:hAnsi="微软雅黑" w:hint="eastAsia"/>
          <w:spacing w:val="0"/>
          <w:sz w:val="21"/>
          <w:szCs w:val="21"/>
        </w:rPr>
        <w:t>2.6、“书面形式”包括信函、传真、电报、电子文档等。</w:t>
      </w:r>
      <w:bookmarkEnd w:id="38"/>
    </w:p>
    <w:p w:rsidR="001338E7" w:rsidRDefault="004C0631">
      <w:pPr>
        <w:pStyle w:val="ae"/>
        <w:snapToGrid w:val="0"/>
        <w:spacing w:line="360" w:lineRule="auto"/>
        <w:ind w:firstLine="420"/>
        <w:rPr>
          <w:rFonts w:ascii="微软雅黑" w:hAnsi="微软雅黑"/>
          <w:spacing w:val="0"/>
          <w:sz w:val="21"/>
          <w:szCs w:val="21"/>
        </w:rPr>
      </w:pPr>
      <w:bookmarkStart w:id="39" w:name="_Toc493511590"/>
      <w:r>
        <w:rPr>
          <w:rFonts w:ascii="微软雅黑" w:hAnsi="微软雅黑" w:hint="eastAsia"/>
          <w:spacing w:val="0"/>
          <w:sz w:val="21"/>
          <w:szCs w:val="21"/>
        </w:rPr>
        <w:t>2.7、“▲”系指实质性要求条款。</w:t>
      </w:r>
      <w:bookmarkStart w:id="40" w:name="_Toc427915761"/>
      <w:bookmarkStart w:id="41" w:name="_Toc177870539"/>
      <w:bookmarkEnd w:id="39"/>
    </w:p>
    <w:p w:rsidR="001338E7" w:rsidRDefault="004C0631">
      <w:pPr>
        <w:pStyle w:val="30"/>
        <w:ind w:firstLine="420"/>
      </w:pPr>
      <w:bookmarkStart w:id="42" w:name="_Toc493511591"/>
      <w:r>
        <w:rPr>
          <w:rFonts w:hint="eastAsia"/>
        </w:rPr>
        <w:t>3</w:t>
      </w:r>
      <w:r>
        <w:rPr>
          <w:rFonts w:hint="eastAsia"/>
        </w:rPr>
        <w:t>、招标方式</w:t>
      </w:r>
      <w:bookmarkEnd w:id="40"/>
      <w:bookmarkEnd w:id="41"/>
      <w:bookmarkEnd w:id="42"/>
    </w:p>
    <w:p w:rsidR="001338E7" w:rsidRDefault="004C0631">
      <w:pPr>
        <w:pStyle w:val="ae"/>
        <w:snapToGrid w:val="0"/>
        <w:spacing w:line="360" w:lineRule="auto"/>
        <w:ind w:firstLine="420"/>
        <w:rPr>
          <w:rFonts w:ascii="微软雅黑" w:hAnsi="微软雅黑"/>
          <w:spacing w:val="0"/>
          <w:sz w:val="21"/>
          <w:szCs w:val="21"/>
        </w:rPr>
      </w:pPr>
      <w:bookmarkStart w:id="43" w:name="_Toc493511592"/>
      <w:r>
        <w:rPr>
          <w:rFonts w:ascii="微软雅黑" w:hAnsi="微软雅黑" w:hint="eastAsia"/>
          <w:spacing w:val="0"/>
          <w:sz w:val="21"/>
          <w:szCs w:val="21"/>
        </w:rPr>
        <w:t>3.1、本次招标采用公开招标方式进行。</w:t>
      </w:r>
      <w:bookmarkEnd w:id="43"/>
    </w:p>
    <w:p w:rsidR="001338E7" w:rsidRDefault="004C0631">
      <w:pPr>
        <w:pStyle w:val="ae"/>
        <w:snapToGrid w:val="0"/>
        <w:spacing w:line="360" w:lineRule="auto"/>
        <w:ind w:firstLine="420"/>
        <w:rPr>
          <w:rFonts w:ascii="微软雅黑" w:hAnsi="微软雅黑"/>
          <w:spacing w:val="0"/>
          <w:sz w:val="21"/>
          <w:szCs w:val="21"/>
        </w:rPr>
      </w:pPr>
      <w:bookmarkStart w:id="44" w:name="_Toc493511593"/>
      <w:r>
        <w:rPr>
          <w:rFonts w:ascii="微软雅黑" w:hAnsi="微软雅黑" w:hint="eastAsia"/>
          <w:spacing w:val="0"/>
          <w:sz w:val="21"/>
          <w:szCs w:val="21"/>
        </w:rPr>
        <w:t>3.2、本次招标设定上限价为项目招标最高上限价。</w:t>
      </w:r>
      <w:bookmarkStart w:id="45" w:name="_Toc177825122"/>
      <w:bookmarkStart w:id="46" w:name="_Toc177824874"/>
      <w:bookmarkStart w:id="47" w:name="_Toc177824941"/>
      <w:bookmarkStart w:id="48" w:name="_Toc177870540"/>
      <w:bookmarkStart w:id="49" w:name="_Toc427915762"/>
      <w:bookmarkEnd w:id="44"/>
    </w:p>
    <w:p w:rsidR="001338E7" w:rsidRDefault="004C0631">
      <w:pPr>
        <w:pStyle w:val="30"/>
        <w:ind w:firstLine="420"/>
      </w:pPr>
      <w:bookmarkStart w:id="50" w:name="_Toc493511594"/>
      <w:r>
        <w:rPr>
          <w:rFonts w:hint="eastAsia"/>
        </w:rPr>
        <w:t>4</w:t>
      </w:r>
      <w:r>
        <w:rPr>
          <w:rFonts w:hint="eastAsia"/>
        </w:rPr>
        <w:t>、投标委托</w:t>
      </w:r>
      <w:bookmarkEnd w:id="45"/>
      <w:bookmarkEnd w:id="46"/>
      <w:bookmarkEnd w:id="47"/>
      <w:bookmarkEnd w:id="48"/>
      <w:bookmarkEnd w:id="49"/>
      <w:bookmarkEnd w:id="50"/>
    </w:p>
    <w:p w:rsidR="001338E7" w:rsidRDefault="004C0631">
      <w:pPr>
        <w:pStyle w:val="ae"/>
        <w:snapToGrid w:val="0"/>
        <w:spacing w:line="360" w:lineRule="auto"/>
        <w:ind w:firstLine="420"/>
        <w:rPr>
          <w:rFonts w:ascii="微软雅黑" w:hAnsi="微软雅黑"/>
          <w:spacing w:val="0"/>
          <w:sz w:val="21"/>
          <w:szCs w:val="21"/>
        </w:rPr>
      </w:pPr>
      <w:bookmarkStart w:id="51" w:name="_Toc493511595"/>
      <w:r>
        <w:rPr>
          <w:rFonts w:ascii="微软雅黑" w:hAnsi="微软雅黑" w:hint="eastAsia"/>
          <w:spacing w:val="0"/>
          <w:sz w:val="21"/>
          <w:szCs w:val="21"/>
        </w:rPr>
        <w:t xml:space="preserve">投标人代表须携带居民身份证。如投标人代表不是法定代表人，须有法定代表人出具的授权委托书。 </w:t>
      </w:r>
      <w:bookmarkStart w:id="52" w:name="_Toc177824875"/>
      <w:bookmarkStart w:id="53" w:name="_Toc177824942"/>
      <w:bookmarkStart w:id="54" w:name="_Toc427915763"/>
      <w:bookmarkStart w:id="55" w:name="_Toc177870541"/>
      <w:bookmarkStart w:id="56" w:name="_Toc177825123"/>
      <w:bookmarkEnd w:id="51"/>
    </w:p>
    <w:p w:rsidR="001338E7" w:rsidRDefault="004C0631">
      <w:pPr>
        <w:pStyle w:val="30"/>
        <w:ind w:firstLine="420"/>
      </w:pPr>
      <w:bookmarkStart w:id="57" w:name="_Toc493511596"/>
      <w:r>
        <w:rPr>
          <w:rFonts w:hint="eastAsia"/>
        </w:rPr>
        <w:t>5</w:t>
      </w:r>
      <w:r>
        <w:rPr>
          <w:rFonts w:hint="eastAsia"/>
        </w:rPr>
        <w:t>、投标费用</w:t>
      </w:r>
      <w:bookmarkEnd w:id="52"/>
      <w:bookmarkEnd w:id="53"/>
      <w:bookmarkEnd w:id="54"/>
      <w:bookmarkEnd w:id="55"/>
      <w:bookmarkEnd w:id="56"/>
      <w:bookmarkEnd w:id="57"/>
    </w:p>
    <w:p w:rsidR="001338E7" w:rsidRDefault="004C0631">
      <w:pPr>
        <w:pStyle w:val="ae"/>
        <w:snapToGrid w:val="0"/>
        <w:spacing w:line="360" w:lineRule="auto"/>
        <w:ind w:firstLine="420"/>
        <w:rPr>
          <w:rFonts w:ascii="微软雅黑" w:hAnsi="微软雅黑"/>
          <w:spacing w:val="0"/>
          <w:sz w:val="21"/>
          <w:szCs w:val="21"/>
        </w:rPr>
      </w:pPr>
      <w:bookmarkStart w:id="58" w:name="_Toc493511597"/>
      <w:r>
        <w:rPr>
          <w:rFonts w:ascii="微软雅黑" w:hAnsi="微软雅黑" w:hint="eastAsia"/>
          <w:spacing w:val="0"/>
          <w:sz w:val="21"/>
          <w:szCs w:val="21"/>
        </w:rPr>
        <w:t>不论投标结果如何，投标人均应自行承担所有与投标有关的全部费用。</w:t>
      </w:r>
      <w:bookmarkEnd w:id="58"/>
    </w:p>
    <w:p w:rsidR="001338E7" w:rsidRDefault="004C0631">
      <w:pPr>
        <w:pStyle w:val="30"/>
        <w:ind w:firstLine="420"/>
      </w:pPr>
      <w:bookmarkStart w:id="59" w:name="_Toc493511598"/>
      <w:r>
        <w:rPr>
          <w:rFonts w:hint="eastAsia"/>
        </w:rPr>
        <w:t>6</w:t>
      </w:r>
      <w:r>
        <w:rPr>
          <w:rFonts w:hint="eastAsia"/>
        </w:rPr>
        <w:t>、联合体投标</w:t>
      </w:r>
      <w:bookmarkEnd w:id="59"/>
    </w:p>
    <w:p w:rsidR="001338E7" w:rsidRDefault="004C0631">
      <w:pPr>
        <w:pStyle w:val="ae"/>
        <w:snapToGrid w:val="0"/>
        <w:spacing w:line="360" w:lineRule="auto"/>
        <w:ind w:firstLine="420"/>
        <w:rPr>
          <w:rFonts w:ascii="微软雅黑" w:hAnsi="微软雅黑"/>
          <w:spacing w:val="0"/>
          <w:sz w:val="21"/>
          <w:szCs w:val="21"/>
        </w:rPr>
      </w:pPr>
      <w:bookmarkStart w:id="60" w:name="_Toc493511599"/>
      <w:r>
        <w:rPr>
          <w:rFonts w:ascii="微软雅黑" w:hAnsi="微软雅黑" w:hint="eastAsia"/>
          <w:spacing w:val="0"/>
          <w:sz w:val="21"/>
          <w:szCs w:val="21"/>
        </w:rPr>
        <w:t>本项目不接受联合体投标。</w:t>
      </w:r>
      <w:bookmarkStart w:id="61" w:name="_Toc177870544"/>
      <w:bookmarkEnd w:id="60"/>
    </w:p>
    <w:p w:rsidR="001338E7" w:rsidRDefault="004C0631">
      <w:pPr>
        <w:pStyle w:val="30"/>
        <w:ind w:firstLine="420"/>
      </w:pPr>
      <w:r>
        <w:rPr>
          <w:rFonts w:hint="eastAsia"/>
        </w:rPr>
        <w:t>7</w:t>
      </w:r>
      <w:r>
        <w:rPr>
          <w:rFonts w:hint="eastAsia"/>
        </w:rPr>
        <w:t>、转包与分包</w:t>
      </w:r>
    </w:p>
    <w:p w:rsidR="001338E7" w:rsidRDefault="004C0631">
      <w:pPr>
        <w:pStyle w:val="ae"/>
        <w:snapToGrid w:val="0"/>
        <w:spacing w:line="360" w:lineRule="auto"/>
        <w:ind w:firstLine="420"/>
        <w:rPr>
          <w:rFonts w:ascii="微软雅黑" w:hAnsi="微软雅黑"/>
          <w:spacing w:val="0"/>
          <w:sz w:val="21"/>
          <w:szCs w:val="21"/>
        </w:rPr>
      </w:pPr>
      <w:r>
        <w:rPr>
          <w:rFonts w:ascii="微软雅黑" w:hAnsi="微软雅黑" w:hint="eastAsia"/>
          <w:spacing w:val="0"/>
          <w:sz w:val="21"/>
          <w:szCs w:val="21"/>
        </w:rPr>
        <w:t>7.1、本项目不允许转包；</w:t>
      </w:r>
    </w:p>
    <w:p w:rsidR="001338E7" w:rsidRDefault="004C0631">
      <w:pPr>
        <w:pStyle w:val="ae"/>
        <w:snapToGrid w:val="0"/>
        <w:spacing w:line="360" w:lineRule="auto"/>
        <w:ind w:firstLine="420"/>
        <w:rPr>
          <w:rFonts w:ascii="微软雅黑" w:hAnsi="微软雅黑"/>
          <w:spacing w:val="0"/>
          <w:sz w:val="21"/>
          <w:szCs w:val="21"/>
        </w:rPr>
      </w:pPr>
      <w:r>
        <w:rPr>
          <w:rFonts w:ascii="微软雅黑" w:hAnsi="微软雅黑" w:hint="eastAsia"/>
          <w:spacing w:val="0"/>
          <w:sz w:val="21"/>
          <w:szCs w:val="21"/>
        </w:rPr>
        <w:t>7.2、本项目不允许分包。</w:t>
      </w:r>
      <w:bookmarkStart w:id="62" w:name="_Toc430786267"/>
      <w:bookmarkStart w:id="63" w:name="_Toc177870542"/>
    </w:p>
    <w:p w:rsidR="001338E7" w:rsidRDefault="004C0631">
      <w:pPr>
        <w:pStyle w:val="30"/>
        <w:ind w:firstLine="420"/>
      </w:pPr>
      <w:r>
        <w:rPr>
          <w:rFonts w:hint="eastAsia"/>
        </w:rPr>
        <w:lastRenderedPageBreak/>
        <w:t>8</w:t>
      </w:r>
      <w:r>
        <w:rPr>
          <w:rFonts w:hint="eastAsia"/>
        </w:rPr>
        <w:t>、特别说明：</w:t>
      </w:r>
      <w:bookmarkEnd w:id="62"/>
      <w:bookmarkEnd w:id="63"/>
    </w:p>
    <w:p w:rsidR="001338E7" w:rsidRDefault="004C0631">
      <w:pPr>
        <w:pStyle w:val="ae"/>
        <w:snapToGrid w:val="0"/>
        <w:spacing w:line="360" w:lineRule="auto"/>
        <w:ind w:firstLine="420"/>
        <w:rPr>
          <w:rFonts w:ascii="微软雅黑" w:hAnsi="微软雅黑"/>
          <w:spacing w:val="0"/>
          <w:sz w:val="21"/>
          <w:szCs w:val="21"/>
        </w:rPr>
      </w:pPr>
      <w:bookmarkStart w:id="64" w:name="_Toc177870543"/>
      <w:bookmarkStart w:id="65" w:name="_Toc495603533"/>
      <w:bookmarkStart w:id="66" w:name="_Toc430786268"/>
      <w:r>
        <w:rPr>
          <w:rFonts w:ascii="微软雅黑" w:hAnsi="微软雅黑" w:hint="eastAsia"/>
          <w:spacing w:val="0"/>
          <w:sz w:val="21"/>
          <w:szCs w:val="21"/>
        </w:rPr>
        <w:t>8.1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rsidR="001338E7" w:rsidRDefault="004C0631">
      <w:pPr>
        <w:pStyle w:val="ae"/>
        <w:snapToGrid w:val="0"/>
        <w:spacing w:line="360" w:lineRule="auto"/>
        <w:ind w:firstLine="420"/>
        <w:rPr>
          <w:rFonts w:ascii="微软雅黑" w:hAnsi="微软雅黑"/>
          <w:spacing w:val="0"/>
          <w:sz w:val="21"/>
          <w:szCs w:val="21"/>
        </w:rPr>
      </w:pPr>
      <w:r>
        <w:rPr>
          <w:rFonts w:ascii="微软雅黑" w:hAnsi="微软雅黑" w:hint="eastAsia"/>
          <w:spacing w:val="0"/>
          <w:sz w:val="21"/>
          <w:szCs w:val="21"/>
        </w:rPr>
        <w:t>8.2、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rsidR="001338E7" w:rsidRDefault="004C0631">
      <w:pPr>
        <w:pStyle w:val="ae"/>
        <w:snapToGrid w:val="0"/>
        <w:spacing w:line="360" w:lineRule="auto"/>
        <w:ind w:firstLine="420"/>
        <w:rPr>
          <w:rFonts w:ascii="微软雅黑" w:hAnsi="微软雅黑"/>
          <w:spacing w:val="0"/>
          <w:sz w:val="21"/>
          <w:szCs w:val="21"/>
        </w:rPr>
      </w:pPr>
      <w:r>
        <w:rPr>
          <w:rFonts w:ascii="微软雅黑" w:hAnsi="微软雅黑" w:hint="eastAsia"/>
          <w:spacing w:val="0"/>
          <w:sz w:val="21"/>
          <w:szCs w:val="21"/>
        </w:rPr>
        <w:t>8.3、非单一产品采购项目，采购人应当根据采购项目技术构成、产品价格比重等合理确定核心产品，并在招标文件中载明。多家投标人提供的核心产品品牌相同的，按前两款规定处理。</w:t>
      </w:r>
    </w:p>
    <w:p w:rsidR="001338E7" w:rsidRDefault="004C0631">
      <w:pPr>
        <w:pStyle w:val="30"/>
        <w:ind w:firstLine="420"/>
      </w:pPr>
      <w:r>
        <w:rPr>
          <w:rFonts w:hint="eastAsia"/>
        </w:rPr>
        <w:t>9.</w:t>
      </w:r>
      <w:r>
        <w:rPr>
          <w:rFonts w:hint="eastAsia"/>
        </w:rPr>
        <w:t>质疑</w:t>
      </w:r>
      <w:bookmarkEnd w:id="64"/>
      <w:bookmarkEnd w:id="65"/>
      <w:bookmarkEnd w:id="66"/>
    </w:p>
    <w:p w:rsidR="001338E7" w:rsidRDefault="004C0631">
      <w:pPr>
        <w:pStyle w:val="af0"/>
        <w:ind w:firstLineChars="196" w:firstLine="412"/>
        <w:outlineLvl w:val="1"/>
        <w:rPr>
          <w:rFonts w:ascii="微软雅黑" w:hAnsi="微软雅黑"/>
          <w:b/>
          <w:szCs w:val="21"/>
        </w:rPr>
      </w:pPr>
      <w:bookmarkStart w:id="67" w:name="_Toc495603534"/>
      <w:r>
        <w:rPr>
          <w:rFonts w:ascii="微软雅黑" w:hAnsi="微软雅黑" w:hint="eastAsia"/>
          <w:b/>
          <w:szCs w:val="21"/>
        </w:rPr>
        <w:t>9.</w:t>
      </w:r>
      <w:r>
        <w:rPr>
          <w:rFonts w:ascii="微软雅黑" w:hAnsi="微软雅黑"/>
          <w:b/>
          <w:szCs w:val="21"/>
        </w:rPr>
        <w:t>1</w:t>
      </w:r>
      <w:r>
        <w:rPr>
          <w:rFonts w:ascii="微软雅黑" w:hAnsi="微软雅黑" w:hint="eastAsia"/>
          <w:b/>
          <w:szCs w:val="21"/>
        </w:rPr>
        <w:t>.</w:t>
      </w:r>
      <w:r>
        <w:rPr>
          <w:rFonts w:ascii="微软雅黑" w:hAnsi="微软雅黑"/>
          <w:b/>
          <w:szCs w:val="21"/>
        </w:rPr>
        <w:t>投标人认为招标文件、招标过程</w:t>
      </w:r>
      <w:r>
        <w:rPr>
          <w:rFonts w:ascii="微软雅黑" w:hAnsi="微软雅黑" w:hint="eastAsia"/>
          <w:b/>
          <w:szCs w:val="21"/>
        </w:rPr>
        <w:t>或</w:t>
      </w:r>
      <w:r>
        <w:rPr>
          <w:rFonts w:ascii="微软雅黑" w:hAnsi="微软雅黑"/>
          <w:b/>
          <w:szCs w:val="21"/>
        </w:rPr>
        <w:t>中标结果使自己的合法权益受到损害的，应当在知道或者应知其权益受到损害之日起七个工作日内，以书面形式向采购人、</w:t>
      </w:r>
      <w:r>
        <w:rPr>
          <w:rFonts w:ascii="微软雅黑" w:hAnsi="微软雅黑" w:hint="eastAsia"/>
          <w:b/>
          <w:szCs w:val="21"/>
        </w:rPr>
        <w:t>代理机构</w:t>
      </w:r>
      <w:r>
        <w:rPr>
          <w:rFonts w:ascii="微软雅黑" w:hAnsi="微软雅黑"/>
          <w:b/>
          <w:szCs w:val="21"/>
        </w:rPr>
        <w:t>提出质疑。投标人对招标采购单位的质疑答复不满意或者招标采购单位未在规定时间内作出答复的，可以在答复期满后十五个工作日内向同级采购监管部门投诉。</w:t>
      </w:r>
      <w:bookmarkStart w:id="68" w:name="_Toc495603535"/>
      <w:bookmarkEnd w:id="67"/>
    </w:p>
    <w:p w:rsidR="001338E7" w:rsidRDefault="004C0631">
      <w:pPr>
        <w:pStyle w:val="af0"/>
        <w:ind w:firstLineChars="196" w:firstLine="412"/>
        <w:outlineLvl w:val="1"/>
        <w:rPr>
          <w:rFonts w:ascii="微软雅黑" w:hAnsi="微软雅黑"/>
          <w:b/>
          <w:szCs w:val="21"/>
        </w:rPr>
      </w:pPr>
      <w:r>
        <w:rPr>
          <w:rFonts w:ascii="微软雅黑" w:hAnsi="微软雅黑" w:hint="eastAsia"/>
          <w:b/>
          <w:szCs w:val="21"/>
        </w:rPr>
        <w:t>9.</w:t>
      </w:r>
      <w:r>
        <w:rPr>
          <w:rFonts w:ascii="微软雅黑" w:hAnsi="微软雅黑"/>
          <w:b/>
          <w:szCs w:val="21"/>
        </w:rPr>
        <w:t>2</w:t>
      </w:r>
      <w:r>
        <w:rPr>
          <w:rFonts w:ascii="微软雅黑" w:hAnsi="微软雅黑" w:hint="eastAsia"/>
          <w:b/>
          <w:szCs w:val="21"/>
        </w:rPr>
        <w:t>.</w:t>
      </w:r>
      <w:r>
        <w:rPr>
          <w:rFonts w:ascii="微软雅黑" w:hAnsi="微软雅黑"/>
          <w:b/>
          <w:szCs w:val="21"/>
        </w:rPr>
        <w:t>质疑、投诉应当采用书面形式，质疑书、投诉书均应明确阐述招标文件、招标过程</w:t>
      </w:r>
      <w:r>
        <w:rPr>
          <w:rFonts w:ascii="微软雅黑" w:hAnsi="微软雅黑" w:hint="eastAsia"/>
          <w:b/>
          <w:szCs w:val="21"/>
        </w:rPr>
        <w:t>或</w:t>
      </w:r>
      <w:r>
        <w:rPr>
          <w:rFonts w:ascii="微软雅黑" w:hAnsi="微软雅黑"/>
          <w:b/>
          <w:szCs w:val="21"/>
        </w:rPr>
        <w:t>中标结果中使自己合法权益受到损害的实质性内容，提供相关事实、依据和证据及其来源或线索，便于有关单位调查、答复和处理</w:t>
      </w:r>
      <w:r>
        <w:rPr>
          <w:rFonts w:ascii="微软雅黑" w:hAnsi="微软雅黑" w:hint="eastAsia"/>
          <w:b/>
          <w:szCs w:val="21"/>
        </w:rPr>
        <w:t>。</w:t>
      </w:r>
      <w:bookmarkEnd w:id="68"/>
    </w:p>
    <w:p w:rsidR="001338E7" w:rsidRDefault="004C0631">
      <w:pPr>
        <w:pStyle w:val="2"/>
        <w:ind w:firstLine="420"/>
      </w:pPr>
      <w:bookmarkStart w:id="69" w:name="_Toc493511613"/>
      <w:r>
        <w:rPr>
          <w:rFonts w:hint="eastAsia"/>
        </w:rPr>
        <w:t>二</w:t>
      </w:r>
      <w:r>
        <w:rPr>
          <w:rFonts w:hint="eastAsia"/>
        </w:rPr>
        <w:t xml:space="preserve"> </w:t>
      </w:r>
      <w:r>
        <w:rPr>
          <w:rFonts w:hint="eastAsia"/>
        </w:rPr>
        <w:t>、招标文件</w:t>
      </w:r>
      <w:bookmarkEnd w:id="61"/>
      <w:bookmarkEnd w:id="69"/>
    </w:p>
    <w:p w:rsidR="001338E7" w:rsidRDefault="004C0631">
      <w:pPr>
        <w:pStyle w:val="30"/>
        <w:ind w:firstLine="420"/>
      </w:pPr>
      <w:bookmarkStart w:id="70" w:name="_Toc493511614"/>
      <w:r>
        <w:rPr>
          <w:rFonts w:hint="eastAsia"/>
        </w:rPr>
        <w:t>1</w:t>
      </w:r>
      <w:r>
        <w:rPr>
          <w:rFonts w:hint="eastAsia"/>
        </w:rPr>
        <w:t>、招标文件的构成</w:t>
      </w:r>
      <w:bookmarkEnd w:id="70"/>
    </w:p>
    <w:p w:rsidR="001338E7" w:rsidRDefault="004C0631">
      <w:pPr>
        <w:pStyle w:val="ae"/>
        <w:snapToGrid w:val="0"/>
        <w:spacing w:line="360" w:lineRule="auto"/>
        <w:ind w:firstLine="420"/>
        <w:rPr>
          <w:rFonts w:ascii="微软雅黑" w:hAnsi="微软雅黑"/>
          <w:spacing w:val="0"/>
          <w:sz w:val="21"/>
          <w:szCs w:val="21"/>
        </w:rPr>
      </w:pPr>
      <w:bookmarkStart w:id="71" w:name="_Toc493511615"/>
      <w:r>
        <w:rPr>
          <w:rFonts w:ascii="微软雅黑" w:hAnsi="微软雅黑" w:hint="eastAsia"/>
          <w:spacing w:val="0"/>
          <w:sz w:val="21"/>
          <w:szCs w:val="21"/>
        </w:rPr>
        <w:t>1.1、公开招标采购公告</w:t>
      </w:r>
      <w:bookmarkEnd w:id="71"/>
    </w:p>
    <w:p w:rsidR="001338E7" w:rsidRDefault="004C0631">
      <w:pPr>
        <w:pStyle w:val="ae"/>
        <w:snapToGrid w:val="0"/>
        <w:spacing w:line="360" w:lineRule="auto"/>
        <w:ind w:firstLine="420"/>
        <w:rPr>
          <w:rFonts w:ascii="微软雅黑" w:hAnsi="微软雅黑"/>
          <w:spacing w:val="0"/>
          <w:sz w:val="21"/>
          <w:szCs w:val="21"/>
        </w:rPr>
      </w:pPr>
      <w:bookmarkStart w:id="72" w:name="_Toc493511616"/>
      <w:r>
        <w:rPr>
          <w:rFonts w:ascii="微软雅黑" w:hAnsi="微软雅黑" w:hint="eastAsia"/>
          <w:spacing w:val="0"/>
          <w:sz w:val="21"/>
          <w:szCs w:val="21"/>
        </w:rPr>
        <w:t>1.2、招标项目要求</w:t>
      </w:r>
      <w:bookmarkEnd w:id="72"/>
    </w:p>
    <w:p w:rsidR="001338E7" w:rsidRDefault="004C0631">
      <w:pPr>
        <w:pStyle w:val="ae"/>
        <w:snapToGrid w:val="0"/>
        <w:spacing w:line="360" w:lineRule="auto"/>
        <w:ind w:firstLine="420"/>
        <w:rPr>
          <w:rFonts w:ascii="微软雅黑" w:hAnsi="微软雅黑"/>
          <w:spacing w:val="0"/>
          <w:sz w:val="21"/>
          <w:szCs w:val="21"/>
        </w:rPr>
      </w:pPr>
      <w:bookmarkStart w:id="73" w:name="_Toc493511617"/>
      <w:r>
        <w:rPr>
          <w:rFonts w:ascii="微软雅黑" w:hAnsi="微软雅黑" w:hint="eastAsia"/>
          <w:spacing w:val="0"/>
          <w:sz w:val="21"/>
          <w:szCs w:val="21"/>
        </w:rPr>
        <w:t>1.3、投标人须知</w:t>
      </w:r>
      <w:bookmarkEnd w:id="73"/>
    </w:p>
    <w:p w:rsidR="001338E7" w:rsidRDefault="004C0631">
      <w:pPr>
        <w:pStyle w:val="ae"/>
        <w:snapToGrid w:val="0"/>
        <w:spacing w:line="360" w:lineRule="auto"/>
        <w:ind w:firstLine="420"/>
        <w:rPr>
          <w:rFonts w:ascii="微软雅黑" w:hAnsi="微软雅黑"/>
          <w:spacing w:val="0"/>
          <w:sz w:val="21"/>
          <w:szCs w:val="21"/>
        </w:rPr>
      </w:pPr>
      <w:bookmarkStart w:id="74" w:name="_Toc493511618"/>
      <w:r>
        <w:rPr>
          <w:rFonts w:ascii="微软雅黑" w:hAnsi="微软雅黑" w:hint="eastAsia"/>
          <w:spacing w:val="0"/>
          <w:sz w:val="21"/>
          <w:szCs w:val="21"/>
        </w:rPr>
        <w:lastRenderedPageBreak/>
        <w:t>1.4、评标办法</w:t>
      </w:r>
      <w:bookmarkEnd w:id="74"/>
    </w:p>
    <w:p w:rsidR="001338E7" w:rsidRDefault="004C0631">
      <w:pPr>
        <w:pStyle w:val="ae"/>
        <w:snapToGrid w:val="0"/>
        <w:spacing w:line="360" w:lineRule="auto"/>
        <w:ind w:firstLine="420"/>
        <w:rPr>
          <w:rFonts w:ascii="微软雅黑" w:hAnsi="微软雅黑"/>
          <w:spacing w:val="0"/>
          <w:sz w:val="21"/>
          <w:szCs w:val="21"/>
        </w:rPr>
      </w:pPr>
      <w:bookmarkStart w:id="75" w:name="_Toc493511619"/>
      <w:r>
        <w:rPr>
          <w:rFonts w:ascii="微软雅黑" w:hAnsi="微软雅黑" w:hint="eastAsia"/>
          <w:spacing w:val="0"/>
          <w:sz w:val="21"/>
          <w:szCs w:val="21"/>
        </w:rPr>
        <w:t>1.5、政府采购合同</w:t>
      </w:r>
      <w:bookmarkEnd w:id="75"/>
    </w:p>
    <w:p w:rsidR="001338E7" w:rsidRDefault="004C0631">
      <w:pPr>
        <w:pStyle w:val="ae"/>
        <w:snapToGrid w:val="0"/>
        <w:spacing w:line="360" w:lineRule="auto"/>
        <w:ind w:firstLine="420"/>
        <w:rPr>
          <w:rFonts w:ascii="微软雅黑" w:hAnsi="微软雅黑"/>
          <w:spacing w:val="0"/>
          <w:sz w:val="21"/>
          <w:szCs w:val="21"/>
        </w:rPr>
      </w:pPr>
      <w:bookmarkStart w:id="76" w:name="_Toc493511620"/>
      <w:r>
        <w:rPr>
          <w:rFonts w:ascii="微软雅黑" w:hAnsi="微软雅黑" w:hint="eastAsia"/>
          <w:spacing w:val="0"/>
          <w:sz w:val="21"/>
          <w:szCs w:val="21"/>
        </w:rPr>
        <w:t>1.6、投标文件相关文件格式</w:t>
      </w:r>
      <w:bookmarkStart w:id="77" w:name="_Toc482363722"/>
      <w:bookmarkEnd w:id="76"/>
    </w:p>
    <w:p w:rsidR="001338E7" w:rsidRDefault="004C0631">
      <w:pPr>
        <w:pStyle w:val="ae"/>
        <w:snapToGrid w:val="0"/>
        <w:spacing w:line="360" w:lineRule="auto"/>
        <w:ind w:firstLine="420"/>
        <w:rPr>
          <w:rFonts w:ascii="微软雅黑" w:hAnsi="微软雅黑"/>
          <w:spacing w:val="0"/>
          <w:sz w:val="21"/>
          <w:szCs w:val="21"/>
        </w:rPr>
      </w:pPr>
      <w:bookmarkStart w:id="78" w:name="_Toc493511621"/>
      <w:r>
        <w:rPr>
          <w:rFonts w:ascii="微软雅黑" w:hAnsi="微软雅黑" w:hint="eastAsia"/>
          <w:spacing w:val="0"/>
          <w:sz w:val="21"/>
          <w:szCs w:val="21"/>
        </w:rPr>
        <w:t>1.7、本项目招标文件的澄清、答复、修改、补充的内容（所有内容将以电子文档形式上传于浙江政府采购网网站（</w:t>
      </w:r>
      <w:r>
        <w:rPr>
          <w:rFonts w:ascii="微软雅黑" w:hAnsi="微软雅黑"/>
          <w:spacing w:val="0"/>
          <w:sz w:val="21"/>
          <w:szCs w:val="21"/>
        </w:rPr>
        <w:t>https://zfcg.czt.zj.gov.cn/</w:t>
      </w:r>
      <w:r>
        <w:rPr>
          <w:rFonts w:ascii="微软雅黑" w:hAnsi="微软雅黑" w:hint="eastAsia"/>
          <w:spacing w:val="0"/>
          <w:sz w:val="21"/>
          <w:szCs w:val="21"/>
        </w:rPr>
        <w:t>）。澄清、答复、修改、补充的内容均作为招标文件的组成部分，具有约束作用。投标人必须自行下载。）</w:t>
      </w:r>
      <w:bookmarkEnd w:id="77"/>
      <w:bookmarkEnd w:id="78"/>
    </w:p>
    <w:p w:rsidR="001338E7" w:rsidRDefault="004C0631">
      <w:pPr>
        <w:pStyle w:val="30"/>
        <w:ind w:firstLine="420"/>
      </w:pPr>
      <w:bookmarkStart w:id="79" w:name="_Toc493511622"/>
      <w:r>
        <w:rPr>
          <w:rFonts w:hint="eastAsia"/>
        </w:rPr>
        <w:t>2</w:t>
      </w:r>
      <w:r>
        <w:rPr>
          <w:rFonts w:hint="eastAsia"/>
        </w:rPr>
        <w:t>、存在的风险</w:t>
      </w:r>
      <w:bookmarkEnd w:id="79"/>
    </w:p>
    <w:p w:rsidR="001338E7" w:rsidRDefault="004C0631">
      <w:pPr>
        <w:ind w:firstLine="420"/>
        <w:rPr>
          <w:rFonts w:ascii="微软雅黑" w:hAnsi="微软雅黑"/>
          <w:szCs w:val="21"/>
        </w:rPr>
      </w:pPr>
      <w:bookmarkStart w:id="80" w:name="_Toc493511623"/>
      <w:r>
        <w:rPr>
          <w:rFonts w:ascii="微软雅黑" w:hAnsi="微软雅黑" w:hint="eastAsia"/>
          <w:szCs w:val="21"/>
        </w:rPr>
        <w:t>投标人没有按照招标文件要求提供全部资料，或者投标人没有对招标文件在各方面作出实质性响应是投标人的风险，并可能导致其投标无效。</w:t>
      </w:r>
      <w:bookmarkEnd w:id="80"/>
    </w:p>
    <w:p w:rsidR="001338E7" w:rsidRDefault="004C0631">
      <w:pPr>
        <w:pStyle w:val="30"/>
        <w:ind w:firstLine="420"/>
      </w:pPr>
      <w:bookmarkStart w:id="81" w:name="_Toc493511624"/>
      <w:r>
        <w:rPr>
          <w:rFonts w:hint="eastAsia"/>
        </w:rPr>
        <w:t>3</w:t>
      </w:r>
      <w:r>
        <w:rPr>
          <w:rFonts w:hint="eastAsia"/>
        </w:rPr>
        <w:t>、招标文件的澄清与修改</w:t>
      </w:r>
      <w:bookmarkEnd w:id="81"/>
    </w:p>
    <w:p w:rsidR="001338E7" w:rsidRDefault="004C0631">
      <w:pPr>
        <w:snapToGrid w:val="0"/>
        <w:ind w:firstLine="420"/>
        <w:outlineLvl w:val="1"/>
        <w:rPr>
          <w:rFonts w:ascii="微软雅黑" w:hAnsi="微软雅黑"/>
          <w:szCs w:val="21"/>
        </w:rPr>
      </w:pPr>
      <w:bookmarkStart w:id="82" w:name="_Toc493511625"/>
      <w:r>
        <w:rPr>
          <w:rFonts w:ascii="微软雅黑" w:hAnsi="微软雅黑" w:hint="eastAsia"/>
          <w:szCs w:val="21"/>
        </w:rPr>
        <w:t>3.1、投标人应认真阅读本招标文件，发现其中有误或有要求不合理的，投标人必须在知道或者应当知道之日起七个工作日内以书面形式要求采购代理机构澄清，否则，由此产生的后果由投标人负责。</w:t>
      </w:r>
      <w:bookmarkEnd w:id="82"/>
    </w:p>
    <w:p w:rsidR="001338E7" w:rsidRDefault="004C0631">
      <w:pPr>
        <w:snapToGrid w:val="0"/>
        <w:ind w:firstLine="420"/>
        <w:outlineLvl w:val="1"/>
        <w:rPr>
          <w:rFonts w:ascii="微软雅黑" w:hAnsi="微软雅黑"/>
          <w:szCs w:val="21"/>
        </w:rPr>
      </w:pPr>
      <w:bookmarkStart w:id="83" w:name="_Toc493511626"/>
      <w:r>
        <w:rPr>
          <w:rFonts w:ascii="微软雅黑" w:hAnsi="微软雅黑" w:hint="eastAsia"/>
          <w:szCs w:val="21"/>
        </w:rPr>
        <w:t>3.2、采购代理机构必须以书面形式答复所有购买招标文件的投标人（答复中不包含问题的来源）要求澄清的问题，同时认定其他澄清方式为无效。</w:t>
      </w:r>
      <w:bookmarkEnd w:id="83"/>
    </w:p>
    <w:p w:rsidR="001338E7" w:rsidRDefault="004C0631">
      <w:pPr>
        <w:snapToGrid w:val="0"/>
        <w:ind w:firstLine="420"/>
        <w:outlineLvl w:val="1"/>
        <w:rPr>
          <w:rFonts w:ascii="微软雅黑" w:hAnsi="微软雅黑"/>
          <w:szCs w:val="21"/>
        </w:rPr>
      </w:pPr>
      <w:bookmarkStart w:id="84" w:name="_Toc493511627"/>
      <w:r>
        <w:rPr>
          <w:rFonts w:ascii="微软雅黑" w:hAnsi="微软雅黑" w:hint="eastAsia"/>
          <w:szCs w:val="21"/>
        </w:rPr>
        <w:t>3.3、采购代理机构对已发出的招标文件进行必要澄清或者修改的，应当在招标文件要求提交投标文件截止时间十五日前，在财政部门指定的政府采购信息发布媒体上发布更正公告，并以书面形式通知所有招标文件收受人。该澄清或者修改的内容为招标文件的组成部分。</w:t>
      </w:r>
      <w:bookmarkEnd w:id="84"/>
    </w:p>
    <w:p w:rsidR="001338E7" w:rsidRDefault="004C0631">
      <w:pPr>
        <w:snapToGrid w:val="0"/>
        <w:ind w:firstLine="420"/>
        <w:outlineLvl w:val="1"/>
        <w:rPr>
          <w:rFonts w:ascii="微软雅黑" w:hAnsi="微软雅黑"/>
          <w:szCs w:val="21"/>
        </w:rPr>
      </w:pPr>
      <w:bookmarkStart w:id="85" w:name="_Toc493511628"/>
      <w:r>
        <w:rPr>
          <w:rFonts w:ascii="微软雅黑" w:hAnsi="微软雅黑" w:hint="eastAsia"/>
          <w:szCs w:val="21"/>
        </w:rPr>
        <w:t>3.4、采购代理机构和采购单位可以视采购具体情况，延长投标截止时间和开标时间，但至少应当在招标文件要求提交投标文件的截止时间三日前，将变更时间书面通知所有招标文件收受人，并在财政部门指定的政府采购信息发布媒体上发布变更公告。</w:t>
      </w:r>
      <w:bookmarkEnd w:id="85"/>
    </w:p>
    <w:p w:rsidR="001338E7" w:rsidRDefault="004C0631">
      <w:pPr>
        <w:snapToGrid w:val="0"/>
        <w:ind w:firstLine="420"/>
        <w:outlineLvl w:val="1"/>
        <w:rPr>
          <w:rFonts w:ascii="微软雅黑" w:hAnsi="微软雅黑"/>
          <w:szCs w:val="21"/>
        </w:rPr>
      </w:pPr>
      <w:bookmarkStart w:id="86" w:name="_Toc493511629"/>
      <w:r>
        <w:rPr>
          <w:rFonts w:ascii="微软雅黑" w:hAnsi="微软雅黑" w:hint="eastAsia"/>
          <w:szCs w:val="21"/>
        </w:rPr>
        <w:t>3.5、招标文件的澄清或者修改都应该通过本代理机构以法定形式发布，采购人非通过本机构，不得擅自澄清或者修改招标文件。</w:t>
      </w:r>
      <w:bookmarkEnd w:id="86"/>
    </w:p>
    <w:p w:rsidR="001338E7" w:rsidRDefault="004C0631">
      <w:pPr>
        <w:pStyle w:val="2"/>
        <w:ind w:firstLine="420"/>
      </w:pPr>
      <w:bookmarkStart w:id="87" w:name="_Toc493511630"/>
      <w:bookmarkStart w:id="88" w:name="_Toc177870545"/>
      <w:r>
        <w:rPr>
          <w:rFonts w:hint="eastAsia"/>
        </w:rPr>
        <w:t>三、</w:t>
      </w:r>
      <w:r>
        <w:rPr>
          <w:rFonts w:hint="eastAsia"/>
        </w:rPr>
        <w:t xml:space="preserve"> </w:t>
      </w:r>
      <w:r>
        <w:rPr>
          <w:rFonts w:hint="eastAsia"/>
        </w:rPr>
        <w:t>投标文件的编制</w:t>
      </w:r>
      <w:bookmarkEnd w:id="87"/>
      <w:bookmarkEnd w:id="88"/>
    </w:p>
    <w:p w:rsidR="001338E7" w:rsidRDefault="004C0631">
      <w:pPr>
        <w:ind w:firstLine="420"/>
      </w:pPr>
      <w:bookmarkStart w:id="89" w:name="_Toc33535356"/>
      <w:bookmarkStart w:id="90" w:name="_Toc493511643"/>
      <w:bookmarkStart w:id="91" w:name="_Toc177824877"/>
      <w:bookmarkStart w:id="92" w:name="_Toc177825125"/>
      <w:bookmarkStart w:id="93" w:name="_Toc177870547"/>
      <w:bookmarkStart w:id="94" w:name="_Toc177824944"/>
      <w:r>
        <w:rPr>
          <w:rFonts w:hint="eastAsia"/>
        </w:rPr>
        <w:t>本项目所涉投标文件格式请详见第六章，未给出的格式请自拟。资信商务及技术文件中不得出现报价，否则投标文件将被视为无效。</w:t>
      </w:r>
      <w:bookmarkEnd w:id="89"/>
    </w:p>
    <w:p w:rsidR="001338E7" w:rsidRDefault="004C0631">
      <w:pPr>
        <w:pStyle w:val="af0"/>
        <w:snapToGrid w:val="0"/>
        <w:ind w:firstLineChars="196" w:firstLine="412"/>
        <w:outlineLvl w:val="1"/>
        <w:rPr>
          <w:rFonts w:ascii="微软雅黑" w:hAnsi="微软雅黑" w:cs="宋体"/>
          <w:b/>
          <w:szCs w:val="21"/>
        </w:rPr>
      </w:pPr>
      <w:bookmarkStart w:id="95" w:name="_Toc33535357"/>
      <w:r>
        <w:rPr>
          <w:rFonts w:ascii="微软雅黑" w:hAnsi="微软雅黑" w:cs="宋体" w:hint="eastAsia"/>
          <w:b/>
          <w:szCs w:val="21"/>
        </w:rPr>
        <w:lastRenderedPageBreak/>
        <w:t>总体要求：</w:t>
      </w:r>
      <w:bookmarkEnd w:id="95"/>
    </w:p>
    <w:p w:rsidR="001338E7" w:rsidRDefault="004C0631">
      <w:pPr>
        <w:ind w:firstLine="420"/>
        <w:rPr>
          <w:rFonts w:ascii="微软雅黑" w:hAnsi="微软雅黑"/>
          <w:szCs w:val="21"/>
        </w:rPr>
      </w:pPr>
      <w:r>
        <w:rPr>
          <w:rFonts w:ascii="微软雅黑" w:hAnsi="微软雅黑" w:hint="eastAsia"/>
          <w:szCs w:val="21"/>
        </w:rPr>
        <w:t>1、供应商</w:t>
      </w:r>
      <w:r>
        <w:rPr>
          <w:rFonts w:ascii="微软雅黑" w:hAnsi="微软雅黑"/>
          <w:szCs w:val="21"/>
        </w:rPr>
        <w:t xml:space="preserve">应仔细阅读招标文件的所有内容，按本文件的要求提供投标文件，并保证所提供的全部资料的真实性，以使其投标文件对招标文件作出实质性响应，否则，投标文件可能视为无效投标文件。 </w:t>
      </w:r>
    </w:p>
    <w:p w:rsidR="001338E7" w:rsidRDefault="004C0631">
      <w:pPr>
        <w:ind w:firstLine="420"/>
        <w:rPr>
          <w:rFonts w:ascii="微软雅黑" w:hAnsi="微软雅黑"/>
          <w:szCs w:val="21"/>
        </w:rPr>
      </w:pPr>
      <w:r>
        <w:rPr>
          <w:rFonts w:ascii="微软雅黑" w:hAnsi="微软雅黑" w:hint="eastAsia"/>
          <w:szCs w:val="21"/>
        </w:rPr>
        <w:t>2、投标文件及供应商与采购有关的来往通知，函件和文件均应使用中文。</w:t>
      </w:r>
    </w:p>
    <w:p w:rsidR="001338E7" w:rsidRDefault="004C0631">
      <w:pPr>
        <w:ind w:firstLine="420"/>
        <w:rPr>
          <w:rFonts w:ascii="微软雅黑" w:hAnsi="微软雅黑"/>
          <w:szCs w:val="21"/>
        </w:rPr>
      </w:pPr>
      <w:r>
        <w:rPr>
          <w:rFonts w:ascii="微软雅黑" w:hAnsi="微软雅黑" w:hint="eastAsia"/>
          <w:szCs w:val="21"/>
        </w:rPr>
        <w:t>3、供应商应按本文件中提供的文件格式、内容和要求制作投标文件。</w:t>
      </w:r>
    </w:p>
    <w:p w:rsidR="001338E7" w:rsidRDefault="004C0631">
      <w:pPr>
        <w:ind w:firstLine="420"/>
        <w:rPr>
          <w:rFonts w:ascii="微软雅黑" w:hAnsi="微软雅黑" w:cs="宋体"/>
          <w:bCs/>
          <w:szCs w:val="21"/>
        </w:rPr>
      </w:pPr>
      <w:r>
        <w:rPr>
          <w:rFonts w:ascii="微软雅黑" w:hAnsi="微软雅黑" w:hint="eastAsia"/>
          <w:b/>
          <w:szCs w:val="21"/>
        </w:rPr>
        <w:t>4、投标文件的效力：投标文件的启用，按先后顺位分别为电子投标文件、电子</w:t>
      </w:r>
      <w:r>
        <w:rPr>
          <w:rFonts w:ascii="微软雅黑" w:hAnsi="微软雅黑" w:cs="宋体" w:hint="eastAsia"/>
          <w:bCs/>
          <w:szCs w:val="21"/>
        </w:rPr>
        <w:t>备份投标文件</w:t>
      </w:r>
      <w:r>
        <w:rPr>
          <w:rFonts w:ascii="微软雅黑" w:hAnsi="微软雅黑" w:hint="eastAsia"/>
          <w:b/>
          <w:szCs w:val="21"/>
        </w:rPr>
        <w:t>。</w:t>
      </w:r>
      <w:r>
        <w:rPr>
          <w:rFonts w:ascii="微软雅黑" w:hAnsi="微软雅黑" w:cs="宋体" w:hint="eastAsia"/>
          <w:bCs/>
          <w:szCs w:val="21"/>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rsidR="001338E7" w:rsidRDefault="004C0631">
      <w:pPr>
        <w:pStyle w:val="2"/>
        <w:ind w:firstLine="420"/>
      </w:pPr>
      <w:bookmarkStart w:id="96" w:name="_Toc14695"/>
      <w:bookmarkStart w:id="97" w:name="_Toc20691"/>
      <w:bookmarkStart w:id="98" w:name="_Toc406402944"/>
      <w:bookmarkStart w:id="99" w:name="_Toc33535358"/>
      <w:bookmarkStart w:id="100" w:name="_Toc406402988"/>
      <w:r>
        <w:rPr>
          <w:rFonts w:hint="eastAsia"/>
        </w:rPr>
        <w:t>（一）投标文件的组成</w:t>
      </w:r>
      <w:bookmarkEnd w:id="96"/>
      <w:bookmarkEnd w:id="97"/>
      <w:bookmarkEnd w:id="98"/>
      <w:bookmarkEnd w:id="99"/>
      <w:bookmarkEnd w:id="100"/>
    </w:p>
    <w:p w:rsidR="001338E7" w:rsidRDefault="004C0631">
      <w:pPr>
        <w:snapToGrid w:val="0"/>
        <w:ind w:firstLine="420"/>
        <w:rPr>
          <w:rFonts w:ascii="微软雅黑" w:hAnsi="微软雅黑"/>
          <w:b/>
          <w:szCs w:val="21"/>
        </w:rPr>
      </w:pPr>
      <w:r>
        <w:rPr>
          <w:rFonts w:ascii="微软雅黑" w:hAnsi="微软雅黑" w:hint="eastAsia"/>
          <w:b/>
          <w:szCs w:val="21"/>
        </w:rPr>
        <w:t>包括电子投标文件和电子</w:t>
      </w:r>
      <w:r>
        <w:rPr>
          <w:rFonts w:ascii="微软雅黑" w:hAnsi="微软雅黑" w:cs="宋体" w:hint="eastAsia"/>
          <w:bCs/>
          <w:szCs w:val="21"/>
        </w:rPr>
        <w:t>备份投标文件（选送）</w:t>
      </w:r>
      <w:r>
        <w:rPr>
          <w:rFonts w:ascii="微软雅黑" w:hAnsi="微软雅黑" w:hint="eastAsia"/>
          <w:b/>
          <w:szCs w:val="21"/>
        </w:rPr>
        <w:t>，均由资格响应文件、商务技术文件及投标报价文件三部份组成。其中电子投标文件中所须加盖公章部分均采用CA签章。</w:t>
      </w:r>
    </w:p>
    <w:p w:rsidR="001338E7" w:rsidRDefault="004C0631">
      <w:pPr>
        <w:pStyle w:val="30"/>
        <w:numPr>
          <w:ilvl w:val="0"/>
          <w:numId w:val="10"/>
        </w:numPr>
        <w:ind w:left="0" w:firstLine="420"/>
        <w:rPr>
          <w:rFonts w:ascii="微软雅黑" w:hAnsi="微软雅黑"/>
          <w:b/>
          <w:bCs w:val="0"/>
          <w:szCs w:val="21"/>
        </w:rPr>
      </w:pPr>
      <w:r>
        <w:rPr>
          <w:rFonts w:hint="eastAsia"/>
          <w:b/>
          <w:bCs w:val="0"/>
        </w:rPr>
        <w:t>资格响应文件：</w:t>
      </w:r>
    </w:p>
    <w:p w:rsidR="001338E7" w:rsidRDefault="00B21967">
      <w:pPr>
        <w:numPr>
          <w:ilvl w:val="1"/>
          <w:numId w:val="10"/>
        </w:numPr>
        <w:ind w:left="0" w:firstLine="420"/>
      </w:pPr>
      <w:r>
        <w:rPr>
          <w:rFonts w:hint="eastAsia"/>
        </w:rPr>
        <w:t>投标声明书</w:t>
      </w:r>
      <w:r w:rsidR="004C0631">
        <w:rPr>
          <w:rFonts w:hint="eastAsia"/>
        </w:rPr>
        <w:t>；</w:t>
      </w:r>
    </w:p>
    <w:p w:rsidR="00B21967" w:rsidRDefault="00B21967" w:rsidP="00B21967">
      <w:pPr>
        <w:numPr>
          <w:ilvl w:val="1"/>
          <w:numId w:val="10"/>
        </w:numPr>
        <w:ind w:left="0" w:firstLine="420"/>
      </w:pPr>
      <w:r>
        <w:t>法定代表人授权委托书</w:t>
      </w:r>
      <w:r>
        <w:rPr>
          <w:rFonts w:hint="eastAsia"/>
        </w:rPr>
        <w:t>；</w:t>
      </w:r>
    </w:p>
    <w:p w:rsidR="001338E7" w:rsidRDefault="00B21967" w:rsidP="00B21967">
      <w:pPr>
        <w:numPr>
          <w:ilvl w:val="1"/>
          <w:numId w:val="10"/>
        </w:numPr>
        <w:ind w:left="0" w:firstLine="420"/>
      </w:pPr>
      <w:r w:rsidRPr="00B21967">
        <w:rPr>
          <w:rFonts w:hint="eastAsia"/>
        </w:rPr>
        <w:t>符合参加政府采购活动应当具备的一般条件的承诺函</w:t>
      </w:r>
      <w:r>
        <w:rPr>
          <w:rFonts w:hint="eastAsia"/>
        </w:rPr>
        <w:t>；</w:t>
      </w:r>
    </w:p>
    <w:p w:rsidR="001338E7" w:rsidRDefault="004C0631">
      <w:pPr>
        <w:pStyle w:val="30"/>
        <w:numPr>
          <w:ilvl w:val="0"/>
          <w:numId w:val="10"/>
        </w:numPr>
        <w:ind w:left="0" w:firstLine="420"/>
        <w:rPr>
          <w:b/>
          <w:bCs w:val="0"/>
        </w:rPr>
      </w:pPr>
      <w:r>
        <w:rPr>
          <w:rFonts w:hint="eastAsia"/>
          <w:b/>
          <w:bCs w:val="0"/>
        </w:rPr>
        <w:t>商务技术文件</w:t>
      </w:r>
    </w:p>
    <w:p w:rsidR="001338E7" w:rsidRDefault="004C0631">
      <w:pPr>
        <w:pStyle w:val="aff5"/>
        <w:numPr>
          <w:ilvl w:val="0"/>
          <w:numId w:val="11"/>
        </w:numPr>
        <w:spacing w:line="500" w:lineRule="exact"/>
        <w:ind w:left="142" w:firstLineChars="0" w:firstLine="284"/>
        <w:rPr>
          <w:szCs w:val="24"/>
        </w:rPr>
      </w:pPr>
      <w:r>
        <w:rPr>
          <w:szCs w:val="24"/>
        </w:rPr>
        <w:t>法定代表人</w:t>
      </w:r>
      <w:r>
        <w:rPr>
          <w:rFonts w:hint="eastAsia"/>
          <w:szCs w:val="24"/>
        </w:rPr>
        <w:t>资格证明文件；</w:t>
      </w:r>
    </w:p>
    <w:p w:rsidR="001338E7" w:rsidRDefault="004C0631">
      <w:pPr>
        <w:pStyle w:val="aff5"/>
        <w:numPr>
          <w:ilvl w:val="0"/>
          <w:numId w:val="11"/>
        </w:numPr>
        <w:spacing w:line="500" w:lineRule="exact"/>
        <w:ind w:left="142" w:firstLineChars="0" w:firstLine="284"/>
        <w:rPr>
          <w:szCs w:val="24"/>
        </w:rPr>
      </w:pPr>
      <w:r>
        <w:rPr>
          <w:szCs w:val="24"/>
        </w:rPr>
        <w:t>法定代表人授权委托书</w:t>
      </w:r>
      <w:r>
        <w:rPr>
          <w:rFonts w:hint="eastAsia"/>
          <w:szCs w:val="24"/>
        </w:rPr>
        <w:t>；</w:t>
      </w:r>
    </w:p>
    <w:p w:rsidR="001338E7" w:rsidRDefault="004C0631">
      <w:pPr>
        <w:pStyle w:val="aff5"/>
        <w:numPr>
          <w:ilvl w:val="0"/>
          <w:numId w:val="11"/>
        </w:numPr>
        <w:spacing w:line="500" w:lineRule="exact"/>
        <w:ind w:left="142" w:firstLineChars="0" w:firstLine="284"/>
        <w:rPr>
          <w:szCs w:val="24"/>
        </w:rPr>
      </w:pPr>
      <w:r>
        <w:rPr>
          <w:rFonts w:hint="eastAsia"/>
          <w:szCs w:val="24"/>
        </w:rPr>
        <w:t>类似案例成功的业绩（合同复印件）；</w:t>
      </w:r>
    </w:p>
    <w:p w:rsidR="001338E7" w:rsidRDefault="004C0631">
      <w:pPr>
        <w:pStyle w:val="aff5"/>
        <w:numPr>
          <w:ilvl w:val="0"/>
          <w:numId w:val="11"/>
        </w:numPr>
        <w:spacing w:line="500" w:lineRule="exact"/>
        <w:ind w:left="142" w:firstLineChars="0" w:firstLine="284"/>
        <w:rPr>
          <w:szCs w:val="24"/>
        </w:rPr>
      </w:pPr>
      <w:r>
        <w:rPr>
          <w:rFonts w:hint="eastAsia"/>
          <w:szCs w:val="24"/>
        </w:rPr>
        <w:t>与本项目实施相关的供应商各类资质证书、认证证书、许可证等（如信誉荣誉等。提供复印件）；</w:t>
      </w:r>
    </w:p>
    <w:p w:rsidR="001338E7" w:rsidRDefault="004C0631">
      <w:pPr>
        <w:pStyle w:val="aff5"/>
        <w:numPr>
          <w:ilvl w:val="0"/>
          <w:numId w:val="11"/>
        </w:numPr>
        <w:spacing w:line="500" w:lineRule="exact"/>
        <w:ind w:left="142" w:firstLineChars="0" w:firstLine="284"/>
        <w:rPr>
          <w:szCs w:val="24"/>
        </w:rPr>
      </w:pPr>
      <w:r>
        <w:rPr>
          <w:rFonts w:hint="eastAsia"/>
          <w:szCs w:val="24"/>
        </w:rPr>
        <w:t>供应商情况介绍；</w:t>
      </w:r>
    </w:p>
    <w:p w:rsidR="001338E7" w:rsidRDefault="004C0631">
      <w:pPr>
        <w:pStyle w:val="aff5"/>
        <w:numPr>
          <w:ilvl w:val="0"/>
          <w:numId w:val="11"/>
        </w:numPr>
        <w:spacing w:line="500" w:lineRule="exact"/>
        <w:ind w:left="142" w:firstLineChars="0" w:firstLine="284"/>
        <w:rPr>
          <w:szCs w:val="24"/>
        </w:rPr>
      </w:pPr>
      <w:r>
        <w:rPr>
          <w:rFonts w:hint="eastAsia"/>
          <w:szCs w:val="24"/>
        </w:rPr>
        <w:t>商务响应表；</w:t>
      </w:r>
    </w:p>
    <w:p w:rsidR="001338E7" w:rsidRDefault="004C0631">
      <w:pPr>
        <w:pStyle w:val="aff5"/>
        <w:numPr>
          <w:ilvl w:val="0"/>
          <w:numId w:val="11"/>
        </w:numPr>
        <w:spacing w:line="500" w:lineRule="exact"/>
        <w:ind w:left="142" w:firstLineChars="0" w:firstLine="284"/>
        <w:rPr>
          <w:szCs w:val="24"/>
        </w:rPr>
      </w:pPr>
      <w:r>
        <w:rPr>
          <w:rFonts w:hint="eastAsia"/>
          <w:szCs w:val="24"/>
        </w:rPr>
        <w:lastRenderedPageBreak/>
        <w:t>对项目有较为详尽的需求分析、总体方案，并结合项目实际情况进行说明，方案合理，层次分明。</w:t>
      </w:r>
    </w:p>
    <w:p w:rsidR="001338E7" w:rsidRDefault="004C0631">
      <w:pPr>
        <w:pStyle w:val="aff5"/>
        <w:numPr>
          <w:ilvl w:val="0"/>
          <w:numId w:val="11"/>
        </w:numPr>
        <w:spacing w:line="500" w:lineRule="exact"/>
        <w:ind w:left="142" w:firstLineChars="0" w:firstLine="284"/>
        <w:rPr>
          <w:szCs w:val="24"/>
        </w:rPr>
      </w:pPr>
      <w:r>
        <w:rPr>
          <w:rFonts w:hint="eastAsia"/>
          <w:szCs w:val="24"/>
        </w:rPr>
        <w:t>针对本项目服务的保证措施；</w:t>
      </w:r>
    </w:p>
    <w:p w:rsidR="001338E7" w:rsidRDefault="004C0631">
      <w:pPr>
        <w:pStyle w:val="aff5"/>
        <w:numPr>
          <w:ilvl w:val="0"/>
          <w:numId w:val="11"/>
        </w:numPr>
        <w:spacing w:line="500" w:lineRule="exact"/>
        <w:ind w:left="142" w:firstLineChars="0" w:firstLine="284"/>
        <w:rPr>
          <w:szCs w:val="24"/>
        </w:rPr>
      </w:pPr>
      <w:r>
        <w:rPr>
          <w:rFonts w:hint="eastAsia"/>
          <w:szCs w:val="24"/>
        </w:rPr>
        <w:t>针对本项目的项目进度安排；</w:t>
      </w:r>
    </w:p>
    <w:p w:rsidR="001338E7" w:rsidRDefault="004C0631">
      <w:pPr>
        <w:pStyle w:val="aff5"/>
        <w:numPr>
          <w:ilvl w:val="0"/>
          <w:numId w:val="11"/>
        </w:numPr>
        <w:spacing w:line="500" w:lineRule="exact"/>
        <w:ind w:left="142" w:firstLineChars="0" w:firstLine="284"/>
        <w:rPr>
          <w:szCs w:val="24"/>
        </w:rPr>
      </w:pPr>
      <w:r>
        <w:rPr>
          <w:rFonts w:hint="eastAsia"/>
          <w:szCs w:val="24"/>
        </w:rPr>
        <w:t>技术偏离表；</w:t>
      </w:r>
    </w:p>
    <w:p w:rsidR="001338E7" w:rsidRDefault="004C0631">
      <w:pPr>
        <w:pStyle w:val="aff5"/>
        <w:numPr>
          <w:ilvl w:val="0"/>
          <w:numId w:val="11"/>
        </w:numPr>
        <w:spacing w:line="500" w:lineRule="exact"/>
        <w:ind w:left="142" w:firstLineChars="0" w:firstLine="284"/>
        <w:rPr>
          <w:szCs w:val="24"/>
        </w:rPr>
      </w:pPr>
      <w:r>
        <w:rPr>
          <w:szCs w:val="24"/>
        </w:rPr>
        <w:t>保证</w:t>
      </w:r>
      <w:r>
        <w:rPr>
          <w:rFonts w:hint="eastAsia"/>
          <w:szCs w:val="24"/>
        </w:rPr>
        <w:t>本项目有效实施的</w:t>
      </w:r>
      <w:r>
        <w:rPr>
          <w:szCs w:val="24"/>
        </w:rPr>
        <w:t>组织</w:t>
      </w:r>
      <w:r>
        <w:rPr>
          <w:rFonts w:hint="eastAsia"/>
          <w:szCs w:val="24"/>
        </w:rPr>
        <w:t>结构</w:t>
      </w:r>
      <w:r>
        <w:rPr>
          <w:szCs w:val="24"/>
        </w:rPr>
        <w:t>及人力资源安排</w:t>
      </w:r>
      <w:r>
        <w:rPr>
          <w:rFonts w:hint="eastAsia"/>
          <w:szCs w:val="24"/>
        </w:rPr>
        <w:t>；</w:t>
      </w:r>
    </w:p>
    <w:p w:rsidR="001338E7" w:rsidRDefault="004C0631">
      <w:pPr>
        <w:pStyle w:val="aff5"/>
        <w:numPr>
          <w:ilvl w:val="0"/>
          <w:numId w:val="11"/>
        </w:numPr>
        <w:spacing w:line="500" w:lineRule="exact"/>
        <w:ind w:left="142" w:firstLineChars="0" w:firstLine="284"/>
        <w:rPr>
          <w:szCs w:val="24"/>
        </w:rPr>
      </w:pPr>
      <w:r>
        <w:rPr>
          <w:rFonts w:hint="eastAsia"/>
          <w:szCs w:val="24"/>
        </w:rPr>
        <w:t>供应商对本项目的合理化建议和改进措施；</w:t>
      </w:r>
    </w:p>
    <w:p w:rsidR="00B21967" w:rsidRPr="00B21967" w:rsidRDefault="00B21967" w:rsidP="00B21967">
      <w:pPr>
        <w:pStyle w:val="aff5"/>
        <w:numPr>
          <w:ilvl w:val="0"/>
          <w:numId w:val="11"/>
        </w:numPr>
        <w:spacing w:line="500" w:lineRule="exact"/>
        <w:ind w:left="142" w:firstLineChars="0" w:firstLine="284"/>
        <w:rPr>
          <w:szCs w:val="24"/>
        </w:rPr>
      </w:pPr>
      <w:r w:rsidRPr="00B21967">
        <w:rPr>
          <w:rFonts w:hint="eastAsia"/>
          <w:szCs w:val="24"/>
        </w:rPr>
        <w:t>中小企业声明函、残疾人福利性单位声明函及其他符合政策性条件的承诺函或证明材料。</w:t>
      </w:r>
    </w:p>
    <w:p w:rsidR="001338E7" w:rsidRDefault="004C0631">
      <w:pPr>
        <w:pStyle w:val="aff5"/>
        <w:numPr>
          <w:ilvl w:val="0"/>
          <w:numId w:val="11"/>
        </w:numPr>
        <w:spacing w:line="500" w:lineRule="exact"/>
        <w:ind w:left="142" w:firstLineChars="0" w:firstLine="284"/>
        <w:rPr>
          <w:szCs w:val="24"/>
        </w:rPr>
      </w:pPr>
      <w:r>
        <w:rPr>
          <w:szCs w:val="24"/>
        </w:rPr>
        <w:t>投标人需要说明的其他文件和说明（格式</w:t>
      </w:r>
      <w:r>
        <w:rPr>
          <w:rFonts w:hint="eastAsia"/>
          <w:szCs w:val="24"/>
        </w:rPr>
        <w:t>自拟</w:t>
      </w:r>
      <w:r>
        <w:rPr>
          <w:szCs w:val="24"/>
        </w:rPr>
        <w:t>）</w:t>
      </w:r>
      <w:r>
        <w:rPr>
          <w:rFonts w:hint="eastAsia"/>
          <w:szCs w:val="24"/>
        </w:rPr>
        <w:t>；</w:t>
      </w:r>
    </w:p>
    <w:p w:rsidR="001338E7" w:rsidRDefault="004C0631" w:rsidP="00B21967">
      <w:pPr>
        <w:pStyle w:val="aff5"/>
        <w:numPr>
          <w:ilvl w:val="0"/>
          <w:numId w:val="11"/>
        </w:numPr>
        <w:spacing w:line="500" w:lineRule="exact"/>
        <w:ind w:left="142" w:firstLineChars="0" w:firstLine="284"/>
        <w:rPr>
          <w:szCs w:val="24"/>
        </w:rPr>
      </w:pPr>
      <w:r>
        <w:rPr>
          <w:rFonts w:hint="eastAsia"/>
          <w:szCs w:val="24"/>
        </w:rPr>
        <w:t>未尽事宜请各供应商按评分细则制作。</w:t>
      </w:r>
    </w:p>
    <w:p w:rsidR="001338E7" w:rsidRDefault="004C0631">
      <w:pPr>
        <w:pStyle w:val="30"/>
        <w:numPr>
          <w:ilvl w:val="0"/>
          <w:numId w:val="10"/>
        </w:numPr>
        <w:ind w:left="0" w:firstLine="420"/>
        <w:rPr>
          <w:b/>
          <w:bCs w:val="0"/>
        </w:rPr>
      </w:pPr>
      <w:r>
        <w:rPr>
          <w:rFonts w:hint="eastAsia"/>
          <w:b/>
          <w:bCs w:val="0"/>
        </w:rPr>
        <w:t>投标报价文件：</w:t>
      </w:r>
    </w:p>
    <w:p w:rsidR="001338E7" w:rsidRDefault="004C0631">
      <w:pPr>
        <w:numPr>
          <w:ilvl w:val="1"/>
          <w:numId w:val="10"/>
        </w:numPr>
        <w:ind w:left="0" w:firstLine="420"/>
      </w:pPr>
      <w:r>
        <w:rPr>
          <w:rFonts w:hint="eastAsia"/>
        </w:rPr>
        <w:t>投标函；</w:t>
      </w:r>
      <w:r>
        <w:rPr>
          <w:rFonts w:hint="eastAsia"/>
        </w:rPr>
        <w:t xml:space="preserve"> </w:t>
      </w:r>
    </w:p>
    <w:p w:rsidR="001338E7" w:rsidRDefault="004C0631">
      <w:pPr>
        <w:numPr>
          <w:ilvl w:val="1"/>
          <w:numId w:val="10"/>
        </w:numPr>
        <w:ind w:left="0" w:firstLine="420"/>
      </w:pPr>
      <w:r>
        <w:rPr>
          <w:rFonts w:hint="eastAsia"/>
        </w:rPr>
        <w:t>开标一览表；</w:t>
      </w:r>
    </w:p>
    <w:p w:rsidR="001338E7" w:rsidRDefault="004C0631">
      <w:pPr>
        <w:numPr>
          <w:ilvl w:val="1"/>
          <w:numId w:val="10"/>
        </w:numPr>
        <w:ind w:left="0" w:firstLine="420"/>
        <w:rPr>
          <w:rFonts w:ascii="微软雅黑" w:hAnsi="微软雅黑"/>
          <w:szCs w:val="21"/>
        </w:rPr>
      </w:pPr>
      <w:r>
        <w:rPr>
          <w:rFonts w:hint="eastAsia"/>
        </w:rPr>
        <w:t>供应商针对报价需要说明的其他文件和说明。</w:t>
      </w:r>
    </w:p>
    <w:p w:rsidR="001338E7" w:rsidRDefault="004C0631">
      <w:pPr>
        <w:ind w:firstLine="420"/>
      </w:pPr>
      <w:bookmarkStart w:id="101" w:name="_Toc493511656"/>
      <w:bookmarkEnd w:id="90"/>
      <w:r>
        <w:rPr>
          <w:rFonts w:hint="eastAsia"/>
        </w:rPr>
        <w:t>▲</w:t>
      </w:r>
      <w:r>
        <w:t>注：法定代表人授权委托书、投标声明书、投标函、开标一览表必须由法定代表人</w:t>
      </w:r>
      <w:r>
        <w:rPr>
          <w:rFonts w:hint="eastAsia"/>
        </w:rPr>
        <w:t>或负责人或授权代表</w:t>
      </w:r>
      <w:r>
        <w:t>签名并加盖单位公章。</w:t>
      </w:r>
      <w:bookmarkEnd w:id="101"/>
    </w:p>
    <w:p w:rsidR="001338E7" w:rsidRDefault="004C0631">
      <w:pPr>
        <w:pStyle w:val="2"/>
        <w:ind w:firstLine="420"/>
      </w:pPr>
      <w:bookmarkStart w:id="102" w:name="_Toc385854100"/>
      <w:bookmarkStart w:id="103" w:name="_Toc33535360"/>
      <w:bookmarkStart w:id="104" w:name="_Toc402963117"/>
      <w:bookmarkStart w:id="105" w:name="_Toc385854146"/>
      <w:bookmarkStart w:id="106" w:name="_Toc23059"/>
      <w:bookmarkStart w:id="107" w:name="_Toc21503"/>
      <w:bookmarkStart w:id="108" w:name="_Toc402963084"/>
      <w:bookmarkStart w:id="109" w:name="_Toc406402990"/>
      <w:bookmarkStart w:id="110" w:name="_Toc406402946"/>
      <w:bookmarkStart w:id="111" w:name="_Toc493511751"/>
      <w:bookmarkEnd w:id="91"/>
      <w:bookmarkEnd w:id="92"/>
      <w:bookmarkEnd w:id="93"/>
      <w:bookmarkEnd w:id="94"/>
      <w:r>
        <w:rPr>
          <w:rFonts w:hint="eastAsia"/>
        </w:rPr>
        <w:t>（二）投标文件的语言及计量</w:t>
      </w:r>
      <w:bookmarkEnd w:id="102"/>
      <w:bookmarkEnd w:id="103"/>
      <w:bookmarkEnd w:id="104"/>
      <w:bookmarkEnd w:id="105"/>
      <w:bookmarkEnd w:id="106"/>
      <w:bookmarkEnd w:id="107"/>
      <w:bookmarkEnd w:id="108"/>
      <w:bookmarkEnd w:id="109"/>
      <w:bookmarkEnd w:id="110"/>
    </w:p>
    <w:p w:rsidR="001338E7" w:rsidRDefault="004C0631">
      <w:pPr>
        <w:snapToGrid w:val="0"/>
        <w:ind w:firstLine="420"/>
        <w:rPr>
          <w:rFonts w:ascii="微软雅黑" w:hAnsi="微软雅黑"/>
          <w:szCs w:val="21"/>
        </w:rPr>
      </w:pPr>
      <w:r>
        <w:rPr>
          <w:rFonts w:ascii="微软雅黑" w:hAnsi="微软雅黑"/>
          <w:szCs w:val="21"/>
        </w:rPr>
        <w:t>1</w:t>
      </w:r>
      <w:r>
        <w:rPr>
          <w:rFonts w:ascii="微软雅黑" w:hAnsi="微软雅黑" w:hint="eastAsia"/>
          <w:szCs w:val="21"/>
        </w:rPr>
        <w:t>、</w:t>
      </w:r>
      <w:r>
        <w:rPr>
          <w:rFonts w:ascii="微软雅黑" w:hAnsi="微软雅黑"/>
          <w:szCs w:val="21"/>
        </w:rPr>
        <w:t>投标文件以及投标方与招标方就有关投标事宜的所有来往函电，均应以中文汉语书写。除签名、盖章、专用名称等特殊情形外，以中文汉语以外的文字表述的投标文件视同未提供。</w:t>
      </w:r>
    </w:p>
    <w:p w:rsidR="001338E7" w:rsidRDefault="004C0631">
      <w:pPr>
        <w:snapToGrid w:val="0"/>
        <w:ind w:firstLine="420"/>
        <w:rPr>
          <w:rFonts w:ascii="微软雅黑" w:hAnsi="微软雅黑"/>
          <w:szCs w:val="21"/>
        </w:rPr>
      </w:pPr>
      <w:r>
        <w:rPr>
          <w:rFonts w:ascii="微软雅黑" w:hAnsi="微软雅黑"/>
          <w:szCs w:val="21"/>
        </w:rPr>
        <w:t>2</w:t>
      </w:r>
      <w:r>
        <w:rPr>
          <w:rFonts w:ascii="微软雅黑" w:hAnsi="微软雅黑" w:hint="eastAsia"/>
          <w:szCs w:val="21"/>
        </w:rPr>
        <w:t>、</w:t>
      </w:r>
      <w:r>
        <w:rPr>
          <w:rFonts w:ascii="微软雅黑" w:hAnsi="微软雅黑"/>
          <w:szCs w:val="21"/>
        </w:rPr>
        <w:t>投标计量单位，招标文件已有明确规定的，使用招标文件规定的计量单位；招标文件没有规定的，应采用中华人民共和国法定计量单位（货币单位：人民币元），否则视同未响应。</w:t>
      </w:r>
    </w:p>
    <w:p w:rsidR="001338E7" w:rsidRDefault="004C0631">
      <w:pPr>
        <w:pStyle w:val="2"/>
        <w:ind w:firstLine="420"/>
      </w:pPr>
      <w:bookmarkStart w:id="112" w:name="_Toc385854101"/>
      <w:bookmarkStart w:id="113" w:name="_Toc20950"/>
      <w:bookmarkStart w:id="114" w:name="_Toc406402991"/>
      <w:bookmarkStart w:id="115" w:name="_Toc33535361"/>
      <w:bookmarkStart w:id="116" w:name="_Toc402963118"/>
      <w:bookmarkStart w:id="117" w:name="_Toc385854147"/>
      <w:bookmarkStart w:id="118" w:name="_Toc406402947"/>
      <w:bookmarkStart w:id="119" w:name="_Toc402963085"/>
      <w:bookmarkStart w:id="120" w:name="_Toc1380"/>
      <w:r>
        <w:rPr>
          <w:rFonts w:hint="eastAsia"/>
        </w:rPr>
        <w:t>（三）投标报价</w:t>
      </w:r>
      <w:bookmarkEnd w:id="112"/>
      <w:bookmarkEnd w:id="113"/>
      <w:bookmarkEnd w:id="114"/>
      <w:bookmarkEnd w:id="115"/>
      <w:bookmarkEnd w:id="116"/>
      <w:bookmarkEnd w:id="117"/>
      <w:bookmarkEnd w:id="118"/>
      <w:bookmarkEnd w:id="119"/>
      <w:bookmarkEnd w:id="120"/>
    </w:p>
    <w:p w:rsidR="001338E7" w:rsidRDefault="004C0631">
      <w:pPr>
        <w:pStyle w:val="af0"/>
        <w:snapToGrid w:val="0"/>
        <w:ind w:firstLine="420"/>
        <w:rPr>
          <w:rFonts w:ascii="微软雅黑" w:hAnsi="微软雅黑"/>
          <w:szCs w:val="21"/>
        </w:rPr>
      </w:pPr>
      <w:r>
        <w:rPr>
          <w:rFonts w:ascii="微软雅黑" w:hAnsi="微软雅黑"/>
          <w:szCs w:val="21"/>
        </w:rPr>
        <w:t>1</w:t>
      </w:r>
      <w:r>
        <w:rPr>
          <w:rFonts w:ascii="微软雅黑" w:hAnsi="微软雅黑" w:hint="eastAsia"/>
          <w:szCs w:val="21"/>
        </w:rPr>
        <w:t>、</w:t>
      </w:r>
      <w:r>
        <w:rPr>
          <w:rFonts w:ascii="微软雅黑" w:hAnsi="微软雅黑"/>
          <w:szCs w:val="21"/>
        </w:rPr>
        <w:t>投标报价应按招标文件中相关附表格式填写。</w:t>
      </w:r>
    </w:p>
    <w:p w:rsidR="001338E7" w:rsidRDefault="004C0631">
      <w:pPr>
        <w:pStyle w:val="af0"/>
        <w:snapToGrid w:val="0"/>
        <w:ind w:firstLine="420"/>
        <w:rPr>
          <w:rFonts w:ascii="微软雅黑" w:hAnsi="微软雅黑"/>
          <w:szCs w:val="21"/>
        </w:rPr>
      </w:pPr>
      <w:r>
        <w:rPr>
          <w:rFonts w:ascii="微软雅黑" w:hAnsi="微软雅黑" w:hint="eastAsia"/>
          <w:szCs w:val="21"/>
        </w:rPr>
        <w:t>2、报价应包括货款、标准附件、备品备件、专用工具、包装、运输、装卸、保险、税</w:t>
      </w:r>
      <w:r>
        <w:rPr>
          <w:rFonts w:ascii="微软雅黑" w:hAnsi="微软雅黑" w:hint="eastAsia"/>
          <w:szCs w:val="21"/>
        </w:rPr>
        <w:lastRenderedPageBreak/>
        <w:t>金、货到就位以及安装、调试、培训、保修等一切税金和费用。</w:t>
      </w:r>
    </w:p>
    <w:p w:rsidR="001338E7" w:rsidRDefault="004C0631">
      <w:pPr>
        <w:pStyle w:val="af0"/>
        <w:snapToGrid w:val="0"/>
        <w:ind w:firstLine="420"/>
        <w:rPr>
          <w:rFonts w:ascii="微软雅黑" w:hAnsi="微软雅黑"/>
          <w:szCs w:val="21"/>
        </w:rPr>
      </w:pPr>
      <w:r>
        <w:rPr>
          <w:rFonts w:ascii="微软雅黑" w:hAnsi="微软雅黑"/>
          <w:szCs w:val="21"/>
        </w:rPr>
        <w:t>3</w:t>
      </w:r>
      <w:r>
        <w:rPr>
          <w:rFonts w:ascii="微软雅黑" w:hAnsi="微软雅黑" w:hint="eastAsia"/>
          <w:szCs w:val="21"/>
        </w:rPr>
        <w:t>、</w:t>
      </w:r>
      <w:r>
        <w:rPr>
          <w:rFonts w:ascii="微软雅黑" w:hAnsi="微软雅黑"/>
          <w:szCs w:val="21"/>
        </w:rPr>
        <w:t>投标文件只允许有一个报价，有选择的</w:t>
      </w:r>
      <w:r>
        <w:rPr>
          <w:rFonts w:ascii="微软雅黑" w:hAnsi="微软雅黑" w:hint="eastAsia"/>
          <w:szCs w:val="21"/>
        </w:rPr>
        <w:t>或有条件的</w:t>
      </w:r>
      <w:r>
        <w:rPr>
          <w:rFonts w:ascii="微软雅黑" w:hAnsi="微软雅黑"/>
          <w:szCs w:val="21"/>
        </w:rPr>
        <w:t>报价将不予接受。</w:t>
      </w:r>
    </w:p>
    <w:p w:rsidR="00F60275" w:rsidRPr="00F60275" w:rsidRDefault="00F60275">
      <w:pPr>
        <w:pStyle w:val="af0"/>
        <w:snapToGrid w:val="0"/>
        <w:ind w:firstLine="420"/>
        <w:rPr>
          <w:rFonts w:ascii="微软雅黑" w:hAnsi="微软雅黑"/>
          <w:color w:val="FF0000"/>
          <w:szCs w:val="21"/>
          <w:u w:val="double"/>
        </w:rPr>
      </w:pPr>
      <w:r w:rsidRPr="00F60275">
        <w:rPr>
          <w:rFonts w:ascii="微软雅黑" w:hAnsi="微软雅黑" w:hint="eastAsia"/>
          <w:color w:val="FF0000"/>
          <w:szCs w:val="21"/>
          <w:u w:val="double"/>
        </w:rPr>
        <w:t>注：各投标单位投标报价时应注明电力费用及线路租赁费的金额（线路服务费</w:t>
      </w:r>
      <w:r w:rsidR="00517611">
        <w:rPr>
          <w:rFonts w:ascii="微软雅黑" w:hAnsi="微软雅黑" w:hint="eastAsia"/>
          <w:color w:val="FF0000"/>
          <w:szCs w:val="21"/>
          <w:u w:val="double"/>
        </w:rPr>
        <w:t>=</w:t>
      </w:r>
      <w:r w:rsidRPr="00F60275">
        <w:rPr>
          <w:rFonts w:ascii="微软雅黑" w:hAnsi="微软雅黑" w:hint="eastAsia"/>
          <w:color w:val="FF0000"/>
          <w:szCs w:val="21"/>
          <w:u w:val="double"/>
        </w:rPr>
        <w:t>线路租赁费</w:t>
      </w:r>
      <w:r w:rsidR="00517611">
        <w:rPr>
          <w:rFonts w:ascii="微软雅黑" w:hAnsi="微软雅黑" w:hint="eastAsia"/>
          <w:color w:val="FF0000"/>
          <w:szCs w:val="21"/>
          <w:u w:val="double"/>
        </w:rPr>
        <w:t>+</w:t>
      </w:r>
      <w:r w:rsidRPr="00F60275">
        <w:rPr>
          <w:rFonts w:ascii="微软雅黑" w:hAnsi="微软雅黑" w:hint="eastAsia"/>
          <w:color w:val="FF0000"/>
          <w:szCs w:val="21"/>
          <w:u w:val="double"/>
        </w:rPr>
        <w:t>电力费用）。</w:t>
      </w:r>
    </w:p>
    <w:p w:rsidR="001338E7" w:rsidRDefault="004C0631">
      <w:pPr>
        <w:pStyle w:val="2"/>
        <w:ind w:firstLine="420"/>
      </w:pPr>
      <w:r>
        <w:rPr>
          <w:rFonts w:hint="eastAsia"/>
        </w:rPr>
        <w:t>（四）投标文件的有效期</w:t>
      </w:r>
    </w:p>
    <w:p w:rsidR="001338E7" w:rsidRDefault="004C0631">
      <w:pPr>
        <w:ind w:firstLine="420"/>
      </w:pPr>
      <w:r>
        <w:t>1</w:t>
      </w:r>
      <w:r>
        <w:rPr>
          <w:rFonts w:hint="eastAsia"/>
        </w:rPr>
        <w:t>、</w:t>
      </w:r>
      <w:r>
        <w:t>自投标截止日起</w:t>
      </w:r>
      <w:r>
        <w:rPr>
          <w:rFonts w:hint="eastAsia"/>
        </w:rPr>
        <w:t>60</w:t>
      </w:r>
      <w:r>
        <w:t>天投标</w:t>
      </w:r>
      <w:r>
        <w:rPr>
          <w:rFonts w:hint="eastAsia"/>
        </w:rPr>
        <w:t>文件</w:t>
      </w:r>
      <w:r>
        <w:t>应保持有效。有效期</w:t>
      </w:r>
      <w:r>
        <w:rPr>
          <w:rFonts w:hint="eastAsia"/>
        </w:rPr>
        <w:t>不足</w:t>
      </w:r>
      <w:r>
        <w:t>的投标</w:t>
      </w:r>
      <w:r>
        <w:rPr>
          <w:rFonts w:hint="eastAsia"/>
        </w:rPr>
        <w:t>文件</w:t>
      </w:r>
      <w:r>
        <w:t>将被拒绝。</w:t>
      </w:r>
    </w:p>
    <w:p w:rsidR="001338E7" w:rsidRDefault="004C0631">
      <w:pPr>
        <w:ind w:firstLine="420"/>
      </w:pPr>
      <w:r>
        <w:t>2</w:t>
      </w:r>
      <w:r>
        <w:rPr>
          <w:rFonts w:hint="eastAsia"/>
        </w:rPr>
        <w:t>、</w:t>
      </w:r>
      <w:r>
        <w:t>在特殊情况下，</w:t>
      </w:r>
      <w:r>
        <w:rPr>
          <w:rFonts w:hint="eastAsia"/>
        </w:rPr>
        <w:t>采购人</w:t>
      </w:r>
      <w:r>
        <w:t>可与供应商协商延长投标书的有效期，这种要求和答复均以书面形式进行。</w:t>
      </w:r>
    </w:p>
    <w:p w:rsidR="001338E7" w:rsidRDefault="004C0631">
      <w:pPr>
        <w:ind w:firstLine="420"/>
      </w:pPr>
      <w:bookmarkStart w:id="121" w:name="_Toc406402948"/>
      <w:bookmarkStart w:id="122" w:name="_Toc33535362"/>
      <w:bookmarkStart w:id="123" w:name="_Toc402963086"/>
      <w:bookmarkStart w:id="124" w:name="_Toc406402992"/>
      <w:bookmarkStart w:id="125" w:name="_Toc21413"/>
      <w:bookmarkStart w:id="126" w:name="_Toc402963119"/>
      <w:bookmarkStart w:id="127" w:name="_Toc385854102"/>
      <w:bookmarkStart w:id="128" w:name="_Toc385854148"/>
      <w:bookmarkStart w:id="129" w:name="_Toc30697"/>
      <w:r>
        <w:t>3</w:t>
      </w:r>
      <w:r>
        <w:rPr>
          <w:rFonts w:hint="eastAsia"/>
        </w:rPr>
        <w:t>、</w:t>
      </w:r>
      <w:r>
        <w:t>供应商可拒绝接受延期要求。同意延长有效期的供应商不能修改投标文件。</w:t>
      </w:r>
      <w:bookmarkEnd w:id="121"/>
      <w:bookmarkEnd w:id="122"/>
      <w:bookmarkEnd w:id="123"/>
      <w:bookmarkEnd w:id="124"/>
      <w:bookmarkEnd w:id="125"/>
      <w:bookmarkEnd w:id="126"/>
      <w:bookmarkEnd w:id="127"/>
      <w:bookmarkEnd w:id="128"/>
      <w:bookmarkEnd w:id="129"/>
    </w:p>
    <w:p w:rsidR="001338E7" w:rsidRDefault="004C0631">
      <w:pPr>
        <w:ind w:firstLine="420"/>
      </w:pPr>
      <w:bookmarkStart w:id="130" w:name="_Toc18438"/>
      <w:bookmarkStart w:id="131" w:name="_Toc406402949"/>
      <w:bookmarkStart w:id="132" w:name="_Toc33535363"/>
      <w:bookmarkStart w:id="133" w:name="_Toc19854"/>
      <w:bookmarkStart w:id="134" w:name="_Toc385854149"/>
      <w:bookmarkStart w:id="135" w:name="_Toc402963087"/>
      <w:bookmarkStart w:id="136" w:name="_Toc402963120"/>
      <w:bookmarkStart w:id="137" w:name="_Toc385854103"/>
      <w:bookmarkStart w:id="138" w:name="_Toc406402993"/>
      <w:r>
        <w:t>4</w:t>
      </w:r>
      <w:r>
        <w:rPr>
          <w:rFonts w:hint="eastAsia"/>
        </w:rPr>
        <w:t>、</w:t>
      </w:r>
      <w:r>
        <w:t>中标人的投标文件自开标之日起至合同履行完毕止均应保持有效。</w:t>
      </w:r>
      <w:bookmarkEnd w:id="130"/>
      <w:bookmarkEnd w:id="131"/>
      <w:bookmarkEnd w:id="132"/>
      <w:bookmarkEnd w:id="133"/>
      <w:bookmarkEnd w:id="134"/>
      <w:bookmarkEnd w:id="135"/>
      <w:bookmarkEnd w:id="136"/>
      <w:bookmarkEnd w:id="137"/>
      <w:bookmarkEnd w:id="138"/>
    </w:p>
    <w:p w:rsidR="001338E7" w:rsidRDefault="004C0631">
      <w:pPr>
        <w:pStyle w:val="2"/>
        <w:ind w:firstLine="420"/>
      </w:pPr>
      <w:bookmarkStart w:id="139" w:name="_Toc31272"/>
      <w:bookmarkStart w:id="140" w:name="_Toc385854105"/>
      <w:bookmarkStart w:id="141" w:name="_Toc406402995"/>
      <w:bookmarkStart w:id="142" w:name="_Toc402963089"/>
      <w:bookmarkStart w:id="143" w:name="_Toc25907"/>
      <w:bookmarkStart w:id="144" w:name="_Toc406402951"/>
      <w:bookmarkStart w:id="145" w:name="_Toc385854151"/>
      <w:bookmarkStart w:id="146" w:name="_Toc33535364"/>
      <w:bookmarkStart w:id="147" w:name="_Toc402963122"/>
      <w:r>
        <w:rPr>
          <w:rFonts w:hint="eastAsia"/>
        </w:rPr>
        <w:t>（五）投标文件的签署和份数</w:t>
      </w:r>
      <w:bookmarkEnd w:id="139"/>
      <w:bookmarkEnd w:id="140"/>
      <w:bookmarkEnd w:id="141"/>
      <w:bookmarkEnd w:id="142"/>
      <w:bookmarkEnd w:id="143"/>
      <w:bookmarkEnd w:id="144"/>
      <w:bookmarkEnd w:id="145"/>
      <w:bookmarkEnd w:id="146"/>
      <w:bookmarkEnd w:id="147"/>
    </w:p>
    <w:p w:rsidR="001338E7" w:rsidRDefault="004C0631">
      <w:pPr>
        <w:ind w:firstLine="420"/>
        <w:rPr>
          <w:b/>
          <w:bCs/>
        </w:rPr>
      </w:pPr>
      <w:bookmarkStart w:id="148" w:name="_Toc17398"/>
      <w:bookmarkStart w:id="149" w:name="_Toc28641"/>
      <w:r>
        <w:rPr>
          <w:rFonts w:hint="eastAsia"/>
          <w:b/>
          <w:bCs/>
        </w:rPr>
        <w:t>投标文件的形式：☑电子投标文件（包括“电子加密投标文件”和“备份投标文件”，在投标文件编制完成后同时生成）；</w:t>
      </w:r>
      <w:bookmarkEnd w:id="148"/>
      <w:bookmarkEnd w:id="149"/>
    </w:p>
    <w:p w:rsidR="001338E7" w:rsidRDefault="004C0631">
      <w:pPr>
        <w:ind w:firstLine="420"/>
        <w:rPr>
          <w:b/>
          <w:bCs/>
        </w:rPr>
      </w:pPr>
      <w:bookmarkStart w:id="150" w:name="_Toc31882"/>
      <w:bookmarkStart w:id="151" w:name="_Toc10314"/>
      <w:r>
        <w:rPr>
          <w:rFonts w:hint="eastAsia"/>
          <w:b/>
          <w:bCs/>
        </w:rPr>
        <w:t>（</w:t>
      </w:r>
      <w:r>
        <w:rPr>
          <w:rFonts w:hint="eastAsia"/>
          <w:b/>
          <w:bCs/>
        </w:rPr>
        <w:t>1</w:t>
      </w:r>
      <w:r>
        <w:rPr>
          <w:rFonts w:hint="eastAsia"/>
          <w:b/>
          <w:bCs/>
        </w:rPr>
        <w:t>）“电子加密投标文件”是指通过“政采云电子交易客户端”完成投标文件编制后生成并加密的数据电文形式的投标文件。</w:t>
      </w:r>
      <w:bookmarkEnd w:id="150"/>
      <w:bookmarkEnd w:id="151"/>
    </w:p>
    <w:p w:rsidR="001338E7" w:rsidRDefault="004C0631">
      <w:pPr>
        <w:ind w:firstLine="420"/>
        <w:rPr>
          <w:b/>
          <w:bCs/>
        </w:rPr>
      </w:pPr>
      <w:bookmarkStart w:id="152" w:name="_Toc25699"/>
      <w:bookmarkStart w:id="153" w:name="_Toc5763"/>
      <w:r>
        <w:rPr>
          <w:rFonts w:hint="eastAsia"/>
          <w:b/>
          <w:bCs/>
        </w:rPr>
        <w:t>（</w:t>
      </w:r>
      <w:r>
        <w:rPr>
          <w:rFonts w:hint="eastAsia"/>
          <w:b/>
          <w:bCs/>
        </w:rPr>
        <w:t>2</w:t>
      </w:r>
      <w:r>
        <w:rPr>
          <w:rFonts w:hint="eastAsia"/>
          <w:b/>
          <w:bCs/>
        </w:rPr>
        <w:t>）“备份投标文件”是指与“电子加密投标文件”同时生成的数据电文形式的电子文件（备份标书），其他方式编制的备份投标文件视为无效备份投标文件。</w:t>
      </w:r>
      <w:bookmarkEnd w:id="152"/>
      <w:bookmarkEnd w:id="153"/>
    </w:p>
    <w:p w:rsidR="001338E7" w:rsidRDefault="004C0631">
      <w:pPr>
        <w:ind w:firstLine="420"/>
        <w:rPr>
          <w:b/>
          <w:bCs/>
        </w:rPr>
      </w:pPr>
      <w:bookmarkStart w:id="154" w:name="_Toc29702"/>
      <w:bookmarkStart w:id="155" w:name="_Toc11368"/>
      <w:r>
        <w:rPr>
          <w:rFonts w:hint="eastAsia"/>
          <w:b/>
          <w:bCs/>
        </w:rPr>
        <w:t>（六）</w:t>
      </w:r>
      <w:bookmarkStart w:id="156" w:name="_Toc33535368"/>
      <w:r>
        <w:rPr>
          <w:rFonts w:hint="eastAsia"/>
          <w:b/>
          <w:bCs/>
        </w:rPr>
        <w:t>投标文件的上传和递交：</w:t>
      </w:r>
      <w:bookmarkEnd w:id="154"/>
      <w:bookmarkEnd w:id="155"/>
    </w:p>
    <w:p w:rsidR="001338E7" w:rsidRDefault="004C0631">
      <w:pPr>
        <w:ind w:firstLine="420"/>
        <w:rPr>
          <w:b/>
          <w:bCs/>
        </w:rPr>
      </w:pPr>
      <w:bookmarkStart w:id="157" w:name="_Toc5177"/>
      <w:bookmarkStart w:id="158" w:name="_Toc15300"/>
      <w:r>
        <w:rPr>
          <w:rFonts w:hint="eastAsia"/>
          <w:b/>
          <w:bCs/>
        </w:rPr>
        <w:t>（</w:t>
      </w:r>
      <w:r>
        <w:rPr>
          <w:rFonts w:hint="eastAsia"/>
          <w:b/>
          <w:bCs/>
        </w:rPr>
        <w:t>1</w:t>
      </w:r>
      <w:r>
        <w:rPr>
          <w:rFonts w:hint="eastAsia"/>
          <w:b/>
          <w:bCs/>
        </w:rPr>
        <w:t>）“电子加密投标文件”的上传、递交：</w:t>
      </w:r>
      <w:bookmarkEnd w:id="157"/>
      <w:bookmarkEnd w:id="158"/>
    </w:p>
    <w:p w:rsidR="001338E7" w:rsidRDefault="004C0631">
      <w:pPr>
        <w:ind w:firstLine="420"/>
        <w:rPr>
          <w:b/>
          <w:bCs/>
        </w:rPr>
      </w:pPr>
      <w:bookmarkStart w:id="159" w:name="_Toc31046"/>
      <w:bookmarkStart w:id="160" w:name="_Toc8569"/>
      <w:r>
        <w:rPr>
          <w:b/>
          <w:bCs/>
        </w:rPr>
        <w:t>A</w:t>
      </w:r>
      <w:r>
        <w:rPr>
          <w:rFonts w:hint="eastAsia"/>
          <w:b/>
          <w:bCs/>
        </w:rPr>
        <w:t>、投标供应商应在投标截止时间前将“电子加密投标文件”成功上传递交至“政府采购云平台”，否则投标无效。</w:t>
      </w:r>
      <w:bookmarkEnd w:id="159"/>
      <w:bookmarkEnd w:id="160"/>
    </w:p>
    <w:p w:rsidR="001338E7" w:rsidRDefault="004C0631">
      <w:pPr>
        <w:ind w:firstLine="420"/>
        <w:rPr>
          <w:b/>
          <w:bCs/>
        </w:rPr>
      </w:pPr>
      <w:bookmarkStart w:id="161" w:name="_Toc22650"/>
      <w:bookmarkStart w:id="162" w:name="_Toc10253"/>
      <w:r>
        <w:rPr>
          <w:b/>
          <w:bCs/>
        </w:rPr>
        <w:t>B</w:t>
      </w:r>
      <w:r>
        <w:rPr>
          <w:rFonts w:hint="eastAsia"/>
          <w:b/>
          <w:bCs/>
        </w:rPr>
        <w:t>、“电子加密投标文件”成功上传递交后，供应商可自行打印投标文件接收回执。</w:t>
      </w:r>
      <w:bookmarkEnd w:id="161"/>
      <w:bookmarkEnd w:id="162"/>
    </w:p>
    <w:p w:rsidR="001338E7" w:rsidRDefault="004C0631">
      <w:pPr>
        <w:ind w:firstLine="420"/>
        <w:rPr>
          <w:b/>
          <w:bCs/>
        </w:rPr>
      </w:pPr>
      <w:bookmarkStart w:id="163" w:name="_Toc21513"/>
      <w:bookmarkStart w:id="164" w:name="_Toc12771"/>
      <w:r>
        <w:rPr>
          <w:rFonts w:hint="eastAsia"/>
          <w:b/>
          <w:bCs/>
        </w:rPr>
        <w:t>（</w:t>
      </w:r>
      <w:r>
        <w:rPr>
          <w:rFonts w:hint="eastAsia"/>
          <w:b/>
          <w:bCs/>
        </w:rPr>
        <w:t>2</w:t>
      </w:r>
      <w:r>
        <w:rPr>
          <w:rFonts w:hint="eastAsia"/>
          <w:b/>
          <w:bCs/>
        </w:rPr>
        <w:t>）“备份投标文件”的密封包装、递交：</w:t>
      </w:r>
      <w:bookmarkEnd w:id="163"/>
      <w:bookmarkEnd w:id="164"/>
    </w:p>
    <w:p w:rsidR="001338E7" w:rsidRDefault="004C0631">
      <w:pPr>
        <w:ind w:firstLine="420"/>
        <w:rPr>
          <w:b/>
          <w:bCs/>
        </w:rPr>
      </w:pPr>
      <w:bookmarkStart w:id="165" w:name="_Toc17936"/>
      <w:bookmarkStart w:id="166" w:name="_Toc28895"/>
      <w:r>
        <w:rPr>
          <w:b/>
          <w:bCs/>
        </w:rPr>
        <w:t>A</w:t>
      </w:r>
      <w:r>
        <w:rPr>
          <w:rFonts w:hint="eastAsia"/>
          <w:b/>
          <w:bCs/>
        </w:rPr>
        <w:t>、投标供应商在“政府采购云平台”完成“电子加密投标文件”的上传递交后，还可以（邮寄形式）在投标截止时间前递交以介质（</w:t>
      </w:r>
      <w:r>
        <w:rPr>
          <w:rFonts w:hint="eastAsia"/>
          <w:b/>
          <w:bCs/>
        </w:rPr>
        <w:t>U</w:t>
      </w:r>
      <w:r>
        <w:rPr>
          <w:rFonts w:hint="eastAsia"/>
          <w:b/>
          <w:bCs/>
        </w:rPr>
        <w:t>盘）存储的</w:t>
      </w:r>
      <w:r>
        <w:rPr>
          <w:rFonts w:hint="eastAsia"/>
          <w:b/>
          <w:bCs/>
        </w:rPr>
        <w:t xml:space="preserve"> </w:t>
      </w:r>
      <w:r>
        <w:rPr>
          <w:rFonts w:hint="eastAsia"/>
          <w:b/>
          <w:bCs/>
        </w:rPr>
        <w:t>“备份投标文件”（一份）；</w:t>
      </w:r>
      <w:bookmarkEnd w:id="165"/>
      <w:bookmarkEnd w:id="166"/>
    </w:p>
    <w:p w:rsidR="001338E7" w:rsidRDefault="004C0631">
      <w:pPr>
        <w:ind w:firstLine="420"/>
        <w:rPr>
          <w:b/>
          <w:bCs/>
        </w:rPr>
      </w:pPr>
      <w:bookmarkStart w:id="167" w:name="_Toc22575"/>
      <w:bookmarkStart w:id="168" w:name="_Toc22526"/>
      <w:r>
        <w:rPr>
          <w:b/>
          <w:bCs/>
        </w:rPr>
        <w:t>B</w:t>
      </w:r>
      <w:r>
        <w:rPr>
          <w:rFonts w:hint="eastAsia"/>
          <w:b/>
          <w:bCs/>
        </w:rPr>
        <w:t>、“备份投标文件”应当密封包装，并在包装上标注投标项目名称、投标单位名称并</w:t>
      </w:r>
      <w:r>
        <w:rPr>
          <w:rFonts w:hint="eastAsia"/>
          <w:b/>
          <w:bCs/>
        </w:rPr>
        <w:lastRenderedPageBreak/>
        <w:t>加盖公章。没有密封包装或者逾期邮寄送达至邮寄接收地点的“备份投标文件”将不予接收；</w:t>
      </w:r>
      <w:bookmarkEnd w:id="167"/>
      <w:bookmarkEnd w:id="168"/>
    </w:p>
    <w:p w:rsidR="001338E7" w:rsidRDefault="004C0631">
      <w:pPr>
        <w:ind w:firstLine="420"/>
        <w:rPr>
          <w:b/>
          <w:bCs/>
        </w:rPr>
      </w:pPr>
      <w:bookmarkStart w:id="169" w:name="_Toc18491"/>
      <w:bookmarkStart w:id="170" w:name="_Toc26558"/>
      <w:r>
        <w:rPr>
          <w:b/>
          <w:bCs/>
        </w:rPr>
        <w:t>C</w:t>
      </w:r>
      <w:r>
        <w:rPr>
          <w:rFonts w:hint="eastAsia"/>
          <w:b/>
          <w:bCs/>
        </w:rPr>
        <w:t>、通过“政府采购云平台”成功上传递交的“电子加密投标文件”已按时解密的，“备份投标文件”自动失效。投标截止时间前，投标供应商仅递交了“备份投标文件”而未将“电子加密投标文件”成功上传至“政府采购云平台”的，投标无效。</w:t>
      </w:r>
      <w:bookmarkEnd w:id="169"/>
      <w:bookmarkEnd w:id="170"/>
    </w:p>
    <w:p w:rsidR="001338E7" w:rsidRDefault="004C0631">
      <w:pPr>
        <w:pStyle w:val="2"/>
        <w:ind w:firstLine="420"/>
      </w:pPr>
      <w:bookmarkStart w:id="171" w:name="_Toc10192"/>
      <w:bookmarkStart w:id="172" w:name="_Toc5394"/>
      <w:r>
        <w:rPr>
          <w:rFonts w:hint="eastAsia"/>
        </w:rPr>
        <w:t>（七）投标无效的情形</w:t>
      </w:r>
      <w:bookmarkEnd w:id="156"/>
      <w:bookmarkEnd w:id="171"/>
      <w:bookmarkEnd w:id="172"/>
    </w:p>
    <w:p w:rsidR="001338E7" w:rsidRDefault="004C0631">
      <w:pPr>
        <w:ind w:firstLine="420"/>
      </w:pPr>
      <w:bookmarkStart w:id="173" w:name="_Toc21715"/>
      <w:bookmarkStart w:id="174" w:name="_Toc12237"/>
      <w:r>
        <w:rPr>
          <w:rFonts w:hint="eastAsia"/>
        </w:rPr>
        <w:t>根据《政府采购货物和服务招标投标管理办法》有下列情形之一的，视为供应商串通投标，其投标无效：</w:t>
      </w:r>
      <w:bookmarkEnd w:id="173"/>
      <w:bookmarkEnd w:id="174"/>
    </w:p>
    <w:p w:rsidR="001338E7" w:rsidRDefault="004C0631">
      <w:pPr>
        <w:ind w:firstLine="420"/>
      </w:pPr>
      <w:bookmarkStart w:id="175" w:name="_Toc6580"/>
      <w:bookmarkStart w:id="176" w:name="_Toc3625"/>
      <w:r>
        <w:rPr>
          <w:rFonts w:hint="eastAsia"/>
        </w:rPr>
        <w:t>(</w:t>
      </w:r>
      <w:r>
        <w:rPr>
          <w:rFonts w:hint="eastAsia"/>
        </w:rPr>
        <w:t>一</w:t>
      </w:r>
      <w:r>
        <w:rPr>
          <w:rFonts w:hint="eastAsia"/>
        </w:rPr>
        <w:t>)</w:t>
      </w:r>
      <w:r>
        <w:rPr>
          <w:rFonts w:hint="eastAsia"/>
        </w:rPr>
        <w:t>不同供应商的投标文件由同一单位或者个人编制</w:t>
      </w:r>
      <w:r>
        <w:rPr>
          <w:rFonts w:hint="eastAsia"/>
        </w:rPr>
        <w:t>;</w:t>
      </w:r>
      <w:bookmarkEnd w:id="175"/>
      <w:bookmarkEnd w:id="176"/>
    </w:p>
    <w:p w:rsidR="001338E7" w:rsidRDefault="004C0631">
      <w:pPr>
        <w:ind w:firstLine="420"/>
      </w:pPr>
      <w:r>
        <w:rPr>
          <w:rFonts w:hint="eastAsia"/>
        </w:rPr>
        <w:t>(</w:t>
      </w:r>
      <w:r>
        <w:rPr>
          <w:rFonts w:hint="eastAsia"/>
        </w:rPr>
        <w:t>二</w:t>
      </w:r>
      <w:r>
        <w:rPr>
          <w:rFonts w:hint="eastAsia"/>
        </w:rPr>
        <w:t>)</w:t>
      </w:r>
      <w:r>
        <w:rPr>
          <w:rFonts w:hint="eastAsia"/>
        </w:rPr>
        <w:t>不同供应商委托同一单位或者个人办理投标事宜</w:t>
      </w:r>
      <w:r>
        <w:rPr>
          <w:rFonts w:hint="eastAsia"/>
        </w:rPr>
        <w:t>;</w:t>
      </w:r>
    </w:p>
    <w:p w:rsidR="001338E7" w:rsidRDefault="004C0631">
      <w:pPr>
        <w:ind w:firstLine="420"/>
      </w:pPr>
      <w:r>
        <w:rPr>
          <w:rFonts w:hint="eastAsia"/>
        </w:rPr>
        <w:t>(</w:t>
      </w:r>
      <w:r>
        <w:rPr>
          <w:rFonts w:hint="eastAsia"/>
        </w:rPr>
        <w:t>三</w:t>
      </w:r>
      <w:r>
        <w:rPr>
          <w:rFonts w:hint="eastAsia"/>
        </w:rPr>
        <w:t>)</w:t>
      </w:r>
      <w:r>
        <w:rPr>
          <w:rFonts w:hint="eastAsia"/>
        </w:rPr>
        <w:t>不同供应商的投标文件载明的项目管理成员或者联系人员为同一人</w:t>
      </w:r>
      <w:r>
        <w:rPr>
          <w:rFonts w:hint="eastAsia"/>
        </w:rPr>
        <w:t>;</w:t>
      </w:r>
    </w:p>
    <w:p w:rsidR="001338E7" w:rsidRDefault="004C0631">
      <w:pPr>
        <w:ind w:firstLine="420"/>
      </w:pPr>
      <w:r>
        <w:rPr>
          <w:rFonts w:hint="eastAsia"/>
        </w:rPr>
        <w:t>(</w:t>
      </w:r>
      <w:r>
        <w:rPr>
          <w:rFonts w:hint="eastAsia"/>
        </w:rPr>
        <w:t>四</w:t>
      </w:r>
      <w:r>
        <w:rPr>
          <w:rFonts w:hint="eastAsia"/>
        </w:rPr>
        <w:t>)</w:t>
      </w:r>
      <w:r>
        <w:rPr>
          <w:rFonts w:hint="eastAsia"/>
        </w:rPr>
        <w:t>不同供应商的投标文件异常一致或者投标报价呈规律性差异</w:t>
      </w:r>
      <w:r>
        <w:rPr>
          <w:rFonts w:hint="eastAsia"/>
        </w:rPr>
        <w:t>;</w:t>
      </w:r>
    </w:p>
    <w:p w:rsidR="001338E7" w:rsidRDefault="004C0631">
      <w:pPr>
        <w:ind w:firstLine="420"/>
      </w:pPr>
      <w:r>
        <w:rPr>
          <w:rFonts w:hint="eastAsia"/>
        </w:rPr>
        <w:t>(</w:t>
      </w:r>
      <w:r>
        <w:rPr>
          <w:rFonts w:hint="eastAsia"/>
        </w:rPr>
        <w:t>五</w:t>
      </w:r>
      <w:r>
        <w:rPr>
          <w:rFonts w:hint="eastAsia"/>
        </w:rPr>
        <w:t>)</w:t>
      </w:r>
      <w:r>
        <w:rPr>
          <w:rFonts w:hint="eastAsia"/>
        </w:rPr>
        <w:t>不同供应商的投标文件相互混装</w:t>
      </w:r>
      <w:r>
        <w:rPr>
          <w:rFonts w:hint="eastAsia"/>
        </w:rPr>
        <w:t>;</w:t>
      </w:r>
    </w:p>
    <w:p w:rsidR="001338E7" w:rsidRDefault="004C0631">
      <w:pPr>
        <w:ind w:firstLine="420"/>
      </w:pPr>
      <w:r>
        <w:rPr>
          <w:rFonts w:hint="eastAsia"/>
        </w:rPr>
        <w:t>实质上没有响应招标文件要求的投标将被视为无效投标。</w:t>
      </w:r>
    </w:p>
    <w:p w:rsidR="001338E7" w:rsidRDefault="004C0631">
      <w:pPr>
        <w:snapToGrid w:val="0"/>
        <w:ind w:firstLineChars="196" w:firstLine="412"/>
        <w:rPr>
          <w:rFonts w:ascii="微软雅黑" w:hAnsi="微软雅黑"/>
          <w:b/>
          <w:bCs/>
          <w:szCs w:val="21"/>
        </w:rPr>
      </w:pPr>
      <w:r>
        <w:rPr>
          <w:rFonts w:ascii="微软雅黑" w:hAnsi="微软雅黑" w:hint="eastAsia"/>
          <w:b/>
          <w:bCs/>
          <w:szCs w:val="21"/>
        </w:rPr>
        <w:t>1、</w:t>
      </w:r>
      <w:r>
        <w:rPr>
          <w:rFonts w:ascii="微软雅黑" w:hAnsi="微软雅黑"/>
          <w:b/>
          <w:bCs/>
          <w:szCs w:val="21"/>
        </w:rPr>
        <w:t>电子投标文件解密失败的，且未在规定时间内提交备份投标文件的</w:t>
      </w:r>
      <w:r>
        <w:rPr>
          <w:rFonts w:ascii="微软雅黑" w:hAnsi="微软雅黑" w:hint="eastAsia"/>
          <w:b/>
          <w:bCs/>
          <w:szCs w:val="21"/>
        </w:rPr>
        <w:t>。</w:t>
      </w:r>
    </w:p>
    <w:p w:rsidR="001338E7" w:rsidRDefault="004C0631">
      <w:pPr>
        <w:snapToGrid w:val="0"/>
        <w:ind w:firstLineChars="196" w:firstLine="412"/>
        <w:rPr>
          <w:rFonts w:ascii="微软雅黑" w:hAnsi="微软雅黑"/>
          <w:b/>
          <w:bCs/>
          <w:szCs w:val="21"/>
        </w:rPr>
      </w:pPr>
      <w:r>
        <w:rPr>
          <w:rFonts w:ascii="微软雅黑" w:hAnsi="微软雅黑"/>
          <w:b/>
          <w:bCs/>
          <w:szCs w:val="21"/>
        </w:rPr>
        <w:t>2</w:t>
      </w:r>
      <w:r>
        <w:rPr>
          <w:rFonts w:ascii="微软雅黑" w:hAnsi="微软雅黑" w:hint="eastAsia"/>
          <w:b/>
          <w:bCs/>
          <w:szCs w:val="21"/>
        </w:rPr>
        <w:t>、没有通过资格审查的，</w:t>
      </w:r>
      <w:r>
        <w:rPr>
          <w:rFonts w:ascii="微软雅黑" w:hAnsi="微软雅黑"/>
          <w:b/>
          <w:bCs/>
          <w:szCs w:val="21"/>
        </w:rPr>
        <w:t>投标文件将被视为无效。</w:t>
      </w:r>
    </w:p>
    <w:p w:rsidR="001338E7" w:rsidRDefault="004C0631">
      <w:pPr>
        <w:snapToGrid w:val="0"/>
        <w:ind w:firstLineChars="196" w:firstLine="412"/>
        <w:rPr>
          <w:rFonts w:ascii="微软雅黑" w:hAnsi="微软雅黑"/>
          <w:b/>
          <w:bCs/>
          <w:szCs w:val="21"/>
        </w:rPr>
      </w:pPr>
      <w:r>
        <w:rPr>
          <w:rFonts w:ascii="微软雅黑" w:hAnsi="微软雅黑"/>
          <w:b/>
          <w:bCs/>
          <w:szCs w:val="21"/>
        </w:rPr>
        <w:t>3</w:t>
      </w:r>
      <w:r>
        <w:rPr>
          <w:rFonts w:ascii="微软雅黑" w:hAnsi="微软雅黑" w:hint="eastAsia"/>
          <w:b/>
          <w:bCs/>
          <w:szCs w:val="21"/>
        </w:rPr>
        <w:t>、</w:t>
      </w:r>
      <w:r>
        <w:rPr>
          <w:rFonts w:ascii="微软雅黑" w:hAnsi="微软雅黑"/>
          <w:b/>
          <w:bCs/>
          <w:szCs w:val="21"/>
        </w:rPr>
        <w:t>在符合性审查和商务评审时，如发现下列情形之一的，投标文件将被视为无效：</w:t>
      </w:r>
    </w:p>
    <w:p w:rsidR="001338E7" w:rsidRDefault="004C0631" w:rsidP="00B21967">
      <w:pPr>
        <w:snapToGrid w:val="0"/>
        <w:ind w:firstLineChars="196" w:firstLine="412"/>
        <w:rPr>
          <w:rFonts w:ascii="微软雅黑" w:hAnsi="微软雅黑"/>
          <w:szCs w:val="21"/>
        </w:rPr>
      </w:pPr>
      <w:r>
        <w:rPr>
          <w:rFonts w:ascii="微软雅黑" w:hAnsi="微软雅黑" w:hint="eastAsia"/>
          <w:bCs/>
          <w:szCs w:val="21"/>
        </w:rPr>
        <w:t>（1）</w:t>
      </w:r>
      <w:r>
        <w:rPr>
          <w:rFonts w:ascii="微软雅黑" w:hAnsi="微软雅黑"/>
          <w:szCs w:val="21"/>
        </w:rPr>
        <w:t>电子投标文件未按规定要求提供电子签章的</w:t>
      </w:r>
      <w:r>
        <w:rPr>
          <w:rFonts w:ascii="微软雅黑" w:hAnsi="微软雅黑" w:hint="eastAsia"/>
          <w:szCs w:val="21"/>
        </w:rPr>
        <w:t>；</w:t>
      </w:r>
    </w:p>
    <w:p w:rsidR="001338E7" w:rsidRDefault="004C0631" w:rsidP="00B21967">
      <w:pPr>
        <w:snapToGrid w:val="0"/>
        <w:ind w:firstLineChars="196" w:firstLine="412"/>
        <w:rPr>
          <w:rFonts w:ascii="微软雅黑" w:hAnsi="微软雅黑"/>
          <w:szCs w:val="21"/>
        </w:rPr>
      </w:pPr>
      <w:r>
        <w:rPr>
          <w:rFonts w:ascii="微软雅黑" w:hAnsi="微软雅黑" w:hint="eastAsia"/>
          <w:szCs w:val="21"/>
        </w:rPr>
        <w:t>（2</w:t>
      </w:r>
      <w:r>
        <w:rPr>
          <w:rFonts w:ascii="微软雅黑" w:hAnsi="微软雅黑"/>
          <w:szCs w:val="21"/>
        </w:rPr>
        <w:t>）</w:t>
      </w:r>
      <w:r>
        <w:rPr>
          <w:rFonts w:ascii="微软雅黑" w:hAnsi="微软雅黑" w:hint="eastAsia"/>
          <w:szCs w:val="21"/>
        </w:rPr>
        <w:t>在资信商务技术文件中出现报价的；</w:t>
      </w:r>
    </w:p>
    <w:p w:rsidR="001338E7" w:rsidRDefault="004C0631" w:rsidP="00B21967">
      <w:pPr>
        <w:snapToGrid w:val="0"/>
        <w:ind w:firstLineChars="196" w:firstLine="412"/>
        <w:rPr>
          <w:rFonts w:ascii="微软雅黑" w:hAnsi="微软雅黑"/>
          <w:szCs w:val="21"/>
        </w:rPr>
      </w:pPr>
      <w:r>
        <w:rPr>
          <w:rFonts w:ascii="微软雅黑" w:hAnsi="微软雅黑" w:hint="eastAsia"/>
          <w:szCs w:val="21"/>
        </w:rPr>
        <w:t>（3</w:t>
      </w:r>
      <w:r>
        <w:rPr>
          <w:rFonts w:ascii="微软雅黑" w:hAnsi="微软雅黑"/>
          <w:szCs w:val="21"/>
        </w:rPr>
        <w:t>）资格证明文件不全的，或者不符合招标文件标明的资格要求的</w:t>
      </w:r>
      <w:r>
        <w:rPr>
          <w:rFonts w:ascii="微软雅黑" w:hAnsi="微软雅黑" w:hint="eastAsia"/>
          <w:szCs w:val="21"/>
        </w:rPr>
        <w:t>；</w:t>
      </w:r>
    </w:p>
    <w:p w:rsidR="001338E7" w:rsidRDefault="004C0631" w:rsidP="00B21967">
      <w:pPr>
        <w:snapToGrid w:val="0"/>
        <w:ind w:firstLineChars="196" w:firstLine="412"/>
        <w:rPr>
          <w:rFonts w:ascii="微软雅黑" w:hAnsi="微软雅黑"/>
          <w:bCs/>
          <w:kern w:val="0"/>
          <w:szCs w:val="21"/>
        </w:rPr>
      </w:pPr>
      <w:r>
        <w:rPr>
          <w:rFonts w:ascii="微软雅黑" w:hAnsi="微软雅黑" w:hint="eastAsia"/>
          <w:szCs w:val="21"/>
        </w:rPr>
        <w:t>（4</w:t>
      </w:r>
      <w:r>
        <w:rPr>
          <w:rFonts w:ascii="微软雅黑" w:hAnsi="微软雅黑"/>
          <w:szCs w:val="21"/>
        </w:rPr>
        <w:t>）投标文件无法定代表人签字</w:t>
      </w:r>
      <w:r>
        <w:rPr>
          <w:rFonts w:ascii="微软雅黑" w:hAnsi="微软雅黑" w:hint="eastAsia"/>
          <w:szCs w:val="21"/>
        </w:rPr>
        <w:t>（或盖章）</w:t>
      </w:r>
      <w:r>
        <w:rPr>
          <w:rFonts w:ascii="微软雅黑" w:hAnsi="微软雅黑"/>
          <w:szCs w:val="21"/>
        </w:rPr>
        <w:t>,或未</w:t>
      </w:r>
      <w:r>
        <w:rPr>
          <w:rFonts w:ascii="微软雅黑" w:hAnsi="微软雅黑" w:hint="eastAsia"/>
          <w:bCs/>
          <w:kern w:val="0"/>
          <w:szCs w:val="21"/>
        </w:rPr>
        <w:t>提供法定代表人授权委托书、投标声明书或者填写项目不齐全的；</w:t>
      </w:r>
    </w:p>
    <w:p w:rsidR="001338E7" w:rsidRDefault="004C0631" w:rsidP="00B21967">
      <w:pPr>
        <w:snapToGrid w:val="0"/>
        <w:ind w:firstLineChars="196" w:firstLine="412"/>
        <w:rPr>
          <w:rFonts w:ascii="微软雅黑" w:hAnsi="微软雅黑"/>
          <w:szCs w:val="21"/>
        </w:rPr>
      </w:pPr>
      <w:r>
        <w:rPr>
          <w:rFonts w:ascii="微软雅黑" w:hAnsi="微软雅黑"/>
          <w:szCs w:val="21"/>
        </w:rPr>
        <w:t>（</w:t>
      </w:r>
      <w:r>
        <w:rPr>
          <w:rFonts w:ascii="微软雅黑" w:hAnsi="微软雅黑" w:hint="eastAsia"/>
          <w:snapToGrid w:val="0"/>
          <w:szCs w:val="21"/>
        </w:rPr>
        <w:t>5</w:t>
      </w:r>
      <w:r>
        <w:rPr>
          <w:rFonts w:ascii="微软雅黑" w:hAnsi="微软雅黑"/>
          <w:snapToGrid w:val="0"/>
          <w:szCs w:val="21"/>
        </w:rPr>
        <w:t>）</w:t>
      </w:r>
      <w:r>
        <w:rPr>
          <w:rFonts w:ascii="微软雅黑" w:hAnsi="微软雅黑"/>
          <w:szCs w:val="21"/>
        </w:rPr>
        <w:t>投标文件格式不规范、项目不齐全或者内容虚假的；</w:t>
      </w:r>
    </w:p>
    <w:p w:rsidR="001338E7" w:rsidRDefault="004C0631" w:rsidP="00B21967">
      <w:pPr>
        <w:snapToGrid w:val="0"/>
        <w:ind w:firstLineChars="196" w:firstLine="412"/>
        <w:rPr>
          <w:rFonts w:ascii="微软雅黑" w:hAnsi="微软雅黑"/>
          <w:szCs w:val="21"/>
        </w:rPr>
      </w:pPr>
      <w:r>
        <w:rPr>
          <w:rFonts w:ascii="微软雅黑" w:hAnsi="微软雅黑"/>
          <w:szCs w:val="21"/>
        </w:rPr>
        <w:t>（</w:t>
      </w:r>
      <w:r>
        <w:rPr>
          <w:rFonts w:ascii="微软雅黑" w:hAnsi="微软雅黑" w:hint="eastAsia"/>
          <w:szCs w:val="21"/>
        </w:rPr>
        <w:t>6</w:t>
      </w:r>
      <w:r>
        <w:rPr>
          <w:rFonts w:ascii="微软雅黑" w:hAnsi="微软雅黑"/>
          <w:szCs w:val="21"/>
        </w:rPr>
        <w:t>）投标文件的实质性内容未使用中文表述、意思表述不明确、前后矛盾或者使用计量单位不符合招标文件要求的（经评标委员会认定</w:t>
      </w:r>
      <w:r>
        <w:rPr>
          <w:rFonts w:ascii="微软雅黑" w:hAnsi="微软雅黑" w:hint="eastAsia"/>
          <w:szCs w:val="21"/>
        </w:rPr>
        <w:t>并</w:t>
      </w:r>
      <w:r>
        <w:rPr>
          <w:rFonts w:ascii="微软雅黑" w:hAnsi="微软雅黑"/>
          <w:szCs w:val="21"/>
        </w:rPr>
        <w:t>允许其当场更正的笔误除外）</w:t>
      </w:r>
      <w:r>
        <w:rPr>
          <w:rFonts w:ascii="微软雅黑" w:hAnsi="微软雅黑" w:hint="eastAsia"/>
          <w:szCs w:val="21"/>
        </w:rPr>
        <w:t>；</w:t>
      </w:r>
    </w:p>
    <w:p w:rsidR="001338E7" w:rsidRDefault="004C0631" w:rsidP="00B21967">
      <w:pPr>
        <w:snapToGrid w:val="0"/>
        <w:ind w:firstLineChars="196" w:firstLine="412"/>
        <w:rPr>
          <w:rFonts w:ascii="微软雅黑" w:hAnsi="微软雅黑"/>
          <w:snapToGrid w:val="0"/>
          <w:szCs w:val="21"/>
        </w:rPr>
      </w:pPr>
      <w:r>
        <w:rPr>
          <w:rFonts w:ascii="微软雅黑" w:hAnsi="微软雅黑"/>
          <w:szCs w:val="21"/>
        </w:rPr>
        <w:t>（</w:t>
      </w:r>
      <w:r>
        <w:rPr>
          <w:rFonts w:ascii="微软雅黑" w:hAnsi="微软雅黑" w:hint="eastAsia"/>
          <w:snapToGrid w:val="0"/>
          <w:szCs w:val="21"/>
        </w:rPr>
        <w:t>7</w:t>
      </w:r>
      <w:r>
        <w:rPr>
          <w:rFonts w:ascii="微软雅黑" w:hAnsi="微软雅黑"/>
          <w:snapToGrid w:val="0"/>
          <w:szCs w:val="21"/>
        </w:rPr>
        <w:t>）投标有效期、交货时间、质保期等商务条款不能满足招标文件要求的；</w:t>
      </w:r>
    </w:p>
    <w:p w:rsidR="001338E7" w:rsidRDefault="004C0631" w:rsidP="00B21967">
      <w:pPr>
        <w:snapToGrid w:val="0"/>
        <w:ind w:firstLineChars="196" w:firstLine="412"/>
        <w:rPr>
          <w:rFonts w:ascii="微软雅黑" w:hAnsi="微软雅黑"/>
          <w:szCs w:val="21"/>
        </w:rPr>
      </w:pPr>
      <w:r>
        <w:rPr>
          <w:rFonts w:ascii="微软雅黑" w:hAnsi="微软雅黑"/>
          <w:szCs w:val="21"/>
        </w:rPr>
        <w:t>（</w:t>
      </w:r>
      <w:r>
        <w:rPr>
          <w:rFonts w:ascii="微软雅黑" w:hAnsi="微软雅黑" w:hint="eastAsia"/>
          <w:szCs w:val="21"/>
        </w:rPr>
        <w:t>8</w:t>
      </w:r>
      <w:r>
        <w:rPr>
          <w:rFonts w:ascii="微软雅黑" w:hAnsi="微软雅黑"/>
          <w:szCs w:val="21"/>
        </w:rPr>
        <w:t>）</w:t>
      </w:r>
      <w:r>
        <w:rPr>
          <w:rFonts w:ascii="微软雅黑" w:hAnsi="微软雅黑" w:hint="eastAsia"/>
          <w:szCs w:val="21"/>
        </w:rPr>
        <w:t>未实质性</w:t>
      </w:r>
      <w:r>
        <w:rPr>
          <w:rFonts w:ascii="微软雅黑" w:hAnsi="微软雅黑"/>
          <w:szCs w:val="21"/>
        </w:rPr>
        <w:t>响应招标文件要求或者投标文件有招标方不能接受的附加条件的</w:t>
      </w:r>
      <w:r>
        <w:rPr>
          <w:rFonts w:ascii="微软雅黑" w:hAnsi="微软雅黑" w:hint="eastAsia"/>
          <w:szCs w:val="21"/>
        </w:rPr>
        <w:t>；</w:t>
      </w:r>
    </w:p>
    <w:p w:rsidR="001338E7" w:rsidRDefault="004C0631" w:rsidP="00B21967">
      <w:pPr>
        <w:snapToGrid w:val="0"/>
        <w:ind w:firstLineChars="196" w:firstLine="412"/>
        <w:rPr>
          <w:rFonts w:ascii="微软雅黑" w:hAnsi="微软雅黑"/>
          <w:szCs w:val="21"/>
        </w:rPr>
      </w:pPr>
      <w:r>
        <w:rPr>
          <w:rFonts w:ascii="微软雅黑" w:hAnsi="微软雅黑" w:hint="eastAsia"/>
          <w:szCs w:val="21"/>
        </w:rPr>
        <w:lastRenderedPageBreak/>
        <w:t>（9）不符合本招标文件中的实质性要求条款。</w:t>
      </w:r>
    </w:p>
    <w:p w:rsidR="001338E7" w:rsidRDefault="004C0631">
      <w:pPr>
        <w:snapToGrid w:val="0"/>
        <w:ind w:firstLineChars="196" w:firstLine="412"/>
        <w:rPr>
          <w:rFonts w:ascii="微软雅黑" w:hAnsi="微软雅黑"/>
          <w:b/>
          <w:bCs/>
          <w:szCs w:val="21"/>
        </w:rPr>
      </w:pPr>
      <w:r>
        <w:rPr>
          <w:rFonts w:ascii="微软雅黑" w:hAnsi="微软雅黑" w:hint="eastAsia"/>
          <w:b/>
          <w:bCs/>
          <w:szCs w:val="21"/>
        </w:rPr>
        <w:t>3、</w:t>
      </w:r>
      <w:r>
        <w:rPr>
          <w:rFonts w:ascii="微软雅黑" w:hAnsi="微软雅黑"/>
          <w:b/>
          <w:bCs/>
          <w:szCs w:val="21"/>
        </w:rPr>
        <w:t>在技术评审时，如发现下列情形之一的，投标文件将被视为无效：</w:t>
      </w:r>
    </w:p>
    <w:p w:rsidR="001338E7" w:rsidRDefault="004C0631" w:rsidP="00B21967">
      <w:pPr>
        <w:snapToGrid w:val="0"/>
        <w:ind w:firstLineChars="196" w:firstLine="412"/>
        <w:rPr>
          <w:rFonts w:ascii="微软雅黑" w:hAnsi="微软雅黑"/>
          <w:szCs w:val="21"/>
        </w:rPr>
      </w:pPr>
      <w:r>
        <w:rPr>
          <w:rFonts w:ascii="微软雅黑" w:hAnsi="微软雅黑"/>
          <w:szCs w:val="21"/>
        </w:rPr>
        <w:t>（1）未提供或未如实提供投标货物的技术参数，或者投标文件标明的响应或偏离与事实不符或虚假投标的；</w:t>
      </w:r>
    </w:p>
    <w:p w:rsidR="001338E7" w:rsidRDefault="004C0631" w:rsidP="00B21967">
      <w:pPr>
        <w:snapToGrid w:val="0"/>
        <w:ind w:firstLineChars="196" w:firstLine="412"/>
        <w:rPr>
          <w:rFonts w:ascii="微软雅黑" w:hAnsi="微软雅黑"/>
          <w:szCs w:val="21"/>
        </w:rPr>
      </w:pPr>
      <w:r>
        <w:rPr>
          <w:rFonts w:ascii="微软雅黑" w:hAnsi="微软雅黑"/>
          <w:szCs w:val="21"/>
        </w:rPr>
        <w:t>（2）</w:t>
      </w:r>
      <w:r>
        <w:rPr>
          <w:rFonts w:ascii="微软雅黑" w:hAnsi="微软雅黑"/>
          <w:snapToGrid w:val="0"/>
          <w:szCs w:val="21"/>
        </w:rPr>
        <w:t>明显不符合招标文件</w:t>
      </w:r>
      <w:r>
        <w:rPr>
          <w:rFonts w:ascii="微软雅黑" w:hAnsi="微软雅黑" w:hint="eastAsia"/>
          <w:snapToGrid w:val="0"/>
          <w:szCs w:val="21"/>
        </w:rPr>
        <w:t>要求</w:t>
      </w:r>
      <w:r>
        <w:rPr>
          <w:rFonts w:ascii="微软雅黑" w:hAnsi="微软雅黑"/>
          <w:snapToGrid w:val="0"/>
          <w:szCs w:val="21"/>
        </w:rPr>
        <w:t>的规格型号、质量标准，或者</w:t>
      </w:r>
      <w:r>
        <w:rPr>
          <w:rFonts w:ascii="微软雅黑" w:hAnsi="微软雅黑" w:hint="eastAsia"/>
          <w:snapToGrid w:val="0"/>
          <w:szCs w:val="21"/>
        </w:rPr>
        <w:t>与</w:t>
      </w:r>
      <w:r>
        <w:rPr>
          <w:rFonts w:ascii="微软雅黑" w:hAnsi="微软雅黑"/>
          <w:szCs w:val="21"/>
        </w:rPr>
        <w:t>招标文件中标“▲”的技术指标、主要功能项目发生实质性偏离的；</w:t>
      </w:r>
    </w:p>
    <w:p w:rsidR="001338E7" w:rsidRDefault="004C0631" w:rsidP="00B21967">
      <w:pPr>
        <w:pStyle w:val="ae"/>
        <w:snapToGrid w:val="0"/>
        <w:spacing w:line="360" w:lineRule="auto"/>
        <w:ind w:firstLineChars="196" w:firstLine="396"/>
        <w:rPr>
          <w:rFonts w:ascii="微软雅黑" w:hAnsi="微软雅黑"/>
          <w:sz w:val="21"/>
          <w:szCs w:val="21"/>
        </w:rPr>
      </w:pPr>
      <w:r>
        <w:rPr>
          <w:rFonts w:ascii="微软雅黑" w:hAnsi="微软雅黑"/>
          <w:snapToGrid w:val="0"/>
          <w:sz w:val="21"/>
          <w:szCs w:val="21"/>
        </w:rPr>
        <w:t>（</w:t>
      </w:r>
      <w:r>
        <w:rPr>
          <w:rFonts w:ascii="微软雅黑" w:hAnsi="微软雅黑" w:hint="eastAsia"/>
          <w:snapToGrid w:val="0"/>
          <w:sz w:val="21"/>
          <w:szCs w:val="21"/>
        </w:rPr>
        <w:t>3</w:t>
      </w:r>
      <w:r>
        <w:rPr>
          <w:rFonts w:ascii="微软雅黑" w:hAnsi="微软雅黑"/>
          <w:snapToGrid w:val="0"/>
          <w:sz w:val="21"/>
          <w:szCs w:val="21"/>
        </w:rPr>
        <w:t>）</w:t>
      </w:r>
      <w:r>
        <w:rPr>
          <w:rFonts w:ascii="微软雅黑" w:hAnsi="微软雅黑"/>
          <w:sz w:val="21"/>
          <w:szCs w:val="21"/>
        </w:rPr>
        <w:t>投标技术方案不明确，存在一个或一个以上备选（替代）投标方案的；</w:t>
      </w:r>
    </w:p>
    <w:p w:rsidR="001338E7" w:rsidRDefault="004C0631">
      <w:pPr>
        <w:pStyle w:val="ae"/>
        <w:snapToGrid w:val="0"/>
        <w:spacing w:line="360" w:lineRule="auto"/>
        <w:ind w:firstLineChars="196" w:firstLine="396"/>
        <w:rPr>
          <w:rFonts w:ascii="微软雅黑" w:hAnsi="微软雅黑"/>
          <w:b/>
          <w:bCs/>
          <w:sz w:val="21"/>
          <w:szCs w:val="21"/>
        </w:rPr>
      </w:pPr>
      <w:r>
        <w:rPr>
          <w:rFonts w:ascii="微软雅黑" w:hAnsi="微软雅黑" w:hint="eastAsia"/>
          <w:b/>
          <w:bCs/>
          <w:sz w:val="21"/>
          <w:szCs w:val="21"/>
        </w:rPr>
        <w:t>4、</w:t>
      </w:r>
      <w:r>
        <w:rPr>
          <w:rFonts w:ascii="微软雅黑" w:hAnsi="微软雅黑"/>
          <w:b/>
          <w:bCs/>
          <w:sz w:val="21"/>
          <w:szCs w:val="21"/>
        </w:rPr>
        <w:t>在报价评审时，如发现下列情形之一的，投标文件将被视为无效：</w:t>
      </w:r>
    </w:p>
    <w:p w:rsidR="001338E7" w:rsidRDefault="004C0631" w:rsidP="00B21967">
      <w:pPr>
        <w:pStyle w:val="ae"/>
        <w:snapToGrid w:val="0"/>
        <w:spacing w:line="360" w:lineRule="auto"/>
        <w:ind w:firstLineChars="196" w:firstLine="396"/>
        <w:rPr>
          <w:rFonts w:ascii="微软雅黑" w:hAnsi="微软雅黑"/>
          <w:sz w:val="21"/>
          <w:szCs w:val="21"/>
        </w:rPr>
      </w:pPr>
      <w:r>
        <w:rPr>
          <w:rFonts w:ascii="微软雅黑" w:hAnsi="微软雅黑"/>
          <w:sz w:val="21"/>
          <w:szCs w:val="21"/>
        </w:rPr>
        <w:t>（1）未采用人民币报价或者未按照招标文件标明的币种报价的；</w:t>
      </w:r>
    </w:p>
    <w:p w:rsidR="001338E7" w:rsidRDefault="004C0631" w:rsidP="00B21967">
      <w:pPr>
        <w:pStyle w:val="ae"/>
        <w:snapToGrid w:val="0"/>
        <w:spacing w:line="360" w:lineRule="auto"/>
        <w:ind w:firstLineChars="196" w:firstLine="396"/>
        <w:rPr>
          <w:rFonts w:ascii="微软雅黑" w:hAnsi="微软雅黑"/>
          <w:sz w:val="21"/>
          <w:szCs w:val="21"/>
        </w:rPr>
      </w:pPr>
      <w:r>
        <w:rPr>
          <w:rFonts w:ascii="微软雅黑" w:hAnsi="微软雅黑"/>
          <w:sz w:val="21"/>
          <w:szCs w:val="21"/>
        </w:rPr>
        <w:t>（2）报价超出最高限价</w:t>
      </w:r>
      <w:r>
        <w:rPr>
          <w:rFonts w:ascii="微软雅黑" w:hAnsi="微软雅黑" w:hint="eastAsia"/>
          <w:sz w:val="21"/>
          <w:szCs w:val="21"/>
        </w:rPr>
        <w:t>；</w:t>
      </w:r>
    </w:p>
    <w:p w:rsidR="001338E7" w:rsidRDefault="004C0631" w:rsidP="00B21967">
      <w:pPr>
        <w:pStyle w:val="ae"/>
        <w:snapToGrid w:val="0"/>
        <w:spacing w:line="360" w:lineRule="auto"/>
        <w:ind w:firstLineChars="196" w:firstLine="396"/>
        <w:rPr>
          <w:rFonts w:ascii="微软雅黑" w:hAnsi="微软雅黑"/>
          <w:sz w:val="21"/>
          <w:szCs w:val="21"/>
        </w:rPr>
      </w:pPr>
      <w:r>
        <w:rPr>
          <w:rFonts w:ascii="微软雅黑" w:hAnsi="微软雅黑" w:hint="eastAsia"/>
          <w:sz w:val="21"/>
          <w:szCs w:val="21"/>
        </w:rPr>
        <w:t xml:space="preserve">（3）投标报价具有选择性，或者开标价格与投标文件承诺的优惠（折扣）价格不一致的。                                                                                            </w:t>
      </w:r>
    </w:p>
    <w:p w:rsidR="001338E7" w:rsidRDefault="004C0631">
      <w:pPr>
        <w:pStyle w:val="ae"/>
        <w:snapToGrid w:val="0"/>
        <w:spacing w:line="360" w:lineRule="auto"/>
        <w:ind w:firstLineChars="196" w:firstLine="396"/>
        <w:rPr>
          <w:rFonts w:ascii="微软雅黑" w:hAnsi="微软雅黑"/>
          <w:b/>
          <w:snapToGrid w:val="0"/>
          <w:sz w:val="21"/>
          <w:szCs w:val="21"/>
        </w:rPr>
      </w:pPr>
      <w:r>
        <w:rPr>
          <w:rFonts w:ascii="微软雅黑" w:hAnsi="微软雅黑" w:hint="eastAsia"/>
          <w:b/>
          <w:sz w:val="21"/>
          <w:szCs w:val="21"/>
        </w:rPr>
        <w:t>5、</w:t>
      </w:r>
      <w:r>
        <w:rPr>
          <w:rFonts w:ascii="微软雅黑" w:hAnsi="微软雅黑"/>
          <w:b/>
          <w:sz w:val="21"/>
          <w:szCs w:val="21"/>
        </w:rPr>
        <w:t>被拒绝的投标文件为无效。</w:t>
      </w:r>
    </w:p>
    <w:p w:rsidR="001338E7" w:rsidRDefault="004C0631">
      <w:pPr>
        <w:pStyle w:val="2"/>
        <w:ind w:firstLine="420"/>
      </w:pPr>
      <w:bookmarkStart w:id="177" w:name="_Toc33535369"/>
      <w:r>
        <w:rPr>
          <w:rFonts w:hint="eastAsia"/>
        </w:rPr>
        <w:t>四、开标</w:t>
      </w:r>
      <w:bookmarkEnd w:id="177"/>
    </w:p>
    <w:p w:rsidR="001338E7" w:rsidRDefault="004C0631">
      <w:pPr>
        <w:ind w:firstLine="420"/>
        <w:rPr>
          <w:b/>
          <w:bCs/>
        </w:rPr>
      </w:pPr>
      <w:r>
        <w:rPr>
          <w:rFonts w:hint="eastAsia"/>
          <w:b/>
          <w:bCs/>
        </w:rPr>
        <w:t>（一）开标准备</w:t>
      </w:r>
    </w:p>
    <w:p w:rsidR="001338E7" w:rsidRDefault="004C0631" w:rsidP="00B21967">
      <w:pPr>
        <w:pStyle w:val="af0"/>
        <w:snapToGrid w:val="0"/>
        <w:ind w:firstLineChars="196" w:firstLine="412"/>
        <w:rPr>
          <w:rFonts w:ascii="微软雅黑" w:hAnsi="微软雅黑"/>
          <w:bCs/>
          <w:szCs w:val="21"/>
        </w:rPr>
      </w:pPr>
      <w:r>
        <w:rPr>
          <w:rFonts w:ascii="微软雅黑" w:hAnsi="微软雅黑" w:hint="eastAsia"/>
          <w:bCs/>
          <w:szCs w:val="21"/>
        </w:rPr>
        <w:t>1、开标的准备工作由采购组织机构负责落实；</w:t>
      </w:r>
    </w:p>
    <w:p w:rsidR="001338E7" w:rsidRDefault="004C0631" w:rsidP="00B21967">
      <w:pPr>
        <w:pStyle w:val="af0"/>
        <w:snapToGrid w:val="0"/>
        <w:ind w:firstLineChars="196" w:firstLine="412"/>
        <w:rPr>
          <w:rFonts w:ascii="微软雅黑" w:hAnsi="微软雅黑"/>
          <w:bCs/>
          <w:szCs w:val="21"/>
        </w:rPr>
      </w:pPr>
      <w:r>
        <w:rPr>
          <w:rFonts w:ascii="微软雅黑" w:hAnsi="微软雅黑" w:hint="eastAsia"/>
          <w:bCs/>
          <w:szCs w:val="21"/>
        </w:rPr>
        <w:t>2、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rsidR="001338E7" w:rsidRDefault="004C0631">
      <w:pPr>
        <w:pStyle w:val="af0"/>
        <w:snapToGrid w:val="0"/>
        <w:ind w:firstLineChars="196" w:firstLine="412"/>
        <w:rPr>
          <w:rFonts w:ascii="微软雅黑" w:hAnsi="微软雅黑"/>
          <w:b/>
          <w:szCs w:val="21"/>
        </w:rPr>
      </w:pPr>
      <w:r>
        <w:rPr>
          <w:rFonts w:ascii="微软雅黑" w:hAnsi="微软雅黑" w:hint="eastAsia"/>
          <w:b/>
          <w:szCs w:val="21"/>
        </w:rPr>
        <w:t>（二） 采购人或者采购代理机构职责</w:t>
      </w:r>
    </w:p>
    <w:p w:rsidR="001338E7" w:rsidRDefault="004C0631" w:rsidP="00B21967">
      <w:pPr>
        <w:pStyle w:val="af0"/>
        <w:snapToGrid w:val="0"/>
        <w:ind w:firstLineChars="196" w:firstLine="412"/>
        <w:rPr>
          <w:rFonts w:ascii="微软雅黑" w:hAnsi="微软雅黑"/>
          <w:bCs/>
          <w:szCs w:val="21"/>
        </w:rPr>
      </w:pPr>
      <w:r>
        <w:rPr>
          <w:rFonts w:ascii="微软雅黑" w:hAnsi="微软雅黑" w:hint="eastAsia"/>
          <w:bCs/>
          <w:szCs w:val="21"/>
        </w:rPr>
        <w:t>采购人或者采购代理机构负责组织评标工作，并履行下列职责：</w:t>
      </w:r>
    </w:p>
    <w:p w:rsidR="001338E7" w:rsidRDefault="004C0631">
      <w:pPr>
        <w:pStyle w:val="af0"/>
        <w:snapToGrid w:val="0"/>
        <w:ind w:firstLine="420"/>
        <w:rPr>
          <w:rFonts w:ascii="微软雅黑" w:hAnsi="微软雅黑"/>
          <w:bCs/>
          <w:szCs w:val="21"/>
        </w:rPr>
      </w:pPr>
      <w:r>
        <w:rPr>
          <w:rFonts w:ascii="微软雅黑" w:hAnsi="微软雅黑" w:hint="eastAsia"/>
          <w:bCs/>
          <w:szCs w:val="21"/>
        </w:rPr>
        <w:t>1、核对评审专家身份和采购人代表授权函，对评审专家在政府采购活动中的职责履行情况予以记录，并及时将有关违法违规行为向财政部门报告;</w:t>
      </w:r>
    </w:p>
    <w:p w:rsidR="001338E7" w:rsidRDefault="004C0631">
      <w:pPr>
        <w:pStyle w:val="af0"/>
        <w:snapToGrid w:val="0"/>
        <w:ind w:firstLine="420"/>
        <w:rPr>
          <w:rFonts w:ascii="微软雅黑" w:hAnsi="微软雅黑"/>
          <w:bCs/>
          <w:szCs w:val="21"/>
        </w:rPr>
      </w:pPr>
      <w:r>
        <w:rPr>
          <w:rFonts w:ascii="微软雅黑" w:hAnsi="微软雅黑" w:hint="eastAsia"/>
          <w:bCs/>
          <w:szCs w:val="21"/>
        </w:rPr>
        <w:t>2、宣布评标纪律;</w:t>
      </w:r>
    </w:p>
    <w:p w:rsidR="001338E7" w:rsidRDefault="004C0631">
      <w:pPr>
        <w:pStyle w:val="af0"/>
        <w:snapToGrid w:val="0"/>
        <w:ind w:firstLine="420"/>
        <w:rPr>
          <w:rFonts w:ascii="微软雅黑" w:hAnsi="微软雅黑"/>
          <w:bCs/>
          <w:szCs w:val="21"/>
        </w:rPr>
      </w:pPr>
      <w:r>
        <w:rPr>
          <w:rFonts w:ascii="微软雅黑" w:hAnsi="微软雅黑" w:hint="eastAsia"/>
          <w:bCs/>
          <w:szCs w:val="21"/>
        </w:rPr>
        <w:t>3、公布供应商名单，告知评审专家应当回避的情形;</w:t>
      </w:r>
    </w:p>
    <w:p w:rsidR="001338E7" w:rsidRDefault="004C0631">
      <w:pPr>
        <w:pStyle w:val="af0"/>
        <w:snapToGrid w:val="0"/>
        <w:ind w:firstLine="420"/>
        <w:rPr>
          <w:rFonts w:ascii="微软雅黑" w:hAnsi="微软雅黑"/>
          <w:bCs/>
          <w:szCs w:val="21"/>
        </w:rPr>
      </w:pPr>
      <w:r>
        <w:rPr>
          <w:rFonts w:ascii="微软雅黑" w:hAnsi="微软雅黑" w:hint="eastAsia"/>
          <w:bCs/>
          <w:szCs w:val="21"/>
        </w:rPr>
        <w:t>4、组织评标委员会推选评标组长，采购人代表不得担任组长;</w:t>
      </w:r>
    </w:p>
    <w:p w:rsidR="001338E7" w:rsidRDefault="004C0631">
      <w:pPr>
        <w:pStyle w:val="af0"/>
        <w:snapToGrid w:val="0"/>
        <w:ind w:firstLine="420"/>
        <w:rPr>
          <w:rFonts w:ascii="微软雅黑" w:hAnsi="微软雅黑"/>
          <w:bCs/>
          <w:szCs w:val="21"/>
        </w:rPr>
      </w:pPr>
      <w:r>
        <w:rPr>
          <w:rFonts w:ascii="微软雅黑" w:hAnsi="微软雅黑" w:hint="eastAsia"/>
          <w:bCs/>
          <w:szCs w:val="21"/>
        </w:rPr>
        <w:lastRenderedPageBreak/>
        <w:t>5、在评标期间采取必要的通讯管理措施，保证评标活动不受外界干扰;</w:t>
      </w:r>
    </w:p>
    <w:p w:rsidR="001338E7" w:rsidRDefault="004C0631">
      <w:pPr>
        <w:pStyle w:val="af0"/>
        <w:snapToGrid w:val="0"/>
        <w:ind w:firstLine="420"/>
        <w:rPr>
          <w:rFonts w:ascii="微软雅黑" w:hAnsi="微软雅黑"/>
          <w:bCs/>
          <w:szCs w:val="21"/>
        </w:rPr>
      </w:pPr>
      <w:r>
        <w:rPr>
          <w:rFonts w:ascii="微软雅黑" w:hAnsi="微软雅黑" w:hint="eastAsia"/>
          <w:bCs/>
          <w:szCs w:val="21"/>
        </w:rPr>
        <w:t>6、根据评标委员会的要求介绍政府采购相关政策法规、招标文件;</w:t>
      </w:r>
    </w:p>
    <w:p w:rsidR="001338E7" w:rsidRDefault="004C0631">
      <w:pPr>
        <w:pStyle w:val="af0"/>
        <w:snapToGrid w:val="0"/>
        <w:ind w:firstLine="420"/>
        <w:rPr>
          <w:rFonts w:ascii="微软雅黑" w:hAnsi="微软雅黑"/>
          <w:bCs/>
          <w:szCs w:val="21"/>
        </w:rPr>
      </w:pPr>
      <w:r>
        <w:rPr>
          <w:rFonts w:ascii="微软雅黑" w:hAnsi="微软雅黑" w:hint="eastAsia"/>
          <w:bCs/>
          <w:szCs w:val="21"/>
        </w:rPr>
        <w:t>7、维护评标秩序，监督评标委员会依照招标文件规定的评标程序、方法和标准进行独立评审，及时制止和纠正采购人代表、评审专家的倾向性言论或者违法违规行为;</w:t>
      </w:r>
    </w:p>
    <w:p w:rsidR="001338E7" w:rsidRDefault="004C0631">
      <w:pPr>
        <w:pStyle w:val="af0"/>
        <w:snapToGrid w:val="0"/>
        <w:ind w:firstLine="420"/>
        <w:rPr>
          <w:rFonts w:ascii="微软雅黑" w:hAnsi="微软雅黑"/>
          <w:bCs/>
          <w:szCs w:val="21"/>
        </w:rPr>
      </w:pPr>
      <w:r>
        <w:rPr>
          <w:rFonts w:ascii="微软雅黑" w:hAnsi="微软雅黑" w:hint="eastAsia"/>
          <w:bCs/>
          <w:szCs w:val="21"/>
        </w:rPr>
        <w:t>8、核对评标结果，根据《政府采购货物和服务招标投标管理办法》，如有第六十四条规定情形的，要求评标委员会复核或者书面说明理由，评标委员会拒绝的，应予记录并向本级财政部门报告;</w:t>
      </w:r>
    </w:p>
    <w:p w:rsidR="001338E7" w:rsidRDefault="004C0631">
      <w:pPr>
        <w:pStyle w:val="af0"/>
        <w:snapToGrid w:val="0"/>
        <w:ind w:firstLine="420"/>
        <w:rPr>
          <w:rFonts w:ascii="微软雅黑" w:hAnsi="微软雅黑"/>
          <w:bCs/>
          <w:szCs w:val="21"/>
        </w:rPr>
      </w:pPr>
      <w:r>
        <w:rPr>
          <w:rFonts w:ascii="微软雅黑" w:hAnsi="微软雅黑" w:hint="eastAsia"/>
          <w:bCs/>
          <w:szCs w:val="21"/>
        </w:rPr>
        <w:t>9、评审工作完成后，按照规定向评审专家支付劳务报酬和异地评审差旅费，不得向评审专家以外的其他人员支付评审劳务报酬;</w:t>
      </w:r>
    </w:p>
    <w:p w:rsidR="001338E7" w:rsidRDefault="004C0631">
      <w:pPr>
        <w:pStyle w:val="af0"/>
        <w:snapToGrid w:val="0"/>
        <w:ind w:firstLine="420"/>
        <w:rPr>
          <w:rFonts w:ascii="微软雅黑" w:hAnsi="微软雅黑"/>
          <w:bCs/>
          <w:szCs w:val="21"/>
        </w:rPr>
      </w:pPr>
      <w:r>
        <w:rPr>
          <w:rFonts w:ascii="微软雅黑" w:hAnsi="微软雅黑" w:hint="eastAsia"/>
          <w:bCs/>
          <w:szCs w:val="21"/>
        </w:rPr>
        <w:t>10、处理与评标有关的其他事项。</w:t>
      </w:r>
    </w:p>
    <w:p w:rsidR="001338E7" w:rsidRDefault="004C0631">
      <w:pPr>
        <w:pStyle w:val="af0"/>
        <w:snapToGrid w:val="0"/>
        <w:ind w:firstLine="420"/>
        <w:rPr>
          <w:rFonts w:ascii="微软雅黑" w:hAnsi="微软雅黑" w:cs="宋体"/>
          <w:b/>
          <w:szCs w:val="21"/>
          <w:shd w:val="pct10" w:color="auto" w:fill="FFFFFF"/>
        </w:rPr>
      </w:pPr>
      <w:r>
        <w:rPr>
          <w:rFonts w:ascii="微软雅黑" w:hAnsi="微软雅黑"/>
          <w:b/>
          <w:szCs w:val="21"/>
          <w:shd w:val="pct10" w:color="auto" w:fill="FFFFFF"/>
        </w:rPr>
        <w:t>（</w:t>
      </w:r>
      <w:r>
        <w:rPr>
          <w:rFonts w:ascii="微软雅黑" w:hAnsi="微软雅黑" w:hint="eastAsia"/>
          <w:b/>
          <w:szCs w:val="21"/>
          <w:shd w:val="pct10" w:color="auto" w:fill="FFFFFF"/>
        </w:rPr>
        <w:t>三</w:t>
      </w:r>
      <w:r>
        <w:rPr>
          <w:rFonts w:ascii="微软雅黑" w:hAnsi="微软雅黑"/>
          <w:b/>
          <w:szCs w:val="21"/>
          <w:shd w:val="pct10" w:color="auto" w:fill="FFFFFF"/>
        </w:rPr>
        <w:t>）</w:t>
      </w:r>
      <w:r>
        <w:rPr>
          <w:rFonts w:ascii="微软雅黑" w:hAnsi="微软雅黑" w:cs="宋体" w:hint="eastAsia"/>
          <w:b/>
          <w:szCs w:val="21"/>
          <w:shd w:val="pct10" w:color="auto" w:fill="FFFFFF"/>
        </w:rPr>
        <w:t>开标流程（两阶段）</w:t>
      </w:r>
    </w:p>
    <w:p w:rsidR="001338E7" w:rsidRDefault="004C0631">
      <w:pPr>
        <w:pStyle w:val="ae"/>
        <w:snapToGrid w:val="0"/>
        <w:spacing w:line="360" w:lineRule="auto"/>
        <w:ind w:firstLineChars="196" w:firstLine="396"/>
        <w:rPr>
          <w:rFonts w:ascii="微软雅黑" w:hAnsi="微软雅黑"/>
          <w:b/>
          <w:sz w:val="21"/>
          <w:szCs w:val="21"/>
        </w:rPr>
      </w:pPr>
      <w:r>
        <w:rPr>
          <w:rFonts w:ascii="微软雅黑" w:hAnsi="微软雅黑" w:hint="eastAsia"/>
          <w:b/>
          <w:sz w:val="21"/>
          <w:szCs w:val="21"/>
        </w:rPr>
        <w:t>1、开标第一阶段</w:t>
      </w:r>
    </w:p>
    <w:p w:rsidR="001338E7" w:rsidRDefault="004C0631" w:rsidP="00B21967">
      <w:pPr>
        <w:ind w:firstLineChars="177" w:firstLine="372"/>
        <w:rPr>
          <w:rFonts w:ascii="微软雅黑" w:hAnsi="微软雅黑" w:cs="宋体"/>
          <w:kern w:val="0"/>
          <w:szCs w:val="21"/>
          <w:shd w:val="pct10" w:color="auto" w:fill="FFFFFF"/>
        </w:rPr>
      </w:pPr>
      <w:r>
        <w:rPr>
          <w:rFonts w:ascii="微软雅黑" w:hAnsi="微软雅黑" w:cs="宋体" w:hint="eastAsia"/>
          <w:kern w:val="0"/>
          <w:szCs w:val="21"/>
          <w:shd w:val="pct10" w:color="auto" w:fill="FFFFFF"/>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rsidR="001338E7" w:rsidRDefault="004C0631" w:rsidP="00B21967">
      <w:pPr>
        <w:ind w:firstLineChars="177" w:firstLine="372"/>
        <w:rPr>
          <w:rFonts w:ascii="微软雅黑" w:hAnsi="微软雅黑" w:cs="宋体"/>
          <w:b/>
          <w:kern w:val="0"/>
          <w:szCs w:val="21"/>
          <w:shd w:val="pct10" w:color="auto" w:fill="FFFFFF"/>
        </w:rPr>
      </w:pPr>
      <w:r>
        <w:rPr>
          <w:rFonts w:ascii="微软雅黑" w:hAnsi="微软雅黑" w:cs="宋体" w:hint="eastAsia"/>
          <w:kern w:val="0"/>
          <w:szCs w:val="21"/>
          <w:shd w:val="pct10" w:color="auto" w:fill="FFFFFF"/>
        </w:rPr>
        <w:t>（2）投标文件解密。</w:t>
      </w:r>
      <w:r>
        <w:rPr>
          <w:rFonts w:ascii="微软雅黑" w:hAnsi="微软雅黑" w:cs="宋体"/>
          <w:b/>
          <w:kern w:val="0"/>
          <w:szCs w:val="21"/>
          <w:shd w:val="pct10" w:color="auto" w:fill="FFFFFF"/>
        </w:rPr>
        <w:t xml:space="preserve"> </w:t>
      </w:r>
    </w:p>
    <w:p w:rsidR="001338E7" w:rsidRDefault="004C0631" w:rsidP="00B21967">
      <w:pPr>
        <w:ind w:firstLineChars="177" w:firstLine="372"/>
        <w:rPr>
          <w:rFonts w:ascii="微软雅黑" w:hAnsi="微软雅黑" w:cs="宋体"/>
          <w:kern w:val="0"/>
          <w:szCs w:val="21"/>
          <w:shd w:val="pct10" w:color="auto" w:fill="FFFFFF"/>
        </w:rPr>
      </w:pPr>
      <w:r>
        <w:rPr>
          <w:rFonts w:ascii="微软雅黑" w:hAnsi="微软雅黑" w:cs="宋体" w:hint="eastAsia"/>
          <w:kern w:val="0"/>
          <w:szCs w:val="21"/>
          <w:shd w:val="pct10" w:color="auto" w:fill="FFFFFF"/>
        </w:rPr>
        <w:t>（3）开启投标文件，进入资格审查；</w:t>
      </w:r>
    </w:p>
    <w:p w:rsidR="001338E7" w:rsidRDefault="004C0631" w:rsidP="00B21967">
      <w:pPr>
        <w:ind w:firstLineChars="177" w:firstLine="372"/>
        <w:rPr>
          <w:rFonts w:ascii="微软雅黑" w:hAnsi="微软雅黑" w:cs="宋体"/>
          <w:kern w:val="0"/>
          <w:szCs w:val="21"/>
          <w:shd w:val="pct10" w:color="auto" w:fill="FFFFFF"/>
        </w:rPr>
      </w:pPr>
      <w:r>
        <w:rPr>
          <w:rFonts w:ascii="微软雅黑" w:hAnsi="微软雅黑" w:cs="宋体" w:hint="eastAsia"/>
          <w:kern w:val="0"/>
          <w:szCs w:val="21"/>
          <w:shd w:val="pct10" w:color="auto" w:fill="FFFFFF"/>
        </w:rPr>
        <w:t>（4）开启资格审查通过的投标供应商的商务技术文件进入符合性审查、商务技术评审；</w:t>
      </w:r>
    </w:p>
    <w:p w:rsidR="001338E7" w:rsidRDefault="004C0631" w:rsidP="00B21967">
      <w:pPr>
        <w:ind w:firstLineChars="177" w:firstLine="372"/>
        <w:rPr>
          <w:rFonts w:ascii="微软雅黑" w:hAnsi="微软雅黑" w:cs="宋体"/>
          <w:kern w:val="0"/>
          <w:szCs w:val="21"/>
          <w:shd w:val="pct10" w:color="auto" w:fill="FFFFFF"/>
        </w:rPr>
      </w:pPr>
      <w:r>
        <w:rPr>
          <w:rFonts w:ascii="微软雅黑" w:hAnsi="微软雅黑" w:cs="宋体" w:hint="eastAsia"/>
          <w:kern w:val="0"/>
          <w:szCs w:val="21"/>
          <w:shd w:val="pct10" w:color="auto" w:fill="FFFFFF"/>
        </w:rPr>
        <w:t>（5）第一阶段开标结束。</w:t>
      </w:r>
    </w:p>
    <w:p w:rsidR="001338E7" w:rsidRDefault="004C0631">
      <w:pPr>
        <w:ind w:firstLineChars="177" w:firstLine="372"/>
        <w:rPr>
          <w:rFonts w:ascii="微软雅黑" w:hAnsi="微软雅黑" w:cs="宋体"/>
          <w:b/>
          <w:kern w:val="0"/>
          <w:szCs w:val="21"/>
          <w:shd w:val="pct10" w:color="auto" w:fill="FFFFFF"/>
        </w:rPr>
      </w:pPr>
      <w:r>
        <w:rPr>
          <w:rFonts w:ascii="微软雅黑" w:hAnsi="微软雅黑" w:cs="宋体" w:hint="eastAsia"/>
          <w:b/>
          <w:kern w:val="0"/>
          <w:szCs w:val="21"/>
          <w:shd w:val="pct10" w:color="auto" w:fill="FFFFFF"/>
        </w:rPr>
        <w:t>备注：开标大会的第一阶段结束后，采购人或采购代理机构将对依法对投标供应商的资格进行审查，资格审查结束后进入符合性审查和商务技术的评审工作，具体见本章节“投标供应商资格审查”相关规定。</w:t>
      </w:r>
    </w:p>
    <w:p w:rsidR="001338E7" w:rsidRDefault="004C0631">
      <w:pPr>
        <w:ind w:firstLineChars="177" w:firstLine="372"/>
        <w:rPr>
          <w:rFonts w:ascii="微软雅黑" w:hAnsi="微软雅黑" w:cs="宋体"/>
          <w:b/>
          <w:kern w:val="0"/>
          <w:szCs w:val="21"/>
          <w:shd w:val="pct10" w:color="auto" w:fill="FFFFFF"/>
        </w:rPr>
      </w:pPr>
      <w:r>
        <w:rPr>
          <w:rFonts w:ascii="微软雅黑" w:hAnsi="微软雅黑" w:cs="宋体" w:hint="eastAsia"/>
          <w:b/>
          <w:kern w:val="0"/>
          <w:szCs w:val="21"/>
          <w:shd w:val="pct10" w:color="auto" w:fill="FFFFFF"/>
        </w:rPr>
        <w:t>2、开标大会第二阶段</w:t>
      </w:r>
    </w:p>
    <w:p w:rsidR="001338E7" w:rsidRDefault="004C0631" w:rsidP="00B21967">
      <w:pPr>
        <w:ind w:firstLineChars="177" w:firstLine="372"/>
        <w:rPr>
          <w:rFonts w:ascii="微软雅黑" w:hAnsi="微软雅黑" w:cs="宋体"/>
          <w:kern w:val="0"/>
          <w:szCs w:val="21"/>
          <w:shd w:val="pct10" w:color="auto" w:fill="FFFFFF"/>
        </w:rPr>
      </w:pPr>
      <w:r>
        <w:rPr>
          <w:rFonts w:ascii="微软雅黑" w:hAnsi="微软雅黑" w:cs="宋体" w:hint="eastAsia"/>
          <w:kern w:val="0"/>
          <w:szCs w:val="21"/>
          <w:shd w:val="pct10" w:color="auto" w:fill="FFFFFF"/>
        </w:rPr>
        <w:t>（1）符合性审查、商务技术评审结束后，举行开标大会第二阶段会议。首先通过政采</w:t>
      </w:r>
      <w:r>
        <w:rPr>
          <w:rFonts w:ascii="微软雅黑" w:hAnsi="微软雅黑" w:cs="宋体" w:hint="eastAsia"/>
          <w:kern w:val="0"/>
          <w:szCs w:val="21"/>
          <w:shd w:val="pct10" w:color="auto" w:fill="FFFFFF"/>
        </w:rPr>
        <w:lastRenderedPageBreak/>
        <w:t>云方式公布符合性审查、商务技术评审无效供应商名称及理由；公布经商务技术评审后有效投标供应商的名单，同时公布其商务技术部分得分情况。</w:t>
      </w:r>
    </w:p>
    <w:p w:rsidR="001338E7" w:rsidRDefault="004C0631" w:rsidP="00B21967">
      <w:pPr>
        <w:ind w:firstLineChars="177" w:firstLine="372"/>
        <w:rPr>
          <w:rFonts w:ascii="微软雅黑" w:hAnsi="微软雅黑" w:cs="宋体"/>
          <w:kern w:val="0"/>
          <w:szCs w:val="21"/>
          <w:shd w:val="pct10" w:color="auto" w:fill="FFFFFF"/>
        </w:rPr>
      </w:pPr>
      <w:r>
        <w:rPr>
          <w:rFonts w:ascii="微软雅黑" w:hAnsi="微软雅黑" w:cs="宋体" w:hint="eastAsia"/>
          <w:kern w:val="0"/>
          <w:szCs w:val="21"/>
          <w:shd w:val="pct10" w:color="auto" w:fill="FFFFFF"/>
        </w:rPr>
        <w:t>（2）开启符合性审查、商务技术评审有效投标供应商的《报价文件》，通过政采云方式公布开标一览表有关内容，同时当场制作开标记录表，供应商可在政采云中确认（不予确认的应说明理由，否则视为无异议）。唱标结束后，由评标委员会对报价的合理性、准确性等进行审查核实。</w:t>
      </w:r>
    </w:p>
    <w:p w:rsidR="001338E7" w:rsidRDefault="004C0631" w:rsidP="00B21967">
      <w:pPr>
        <w:ind w:firstLineChars="177" w:firstLine="372"/>
        <w:rPr>
          <w:rFonts w:ascii="微软雅黑" w:hAnsi="微软雅黑" w:cs="宋体"/>
          <w:kern w:val="0"/>
          <w:szCs w:val="21"/>
          <w:shd w:val="pct10" w:color="auto" w:fill="FFFFFF"/>
        </w:rPr>
      </w:pPr>
      <w:r>
        <w:rPr>
          <w:rFonts w:ascii="微软雅黑" w:hAnsi="微软雅黑" w:cs="宋体" w:hint="eastAsia"/>
          <w:kern w:val="0"/>
          <w:szCs w:val="21"/>
          <w:shd w:val="pct10" w:color="auto" w:fill="FFFFFF"/>
        </w:rPr>
        <w:t>（3）评审结束后，通过政采云方式公布中标（成交）候选供应商名单，及采购人最终确定中标或成交供应商名单的时间和公告方式等。</w:t>
      </w:r>
    </w:p>
    <w:p w:rsidR="001338E7" w:rsidRDefault="004C0631" w:rsidP="00B21967">
      <w:pPr>
        <w:ind w:firstLineChars="177" w:firstLine="372"/>
        <w:rPr>
          <w:rFonts w:ascii="微软雅黑" w:hAnsi="微软雅黑" w:cs="宋体"/>
          <w:kern w:val="0"/>
          <w:szCs w:val="21"/>
          <w:shd w:val="pct10" w:color="auto" w:fill="FFFFFF"/>
        </w:rPr>
      </w:pPr>
      <w:r>
        <w:rPr>
          <w:rFonts w:ascii="微软雅黑" w:hAnsi="微软雅黑" w:cs="宋体" w:hint="eastAsia"/>
          <w:kern w:val="0"/>
          <w:szCs w:val="21"/>
          <w:shd w:val="pct10" w:color="auto" w:fill="FFFFFF"/>
        </w:rPr>
        <w:t>特别说明：如遇“政府采购云平台”电子化开标或评审程序调整的，按调整后程序执行。</w:t>
      </w:r>
    </w:p>
    <w:p w:rsidR="001338E7" w:rsidRDefault="004C0631">
      <w:pPr>
        <w:ind w:firstLineChars="177" w:firstLine="372"/>
        <w:rPr>
          <w:rFonts w:ascii="微软雅黑" w:hAnsi="微软雅黑" w:cs="宋体"/>
          <w:b/>
          <w:kern w:val="0"/>
          <w:szCs w:val="21"/>
          <w:shd w:val="pct10" w:color="auto" w:fill="FFFFFF"/>
        </w:rPr>
      </w:pPr>
      <w:bookmarkStart w:id="178" w:name="_Toc33194393"/>
      <w:bookmarkStart w:id="179" w:name="_Toc24550037"/>
      <w:r>
        <w:rPr>
          <w:rFonts w:ascii="微软雅黑" w:hAnsi="微软雅黑" w:cs="宋体" w:hint="eastAsia"/>
          <w:b/>
          <w:kern w:val="0"/>
          <w:szCs w:val="21"/>
          <w:shd w:val="pct10" w:color="auto" w:fill="FFFFFF"/>
        </w:rPr>
        <w:t>（四）投标供应商资格审查</w:t>
      </w:r>
      <w:bookmarkEnd w:id="178"/>
      <w:bookmarkEnd w:id="179"/>
    </w:p>
    <w:p w:rsidR="001338E7" w:rsidRDefault="004C0631" w:rsidP="00B21967">
      <w:pPr>
        <w:ind w:firstLineChars="177" w:firstLine="372"/>
        <w:rPr>
          <w:rFonts w:ascii="微软雅黑" w:hAnsi="微软雅黑" w:cs="宋体"/>
          <w:kern w:val="0"/>
          <w:szCs w:val="21"/>
          <w:shd w:val="pct10" w:color="auto" w:fill="FFFFFF"/>
        </w:rPr>
      </w:pPr>
      <w:r>
        <w:rPr>
          <w:rFonts w:ascii="微软雅黑" w:hAnsi="微软雅黑" w:cs="宋体" w:hint="eastAsia"/>
          <w:kern w:val="0"/>
          <w:szCs w:val="21"/>
          <w:shd w:val="pct10" w:color="auto" w:fill="FFFFFF"/>
        </w:rPr>
        <w:t>1、开标大会第一阶段结束后，采购人或采购代理机构首先依法对各投标供应商的资格进行审查，审查各投标供应商的资格是否满足招标文件的要求。采购人或采购代理机构对投标供应商所提交的资格证明材料仅负审核的责任。如发现投标供应商所提交的资格证明材料不合法或与事实不符，采购人可取消其中标资格并追究投标供应商的法律责任。</w:t>
      </w:r>
    </w:p>
    <w:p w:rsidR="001338E7" w:rsidRDefault="004C0631" w:rsidP="00B21967">
      <w:pPr>
        <w:ind w:firstLineChars="177" w:firstLine="372"/>
        <w:rPr>
          <w:rFonts w:ascii="微软雅黑" w:hAnsi="微软雅黑" w:cs="宋体"/>
          <w:kern w:val="0"/>
          <w:szCs w:val="21"/>
          <w:shd w:val="pct10" w:color="auto" w:fill="FFFFFF"/>
        </w:rPr>
      </w:pPr>
      <w:r>
        <w:rPr>
          <w:rFonts w:ascii="微软雅黑" w:hAnsi="微软雅黑" w:cs="宋体" w:hint="eastAsia"/>
          <w:kern w:val="0"/>
          <w:szCs w:val="21"/>
          <w:shd w:val="pct10" w:color="auto" w:fill="FFFFFF"/>
        </w:rPr>
        <w:t>2、投标供应商提交的资格证明材料无法证明其符合招标文件规定的“投标供应商资格要求”的，采购人或采购代理机构将对其作资格审查不通过处理（无效投标），并不再将其投标提交评标委员会进行后续评审。</w:t>
      </w:r>
    </w:p>
    <w:p w:rsidR="001338E7" w:rsidRDefault="004C0631" w:rsidP="00B21967">
      <w:pPr>
        <w:ind w:firstLineChars="177" w:firstLine="372"/>
        <w:rPr>
          <w:rFonts w:ascii="微软雅黑" w:hAnsi="微软雅黑" w:cs="宋体"/>
          <w:kern w:val="0"/>
          <w:szCs w:val="21"/>
          <w:shd w:val="pct10" w:color="auto" w:fill="FFFFFF"/>
        </w:rPr>
      </w:pPr>
      <w:r>
        <w:rPr>
          <w:rFonts w:ascii="微软雅黑" w:hAnsi="微软雅黑" w:cs="宋体" w:hint="eastAsia"/>
          <w:kern w:val="0"/>
          <w:szCs w:val="21"/>
          <w:shd w:val="pct10" w:color="auto" w:fill="FFFFFF"/>
        </w:rPr>
        <w:t>3、单位负责人为同一人或者存在直接控股、管理关系的不同供应商参加同一合同项下的政府采购活动的，相关投标供应商均作资格无效处理。</w:t>
      </w:r>
    </w:p>
    <w:p w:rsidR="001338E7" w:rsidRDefault="004C0631">
      <w:pPr>
        <w:pStyle w:val="2"/>
        <w:ind w:firstLine="420"/>
      </w:pPr>
      <w:bookmarkStart w:id="180" w:name="_Toc33535370"/>
      <w:r>
        <w:rPr>
          <w:rFonts w:hint="eastAsia"/>
        </w:rPr>
        <w:t>五、评标</w:t>
      </w:r>
      <w:bookmarkEnd w:id="180"/>
    </w:p>
    <w:p w:rsidR="001338E7" w:rsidRDefault="004C0631">
      <w:pPr>
        <w:pStyle w:val="af0"/>
        <w:snapToGrid w:val="0"/>
        <w:ind w:leftChars="228" w:left="689" w:hangingChars="100" w:hanging="210"/>
        <w:rPr>
          <w:rFonts w:ascii="微软雅黑" w:hAnsi="微软雅黑"/>
          <w:b/>
          <w:szCs w:val="21"/>
        </w:rPr>
      </w:pPr>
      <w:r>
        <w:rPr>
          <w:rFonts w:ascii="微软雅黑" w:hAnsi="微软雅黑"/>
          <w:b/>
          <w:szCs w:val="21"/>
        </w:rPr>
        <w:t>（一）组建评标委员会</w:t>
      </w:r>
    </w:p>
    <w:p w:rsidR="001338E7" w:rsidRDefault="004C0631">
      <w:pPr>
        <w:pStyle w:val="af0"/>
        <w:snapToGrid w:val="0"/>
        <w:ind w:firstLine="420"/>
        <w:rPr>
          <w:rFonts w:ascii="微软雅黑" w:hAnsi="微软雅黑"/>
          <w:szCs w:val="21"/>
        </w:rPr>
      </w:pPr>
      <w:r>
        <w:rPr>
          <w:rFonts w:ascii="微软雅黑" w:hAnsi="微软雅黑" w:cs="宋体" w:hint="eastAsia"/>
          <w:kern w:val="0"/>
          <w:szCs w:val="21"/>
        </w:rPr>
        <w:t>评标委员会由采购人代表和评审专家组成，</w:t>
      </w:r>
      <w:r>
        <w:rPr>
          <w:rFonts w:ascii="微软雅黑" w:hAnsi="微软雅黑"/>
          <w:szCs w:val="21"/>
        </w:rPr>
        <w:t>政府采购评审专家</w:t>
      </w:r>
      <w:r>
        <w:rPr>
          <w:rFonts w:ascii="微软雅黑" w:hAnsi="微软雅黑" w:hint="eastAsia"/>
          <w:szCs w:val="21"/>
          <w:u w:val="single"/>
        </w:rPr>
        <w:t>4</w:t>
      </w:r>
      <w:r>
        <w:rPr>
          <w:rFonts w:ascii="微软雅黑" w:hAnsi="微软雅黑"/>
          <w:szCs w:val="21"/>
        </w:rPr>
        <w:t>人和采购人代表</w:t>
      </w:r>
      <w:r>
        <w:rPr>
          <w:rFonts w:ascii="微软雅黑" w:hAnsi="微软雅黑" w:hint="eastAsia"/>
          <w:szCs w:val="21"/>
          <w:u w:val="single"/>
        </w:rPr>
        <w:t>1</w:t>
      </w:r>
      <w:r>
        <w:rPr>
          <w:rFonts w:ascii="微软雅黑" w:hAnsi="微软雅黑"/>
          <w:szCs w:val="21"/>
        </w:rPr>
        <w:t>人,共</w:t>
      </w:r>
      <w:r>
        <w:rPr>
          <w:rFonts w:ascii="微软雅黑" w:hAnsi="微软雅黑" w:hint="eastAsia"/>
          <w:szCs w:val="21"/>
          <w:u w:val="single"/>
        </w:rPr>
        <w:t>5</w:t>
      </w:r>
      <w:r>
        <w:rPr>
          <w:rFonts w:ascii="微软雅黑" w:hAnsi="微软雅黑"/>
          <w:szCs w:val="21"/>
        </w:rPr>
        <w:t>人组成。</w:t>
      </w:r>
    </w:p>
    <w:p w:rsidR="001338E7" w:rsidRDefault="004C0631">
      <w:pPr>
        <w:widowControl/>
        <w:shd w:val="clear" w:color="auto" w:fill="FFFFFF"/>
        <w:ind w:firstLine="420"/>
        <w:rPr>
          <w:rFonts w:ascii="微软雅黑" w:hAnsi="微软雅黑" w:cs="宋体"/>
          <w:kern w:val="0"/>
          <w:szCs w:val="21"/>
        </w:rPr>
      </w:pPr>
      <w:r>
        <w:rPr>
          <w:rFonts w:ascii="微软雅黑" w:hAnsi="微软雅黑" w:cs="宋体" w:hint="eastAsia"/>
          <w:kern w:val="0"/>
          <w:szCs w:val="21"/>
        </w:rPr>
        <w:t>评标委员会负责具体评标事务，并独立履行下列职责：</w:t>
      </w:r>
    </w:p>
    <w:p w:rsidR="001338E7" w:rsidRDefault="004C0631">
      <w:pPr>
        <w:widowControl/>
        <w:shd w:val="clear" w:color="auto" w:fill="FFFFFF"/>
        <w:ind w:firstLine="420"/>
        <w:rPr>
          <w:rFonts w:ascii="微软雅黑" w:hAnsi="微软雅黑" w:cs="宋体"/>
          <w:kern w:val="0"/>
          <w:szCs w:val="21"/>
        </w:rPr>
      </w:pPr>
      <w:r>
        <w:rPr>
          <w:rFonts w:ascii="微软雅黑" w:hAnsi="微软雅黑" w:cs="宋体" w:hint="eastAsia"/>
          <w:kern w:val="0"/>
          <w:szCs w:val="21"/>
        </w:rPr>
        <w:t>1、审查、评价投标文件是否符合招标文件的商务、技术等实质性要求;</w:t>
      </w:r>
    </w:p>
    <w:p w:rsidR="001338E7" w:rsidRDefault="004C0631">
      <w:pPr>
        <w:widowControl/>
        <w:shd w:val="clear" w:color="auto" w:fill="FFFFFF"/>
        <w:ind w:firstLine="420"/>
        <w:rPr>
          <w:rFonts w:ascii="微软雅黑" w:hAnsi="微软雅黑" w:cs="宋体"/>
          <w:kern w:val="0"/>
          <w:szCs w:val="21"/>
        </w:rPr>
      </w:pPr>
      <w:r>
        <w:rPr>
          <w:rFonts w:ascii="微软雅黑" w:hAnsi="微软雅黑" w:cs="宋体" w:hint="eastAsia"/>
          <w:kern w:val="0"/>
          <w:szCs w:val="21"/>
        </w:rPr>
        <w:t>2、要求供应商对投标文件有关事项作出澄清或者说明;</w:t>
      </w:r>
    </w:p>
    <w:p w:rsidR="001338E7" w:rsidRDefault="004C0631">
      <w:pPr>
        <w:widowControl/>
        <w:shd w:val="clear" w:color="auto" w:fill="FFFFFF"/>
        <w:ind w:firstLine="420"/>
        <w:rPr>
          <w:rFonts w:ascii="微软雅黑" w:hAnsi="微软雅黑" w:cs="宋体"/>
          <w:kern w:val="0"/>
          <w:szCs w:val="21"/>
        </w:rPr>
      </w:pPr>
      <w:r>
        <w:rPr>
          <w:rFonts w:ascii="微软雅黑" w:hAnsi="微软雅黑" w:cs="宋体" w:hint="eastAsia"/>
          <w:kern w:val="0"/>
          <w:szCs w:val="21"/>
        </w:rPr>
        <w:lastRenderedPageBreak/>
        <w:t>3、对投标文件进行比较和评价;</w:t>
      </w:r>
    </w:p>
    <w:p w:rsidR="001338E7" w:rsidRDefault="004C0631">
      <w:pPr>
        <w:widowControl/>
        <w:shd w:val="clear" w:color="auto" w:fill="FFFFFF"/>
        <w:ind w:firstLine="420"/>
        <w:rPr>
          <w:rFonts w:ascii="微软雅黑" w:hAnsi="微软雅黑" w:cs="宋体"/>
          <w:kern w:val="0"/>
          <w:szCs w:val="21"/>
        </w:rPr>
      </w:pPr>
      <w:r>
        <w:rPr>
          <w:rFonts w:ascii="微软雅黑" w:hAnsi="微软雅黑" w:cs="宋体" w:hint="eastAsia"/>
          <w:kern w:val="0"/>
          <w:szCs w:val="21"/>
        </w:rPr>
        <w:t>4、确定中标候选人名单，以及根据采购人委托直接确定中标人;</w:t>
      </w:r>
    </w:p>
    <w:p w:rsidR="001338E7" w:rsidRDefault="004C0631">
      <w:pPr>
        <w:widowControl/>
        <w:shd w:val="clear" w:color="auto" w:fill="FFFFFF"/>
        <w:ind w:firstLine="420"/>
        <w:rPr>
          <w:rFonts w:ascii="微软雅黑" w:hAnsi="微软雅黑" w:cs="宋体"/>
          <w:kern w:val="0"/>
          <w:szCs w:val="21"/>
        </w:rPr>
      </w:pPr>
      <w:r>
        <w:rPr>
          <w:rFonts w:ascii="微软雅黑" w:hAnsi="微软雅黑" w:cs="宋体" w:hint="eastAsia"/>
          <w:kern w:val="0"/>
          <w:szCs w:val="21"/>
        </w:rPr>
        <w:t>5、向采购人、采购代理机构或者有关部门报告评标中发现的违法行为。</w:t>
      </w:r>
    </w:p>
    <w:p w:rsidR="001338E7" w:rsidRDefault="004C0631">
      <w:pPr>
        <w:widowControl/>
        <w:shd w:val="clear" w:color="auto" w:fill="FFFFFF"/>
        <w:ind w:firstLine="420"/>
        <w:rPr>
          <w:rFonts w:ascii="微软雅黑" w:hAnsi="微软雅黑" w:cs="宋体"/>
          <w:b/>
          <w:kern w:val="0"/>
          <w:szCs w:val="21"/>
        </w:rPr>
      </w:pPr>
      <w:r>
        <w:rPr>
          <w:rFonts w:ascii="微软雅黑" w:hAnsi="微软雅黑" w:cs="宋体" w:hint="eastAsia"/>
          <w:b/>
          <w:kern w:val="0"/>
          <w:szCs w:val="21"/>
        </w:rPr>
        <w:t>除采购人代表、评标现场组织人员外，采购人的其他工作人员以及与评标工作无关的人员不得进入评标现场。</w:t>
      </w:r>
    </w:p>
    <w:p w:rsidR="001338E7" w:rsidRDefault="004C0631">
      <w:pPr>
        <w:pStyle w:val="af0"/>
        <w:snapToGrid w:val="0"/>
        <w:ind w:leftChars="228" w:left="689" w:hangingChars="100" w:hanging="210"/>
        <w:rPr>
          <w:rFonts w:ascii="微软雅黑" w:hAnsi="微软雅黑"/>
          <w:b/>
          <w:szCs w:val="21"/>
        </w:rPr>
      </w:pPr>
      <w:r>
        <w:rPr>
          <w:rFonts w:ascii="微软雅黑" w:hAnsi="微软雅黑"/>
          <w:b/>
          <w:szCs w:val="21"/>
        </w:rPr>
        <w:t>（二）评标的方式</w:t>
      </w:r>
    </w:p>
    <w:p w:rsidR="001338E7" w:rsidRDefault="004C0631">
      <w:pPr>
        <w:pStyle w:val="af0"/>
        <w:snapToGrid w:val="0"/>
        <w:ind w:leftChars="228" w:left="689" w:hangingChars="100" w:hanging="210"/>
        <w:rPr>
          <w:rFonts w:ascii="微软雅黑" w:hAnsi="微软雅黑"/>
          <w:szCs w:val="21"/>
        </w:rPr>
      </w:pPr>
      <w:r>
        <w:rPr>
          <w:rFonts w:ascii="微软雅黑" w:hAnsi="微软雅黑"/>
          <w:szCs w:val="21"/>
        </w:rPr>
        <w:t>本项目采用不公开方式评标，评标的依据为招标文件和投标文件。</w:t>
      </w:r>
    </w:p>
    <w:p w:rsidR="001338E7" w:rsidRDefault="004C0631">
      <w:pPr>
        <w:pStyle w:val="af0"/>
        <w:snapToGrid w:val="0"/>
        <w:ind w:leftChars="228" w:left="689" w:hangingChars="100" w:hanging="210"/>
        <w:rPr>
          <w:rFonts w:ascii="微软雅黑" w:hAnsi="微软雅黑"/>
          <w:b/>
          <w:bCs/>
          <w:szCs w:val="21"/>
        </w:rPr>
      </w:pPr>
      <w:r>
        <w:rPr>
          <w:rFonts w:ascii="微软雅黑" w:hAnsi="微软雅黑"/>
          <w:b/>
          <w:szCs w:val="21"/>
        </w:rPr>
        <w:t>（三）</w:t>
      </w:r>
      <w:r>
        <w:rPr>
          <w:rFonts w:ascii="微软雅黑" w:hAnsi="微软雅黑"/>
          <w:b/>
          <w:bCs/>
          <w:szCs w:val="21"/>
        </w:rPr>
        <w:t>评标程序</w:t>
      </w:r>
    </w:p>
    <w:p w:rsidR="001338E7" w:rsidRDefault="004C0631">
      <w:pPr>
        <w:pStyle w:val="af0"/>
        <w:snapToGrid w:val="0"/>
        <w:ind w:firstLine="420"/>
        <w:rPr>
          <w:rFonts w:ascii="微软雅黑" w:hAnsi="微软雅黑"/>
          <w:bCs/>
          <w:szCs w:val="21"/>
        </w:rPr>
      </w:pPr>
      <w:r>
        <w:rPr>
          <w:rFonts w:ascii="微软雅黑" w:hAnsi="微软雅黑" w:hint="eastAsia"/>
          <w:bCs/>
          <w:szCs w:val="21"/>
        </w:rPr>
        <w:t>采购人可以在评标前说明项目背景和采购需求，说明内容不得含有歧视性、倾向性意见，不得超出招标文件所述范围。说明应当提交书面材料，并随采购文件一并存档。</w:t>
      </w:r>
    </w:p>
    <w:p w:rsidR="001338E7" w:rsidRDefault="004C0631">
      <w:pPr>
        <w:snapToGrid w:val="0"/>
        <w:ind w:firstLineChars="196" w:firstLine="412"/>
        <w:rPr>
          <w:rFonts w:ascii="微软雅黑" w:hAnsi="微软雅黑"/>
          <w:b/>
          <w:bCs/>
          <w:szCs w:val="21"/>
        </w:rPr>
      </w:pPr>
      <w:r>
        <w:rPr>
          <w:rFonts w:ascii="微软雅黑" w:hAnsi="微软雅黑"/>
          <w:b/>
          <w:bCs/>
          <w:szCs w:val="21"/>
        </w:rPr>
        <w:t>1</w:t>
      </w:r>
      <w:r>
        <w:rPr>
          <w:rFonts w:ascii="微软雅黑" w:hAnsi="微软雅黑" w:hint="eastAsia"/>
          <w:b/>
          <w:bCs/>
          <w:szCs w:val="21"/>
        </w:rPr>
        <w:t>、</w:t>
      </w:r>
      <w:r>
        <w:rPr>
          <w:rFonts w:ascii="微软雅黑" w:hAnsi="微软雅黑"/>
          <w:b/>
          <w:bCs/>
          <w:szCs w:val="21"/>
        </w:rPr>
        <w:t>形式审查</w:t>
      </w:r>
    </w:p>
    <w:p w:rsidR="001338E7" w:rsidRDefault="004C0631">
      <w:pPr>
        <w:snapToGrid w:val="0"/>
        <w:ind w:firstLine="420"/>
        <w:rPr>
          <w:rFonts w:ascii="微软雅黑" w:hAnsi="微软雅黑"/>
          <w:bCs/>
          <w:szCs w:val="21"/>
        </w:rPr>
      </w:pPr>
      <w:r>
        <w:rPr>
          <w:rFonts w:ascii="微软雅黑" w:hAnsi="微软雅黑"/>
          <w:bCs/>
          <w:szCs w:val="21"/>
        </w:rPr>
        <w:t>形式审查</w:t>
      </w:r>
      <w:r>
        <w:rPr>
          <w:rFonts w:ascii="微软雅黑" w:hAnsi="微软雅黑" w:hint="eastAsia"/>
          <w:bCs/>
          <w:szCs w:val="21"/>
        </w:rPr>
        <w:t>包括资格审查（除符合性审查以外的关于供应商资格条件等内容）和符合性审查，即对供应商的资格</w:t>
      </w:r>
      <w:r>
        <w:rPr>
          <w:rFonts w:ascii="微软雅黑" w:hAnsi="微软雅黑"/>
          <w:bCs/>
          <w:szCs w:val="21"/>
        </w:rPr>
        <w:t>和投标文件的完整性、合法性等进行审查。</w:t>
      </w:r>
      <w:r>
        <w:rPr>
          <w:rFonts w:ascii="微软雅黑" w:hAnsi="微软雅黑" w:hint="eastAsia"/>
          <w:bCs/>
          <w:szCs w:val="21"/>
        </w:rPr>
        <w:t>投标文件形式审查未通过的供应商，其投标文件将不再评审。</w:t>
      </w:r>
    </w:p>
    <w:p w:rsidR="001338E7" w:rsidRDefault="004C0631">
      <w:pPr>
        <w:snapToGrid w:val="0"/>
        <w:ind w:firstLineChars="196" w:firstLine="412"/>
        <w:rPr>
          <w:rFonts w:ascii="微软雅黑" w:hAnsi="微软雅黑"/>
          <w:b/>
          <w:bCs/>
          <w:szCs w:val="21"/>
        </w:rPr>
      </w:pPr>
      <w:r>
        <w:rPr>
          <w:rFonts w:ascii="微软雅黑" w:hAnsi="微软雅黑"/>
          <w:b/>
          <w:bCs/>
          <w:szCs w:val="21"/>
        </w:rPr>
        <w:t>2</w:t>
      </w:r>
      <w:r>
        <w:rPr>
          <w:rFonts w:ascii="微软雅黑" w:hAnsi="微软雅黑" w:hint="eastAsia"/>
          <w:b/>
          <w:bCs/>
          <w:szCs w:val="21"/>
        </w:rPr>
        <w:t>、</w:t>
      </w:r>
      <w:r>
        <w:rPr>
          <w:rFonts w:ascii="微软雅黑" w:hAnsi="微软雅黑"/>
          <w:b/>
          <w:bCs/>
          <w:szCs w:val="21"/>
        </w:rPr>
        <w:t>实质审查与比较</w:t>
      </w:r>
    </w:p>
    <w:p w:rsidR="001338E7" w:rsidRDefault="004C0631">
      <w:pPr>
        <w:snapToGrid w:val="0"/>
        <w:ind w:firstLine="420"/>
        <w:rPr>
          <w:rFonts w:ascii="微软雅黑" w:hAnsi="微软雅黑"/>
          <w:szCs w:val="21"/>
        </w:rPr>
      </w:pPr>
      <w:r>
        <w:rPr>
          <w:rFonts w:ascii="微软雅黑" w:hAnsi="微软雅黑" w:hint="eastAsia"/>
          <w:szCs w:val="21"/>
        </w:rPr>
        <w:t>（</w:t>
      </w:r>
      <w:r>
        <w:rPr>
          <w:rFonts w:ascii="微软雅黑" w:hAnsi="微软雅黑"/>
          <w:szCs w:val="21"/>
        </w:rPr>
        <w:t>1）评标委员会审查投标文件的实质性内容是否符合招标文件的实质性要求。</w:t>
      </w:r>
    </w:p>
    <w:p w:rsidR="001338E7" w:rsidRDefault="004C0631">
      <w:pPr>
        <w:snapToGrid w:val="0"/>
        <w:ind w:firstLine="420"/>
        <w:rPr>
          <w:rFonts w:ascii="微软雅黑" w:hAnsi="微软雅黑"/>
          <w:szCs w:val="21"/>
        </w:rPr>
      </w:pPr>
      <w:r>
        <w:rPr>
          <w:rFonts w:ascii="微软雅黑" w:hAnsi="微软雅黑" w:hint="eastAsia"/>
          <w:szCs w:val="21"/>
        </w:rPr>
        <w:t>（</w:t>
      </w:r>
      <w:r>
        <w:rPr>
          <w:rFonts w:ascii="微软雅黑" w:hAnsi="微软雅黑"/>
          <w:szCs w:val="21"/>
        </w:rPr>
        <w:t>2）评标委员会将根据供应商的投标文件进行审查、核对,如有疑问,将对供应商进行询标,供应商要向评标委员会澄清有关问题,并最终以书面形式进行答复。</w:t>
      </w:r>
    </w:p>
    <w:p w:rsidR="001338E7" w:rsidRDefault="004C0631">
      <w:pPr>
        <w:snapToGrid w:val="0"/>
        <w:ind w:firstLine="420"/>
        <w:rPr>
          <w:rFonts w:ascii="微软雅黑" w:hAnsi="微软雅黑"/>
          <w:szCs w:val="21"/>
        </w:rPr>
      </w:pPr>
      <w:r>
        <w:rPr>
          <w:rFonts w:ascii="微软雅黑" w:hAnsi="微软雅黑"/>
          <w:szCs w:val="21"/>
        </w:rPr>
        <w:t>询标</w:t>
      </w:r>
      <w:r>
        <w:rPr>
          <w:rFonts w:ascii="微软雅黑" w:hAnsi="微软雅黑" w:hint="eastAsia"/>
          <w:szCs w:val="21"/>
        </w:rPr>
        <w:t>时，供应商代表未到场或者拒绝澄清或者澄清的内容改变了投标文件的实质性内容的，评标委员会有权对该投标文件作出不利于供应商的评判。</w:t>
      </w:r>
    </w:p>
    <w:p w:rsidR="001338E7" w:rsidRDefault="004C0631">
      <w:pPr>
        <w:snapToGrid w:val="0"/>
        <w:ind w:firstLine="420"/>
        <w:rPr>
          <w:rFonts w:ascii="微软雅黑" w:hAnsi="微软雅黑"/>
          <w:szCs w:val="21"/>
        </w:rPr>
      </w:pPr>
      <w:r>
        <w:rPr>
          <w:rFonts w:ascii="微软雅黑" w:hAnsi="微软雅黑" w:hint="eastAsia"/>
          <w:szCs w:val="21"/>
        </w:rPr>
        <w:t>（</w:t>
      </w:r>
      <w:r>
        <w:rPr>
          <w:rFonts w:ascii="微软雅黑" w:hAnsi="微软雅黑"/>
          <w:szCs w:val="21"/>
        </w:rPr>
        <w:t>3）各供应商的</w:t>
      </w:r>
      <w:r>
        <w:rPr>
          <w:rFonts w:ascii="微软雅黑" w:hAnsi="微软雅黑" w:hint="eastAsia"/>
          <w:szCs w:val="21"/>
        </w:rPr>
        <w:t>资信商务及技术分按照评标委员会成员的独立评分结果汇后的算术平均分计算</w:t>
      </w:r>
      <w:r>
        <w:rPr>
          <w:rFonts w:ascii="微软雅黑" w:hAnsi="微软雅黑"/>
          <w:szCs w:val="21"/>
        </w:rPr>
        <w:t>。</w:t>
      </w:r>
    </w:p>
    <w:p w:rsidR="001338E7" w:rsidRDefault="004C0631">
      <w:pPr>
        <w:snapToGrid w:val="0"/>
        <w:ind w:firstLine="420"/>
        <w:rPr>
          <w:rFonts w:ascii="微软雅黑" w:hAnsi="微软雅黑"/>
          <w:szCs w:val="21"/>
        </w:rPr>
      </w:pPr>
      <w:r>
        <w:rPr>
          <w:rFonts w:ascii="微软雅黑" w:hAnsi="微软雅黑" w:hint="eastAsia"/>
          <w:szCs w:val="21"/>
        </w:rPr>
        <w:t>（</w:t>
      </w:r>
      <w:r>
        <w:rPr>
          <w:rFonts w:ascii="微软雅黑" w:hAnsi="微软雅黑"/>
          <w:szCs w:val="21"/>
        </w:rPr>
        <w:t>4）</w:t>
      </w:r>
      <w:r>
        <w:rPr>
          <w:rFonts w:ascii="微软雅黑" w:hAnsi="微软雅黑" w:hint="eastAsia"/>
          <w:szCs w:val="21"/>
        </w:rPr>
        <w:t>采购代理机构工作人员协助</w:t>
      </w:r>
      <w:r>
        <w:rPr>
          <w:rFonts w:ascii="微软雅黑" w:hAnsi="微软雅黑"/>
          <w:szCs w:val="21"/>
        </w:rPr>
        <w:t>评标委员会根据</w:t>
      </w:r>
      <w:r>
        <w:rPr>
          <w:rFonts w:ascii="微软雅黑" w:hAnsi="微软雅黑" w:hint="eastAsia"/>
          <w:szCs w:val="21"/>
        </w:rPr>
        <w:t>本项目的评分标准操作政府采购业务系统，由系统</w:t>
      </w:r>
      <w:r>
        <w:rPr>
          <w:rFonts w:ascii="微软雅黑" w:hAnsi="微软雅黑"/>
          <w:szCs w:val="21"/>
        </w:rPr>
        <w:t>计算各供应商的商务报价得分</w:t>
      </w:r>
      <w:r>
        <w:rPr>
          <w:rFonts w:ascii="微软雅黑" w:hAnsi="微软雅黑" w:hint="eastAsia"/>
          <w:szCs w:val="21"/>
        </w:rPr>
        <w:t>。</w:t>
      </w:r>
    </w:p>
    <w:p w:rsidR="001338E7" w:rsidRDefault="004C0631">
      <w:pPr>
        <w:snapToGrid w:val="0"/>
        <w:ind w:firstLine="420"/>
        <w:rPr>
          <w:rFonts w:ascii="微软雅黑" w:hAnsi="微软雅黑"/>
          <w:szCs w:val="21"/>
        </w:rPr>
      </w:pPr>
      <w:r>
        <w:rPr>
          <w:rFonts w:ascii="微软雅黑" w:hAnsi="微软雅黑" w:hint="eastAsia"/>
          <w:szCs w:val="21"/>
        </w:rPr>
        <w:t>（</w:t>
      </w:r>
      <w:r>
        <w:rPr>
          <w:rFonts w:ascii="微软雅黑" w:hAnsi="微软雅黑"/>
          <w:szCs w:val="21"/>
        </w:rPr>
        <w:t>5）评标委员会完成评标后,评委对各部分得分汇总,</w:t>
      </w:r>
      <w:r>
        <w:rPr>
          <w:rFonts w:ascii="微软雅黑" w:hAnsi="微软雅黑" w:hint="eastAsia"/>
          <w:szCs w:val="21"/>
        </w:rPr>
        <w:t>计算</w:t>
      </w:r>
      <w:r>
        <w:rPr>
          <w:rFonts w:ascii="微软雅黑" w:hAnsi="微软雅黑"/>
          <w:szCs w:val="21"/>
        </w:rPr>
        <w:t>出本项目</w:t>
      </w:r>
      <w:r>
        <w:rPr>
          <w:rFonts w:ascii="微软雅黑" w:hAnsi="微软雅黑" w:hint="eastAsia"/>
          <w:szCs w:val="21"/>
        </w:rPr>
        <w:t>最终得分、性价比、评标价等</w:t>
      </w:r>
      <w:r>
        <w:rPr>
          <w:rFonts w:ascii="微软雅黑" w:hAnsi="微软雅黑"/>
          <w:szCs w:val="21"/>
        </w:rPr>
        <w:t>。评标委员会按评标原则推荐中标候选人同时起草评标报告。</w:t>
      </w:r>
    </w:p>
    <w:p w:rsidR="001338E7" w:rsidRDefault="004C0631">
      <w:pPr>
        <w:snapToGrid w:val="0"/>
        <w:ind w:firstLine="420"/>
        <w:rPr>
          <w:rFonts w:ascii="微软雅黑" w:hAnsi="微软雅黑"/>
          <w:b/>
          <w:szCs w:val="21"/>
        </w:rPr>
      </w:pPr>
      <w:r>
        <w:rPr>
          <w:rFonts w:ascii="微软雅黑" w:hAnsi="微软雅黑" w:hint="eastAsia"/>
          <w:b/>
          <w:szCs w:val="21"/>
        </w:rPr>
        <w:lastRenderedPageBreak/>
        <w:t>（四）澄清问题的形式</w:t>
      </w:r>
    </w:p>
    <w:p w:rsidR="001338E7" w:rsidRDefault="004C0631">
      <w:pPr>
        <w:snapToGrid w:val="0"/>
        <w:ind w:firstLine="420"/>
        <w:rPr>
          <w:rFonts w:ascii="微软雅黑" w:hAnsi="微软雅黑" w:cs="宋体"/>
          <w:kern w:val="0"/>
          <w:szCs w:val="21"/>
        </w:rPr>
      </w:pPr>
      <w:r>
        <w:rPr>
          <w:rFonts w:ascii="微软雅黑" w:hAnsi="微软雅黑" w:hint="eastAsia"/>
          <w:szCs w:val="21"/>
        </w:rPr>
        <w:t>（1</w:t>
      </w:r>
      <w:r>
        <w:rPr>
          <w:rFonts w:ascii="微软雅黑" w:hAnsi="微软雅黑"/>
          <w:szCs w:val="21"/>
        </w:rPr>
        <w:t>）</w:t>
      </w:r>
      <w:r>
        <w:rPr>
          <w:rFonts w:ascii="微软雅黑" w:hAnsi="微软雅黑" w:cs="宋体" w:hint="eastAsia"/>
          <w:kern w:val="0"/>
          <w:szCs w:val="21"/>
        </w:rPr>
        <w:t>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rsidR="001338E7" w:rsidRDefault="004C0631">
      <w:pPr>
        <w:snapToGrid w:val="0"/>
        <w:ind w:firstLine="420"/>
        <w:rPr>
          <w:rFonts w:ascii="微软雅黑" w:hAnsi="微软雅黑" w:cs="宋体"/>
          <w:kern w:val="0"/>
          <w:szCs w:val="21"/>
        </w:rPr>
      </w:pPr>
      <w:r>
        <w:rPr>
          <w:rFonts w:ascii="微软雅黑" w:hAnsi="微软雅黑" w:hint="eastAsia"/>
          <w:szCs w:val="21"/>
        </w:rPr>
        <w:t>（2</w:t>
      </w:r>
      <w:r>
        <w:rPr>
          <w:rFonts w:ascii="微软雅黑" w:hAnsi="微软雅黑"/>
          <w:szCs w:val="21"/>
        </w:rPr>
        <w:t>）</w:t>
      </w:r>
      <w:r>
        <w:rPr>
          <w:rFonts w:ascii="微软雅黑" w:hAnsi="微软雅黑" w:cs="宋体" w:hint="eastAsia"/>
          <w:kern w:val="0"/>
          <w:szCs w:val="21"/>
        </w:rPr>
        <w:t>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rsidR="001338E7" w:rsidRDefault="004C0631">
      <w:pPr>
        <w:pStyle w:val="af0"/>
        <w:snapToGrid w:val="0"/>
        <w:ind w:leftChars="228" w:left="689" w:hangingChars="100" w:hanging="210"/>
        <w:rPr>
          <w:rFonts w:ascii="微软雅黑" w:hAnsi="微软雅黑"/>
          <w:b/>
          <w:szCs w:val="21"/>
        </w:rPr>
      </w:pPr>
      <w:r>
        <w:rPr>
          <w:rFonts w:ascii="微软雅黑" w:hAnsi="微软雅黑"/>
          <w:b/>
          <w:szCs w:val="21"/>
        </w:rPr>
        <w:t>（五）错误修正</w:t>
      </w:r>
    </w:p>
    <w:p w:rsidR="001338E7" w:rsidRDefault="004C0631">
      <w:pPr>
        <w:pStyle w:val="af0"/>
        <w:snapToGrid w:val="0"/>
        <w:ind w:leftChars="228" w:left="689" w:hangingChars="100" w:hanging="210"/>
        <w:rPr>
          <w:rFonts w:ascii="微软雅黑" w:hAnsi="微软雅黑"/>
          <w:szCs w:val="21"/>
        </w:rPr>
      </w:pPr>
      <w:r>
        <w:rPr>
          <w:rFonts w:ascii="微软雅黑" w:hAnsi="微软雅黑"/>
          <w:szCs w:val="21"/>
        </w:rPr>
        <w:t>投标文件如果出现计算或表达上的错误，修正错误的原则如下：</w:t>
      </w:r>
    </w:p>
    <w:p w:rsidR="001338E7" w:rsidRDefault="004C0631">
      <w:pPr>
        <w:pStyle w:val="af0"/>
        <w:snapToGrid w:val="0"/>
        <w:ind w:firstLine="420"/>
        <w:rPr>
          <w:rFonts w:ascii="微软雅黑" w:hAnsi="微软雅黑"/>
          <w:szCs w:val="21"/>
        </w:rPr>
      </w:pPr>
      <w:r>
        <w:rPr>
          <w:rFonts w:ascii="微软雅黑" w:hAnsi="微软雅黑" w:hint="eastAsia"/>
          <w:szCs w:val="21"/>
        </w:rPr>
        <w:t>1、</w:t>
      </w:r>
      <w:r>
        <w:rPr>
          <w:rFonts w:ascii="微软雅黑" w:hAnsi="微软雅黑"/>
          <w:szCs w:val="21"/>
        </w:rPr>
        <w:t>投标文件的大写金额和小写金额不一致的，以大写金额为准；</w:t>
      </w:r>
    </w:p>
    <w:p w:rsidR="001338E7" w:rsidRDefault="004C0631">
      <w:pPr>
        <w:pStyle w:val="af0"/>
        <w:snapToGrid w:val="0"/>
        <w:ind w:firstLine="420"/>
        <w:rPr>
          <w:rFonts w:ascii="微软雅黑" w:hAnsi="微软雅黑"/>
          <w:szCs w:val="21"/>
        </w:rPr>
      </w:pPr>
      <w:r>
        <w:rPr>
          <w:rFonts w:ascii="微软雅黑" w:hAnsi="微软雅黑" w:hint="eastAsia"/>
          <w:szCs w:val="21"/>
        </w:rPr>
        <w:t>2、</w:t>
      </w:r>
      <w:r>
        <w:rPr>
          <w:rFonts w:ascii="微软雅黑" w:hAnsi="微软雅黑"/>
          <w:szCs w:val="21"/>
        </w:rPr>
        <w:t>总价金额与按单价汇总金额不一致的，以单价金额计算结果为准；</w:t>
      </w:r>
    </w:p>
    <w:p w:rsidR="001338E7" w:rsidRDefault="004C0631">
      <w:pPr>
        <w:pStyle w:val="af0"/>
        <w:snapToGrid w:val="0"/>
        <w:ind w:firstLine="420"/>
        <w:rPr>
          <w:rFonts w:ascii="微软雅黑" w:hAnsi="微软雅黑"/>
          <w:szCs w:val="21"/>
        </w:rPr>
      </w:pPr>
      <w:r>
        <w:rPr>
          <w:rFonts w:ascii="微软雅黑" w:hAnsi="微软雅黑" w:hint="eastAsia"/>
          <w:szCs w:val="21"/>
        </w:rPr>
        <w:t>3、</w:t>
      </w:r>
      <w:r>
        <w:rPr>
          <w:rFonts w:ascii="微软雅黑" w:hAnsi="微软雅黑"/>
          <w:szCs w:val="21"/>
        </w:rPr>
        <w:t>对不同文字文本投标文件的解释发生异议的，以中文文本为准。</w:t>
      </w:r>
    </w:p>
    <w:p w:rsidR="001338E7" w:rsidRDefault="004C0631">
      <w:pPr>
        <w:pStyle w:val="af0"/>
        <w:tabs>
          <w:tab w:val="left" w:pos="630"/>
        </w:tabs>
        <w:snapToGrid w:val="0"/>
        <w:ind w:firstLineChars="196" w:firstLine="412"/>
        <w:rPr>
          <w:rFonts w:ascii="微软雅黑" w:hAnsi="微软雅黑"/>
          <w:b/>
          <w:szCs w:val="21"/>
        </w:rPr>
      </w:pPr>
      <w:r>
        <w:rPr>
          <w:rFonts w:ascii="微软雅黑" w:hAnsi="微软雅黑"/>
          <w:b/>
          <w:szCs w:val="21"/>
        </w:rPr>
        <w:t>（六）评标原则和评标办法</w:t>
      </w:r>
    </w:p>
    <w:p w:rsidR="001338E7" w:rsidRDefault="004C0631">
      <w:pPr>
        <w:pStyle w:val="af0"/>
        <w:snapToGrid w:val="0"/>
        <w:ind w:firstLine="420"/>
        <w:rPr>
          <w:rFonts w:ascii="微软雅黑" w:hAnsi="微软雅黑"/>
          <w:szCs w:val="21"/>
        </w:rPr>
      </w:pPr>
      <w:r>
        <w:rPr>
          <w:rFonts w:ascii="微软雅黑" w:hAnsi="微软雅黑"/>
          <w:szCs w:val="21"/>
        </w:rPr>
        <w:t>1</w:t>
      </w:r>
      <w:r>
        <w:rPr>
          <w:rFonts w:ascii="微软雅黑" w:hAnsi="微软雅黑" w:hint="eastAsia"/>
          <w:szCs w:val="21"/>
        </w:rPr>
        <w:t>、</w:t>
      </w:r>
      <w:r>
        <w:rPr>
          <w:rFonts w:ascii="微软雅黑" w:hAnsi="微软雅黑"/>
          <w:szCs w:val="21"/>
        </w:rPr>
        <w:t>评标原则。评标委员会必须公平、公正、客观，不带任何倾向性和启发性；不得向外界透露任何与评标有关的内容；任何单位和个人不得干扰、影响评标的正常进行；评标委员会及有关工作人员不得私下与供应商接触。</w:t>
      </w:r>
    </w:p>
    <w:p w:rsidR="001338E7" w:rsidRDefault="004C0631">
      <w:pPr>
        <w:pStyle w:val="af0"/>
        <w:snapToGrid w:val="0"/>
        <w:ind w:firstLine="420"/>
        <w:rPr>
          <w:rFonts w:ascii="微软雅黑" w:hAnsi="微软雅黑"/>
          <w:szCs w:val="21"/>
        </w:rPr>
      </w:pPr>
      <w:r>
        <w:rPr>
          <w:rFonts w:ascii="微软雅黑" w:hAnsi="微软雅黑"/>
          <w:szCs w:val="21"/>
        </w:rPr>
        <w:t>2</w:t>
      </w:r>
      <w:r>
        <w:rPr>
          <w:rFonts w:ascii="微软雅黑" w:hAnsi="微软雅黑" w:hint="eastAsia"/>
          <w:szCs w:val="21"/>
        </w:rPr>
        <w:t>、</w:t>
      </w:r>
      <w:r>
        <w:rPr>
          <w:rFonts w:ascii="微软雅黑" w:hAnsi="微软雅黑"/>
          <w:szCs w:val="21"/>
        </w:rPr>
        <w:t>评标办法。本项目评标办法是</w:t>
      </w:r>
      <w:r>
        <w:rPr>
          <w:rFonts w:ascii="微软雅黑" w:hAnsi="微软雅黑" w:hint="eastAsia"/>
          <w:szCs w:val="21"/>
        </w:rPr>
        <w:t>综合评标法</w:t>
      </w:r>
      <w:r>
        <w:rPr>
          <w:rFonts w:ascii="微软雅黑" w:hAnsi="微软雅黑"/>
          <w:szCs w:val="21"/>
        </w:rPr>
        <w:t xml:space="preserve"> ，具体评标内容及评分标准等详见《第四章：评标办法及评分标准》。</w:t>
      </w:r>
    </w:p>
    <w:p w:rsidR="001338E7" w:rsidRDefault="004C0631">
      <w:pPr>
        <w:pStyle w:val="af0"/>
        <w:snapToGrid w:val="0"/>
        <w:ind w:firstLineChars="196" w:firstLine="412"/>
        <w:rPr>
          <w:rFonts w:ascii="微软雅黑" w:hAnsi="微软雅黑"/>
          <w:b/>
          <w:szCs w:val="21"/>
        </w:rPr>
      </w:pPr>
      <w:r>
        <w:rPr>
          <w:rFonts w:ascii="微软雅黑" w:hAnsi="微软雅黑"/>
          <w:b/>
          <w:szCs w:val="21"/>
        </w:rPr>
        <w:t>（七）评标过程的监控</w:t>
      </w:r>
    </w:p>
    <w:p w:rsidR="001338E7" w:rsidRDefault="004C0631">
      <w:pPr>
        <w:pStyle w:val="af0"/>
        <w:snapToGrid w:val="0"/>
        <w:ind w:firstLine="420"/>
        <w:rPr>
          <w:rFonts w:ascii="微软雅黑" w:hAnsi="微软雅黑"/>
          <w:szCs w:val="21"/>
        </w:rPr>
      </w:pPr>
      <w:r>
        <w:rPr>
          <w:rFonts w:ascii="微软雅黑" w:hAnsi="微软雅黑"/>
          <w:szCs w:val="21"/>
        </w:rPr>
        <w:t>本项目评标过程实行全程录音、录像监控</w:t>
      </w:r>
      <w:r>
        <w:rPr>
          <w:rFonts w:ascii="微软雅黑" w:hAnsi="微软雅黑" w:hint="eastAsia"/>
          <w:szCs w:val="21"/>
        </w:rPr>
        <w:t>。</w:t>
      </w:r>
      <w:r>
        <w:rPr>
          <w:rFonts w:ascii="微软雅黑" w:hAnsi="微软雅黑"/>
          <w:szCs w:val="21"/>
        </w:rPr>
        <w:t>供应商在评标过程中所进行的</w:t>
      </w:r>
      <w:r>
        <w:rPr>
          <w:rFonts w:ascii="微软雅黑" w:hAnsi="微软雅黑" w:hint="eastAsia"/>
          <w:szCs w:val="21"/>
        </w:rPr>
        <w:t>试</w:t>
      </w:r>
      <w:r>
        <w:rPr>
          <w:rFonts w:ascii="微软雅黑" w:hAnsi="微软雅黑"/>
          <w:szCs w:val="21"/>
        </w:rPr>
        <w:t>图影响评标结果的不公正活动，可能导致其投标被拒绝。</w:t>
      </w:r>
    </w:p>
    <w:p w:rsidR="001338E7" w:rsidRDefault="004C0631">
      <w:pPr>
        <w:pStyle w:val="2"/>
        <w:ind w:firstLine="420"/>
      </w:pPr>
      <w:bookmarkStart w:id="181" w:name="_Toc33535371"/>
      <w:r>
        <w:rPr>
          <w:rFonts w:hint="eastAsia"/>
        </w:rPr>
        <w:t>六、定标</w:t>
      </w:r>
      <w:bookmarkEnd w:id="181"/>
    </w:p>
    <w:p w:rsidR="001338E7" w:rsidRDefault="004C0631">
      <w:pPr>
        <w:pStyle w:val="af0"/>
        <w:snapToGrid w:val="0"/>
        <w:ind w:firstLineChars="196" w:firstLine="412"/>
        <w:rPr>
          <w:rFonts w:ascii="微软雅黑" w:hAnsi="微软雅黑"/>
          <w:b/>
          <w:bCs/>
          <w:szCs w:val="21"/>
        </w:rPr>
      </w:pPr>
      <w:r>
        <w:rPr>
          <w:rFonts w:ascii="微软雅黑" w:hAnsi="微软雅黑" w:hint="eastAsia"/>
          <w:b/>
          <w:bCs/>
          <w:szCs w:val="21"/>
        </w:rPr>
        <w:t>（一）确定中标人。</w:t>
      </w:r>
    </w:p>
    <w:p w:rsidR="001338E7" w:rsidRDefault="004C0631">
      <w:pPr>
        <w:snapToGrid w:val="0"/>
        <w:ind w:firstLine="420"/>
        <w:rPr>
          <w:rFonts w:ascii="微软雅黑" w:hAnsi="微软雅黑"/>
          <w:szCs w:val="21"/>
        </w:rPr>
      </w:pPr>
      <w:r>
        <w:rPr>
          <w:rFonts w:ascii="微软雅黑" w:hAnsi="微软雅黑"/>
          <w:szCs w:val="21"/>
        </w:rPr>
        <w:t>1</w:t>
      </w:r>
      <w:r>
        <w:rPr>
          <w:rFonts w:ascii="微软雅黑" w:hAnsi="微软雅黑" w:hint="eastAsia"/>
          <w:szCs w:val="21"/>
        </w:rPr>
        <w:t>、采购代理机构</w:t>
      </w:r>
      <w:r>
        <w:rPr>
          <w:rFonts w:ascii="微软雅黑" w:hAnsi="微软雅黑"/>
          <w:szCs w:val="21"/>
        </w:rPr>
        <w:t>在评标结束后2个工作日内将评标报告交采购人确认，同时在发布招标公告的网站上对评标结果进行</w:t>
      </w:r>
      <w:r>
        <w:rPr>
          <w:rFonts w:ascii="微软雅黑" w:hAnsi="微软雅黑" w:hint="eastAsia"/>
          <w:szCs w:val="21"/>
        </w:rPr>
        <w:t>公告</w:t>
      </w:r>
      <w:r>
        <w:rPr>
          <w:rFonts w:ascii="微软雅黑" w:hAnsi="微软雅黑"/>
          <w:szCs w:val="21"/>
        </w:rPr>
        <w:t>。</w:t>
      </w:r>
    </w:p>
    <w:p w:rsidR="001338E7" w:rsidRDefault="004C0631">
      <w:pPr>
        <w:snapToGrid w:val="0"/>
        <w:ind w:firstLine="420"/>
        <w:rPr>
          <w:rFonts w:ascii="微软雅黑" w:hAnsi="微软雅黑"/>
          <w:szCs w:val="21"/>
        </w:rPr>
      </w:pPr>
      <w:r>
        <w:rPr>
          <w:rFonts w:ascii="微软雅黑" w:hAnsi="微软雅黑"/>
          <w:szCs w:val="21"/>
        </w:rPr>
        <w:lastRenderedPageBreak/>
        <w:t>2</w:t>
      </w:r>
      <w:r>
        <w:rPr>
          <w:rFonts w:ascii="微软雅黑" w:hAnsi="微软雅黑" w:hint="eastAsia"/>
          <w:szCs w:val="21"/>
        </w:rPr>
        <w:t>、</w:t>
      </w:r>
      <w:r>
        <w:rPr>
          <w:rFonts w:ascii="微软雅黑" w:hAnsi="微软雅黑"/>
          <w:szCs w:val="21"/>
        </w:rPr>
        <w:t>供应商对评标结果无异议的，采购人应在收到评标报告后5个工作日内对评标结果进行确认。如有供应商对评标结果提出质疑的，采购人可在质疑处理完毕后确定中标人。</w:t>
      </w:r>
    </w:p>
    <w:p w:rsidR="001338E7" w:rsidRDefault="004C0631">
      <w:pPr>
        <w:snapToGrid w:val="0"/>
        <w:ind w:firstLine="420"/>
        <w:rPr>
          <w:rFonts w:ascii="微软雅黑" w:hAnsi="微软雅黑"/>
          <w:szCs w:val="21"/>
        </w:rPr>
      </w:pPr>
      <w:r>
        <w:rPr>
          <w:rFonts w:ascii="微软雅黑" w:hAnsi="微软雅黑" w:hint="eastAsia"/>
          <w:szCs w:val="21"/>
        </w:rPr>
        <w:t>3. 在公告中标结果的同时，采购代理机构向中标人发出中标通知书。</w:t>
      </w:r>
    </w:p>
    <w:p w:rsidR="001338E7" w:rsidRDefault="004C0631">
      <w:pPr>
        <w:pStyle w:val="2"/>
        <w:ind w:firstLine="420"/>
      </w:pPr>
      <w:bookmarkStart w:id="182" w:name="_Toc33535372"/>
      <w:r>
        <w:rPr>
          <w:rFonts w:hint="eastAsia"/>
        </w:rPr>
        <w:t>七、合同授予</w:t>
      </w:r>
      <w:bookmarkEnd w:id="182"/>
    </w:p>
    <w:p w:rsidR="001338E7" w:rsidRDefault="004C0631">
      <w:pPr>
        <w:ind w:firstLine="420"/>
      </w:pPr>
      <w:r>
        <w:rPr>
          <w:rFonts w:hint="eastAsia"/>
        </w:rPr>
        <w:t>（一）签订合同</w:t>
      </w:r>
    </w:p>
    <w:p w:rsidR="001338E7" w:rsidRDefault="004C0631">
      <w:pPr>
        <w:ind w:firstLine="420"/>
      </w:pPr>
      <w:r>
        <w:rPr>
          <w:rFonts w:hint="eastAsia"/>
        </w:rPr>
        <w:t>采购人与</w:t>
      </w:r>
      <w:r>
        <w:t>中标人应</w:t>
      </w:r>
      <w:r>
        <w:rPr>
          <w:rFonts w:hint="eastAsia"/>
        </w:rPr>
        <w:t>当在中标公示发出之日起</w:t>
      </w:r>
      <w:r>
        <w:rPr>
          <w:rFonts w:hint="eastAsia"/>
        </w:rPr>
        <w:t>30</w:t>
      </w:r>
      <w:r>
        <w:rPr>
          <w:rFonts w:hint="eastAsia"/>
        </w:rPr>
        <w:t>日内签订政府采购合同。同时，采购机构对合同内容进行审查，如发现与采购结果和投标承诺内容不一致的，将予以纠正。</w:t>
      </w:r>
    </w:p>
    <w:p w:rsidR="001338E7" w:rsidRDefault="004C0631">
      <w:pPr>
        <w:ind w:firstLine="420"/>
      </w:pPr>
      <w:r>
        <w:t>中标人拖延、拒签合同的</w:t>
      </w:r>
      <w:r>
        <w:t>,</w:t>
      </w:r>
      <w:r>
        <w:t>将被取消中标资格</w:t>
      </w:r>
      <w:r>
        <w:rPr>
          <w:rFonts w:hint="eastAsia"/>
        </w:rPr>
        <w:t>，并报监督管理部门</w:t>
      </w:r>
      <w:r>
        <w:t>。</w:t>
      </w:r>
    </w:p>
    <w:p w:rsidR="001338E7" w:rsidRDefault="004C0631">
      <w:pPr>
        <w:ind w:firstLine="420"/>
        <w:rPr>
          <w:rFonts w:ascii="微软雅黑" w:hAnsi="微软雅黑"/>
          <w:szCs w:val="21"/>
        </w:rPr>
      </w:pPr>
      <w:r>
        <w:t>（二）履约保证金：</w:t>
      </w:r>
      <w:r>
        <w:rPr>
          <w:rFonts w:ascii="微软雅黑" w:hAnsi="微软雅黑"/>
          <w:szCs w:val="21"/>
        </w:rPr>
        <w:t>按前附表执行。</w:t>
      </w:r>
    </w:p>
    <w:p w:rsidR="001338E7" w:rsidRDefault="004C0631">
      <w:pPr>
        <w:pStyle w:val="2"/>
        <w:ind w:firstLine="420"/>
      </w:pPr>
      <w:r>
        <w:rPr>
          <w:rFonts w:hint="eastAsia"/>
        </w:rPr>
        <w:t>八、招标代理费</w:t>
      </w:r>
      <w:bookmarkEnd w:id="111"/>
    </w:p>
    <w:p w:rsidR="001338E7" w:rsidRDefault="004C0631">
      <w:pPr>
        <w:ind w:firstLine="420"/>
      </w:pPr>
      <w:bookmarkStart w:id="183" w:name="_Toc493511752"/>
      <w:r>
        <w:rPr>
          <w:rFonts w:hint="eastAsia"/>
        </w:rPr>
        <w:t>1</w:t>
      </w:r>
      <w:r>
        <w:rPr>
          <w:rFonts w:hint="eastAsia"/>
        </w:rPr>
        <w:t>、根据“国家发展和改革委员会办公厅《关于招标代理服务收费有关问题的通知》（发改办价格【</w:t>
      </w:r>
      <w:r>
        <w:rPr>
          <w:rFonts w:hint="eastAsia"/>
        </w:rPr>
        <w:t>2003</w:t>
      </w:r>
      <w:r>
        <w:rPr>
          <w:rFonts w:hint="eastAsia"/>
        </w:rPr>
        <w:t>】</w:t>
      </w:r>
      <w:r>
        <w:rPr>
          <w:rFonts w:hint="eastAsia"/>
        </w:rPr>
        <w:t>857</w:t>
      </w:r>
      <w:r>
        <w:rPr>
          <w:rFonts w:hint="eastAsia"/>
        </w:rPr>
        <w:t>号、财库【</w:t>
      </w:r>
      <w:r>
        <w:rPr>
          <w:rFonts w:hint="eastAsia"/>
        </w:rPr>
        <w:t>2018</w:t>
      </w:r>
      <w:r>
        <w:rPr>
          <w:rFonts w:hint="eastAsia"/>
        </w:rPr>
        <w:t>】</w:t>
      </w:r>
      <w:r>
        <w:rPr>
          <w:rFonts w:hint="eastAsia"/>
        </w:rPr>
        <w:t>2</w:t>
      </w:r>
      <w:r>
        <w:rPr>
          <w:rFonts w:hint="eastAsia"/>
        </w:rPr>
        <w:t>号第十五条）”规定，招标代理机构向中标人收取招标代理服务费。</w:t>
      </w:r>
    </w:p>
    <w:p w:rsidR="001338E7" w:rsidRDefault="004C0631">
      <w:pPr>
        <w:ind w:firstLine="420"/>
      </w:pPr>
      <w:r>
        <w:rPr>
          <w:rFonts w:hint="eastAsia"/>
        </w:rPr>
        <w:t>2</w:t>
      </w:r>
      <w:r>
        <w:rPr>
          <w:rFonts w:hint="eastAsia"/>
        </w:rPr>
        <w:t>、中标人应在收取《中标通知书》时向采购代理机构交纳招标代理服务费，服务费的收费标准按浙价服〔</w:t>
      </w:r>
      <w:r>
        <w:rPr>
          <w:rFonts w:hint="eastAsia"/>
        </w:rPr>
        <w:t>2003</w:t>
      </w:r>
      <w:r>
        <w:rPr>
          <w:rFonts w:hint="eastAsia"/>
        </w:rPr>
        <w:t>〕</w:t>
      </w:r>
      <w:r>
        <w:rPr>
          <w:rFonts w:hint="eastAsia"/>
        </w:rPr>
        <w:t>77</w:t>
      </w:r>
      <w:r>
        <w:rPr>
          <w:rFonts w:hint="eastAsia"/>
        </w:rPr>
        <w:t>号文规定计算</w:t>
      </w:r>
      <w:bookmarkEnd w:id="183"/>
    </w:p>
    <w:tbl>
      <w:tblPr>
        <w:tblW w:w="6480"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2160"/>
        <w:gridCol w:w="2160"/>
        <w:gridCol w:w="2160"/>
      </w:tblGrid>
      <w:tr w:rsidR="001338E7">
        <w:trPr>
          <w:trHeight w:val="384"/>
          <w:jc w:val="center"/>
        </w:trPr>
        <w:tc>
          <w:tcPr>
            <w:tcW w:w="2160" w:type="dxa"/>
            <w:tcBorders>
              <w:top w:val="double" w:sz="4" w:space="0" w:color="auto"/>
              <w:left w:val="double" w:sz="4" w:space="0" w:color="auto"/>
              <w:bottom w:val="single" w:sz="6" w:space="0" w:color="auto"/>
              <w:right w:val="single" w:sz="6" w:space="0" w:color="auto"/>
            </w:tcBorders>
            <w:shd w:val="clear" w:color="auto" w:fill="D9D9D9"/>
            <w:vAlign w:val="center"/>
          </w:tcPr>
          <w:p w:rsidR="001338E7" w:rsidRDefault="004C0631">
            <w:pPr>
              <w:ind w:firstLine="420"/>
            </w:pPr>
            <w:bookmarkStart w:id="184" w:name="_Toc493511753"/>
            <w:r>
              <w:rPr>
                <w:rFonts w:hint="eastAsia"/>
              </w:rPr>
              <w:t>中标金额（万元）</w:t>
            </w:r>
            <w:bookmarkEnd w:id="184"/>
          </w:p>
        </w:tc>
        <w:tc>
          <w:tcPr>
            <w:tcW w:w="2160" w:type="dxa"/>
            <w:tcBorders>
              <w:top w:val="double" w:sz="4" w:space="0" w:color="auto"/>
              <w:left w:val="single" w:sz="6" w:space="0" w:color="auto"/>
              <w:bottom w:val="single" w:sz="6" w:space="0" w:color="auto"/>
              <w:right w:val="single" w:sz="6" w:space="0" w:color="auto"/>
            </w:tcBorders>
            <w:shd w:val="clear" w:color="auto" w:fill="D9D9D9"/>
            <w:vAlign w:val="center"/>
          </w:tcPr>
          <w:p w:rsidR="001338E7" w:rsidRDefault="004C0631">
            <w:pPr>
              <w:ind w:firstLineChars="0" w:firstLine="0"/>
            </w:pPr>
            <w:r>
              <w:rPr>
                <w:rFonts w:hint="eastAsia"/>
              </w:rPr>
              <w:t>货物招标收费费率</w:t>
            </w:r>
          </w:p>
        </w:tc>
        <w:tc>
          <w:tcPr>
            <w:tcW w:w="2160" w:type="dxa"/>
            <w:tcBorders>
              <w:top w:val="double" w:sz="4" w:space="0" w:color="auto"/>
              <w:left w:val="single" w:sz="6" w:space="0" w:color="auto"/>
              <w:bottom w:val="single" w:sz="6" w:space="0" w:color="auto"/>
              <w:right w:val="double" w:sz="4" w:space="0" w:color="auto"/>
            </w:tcBorders>
            <w:shd w:val="clear" w:color="auto" w:fill="D9D9D9"/>
          </w:tcPr>
          <w:p w:rsidR="001338E7" w:rsidRDefault="004C0631">
            <w:pPr>
              <w:ind w:firstLineChars="0" w:firstLine="0"/>
            </w:pPr>
            <w:bookmarkStart w:id="185" w:name="_Toc493511754"/>
            <w:r>
              <w:rPr>
                <w:rFonts w:hint="eastAsia"/>
              </w:rPr>
              <w:t>服务类招标收费费率</w:t>
            </w:r>
            <w:bookmarkEnd w:id="185"/>
          </w:p>
        </w:tc>
      </w:tr>
      <w:tr w:rsidR="001338E7">
        <w:trPr>
          <w:jc w:val="center"/>
        </w:trPr>
        <w:tc>
          <w:tcPr>
            <w:tcW w:w="2160" w:type="dxa"/>
            <w:tcBorders>
              <w:top w:val="single" w:sz="6" w:space="0" w:color="auto"/>
              <w:left w:val="double" w:sz="4" w:space="0" w:color="auto"/>
              <w:bottom w:val="single" w:sz="6" w:space="0" w:color="auto"/>
              <w:right w:val="single" w:sz="6" w:space="0" w:color="auto"/>
            </w:tcBorders>
          </w:tcPr>
          <w:p w:rsidR="001338E7" w:rsidRDefault="004C0631">
            <w:pPr>
              <w:ind w:firstLine="420"/>
            </w:pPr>
            <w:bookmarkStart w:id="186" w:name="_Toc493511755"/>
            <w:r>
              <w:rPr>
                <w:rFonts w:hint="eastAsia"/>
              </w:rPr>
              <w:t>100</w:t>
            </w:r>
            <w:r>
              <w:rPr>
                <w:rFonts w:hint="eastAsia"/>
              </w:rPr>
              <w:t>以下</w:t>
            </w:r>
            <w:bookmarkEnd w:id="186"/>
          </w:p>
        </w:tc>
        <w:tc>
          <w:tcPr>
            <w:tcW w:w="2160" w:type="dxa"/>
            <w:tcBorders>
              <w:top w:val="single" w:sz="6" w:space="0" w:color="auto"/>
              <w:left w:val="single" w:sz="6" w:space="0" w:color="auto"/>
              <w:bottom w:val="single" w:sz="6" w:space="0" w:color="auto"/>
              <w:right w:val="single" w:sz="6" w:space="0" w:color="auto"/>
            </w:tcBorders>
          </w:tcPr>
          <w:p w:rsidR="001338E7" w:rsidRDefault="004C0631">
            <w:pPr>
              <w:ind w:firstLine="420"/>
            </w:pPr>
            <w:r>
              <w:rPr>
                <w:rFonts w:hint="eastAsia"/>
              </w:rPr>
              <w:t>1.5%</w:t>
            </w:r>
          </w:p>
        </w:tc>
        <w:tc>
          <w:tcPr>
            <w:tcW w:w="2160" w:type="dxa"/>
            <w:tcBorders>
              <w:top w:val="single" w:sz="6" w:space="0" w:color="auto"/>
              <w:left w:val="single" w:sz="6" w:space="0" w:color="auto"/>
              <w:bottom w:val="single" w:sz="6" w:space="0" w:color="auto"/>
              <w:right w:val="double" w:sz="4" w:space="0" w:color="auto"/>
            </w:tcBorders>
            <w:vAlign w:val="center"/>
          </w:tcPr>
          <w:p w:rsidR="001338E7" w:rsidRDefault="004C0631">
            <w:pPr>
              <w:ind w:firstLine="420"/>
            </w:pPr>
            <w:bookmarkStart w:id="187" w:name="_Toc493511756"/>
            <w:r>
              <w:rPr>
                <w:rFonts w:hint="eastAsia"/>
              </w:rPr>
              <w:t>1.5</w:t>
            </w:r>
            <w:r>
              <w:rPr>
                <w:rFonts w:hint="eastAsia"/>
              </w:rPr>
              <w:t>％</w:t>
            </w:r>
            <w:bookmarkEnd w:id="187"/>
          </w:p>
        </w:tc>
      </w:tr>
      <w:tr w:rsidR="001338E7">
        <w:trPr>
          <w:jc w:val="center"/>
        </w:trPr>
        <w:tc>
          <w:tcPr>
            <w:tcW w:w="2160" w:type="dxa"/>
            <w:tcBorders>
              <w:top w:val="single" w:sz="6" w:space="0" w:color="auto"/>
              <w:left w:val="double" w:sz="4" w:space="0" w:color="auto"/>
              <w:bottom w:val="single" w:sz="6" w:space="0" w:color="auto"/>
              <w:right w:val="single" w:sz="6" w:space="0" w:color="auto"/>
            </w:tcBorders>
          </w:tcPr>
          <w:p w:rsidR="001338E7" w:rsidRDefault="004C0631">
            <w:pPr>
              <w:ind w:firstLine="420"/>
            </w:pPr>
            <w:bookmarkStart w:id="188" w:name="_Toc493511757"/>
            <w:r>
              <w:rPr>
                <w:rFonts w:hint="eastAsia"/>
              </w:rPr>
              <w:t>100-500</w:t>
            </w:r>
            <w:bookmarkEnd w:id="188"/>
          </w:p>
        </w:tc>
        <w:tc>
          <w:tcPr>
            <w:tcW w:w="2160" w:type="dxa"/>
            <w:tcBorders>
              <w:top w:val="single" w:sz="6" w:space="0" w:color="auto"/>
              <w:left w:val="single" w:sz="6" w:space="0" w:color="auto"/>
              <w:bottom w:val="single" w:sz="6" w:space="0" w:color="auto"/>
              <w:right w:val="single" w:sz="6" w:space="0" w:color="auto"/>
            </w:tcBorders>
          </w:tcPr>
          <w:p w:rsidR="001338E7" w:rsidRDefault="004C0631">
            <w:pPr>
              <w:ind w:firstLine="420"/>
            </w:pPr>
            <w:r>
              <w:rPr>
                <w:rFonts w:hint="eastAsia"/>
              </w:rPr>
              <w:t>1.1%</w:t>
            </w:r>
          </w:p>
        </w:tc>
        <w:tc>
          <w:tcPr>
            <w:tcW w:w="2160" w:type="dxa"/>
            <w:tcBorders>
              <w:top w:val="single" w:sz="6" w:space="0" w:color="auto"/>
              <w:left w:val="single" w:sz="6" w:space="0" w:color="auto"/>
              <w:bottom w:val="single" w:sz="6" w:space="0" w:color="auto"/>
              <w:right w:val="double" w:sz="4" w:space="0" w:color="auto"/>
            </w:tcBorders>
            <w:vAlign w:val="center"/>
          </w:tcPr>
          <w:p w:rsidR="001338E7" w:rsidRDefault="004C0631">
            <w:pPr>
              <w:ind w:firstLine="420"/>
            </w:pPr>
            <w:bookmarkStart w:id="189" w:name="_Toc493511758"/>
            <w:r>
              <w:rPr>
                <w:rFonts w:hint="eastAsia"/>
              </w:rPr>
              <w:t>0.8</w:t>
            </w:r>
            <w:r>
              <w:rPr>
                <w:rFonts w:hint="eastAsia"/>
              </w:rPr>
              <w:t>％</w:t>
            </w:r>
            <w:bookmarkEnd w:id="189"/>
          </w:p>
        </w:tc>
      </w:tr>
      <w:tr w:rsidR="001338E7">
        <w:trPr>
          <w:jc w:val="center"/>
        </w:trPr>
        <w:tc>
          <w:tcPr>
            <w:tcW w:w="2160" w:type="dxa"/>
            <w:tcBorders>
              <w:top w:val="single" w:sz="6" w:space="0" w:color="auto"/>
              <w:left w:val="double" w:sz="4" w:space="0" w:color="auto"/>
              <w:bottom w:val="single" w:sz="6" w:space="0" w:color="auto"/>
              <w:right w:val="single" w:sz="6" w:space="0" w:color="auto"/>
            </w:tcBorders>
          </w:tcPr>
          <w:p w:rsidR="001338E7" w:rsidRDefault="004C0631">
            <w:pPr>
              <w:ind w:firstLine="420"/>
            </w:pPr>
            <w:bookmarkStart w:id="190" w:name="_Toc493511759"/>
            <w:r>
              <w:rPr>
                <w:rFonts w:hint="eastAsia"/>
              </w:rPr>
              <w:t>500-1000</w:t>
            </w:r>
            <w:bookmarkEnd w:id="190"/>
          </w:p>
        </w:tc>
        <w:tc>
          <w:tcPr>
            <w:tcW w:w="2160" w:type="dxa"/>
            <w:tcBorders>
              <w:top w:val="single" w:sz="6" w:space="0" w:color="auto"/>
              <w:left w:val="single" w:sz="6" w:space="0" w:color="auto"/>
              <w:bottom w:val="single" w:sz="6" w:space="0" w:color="auto"/>
              <w:right w:val="single" w:sz="6" w:space="0" w:color="auto"/>
            </w:tcBorders>
          </w:tcPr>
          <w:p w:rsidR="001338E7" w:rsidRDefault="004C0631">
            <w:pPr>
              <w:ind w:firstLine="420"/>
            </w:pPr>
            <w:r>
              <w:rPr>
                <w:rFonts w:hint="eastAsia"/>
              </w:rPr>
              <w:t>0.8%</w:t>
            </w:r>
          </w:p>
        </w:tc>
        <w:tc>
          <w:tcPr>
            <w:tcW w:w="2160" w:type="dxa"/>
            <w:tcBorders>
              <w:top w:val="single" w:sz="6" w:space="0" w:color="auto"/>
              <w:left w:val="single" w:sz="6" w:space="0" w:color="auto"/>
              <w:bottom w:val="single" w:sz="6" w:space="0" w:color="auto"/>
              <w:right w:val="double" w:sz="4" w:space="0" w:color="auto"/>
            </w:tcBorders>
            <w:vAlign w:val="center"/>
          </w:tcPr>
          <w:p w:rsidR="001338E7" w:rsidRDefault="004C0631">
            <w:pPr>
              <w:ind w:firstLine="420"/>
            </w:pPr>
            <w:bookmarkStart w:id="191" w:name="_Toc493511760"/>
            <w:r>
              <w:rPr>
                <w:rFonts w:hint="eastAsia"/>
              </w:rPr>
              <w:t>0.45</w:t>
            </w:r>
            <w:r>
              <w:rPr>
                <w:rFonts w:hint="eastAsia"/>
              </w:rPr>
              <w:t>％</w:t>
            </w:r>
            <w:bookmarkEnd w:id="191"/>
          </w:p>
        </w:tc>
      </w:tr>
    </w:tbl>
    <w:p w:rsidR="001338E7" w:rsidRDefault="004C0631">
      <w:pPr>
        <w:ind w:firstLine="420"/>
      </w:pPr>
      <w:bookmarkStart w:id="192" w:name="_Toc493511761"/>
      <w:r>
        <w:rPr>
          <w:rFonts w:hint="eastAsia"/>
        </w:rPr>
        <w:t>例如：某项目服务类招标代理业务中标金额为</w:t>
      </w:r>
      <w:r>
        <w:rPr>
          <w:rFonts w:hint="eastAsia"/>
        </w:rPr>
        <w:t>900</w:t>
      </w:r>
      <w:r>
        <w:rPr>
          <w:rFonts w:hint="eastAsia"/>
        </w:rPr>
        <w:t>万元，计算中标服务费收费额如下：</w:t>
      </w:r>
      <w:bookmarkEnd w:id="192"/>
    </w:p>
    <w:p w:rsidR="001338E7" w:rsidRDefault="004C0631">
      <w:pPr>
        <w:ind w:firstLine="420"/>
      </w:pPr>
      <w:bookmarkStart w:id="193" w:name="_Toc493511762"/>
      <w:r>
        <w:rPr>
          <w:rFonts w:hint="eastAsia"/>
        </w:rPr>
        <w:t>100</w:t>
      </w:r>
      <w:r>
        <w:rPr>
          <w:rFonts w:hint="eastAsia"/>
        </w:rPr>
        <w:t>万元</w:t>
      </w:r>
      <w:r>
        <w:rPr>
          <w:rFonts w:hint="eastAsia"/>
        </w:rPr>
        <w:t xml:space="preserve"> </w:t>
      </w:r>
      <w:r>
        <w:rPr>
          <w:rFonts w:hint="eastAsia"/>
        </w:rPr>
        <w:t>×</w:t>
      </w:r>
      <w:r>
        <w:rPr>
          <w:rFonts w:hint="eastAsia"/>
        </w:rPr>
        <w:t xml:space="preserve"> 1.5% = 1.5</w:t>
      </w:r>
      <w:r>
        <w:rPr>
          <w:rFonts w:hint="eastAsia"/>
        </w:rPr>
        <w:t>万元</w:t>
      </w:r>
      <w:bookmarkEnd w:id="193"/>
    </w:p>
    <w:p w:rsidR="001338E7" w:rsidRDefault="004C0631">
      <w:pPr>
        <w:ind w:firstLine="420"/>
      </w:pPr>
      <w:bookmarkStart w:id="194" w:name="_Toc493511763"/>
      <w:r>
        <w:rPr>
          <w:rFonts w:hint="eastAsia"/>
        </w:rPr>
        <w:t>（</w:t>
      </w:r>
      <w:r>
        <w:rPr>
          <w:rFonts w:hint="eastAsia"/>
        </w:rPr>
        <w:t>500-100</w:t>
      </w:r>
      <w:r>
        <w:rPr>
          <w:rFonts w:hint="eastAsia"/>
        </w:rPr>
        <w:t>）万元</w:t>
      </w:r>
      <w:r>
        <w:rPr>
          <w:rFonts w:hint="eastAsia"/>
        </w:rPr>
        <w:t xml:space="preserve"> </w:t>
      </w:r>
      <w:r>
        <w:rPr>
          <w:rFonts w:hint="eastAsia"/>
        </w:rPr>
        <w:t>×</w:t>
      </w:r>
      <w:r>
        <w:rPr>
          <w:rFonts w:hint="eastAsia"/>
        </w:rPr>
        <w:t xml:space="preserve"> 0.8% = 3.2</w:t>
      </w:r>
      <w:r>
        <w:rPr>
          <w:rFonts w:hint="eastAsia"/>
        </w:rPr>
        <w:t>万元</w:t>
      </w:r>
      <w:bookmarkEnd w:id="194"/>
    </w:p>
    <w:p w:rsidR="001338E7" w:rsidRDefault="004C0631">
      <w:pPr>
        <w:ind w:firstLine="420"/>
      </w:pPr>
      <w:bookmarkStart w:id="195" w:name="_Toc493511764"/>
      <w:r>
        <w:rPr>
          <w:rFonts w:hint="eastAsia"/>
        </w:rPr>
        <w:t>（</w:t>
      </w:r>
      <w:r>
        <w:rPr>
          <w:rFonts w:hint="eastAsia"/>
        </w:rPr>
        <w:t>900-500</w:t>
      </w:r>
      <w:r>
        <w:rPr>
          <w:rFonts w:hint="eastAsia"/>
        </w:rPr>
        <w:t>）万元×</w:t>
      </w:r>
      <w:r>
        <w:rPr>
          <w:rFonts w:hint="eastAsia"/>
        </w:rPr>
        <w:t>0.45% = 1.8</w:t>
      </w:r>
      <w:r>
        <w:rPr>
          <w:rFonts w:hint="eastAsia"/>
        </w:rPr>
        <w:t>万元</w:t>
      </w:r>
      <w:bookmarkEnd w:id="195"/>
    </w:p>
    <w:p w:rsidR="001338E7" w:rsidRDefault="004C0631">
      <w:pPr>
        <w:ind w:firstLine="420"/>
      </w:pPr>
      <w:bookmarkStart w:id="196" w:name="_Toc493511765"/>
      <w:r>
        <w:rPr>
          <w:rFonts w:hint="eastAsia"/>
        </w:rPr>
        <w:t>计收费</w:t>
      </w:r>
      <w:r>
        <w:rPr>
          <w:rFonts w:hint="eastAsia"/>
        </w:rPr>
        <w:t xml:space="preserve"> = 1.5</w:t>
      </w:r>
      <w:r>
        <w:rPr>
          <w:rFonts w:hint="eastAsia"/>
        </w:rPr>
        <w:t>万元</w:t>
      </w:r>
      <w:r>
        <w:rPr>
          <w:rFonts w:hint="eastAsia"/>
        </w:rPr>
        <w:t xml:space="preserve"> + 3.2</w:t>
      </w:r>
      <w:r>
        <w:rPr>
          <w:rFonts w:hint="eastAsia"/>
        </w:rPr>
        <w:t>万元</w:t>
      </w:r>
      <w:r>
        <w:rPr>
          <w:rFonts w:hint="eastAsia"/>
        </w:rPr>
        <w:t>+1.8</w:t>
      </w:r>
      <w:r>
        <w:rPr>
          <w:rFonts w:hint="eastAsia"/>
        </w:rPr>
        <w:t>万元</w:t>
      </w:r>
      <w:r>
        <w:rPr>
          <w:rFonts w:hint="eastAsia"/>
        </w:rPr>
        <w:t xml:space="preserve"> = 6.5</w:t>
      </w:r>
      <w:r>
        <w:rPr>
          <w:rFonts w:hint="eastAsia"/>
        </w:rPr>
        <w:t>万元</w:t>
      </w:r>
      <w:bookmarkEnd w:id="196"/>
    </w:p>
    <w:p w:rsidR="001338E7" w:rsidRDefault="004C0631">
      <w:pPr>
        <w:ind w:firstLine="420"/>
      </w:pPr>
      <w:bookmarkStart w:id="197" w:name="_Toc493511766"/>
      <w:r>
        <w:rPr>
          <w:rFonts w:hint="eastAsia"/>
        </w:rPr>
        <w:t>3</w:t>
      </w:r>
      <w:r>
        <w:rPr>
          <w:rFonts w:hint="eastAsia"/>
        </w:rPr>
        <w:t>、</w:t>
      </w:r>
      <w:bookmarkEnd w:id="197"/>
      <w:r>
        <w:rPr>
          <w:rFonts w:hint="eastAsia"/>
        </w:rPr>
        <w:t>本项目以服务类招标收费标准的</w:t>
      </w:r>
      <w:r>
        <w:rPr>
          <w:rFonts w:hint="eastAsia"/>
        </w:rPr>
        <w:t>80%</w:t>
      </w:r>
      <w:r>
        <w:rPr>
          <w:rFonts w:hint="eastAsia"/>
        </w:rPr>
        <w:t>收取中标服务费，对于招标代理服务费不足</w:t>
      </w:r>
      <w:r>
        <w:rPr>
          <w:rFonts w:hint="eastAsia"/>
        </w:rPr>
        <w:t>6000</w:t>
      </w:r>
      <w:r>
        <w:rPr>
          <w:rFonts w:hint="eastAsia"/>
        </w:rPr>
        <w:t>元的按</w:t>
      </w:r>
      <w:r>
        <w:t>6000</w:t>
      </w:r>
      <w:r>
        <w:rPr>
          <w:rFonts w:hint="eastAsia"/>
        </w:rPr>
        <w:t>元计取招标代理服务费。</w:t>
      </w:r>
    </w:p>
    <w:p w:rsidR="001338E7" w:rsidRDefault="004C0631">
      <w:pPr>
        <w:ind w:firstLine="420"/>
      </w:pPr>
      <w:bookmarkStart w:id="198" w:name="_Toc493511767"/>
      <w:r>
        <w:rPr>
          <w:rFonts w:hint="eastAsia"/>
        </w:rPr>
        <w:lastRenderedPageBreak/>
        <w:t>4</w:t>
      </w:r>
      <w:r>
        <w:rPr>
          <w:rFonts w:hint="eastAsia"/>
        </w:rPr>
        <w:t>、服务费的货币为人民币。</w:t>
      </w:r>
      <w:bookmarkEnd w:id="198"/>
    </w:p>
    <w:p w:rsidR="001338E7" w:rsidRDefault="004C0631">
      <w:pPr>
        <w:ind w:firstLine="420"/>
      </w:pPr>
      <w:bookmarkStart w:id="199" w:name="_Toc493511768"/>
      <w:r>
        <w:rPr>
          <w:rFonts w:hint="eastAsia"/>
        </w:rPr>
        <w:t>5</w:t>
      </w:r>
      <w:r>
        <w:rPr>
          <w:rFonts w:hint="eastAsia"/>
        </w:rPr>
        <w:t>、服务费支付方式：一次性以银行划账、电汇、汇票或支票的形式支付。</w:t>
      </w:r>
      <w:bookmarkEnd w:id="199"/>
    </w:p>
    <w:p w:rsidR="001338E7" w:rsidRDefault="004C0631">
      <w:pPr>
        <w:ind w:firstLine="420"/>
      </w:pPr>
      <w:bookmarkStart w:id="200" w:name="_Toc493511769"/>
      <w:r>
        <w:rPr>
          <w:rFonts w:hint="eastAsia"/>
        </w:rPr>
        <w:t>6</w:t>
      </w:r>
      <w:r>
        <w:rPr>
          <w:rFonts w:hint="eastAsia"/>
        </w:rPr>
        <w:t>、服务费以银行划账方式按下列要求提交：</w:t>
      </w:r>
      <w:bookmarkEnd w:id="200"/>
    </w:p>
    <w:p w:rsidR="001338E7" w:rsidRDefault="004C0631">
      <w:pPr>
        <w:ind w:firstLine="420"/>
      </w:pPr>
      <w:bookmarkStart w:id="201" w:name="_Toc493511774"/>
      <w:r>
        <w:rPr>
          <w:rFonts w:hint="eastAsia"/>
        </w:rPr>
        <w:t>户名：嘉兴市建新工程造价咨询事务所有限公司</w:t>
      </w:r>
    </w:p>
    <w:p w:rsidR="001338E7" w:rsidRDefault="004C0631">
      <w:pPr>
        <w:ind w:firstLine="420"/>
      </w:pPr>
      <w:r>
        <w:rPr>
          <w:rFonts w:hint="eastAsia"/>
        </w:rPr>
        <w:t>开户银行：工行嘉兴分行中山支行</w:t>
      </w:r>
    </w:p>
    <w:p w:rsidR="001338E7" w:rsidRDefault="004C0631">
      <w:pPr>
        <w:ind w:firstLine="420"/>
      </w:pPr>
      <w:r>
        <w:rPr>
          <w:rFonts w:hint="eastAsia"/>
        </w:rPr>
        <w:t>银行账号：</w:t>
      </w:r>
      <w:r>
        <w:rPr>
          <w:rFonts w:hint="eastAsia"/>
        </w:rPr>
        <w:t>1204068109200005047</w:t>
      </w:r>
    </w:p>
    <w:p w:rsidR="001338E7" w:rsidRDefault="004C0631">
      <w:pPr>
        <w:ind w:firstLine="420"/>
      </w:pPr>
      <w:r>
        <w:rPr>
          <w:rFonts w:hint="eastAsia"/>
        </w:rPr>
        <w:t>7</w:t>
      </w:r>
      <w:r>
        <w:rPr>
          <w:rFonts w:hint="eastAsia"/>
        </w:rPr>
        <w:t>、服务费支付时间：服务费必须在中标人领取《中标通知书》时一次性付清，如果中标人未能按时交纳服务费，采购代理机构</w:t>
      </w:r>
      <w:r>
        <w:rPr>
          <w:rFonts w:hint="eastAsia"/>
        </w:rPr>
        <w:t>/</w:t>
      </w:r>
      <w:r>
        <w:rPr>
          <w:rFonts w:hint="eastAsia"/>
        </w:rPr>
        <w:t>采购人保留取消其中标资格并追究其法律责任的权利。</w:t>
      </w:r>
      <w:bookmarkEnd w:id="201"/>
    </w:p>
    <w:p w:rsidR="001338E7" w:rsidRDefault="004C0631">
      <w:pPr>
        <w:ind w:firstLine="420"/>
        <w:rPr>
          <w:rFonts w:ascii="微软雅黑" w:hAnsi="微软雅黑"/>
          <w:szCs w:val="21"/>
        </w:rPr>
      </w:pPr>
      <w:bookmarkStart w:id="202" w:name="_Toc493511775"/>
      <w:r>
        <w:rPr>
          <w:rFonts w:hint="eastAsia"/>
        </w:rPr>
        <w:t>8</w:t>
      </w:r>
      <w:r>
        <w:rPr>
          <w:rFonts w:hint="eastAsia"/>
        </w:rPr>
        <w:t>、服务费不在投标报价中单列。</w:t>
      </w:r>
      <w:bookmarkEnd w:id="202"/>
    </w:p>
    <w:p w:rsidR="001338E7" w:rsidRDefault="001338E7">
      <w:pPr>
        <w:pStyle w:val="afb"/>
        <w:spacing w:before="0" w:after="0"/>
        <w:ind w:firstLine="640"/>
        <w:rPr>
          <w:rFonts w:ascii="微软雅黑" w:hAnsi="微软雅黑"/>
        </w:rPr>
        <w:sectPr w:rsidR="001338E7">
          <w:pgSz w:w="11906" w:h="16838"/>
          <w:pgMar w:top="1474" w:right="1797" w:bottom="1247" w:left="1797" w:header="851" w:footer="851" w:gutter="0"/>
          <w:cols w:space="720"/>
          <w:docGrid w:linePitch="312"/>
        </w:sectPr>
      </w:pPr>
      <w:bookmarkStart w:id="203" w:name="_Toc25435"/>
      <w:bookmarkStart w:id="204" w:name="_Toc493511776"/>
      <w:bookmarkStart w:id="205" w:name="_Toc177870559"/>
      <w:bookmarkStart w:id="206" w:name="_Toc170792807"/>
      <w:bookmarkStart w:id="207" w:name="_Toc416422800"/>
      <w:bookmarkStart w:id="208" w:name="_Toc417992896"/>
      <w:bookmarkStart w:id="209" w:name="_Toc493511826"/>
      <w:bookmarkStart w:id="210" w:name="_Toc170792802"/>
    </w:p>
    <w:p w:rsidR="001338E7" w:rsidRDefault="004C0631">
      <w:pPr>
        <w:pStyle w:val="1"/>
        <w:numPr>
          <w:ilvl w:val="0"/>
          <w:numId w:val="9"/>
        </w:numPr>
        <w:rPr>
          <w:rStyle w:val="1Char"/>
          <w:b/>
          <w:bCs/>
        </w:rPr>
      </w:pPr>
      <w:r>
        <w:rPr>
          <w:rStyle w:val="1Char"/>
          <w:rFonts w:hint="eastAsia"/>
          <w:b/>
          <w:bCs/>
        </w:rPr>
        <w:lastRenderedPageBreak/>
        <w:t xml:space="preserve"> </w:t>
      </w:r>
      <w:r>
        <w:rPr>
          <w:rStyle w:val="1Char"/>
          <w:rFonts w:hint="eastAsia"/>
          <w:b/>
          <w:bCs/>
        </w:rPr>
        <w:t>评标办法及评分标准</w:t>
      </w:r>
      <w:bookmarkEnd w:id="203"/>
      <w:bookmarkEnd w:id="204"/>
    </w:p>
    <w:p w:rsidR="001338E7" w:rsidRDefault="004C0631">
      <w:pPr>
        <w:ind w:firstLine="420"/>
        <w:rPr>
          <w:rFonts w:ascii="微软雅黑" w:hAnsi="微软雅黑"/>
          <w:szCs w:val="21"/>
        </w:rPr>
      </w:pPr>
      <w:r>
        <w:rPr>
          <w:rFonts w:ascii="微软雅黑" w:hAnsi="微软雅黑" w:hint="eastAsia"/>
          <w:szCs w:val="21"/>
        </w:rPr>
        <w:t>为公正、公平、科学地选择中标人，根据《中华人民共和国政府采购法》等有关法律法规的规定，并结合本项目的实际，制定本办法。</w:t>
      </w:r>
    </w:p>
    <w:bookmarkEnd w:id="205"/>
    <w:bookmarkEnd w:id="206"/>
    <w:p w:rsidR="001338E7" w:rsidRDefault="004C0631">
      <w:pPr>
        <w:ind w:firstLineChars="196" w:firstLine="412"/>
        <w:rPr>
          <w:rFonts w:ascii="微软雅黑" w:hAnsi="微软雅黑"/>
          <w:b/>
          <w:szCs w:val="21"/>
        </w:rPr>
      </w:pPr>
      <w:r>
        <w:rPr>
          <w:rFonts w:ascii="微软雅黑" w:hAnsi="微软雅黑" w:hint="eastAsia"/>
          <w:b/>
          <w:szCs w:val="21"/>
        </w:rPr>
        <w:t>一、总则</w:t>
      </w:r>
    </w:p>
    <w:p w:rsidR="001338E7" w:rsidRDefault="004C0631">
      <w:pPr>
        <w:ind w:firstLine="420"/>
        <w:rPr>
          <w:rFonts w:ascii="微软雅黑" w:hAnsi="微软雅黑"/>
          <w:szCs w:val="21"/>
        </w:rPr>
      </w:pPr>
      <w:r>
        <w:rPr>
          <w:rFonts w:ascii="微软雅黑" w:hAnsi="微软雅黑" w:hint="eastAsia"/>
          <w:szCs w:val="21"/>
        </w:rPr>
        <w:t>本次评标采用综合评分法，总分为100</w:t>
      </w:r>
      <w:r w:rsidR="008D0AF5">
        <w:rPr>
          <w:rFonts w:ascii="微软雅黑" w:hAnsi="微软雅黑" w:hint="eastAsia"/>
          <w:szCs w:val="21"/>
        </w:rPr>
        <w:t>分</w:t>
      </w:r>
      <w:r>
        <w:rPr>
          <w:rFonts w:ascii="微软雅黑" w:hAnsi="微软雅黑" w:hint="eastAsia"/>
          <w:szCs w:val="21"/>
        </w:rPr>
        <w:t>。合格投标人的评标得分为各项目汇总得分，中标候选资格按评标得分由高到低顺序排列，得分相同的，按投标报价由低到高顺序排列；得分且投标报价相同的，按技术分由高到低顺序排列。排名第一的投标人为中标候选人,排名第二的投标人为候补中标候选人……其他投标人中标候选资格依此类推。评分过程中采用四舍五入法，并保留小数2位。</w:t>
      </w:r>
    </w:p>
    <w:p w:rsidR="001338E7" w:rsidRDefault="004C0631">
      <w:pPr>
        <w:ind w:firstLine="420"/>
        <w:rPr>
          <w:rFonts w:ascii="微软雅黑" w:hAnsi="微软雅黑"/>
          <w:b/>
          <w:szCs w:val="21"/>
        </w:rPr>
      </w:pPr>
      <w:r>
        <w:rPr>
          <w:rFonts w:ascii="微软雅黑" w:hAnsi="微软雅黑" w:hint="eastAsia"/>
          <w:b/>
          <w:szCs w:val="21"/>
        </w:rPr>
        <w:t>二、评标内容及标准</w:t>
      </w:r>
    </w:p>
    <w:p w:rsidR="001338E7" w:rsidRDefault="004C0631">
      <w:pPr>
        <w:pStyle w:val="2"/>
        <w:ind w:firstLine="420"/>
      </w:pPr>
      <w:r>
        <w:t>（一）价格分</w:t>
      </w:r>
      <w:r>
        <w:rPr>
          <w:rFonts w:hint="eastAsia"/>
        </w:rPr>
        <w:t>：</w:t>
      </w:r>
    </w:p>
    <w:p w:rsidR="001338E7" w:rsidRDefault="004C0631">
      <w:pPr>
        <w:widowControl/>
        <w:snapToGrid w:val="0"/>
        <w:spacing w:beforeLines="50" w:before="120" w:afterLines="50" w:after="120"/>
        <w:ind w:firstLine="420"/>
        <w:outlineLvl w:val="2"/>
        <w:rPr>
          <w:rFonts w:ascii="微软雅黑" w:hAnsi="微软雅黑"/>
          <w:b/>
          <w:bCs/>
          <w:kern w:val="0"/>
          <w:sz w:val="24"/>
        </w:rPr>
      </w:pPr>
      <w:r>
        <w:rPr>
          <w:rFonts w:ascii="微软雅黑" w:hAnsi="微软雅黑" w:hint="eastAsia"/>
          <w:kern w:val="0"/>
          <w:szCs w:val="21"/>
        </w:rPr>
        <w:t>1、价格分采用低价优先法计算，即满足招标文件要求且投标价格最低的投标报价为评标基准价，其他投标人的价格分按照下列公式计算：</w:t>
      </w:r>
    </w:p>
    <w:p w:rsidR="001338E7" w:rsidRDefault="004C0631">
      <w:pPr>
        <w:widowControl/>
        <w:snapToGrid w:val="0"/>
        <w:ind w:firstLine="420"/>
        <w:rPr>
          <w:rFonts w:ascii="微软雅黑" w:hAnsi="微软雅黑" w:cs="宋体"/>
          <w:kern w:val="0"/>
          <w:szCs w:val="21"/>
          <w:lang w:val="zh-CN"/>
        </w:rPr>
      </w:pPr>
      <w:r>
        <w:rPr>
          <w:rFonts w:ascii="微软雅黑" w:hAnsi="微软雅黑" w:hint="eastAsia"/>
          <w:kern w:val="0"/>
          <w:szCs w:val="21"/>
          <w:lang w:val="zh-CN"/>
        </w:rPr>
        <w:t>a.所有有效报价的最低价为评标基准价。其价格分为</w:t>
      </w:r>
      <w:r w:rsidR="008D0AF5">
        <w:rPr>
          <w:rFonts w:ascii="微软雅黑" w:hAnsi="微软雅黑" w:hint="eastAsia"/>
          <w:kern w:val="0"/>
          <w:szCs w:val="21"/>
          <w:lang w:val="zh-CN"/>
        </w:rPr>
        <w:t>30</w:t>
      </w:r>
      <w:r>
        <w:rPr>
          <w:rFonts w:ascii="微软雅黑" w:hAnsi="微软雅黑" w:hint="eastAsia"/>
          <w:kern w:val="0"/>
          <w:szCs w:val="21"/>
          <w:lang w:val="zh-CN"/>
        </w:rPr>
        <w:t>分。</w:t>
      </w:r>
    </w:p>
    <w:p w:rsidR="001338E7" w:rsidRDefault="004C0631">
      <w:pPr>
        <w:widowControl/>
        <w:snapToGrid w:val="0"/>
        <w:ind w:firstLine="420"/>
        <w:rPr>
          <w:rFonts w:ascii="微软雅黑" w:hAnsi="微软雅黑"/>
          <w:kern w:val="0"/>
          <w:szCs w:val="21"/>
          <w:lang w:val="zh-CN"/>
        </w:rPr>
      </w:pPr>
      <w:r>
        <w:rPr>
          <w:rFonts w:ascii="微软雅黑" w:hAnsi="微软雅黑" w:hint="eastAsia"/>
          <w:kern w:val="0"/>
          <w:szCs w:val="21"/>
          <w:lang w:val="zh-CN"/>
        </w:rPr>
        <w:t>b.供应商的报价得分：</w:t>
      </w:r>
    </w:p>
    <w:p w:rsidR="001338E7" w:rsidRDefault="004C0631">
      <w:pPr>
        <w:widowControl/>
        <w:snapToGrid w:val="0"/>
        <w:ind w:firstLine="420"/>
        <w:rPr>
          <w:rFonts w:ascii="微软雅黑" w:hAnsi="微软雅黑"/>
          <w:kern w:val="0"/>
          <w:szCs w:val="21"/>
          <w:lang w:val="zh-CN"/>
        </w:rPr>
      </w:pPr>
      <w:r>
        <w:rPr>
          <w:rFonts w:ascii="微软雅黑" w:hAnsi="微软雅黑" w:hint="eastAsia"/>
          <w:kern w:val="0"/>
          <w:szCs w:val="21"/>
          <w:lang w:val="zh-CN"/>
        </w:rPr>
        <w:t>报价得分＝评标基准价（最低报价）/投标报价×价格权值（</w:t>
      </w:r>
      <w:r w:rsidR="008D0AF5">
        <w:rPr>
          <w:rFonts w:ascii="微软雅黑" w:hAnsi="微软雅黑" w:hint="eastAsia"/>
          <w:kern w:val="0"/>
          <w:szCs w:val="21"/>
          <w:lang w:val="zh-CN"/>
        </w:rPr>
        <w:t>30</w:t>
      </w:r>
      <w:r>
        <w:rPr>
          <w:rFonts w:ascii="微软雅黑" w:hAnsi="微软雅黑" w:hint="eastAsia"/>
          <w:kern w:val="0"/>
          <w:szCs w:val="21"/>
          <w:lang w:val="zh-CN"/>
        </w:rPr>
        <w:t>％）×100</w:t>
      </w:r>
    </w:p>
    <w:p w:rsidR="001338E7" w:rsidRDefault="004C0631">
      <w:pPr>
        <w:widowControl/>
        <w:snapToGrid w:val="0"/>
        <w:ind w:firstLine="420"/>
        <w:rPr>
          <w:rFonts w:ascii="微软雅黑" w:hAnsi="微软雅黑"/>
          <w:kern w:val="0"/>
          <w:szCs w:val="21"/>
          <w:lang w:val="zh-CN"/>
        </w:rPr>
      </w:pPr>
      <w:r>
        <w:rPr>
          <w:rFonts w:ascii="微软雅黑" w:hAnsi="微软雅黑" w:hint="eastAsia"/>
          <w:kern w:val="0"/>
          <w:szCs w:val="21"/>
          <w:lang w:val="zh-CN"/>
        </w:rPr>
        <w:t>c.计算报价评分不足一个百分点时，使用四舍五入计算，保留小数2位。</w:t>
      </w:r>
    </w:p>
    <w:p w:rsidR="001338E7" w:rsidRDefault="004C0631">
      <w:pPr>
        <w:ind w:firstLine="420"/>
        <w:jc w:val="both"/>
        <w:rPr>
          <w:rFonts w:ascii="微软雅黑" w:hAnsi="微软雅黑"/>
          <w:szCs w:val="21"/>
        </w:rPr>
      </w:pPr>
      <w:r>
        <w:rPr>
          <w:rFonts w:ascii="微软雅黑" w:hAnsi="微软雅黑" w:hint="eastAsia"/>
          <w:szCs w:val="21"/>
        </w:rPr>
        <w:t>2、投标人的投标报价超过采购人设定的最高限价，将作为无效标。</w:t>
      </w:r>
    </w:p>
    <w:p w:rsidR="001338E7" w:rsidRDefault="004C0631">
      <w:pPr>
        <w:widowControl/>
        <w:ind w:leftChars="200" w:left="420" w:firstLine="420"/>
        <w:rPr>
          <w:rFonts w:ascii="微软雅黑" w:hAnsi="微软雅黑"/>
          <w:b/>
          <w:bCs/>
          <w:kern w:val="0"/>
          <w:szCs w:val="21"/>
        </w:rPr>
      </w:pPr>
      <w:r>
        <w:rPr>
          <w:rFonts w:ascii="微软雅黑" w:hAnsi="微软雅黑" w:hint="eastAsia"/>
          <w:b/>
          <w:bCs/>
          <w:kern w:val="0"/>
          <w:szCs w:val="21"/>
        </w:rPr>
        <w:t>扶持政策说明：</w:t>
      </w:r>
    </w:p>
    <w:p w:rsidR="001338E7" w:rsidRDefault="004C0631">
      <w:pPr>
        <w:widowControl/>
        <w:ind w:leftChars="200" w:left="420" w:firstLine="420"/>
        <w:rPr>
          <w:rFonts w:ascii="微软雅黑" w:hAnsi="微软雅黑"/>
          <w:bCs/>
          <w:kern w:val="0"/>
          <w:szCs w:val="21"/>
        </w:rPr>
      </w:pPr>
      <w:r>
        <w:rPr>
          <w:rFonts w:ascii="微软雅黑" w:hAnsi="微软雅黑" w:hint="eastAsia"/>
          <w:bCs/>
          <w:kern w:val="0"/>
          <w:szCs w:val="21"/>
        </w:rPr>
        <w:t>（1）根据（浙财采监财库（2022）8号）的规定，对符合规定的小微企业（含小型企业），其投标报价扣除20%后参与评审。</w:t>
      </w:r>
    </w:p>
    <w:p w:rsidR="001338E7" w:rsidRDefault="004C0631">
      <w:pPr>
        <w:widowControl/>
        <w:ind w:leftChars="200" w:left="420" w:firstLine="420"/>
        <w:rPr>
          <w:rFonts w:ascii="微软雅黑" w:hAnsi="微软雅黑"/>
          <w:bCs/>
          <w:kern w:val="0"/>
          <w:szCs w:val="21"/>
        </w:rPr>
      </w:pPr>
      <w:r>
        <w:rPr>
          <w:rFonts w:ascii="微软雅黑" w:hAnsi="微软雅黑" w:hint="eastAsia"/>
          <w:bCs/>
          <w:kern w:val="0"/>
          <w:szCs w:val="21"/>
        </w:rPr>
        <w:t>（2）根据《关于政府采购支持监狱企业发展有关问题的通知》（财库[2014]68号）的规定，监狱企业视同小型、微型企业，享受预留份额、评审中价格扣除等促进中小企业发展的政府采购政策。</w:t>
      </w:r>
    </w:p>
    <w:p w:rsidR="001338E7" w:rsidRDefault="004C0631">
      <w:pPr>
        <w:widowControl/>
        <w:ind w:leftChars="200" w:left="420" w:firstLine="420"/>
        <w:rPr>
          <w:rFonts w:ascii="微软雅黑" w:hAnsi="微软雅黑"/>
          <w:bCs/>
          <w:kern w:val="0"/>
          <w:szCs w:val="21"/>
        </w:rPr>
      </w:pPr>
      <w:r>
        <w:rPr>
          <w:rFonts w:ascii="微软雅黑" w:hAnsi="微软雅黑" w:hint="eastAsia"/>
          <w:bCs/>
          <w:kern w:val="0"/>
          <w:szCs w:val="21"/>
        </w:rPr>
        <w:lastRenderedPageBreak/>
        <w:t>（3）根据《财政部、民政部、中国残疾人联合会关于促进残疾人就业政府采购政策的通知》（财库〔2017〕141号）的规定，残疾人福利性单位视同小型、微型企业，享受预留份额、评审中价格扣除等促进中小企业发展的政府采购政策。</w:t>
      </w:r>
    </w:p>
    <w:p w:rsidR="001338E7" w:rsidRDefault="004C0631">
      <w:pPr>
        <w:widowControl/>
        <w:ind w:leftChars="200" w:left="420" w:firstLine="420"/>
        <w:rPr>
          <w:rFonts w:ascii="微软雅黑" w:hAnsi="微软雅黑"/>
          <w:bCs/>
          <w:kern w:val="0"/>
          <w:szCs w:val="21"/>
        </w:rPr>
      </w:pPr>
      <w:r>
        <w:rPr>
          <w:rFonts w:ascii="微软雅黑" w:hAnsi="微软雅黑" w:hint="eastAsia"/>
          <w:bCs/>
          <w:kern w:val="0"/>
          <w:szCs w:val="21"/>
        </w:rPr>
        <w:t>上述（1），（2），（3）政策不重复计算。</w:t>
      </w:r>
    </w:p>
    <w:p w:rsidR="001338E7" w:rsidRDefault="004C0631">
      <w:pPr>
        <w:widowControl/>
        <w:ind w:leftChars="200" w:left="420" w:firstLine="420"/>
        <w:rPr>
          <w:rFonts w:ascii="微软雅黑" w:hAnsi="微软雅黑"/>
          <w:bCs/>
          <w:kern w:val="0"/>
          <w:szCs w:val="21"/>
        </w:rPr>
      </w:pPr>
      <w:r>
        <w:rPr>
          <w:rFonts w:ascii="微软雅黑" w:hAnsi="微软雅黑" w:hint="eastAsia"/>
          <w:bCs/>
          <w:kern w:val="0"/>
          <w:szCs w:val="21"/>
        </w:rPr>
        <w:t>此项由评标委员会集体核实后统一打分。</w:t>
      </w:r>
    </w:p>
    <w:p w:rsidR="001338E7" w:rsidRDefault="004C0631">
      <w:pPr>
        <w:widowControl/>
        <w:ind w:leftChars="200" w:left="420" w:firstLine="420"/>
        <w:rPr>
          <w:rFonts w:ascii="微软雅黑" w:hAnsi="微软雅黑"/>
          <w:bCs/>
          <w:kern w:val="0"/>
          <w:szCs w:val="21"/>
        </w:rPr>
      </w:pPr>
      <w:r>
        <w:rPr>
          <w:rFonts w:ascii="微软雅黑" w:hAnsi="微软雅黑" w:hint="eastAsia"/>
          <w:bCs/>
          <w:kern w:val="0"/>
          <w:szCs w:val="21"/>
        </w:rPr>
        <w:t>2.供应商的投标报价超过采购人设定的最高限价，将作为无效标。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rsidR="006B7F71" w:rsidRDefault="004C0631">
      <w:pPr>
        <w:pStyle w:val="2"/>
        <w:ind w:firstLine="420"/>
      </w:pPr>
      <w:r>
        <w:rPr>
          <w:rFonts w:hint="eastAsia"/>
        </w:rPr>
        <w:t>（二）</w:t>
      </w:r>
      <w:r w:rsidR="008D0AF5">
        <w:rPr>
          <w:rFonts w:hint="eastAsia"/>
        </w:rPr>
        <w:t>技术分</w:t>
      </w:r>
      <w:r>
        <w:rPr>
          <w:rFonts w:hint="eastAsia"/>
        </w:rPr>
        <w:t>：</w:t>
      </w:r>
      <w:r>
        <w:rPr>
          <w:rFonts w:hint="eastAsia"/>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5"/>
        <w:gridCol w:w="1324"/>
        <w:gridCol w:w="5671"/>
        <w:gridCol w:w="977"/>
      </w:tblGrid>
      <w:tr w:rsidR="006B7F71" w:rsidRPr="008D0AF5" w:rsidTr="00517611">
        <w:trPr>
          <w:trHeight w:val="358"/>
          <w:jc w:val="center"/>
        </w:trPr>
        <w:tc>
          <w:tcPr>
            <w:tcW w:w="745" w:type="dxa"/>
            <w:vMerge w:val="restart"/>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技术60分</w:t>
            </w:r>
          </w:p>
        </w:tc>
        <w:tc>
          <w:tcPr>
            <w:tcW w:w="1324" w:type="dxa"/>
            <w:vMerge w:val="restart"/>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运营商综合考评</w:t>
            </w:r>
          </w:p>
        </w:tc>
        <w:tc>
          <w:tcPr>
            <w:tcW w:w="5671" w:type="dxa"/>
            <w:vAlign w:val="center"/>
          </w:tcPr>
          <w:p w:rsidR="006B7F71" w:rsidRPr="008D0AF5" w:rsidRDefault="006B7F71" w:rsidP="00517611">
            <w:pPr>
              <w:spacing w:line="360" w:lineRule="exact"/>
              <w:ind w:firstLineChars="0" w:firstLine="0"/>
              <w:jc w:val="both"/>
              <w:rPr>
                <w:rFonts w:ascii="微软雅黑" w:hAnsi="微软雅黑"/>
                <w:szCs w:val="21"/>
              </w:rPr>
            </w:pPr>
            <w:r w:rsidRPr="008D0AF5">
              <w:rPr>
                <w:rFonts w:ascii="微软雅黑" w:hAnsi="微软雅黑" w:hint="eastAsia"/>
                <w:szCs w:val="21"/>
              </w:rPr>
              <w:t>根据针对本项目</w:t>
            </w:r>
            <w:r w:rsidRPr="008D0AF5">
              <w:rPr>
                <w:rFonts w:ascii="微软雅黑" w:hAnsi="微软雅黑" w:cs="宋体" w:hint="eastAsia"/>
                <w:kern w:val="0"/>
                <w:szCs w:val="21"/>
                <w:lang w:bidi="ar"/>
              </w:rPr>
              <w:t>线路预勘和建设</w:t>
            </w:r>
            <w:r w:rsidRPr="008D0AF5">
              <w:rPr>
                <w:rFonts w:ascii="微软雅黑" w:hAnsi="微软雅黑" w:hint="eastAsia"/>
                <w:szCs w:val="21"/>
              </w:rPr>
              <w:t>方案的实现思路，比较后酌情打分。（缺项得0分，最低得1分，最高得5分。）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0-5</w:t>
            </w:r>
          </w:p>
        </w:tc>
      </w:tr>
      <w:tr w:rsidR="006B7F71" w:rsidRPr="008D0AF5" w:rsidTr="00517611">
        <w:trPr>
          <w:trHeight w:val="70"/>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5671" w:type="dxa"/>
            <w:vAlign w:val="center"/>
          </w:tcPr>
          <w:p w:rsidR="006B7F71" w:rsidRPr="008D0AF5" w:rsidRDefault="006B7F71" w:rsidP="00517611">
            <w:pPr>
              <w:spacing w:line="360" w:lineRule="exact"/>
              <w:ind w:firstLineChars="0" w:firstLine="0"/>
              <w:jc w:val="both"/>
              <w:rPr>
                <w:rFonts w:ascii="微软雅黑" w:hAnsi="微软雅黑" w:cs="宋体"/>
                <w:kern w:val="0"/>
                <w:szCs w:val="21"/>
                <w:lang w:bidi="ar"/>
              </w:rPr>
            </w:pPr>
            <w:r w:rsidRPr="008D0AF5">
              <w:rPr>
                <w:rFonts w:ascii="微软雅黑" w:hAnsi="微软雅黑" w:hint="eastAsia"/>
                <w:szCs w:val="21"/>
              </w:rPr>
              <w:t>根据针对本项目</w:t>
            </w:r>
            <w:r w:rsidRPr="008D0AF5">
              <w:rPr>
                <w:rFonts w:ascii="微软雅黑" w:hAnsi="微软雅黑" w:cs="宋体" w:hint="eastAsia"/>
                <w:kern w:val="0"/>
                <w:szCs w:val="21"/>
                <w:lang w:bidi="ar"/>
              </w:rPr>
              <w:t>重点时段保障措施方式，</w:t>
            </w:r>
            <w:r w:rsidRPr="008D0AF5">
              <w:rPr>
                <w:rFonts w:ascii="微软雅黑" w:hAnsi="微软雅黑" w:hint="eastAsia"/>
                <w:szCs w:val="21"/>
              </w:rPr>
              <w:t>比较后酌情打分。（缺项得0分，最低得1分，最高得5分。）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0-5</w:t>
            </w:r>
          </w:p>
        </w:tc>
      </w:tr>
      <w:tr w:rsidR="006B7F71" w:rsidRPr="008D0AF5" w:rsidTr="00517611">
        <w:trPr>
          <w:trHeight w:val="70"/>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5671" w:type="dxa"/>
            <w:vAlign w:val="center"/>
          </w:tcPr>
          <w:p w:rsidR="006B7F71" w:rsidRPr="008D0AF5" w:rsidRDefault="006B7F71" w:rsidP="00517611">
            <w:pPr>
              <w:spacing w:line="360" w:lineRule="exact"/>
              <w:ind w:firstLineChars="0" w:firstLine="0"/>
              <w:jc w:val="both"/>
              <w:rPr>
                <w:rFonts w:ascii="微软雅黑" w:hAnsi="微软雅黑" w:cs="宋体"/>
                <w:kern w:val="0"/>
                <w:szCs w:val="21"/>
                <w:lang w:bidi="ar"/>
              </w:rPr>
            </w:pPr>
            <w:r w:rsidRPr="008D0AF5">
              <w:rPr>
                <w:rFonts w:ascii="微软雅黑" w:hAnsi="微软雅黑" w:hint="eastAsia"/>
                <w:szCs w:val="21"/>
              </w:rPr>
              <w:t>根据针对本项目提出的完整技术、关键技术解决方案实现思路，比较后酌情打分。（缺项得0分，最低得1分，最高得5分。）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0-5</w:t>
            </w:r>
          </w:p>
        </w:tc>
      </w:tr>
      <w:tr w:rsidR="006B7F71" w:rsidRPr="008D0AF5" w:rsidTr="00517611">
        <w:trPr>
          <w:trHeight w:val="70"/>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5671" w:type="dxa"/>
            <w:vAlign w:val="center"/>
          </w:tcPr>
          <w:p w:rsidR="006B7F71" w:rsidRPr="008D0AF5" w:rsidRDefault="006B7F71" w:rsidP="00517611">
            <w:pPr>
              <w:spacing w:line="360" w:lineRule="exact"/>
              <w:ind w:firstLineChars="0" w:firstLine="0"/>
              <w:jc w:val="both"/>
              <w:rPr>
                <w:rFonts w:ascii="微软雅黑" w:hAnsi="微软雅黑" w:cs="宋体"/>
                <w:kern w:val="0"/>
                <w:szCs w:val="21"/>
                <w:lang w:bidi="ar"/>
              </w:rPr>
            </w:pPr>
            <w:r w:rsidRPr="008D0AF5">
              <w:rPr>
                <w:rFonts w:ascii="微软雅黑" w:hAnsi="微软雅黑" w:hint="eastAsia"/>
                <w:szCs w:val="21"/>
              </w:rPr>
              <w:t>详细阐述与原有系统如何融为一体实现，比较后酌情打分。（缺项得0分，最低得1分，最高得5分。）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0-5</w:t>
            </w:r>
          </w:p>
        </w:tc>
      </w:tr>
      <w:tr w:rsidR="006B7F71" w:rsidRPr="008D0AF5" w:rsidTr="00517611">
        <w:trPr>
          <w:trHeight w:val="469"/>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cs="宋体" w:hint="eastAsia"/>
                <w:kern w:val="0"/>
                <w:szCs w:val="21"/>
                <w:lang w:bidi="ar"/>
              </w:rPr>
              <w:t>定期巡检和优化</w:t>
            </w:r>
          </w:p>
        </w:tc>
        <w:tc>
          <w:tcPr>
            <w:tcW w:w="5671" w:type="dxa"/>
            <w:vAlign w:val="center"/>
          </w:tcPr>
          <w:p w:rsidR="006B7F71" w:rsidRPr="008D0AF5" w:rsidRDefault="006B7F71" w:rsidP="00517611">
            <w:pPr>
              <w:spacing w:line="360" w:lineRule="exact"/>
              <w:ind w:firstLineChars="0" w:firstLine="0"/>
              <w:jc w:val="both"/>
              <w:rPr>
                <w:rFonts w:ascii="微软雅黑" w:hAnsi="微软雅黑"/>
                <w:szCs w:val="21"/>
              </w:rPr>
            </w:pPr>
            <w:r w:rsidRPr="008D0AF5">
              <w:rPr>
                <w:rFonts w:ascii="微软雅黑" w:hAnsi="微软雅黑" w:cs="宋体" w:hint="eastAsia"/>
                <w:kern w:val="0"/>
                <w:szCs w:val="21"/>
                <w:lang w:bidi="ar"/>
              </w:rPr>
              <w:t>承诺每季开展线路和设施巡检一次以上，得2分，每半年开展一次，得1分，其余不得分；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0-2</w:t>
            </w:r>
          </w:p>
        </w:tc>
      </w:tr>
      <w:tr w:rsidR="006B7F71" w:rsidRPr="008D0AF5" w:rsidTr="00517611">
        <w:trPr>
          <w:trHeight w:val="469"/>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Align w:val="center"/>
          </w:tcPr>
          <w:p w:rsidR="006B7F71" w:rsidRPr="008D0AF5" w:rsidRDefault="006B7F71" w:rsidP="00517611">
            <w:pPr>
              <w:widowControl/>
              <w:spacing w:line="240" w:lineRule="auto"/>
              <w:ind w:firstLineChars="0" w:firstLine="0"/>
              <w:jc w:val="center"/>
              <w:textAlignment w:val="center"/>
              <w:rPr>
                <w:rFonts w:ascii="微软雅黑" w:hAnsi="微软雅黑"/>
                <w:szCs w:val="21"/>
              </w:rPr>
            </w:pPr>
            <w:r w:rsidRPr="008D0AF5">
              <w:rPr>
                <w:rFonts w:ascii="微软雅黑" w:hAnsi="微软雅黑" w:cs="宋体" w:hint="eastAsia"/>
                <w:kern w:val="0"/>
                <w:szCs w:val="21"/>
                <w:lang w:bidi="ar"/>
              </w:rPr>
              <w:t>资费核对</w:t>
            </w:r>
          </w:p>
        </w:tc>
        <w:tc>
          <w:tcPr>
            <w:tcW w:w="5671" w:type="dxa"/>
            <w:vAlign w:val="center"/>
          </w:tcPr>
          <w:p w:rsidR="006B7F71" w:rsidRPr="006B7F71" w:rsidRDefault="006B7F71" w:rsidP="00517611">
            <w:pPr>
              <w:widowControl/>
              <w:spacing w:line="240" w:lineRule="auto"/>
              <w:ind w:firstLineChars="0" w:firstLine="0"/>
              <w:textAlignment w:val="center"/>
              <w:rPr>
                <w:rFonts w:ascii="微软雅黑" w:hAnsi="微软雅黑"/>
                <w:color w:val="000000" w:themeColor="text1"/>
                <w:szCs w:val="21"/>
              </w:rPr>
            </w:pPr>
            <w:r w:rsidRPr="006B7F71">
              <w:rPr>
                <w:rFonts w:ascii="微软雅黑" w:hAnsi="微软雅黑" w:cs="宋体" w:hint="eastAsia"/>
                <w:color w:val="000000" w:themeColor="text1"/>
                <w:kern w:val="0"/>
                <w:szCs w:val="21"/>
                <w:lang w:bidi="ar"/>
              </w:rPr>
              <w:t>承诺采购人在每季度中间月10日前提供详细核对清单，满足得</w:t>
            </w:r>
            <w:r w:rsidR="00517611">
              <w:rPr>
                <w:rFonts w:ascii="微软雅黑" w:hAnsi="微软雅黑" w:cs="宋体" w:hint="eastAsia"/>
                <w:color w:val="000000" w:themeColor="text1"/>
                <w:kern w:val="0"/>
                <w:szCs w:val="21"/>
                <w:lang w:bidi="ar"/>
              </w:rPr>
              <w:t>2</w:t>
            </w:r>
            <w:r w:rsidRPr="006B7F71">
              <w:rPr>
                <w:rFonts w:ascii="微软雅黑" w:hAnsi="微软雅黑" w:cs="宋体" w:hint="eastAsia"/>
                <w:color w:val="000000" w:themeColor="text1"/>
                <w:kern w:val="0"/>
                <w:szCs w:val="21"/>
                <w:lang w:bidi="ar"/>
              </w:rPr>
              <w:t>分，否则不得分。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0-2</w:t>
            </w:r>
          </w:p>
        </w:tc>
      </w:tr>
      <w:tr w:rsidR="006B7F71" w:rsidRPr="008D0AF5" w:rsidTr="00517611">
        <w:trPr>
          <w:trHeight w:val="469"/>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Align w:val="center"/>
          </w:tcPr>
          <w:p w:rsidR="006B7F71" w:rsidRPr="008D0AF5" w:rsidRDefault="006B7F71" w:rsidP="00517611">
            <w:pPr>
              <w:widowControl/>
              <w:spacing w:line="240" w:lineRule="auto"/>
              <w:ind w:firstLineChars="0" w:firstLine="0"/>
              <w:jc w:val="center"/>
              <w:textAlignment w:val="center"/>
              <w:rPr>
                <w:rFonts w:ascii="微软雅黑" w:hAnsi="微软雅黑" w:cs="宋体"/>
                <w:kern w:val="0"/>
                <w:szCs w:val="21"/>
                <w:lang w:bidi="ar"/>
              </w:rPr>
            </w:pPr>
            <w:r w:rsidRPr="008D0AF5">
              <w:rPr>
                <w:rFonts w:ascii="微软雅黑" w:hAnsi="微软雅黑" w:cs="宋体" w:hint="eastAsia"/>
                <w:kern w:val="0"/>
                <w:szCs w:val="21"/>
                <w:lang w:bidi="ar"/>
              </w:rPr>
              <w:t>网络熟悉度</w:t>
            </w:r>
          </w:p>
        </w:tc>
        <w:tc>
          <w:tcPr>
            <w:tcW w:w="5671" w:type="dxa"/>
            <w:vAlign w:val="center"/>
          </w:tcPr>
          <w:p w:rsidR="006B7F71" w:rsidRPr="006B7F71" w:rsidRDefault="006B7F71" w:rsidP="00983E5D">
            <w:pPr>
              <w:widowControl/>
              <w:spacing w:line="240" w:lineRule="auto"/>
              <w:ind w:firstLineChars="0" w:firstLine="0"/>
              <w:textAlignment w:val="center"/>
              <w:rPr>
                <w:rFonts w:ascii="微软雅黑" w:hAnsi="微软雅黑" w:cs="宋体"/>
                <w:color w:val="000000" w:themeColor="text1"/>
                <w:kern w:val="0"/>
                <w:szCs w:val="21"/>
                <w:lang w:bidi="ar"/>
              </w:rPr>
            </w:pPr>
            <w:r w:rsidRPr="006B7F71">
              <w:rPr>
                <w:rFonts w:ascii="微软雅黑" w:hAnsi="微软雅黑" w:cs="宋体" w:hint="eastAsia"/>
                <w:color w:val="000000" w:themeColor="text1"/>
                <w:kern w:val="0"/>
                <w:szCs w:val="21"/>
                <w:lang w:bidi="ar"/>
              </w:rPr>
              <w:t>针对局方现有网络的整体架构</w:t>
            </w:r>
            <w:r w:rsidR="00983E5D">
              <w:rPr>
                <w:rFonts w:ascii="微软雅黑" w:hAnsi="微软雅黑" w:cs="宋体" w:hint="eastAsia"/>
                <w:color w:val="000000" w:themeColor="text1"/>
                <w:kern w:val="0"/>
                <w:szCs w:val="21"/>
                <w:lang w:bidi="ar"/>
              </w:rPr>
              <w:t>的描述酌情打分得0-2分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0-2</w:t>
            </w:r>
          </w:p>
        </w:tc>
      </w:tr>
      <w:tr w:rsidR="006B7F71" w:rsidRPr="008D0AF5" w:rsidTr="00517611">
        <w:trPr>
          <w:trHeight w:val="369"/>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Merge w:val="restart"/>
            <w:vAlign w:val="center"/>
          </w:tcPr>
          <w:p w:rsidR="006B7F71" w:rsidRPr="008D0AF5" w:rsidRDefault="006B7F71" w:rsidP="00517611">
            <w:pPr>
              <w:widowControl/>
              <w:spacing w:line="240" w:lineRule="auto"/>
              <w:ind w:firstLineChars="0" w:firstLine="0"/>
              <w:jc w:val="center"/>
              <w:textAlignment w:val="center"/>
              <w:rPr>
                <w:rFonts w:ascii="微软雅黑" w:hAnsi="微软雅黑" w:cs="宋体"/>
                <w:kern w:val="0"/>
                <w:szCs w:val="21"/>
                <w:lang w:bidi="ar"/>
              </w:rPr>
            </w:pPr>
            <w:r w:rsidRPr="008D0AF5">
              <w:rPr>
                <w:rFonts w:ascii="微软雅黑" w:hAnsi="微软雅黑" w:cs="宋体" w:hint="eastAsia"/>
                <w:kern w:val="0"/>
                <w:szCs w:val="21"/>
                <w:lang w:bidi="ar"/>
              </w:rPr>
              <w:t>资源配置</w:t>
            </w:r>
          </w:p>
        </w:tc>
        <w:tc>
          <w:tcPr>
            <w:tcW w:w="5671" w:type="dxa"/>
            <w:vAlign w:val="center"/>
          </w:tcPr>
          <w:p w:rsidR="006B7F71" w:rsidRPr="006B7F71" w:rsidRDefault="006B7F71" w:rsidP="00517611">
            <w:pPr>
              <w:widowControl/>
              <w:spacing w:line="240" w:lineRule="auto"/>
              <w:ind w:firstLineChars="0" w:firstLine="0"/>
              <w:textAlignment w:val="center"/>
              <w:rPr>
                <w:rFonts w:ascii="微软雅黑" w:hAnsi="微软雅黑"/>
                <w:color w:val="000000" w:themeColor="text1"/>
                <w:szCs w:val="22"/>
              </w:rPr>
            </w:pPr>
            <w:r w:rsidRPr="006B7F71">
              <w:rPr>
                <w:rFonts w:ascii="微软雅黑" w:hAnsi="微软雅黑" w:hint="eastAsia"/>
                <w:color w:val="000000" w:themeColor="text1"/>
                <w:szCs w:val="22"/>
              </w:rPr>
              <w:t>对主干网络覆盖南湖区全辖区情况，比较后酌情打分。</w:t>
            </w:r>
          </w:p>
          <w:p w:rsidR="006B7F71" w:rsidRPr="006B7F71" w:rsidRDefault="006B7F71" w:rsidP="00517611">
            <w:pPr>
              <w:spacing w:line="240" w:lineRule="auto"/>
              <w:ind w:firstLineChars="0" w:firstLine="0"/>
              <w:jc w:val="both"/>
              <w:rPr>
                <w:rFonts w:ascii="微软雅黑" w:hAnsi="微软雅黑"/>
                <w:color w:val="000000" w:themeColor="text1"/>
                <w:szCs w:val="22"/>
              </w:rPr>
            </w:pPr>
            <w:r w:rsidRPr="006B7F71">
              <w:rPr>
                <w:rFonts w:ascii="微软雅黑" w:hAnsi="微软雅黑" w:hint="eastAsia"/>
                <w:color w:val="000000" w:themeColor="text1"/>
                <w:szCs w:val="22"/>
                <w:lang w:bidi="ar"/>
              </w:rPr>
              <w:t>注：评标时以提供的证明文件加盖公章为准。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0-2</w:t>
            </w:r>
          </w:p>
        </w:tc>
      </w:tr>
      <w:tr w:rsidR="006B7F71" w:rsidRPr="008D0AF5" w:rsidTr="00517611">
        <w:trPr>
          <w:trHeight w:val="90"/>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Merge/>
            <w:vAlign w:val="center"/>
          </w:tcPr>
          <w:p w:rsidR="006B7F71" w:rsidRPr="008D0AF5" w:rsidRDefault="006B7F71" w:rsidP="00517611">
            <w:pPr>
              <w:widowControl/>
              <w:spacing w:line="240" w:lineRule="auto"/>
              <w:ind w:firstLineChars="0" w:firstLine="0"/>
              <w:jc w:val="center"/>
              <w:textAlignment w:val="center"/>
              <w:rPr>
                <w:rFonts w:ascii="微软雅黑" w:hAnsi="微软雅黑" w:cs="宋体"/>
                <w:kern w:val="0"/>
                <w:szCs w:val="21"/>
                <w:lang w:bidi="ar"/>
              </w:rPr>
            </w:pPr>
          </w:p>
        </w:tc>
        <w:tc>
          <w:tcPr>
            <w:tcW w:w="5671" w:type="dxa"/>
            <w:vAlign w:val="center"/>
          </w:tcPr>
          <w:p w:rsidR="006B7F71" w:rsidRPr="006B7F71" w:rsidRDefault="006B7F71" w:rsidP="00517611">
            <w:pPr>
              <w:widowControl/>
              <w:spacing w:line="240" w:lineRule="auto"/>
              <w:ind w:firstLineChars="0" w:firstLine="0"/>
              <w:textAlignment w:val="center"/>
              <w:rPr>
                <w:rFonts w:ascii="微软雅黑" w:hAnsi="微软雅黑"/>
                <w:color w:val="000000" w:themeColor="text1"/>
                <w:szCs w:val="22"/>
              </w:rPr>
            </w:pPr>
            <w:r w:rsidRPr="006B7F71">
              <w:rPr>
                <w:rFonts w:ascii="微软雅黑" w:hAnsi="微软雅黑" w:hint="eastAsia"/>
                <w:color w:val="000000" w:themeColor="text1"/>
                <w:szCs w:val="22"/>
              </w:rPr>
              <w:t>对运营商在南湖区公安局分局网点光纤资源充足情况，比较后酌情打分。</w:t>
            </w:r>
          </w:p>
          <w:p w:rsidR="006B7F71" w:rsidRPr="006B7F71" w:rsidRDefault="006B7F71" w:rsidP="00517611">
            <w:pPr>
              <w:spacing w:line="240" w:lineRule="auto"/>
              <w:ind w:firstLineChars="0" w:firstLine="0"/>
              <w:jc w:val="both"/>
              <w:rPr>
                <w:rFonts w:ascii="微软雅黑" w:hAnsi="微软雅黑"/>
                <w:color w:val="000000" w:themeColor="text1"/>
                <w:szCs w:val="22"/>
              </w:rPr>
            </w:pPr>
            <w:r w:rsidRPr="006B7F71">
              <w:rPr>
                <w:rFonts w:ascii="微软雅黑" w:hAnsi="微软雅黑" w:hint="eastAsia"/>
                <w:color w:val="000000" w:themeColor="text1"/>
                <w:szCs w:val="22"/>
                <w:lang w:bidi="ar"/>
              </w:rPr>
              <w:t>注：评标时以提供的证明文件加盖公章为准。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0-2</w:t>
            </w:r>
          </w:p>
        </w:tc>
      </w:tr>
      <w:tr w:rsidR="006B7F71" w:rsidRPr="008D0AF5" w:rsidTr="00517611">
        <w:trPr>
          <w:trHeight w:val="469"/>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Merge/>
            <w:vAlign w:val="center"/>
          </w:tcPr>
          <w:p w:rsidR="006B7F71" w:rsidRPr="008D0AF5" w:rsidRDefault="006B7F71" w:rsidP="00517611">
            <w:pPr>
              <w:widowControl/>
              <w:spacing w:line="240" w:lineRule="auto"/>
              <w:ind w:firstLineChars="0" w:firstLine="0"/>
              <w:jc w:val="center"/>
              <w:textAlignment w:val="center"/>
              <w:rPr>
                <w:rFonts w:ascii="微软雅黑" w:hAnsi="微软雅黑" w:cs="宋体"/>
                <w:kern w:val="0"/>
                <w:szCs w:val="21"/>
                <w:lang w:bidi="ar"/>
              </w:rPr>
            </w:pPr>
          </w:p>
        </w:tc>
        <w:tc>
          <w:tcPr>
            <w:tcW w:w="5671" w:type="dxa"/>
            <w:vAlign w:val="center"/>
          </w:tcPr>
          <w:p w:rsidR="006B7F71" w:rsidRPr="006B7F71" w:rsidRDefault="006B7F71" w:rsidP="00517611">
            <w:pPr>
              <w:widowControl/>
              <w:spacing w:line="240" w:lineRule="auto"/>
              <w:ind w:firstLineChars="0" w:firstLine="0"/>
              <w:textAlignment w:val="center"/>
              <w:rPr>
                <w:rFonts w:ascii="微软雅黑" w:hAnsi="微软雅黑"/>
                <w:color w:val="000000" w:themeColor="text1"/>
                <w:szCs w:val="22"/>
              </w:rPr>
            </w:pPr>
            <w:r w:rsidRPr="006B7F71">
              <w:rPr>
                <w:rFonts w:ascii="微软雅黑" w:hAnsi="微软雅黑" w:hint="eastAsia"/>
                <w:color w:val="000000" w:themeColor="text1"/>
                <w:szCs w:val="22"/>
              </w:rPr>
              <w:t>对运营商在南湖区公安局分局各***机房内光纤线路充足情况，比较后酌情打分。</w:t>
            </w:r>
          </w:p>
          <w:p w:rsidR="006B7F71" w:rsidRPr="006B7F71" w:rsidRDefault="006B7F71" w:rsidP="00517611">
            <w:pPr>
              <w:spacing w:line="240" w:lineRule="auto"/>
              <w:ind w:firstLineChars="0" w:firstLine="0"/>
              <w:jc w:val="both"/>
              <w:rPr>
                <w:rFonts w:ascii="微软雅黑" w:hAnsi="微软雅黑"/>
                <w:color w:val="000000" w:themeColor="text1"/>
                <w:szCs w:val="22"/>
              </w:rPr>
            </w:pPr>
            <w:r w:rsidRPr="006B7F71">
              <w:rPr>
                <w:rFonts w:ascii="微软雅黑" w:hAnsi="微软雅黑" w:hint="eastAsia"/>
                <w:color w:val="000000" w:themeColor="text1"/>
                <w:szCs w:val="22"/>
                <w:lang w:bidi="ar"/>
              </w:rPr>
              <w:t>注：评标时以提供的证明文件加盖公章为准。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0-2</w:t>
            </w:r>
          </w:p>
        </w:tc>
      </w:tr>
      <w:tr w:rsidR="006B7F71" w:rsidRPr="008D0AF5" w:rsidTr="00517611">
        <w:trPr>
          <w:trHeight w:val="97"/>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Merge w:val="restart"/>
            <w:vAlign w:val="center"/>
          </w:tcPr>
          <w:p w:rsidR="006B7F71" w:rsidRPr="008D0AF5" w:rsidRDefault="006B7F71" w:rsidP="00517611">
            <w:pPr>
              <w:widowControl/>
              <w:spacing w:line="240" w:lineRule="auto"/>
              <w:ind w:firstLineChars="0" w:firstLine="0"/>
              <w:jc w:val="center"/>
              <w:textAlignment w:val="center"/>
              <w:rPr>
                <w:rFonts w:ascii="微软雅黑" w:hAnsi="微软雅黑" w:cs="宋体"/>
                <w:kern w:val="0"/>
                <w:szCs w:val="21"/>
                <w:lang w:bidi="ar"/>
              </w:rPr>
            </w:pPr>
            <w:r w:rsidRPr="008D0AF5">
              <w:rPr>
                <w:rFonts w:ascii="微软雅黑" w:hAnsi="微软雅黑" w:cs="宋体" w:hint="eastAsia"/>
                <w:kern w:val="0"/>
                <w:szCs w:val="21"/>
                <w:lang w:bidi="ar"/>
              </w:rPr>
              <w:t>技术方案和</w:t>
            </w:r>
            <w:r w:rsidRPr="008D0AF5">
              <w:rPr>
                <w:rFonts w:ascii="微软雅黑" w:hAnsi="微软雅黑" w:cs="宋体" w:hint="eastAsia"/>
                <w:kern w:val="0"/>
                <w:szCs w:val="21"/>
                <w:lang w:bidi="ar"/>
              </w:rPr>
              <w:lastRenderedPageBreak/>
              <w:t>服务团队</w:t>
            </w:r>
          </w:p>
        </w:tc>
        <w:tc>
          <w:tcPr>
            <w:tcW w:w="5671" w:type="dxa"/>
            <w:vAlign w:val="center"/>
          </w:tcPr>
          <w:p w:rsidR="006B7F71" w:rsidRPr="008D0AF5" w:rsidRDefault="006B7F71" w:rsidP="00517611">
            <w:pPr>
              <w:widowControl/>
              <w:spacing w:line="240" w:lineRule="auto"/>
              <w:ind w:firstLineChars="0" w:firstLine="0"/>
              <w:textAlignment w:val="center"/>
              <w:rPr>
                <w:rFonts w:ascii="微软雅黑" w:hAnsi="微软雅黑" w:cs="宋体"/>
                <w:kern w:val="0"/>
                <w:szCs w:val="21"/>
                <w:lang w:bidi="ar"/>
              </w:rPr>
            </w:pPr>
            <w:r w:rsidRPr="008D0AF5">
              <w:rPr>
                <w:rFonts w:ascii="微软雅黑" w:hAnsi="微软雅黑" w:cs="宋体" w:hint="eastAsia"/>
                <w:kern w:val="0"/>
                <w:szCs w:val="21"/>
                <w:lang w:bidi="ar"/>
              </w:rPr>
              <w:lastRenderedPageBreak/>
              <w:t>应急响应方案：针对本项目基本情况，提供先进、具体、完</w:t>
            </w:r>
            <w:r w:rsidRPr="008D0AF5">
              <w:rPr>
                <w:rFonts w:ascii="微软雅黑" w:hAnsi="微软雅黑" w:cs="宋体" w:hint="eastAsia"/>
                <w:kern w:val="0"/>
                <w:szCs w:val="21"/>
                <w:lang w:bidi="ar"/>
              </w:rPr>
              <w:lastRenderedPageBreak/>
              <w:t>整、可行的应急响应方案；</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lastRenderedPageBreak/>
              <w:t>0-3</w:t>
            </w:r>
          </w:p>
        </w:tc>
      </w:tr>
      <w:tr w:rsidR="006B7F71" w:rsidRPr="008D0AF5" w:rsidTr="00517611">
        <w:trPr>
          <w:trHeight w:val="469"/>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Merge/>
            <w:vAlign w:val="center"/>
          </w:tcPr>
          <w:p w:rsidR="006B7F71" w:rsidRPr="008D0AF5" w:rsidRDefault="006B7F71" w:rsidP="00517611">
            <w:pPr>
              <w:widowControl/>
              <w:spacing w:line="240" w:lineRule="auto"/>
              <w:ind w:firstLineChars="0" w:firstLine="0"/>
              <w:jc w:val="center"/>
              <w:textAlignment w:val="center"/>
              <w:rPr>
                <w:rFonts w:ascii="微软雅黑" w:hAnsi="微软雅黑" w:cs="宋体"/>
                <w:kern w:val="0"/>
                <w:szCs w:val="21"/>
                <w:lang w:bidi="ar"/>
              </w:rPr>
            </w:pPr>
          </w:p>
        </w:tc>
        <w:tc>
          <w:tcPr>
            <w:tcW w:w="5671" w:type="dxa"/>
            <w:vAlign w:val="center"/>
          </w:tcPr>
          <w:p w:rsidR="006B7F71" w:rsidRPr="006B7F71" w:rsidRDefault="006B7F71" w:rsidP="00517611">
            <w:pPr>
              <w:widowControl/>
              <w:spacing w:line="240" w:lineRule="auto"/>
              <w:ind w:firstLineChars="0" w:firstLine="0"/>
              <w:textAlignment w:val="center"/>
              <w:rPr>
                <w:rFonts w:ascii="微软雅黑" w:hAnsi="微软雅黑" w:cs="宋体"/>
                <w:color w:val="000000" w:themeColor="text1"/>
                <w:kern w:val="0"/>
                <w:szCs w:val="21"/>
                <w:lang w:bidi="ar"/>
              </w:rPr>
            </w:pPr>
            <w:r w:rsidRPr="006B7F71">
              <w:rPr>
                <w:rFonts w:ascii="微软雅黑" w:hAnsi="微软雅黑" w:cs="宋体" w:hint="eastAsia"/>
                <w:b/>
                <w:color w:val="000000" w:themeColor="text1"/>
                <w:kern w:val="0"/>
                <w:szCs w:val="21"/>
                <w:lang w:bidi="ar"/>
              </w:rPr>
              <w:t>绿色通道服务方案：</w:t>
            </w:r>
            <w:r w:rsidRPr="006B7F71">
              <w:rPr>
                <w:rFonts w:ascii="微软雅黑" w:hAnsi="微软雅黑" w:cs="宋体" w:hint="eastAsia"/>
                <w:color w:val="000000" w:themeColor="text1"/>
                <w:kern w:val="0"/>
                <w:szCs w:val="21"/>
                <w:lang w:bidi="ar"/>
              </w:rPr>
              <w:t>针对南湖区公安局分局提供具体、完整、可行的VIP绿色通道服务方案，得2分；</w:t>
            </w:r>
          </w:p>
          <w:p w:rsidR="006B7F71" w:rsidRPr="006B7F71" w:rsidRDefault="006B7F71" w:rsidP="00517611">
            <w:pPr>
              <w:widowControl/>
              <w:spacing w:line="240" w:lineRule="auto"/>
              <w:ind w:firstLineChars="0" w:firstLine="0"/>
              <w:textAlignment w:val="center"/>
              <w:rPr>
                <w:rFonts w:ascii="微软雅黑" w:hAnsi="微软雅黑" w:cs="宋体"/>
                <w:color w:val="000000" w:themeColor="text1"/>
                <w:kern w:val="0"/>
                <w:szCs w:val="21"/>
                <w:lang w:bidi="ar"/>
              </w:rPr>
            </w:pPr>
            <w:r w:rsidRPr="006B7F71">
              <w:rPr>
                <w:rFonts w:ascii="微软雅黑" w:hAnsi="微软雅黑" w:cs="宋体" w:hint="eastAsia"/>
                <w:b/>
                <w:color w:val="000000" w:themeColor="text1"/>
                <w:kern w:val="0"/>
                <w:szCs w:val="21"/>
                <w:lang w:bidi="ar"/>
              </w:rPr>
              <w:t>服务团队：</w:t>
            </w:r>
            <w:r w:rsidRPr="006B7F71">
              <w:rPr>
                <w:rFonts w:ascii="微软雅黑" w:hAnsi="微软雅黑" w:cs="宋体" w:hint="eastAsia"/>
                <w:color w:val="000000" w:themeColor="text1"/>
                <w:kern w:val="0"/>
                <w:szCs w:val="21"/>
                <w:lang w:bidi="ar"/>
              </w:rPr>
              <w:t>为南湖区公安局分局配备客户经理和技术经理，每项1分。</w:t>
            </w:r>
            <w:r w:rsidRPr="006B7F71">
              <w:rPr>
                <w:rFonts w:ascii="微软雅黑" w:hAnsi="微软雅黑" w:hint="eastAsia"/>
                <w:color w:val="000000" w:themeColor="text1"/>
                <w:szCs w:val="21"/>
              </w:rPr>
              <w:t>注：评标时以提供2022年11月1日之后社保部门出具盖章的社保参保证明加盖单位公章（或者经由社保系统自助打印的含有社保部门电子印章的参保证明</w:t>
            </w:r>
            <w:r w:rsidRPr="006B7F71">
              <w:rPr>
                <w:rFonts w:ascii="微软雅黑" w:hAnsi="微软雅黑"/>
                <w:color w:val="000000" w:themeColor="text1"/>
                <w:szCs w:val="21"/>
              </w:rPr>
              <w:t>。</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0-4</w:t>
            </w:r>
          </w:p>
        </w:tc>
      </w:tr>
      <w:tr w:rsidR="006B7F71" w:rsidRPr="008D0AF5" w:rsidTr="00517611">
        <w:trPr>
          <w:trHeight w:val="469"/>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Merge w:val="restart"/>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cs="宋体" w:hint="eastAsia"/>
                <w:kern w:val="0"/>
                <w:szCs w:val="21"/>
                <w:lang w:bidi="ar"/>
              </w:rPr>
              <w:t>故障响应和处理</w:t>
            </w:r>
          </w:p>
        </w:tc>
        <w:tc>
          <w:tcPr>
            <w:tcW w:w="5671" w:type="dxa"/>
            <w:vAlign w:val="center"/>
          </w:tcPr>
          <w:p w:rsidR="006B7F71" w:rsidRPr="006B7F71" w:rsidRDefault="006B7F71" w:rsidP="00517611">
            <w:pPr>
              <w:spacing w:line="360" w:lineRule="exact"/>
              <w:ind w:firstLineChars="0" w:firstLine="0"/>
              <w:jc w:val="both"/>
              <w:rPr>
                <w:rFonts w:ascii="微软雅黑" w:hAnsi="微软雅黑" w:cs="宋体"/>
                <w:color w:val="000000" w:themeColor="text1"/>
                <w:kern w:val="0"/>
                <w:szCs w:val="21"/>
                <w:lang w:bidi="ar"/>
              </w:rPr>
            </w:pPr>
            <w:r w:rsidRPr="006B7F71">
              <w:rPr>
                <w:rFonts w:ascii="微软雅黑" w:hAnsi="微软雅黑" w:cs="宋体" w:hint="eastAsia"/>
                <w:color w:val="000000" w:themeColor="text1"/>
                <w:kern w:val="0"/>
                <w:szCs w:val="21"/>
                <w:lang w:bidi="ar"/>
              </w:rPr>
              <w:t>故障响应速度：0.5小时内得2分，0.5小时以上不得分，最高2分；</w:t>
            </w:r>
          </w:p>
          <w:p w:rsidR="006B7F71" w:rsidRPr="006B7F71" w:rsidRDefault="006B7F71" w:rsidP="00517611">
            <w:pPr>
              <w:spacing w:line="360" w:lineRule="exact"/>
              <w:ind w:firstLineChars="0" w:firstLine="0"/>
              <w:jc w:val="both"/>
              <w:rPr>
                <w:rFonts w:ascii="微软雅黑" w:hAnsi="微软雅黑"/>
                <w:color w:val="000000" w:themeColor="text1"/>
                <w:szCs w:val="21"/>
              </w:rPr>
            </w:pPr>
            <w:r w:rsidRPr="006B7F71">
              <w:rPr>
                <w:rFonts w:ascii="微软雅黑" w:hAnsi="微软雅黑" w:hint="eastAsia"/>
                <w:color w:val="000000" w:themeColor="text1"/>
                <w:szCs w:val="22"/>
                <w:lang w:bidi="ar"/>
              </w:rPr>
              <w:t>注：评标时以提供的承诺书（格式自拟）加盖公章为准。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0-2</w:t>
            </w:r>
          </w:p>
        </w:tc>
      </w:tr>
      <w:tr w:rsidR="006B7F71" w:rsidRPr="008D0AF5" w:rsidTr="00517611">
        <w:trPr>
          <w:trHeight w:val="469"/>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5671" w:type="dxa"/>
            <w:vAlign w:val="center"/>
          </w:tcPr>
          <w:p w:rsidR="006B7F71" w:rsidRPr="006B7F71" w:rsidRDefault="006B7F71" w:rsidP="00517611">
            <w:pPr>
              <w:spacing w:line="360" w:lineRule="exact"/>
              <w:ind w:firstLineChars="0" w:firstLine="0"/>
              <w:jc w:val="both"/>
              <w:rPr>
                <w:rFonts w:ascii="微软雅黑" w:hAnsi="微软雅黑" w:cs="宋体"/>
                <w:color w:val="000000" w:themeColor="text1"/>
                <w:kern w:val="0"/>
                <w:szCs w:val="21"/>
                <w:lang w:bidi="ar"/>
              </w:rPr>
            </w:pPr>
            <w:r w:rsidRPr="006B7F71">
              <w:rPr>
                <w:rFonts w:ascii="微软雅黑" w:hAnsi="微软雅黑" w:cs="宋体" w:hint="eastAsia"/>
                <w:color w:val="000000" w:themeColor="text1"/>
                <w:kern w:val="0"/>
                <w:szCs w:val="21"/>
                <w:lang w:bidi="ar"/>
              </w:rPr>
              <w:t>故障处理速度：12小时内修复得3分，每减少1小时加1分，最高5分；</w:t>
            </w:r>
          </w:p>
          <w:p w:rsidR="006B7F71" w:rsidRPr="006B7F71" w:rsidRDefault="006B7F71" w:rsidP="00517611">
            <w:pPr>
              <w:spacing w:line="360" w:lineRule="exact"/>
              <w:ind w:firstLineChars="0" w:firstLine="0"/>
              <w:jc w:val="both"/>
              <w:rPr>
                <w:rFonts w:ascii="微软雅黑" w:hAnsi="微软雅黑"/>
                <w:color w:val="000000" w:themeColor="text1"/>
                <w:szCs w:val="21"/>
              </w:rPr>
            </w:pPr>
            <w:r w:rsidRPr="006B7F71">
              <w:rPr>
                <w:rFonts w:ascii="微软雅黑" w:hAnsi="微软雅黑" w:hint="eastAsia"/>
                <w:color w:val="000000" w:themeColor="text1"/>
                <w:szCs w:val="22"/>
                <w:lang w:bidi="ar"/>
              </w:rPr>
              <w:t>注：评标时以提供的承诺书（格式自拟）加盖公章为准。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0-5</w:t>
            </w:r>
          </w:p>
        </w:tc>
      </w:tr>
      <w:tr w:rsidR="006B7F71" w:rsidRPr="008D0AF5" w:rsidTr="00517611">
        <w:trPr>
          <w:trHeight w:val="469"/>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5671" w:type="dxa"/>
            <w:vAlign w:val="center"/>
          </w:tcPr>
          <w:p w:rsidR="006B7F71" w:rsidRPr="006B7F71" w:rsidRDefault="006B7F71" w:rsidP="00517611">
            <w:pPr>
              <w:spacing w:line="360" w:lineRule="exact"/>
              <w:ind w:firstLineChars="0" w:firstLine="0"/>
              <w:jc w:val="both"/>
              <w:rPr>
                <w:rFonts w:ascii="微软雅黑" w:hAnsi="微软雅黑"/>
                <w:color w:val="000000" w:themeColor="text1"/>
                <w:szCs w:val="21"/>
              </w:rPr>
            </w:pPr>
            <w:r w:rsidRPr="006B7F71">
              <w:rPr>
                <w:rFonts w:ascii="微软雅黑" w:hAnsi="微软雅黑" w:cs="宋体" w:hint="eastAsia"/>
                <w:color w:val="000000" w:themeColor="text1"/>
                <w:kern w:val="0"/>
                <w:szCs w:val="21"/>
                <w:lang w:bidi="ar"/>
              </w:rPr>
              <w:t>故障报告：重要线路故障、线路长时间中断、处理时间超过供应商承诺等重大故障事件，故障恢复后1工作日提供书面报告，包含故障分析及改进措施等内容，得3分。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0-3</w:t>
            </w:r>
          </w:p>
        </w:tc>
      </w:tr>
      <w:tr w:rsidR="006B7F71" w:rsidRPr="008D0AF5" w:rsidTr="00517611">
        <w:trPr>
          <w:trHeight w:val="469"/>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5671" w:type="dxa"/>
            <w:vAlign w:val="center"/>
          </w:tcPr>
          <w:p w:rsidR="006B7F71" w:rsidRPr="006B7F71" w:rsidRDefault="006B7F71" w:rsidP="00517611">
            <w:pPr>
              <w:spacing w:line="360" w:lineRule="exact"/>
              <w:ind w:firstLineChars="0" w:firstLine="0"/>
              <w:jc w:val="both"/>
              <w:rPr>
                <w:rFonts w:ascii="微软雅黑" w:hAnsi="微软雅黑" w:cs="宋体"/>
                <w:kern w:val="0"/>
                <w:szCs w:val="21"/>
                <w:lang w:bidi="ar"/>
              </w:rPr>
            </w:pPr>
            <w:r w:rsidRPr="006B7F71">
              <w:rPr>
                <w:rFonts w:ascii="微软雅黑" w:hAnsi="微软雅黑" w:cs="宋体" w:hint="eastAsia"/>
                <w:kern w:val="0"/>
                <w:szCs w:val="21"/>
                <w:lang w:bidi="ar"/>
              </w:rPr>
              <w:t>承诺在中标后45个日内完成全部建设工作（包含预勘、线路施工、熔纤、设备安装、通讯调试等时间）得2分，毎减少三个工作日加1分，最高得10分。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0-10</w:t>
            </w:r>
          </w:p>
        </w:tc>
      </w:tr>
      <w:tr w:rsidR="006B7F71" w:rsidRPr="008D0AF5" w:rsidTr="00517611">
        <w:trPr>
          <w:trHeight w:val="469"/>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Align w:val="center"/>
          </w:tcPr>
          <w:p w:rsidR="006B7F71" w:rsidRPr="008D0AF5" w:rsidRDefault="006B7F71" w:rsidP="00517611">
            <w:pPr>
              <w:widowControl/>
              <w:spacing w:line="276" w:lineRule="auto"/>
              <w:ind w:firstLineChars="0" w:firstLine="0"/>
              <w:jc w:val="center"/>
              <w:rPr>
                <w:rFonts w:ascii="微软雅黑" w:hAnsi="微软雅黑"/>
                <w:szCs w:val="21"/>
              </w:rPr>
            </w:pPr>
            <w:r w:rsidRPr="008D0AF5">
              <w:rPr>
                <w:rFonts w:ascii="微软雅黑" w:hAnsi="微软雅黑" w:hint="eastAsia"/>
                <w:szCs w:val="21"/>
              </w:rPr>
              <w:t>优惠和承诺</w:t>
            </w:r>
          </w:p>
        </w:tc>
        <w:tc>
          <w:tcPr>
            <w:tcW w:w="5671" w:type="dxa"/>
            <w:vAlign w:val="center"/>
          </w:tcPr>
          <w:p w:rsidR="006B7F71" w:rsidRPr="008D0AF5" w:rsidRDefault="006B7F71" w:rsidP="00517611">
            <w:pPr>
              <w:widowControl/>
              <w:spacing w:line="276" w:lineRule="auto"/>
              <w:ind w:firstLineChars="0" w:firstLine="0"/>
              <w:jc w:val="both"/>
              <w:rPr>
                <w:rFonts w:ascii="微软雅黑" w:hAnsi="微软雅黑"/>
                <w:szCs w:val="21"/>
              </w:rPr>
            </w:pPr>
            <w:r w:rsidRPr="008D0AF5">
              <w:rPr>
                <w:rFonts w:ascii="微软雅黑" w:hAnsi="微软雅黑" w:hint="eastAsia"/>
                <w:szCs w:val="21"/>
              </w:rPr>
              <w:t>根据投标人提出的其他优惠条件和承诺情况，专家酌情打分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0-4</w:t>
            </w:r>
          </w:p>
        </w:tc>
      </w:tr>
      <w:tr w:rsidR="006B7F71" w:rsidRPr="008D0AF5" w:rsidTr="00517611">
        <w:trPr>
          <w:trHeight w:val="469"/>
          <w:jc w:val="center"/>
        </w:trPr>
        <w:tc>
          <w:tcPr>
            <w:tcW w:w="745" w:type="dxa"/>
            <w:vMerge/>
            <w:vAlign w:val="center"/>
          </w:tcPr>
          <w:p w:rsidR="006B7F71" w:rsidRPr="008D0AF5" w:rsidRDefault="006B7F71" w:rsidP="00517611">
            <w:pPr>
              <w:spacing w:line="360" w:lineRule="exact"/>
              <w:ind w:firstLineChars="0" w:firstLine="0"/>
              <w:jc w:val="center"/>
              <w:rPr>
                <w:rFonts w:ascii="微软雅黑" w:hAnsi="微软雅黑"/>
                <w:szCs w:val="21"/>
              </w:rPr>
            </w:pPr>
          </w:p>
        </w:tc>
        <w:tc>
          <w:tcPr>
            <w:tcW w:w="1324" w:type="dxa"/>
            <w:vAlign w:val="center"/>
          </w:tcPr>
          <w:p w:rsidR="006B7F71" w:rsidRPr="008D0AF5" w:rsidRDefault="006B7F71" w:rsidP="00517611">
            <w:pPr>
              <w:widowControl/>
              <w:spacing w:line="276" w:lineRule="auto"/>
              <w:ind w:firstLineChars="0" w:firstLine="0"/>
              <w:jc w:val="center"/>
              <w:rPr>
                <w:rFonts w:ascii="微软雅黑" w:hAnsi="微软雅黑"/>
                <w:szCs w:val="21"/>
              </w:rPr>
            </w:pPr>
            <w:r w:rsidRPr="008D0AF5">
              <w:rPr>
                <w:rFonts w:ascii="微软雅黑" w:hAnsi="微软雅黑" w:hint="eastAsia"/>
                <w:szCs w:val="21"/>
              </w:rPr>
              <w:t>合理化</w:t>
            </w:r>
            <w:r w:rsidRPr="008D0AF5">
              <w:rPr>
                <w:rFonts w:ascii="微软雅黑" w:hAnsi="微软雅黑"/>
                <w:szCs w:val="21"/>
              </w:rPr>
              <w:t>建议</w:t>
            </w:r>
          </w:p>
        </w:tc>
        <w:tc>
          <w:tcPr>
            <w:tcW w:w="5671" w:type="dxa"/>
            <w:vAlign w:val="center"/>
          </w:tcPr>
          <w:p w:rsidR="006B7F71" w:rsidRPr="008D0AF5" w:rsidRDefault="006B7F71" w:rsidP="00517611">
            <w:pPr>
              <w:widowControl/>
              <w:spacing w:line="276" w:lineRule="auto"/>
              <w:ind w:firstLineChars="0" w:firstLine="0"/>
              <w:jc w:val="both"/>
              <w:rPr>
                <w:rFonts w:ascii="微软雅黑" w:hAnsi="微软雅黑"/>
                <w:szCs w:val="21"/>
              </w:rPr>
            </w:pPr>
            <w:r w:rsidRPr="008D0AF5">
              <w:rPr>
                <w:rFonts w:ascii="微软雅黑" w:hAnsi="微软雅黑" w:hint="eastAsia"/>
                <w:szCs w:val="21"/>
              </w:rPr>
              <w:t>提供</w:t>
            </w:r>
            <w:r w:rsidRPr="008D0AF5">
              <w:rPr>
                <w:rFonts w:ascii="微软雅黑" w:hAnsi="微软雅黑"/>
                <w:szCs w:val="21"/>
              </w:rPr>
              <w:t>项目的合理化建议的</w:t>
            </w:r>
            <w:r w:rsidRPr="008D0AF5">
              <w:rPr>
                <w:rFonts w:ascii="微软雅黑" w:hAnsi="微软雅黑" w:hint="eastAsia"/>
                <w:szCs w:val="21"/>
              </w:rPr>
              <w:t xml:space="preserve"> 对比各投标单位后酌情打分。</w:t>
            </w:r>
          </w:p>
        </w:tc>
        <w:tc>
          <w:tcPr>
            <w:tcW w:w="977" w:type="dxa"/>
            <w:vAlign w:val="center"/>
          </w:tcPr>
          <w:p w:rsidR="006B7F71" w:rsidRPr="008D0AF5" w:rsidRDefault="006B7F71" w:rsidP="00517611">
            <w:pPr>
              <w:spacing w:line="360" w:lineRule="exact"/>
              <w:ind w:firstLineChars="0" w:firstLine="0"/>
              <w:jc w:val="center"/>
              <w:rPr>
                <w:rFonts w:ascii="微软雅黑" w:hAnsi="微软雅黑"/>
                <w:szCs w:val="21"/>
              </w:rPr>
            </w:pPr>
            <w:r w:rsidRPr="008D0AF5">
              <w:rPr>
                <w:rFonts w:ascii="微软雅黑" w:hAnsi="微软雅黑" w:hint="eastAsia"/>
                <w:szCs w:val="21"/>
              </w:rPr>
              <w:t>0-4</w:t>
            </w:r>
          </w:p>
        </w:tc>
      </w:tr>
    </w:tbl>
    <w:p w:rsidR="001338E7" w:rsidRDefault="001338E7">
      <w:pPr>
        <w:pStyle w:val="2"/>
        <w:ind w:firstLine="420"/>
      </w:pPr>
    </w:p>
    <w:p w:rsidR="008D0AF5" w:rsidRPr="008D0AF5" w:rsidRDefault="008D0AF5" w:rsidP="008D0AF5">
      <w:pPr>
        <w:numPr>
          <w:ilvl w:val="0"/>
          <w:numId w:val="15"/>
        </w:numPr>
        <w:spacing w:beforeLines="50" w:before="120" w:afterLines="50" w:after="120" w:line="240" w:lineRule="auto"/>
        <w:ind w:firstLineChars="147" w:firstLine="297"/>
        <w:jc w:val="both"/>
        <w:rPr>
          <w:rFonts w:ascii="微软雅黑" w:hAnsi="微软雅黑"/>
          <w:b/>
          <w:spacing w:val="-4"/>
          <w:szCs w:val="21"/>
        </w:rPr>
      </w:pPr>
      <w:r w:rsidRPr="008D0AF5">
        <w:rPr>
          <w:rFonts w:ascii="微软雅黑" w:hAnsi="微软雅黑" w:hint="eastAsia"/>
          <w:b/>
          <w:spacing w:val="-4"/>
          <w:szCs w:val="21"/>
        </w:rPr>
        <w:t>商务、</w:t>
      </w:r>
      <w:r w:rsidRPr="008D0AF5">
        <w:rPr>
          <w:rFonts w:ascii="微软雅黑" w:hAnsi="微软雅黑" w:hint="eastAsia"/>
          <w:b/>
          <w:bCs/>
          <w:spacing w:val="-4"/>
          <w:szCs w:val="21"/>
        </w:rPr>
        <w:t>资信及其他分（3分</w:t>
      </w:r>
      <w:r w:rsidRPr="008D0AF5">
        <w:rPr>
          <w:rFonts w:ascii="微软雅黑" w:hAnsi="微软雅黑" w:hint="eastAsia"/>
          <w:b/>
          <w:spacing w:val="-4"/>
          <w:szCs w:val="21"/>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3"/>
        <w:gridCol w:w="1317"/>
        <w:gridCol w:w="5670"/>
        <w:gridCol w:w="980"/>
      </w:tblGrid>
      <w:tr w:rsidR="008D0AF5" w:rsidRPr="008D0AF5" w:rsidTr="00F60275">
        <w:trPr>
          <w:trHeight w:val="1165"/>
          <w:jc w:val="center"/>
        </w:trPr>
        <w:tc>
          <w:tcPr>
            <w:tcW w:w="753" w:type="dxa"/>
            <w:vAlign w:val="center"/>
          </w:tcPr>
          <w:p w:rsidR="008D0AF5" w:rsidRPr="008D0AF5" w:rsidRDefault="008D0AF5" w:rsidP="008D0AF5">
            <w:pPr>
              <w:spacing w:line="360" w:lineRule="exact"/>
              <w:ind w:firstLineChars="0" w:firstLine="0"/>
              <w:jc w:val="both"/>
              <w:rPr>
                <w:rFonts w:ascii="微软雅黑" w:hAnsi="微软雅黑"/>
                <w:szCs w:val="21"/>
              </w:rPr>
            </w:pPr>
            <w:r w:rsidRPr="008D0AF5">
              <w:rPr>
                <w:rFonts w:ascii="微软雅黑" w:hAnsi="微软雅黑" w:hint="eastAsia"/>
                <w:szCs w:val="21"/>
              </w:rPr>
              <w:t>资信商务</w:t>
            </w:r>
          </w:p>
          <w:p w:rsidR="008D0AF5" w:rsidRPr="008D0AF5" w:rsidRDefault="00983E5D" w:rsidP="008D0AF5">
            <w:pPr>
              <w:spacing w:line="360" w:lineRule="exact"/>
              <w:ind w:firstLineChars="0" w:firstLine="0"/>
              <w:jc w:val="both"/>
              <w:rPr>
                <w:rFonts w:ascii="微软雅黑" w:hAnsi="微软雅黑"/>
                <w:szCs w:val="21"/>
              </w:rPr>
            </w:pPr>
            <w:r>
              <w:rPr>
                <w:rFonts w:ascii="微软雅黑" w:hAnsi="微软雅黑" w:hint="eastAsia"/>
                <w:szCs w:val="21"/>
              </w:rPr>
              <w:t>3</w:t>
            </w:r>
            <w:r w:rsidR="008D0AF5" w:rsidRPr="008D0AF5">
              <w:rPr>
                <w:rFonts w:ascii="微软雅黑" w:hAnsi="微软雅黑" w:hint="eastAsia"/>
                <w:szCs w:val="21"/>
              </w:rPr>
              <w:t>分</w:t>
            </w:r>
          </w:p>
        </w:tc>
        <w:tc>
          <w:tcPr>
            <w:tcW w:w="1317" w:type="dxa"/>
            <w:vAlign w:val="center"/>
          </w:tcPr>
          <w:p w:rsidR="008D0AF5" w:rsidRPr="008D0AF5" w:rsidRDefault="008D0AF5" w:rsidP="008D0AF5">
            <w:pPr>
              <w:adjustRightInd w:val="0"/>
              <w:snapToGrid w:val="0"/>
              <w:spacing w:line="360" w:lineRule="exact"/>
              <w:ind w:firstLineChars="0" w:firstLine="0"/>
              <w:jc w:val="center"/>
              <w:rPr>
                <w:rFonts w:ascii="微软雅黑" w:hAnsi="微软雅黑"/>
                <w:szCs w:val="21"/>
              </w:rPr>
            </w:pPr>
            <w:r w:rsidRPr="008D0AF5">
              <w:rPr>
                <w:rFonts w:ascii="微软雅黑" w:hAnsi="微软雅黑" w:hint="eastAsia"/>
                <w:szCs w:val="21"/>
              </w:rPr>
              <w:t>综合实力</w:t>
            </w:r>
          </w:p>
        </w:tc>
        <w:tc>
          <w:tcPr>
            <w:tcW w:w="5670" w:type="dxa"/>
            <w:vAlign w:val="center"/>
          </w:tcPr>
          <w:p w:rsidR="008D0AF5" w:rsidRPr="008D0AF5" w:rsidRDefault="008D0AF5" w:rsidP="0003315A">
            <w:pPr>
              <w:spacing w:beforeLines="50" w:before="120" w:line="240" w:lineRule="auto"/>
              <w:ind w:firstLineChars="0" w:firstLine="0"/>
              <w:rPr>
                <w:rFonts w:ascii="微软雅黑" w:hAnsi="微软雅黑"/>
                <w:szCs w:val="21"/>
              </w:rPr>
            </w:pPr>
            <w:r w:rsidRPr="008D0AF5">
              <w:rPr>
                <w:rFonts w:ascii="微软雅黑" w:hAnsi="微软雅黑" w:hint="eastAsia"/>
                <w:szCs w:val="22"/>
              </w:rPr>
              <w:t>自2016年1月1日以来实施与本项目类似的案例项目业绩，每个得1分，最多得3分（以提供的合同复印件加盖公章为准，时间以签订日期为准，公证书不予认可。投标时提供合同复印件做在投标文件中。）</w:t>
            </w:r>
          </w:p>
        </w:tc>
        <w:tc>
          <w:tcPr>
            <w:tcW w:w="980" w:type="dxa"/>
            <w:vAlign w:val="center"/>
          </w:tcPr>
          <w:p w:rsidR="008D0AF5" w:rsidRPr="008D0AF5" w:rsidRDefault="008D0AF5" w:rsidP="008D0AF5">
            <w:pPr>
              <w:spacing w:beforeLines="50" w:before="120"/>
              <w:ind w:firstLineChars="0" w:firstLine="0"/>
              <w:jc w:val="center"/>
              <w:rPr>
                <w:rFonts w:ascii="微软雅黑" w:hAnsi="微软雅黑"/>
                <w:szCs w:val="21"/>
              </w:rPr>
            </w:pPr>
            <w:r w:rsidRPr="008D0AF5">
              <w:rPr>
                <w:rFonts w:ascii="微软雅黑" w:hAnsi="微软雅黑" w:hint="eastAsia"/>
                <w:szCs w:val="22"/>
              </w:rPr>
              <w:t>0-3</w:t>
            </w:r>
          </w:p>
        </w:tc>
      </w:tr>
    </w:tbl>
    <w:p w:rsidR="008D0AF5" w:rsidRPr="008D0AF5" w:rsidRDefault="008D0AF5" w:rsidP="008D0AF5">
      <w:pPr>
        <w:ind w:rightChars="-107" w:right="-225" w:firstLineChars="0"/>
        <w:jc w:val="both"/>
        <w:rPr>
          <w:rFonts w:ascii="微软雅黑" w:hAnsi="微软雅黑"/>
          <w:sz w:val="24"/>
          <w:szCs w:val="22"/>
        </w:rPr>
      </w:pPr>
    </w:p>
    <w:p w:rsidR="008D0AF5" w:rsidRPr="008D0AF5" w:rsidRDefault="008D0AF5" w:rsidP="008D0AF5">
      <w:pPr>
        <w:ind w:rightChars="-107" w:right="-225" w:firstLineChars="0"/>
        <w:jc w:val="both"/>
        <w:rPr>
          <w:rFonts w:ascii="微软雅黑" w:hAnsi="微软雅黑"/>
          <w:b/>
          <w:sz w:val="24"/>
          <w:szCs w:val="22"/>
          <w:u w:val="single"/>
        </w:rPr>
      </w:pPr>
      <w:r w:rsidRPr="008D0AF5">
        <w:rPr>
          <w:rFonts w:ascii="微软雅黑" w:hAnsi="微软雅黑"/>
          <w:sz w:val="24"/>
          <w:szCs w:val="22"/>
        </w:rPr>
        <w:t>注：</w:t>
      </w:r>
      <w:r w:rsidRPr="008D0AF5">
        <w:rPr>
          <w:rFonts w:ascii="微软雅黑" w:hAnsi="微软雅黑" w:hint="eastAsia"/>
          <w:b/>
          <w:sz w:val="24"/>
          <w:szCs w:val="22"/>
          <w:u w:val="single"/>
        </w:rPr>
        <w:t>1、评审时以提供上述承诺书、证明文件复印件加盖公章后为准（必须齐全），投标时要求提供的复印件必须做在投标文件中，否则评审时不予得分。</w:t>
      </w:r>
    </w:p>
    <w:p w:rsidR="008D0AF5" w:rsidRPr="008D0AF5" w:rsidRDefault="008D0AF5" w:rsidP="008D0AF5">
      <w:pPr>
        <w:ind w:rightChars="-107" w:right="-225" w:firstLineChars="0"/>
        <w:jc w:val="both"/>
        <w:rPr>
          <w:rFonts w:ascii="微软雅黑" w:hAnsi="微软雅黑"/>
          <w:b/>
          <w:sz w:val="24"/>
          <w:szCs w:val="22"/>
          <w:u w:val="single"/>
        </w:rPr>
      </w:pPr>
      <w:r w:rsidRPr="008D0AF5">
        <w:rPr>
          <w:rFonts w:ascii="微软雅黑" w:hAnsi="微软雅黑" w:hint="eastAsia"/>
          <w:b/>
          <w:sz w:val="24"/>
          <w:szCs w:val="22"/>
          <w:u w:val="single"/>
        </w:rPr>
        <w:t>2</w:t>
      </w:r>
      <w:r w:rsidRPr="008D0AF5">
        <w:rPr>
          <w:rFonts w:ascii="微软雅黑" w:hAnsi="微软雅黑"/>
          <w:b/>
          <w:sz w:val="24"/>
          <w:szCs w:val="22"/>
          <w:u w:val="single"/>
        </w:rPr>
        <w:t>、</w:t>
      </w:r>
      <w:r w:rsidRPr="008D0AF5">
        <w:rPr>
          <w:rFonts w:ascii="微软雅黑" w:hAnsi="微软雅黑" w:hint="eastAsia"/>
          <w:b/>
          <w:sz w:val="24"/>
          <w:szCs w:val="22"/>
          <w:u w:val="single"/>
        </w:rPr>
        <w:t>若</w:t>
      </w:r>
      <w:r w:rsidRPr="008D0AF5">
        <w:rPr>
          <w:rFonts w:ascii="微软雅黑" w:hAnsi="微软雅黑"/>
          <w:b/>
          <w:sz w:val="24"/>
          <w:szCs w:val="22"/>
          <w:u w:val="single"/>
        </w:rPr>
        <w:t>投标人提供虚假资料</w:t>
      </w:r>
      <w:r w:rsidRPr="008D0AF5">
        <w:rPr>
          <w:rFonts w:ascii="微软雅黑" w:hAnsi="微软雅黑" w:hint="eastAsia"/>
          <w:b/>
          <w:sz w:val="24"/>
          <w:szCs w:val="22"/>
          <w:u w:val="single"/>
        </w:rPr>
        <w:t>，一经查实</w:t>
      </w:r>
      <w:r w:rsidRPr="008D0AF5">
        <w:rPr>
          <w:rFonts w:ascii="微软雅黑" w:hAnsi="微软雅黑"/>
          <w:b/>
          <w:sz w:val="24"/>
          <w:szCs w:val="22"/>
          <w:u w:val="single"/>
        </w:rPr>
        <w:t>，</w:t>
      </w:r>
      <w:r w:rsidRPr="008D0AF5">
        <w:rPr>
          <w:rFonts w:ascii="微软雅黑" w:hAnsi="微软雅黑" w:hint="eastAsia"/>
          <w:b/>
          <w:sz w:val="24"/>
          <w:szCs w:val="22"/>
          <w:u w:val="single"/>
        </w:rPr>
        <w:t>如若中标，</w:t>
      </w:r>
      <w:r w:rsidRPr="008D0AF5">
        <w:rPr>
          <w:rFonts w:ascii="微软雅黑" w:hAnsi="微软雅黑"/>
          <w:b/>
          <w:sz w:val="24"/>
          <w:szCs w:val="22"/>
          <w:u w:val="single"/>
        </w:rPr>
        <w:t>取消</w:t>
      </w:r>
      <w:r w:rsidRPr="008D0AF5">
        <w:rPr>
          <w:rFonts w:ascii="微软雅黑" w:hAnsi="微软雅黑" w:hint="eastAsia"/>
          <w:b/>
          <w:sz w:val="24"/>
          <w:szCs w:val="22"/>
          <w:u w:val="single"/>
        </w:rPr>
        <w:t>其</w:t>
      </w:r>
      <w:r w:rsidRPr="008D0AF5">
        <w:rPr>
          <w:rFonts w:ascii="微软雅黑" w:hAnsi="微软雅黑"/>
          <w:b/>
          <w:sz w:val="24"/>
          <w:szCs w:val="22"/>
          <w:u w:val="single"/>
        </w:rPr>
        <w:t>中标资格。</w:t>
      </w:r>
    </w:p>
    <w:p w:rsidR="008D0AF5" w:rsidRPr="008D0AF5" w:rsidRDefault="008D0AF5" w:rsidP="008D0AF5">
      <w:pPr>
        <w:pStyle w:val="a2"/>
        <w:ind w:firstLine="480"/>
      </w:pPr>
    </w:p>
    <w:p w:rsidR="001338E7" w:rsidRDefault="001338E7">
      <w:pPr>
        <w:pStyle w:val="a2"/>
        <w:ind w:firstLine="480"/>
      </w:pPr>
    </w:p>
    <w:p w:rsidR="001338E7" w:rsidRDefault="001338E7">
      <w:pPr>
        <w:ind w:firstLine="420"/>
        <w:sectPr w:rsidR="001338E7">
          <w:pgSz w:w="11906" w:h="16838"/>
          <w:pgMar w:top="1474" w:right="1797" w:bottom="1247" w:left="1797" w:header="851" w:footer="851" w:gutter="0"/>
          <w:cols w:space="720"/>
          <w:docGrid w:linePitch="312"/>
        </w:sectPr>
      </w:pPr>
    </w:p>
    <w:p w:rsidR="001338E7" w:rsidRDefault="004C0631">
      <w:pPr>
        <w:pStyle w:val="1"/>
        <w:numPr>
          <w:ilvl w:val="0"/>
          <w:numId w:val="9"/>
        </w:numPr>
        <w:rPr>
          <w:rStyle w:val="1Char"/>
          <w:b/>
          <w:bCs/>
        </w:rPr>
      </w:pPr>
      <w:bookmarkStart w:id="211" w:name="_Toc24358"/>
      <w:r>
        <w:rPr>
          <w:rStyle w:val="1Char"/>
          <w:rFonts w:hint="eastAsia"/>
          <w:b/>
          <w:bCs/>
        </w:rPr>
        <w:lastRenderedPageBreak/>
        <w:t xml:space="preserve"> </w:t>
      </w:r>
      <w:r>
        <w:rPr>
          <w:rStyle w:val="1Char"/>
          <w:rFonts w:hint="eastAsia"/>
          <w:b/>
          <w:bCs/>
        </w:rPr>
        <w:t>政府采购合同</w:t>
      </w:r>
      <w:bookmarkEnd w:id="207"/>
      <w:bookmarkEnd w:id="208"/>
      <w:bookmarkEnd w:id="209"/>
      <w:bookmarkEnd w:id="211"/>
    </w:p>
    <w:p w:rsidR="001338E7" w:rsidRDefault="004C0631">
      <w:pPr>
        <w:ind w:firstLine="420"/>
        <w:jc w:val="center"/>
        <w:rPr>
          <w:b/>
          <w:bCs/>
        </w:rPr>
      </w:pPr>
      <w:bookmarkStart w:id="212" w:name="_Toc12558"/>
      <w:bookmarkStart w:id="213" w:name="_Toc416422466"/>
      <w:bookmarkStart w:id="214" w:name="_Toc493511827"/>
      <w:bookmarkStart w:id="215" w:name="_Toc427915780"/>
      <w:bookmarkStart w:id="216" w:name="_Toc21781"/>
      <w:bookmarkStart w:id="217" w:name="_Toc416422801"/>
      <w:bookmarkStart w:id="218" w:name="_Toc417992897"/>
      <w:r>
        <w:rPr>
          <w:rFonts w:hint="eastAsia"/>
          <w:b/>
          <w:bCs/>
        </w:rPr>
        <w:t>政府采购合同</w:t>
      </w:r>
      <w:bookmarkEnd w:id="212"/>
      <w:bookmarkEnd w:id="213"/>
      <w:bookmarkEnd w:id="214"/>
      <w:bookmarkEnd w:id="215"/>
      <w:bookmarkEnd w:id="216"/>
      <w:bookmarkEnd w:id="217"/>
      <w:bookmarkEnd w:id="218"/>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合同编号：</w:t>
      </w:r>
      <w:r w:rsidR="00DF223F" w:rsidRPr="00DF223F">
        <w:rPr>
          <w:rFonts w:ascii="宋体" w:hAnsi="宋体" w:cs="Arial"/>
          <w:kern w:val="0"/>
          <w:szCs w:val="21"/>
          <w:shd w:val="clear" w:color="auto" w:fill="FFFFFF"/>
        </w:rPr>
        <w:t>JXSJ-2022-231</w:t>
      </w:r>
      <w:r>
        <w:rPr>
          <w:rFonts w:ascii="宋体" w:hAnsi="宋体" w:cs="Arial" w:hint="eastAsia"/>
          <w:kern w:val="0"/>
          <w:szCs w:val="21"/>
          <w:shd w:val="clear" w:color="auto" w:fill="FFFFFF"/>
        </w:rPr>
        <w:t xml:space="preserve"> </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政府采购计划（预算）确认书号：</w:t>
      </w:r>
      <w:r w:rsidR="00394DE8">
        <w:rPr>
          <w:rFonts w:ascii="宋体" w:hAnsi="宋体" w:cs="Arial" w:hint="eastAsia"/>
          <w:kern w:val="0"/>
          <w:szCs w:val="21"/>
          <w:shd w:val="clear" w:color="auto" w:fill="FFFFFF"/>
        </w:rPr>
        <w:t>嘉兴市南湖区财政局</w:t>
      </w:r>
      <w:r w:rsidR="00394DE8" w:rsidRPr="00394DE8">
        <w:rPr>
          <w:rFonts w:ascii="宋体" w:hAnsi="宋体" w:cs="Arial" w:hint="eastAsia"/>
          <w:kern w:val="0"/>
          <w:szCs w:val="21"/>
          <w:shd w:val="clear" w:color="auto" w:fill="FFFFFF"/>
        </w:rPr>
        <w:t>临</w:t>
      </w:r>
      <w:r w:rsidR="00394DE8" w:rsidRPr="00394DE8">
        <w:rPr>
          <w:rFonts w:ascii="宋体" w:hAnsi="宋体" w:cs="Arial" w:hint="eastAsia"/>
          <w:kern w:val="0"/>
          <w:szCs w:val="21"/>
          <w:shd w:val="clear" w:color="auto" w:fill="FFFFFF"/>
        </w:rPr>
        <w:t>[2022]5527</w:t>
      </w:r>
      <w:r w:rsidR="00394DE8" w:rsidRPr="00394DE8">
        <w:rPr>
          <w:rFonts w:ascii="宋体" w:hAnsi="宋体" w:cs="Arial" w:hint="eastAsia"/>
          <w:kern w:val="0"/>
          <w:szCs w:val="21"/>
          <w:shd w:val="clear" w:color="auto" w:fill="FFFFFF"/>
        </w:rPr>
        <w:t>号</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采购人（以下称甲方）：嘉兴市公安局南湖区分局</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供应商（以下称乙方）：</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采购代理机构：</w:t>
      </w:r>
      <w:r>
        <w:rPr>
          <w:rFonts w:ascii="宋体" w:hAnsi="宋体" w:cs="Arial" w:hint="eastAsia"/>
          <w:kern w:val="0"/>
          <w:szCs w:val="21"/>
          <w:shd w:val="clear" w:color="auto" w:fill="FFFFFF"/>
        </w:rPr>
        <w:t xml:space="preserve"> </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采购方式：公开招标</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根据《中华人民共和国政府采购法》、《中华人民共和国民法典》等法律法规的规定，甲乙双方按照</w:t>
      </w:r>
      <w:r>
        <w:rPr>
          <w:rFonts w:ascii="宋体" w:hAnsi="宋体" w:cs="Arial" w:hint="eastAsia"/>
          <w:kern w:val="0"/>
          <w:szCs w:val="21"/>
          <w:u w:val="single"/>
          <w:shd w:val="clear" w:color="auto" w:fill="FFFFFF"/>
        </w:rPr>
        <w:t xml:space="preserve">   </w:t>
      </w:r>
      <w:r>
        <w:rPr>
          <w:rFonts w:ascii="Arial Unicode MS" w:hAnsi="Arial Unicode MS" w:hint="eastAsia"/>
          <w:szCs w:val="21"/>
        </w:rPr>
        <w:t>嘉兴市南湖区社会治安动态视频监控四期、涉众楼宇线路传输租赁服务项目</w:t>
      </w:r>
      <w:r>
        <w:rPr>
          <w:rFonts w:ascii="宋体" w:hAnsi="宋体" w:cs="Arial" w:hint="eastAsia"/>
          <w:kern w:val="0"/>
          <w:szCs w:val="21"/>
          <w:u w:val="single"/>
          <w:shd w:val="clear" w:color="auto" w:fill="FFFFFF"/>
        </w:rPr>
        <w:t xml:space="preserve">  </w:t>
      </w:r>
      <w:r>
        <w:rPr>
          <w:rFonts w:ascii="宋体" w:hAnsi="宋体" w:cs="Arial" w:hint="eastAsia"/>
          <w:kern w:val="0"/>
          <w:szCs w:val="21"/>
          <w:shd w:val="clear" w:color="auto" w:fill="FFFFFF"/>
        </w:rPr>
        <w:t>采购结果签订本合同。</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b/>
          <w:kern w:val="0"/>
          <w:szCs w:val="21"/>
          <w:shd w:val="clear" w:color="auto" w:fill="FFFFFF"/>
        </w:rPr>
        <w:t>第一条</w:t>
      </w:r>
      <w:r>
        <w:rPr>
          <w:rFonts w:ascii="宋体" w:hAnsi="宋体" w:cs="Arial" w:hint="eastAsia"/>
          <w:b/>
          <w:kern w:val="0"/>
          <w:szCs w:val="21"/>
          <w:shd w:val="clear" w:color="auto" w:fill="FFFFFF"/>
        </w:rPr>
        <w:t xml:space="preserve"> </w:t>
      </w:r>
      <w:r>
        <w:rPr>
          <w:rFonts w:ascii="宋体" w:hAnsi="宋体" w:cs="Arial" w:hint="eastAsia"/>
          <w:b/>
          <w:kern w:val="0"/>
          <w:szCs w:val="21"/>
          <w:shd w:val="clear" w:color="auto" w:fill="FFFFFF"/>
        </w:rPr>
        <w:t>合同组成</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本次政府采购活动的相关文件为本合同的组成部分，这些文件包括但不限于：</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w:t>
      </w:r>
      <w:r>
        <w:rPr>
          <w:rFonts w:ascii="宋体" w:hAnsi="宋体" w:cs="Arial" w:hint="eastAsia"/>
          <w:kern w:val="0"/>
          <w:szCs w:val="21"/>
          <w:shd w:val="clear" w:color="auto" w:fill="FFFFFF"/>
        </w:rPr>
        <w:t>1</w:t>
      </w:r>
      <w:r>
        <w:rPr>
          <w:rFonts w:ascii="宋体" w:hAnsi="宋体" w:cs="Arial" w:hint="eastAsia"/>
          <w:kern w:val="0"/>
          <w:szCs w:val="21"/>
          <w:shd w:val="clear" w:color="auto" w:fill="FFFFFF"/>
        </w:rPr>
        <w:t>）本合同文本；</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w:t>
      </w:r>
      <w:r>
        <w:rPr>
          <w:rFonts w:ascii="宋体" w:hAnsi="宋体" w:cs="Arial" w:hint="eastAsia"/>
          <w:kern w:val="0"/>
          <w:szCs w:val="21"/>
          <w:shd w:val="clear" w:color="auto" w:fill="FFFFFF"/>
        </w:rPr>
        <w:t>2</w:t>
      </w:r>
      <w:r>
        <w:rPr>
          <w:rFonts w:ascii="宋体" w:hAnsi="宋体" w:cs="Arial" w:hint="eastAsia"/>
          <w:kern w:val="0"/>
          <w:szCs w:val="21"/>
          <w:shd w:val="clear" w:color="auto" w:fill="FFFFFF"/>
        </w:rPr>
        <w:t>）采购文件与采购投标文件；</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w:t>
      </w:r>
      <w:r>
        <w:rPr>
          <w:rFonts w:ascii="宋体" w:hAnsi="宋体" w:cs="Arial" w:hint="eastAsia"/>
          <w:kern w:val="0"/>
          <w:szCs w:val="21"/>
          <w:shd w:val="clear" w:color="auto" w:fill="FFFFFF"/>
        </w:rPr>
        <w:t>3</w:t>
      </w:r>
      <w:r>
        <w:rPr>
          <w:rFonts w:ascii="宋体" w:hAnsi="宋体" w:cs="Arial" w:hint="eastAsia"/>
          <w:kern w:val="0"/>
          <w:szCs w:val="21"/>
          <w:shd w:val="clear" w:color="auto" w:fill="FFFFFF"/>
        </w:rPr>
        <w:t>）中标或成交通知书；</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组成本合同的所有文件必须为书面形式。政府采购合同备案时，须提供以上（</w:t>
      </w:r>
      <w:r>
        <w:rPr>
          <w:rFonts w:ascii="宋体" w:hAnsi="宋体" w:cs="Arial" w:hint="eastAsia"/>
          <w:kern w:val="0"/>
          <w:szCs w:val="21"/>
          <w:shd w:val="clear" w:color="auto" w:fill="FFFFFF"/>
        </w:rPr>
        <w:t>1</w:t>
      </w:r>
      <w:r>
        <w:rPr>
          <w:rFonts w:ascii="宋体" w:hAnsi="宋体" w:cs="Arial" w:hint="eastAsia"/>
          <w:kern w:val="0"/>
          <w:szCs w:val="21"/>
          <w:shd w:val="clear" w:color="auto" w:fill="FFFFFF"/>
        </w:rPr>
        <w:t>）、（</w:t>
      </w:r>
      <w:r>
        <w:rPr>
          <w:rFonts w:ascii="宋体" w:hAnsi="宋体" w:cs="Arial" w:hint="eastAsia"/>
          <w:kern w:val="0"/>
          <w:szCs w:val="21"/>
          <w:shd w:val="clear" w:color="auto" w:fill="FFFFFF"/>
        </w:rPr>
        <w:t>3</w:t>
      </w:r>
      <w:r>
        <w:rPr>
          <w:rFonts w:ascii="宋体" w:hAnsi="宋体" w:cs="Arial" w:hint="eastAsia"/>
          <w:kern w:val="0"/>
          <w:szCs w:val="21"/>
          <w:shd w:val="clear" w:color="auto" w:fill="FFFFFF"/>
        </w:rPr>
        <w:t>）两项，如由社会中介机构代理，须提供代理协议，合同如有变更的，须提供变更协议。</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b/>
          <w:kern w:val="0"/>
          <w:szCs w:val="21"/>
          <w:shd w:val="clear" w:color="auto" w:fill="FFFFFF"/>
        </w:rPr>
        <w:t>第二条</w:t>
      </w:r>
      <w:r>
        <w:rPr>
          <w:rFonts w:ascii="宋体" w:hAnsi="宋体" w:cs="Arial" w:hint="eastAsia"/>
          <w:b/>
          <w:kern w:val="0"/>
          <w:szCs w:val="21"/>
          <w:shd w:val="clear" w:color="auto" w:fill="FFFFFF"/>
        </w:rPr>
        <w:t xml:space="preserve"> </w:t>
      </w:r>
      <w:r>
        <w:rPr>
          <w:rFonts w:ascii="宋体" w:hAnsi="宋体" w:cs="Arial" w:hint="eastAsia"/>
          <w:b/>
          <w:kern w:val="0"/>
          <w:szCs w:val="21"/>
          <w:shd w:val="clear" w:color="auto" w:fill="FFFFFF"/>
        </w:rPr>
        <w:t>合同标的</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u w:val="single"/>
          <w:shd w:val="clear" w:color="auto" w:fill="FFFFFF"/>
        </w:rPr>
      </w:pPr>
      <w:r>
        <w:rPr>
          <w:rFonts w:ascii="宋体" w:hAnsi="宋体" w:cs="Arial" w:hint="eastAsia"/>
          <w:kern w:val="0"/>
          <w:szCs w:val="21"/>
          <w:shd w:val="clear" w:color="auto" w:fill="FFFFFF"/>
        </w:rPr>
        <w:t>本次采购的是</w:t>
      </w:r>
      <w:r>
        <w:rPr>
          <w:rFonts w:ascii="宋体" w:hAnsi="宋体" w:cs="Arial" w:hint="eastAsia"/>
          <w:kern w:val="0"/>
          <w:szCs w:val="21"/>
          <w:u w:val="single"/>
          <w:shd w:val="clear" w:color="auto" w:fill="FFFFFF"/>
        </w:rPr>
        <w:t xml:space="preserve">  </w:t>
      </w:r>
      <w:r w:rsidR="00394DE8" w:rsidRPr="00394DE8">
        <w:rPr>
          <w:rFonts w:ascii="宋体" w:hAnsi="宋体" w:cs="Arial" w:hint="eastAsia"/>
          <w:kern w:val="0"/>
          <w:szCs w:val="21"/>
          <w:u w:val="single"/>
          <w:shd w:val="clear" w:color="auto" w:fill="FFFFFF"/>
        </w:rPr>
        <w:t>嘉兴市南湖区社会治安动态视频监控四期、涉众楼宇线路传输租赁服务项目</w:t>
      </w:r>
      <w:r>
        <w:rPr>
          <w:rFonts w:ascii="宋体" w:hAnsi="宋体" w:cs="Arial" w:hint="eastAsia"/>
          <w:kern w:val="0"/>
          <w:szCs w:val="21"/>
          <w:u w:val="single"/>
          <w:shd w:val="clear" w:color="auto" w:fill="FFFFFF"/>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83"/>
        <w:gridCol w:w="8"/>
        <w:gridCol w:w="1433"/>
        <w:gridCol w:w="2207"/>
        <w:gridCol w:w="1188"/>
        <w:gridCol w:w="793"/>
        <w:gridCol w:w="1781"/>
        <w:gridCol w:w="1781"/>
      </w:tblGrid>
      <w:tr w:rsidR="001B6908" w:rsidTr="00517611">
        <w:trPr>
          <w:trHeight w:val="960"/>
          <w:jc w:val="center"/>
        </w:trPr>
        <w:tc>
          <w:tcPr>
            <w:tcW w:w="891" w:type="dxa"/>
            <w:gridSpan w:val="2"/>
            <w:tcBorders>
              <w:top w:val="single" w:sz="4" w:space="0" w:color="auto"/>
              <w:left w:val="single" w:sz="4" w:space="0" w:color="auto"/>
              <w:bottom w:val="single" w:sz="4" w:space="0" w:color="auto"/>
              <w:right w:val="single" w:sz="4" w:space="0" w:color="auto"/>
            </w:tcBorders>
            <w:vAlign w:val="center"/>
          </w:tcPr>
          <w:p w:rsidR="001B6908" w:rsidRDefault="001B6908" w:rsidP="001B6908">
            <w:pPr>
              <w:spacing w:before="156" w:after="156"/>
              <w:ind w:firstLine="420"/>
              <w:jc w:val="center"/>
              <w:rPr>
                <w:rFonts w:ascii="宋体" w:hAnsi="宋体"/>
                <w:b/>
                <w:szCs w:val="21"/>
                <w:shd w:val="clear" w:color="auto" w:fill="FFFFFF"/>
              </w:rPr>
            </w:pPr>
            <w:r>
              <w:rPr>
                <w:rFonts w:ascii="宋体" w:hAnsi="宋体" w:hint="eastAsia"/>
                <w:b/>
                <w:szCs w:val="21"/>
                <w:shd w:val="clear" w:color="auto" w:fill="FFFFFF"/>
              </w:rPr>
              <w:t>序号</w:t>
            </w:r>
          </w:p>
        </w:tc>
        <w:tc>
          <w:tcPr>
            <w:tcW w:w="1433" w:type="dxa"/>
            <w:tcBorders>
              <w:top w:val="single" w:sz="4" w:space="0" w:color="auto"/>
              <w:left w:val="single" w:sz="4" w:space="0" w:color="auto"/>
              <w:bottom w:val="single" w:sz="4" w:space="0" w:color="auto"/>
              <w:right w:val="single" w:sz="4" w:space="0" w:color="auto"/>
            </w:tcBorders>
            <w:vAlign w:val="center"/>
          </w:tcPr>
          <w:p w:rsidR="001B6908" w:rsidRDefault="001B6908" w:rsidP="001B6908">
            <w:pPr>
              <w:spacing w:before="156" w:after="156"/>
              <w:ind w:firstLine="420"/>
              <w:jc w:val="center"/>
              <w:rPr>
                <w:rFonts w:ascii="宋体" w:hAnsi="宋体"/>
                <w:b/>
                <w:szCs w:val="21"/>
                <w:shd w:val="clear" w:color="auto" w:fill="FFFFFF"/>
              </w:rPr>
            </w:pPr>
            <w:r>
              <w:rPr>
                <w:rFonts w:ascii="宋体" w:hAnsi="宋体" w:hint="eastAsia"/>
                <w:b/>
                <w:szCs w:val="21"/>
                <w:shd w:val="clear" w:color="auto" w:fill="FFFFFF"/>
              </w:rPr>
              <w:t>品目名称</w:t>
            </w:r>
          </w:p>
        </w:tc>
        <w:tc>
          <w:tcPr>
            <w:tcW w:w="2207" w:type="dxa"/>
            <w:tcBorders>
              <w:top w:val="single" w:sz="4" w:space="0" w:color="auto"/>
              <w:left w:val="single" w:sz="4" w:space="0" w:color="auto"/>
              <w:bottom w:val="single" w:sz="4" w:space="0" w:color="auto"/>
              <w:right w:val="single" w:sz="4" w:space="0" w:color="auto"/>
            </w:tcBorders>
            <w:vAlign w:val="center"/>
          </w:tcPr>
          <w:p w:rsidR="001B6908" w:rsidRDefault="001B6908" w:rsidP="001B6908">
            <w:pPr>
              <w:spacing w:before="156" w:after="156"/>
              <w:ind w:firstLine="420"/>
              <w:jc w:val="center"/>
              <w:rPr>
                <w:rFonts w:ascii="宋体" w:hAnsi="宋体"/>
                <w:b/>
                <w:szCs w:val="21"/>
                <w:shd w:val="clear" w:color="auto" w:fill="FFFFFF"/>
              </w:rPr>
            </w:pPr>
            <w:r>
              <w:rPr>
                <w:rFonts w:ascii="宋体" w:hAnsi="宋体" w:hint="eastAsia"/>
                <w:b/>
                <w:szCs w:val="21"/>
                <w:shd w:val="clear" w:color="auto" w:fill="FFFFFF"/>
              </w:rPr>
              <w:t>规格型号、技术参数</w:t>
            </w:r>
          </w:p>
        </w:tc>
        <w:tc>
          <w:tcPr>
            <w:tcW w:w="1188" w:type="dxa"/>
            <w:tcBorders>
              <w:top w:val="single" w:sz="4" w:space="0" w:color="auto"/>
              <w:left w:val="single" w:sz="4" w:space="0" w:color="auto"/>
              <w:bottom w:val="single" w:sz="4" w:space="0" w:color="auto"/>
              <w:right w:val="single" w:sz="4" w:space="0" w:color="auto"/>
            </w:tcBorders>
            <w:vAlign w:val="center"/>
          </w:tcPr>
          <w:p w:rsidR="001B6908" w:rsidRDefault="001B6908" w:rsidP="001B6908">
            <w:pPr>
              <w:spacing w:before="156" w:after="156"/>
              <w:ind w:firstLine="420"/>
              <w:jc w:val="center"/>
              <w:rPr>
                <w:rFonts w:ascii="宋体" w:hAnsi="宋体"/>
                <w:b/>
                <w:szCs w:val="21"/>
                <w:shd w:val="clear" w:color="auto" w:fill="FFFFFF"/>
              </w:rPr>
            </w:pPr>
            <w:r>
              <w:rPr>
                <w:rFonts w:ascii="宋体" w:hAnsi="宋体" w:hint="eastAsia"/>
                <w:b/>
                <w:szCs w:val="21"/>
                <w:shd w:val="clear" w:color="auto" w:fill="FFFFFF"/>
              </w:rPr>
              <w:t>单位</w:t>
            </w:r>
          </w:p>
        </w:tc>
        <w:tc>
          <w:tcPr>
            <w:tcW w:w="793" w:type="dxa"/>
            <w:tcBorders>
              <w:top w:val="single" w:sz="4" w:space="0" w:color="auto"/>
              <w:left w:val="single" w:sz="4" w:space="0" w:color="auto"/>
              <w:bottom w:val="single" w:sz="4" w:space="0" w:color="auto"/>
              <w:right w:val="single" w:sz="4" w:space="0" w:color="auto"/>
            </w:tcBorders>
            <w:vAlign w:val="center"/>
          </w:tcPr>
          <w:p w:rsidR="001B6908" w:rsidRDefault="001B6908" w:rsidP="001B6908">
            <w:pPr>
              <w:spacing w:before="156" w:after="156"/>
              <w:ind w:firstLine="420"/>
              <w:jc w:val="center"/>
              <w:rPr>
                <w:rFonts w:ascii="宋体" w:hAnsi="宋体"/>
                <w:b/>
                <w:szCs w:val="21"/>
                <w:shd w:val="clear" w:color="auto" w:fill="FFFFFF"/>
              </w:rPr>
            </w:pPr>
            <w:r>
              <w:rPr>
                <w:rFonts w:ascii="宋体" w:hAnsi="宋体" w:hint="eastAsia"/>
                <w:b/>
                <w:szCs w:val="21"/>
                <w:shd w:val="clear" w:color="auto" w:fill="FFFFFF"/>
              </w:rPr>
              <w:t>数量</w:t>
            </w:r>
          </w:p>
        </w:tc>
        <w:tc>
          <w:tcPr>
            <w:tcW w:w="1781" w:type="dxa"/>
            <w:tcBorders>
              <w:top w:val="single" w:sz="4" w:space="0" w:color="auto"/>
              <w:left w:val="single" w:sz="4" w:space="0" w:color="auto"/>
              <w:bottom w:val="single" w:sz="4" w:space="0" w:color="auto"/>
              <w:right w:val="single" w:sz="4" w:space="0" w:color="auto"/>
            </w:tcBorders>
            <w:vAlign w:val="center"/>
          </w:tcPr>
          <w:p w:rsidR="001B6908" w:rsidRDefault="001B6908" w:rsidP="001B6908">
            <w:pPr>
              <w:spacing w:before="156" w:after="156"/>
              <w:ind w:firstLine="420"/>
              <w:jc w:val="center"/>
              <w:rPr>
                <w:rFonts w:ascii="宋体" w:hAnsi="宋体"/>
                <w:b/>
                <w:szCs w:val="21"/>
                <w:shd w:val="clear" w:color="auto" w:fill="FFFFFF"/>
              </w:rPr>
            </w:pPr>
            <w:r>
              <w:rPr>
                <w:rFonts w:ascii="宋体" w:hAnsi="宋体" w:hint="eastAsia"/>
                <w:b/>
                <w:szCs w:val="21"/>
                <w:shd w:val="clear" w:color="auto" w:fill="FFFFFF"/>
              </w:rPr>
              <w:t>预算金额</w:t>
            </w:r>
            <w:r>
              <w:rPr>
                <w:rFonts w:ascii="宋体" w:hAnsi="宋体"/>
                <w:b/>
                <w:szCs w:val="21"/>
                <w:shd w:val="clear" w:color="auto" w:fill="FFFFFF"/>
              </w:rPr>
              <w:t>(</w:t>
            </w:r>
            <w:r>
              <w:rPr>
                <w:rFonts w:ascii="宋体" w:hAnsi="宋体" w:hint="eastAsia"/>
                <w:b/>
                <w:szCs w:val="21"/>
                <w:shd w:val="clear" w:color="auto" w:fill="FFFFFF"/>
              </w:rPr>
              <w:t>元</w:t>
            </w:r>
            <w:r>
              <w:rPr>
                <w:rFonts w:ascii="宋体" w:hAnsi="宋体"/>
                <w:b/>
                <w:szCs w:val="21"/>
                <w:shd w:val="clear" w:color="auto" w:fill="FFFFFF"/>
              </w:rPr>
              <w:t>)</w:t>
            </w:r>
          </w:p>
        </w:tc>
        <w:tc>
          <w:tcPr>
            <w:tcW w:w="1781" w:type="dxa"/>
            <w:tcBorders>
              <w:top w:val="single" w:sz="4" w:space="0" w:color="auto"/>
              <w:left w:val="single" w:sz="4" w:space="0" w:color="auto"/>
              <w:bottom w:val="single" w:sz="4" w:space="0" w:color="auto"/>
              <w:right w:val="single" w:sz="4" w:space="0" w:color="auto"/>
            </w:tcBorders>
            <w:vAlign w:val="center"/>
          </w:tcPr>
          <w:p w:rsidR="001B6908" w:rsidRDefault="001B6908" w:rsidP="001B6908">
            <w:pPr>
              <w:spacing w:before="156" w:after="156"/>
              <w:ind w:firstLine="420"/>
              <w:jc w:val="center"/>
              <w:rPr>
                <w:rFonts w:ascii="宋体" w:hAnsi="宋体"/>
                <w:b/>
                <w:szCs w:val="21"/>
                <w:shd w:val="clear" w:color="auto" w:fill="FFFFFF"/>
              </w:rPr>
            </w:pPr>
            <w:r>
              <w:rPr>
                <w:rFonts w:ascii="宋体" w:hAnsi="宋体" w:hint="eastAsia"/>
                <w:b/>
                <w:szCs w:val="21"/>
                <w:shd w:val="clear" w:color="auto" w:fill="FFFFFF"/>
              </w:rPr>
              <w:t>采购金额</w:t>
            </w:r>
            <w:r>
              <w:rPr>
                <w:rFonts w:ascii="宋体" w:hAnsi="宋体"/>
                <w:b/>
                <w:szCs w:val="21"/>
                <w:shd w:val="clear" w:color="auto" w:fill="FFFFFF"/>
              </w:rPr>
              <w:t>(</w:t>
            </w:r>
            <w:r>
              <w:rPr>
                <w:rFonts w:ascii="宋体" w:hAnsi="宋体" w:hint="eastAsia"/>
                <w:b/>
                <w:szCs w:val="21"/>
                <w:shd w:val="clear" w:color="auto" w:fill="FFFFFF"/>
              </w:rPr>
              <w:t>元</w:t>
            </w:r>
            <w:r>
              <w:rPr>
                <w:rFonts w:ascii="宋体" w:hAnsi="宋体"/>
                <w:b/>
                <w:szCs w:val="21"/>
                <w:shd w:val="clear" w:color="auto" w:fill="FFFFFF"/>
              </w:rPr>
              <w:t>)</w:t>
            </w:r>
          </w:p>
        </w:tc>
      </w:tr>
      <w:tr w:rsidR="001B6908" w:rsidTr="00517611">
        <w:trPr>
          <w:trHeight w:val="564"/>
          <w:jc w:val="center"/>
        </w:trPr>
        <w:tc>
          <w:tcPr>
            <w:tcW w:w="883"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1441" w:type="dxa"/>
            <w:gridSpan w:val="2"/>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2207"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1188"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793"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1781"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1781"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r>
      <w:tr w:rsidR="001B6908" w:rsidTr="00517611">
        <w:trPr>
          <w:trHeight w:val="576"/>
          <w:jc w:val="center"/>
        </w:trPr>
        <w:tc>
          <w:tcPr>
            <w:tcW w:w="883"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1441" w:type="dxa"/>
            <w:gridSpan w:val="2"/>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2207"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1188"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793"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1781"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1781"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r>
      <w:tr w:rsidR="001B6908" w:rsidTr="00517611">
        <w:trPr>
          <w:trHeight w:val="615"/>
          <w:jc w:val="center"/>
        </w:trPr>
        <w:tc>
          <w:tcPr>
            <w:tcW w:w="883"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jc w:val="center"/>
              <w:rPr>
                <w:rFonts w:ascii="宋体" w:hAnsi="宋体"/>
                <w:b/>
                <w:szCs w:val="21"/>
                <w:shd w:val="clear" w:color="auto" w:fill="FFFFFF"/>
              </w:rPr>
            </w:pPr>
          </w:p>
        </w:tc>
        <w:tc>
          <w:tcPr>
            <w:tcW w:w="4836" w:type="dxa"/>
            <w:gridSpan w:val="4"/>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jc w:val="center"/>
              <w:rPr>
                <w:rFonts w:ascii="宋体" w:hAnsi="宋体"/>
                <w:b/>
                <w:szCs w:val="21"/>
                <w:shd w:val="clear" w:color="auto" w:fill="FFFFFF"/>
              </w:rPr>
            </w:pPr>
            <w:r>
              <w:rPr>
                <w:rFonts w:ascii="宋体" w:hAnsi="宋体" w:hint="eastAsia"/>
                <w:b/>
                <w:szCs w:val="21"/>
                <w:shd w:val="clear" w:color="auto" w:fill="FFFFFF"/>
              </w:rPr>
              <w:t>合</w:t>
            </w:r>
            <w:r>
              <w:rPr>
                <w:rFonts w:ascii="宋体" w:hAnsi="宋体"/>
                <w:b/>
                <w:szCs w:val="21"/>
                <w:shd w:val="clear" w:color="auto" w:fill="FFFFFF"/>
              </w:rPr>
              <w:t xml:space="preserve"> </w:t>
            </w:r>
            <w:r>
              <w:rPr>
                <w:rFonts w:ascii="宋体" w:hAnsi="宋体" w:hint="eastAsia"/>
                <w:b/>
                <w:szCs w:val="21"/>
                <w:shd w:val="clear" w:color="auto" w:fill="FFFFFF"/>
              </w:rPr>
              <w:t>计</w:t>
            </w:r>
          </w:p>
        </w:tc>
        <w:tc>
          <w:tcPr>
            <w:tcW w:w="793"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1781"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c>
          <w:tcPr>
            <w:tcW w:w="1781" w:type="dxa"/>
            <w:tcBorders>
              <w:top w:val="single" w:sz="4" w:space="0" w:color="auto"/>
              <w:left w:val="single" w:sz="4" w:space="0" w:color="auto"/>
              <w:bottom w:val="single" w:sz="4" w:space="0" w:color="auto"/>
              <w:right w:val="single" w:sz="4" w:space="0" w:color="auto"/>
            </w:tcBorders>
          </w:tcPr>
          <w:p w:rsidR="001B6908" w:rsidRDefault="001B6908" w:rsidP="001B6908">
            <w:pPr>
              <w:spacing w:before="156" w:after="156"/>
              <w:ind w:firstLine="420"/>
              <w:rPr>
                <w:rFonts w:ascii="宋体" w:hAnsi="宋体"/>
                <w:szCs w:val="21"/>
                <w:shd w:val="clear" w:color="auto" w:fill="FFFFFF"/>
              </w:rPr>
            </w:pPr>
          </w:p>
        </w:tc>
      </w:tr>
    </w:tbl>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b/>
          <w:kern w:val="0"/>
          <w:szCs w:val="21"/>
          <w:shd w:val="clear" w:color="auto" w:fill="FFFFFF"/>
        </w:rPr>
        <w:t>第三条</w:t>
      </w:r>
      <w:r>
        <w:rPr>
          <w:rFonts w:ascii="宋体" w:hAnsi="宋体" w:cs="Arial" w:hint="eastAsia"/>
          <w:b/>
          <w:kern w:val="0"/>
          <w:szCs w:val="21"/>
          <w:shd w:val="clear" w:color="auto" w:fill="FFFFFF"/>
        </w:rPr>
        <w:t xml:space="preserve"> </w:t>
      </w:r>
      <w:r>
        <w:rPr>
          <w:rFonts w:ascii="宋体" w:hAnsi="宋体" w:cs="Arial" w:hint="eastAsia"/>
          <w:b/>
          <w:kern w:val="0"/>
          <w:szCs w:val="21"/>
          <w:shd w:val="clear" w:color="auto" w:fill="FFFFFF"/>
        </w:rPr>
        <w:t>合同价款及付款方式</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1</w:t>
      </w:r>
      <w:r>
        <w:rPr>
          <w:rFonts w:ascii="宋体" w:hAnsi="宋体" w:cs="Arial" w:hint="eastAsia"/>
          <w:kern w:val="0"/>
          <w:szCs w:val="21"/>
          <w:shd w:val="clear" w:color="auto" w:fill="FFFFFF"/>
        </w:rPr>
        <w:t>、本合同项下总价款为（大写）人民币</w:t>
      </w:r>
      <w:r>
        <w:rPr>
          <w:rFonts w:ascii="宋体" w:hAnsi="宋体" w:cs="Arial" w:hint="eastAsia"/>
          <w:kern w:val="0"/>
          <w:szCs w:val="21"/>
          <w:u w:val="single"/>
          <w:shd w:val="clear" w:color="auto" w:fill="FFFFFF"/>
        </w:rPr>
        <w:t xml:space="preserve">         </w:t>
      </w:r>
      <w:r>
        <w:rPr>
          <w:rFonts w:ascii="宋体" w:hAnsi="宋体" w:cs="Arial" w:hint="eastAsia"/>
          <w:kern w:val="0"/>
          <w:szCs w:val="21"/>
          <w:shd w:val="clear" w:color="auto" w:fill="FFFFFF"/>
        </w:rPr>
        <w:t>，分项价款在“投标报价表”中明确。</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2</w:t>
      </w:r>
      <w:r>
        <w:rPr>
          <w:rFonts w:ascii="宋体" w:hAnsi="宋体" w:cs="Arial" w:hint="eastAsia"/>
          <w:kern w:val="0"/>
          <w:szCs w:val="21"/>
          <w:shd w:val="clear" w:color="auto" w:fill="FFFFFF"/>
        </w:rPr>
        <w:t>、本合同总价款为完成本项目的所有费用，</w:t>
      </w:r>
      <w:r>
        <w:rPr>
          <w:rFonts w:ascii="宋体" w:hAnsi="宋体" w:hint="eastAsia"/>
          <w:szCs w:val="21"/>
          <w:shd w:val="clear" w:color="auto" w:fill="FFFFFF"/>
        </w:rPr>
        <w:t>应包括人员工资、设备使用费用、材料费用、保险、交通食宿费用、验收费用、培训、售后服务、税金、利润等为完成本项目所需的所有费用</w:t>
      </w:r>
      <w:r>
        <w:rPr>
          <w:rFonts w:ascii="宋体" w:hAnsi="宋体" w:cs="Arial" w:hint="eastAsia"/>
          <w:kern w:val="0"/>
          <w:szCs w:val="21"/>
          <w:shd w:val="clear" w:color="auto" w:fill="FFFFFF"/>
        </w:rPr>
        <w:t>。</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3</w:t>
      </w:r>
      <w:r>
        <w:rPr>
          <w:rFonts w:ascii="宋体" w:hAnsi="宋体" w:cs="Arial" w:hint="eastAsia"/>
          <w:kern w:val="0"/>
          <w:szCs w:val="21"/>
          <w:shd w:val="clear" w:color="auto" w:fill="FFFFFF"/>
        </w:rPr>
        <w:t>、本合同付款方式为以下第</w:t>
      </w:r>
      <w:r>
        <w:rPr>
          <w:rFonts w:ascii="宋体" w:hAnsi="宋体" w:cs="Arial" w:hint="eastAsia"/>
          <w:kern w:val="0"/>
          <w:szCs w:val="21"/>
          <w:u w:val="single"/>
          <w:shd w:val="clear" w:color="auto" w:fill="FFFFFF"/>
        </w:rPr>
        <w:t xml:space="preserve">   </w:t>
      </w:r>
      <w:r>
        <w:rPr>
          <w:rFonts w:ascii="宋体" w:hAnsi="宋体" w:cs="Arial" w:hint="eastAsia"/>
          <w:kern w:val="0"/>
          <w:szCs w:val="21"/>
          <w:u w:val="single"/>
          <w:shd w:val="clear" w:color="auto" w:fill="FFFFFF"/>
        </w:rPr>
        <w:t>（</w:t>
      </w:r>
      <w:r>
        <w:rPr>
          <w:rFonts w:ascii="宋体" w:hAnsi="宋体" w:cs="Arial" w:hint="eastAsia"/>
          <w:kern w:val="0"/>
          <w:szCs w:val="21"/>
          <w:u w:val="single"/>
          <w:shd w:val="clear" w:color="auto" w:fill="FFFFFF"/>
        </w:rPr>
        <w:t>1</w:t>
      </w:r>
      <w:r>
        <w:rPr>
          <w:rFonts w:ascii="宋体" w:hAnsi="宋体" w:cs="Arial" w:hint="eastAsia"/>
          <w:kern w:val="0"/>
          <w:szCs w:val="21"/>
          <w:u w:val="single"/>
          <w:shd w:val="clear" w:color="auto" w:fill="FFFFFF"/>
        </w:rPr>
        <w:t>）</w:t>
      </w:r>
      <w:r>
        <w:rPr>
          <w:rFonts w:ascii="宋体" w:hAnsi="宋体" w:cs="Arial" w:hint="eastAsia"/>
          <w:kern w:val="0"/>
          <w:szCs w:val="21"/>
          <w:u w:val="single"/>
          <w:shd w:val="clear" w:color="auto" w:fill="FFFFFF"/>
        </w:rPr>
        <w:t xml:space="preserve">     </w:t>
      </w:r>
      <w:r>
        <w:rPr>
          <w:rFonts w:ascii="宋体" w:hAnsi="宋体" w:cs="Arial" w:hint="eastAsia"/>
          <w:kern w:val="0"/>
          <w:szCs w:val="21"/>
          <w:shd w:val="clear" w:color="auto" w:fill="FFFFFF"/>
        </w:rPr>
        <w:t>项：</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w:t>
      </w:r>
      <w:r>
        <w:rPr>
          <w:rFonts w:ascii="宋体" w:hAnsi="宋体" w:cs="Arial" w:hint="eastAsia"/>
          <w:kern w:val="0"/>
          <w:szCs w:val="21"/>
          <w:shd w:val="clear" w:color="auto" w:fill="FFFFFF"/>
        </w:rPr>
        <w:t>1</w:t>
      </w:r>
      <w:r>
        <w:rPr>
          <w:rFonts w:ascii="宋体" w:hAnsi="宋体" w:cs="Arial" w:hint="eastAsia"/>
          <w:kern w:val="0"/>
          <w:szCs w:val="21"/>
          <w:shd w:val="clear" w:color="auto" w:fill="FFFFFF"/>
        </w:rPr>
        <w:t>）本合同项下的采购资金系甲方自行支付，付款程序为：</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宋体" w:hint="eastAsia"/>
          <w:color w:val="FF0000"/>
          <w:szCs w:val="21"/>
        </w:rPr>
        <w:t>采购单位分按季度支付，每年</w:t>
      </w:r>
      <w:r>
        <w:rPr>
          <w:rFonts w:ascii="宋体" w:hAnsi="宋体" w:cs="宋体" w:hint="eastAsia"/>
          <w:color w:val="FF0000"/>
          <w:szCs w:val="21"/>
        </w:rPr>
        <w:t>1</w:t>
      </w:r>
      <w:r>
        <w:rPr>
          <w:rFonts w:ascii="宋体" w:hAnsi="宋体" w:cs="宋体" w:hint="eastAsia"/>
          <w:color w:val="FF0000"/>
          <w:szCs w:val="21"/>
        </w:rPr>
        <w:t>月支付前一年四季度通讯线路服务费用和电力服务费，每年</w:t>
      </w:r>
      <w:r>
        <w:rPr>
          <w:rFonts w:ascii="宋体" w:hAnsi="宋体" w:cs="宋体" w:hint="eastAsia"/>
          <w:color w:val="FF0000"/>
          <w:szCs w:val="21"/>
        </w:rPr>
        <w:t>4</w:t>
      </w:r>
      <w:r>
        <w:rPr>
          <w:rFonts w:ascii="宋体" w:hAnsi="宋体" w:cs="宋体" w:hint="eastAsia"/>
          <w:color w:val="FF0000"/>
          <w:szCs w:val="21"/>
        </w:rPr>
        <w:t>月支付当年一季度通讯线路服务费用和电力服务费，每年</w:t>
      </w:r>
      <w:r>
        <w:rPr>
          <w:rFonts w:ascii="宋体" w:hAnsi="宋体" w:cs="宋体" w:hint="eastAsia"/>
          <w:color w:val="FF0000"/>
          <w:szCs w:val="21"/>
        </w:rPr>
        <w:t>7</w:t>
      </w:r>
      <w:r>
        <w:rPr>
          <w:rFonts w:ascii="宋体" w:hAnsi="宋体" w:cs="宋体" w:hint="eastAsia"/>
          <w:color w:val="FF0000"/>
          <w:szCs w:val="21"/>
        </w:rPr>
        <w:t>月支付当年二季度通讯线路服务费用和电力服务费，每年</w:t>
      </w:r>
      <w:r>
        <w:rPr>
          <w:rFonts w:ascii="宋体" w:hAnsi="宋体" w:cs="宋体" w:hint="eastAsia"/>
          <w:color w:val="FF0000"/>
          <w:szCs w:val="21"/>
        </w:rPr>
        <w:t>10</w:t>
      </w:r>
      <w:r>
        <w:rPr>
          <w:rFonts w:ascii="宋体" w:hAnsi="宋体" w:cs="宋体" w:hint="eastAsia"/>
          <w:color w:val="FF0000"/>
          <w:szCs w:val="21"/>
        </w:rPr>
        <w:t>月支付当年三季度通讯线路服务费用和电力服务费，项目到期前最后二季暂停支付，待项目到期审计结束后，支付至审计价</w:t>
      </w:r>
      <w:r>
        <w:rPr>
          <w:rFonts w:ascii="宋体" w:hAnsi="宋体" w:hint="eastAsia"/>
          <w:color w:val="FF0000"/>
          <w:szCs w:val="21"/>
          <w:shd w:val="clear" w:color="auto" w:fill="FFFFFF"/>
        </w:rPr>
        <w:t>的</w:t>
      </w:r>
      <w:r>
        <w:rPr>
          <w:rFonts w:ascii="宋体" w:hAnsi="宋体" w:hint="eastAsia"/>
          <w:color w:val="FF0000"/>
          <w:szCs w:val="21"/>
          <w:shd w:val="clear" w:color="auto" w:fill="FFFFFF"/>
        </w:rPr>
        <w:t>100%</w:t>
      </w:r>
      <w:r>
        <w:rPr>
          <w:rFonts w:ascii="宋体" w:hAnsi="宋体" w:hint="eastAsia"/>
          <w:szCs w:val="21"/>
          <w:shd w:val="clear" w:color="auto" w:fill="FFFFFF"/>
        </w:rPr>
        <w:t>。</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w:t>
      </w:r>
      <w:r>
        <w:rPr>
          <w:rFonts w:ascii="宋体" w:hAnsi="宋体" w:cs="Arial" w:hint="eastAsia"/>
          <w:kern w:val="0"/>
          <w:szCs w:val="21"/>
          <w:shd w:val="clear" w:color="auto" w:fill="FFFFFF"/>
        </w:rPr>
        <w:t>2</w:t>
      </w:r>
      <w:r>
        <w:rPr>
          <w:rFonts w:ascii="宋体" w:hAnsi="宋体" w:cs="Arial" w:hint="eastAsia"/>
          <w:kern w:val="0"/>
          <w:szCs w:val="21"/>
          <w:shd w:val="clear" w:color="auto" w:fill="FFFFFF"/>
        </w:rPr>
        <w:t>）本合同项下的采购资金须财政直接支付，付款程序为</w:t>
      </w:r>
      <w:r>
        <w:rPr>
          <w:rFonts w:ascii="宋体" w:hAnsi="宋体" w:cs="Arial" w:hint="eastAsia"/>
          <w:kern w:val="0"/>
          <w:szCs w:val="21"/>
          <w:u w:val="single"/>
          <w:shd w:val="clear" w:color="auto" w:fill="FFFFFF"/>
        </w:rPr>
        <w:t xml:space="preserve">        </w:t>
      </w:r>
      <w:r>
        <w:rPr>
          <w:rFonts w:ascii="宋体" w:hAnsi="宋体" w:cs="Arial" w:hint="eastAsia"/>
          <w:kern w:val="0"/>
          <w:szCs w:val="21"/>
          <w:shd w:val="clear" w:color="auto" w:fill="FFFFFF"/>
        </w:rPr>
        <w:t>；</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w:t>
      </w:r>
      <w:r>
        <w:rPr>
          <w:rFonts w:ascii="宋体" w:hAnsi="宋体" w:cs="Arial" w:hint="eastAsia"/>
          <w:kern w:val="0"/>
          <w:szCs w:val="21"/>
          <w:shd w:val="clear" w:color="auto" w:fill="FFFFFF"/>
        </w:rPr>
        <w:t>3</w:t>
      </w:r>
      <w:r>
        <w:rPr>
          <w:rFonts w:ascii="宋体" w:hAnsi="宋体" w:cs="Arial" w:hint="eastAsia"/>
          <w:kern w:val="0"/>
          <w:szCs w:val="21"/>
          <w:shd w:val="clear" w:color="auto" w:fill="FFFFFF"/>
        </w:rPr>
        <w:t>）其他方式：</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4</w:t>
      </w:r>
      <w:r>
        <w:rPr>
          <w:rFonts w:ascii="宋体" w:hAnsi="宋体" w:cs="Arial" w:hint="eastAsia"/>
          <w:kern w:val="0"/>
          <w:szCs w:val="21"/>
          <w:shd w:val="clear" w:color="auto" w:fill="FFFFFF"/>
        </w:rPr>
        <w:t>、本合同项下的采购资金付款进度按招投标文件规定，未规定时按以下第</w:t>
      </w:r>
      <w:r>
        <w:rPr>
          <w:rFonts w:ascii="宋体" w:hAnsi="宋体" w:cs="Arial" w:hint="eastAsia"/>
          <w:kern w:val="0"/>
          <w:szCs w:val="21"/>
          <w:shd w:val="clear" w:color="auto" w:fill="FFFFFF"/>
        </w:rPr>
        <w:t>_________</w:t>
      </w:r>
      <w:r>
        <w:rPr>
          <w:rFonts w:ascii="宋体" w:hAnsi="宋体" w:cs="Arial" w:hint="eastAsia"/>
          <w:kern w:val="0"/>
          <w:szCs w:val="21"/>
          <w:shd w:val="clear" w:color="auto" w:fill="FFFFFF"/>
        </w:rPr>
        <w:t>项支付：</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w:t>
      </w:r>
      <w:r>
        <w:rPr>
          <w:rFonts w:ascii="宋体" w:hAnsi="宋体" w:cs="Arial" w:hint="eastAsia"/>
          <w:kern w:val="0"/>
          <w:szCs w:val="21"/>
          <w:shd w:val="clear" w:color="auto" w:fill="FFFFFF"/>
        </w:rPr>
        <w:t>1</w:t>
      </w:r>
      <w:r>
        <w:rPr>
          <w:rFonts w:ascii="宋体" w:hAnsi="宋体" w:cs="Arial" w:hint="eastAsia"/>
          <w:kern w:val="0"/>
          <w:szCs w:val="21"/>
          <w:shd w:val="clear" w:color="auto" w:fill="FFFFFF"/>
        </w:rPr>
        <w:t>）一次性付款：乙方合同履行达到</w:t>
      </w:r>
      <w:r>
        <w:rPr>
          <w:rFonts w:ascii="宋体" w:hAnsi="宋体" w:cs="Arial" w:hint="eastAsia"/>
          <w:kern w:val="0"/>
          <w:szCs w:val="21"/>
          <w:shd w:val="clear" w:color="auto" w:fill="FFFFFF"/>
        </w:rPr>
        <w:t>_________</w:t>
      </w:r>
      <w:r>
        <w:rPr>
          <w:rFonts w:ascii="宋体" w:hAnsi="宋体" w:cs="Arial" w:hint="eastAsia"/>
          <w:kern w:val="0"/>
          <w:szCs w:val="21"/>
          <w:shd w:val="clear" w:color="auto" w:fill="FFFFFF"/>
        </w:rPr>
        <w:t>（条件）时，一次性付款；</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w:t>
      </w:r>
      <w:r>
        <w:rPr>
          <w:rFonts w:ascii="宋体" w:hAnsi="宋体" w:cs="Arial" w:hint="eastAsia"/>
          <w:kern w:val="0"/>
          <w:szCs w:val="21"/>
          <w:shd w:val="clear" w:color="auto" w:fill="FFFFFF"/>
        </w:rPr>
        <w:t>2</w:t>
      </w:r>
      <w:r>
        <w:rPr>
          <w:rFonts w:ascii="宋体" w:hAnsi="宋体" w:cs="Arial" w:hint="eastAsia"/>
          <w:kern w:val="0"/>
          <w:szCs w:val="21"/>
          <w:shd w:val="clear" w:color="auto" w:fill="FFFFFF"/>
        </w:rPr>
        <w:t>）分期付款：</w:t>
      </w:r>
      <w:r>
        <w:rPr>
          <w:rFonts w:ascii="宋体" w:hAnsi="宋体" w:cs="Arial" w:hint="eastAsia"/>
          <w:kern w:val="0"/>
          <w:szCs w:val="21"/>
          <w:shd w:val="clear" w:color="auto" w:fill="FFFFFF"/>
        </w:rPr>
        <w:t>_________</w:t>
      </w:r>
      <w:r>
        <w:rPr>
          <w:rFonts w:ascii="宋体" w:hAnsi="宋体" w:cs="Arial" w:hint="eastAsia"/>
          <w:kern w:val="0"/>
          <w:szCs w:val="21"/>
          <w:shd w:val="clear" w:color="auto" w:fill="FFFFFF"/>
        </w:rPr>
        <w:t>时支付</w:t>
      </w:r>
      <w:r>
        <w:rPr>
          <w:rFonts w:ascii="宋体" w:hAnsi="宋体" w:cs="Arial" w:hint="eastAsia"/>
          <w:kern w:val="0"/>
          <w:szCs w:val="21"/>
          <w:shd w:val="clear" w:color="auto" w:fill="FFFFFF"/>
        </w:rPr>
        <w:t>_________</w:t>
      </w:r>
      <w:r>
        <w:rPr>
          <w:rFonts w:ascii="宋体" w:hAnsi="宋体" w:cs="Arial" w:hint="eastAsia"/>
          <w:kern w:val="0"/>
          <w:szCs w:val="21"/>
          <w:shd w:val="clear" w:color="auto" w:fill="FFFFFF"/>
        </w:rPr>
        <w:t>；</w:t>
      </w:r>
      <w:r>
        <w:rPr>
          <w:rFonts w:ascii="宋体" w:hAnsi="宋体" w:cs="Arial" w:hint="eastAsia"/>
          <w:kern w:val="0"/>
          <w:szCs w:val="21"/>
          <w:shd w:val="clear" w:color="auto" w:fill="FFFFFF"/>
        </w:rPr>
        <w:t>_________</w:t>
      </w:r>
      <w:r>
        <w:rPr>
          <w:rFonts w:ascii="宋体" w:hAnsi="宋体" w:cs="Arial" w:hint="eastAsia"/>
          <w:kern w:val="0"/>
          <w:szCs w:val="21"/>
          <w:shd w:val="clear" w:color="auto" w:fill="FFFFFF"/>
        </w:rPr>
        <w:t>时支付</w:t>
      </w:r>
      <w:r>
        <w:rPr>
          <w:rFonts w:ascii="宋体" w:hAnsi="宋体" w:cs="Arial" w:hint="eastAsia"/>
          <w:kern w:val="0"/>
          <w:szCs w:val="21"/>
          <w:shd w:val="clear" w:color="auto" w:fill="FFFFFF"/>
        </w:rPr>
        <w:t>_________</w:t>
      </w:r>
      <w:r>
        <w:rPr>
          <w:rFonts w:ascii="宋体" w:hAnsi="宋体" w:cs="Arial" w:hint="eastAsia"/>
          <w:kern w:val="0"/>
          <w:szCs w:val="21"/>
          <w:shd w:val="clear" w:color="auto" w:fill="FFFFFF"/>
        </w:rPr>
        <w:t>；</w:t>
      </w:r>
      <w:r>
        <w:rPr>
          <w:rFonts w:ascii="宋体" w:hAnsi="宋体" w:cs="Arial" w:hint="eastAsia"/>
          <w:kern w:val="0"/>
          <w:szCs w:val="21"/>
          <w:shd w:val="clear" w:color="auto" w:fill="FFFFFF"/>
        </w:rPr>
        <w:t>_________</w:t>
      </w:r>
      <w:r>
        <w:rPr>
          <w:rFonts w:ascii="宋体" w:hAnsi="宋体" w:cs="Arial" w:hint="eastAsia"/>
          <w:kern w:val="0"/>
          <w:szCs w:val="21"/>
          <w:shd w:val="clear" w:color="auto" w:fill="FFFFFF"/>
        </w:rPr>
        <w:t>时支付</w:t>
      </w:r>
      <w:r>
        <w:rPr>
          <w:rFonts w:ascii="宋体" w:hAnsi="宋体" w:cs="Arial" w:hint="eastAsia"/>
          <w:kern w:val="0"/>
          <w:szCs w:val="21"/>
          <w:shd w:val="clear" w:color="auto" w:fill="FFFFFF"/>
        </w:rPr>
        <w:t>_________</w:t>
      </w:r>
      <w:r>
        <w:rPr>
          <w:rFonts w:ascii="宋体" w:hAnsi="宋体" w:cs="Arial" w:hint="eastAsia"/>
          <w:kern w:val="0"/>
          <w:szCs w:val="21"/>
          <w:shd w:val="clear" w:color="auto" w:fill="FFFFFF"/>
        </w:rPr>
        <w:t>；</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5</w:t>
      </w:r>
      <w:r>
        <w:rPr>
          <w:rFonts w:ascii="宋体" w:hAnsi="宋体" w:cs="Arial" w:hint="eastAsia"/>
          <w:kern w:val="0"/>
          <w:szCs w:val="21"/>
          <w:shd w:val="clear" w:color="auto" w:fill="FFFFFF"/>
        </w:rPr>
        <w:t>、根据招标文件的有关内容和提供的设备数量为依据进行报价，中标后各单价不作任何调整。若现场所需设备数量与招标时提供的数量不一致，按下列口径进行调整：结算数量以现场实际交货量为准，结算单价以中标单价为准。</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b/>
          <w:kern w:val="0"/>
          <w:szCs w:val="21"/>
          <w:shd w:val="clear" w:color="auto" w:fill="FFFFFF"/>
        </w:rPr>
        <w:t>第四条</w:t>
      </w:r>
      <w:r>
        <w:rPr>
          <w:rFonts w:ascii="宋体" w:hAnsi="宋体" w:cs="Arial" w:hint="eastAsia"/>
          <w:b/>
          <w:kern w:val="0"/>
          <w:szCs w:val="21"/>
          <w:shd w:val="clear" w:color="auto" w:fill="FFFFFF"/>
        </w:rPr>
        <w:t xml:space="preserve"> </w:t>
      </w:r>
      <w:r>
        <w:rPr>
          <w:rFonts w:ascii="宋体" w:hAnsi="宋体" w:cs="Arial" w:hint="eastAsia"/>
          <w:b/>
          <w:kern w:val="0"/>
          <w:szCs w:val="21"/>
          <w:shd w:val="clear" w:color="auto" w:fill="FFFFFF"/>
        </w:rPr>
        <w:t>履约保证金</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kern w:val="0"/>
          <w:szCs w:val="21"/>
          <w:shd w:val="clear" w:color="auto" w:fill="FFFFFF"/>
        </w:rPr>
        <w:t>按以下第</w:t>
      </w:r>
      <w:r>
        <w:rPr>
          <w:rFonts w:ascii="宋体" w:hAnsi="宋体" w:cs="Arial" w:hint="eastAsia"/>
          <w:kern w:val="0"/>
          <w:szCs w:val="21"/>
          <w:u w:val="single"/>
          <w:shd w:val="clear" w:color="auto" w:fill="FFFFFF"/>
        </w:rPr>
        <w:t>__ 2___</w:t>
      </w:r>
      <w:r>
        <w:rPr>
          <w:rFonts w:ascii="宋体" w:hAnsi="宋体" w:cs="Arial" w:hint="eastAsia"/>
          <w:kern w:val="0"/>
          <w:szCs w:val="21"/>
          <w:shd w:val="clear" w:color="auto" w:fill="FFFFFF"/>
        </w:rPr>
        <w:t>项处理：</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rPr>
      </w:pPr>
      <w:r>
        <w:rPr>
          <w:rFonts w:ascii="宋体" w:hAnsi="宋体" w:cs="Arial" w:hint="eastAsia"/>
          <w:kern w:val="0"/>
          <w:szCs w:val="21"/>
        </w:rPr>
        <w:lastRenderedPageBreak/>
        <w:t>1</w:t>
      </w:r>
      <w:r>
        <w:rPr>
          <w:rFonts w:ascii="宋体" w:hAnsi="宋体" w:cs="Arial" w:hint="eastAsia"/>
          <w:kern w:val="0"/>
          <w:szCs w:val="21"/>
        </w:rPr>
        <w:t>、</w:t>
      </w:r>
      <w:r>
        <w:rPr>
          <w:rFonts w:ascii="宋体" w:hAnsi="宋体" w:hint="eastAsia"/>
          <w:kern w:val="0"/>
        </w:rPr>
        <w:t>1</w:t>
      </w:r>
      <w:r>
        <w:rPr>
          <w:rFonts w:ascii="宋体" w:hAnsi="宋体" w:hint="eastAsia"/>
          <w:kern w:val="0"/>
        </w:rPr>
        <w:t>、本项目设置履约保证金，乙方应于</w:t>
      </w:r>
      <w:r>
        <w:rPr>
          <w:rFonts w:ascii="宋体" w:hAnsi="宋体" w:hint="eastAsia"/>
          <w:kern w:val="0"/>
        </w:rPr>
        <w:t>_________</w:t>
      </w:r>
      <w:r>
        <w:rPr>
          <w:rFonts w:ascii="宋体" w:hAnsi="宋体" w:hint="eastAsia"/>
          <w:kern w:val="0"/>
        </w:rPr>
        <w:t>（时间）向甲方提交履约保证金</w:t>
      </w:r>
      <w:r>
        <w:rPr>
          <w:rFonts w:ascii="宋体" w:hAnsi="宋体" w:hint="eastAsia"/>
          <w:kern w:val="0"/>
        </w:rPr>
        <w:t>_________</w:t>
      </w:r>
      <w:r>
        <w:rPr>
          <w:rFonts w:ascii="宋体" w:hAnsi="宋体" w:hint="eastAsia"/>
          <w:kern w:val="0"/>
        </w:rPr>
        <w:t>元（不得高于本合同金额的</w:t>
      </w:r>
      <w:r>
        <w:rPr>
          <w:rFonts w:ascii="宋体" w:hAnsi="宋体" w:hint="eastAsia"/>
          <w:kern w:val="0"/>
        </w:rPr>
        <w:t>1%</w:t>
      </w:r>
      <w:r>
        <w:rPr>
          <w:rFonts w:ascii="宋体" w:hAnsi="宋体" w:hint="eastAsia"/>
          <w:kern w:val="0"/>
        </w:rPr>
        <w:t>）。履约保证金在</w:t>
      </w:r>
      <w:r>
        <w:rPr>
          <w:rFonts w:ascii="宋体" w:hAnsi="宋体" w:hint="eastAsia"/>
          <w:kern w:val="0"/>
        </w:rPr>
        <w:t>_________</w:t>
      </w:r>
      <w:r>
        <w:rPr>
          <w:rFonts w:ascii="宋体" w:hAnsi="宋体" w:hint="eastAsia"/>
          <w:kern w:val="0"/>
        </w:rPr>
        <w:t>（时间）退还乙方。</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2</w:t>
      </w:r>
      <w:r>
        <w:rPr>
          <w:rFonts w:ascii="宋体" w:hAnsi="宋体" w:cs="Arial" w:hint="eastAsia"/>
          <w:kern w:val="0"/>
          <w:szCs w:val="21"/>
          <w:shd w:val="clear" w:color="auto" w:fill="FFFFFF"/>
        </w:rPr>
        <w:t>、本项目不设置履约保证金。</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b/>
          <w:kern w:val="0"/>
          <w:szCs w:val="21"/>
          <w:shd w:val="clear" w:color="auto" w:fill="FFFFFF"/>
        </w:rPr>
        <w:t>第五条</w:t>
      </w:r>
      <w:r>
        <w:rPr>
          <w:rFonts w:ascii="宋体" w:hAnsi="宋体" w:cs="Arial" w:hint="eastAsia"/>
          <w:b/>
          <w:kern w:val="0"/>
          <w:szCs w:val="21"/>
          <w:shd w:val="clear" w:color="auto" w:fill="FFFFFF"/>
        </w:rPr>
        <w:t xml:space="preserve"> </w:t>
      </w:r>
      <w:r>
        <w:rPr>
          <w:rFonts w:ascii="宋体" w:hAnsi="宋体" w:cs="Arial" w:hint="eastAsia"/>
          <w:b/>
          <w:kern w:val="0"/>
          <w:szCs w:val="21"/>
          <w:shd w:val="clear" w:color="auto" w:fill="FFFFFF"/>
        </w:rPr>
        <w:t>质量保证及售后服务</w:t>
      </w:r>
    </w:p>
    <w:p w:rsidR="001B6908" w:rsidRDefault="001B6908" w:rsidP="001B6908">
      <w:pPr>
        <w:autoSpaceDE w:val="0"/>
        <w:autoSpaceDN w:val="0"/>
        <w:adjustRightInd w:val="0"/>
        <w:ind w:firstLine="420"/>
        <w:rPr>
          <w:rFonts w:ascii="宋体" w:hAnsi="宋体"/>
          <w:szCs w:val="21"/>
          <w:shd w:val="clear" w:color="auto" w:fill="FFFFFF"/>
        </w:rPr>
      </w:pPr>
      <w:r>
        <w:rPr>
          <w:rFonts w:ascii="宋体" w:hAnsi="宋体" w:hint="eastAsia"/>
          <w:szCs w:val="21"/>
          <w:shd w:val="clear" w:color="auto" w:fill="FFFFFF"/>
        </w:rPr>
        <w:t>1</w:t>
      </w:r>
      <w:r>
        <w:rPr>
          <w:rFonts w:ascii="宋体" w:hAnsi="宋体" w:hint="eastAsia"/>
          <w:szCs w:val="21"/>
          <w:shd w:val="clear" w:color="auto" w:fill="FFFFFF"/>
        </w:rPr>
        <w:t>、乙方应按</w:t>
      </w:r>
      <w:r>
        <w:rPr>
          <w:rFonts w:ascii="宋体" w:hAnsi="宋体" w:hint="eastAsia"/>
          <w:kern w:val="0"/>
          <w:szCs w:val="21"/>
          <w:shd w:val="clear" w:color="auto" w:fill="FFFFFF"/>
        </w:rPr>
        <w:t>招标文件</w:t>
      </w:r>
      <w:r>
        <w:rPr>
          <w:rFonts w:ascii="宋体" w:hAnsi="宋体" w:hint="eastAsia"/>
          <w:szCs w:val="21"/>
          <w:shd w:val="clear" w:color="auto" w:fill="FFFFFF"/>
        </w:rPr>
        <w:t>规定的货物性能、技术要求、质量标准向甲方提供未经使用的全新合格产品。乙方保证所交付的货物的所有权完全属于乙方而无任何抵押、查封等产权瑕疵，且所提供的货物或其任何一部分均不会侵犯任何第三方的知识产权。</w:t>
      </w:r>
    </w:p>
    <w:p w:rsidR="001B6908" w:rsidRDefault="001B6908" w:rsidP="001B6908">
      <w:pPr>
        <w:autoSpaceDE w:val="0"/>
        <w:autoSpaceDN w:val="0"/>
        <w:adjustRightInd w:val="0"/>
        <w:ind w:firstLine="420"/>
        <w:rPr>
          <w:rFonts w:ascii="宋体" w:hAnsi="宋体"/>
          <w:szCs w:val="21"/>
          <w:shd w:val="clear" w:color="auto" w:fill="FFFFFF"/>
        </w:rPr>
      </w:pPr>
      <w:r>
        <w:rPr>
          <w:rFonts w:ascii="宋体" w:hAnsi="宋体" w:hint="eastAsia"/>
          <w:szCs w:val="21"/>
          <w:shd w:val="clear" w:color="auto" w:fill="FFFFFF"/>
        </w:rPr>
        <w:t>2</w:t>
      </w:r>
      <w:r>
        <w:rPr>
          <w:rFonts w:ascii="宋体" w:hAnsi="宋体" w:hint="eastAsia"/>
          <w:szCs w:val="21"/>
          <w:shd w:val="clear" w:color="auto" w:fill="FFFFFF"/>
        </w:rPr>
        <w:t>、上述的货物免费保修期为</w:t>
      </w:r>
      <w:r>
        <w:rPr>
          <w:rFonts w:ascii="宋体" w:hAnsi="宋体" w:hint="eastAsia"/>
          <w:kern w:val="0"/>
          <w:szCs w:val="21"/>
          <w:u w:val="single"/>
          <w:shd w:val="clear" w:color="auto" w:fill="FFFFFF"/>
        </w:rPr>
        <w:t xml:space="preserve">     </w:t>
      </w:r>
      <w:r>
        <w:rPr>
          <w:rFonts w:ascii="宋体" w:hAnsi="宋体" w:hint="eastAsia"/>
          <w:szCs w:val="21"/>
          <w:shd w:val="clear" w:color="auto" w:fill="FFFFFF"/>
        </w:rPr>
        <w:t>年，人为因素出现的故障不在免费保修范围内。超过保修期的机器设备实行终生维修，维修时只收部件成本费。</w:t>
      </w:r>
    </w:p>
    <w:p w:rsidR="001B6908" w:rsidRDefault="001B6908" w:rsidP="001B6908">
      <w:pPr>
        <w:autoSpaceDE w:val="0"/>
        <w:autoSpaceDN w:val="0"/>
        <w:adjustRightInd w:val="0"/>
        <w:ind w:firstLine="420"/>
        <w:rPr>
          <w:rFonts w:ascii="宋体" w:hAnsi="宋体"/>
          <w:szCs w:val="21"/>
          <w:shd w:val="clear" w:color="auto" w:fill="FFFFFF"/>
        </w:rPr>
      </w:pPr>
      <w:r>
        <w:rPr>
          <w:rFonts w:ascii="宋体" w:hAnsi="宋体" w:hint="eastAsia"/>
          <w:szCs w:val="21"/>
          <w:shd w:val="clear" w:color="auto" w:fill="FFFFFF"/>
        </w:rPr>
        <w:t>3</w:t>
      </w:r>
      <w:r>
        <w:rPr>
          <w:rFonts w:ascii="宋体" w:hAnsi="宋体" w:hint="eastAsia"/>
          <w:szCs w:val="21"/>
          <w:shd w:val="clear" w:color="auto" w:fill="FFFFFF"/>
        </w:rPr>
        <w:t>、乙方提供的货物在质保期内因货物本身的质量问题发生故障，乙方应负责免费更换。对达不到技术要求者，根据实际情况，经双方协商，可按以下办法处理：</w:t>
      </w:r>
    </w:p>
    <w:p w:rsidR="001B6908" w:rsidRDefault="001B6908" w:rsidP="001B6908">
      <w:pPr>
        <w:autoSpaceDE w:val="0"/>
        <w:autoSpaceDN w:val="0"/>
        <w:adjustRightInd w:val="0"/>
        <w:ind w:firstLine="420"/>
        <w:rPr>
          <w:rFonts w:ascii="宋体" w:hAnsi="宋体"/>
          <w:szCs w:val="21"/>
          <w:shd w:val="clear" w:color="auto" w:fill="FFFFFF"/>
        </w:rPr>
      </w:pPr>
      <w:r>
        <w:rPr>
          <w:rFonts w:ascii="宋体" w:hAnsi="宋体" w:hint="eastAsia"/>
          <w:szCs w:val="21"/>
          <w:shd w:val="clear" w:color="auto" w:fill="FFFFFF"/>
        </w:rPr>
        <w:t>⑴更换：由乙方承担所发生的全部费用。</w:t>
      </w:r>
    </w:p>
    <w:p w:rsidR="001B6908" w:rsidRDefault="001B6908" w:rsidP="001B6908">
      <w:pPr>
        <w:autoSpaceDE w:val="0"/>
        <w:autoSpaceDN w:val="0"/>
        <w:adjustRightInd w:val="0"/>
        <w:ind w:firstLine="420"/>
        <w:rPr>
          <w:rFonts w:ascii="宋体" w:hAnsi="宋体"/>
          <w:szCs w:val="21"/>
          <w:shd w:val="clear" w:color="auto" w:fill="FFFFFF"/>
        </w:rPr>
      </w:pPr>
      <w:r>
        <w:rPr>
          <w:rFonts w:ascii="宋体" w:hAnsi="宋体" w:hint="eastAsia"/>
          <w:szCs w:val="21"/>
          <w:shd w:val="clear" w:color="auto" w:fill="FFFFFF"/>
        </w:rPr>
        <w:t>⑵贬值处理：由甲乙双方合议定价。</w:t>
      </w:r>
    </w:p>
    <w:p w:rsidR="001B6908" w:rsidRDefault="001B6908" w:rsidP="001B6908">
      <w:pPr>
        <w:autoSpaceDE w:val="0"/>
        <w:autoSpaceDN w:val="0"/>
        <w:adjustRightInd w:val="0"/>
        <w:ind w:firstLine="420"/>
        <w:rPr>
          <w:rFonts w:ascii="宋体" w:hAnsi="宋体"/>
          <w:szCs w:val="21"/>
          <w:shd w:val="clear" w:color="auto" w:fill="FFFFFF"/>
        </w:rPr>
      </w:pPr>
      <w:r>
        <w:rPr>
          <w:rFonts w:ascii="宋体" w:hAnsi="宋体" w:hint="eastAsia"/>
          <w:szCs w:val="21"/>
          <w:shd w:val="clear" w:color="auto" w:fill="FFFFFF"/>
        </w:rPr>
        <w:t>⑶退货处理：乙方应退还甲方支付的合同款，同时应承担该货物的直接费用（运输、保险、检验、货款利息及银行手续费等）。</w:t>
      </w:r>
    </w:p>
    <w:p w:rsidR="001B6908" w:rsidRDefault="001B6908" w:rsidP="001B6908">
      <w:pPr>
        <w:autoSpaceDE w:val="0"/>
        <w:autoSpaceDN w:val="0"/>
        <w:adjustRightInd w:val="0"/>
        <w:ind w:firstLine="420"/>
        <w:rPr>
          <w:rFonts w:ascii="宋体" w:hAnsi="宋体"/>
          <w:szCs w:val="21"/>
          <w:shd w:val="clear" w:color="auto" w:fill="FFFFFF"/>
        </w:rPr>
      </w:pPr>
      <w:r>
        <w:rPr>
          <w:rFonts w:ascii="宋体" w:hAnsi="宋体" w:hint="eastAsia"/>
          <w:szCs w:val="21"/>
          <w:shd w:val="clear" w:color="auto" w:fill="FFFFFF"/>
        </w:rPr>
        <w:t>4</w:t>
      </w:r>
      <w:r>
        <w:rPr>
          <w:rFonts w:ascii="宋体" w:hAnsi="宋体" w:hint="eastAsia"/>
          <w:szCs w:val="21"/>
          <w:shd w:val="clear" w:color="auto" w:fill="FFFFFF"/>
        </w:rPr>
        <w:t>、使用过程中发生质量问题，乙方在接到甲方通知后</w:t>
      </w:r>
      <w:r>
        <w:rPr>
          <w:rFonts w:ascii="宋体" w:hAnsi="宋体" w:hint="eastAsia"/>
          <w:kern w:val="0"/>
          <w:szCs w:val="21"/>
          <w:u w:val="single"/>
          <w:shd w:val="clear" w:color="auto" w:fill="FFFFFF"/>
        </w:rPr>
        <w:t xml:space="preserve">    </w:t>
      </w:r>
      <w:r>
        <w:rPr>
          <w:rFonts w:ascii="宋体" w:hAnsi="宋体" w:hint="eastAsia"/>
          <w:szCs w:val="21"/>
          <w:shd w:val="clear" w:color="auto" w:fill="FFFFFF"/>
        </w:rPr>
        <w:t>小时内到达甲方现场。</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hint="eastAsia"/>
          <w:szCs w:val="21"/>
          <w:shd w:val="clear" w:color="auto" w:fill="FFFFFF"/>
        </w:rPr>
        <w:t>5</w:t>
      </w:r>
      <w:r>
        <w:rPr>
          <w:rFonts w:ascii="宋体" w:hAnsi="宋体" w:hint="eastAsia"/>
          <w:szCs w:val="21"/>
          <w:shd w:val="clear" w:color="auto" w:fill="FFFFFF"/>
        </w:rPr>
        <w:t>、质保期</w:t>
      </w:r>
      <w:r>
        <w:rPr>
          <w:rFonts w:ascii="宋体" w:hAnsi="宋体"/>
          <w:szCs w:val="21"/>
          <w:u w:val="single"/>
          <w:shd w:val="clear" w:color="auto" w:fill="FFFFFF"/>
        </w:rPr>
        <w:t xml:space="preserve">  </w:t>
      </w:r>
      <w:r>
        <w:rPr>
          <w:rFonts w:ascii="宋体" w:hAnsi="宋体" w:hint="eastAsia"/>
          <w:szCs w:val="21"/>
          <w:u w:val="single"/>
          <w:shd w:val="clear" w:color="auto" w:fill="FFFFFF"/>
        </w:rPr>
        <w:t xml:space="preserve">  </w:t>
      </w:r>
      <w:r>
        <w:rPr>
          <w:rFonts w:ascii="宋体" w:hAnsi="宋体"/>
          <w:szCs w:val="21"/>
          <w:u w:val="single"/>
          <w:shd w:val="clear" w:color="auto" w:fill="FFFFFF"/>
        </w:rPr>
        <w:t xml:space="preserve">  </w:t>
      </w:r>
      <w:r>
        <w:rPr>
          <w:rFonts w:ascii="宋体" w:hAnsi="宋体" w:hint="eastAsia"/>
          <w:szCs w:val="21"/>
          <w:shd w:val="clear" w:color="auto" w:fill="FFFFFF"/>
        </w:rPr>
        <w:t>年。质保期内，乙方对货物出现的质量及安全问题负责处理解决并承担一切费用。</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b/>
          <w:kern w:val="0"/>
          <w:szCs w:val="21"/>
          <w:shd w:val="clear" w:color="auto" w:fill="FFFFFF"/>
        </w:rPr>
        <w:t>第六条</w:t>
      </w:r>
      <w:r>
        <w:rPr>
          <w:rFonts w:ascii="宋体" w:hAnsi="宋体" w:cs="Arial" w:hint="eastAsia"/>
          <w:b/>
          <w:kern w:val="0"/>
          <w:szCs w:val="21"/>
          <w:shd w:val="clear" w:color="auto" w:fill="FFFFFF"/>
        </w:rPr>
        <w:t xml:space="preserve"> </w:t>
      </w:r>
      <w:r>
        <w:rPr>
          <w:rFonts w:ascii="宋体" w:hAnsi="宋体" w:cs="Arial" w:hint="eastAsia"/>
          <w:b/>
          <w:kern w:val="0"/>
          <w:szCs w:val="21"/>
          <w:shd w:val="clear" w:color="auto" w:fill="FFFFFF"/>
        </w:rPr>
        <w:t>交货（服务期）</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1</w:t>
      </w:r>
      <w:r>
        <w:rPr>
          <w:rFonts w:ascii="宋体" w:hAnsi="宋体" w:cs="Arial" w:hint="eastAsia"/>
          <w:kern w:val="0"/>
          <w:szCs w:val="21"/>
          <w:shd w:val="clear" w:color="auto" w:fill="FFFFFF"/>
        </w:rPr>
        <w:t>、交货期</w:t>
      </w:r>
      <w:r>
        <w:rPr>
          <w:rFonts w:ascii="宋体" w:hAnsi="宋体" w:cs="Arial" w:hint="eastAsia"/>
          <w:b/>
          <w:kern w:val="0"/>
          <w:szCs w:val="21"/>
          <w:shd w:val="clear" w:color="auto" w:fill="FFFFFF"/>
        </w:rPr>
        <w:t>（服务期）</w:t>
      </w:r>
      <w:r>
        <w:rPr>
          <w:rFonts w:ascii="宋体" w:hAnsi="宋体" w:cs="Arial" w:hint="eastAsia"/>
          <w:kern w:val="0"/>
          <w:szCs w:val="21"/>
          <w:shd w:val="clear" w:color="auto" w:fill="FFFFFF"/>
        </w:rPr>
        <w:t>：</w:t>
      </w:r>
      <w:r>
        <w:rPr>
          <w:rFonts w:ascii="宋体" w:hAnsi="宋体" w:cs="Arial"/>
          <w:kern w:val="0"/>
          <w:szCs w:val="21"/>
          <w:u w:val="single"/>
          <w:shd w:val="clear" w:color="auto" w:fill="FFFFFF"/>
        </w:rPr>
        <w:t xml:space="preserve">        </w:t>
      </w:r>
      <w:r>
        <w:rPr>
          <w:rFonts w:ascii="宋体" w:hAnsi="宋体" w:cs="Arial" w:hint="eastAsia"/>
          <w:kern w:val="0"/>
          <w:szCs w:val="21"/>
          <w:shd w:val="clear" w:color="auto" w:fill="FFFFFF"/>
        </w:rPr>
        <w:t>年</w:t>
      </w:r>
      <w:r>
        <w:rPr>
          <w:rFonts w:ascii="宋体" w:hAnsi="宋体" w:cs="Arial"/>
          <w:kern w:val="0"/>
          <w:szCs w:val="21"/>
          <w:u w:val="single"/>
          <w:shd w:val="clear" w:color="auto" w:fill="FFFFFF"/>
        </w:rPr>
        <w:t xml:space="preserve">     </w:t>
      </w:r>
      <w:r>
        <w:rPr>
          <w:rFonts w:ascii="宋体" w:hAnsi="宋体" w:cs="Arial" w:hint="eastAsia"/>
          <w:kern w:val="0"/>
          <w:szCs w:val="21"/>
          <w:shd w:val="clear" w:color="auto" w:fill="FFFFFF"/>
        </w:rPr>
        <w:t>月</w:t>
      </w:r>
      <w:r>
        <w:rPr>
          <w:rFonts w:ascii="宋体" w:hAnsi="宋体" w:cs="Arial"/>
          <w:kern w:val="0"/>
          <w:szCs w:val="21"/>
          <w:u w:val="single"/>
          <w:shd w:val="clear" w:color="auto" w:fill="FFFFFF"/>
        </w:rPr>
        <w:t xml:space="preserve">     </w:t>
      </w:r>
      <w:r>
        <w:rPr>
          <w:rFonts w:ascii="宋体" w:hAnsi="宋体" w:cs="Arial" w:hint="eastAsia"/>
          <w:kern w:val="0"/>
          <w:szCs w:val="21"/>
          <w:shd w:val="clear" w:color="auto" w:fill="FFFFFF"/>
        </w:rPr>
        <w:t>日前交货；</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2</w:t>
      </w:r>
      <w:r>
        <w:rPr>
          <w:rFonts w:ascii="宋体" w:hAnsi="宋体" w:cs="Arial" w:hint="eastAsia"/>
          <w:kern w:val="0"/>
          <w:szCs w:val="21"/>
          <w:shd w:val="clear" w:color="auto" w:fill="FFFFFF"/>
        </w:rPr>
        <w:t>、交货（服务）地点：</w:t>
      </w:r>
      <w:r>
        <w:rPr>
          <w:rFonts w:ascii="宋体" w:hAnsi="宋体" w:cs="Arial"/>
          <w:kern w:val="0"/>
          <w:szCs w:val="21"/>
          <w:u w:val="single"/>
          <w:shd w:val="clear" w:color="auto" w:fill="FFFFFF"/>
        </w:rPr>
        <w:t xml:space="preserve">                                    </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3</w:t>
      </w:r>
      <w:r>
        <w:rPr>
          <w:rFonts w:ascii="宋体" w:hAnsi="宋体" w:cs="Arial" w:hint="eastAsia"/>
          <w:kern w:val="0"/>
          <w:szCs w:val="21"/>
          <w:shd w:val="clear" w:color="auto" w:fill="FFFFFF"/>
        </w:rPr>
        <w:t>、安装、调试事宜：</w:t>
      </w:r>
      <w:r>
        <w:rPr>
          <w:rFonts w:ascii="宋体" w:hAnsi="宋体" w:cs="Arial"/>
          <w:kern w:val="0"/>
          <w:szCs w:val="21"/>
          <w:u w:val="single"/>
          <w:shd w:val="clear" w:color="auto" w:fill="FFFFFF"/>
        </w:rPr>
        <w:t xml:space="preserve">                                                    </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4</w:t>
      </w:r>
      <w:r>
        <w:rPr>
          <w:rFonts w:ascii="宋体" w:hAnsi="宋体" w:cs="Arial" w:hint="eastAsia"/>
          <w:kern w:val="0"/>
          <w:szCs w:val="21"/>
          <w:shd w:val="clear" w:color="auto" w:fill="FFFFFF"/>
        </w:rPr>
        <w:t>、乙方在交货同时，应向甲方提供使用货物的有关技术资料。</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b/>
          <w:kern w:val="0"/>
          <w:szCs w:val="21"/>
          <w:shd w:val="clear" w:color="auto" w:fill="FFFFFF"/>
        </w:rPr>
        <w:t>第七条</w:t>
      </w:r>
      <w:r>
        <w:rPr>
          <w:rFonts w:ascii="宋体" w:hAnsi="宋体" w:cs="Arial" w:hint="eastAsia"/>
          <w:b/>
          <w:kern w:val="0"/>
          <w:szCs w:val="21"/>
          <w:shd w:val="clear" w:color="auto" w:fill="FFFFFF"/>
        </w:rPr>
        <w:t xml:space="preserve"> </w:t>
      </w:r>
      <w:r>
        <w:rPr>
          <w:rFonts w:ascii="宋体" w:hAnsi="宋体" w:cs="Arial" w:hint="eastAsia"/>
          <w:b/>
          <w:kern w:val="0"/>
          <w:szCs w:val="21"/>
          <w:shd w:val="clear" w:color="auto" w:fill="FFFFFF"/>
        </w:rPr>
        <w:t>调试和验收</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1</w:t>
      </w:r>
      <w:r>
        <w:rPr>
          <w:rFonts w:ascii="宋体" w:hAnsi="宋体" w:cs="Arial" w:hint="eastAsia"/>
          <w:kern w:val="0"/>
          <w:szCs w:val="21"/>
          <w:shd w:val="clear" w:color="auto" w:fill="FFFFFF"/>
        </w:rPr>
        <w:t>、乙方交货前应对产品作出全面检查，对验收文件进行整理，并列出清单，作为甲方收货验收和使用的技术条件依据，检验的结果应随货物交甲方。</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lastRenderedPageBreak/>
        <w:t>2</w:t>
      </w:r>
      <w:r>
        <w:rPr>
          <w:rFonts w:ascii="宋体" w:hAnsi="宋体" w:cs="Arial" w:hint="eastAsia"/>
          <w:kern w:val="0"/>
          <w:szCs w:val="21"/>
          <w:shd w:val="clear" w:color="auto" w:fill="FFFFFF"/>
        </w:rPr>
        <w:t>、提供的货物在使用前需进行调试的，乙方需负责安装并培训甲方的使用操作人员，并协助甲方一起调试，直到符合技术要求，甲方才做最终验收。</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3</w:t>
      </w:r>
      <w:r>
        <w:rPr>
          <w:rFonts w:ascii="宋体" w:hAnsi="宋体" w:cs="Arial" w:hint="eastAsia"/>
          <w:kern w:val="0"/>
          <w:szCs w:val="21"/>
          <w:shd w:val="clear" w:color="auto" w:fill="FFFFFF"/>
        </w:rPr>
        <w:t>、甲方对乙方提交的货物需在五个工作日内，依据招标文件上的技术规格要求和国家有关质量标准进行现场验收。对技术复杂的货物，甲方应请国家认可的专业检测机构参与初步验收及最终验收，并由其出具质量检测报告，验收费用由乙方负责。</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4</w:t>
      </w:r>
      <w:r>
        <w:rPr>
          <w:rFonts w:ascii="宋体" w:hAnsi="宋体" w:cs="Arial" w:hint="eastAsia"/>
          <w:kern w:val="0"/>
          <w:szCs w:val="21"/>
          <w:shd w:val="clear" w:color="auto" w:fill="FFFFFF"/>
        </w:rPr>
        <w:t>、验收完毕乙方应出具验收结果报告，符合要求的给予签收，验收不合格的不予签收。</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b/>
          <w:kern w:val="0"/>
          <w:szCs w:val="21"/>
          <w:shd w:val="clear" w:color="auto" w:fill="FFFFFF"/>
        </w:rPr>
        <w:t>第八条</w:t>
      </w:r>
      <w:r>
        <w:rPr>
          <w:rFonts w:ascii="宋体" w:hAnsi="宋体" w:cs="Arial" w:hint="eastAsia"/>
          <w:b/>
          <w:kern w:val="0"/>
          <w:szCs w:val="21"/>
          <w:shd w:val="clear" w:color="auto" w:fill="FFFFFF"/>
        </w:rPr>
        <w:t xml:space="preserve"> </w:t>
      </w:r>
      <w:r>
        <w:rPr>
          <w:rFonts w:ascii="宋体" w:hAnsi="宋体" w:cs="Arial" w:hint="eastAsia"/>
          <w:b/>
          <w:kern w:val="0"/>
          <w:szCs w:val="21"/>
          <w:shd w:val="clear" w:color="auto" w:fill="FFFFFF"/>
        </w:rPr>
        <w:t>合同的变更和终止</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sidRPr="001B6908">
        <w:rPr>
          <w:rFonts w:ascii="宋体" w:hAnsi="宋体" w:hint="eastAsia"/>
          <w:szCs w:val="21"/>
          <w:shd w:val="clear" w:color="auto" w:fill="FFFFFF"/>
        </w:rPr>
        <w:t>除《政府采购法》第</w:t>
      </w:r>
      <w:r w:rsidRPr="001B6908">
        <w:rPr>
          <w:rFonts w:ascii="宋体" w:hAnsi="宋体" w:hint="eastAsia"/>
          <w:szCs w:val="21"/>
          <w:shd w:val="clear" w:color="auto" w:fill="FFFFFF"/>
        </w:rPr>
        <w:t>49</w:t>
      </w:r>
      <w:r w:rsidRPr="001B6908">
        <w:rPr>
          <w:rFonts w:ascii="宋体" w:hAnsi="宋体" w:hint="eastAsia"/>
          <w:szCs w:val="21"/>
          <w:shd w:val="clear" w:color="auto" w:fill="FFFFFF"/>
        </w:rPr>
        <w:t>条、第</w:t>
      </w:r>
      <w:r w:rsidRPr="001B6908">
        <w:rPr>
          <w:rFonts w:ascii="宋体" w:hAnsi="宋体" w:hint="eastAsia"/>
          <w:szCs w:val="21"/>
          <w:shd w:val="clear" w:color="auto" w:fill="FFFFFF"/>
        </w:rPr>
        <w:t>50</w:t>
      </w:r>
      <w:r w:rsidRPr="001B6908">
        <w:rPr>
          <w:rFonts w:ascii="宋体" w:hAnsi="宋体" w:hint="eastAsia"/>
          <w:szCs w:val="21"/>
          <w:shd w:val="clear" w:color="auto" w:fill="FFFFFF"/>
        </w:rPr>
        <w:t>条第二款规</w:t>
      </w:r>
      <w:r>
        <w:rPr>
          <w:rFonts w:ascii="宋体" w:hAnsi="宋体" w:cs="Arial" w:hint="eastAsia"/>
          <w:kern w:val="0"/>
          <w:szCs w:val="21"/>
          <w:shd w:val="clear" w:color="auto" w:fill="FFFFFF"/>
        </w:rPr>
        <w:t>定的情形外，本合同一经签订，甲乙双方不得擅自终止合同或对合同实质性条款进行变更。确有特殊情况的，须经同级财政部门批准。</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b/>
          <w:kern w:val="0"/>
          <w:szCs w:val="21"/>
          <w:shd w:val="clear" w:color="auto" w:fill="FFFFFF"/>
        </w:rPr>
        <w:t>第九条</w:t>
      </w:r>
      <w:r>
        <w:rPr>
          <w:rFonts w:ascii="宋体" w:hAnsi="宋体" w:cs="Arial" w:hint="eastAsia"/>
          <w:b/>
          <w:kern w:val="0"/>
          <w:szCs w:val="21"/>
          <w:shd w:val="clear" w:color="auto" w:fill="FFFFFF"/>
        </w:rPr>
        <w:t xml:space="preserve"> </w:t>
      </w:r>
      <w:r>
        <w:rPr>
          <w:rFonts w:ascii="宋体" w:hAnsi="宋体" w:cs="Arial" w:hint="eastAsia"/>
          <w:b/>
          <w:kern w:val="0"/>
          <w:szCs w:val="21"/>
          <w:shd w:val="clear" w:color="auto" w:fill="FFFFFF"/>
        </w:rPr>
        <w:t>合同的转让与分包</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乙方不得擅自部分或全部转让其应履行的合同义务。乙方分包的，应经过甲方书面同意。</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b/>
          <w:kern w:val="0"/>
          <w:szCs w:val="21"/>
          <w:shd w:val="clear" w:color="auto" w:fill="FFFFFF"/>
        </w:rPr>
        <w:t>第十条</w:t>
      </w:r>
      <w:r>
        <w:rPr>
          <w:rFonts w:ascii="宋体" w:hAnsi="宋体" w:cs="Arial" w:hint="eastAsia"/>
          <w:b/>
          <w:kern w:val="0"/>
          <w:szCs w:val="21"/>
          <w:shd w:val="clear" w:color="auto" w:fill="FFFFFF"/>
        </w:rPr>
        <w:t xml:space="preserve"> </w:t>
      </w:r>
      <w:r>
        <w:rPr>
          <w:rFonts w:ascii="宋体" w:hAnsi="宋体" w:cs="Arial" w:hint="eastAsia"/>
          <w:b/>
          <w:kern w:val="0"/>
          <w:szCs w:val="21"/>
          <w:shd w:val="clear" w:color="auto" w:fill="FFFFFF"/>
        </w:rPr>
        <w:t>违约责任</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1</w:t>
      </w:r>
      <w:r>
        <w:rPr>
          <w:rFonts w:ascii="宋体" w:hAnsi="宋体" w:cs="Arial" w:hint="eastAsia"/>
          <w:kern w:val="0"/>
          <w:szCs w:val="21"/>
          <w:shd w:val="clear" w:color="auto" w:fill="FFFFFF"/>
        </w:rPr>
        <w:t>、甲方无正当理由拒收货物的，甲方应向乙方偿付拒收货款总值的百分之五违约金。</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2</w:t>
      </w:r>
      <w:r>
        <w:rPr>
          <w:rFonts w:ascii="宋体" w:hAnsi="宋体" w:cs="Arial" w:hint="eastAsia"/>
          <w:kern w:val="0"/>
          <w:szCs w:val="21"/>
          <w:shd w:val="clear" w:color="auto" w:fill="FFFFFF"/>
        </w:rPr>
        <w:t>、甲方无故逾期验收和办理货款支付手续的，甲方应按逾期付款总额每日万分之五向乙方支付违约金。</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3</w:t>
      </w:r>
      <w:r>
        <w:rPr>
          <w:rFonts w:ascii="宋体" w:hAnsi="宋体" w:cs="Arial" w:hint="eastAsia"/>
          <w:kern w:val="0"/>
          <w:szCs w:val="21"/>
          <w:shd w:val="clear" w:color="auto" w:fill="FFFFFF"/>
        </w:rPr>
        <w:t>、乙方逾期交付货物的，乙方应按逾期交货总额每日千分之六向甲方支付违约金，由甲方从待付货款中扣除。逾期超过约定日期</w:t>
      </w:r>
      <w:r>
        <w:rPr>
          <w:rFonts w:ascii="宋体" w:hAnsi="宋体" w:cs="Arial"/>
          <w:kern w:val="0"/>
          <w:szCs w:val="21"/>
          <w:shd w:val="clear" w:color="auto" w:fill="FFFFFF"/>
        </w:rPr>
        <w:t>10</w:t>
      </w:r>
      <w:r>
        <w:rPr>
          <w:rFonts w:ascii="宋体" w:hAnsi="宋体" w:cs="Arial" w:hint="eastAsia"/>
          <w:kern w:val="0"/>
          <w:szCs w:val="21"/>
          <w:shd w:val="clear" w:color="auto" w:fill="FFFFFF"/>
        </w:rPr>
        <w:t>个工作日不能交货的，甲方可解除本合同。乙方因逾期交货或因其他违约行为导致甲方解除合同的，乙方应向甲方支付合同总值</w:t>
      </w:r>
      <w:r>
        <w:rPr>
          <w:rFonts w:ascii="宋体" w:hAnsi="宋体" w:cs="Arial"/>
          <w:kern w:val="0"/>
          <w:szCs w:val="21"/>
          <w:shd w:val="clear" w:color="auto" w:fill="FFFFFF"/>
        </w:rPr>
        <w:t>5%</w:t>
      </w:r>
      <w:r>
        <w:rPr>
          <w:rFonts w:ascii="宋体" w:hAnsi="宋体" w:cs="Arial" w:hint="eastAsia"/>
          <w:kern w:val="0"/>
          <w:szCs w:val="21"/>
          <w:shd w:val="clear" w:color="auto" w:fill="FFFFFF"/>
        </w:rPr>
        <w:t>的违约金，若造成甲方损失超过违约金的，超出部分由乙方继续承担赔偿责任。</w:t>
      </w:r>
      <w:r>
        <w:rPr>
          <w:rFonts w:ascii="宋体" w:hAnsi="宋体" w:cs="Arial"/>
          <w:kern w:val="0"/>
          <w:szCs w:val="21"/>
          <w:shd w:val="clear" w:color="auto" w:fill="FFFFFF"/>
        </w:rPr>
        <w:t xml:space="preserve"> </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4</w:t>
      </w:r>
      <w:r>
        <w:rPr>
          <w:rFonts w:ascii="宋体" w:hAnsi="宋体" w:cs="Arial" w:hint="eastAsia"/>
          <w:kern w:val="0"/>
          <w:szCs w:val="21"/>
          <w:shd w:val="clear" w:color="auto" w:fill="FFFFFF"/>
        </w:rPr>
        <w:t>、乙方所交的货物品种、型号、规格、技术参数、质量不符合合同规定及磋商（或竞争性谈判、询价）文件规定标准的，甲方有权拒收该货物，乙方愿意更换货物但逾期交货的，按乙方逾期交货处理。乙方拒绝更换货物的，甲方可单方面解除合同。</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b/>
          <w:kern w:val="0"/>
          <w:szCs w:val="21"/>
          <w:shd w:val="clear" w:color="auto" w:fill="FFFFFF"/>
        </w:rPr>
        <w:t>第十一条</w:t>
      </w:r>
      <w:r>
        <w:rPr>
          <w:rFonts w:ascii="宋体" w:hAnsi="宋体" w:cs="Arial" w:hint="eastAsia"/>
          <w:b/>
          <w:kern w:val="0"/>
          <w:szCs w:val="21"/>
          <w:shd w:val="clear" w:color="auto" w:fill="FFFFFF"/>
        </w:rPr>
        <w:t xml:space="preserve"> </w:t>
      </w:r>
      <w:r>
        <w:rPr>
          <w:rFonts w:ascii="宋体" w:hAnsi="宋体" w:cs="Arial" w:hint="eastAsia"/>
          <w:b/>
          <w:kern w:val="0"/>
          <w:szCs w:val="21"/>
          <w:shd w:val="clear" w:color="auto" w:fill="FFFFFF"/>
        </w:rPr>
        <w:t>不可抗力事件处理</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1</w:t>
      </w:r>
      <w:r>
        <w:rPr>
          <w:rFonts w:ascii="宋体" w:hAnsi="宋体" w:cs="Arial" w:hint="eastAsia"/>
          <w:kern w:val="0"/>
          <w:szCs w:val="21"/>
          <w:shd w:val="clear" w:color="auto" w:fill="FFFFFF"/>
        </w:rPr>
        <w:t>、在合同有效期内，任何一方因不可抗力事件导致不能履行合同的，合同履行期可延长，其延长期与不可抗力影响期相同。</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2</w:t>
      </w:r>
      <w:r>
        <w:rPr>
          <w:rFonts w:ascii="宋体" w:hAnsi="宋体" w:cs="Arial" w:hint="eastAsia"/>
          <w:kern w:val="0"/>
          <w:szCs w:val="21"/>
          <w:shd w:val="clear" w:color="auto" w:fill="FFFFFF"/>
        </w:rPr>
        <w:t>、不可抗力事件发生后，应立即通知对方，并寄送有关权威机构出具的证明。</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lastRenderedPageBreak/>
        <w:t>3</w:t>
      </w:r>
      <w:r>
        <w:rPr>
          <w:rFonts w:ascii="宋体" w:hAnsi="宋体" w:cs="Arial" w:hint="eastAsia"/>
          <w:kern w:val="0"/>
          <w:szCs w:val="21"/>
          <w:shd w:val="clear" w:color="auto" w:fill="FFFFFF"/>
        </w:rPr>
        <w:t>、不可抗力事件延续</w:t>
      </w:r>
      <w:r>
        <w:rPr>
          <w:rFonts w:ascii="宋体" w:hAnsi="宋体" w:cs="Arial"/>
          <w:kern w:val="0"/>
          <w:szCs w:val="21"/>
          <w:shd w:val="clear" w:color="auto" w:fill="FFFFFF"/>
        </w:rPr>
        <w:t>120</w:t>
      </w:r>
      <w:r>
        <w:rPr>
          <w:rFonts w:ascii="宋体" w:hAnsi="宋体" w:cs="Arial" w:hint="eastAsia"/>
          <w:kern w:val="0"/>
          <w:szCs w:val="21"/>
          <w:shd w:val="clear" w:color="auto" w:fill="FFFFFF"/>
        </w:rPr>
        <w:t>天以上，双方应通过友好协商，确定是否继续履行合同。</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b/>
          <w:kern w:val="0"/>
          <w:szCs w:val="21"/>
          <w:shd w:val="clear" w:color="auto" w:fill="FFFFFF"/>
        </w:rPr>
        <w:t>第十二条</w:t>
      </w:r>
      <w:r>
        <w:rPr>
          <w:rFonts w:ascii="宋体" w:hAnsi="宋体" w:cs="Arial" w:hint="eastAsia"/>
          <w:b/>
          <w:kern w:val="0"/>
          <w:szCs w:val="21"/>
          <w:shd w:val="clear" w:color="auto" w:fill="FFFFFF"/>
        </w:rPr>
        <w:t xml:space="preserve"> </w:t>
      </w:r>
      <w:r>
        <w:rPr>
          <w:rFonts w:ascii="宋体" w:hAnsi="宋体" w:cs="Arial" w:hint="eastAsia"/>
          <w:b/>
          <w:kern w:val="0"/>
          <w:szCs w:val="21"/>
          <w:shd w:val="clear" w:color="auto" w:fill="FFFFFF"/>
        </w:rPr>
        <w:t>争议的解决</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1</w:t>
      </w:r>
      <w:r>
        <w:rPr>
          <w:rFonts w:ascii="宋体" w:hAnsi="宋体" w:cs="Arial" w:hint="eastAsia"/>
          <w:kern w:val="0"/>
          <w:szCs w:val="21"/>
          <w:shd w:val="clear" w:color="auto" w:fill="FFFFFF"/>
        </w:rPr>
        <w:t>、因履行本合同引起的或与本合同有关的争议，甲、乙双方应首先通过友好协商解决，如果协商不能解决争议，则采取以下第</w:t>
      </w:r>
      <w:r>
        <w:rPr>
          <w:rFonts w:ascii="宋体" w:hAnsi="宋体" w:cs="Arial" w:hint="eastAsia"/>
          <w:kern w:val="0"/>
          <w:szCs w:val="21"/>
          <w:u w:val="single"/>
          <w:shd w:val="clear" w:color="auto" w:fill="FFFFFF"/>
        </w:rPr>
        <w:t xml:space="preserve">      </w:t>
      </w:r>
      <w:r>
        <w:rPr>
          <w:rFonts w:ascii="宋体" w:hAnsi="宋体" w:cs="Arial" w:hint="eastAsia"/>
          <w:kern w:val="0"/>
          <w:szCs w:val="21"/>
          <w:shd w:val="clear" w:color="auto" w:fill="FFFFFF"/>
        </w:rPr>
        <w:t>种方式解决争议：</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w:t>
      </w:r>
      <w:r>
        <w:rPr>
          <w:rFonts w:ascii="宋体" w:hAnsi="宋体" w:cs="Arial" w:hint="eastAsia"/>
          <w:kern w:val="0"/>
          <w:szCs w:val="21"/>
          <w:shd w:val="clear" w:color="auto" w:fill="FFFFFF"/>
        </w:rPr>
        <w:t>1</w:t>
      </w:r>
      <w:r>
        <w:rPr>
          <w:rFonts w:ascii="宋体" w:hAnsi="宋体" w:cs="Arial" w:hint="eastAsia"/>
          <w:kern w:val="0"/>
          <w:szCs w:val="21"/>
          <w:shd w:val="clear" w:color="auto" w:fill="FFFFFF"/>
        </w:rPr>
        <w:t>）向甲方所在地有管辖权的人民法院提起诉讼；</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w:t>
      </w:r>
      <w:r>
        <w:rPr>
          <w:rFonts w:ascii="宋体" w:hAnsi="宋体" w:cs="Arial" w:hint="eastAsia"/>
          <w:kern w:val="0"/>
          <w:szCs w:val="21"/>
          <w:shd w:val="clear" w:color="auto" w:fill="FFFFFF"/>
        </w:rPr>
        <w:t>2</w:t>
      </w:r>
      <w:r>
        <w:rPr>
          <w:rFonts w:ascii="宋体" w:hAnsi="宋体" w:cs="Arial" w:hint="eastAsia"/>
          <w:kern w:val="0"/>
          <w:szCs w:val="21"/>
          <w:shd w:val="clear" w:color="auto" w:fill="FFFFFF"/>
        </w:rPr>
        <w:t>）向</w:t>
      </w:r>
      <w:r>
        <w:rPr>
          <w:rFonts w:ascii="宋体" w:hAnsi="宋体" w:cs="Arial" w:hint="eastAsia"/>
          <w:kern w:val="0"/>
          <w:szCs w:val="21"/>
          <w:u w:val="single"/>
          <w:shd w:val="clear" w:color="auto" w:fill="FFFFFF"/>
        </w:rPr>
        <w:t xml:space="preserve">      </w:t>
      </w:r>
      <w:r>
        <w:rPr>
          <w:rFonts w:ascii="宋体" w:hAnsi="宋体" w:cs="Arial" w:hint="eastAsia"/>
          <w:kern w:val="0"/>
          <w:szCs w:val="21"/>
          <w:shd w:val="clear" w:color="auto" w:fill="FFFFFF"/>
        </w:rPr>
        <w:t>仲裁委员申请仲裁。</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b/>
          <w:kern w:val="0"/>
          <w:szCs w:val="21"/>
          <w:shd w:val="clear" w:color="auto" w:fill="FFFFFF"/>
        </w:rPr>
      </w:pPr>
      <w:r>
        <w:rPr>
          <w:rFonts w:ascii="宋体" w:hAnsi="宋体" w:cs="Arial" w:hint="eastAsia"/>
          <w:b/>
          <w:kern w:val="0"/>
          <w:szCs w:val="21"/>
          <w:shd w:val="clear" w:color="auto" w:fill="FFFFFF"/>
        </w:rPr>
        <w:t>第十三条</w:t>
      </w:r>
      <w:r>
        <w:rPr>
          <w:rFonts w:ascii="宋体" w:hAnsi="宋体" w:cs="Arial" w:hint="eastAsia"/>
          <w:b/>
          <w:kern w:val="0"/>
          <w:szCs w:val="21"/>
          <w:shd w:val="clear" w:color="auto" w:fill="FFFFFF"/>
        </w:rPr>
        <w:t xml:space="preserve"> </w:t>
      </w:r>
      <w:r>
        <w:rPr>
          <w:rFonts w:ascii="宋体" w:hAnsi="宋体" w:cs="Arial" w:hint="eastAsia"/>
          <w:b/>
          <w:kern w:val="0"/>
          <w:szCs w:val="21"/>
          <w:shd w:val="clear" w:color="auto" w:fill="FFFFFF"/>
        </w:rPr>
        <w:t>合同生效及备案</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1</w:t>
      </w:r>
      <w:r>
        <w:rPr>
          <w:rFonts w:ascii="宋体" w:hAnsi="宋体" w:cs="Arial" w:hint="eastAsia"/>
          <w:kern w:val="0"/>
          <w:szCs w:val="21"/>
          <w:shd w:val="clear" w:color="auto" w:fill="FFFFFF"/>
        </w:rPr>
        <w:t>、合同经双方法定代表人或被授权人签字并加盖单位公章后生效。</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2</w:t>
      </w:r>
      <w:r>
        <w:rPr>
          <w:rFonts w:ascii="宋体" w:hAnsi="宋体" w:cs="Arial" w:hint="eastAsia"/>
          <w:kern w:val="0"/>
          <w:szCs w:val="21"/>
          <w:shd w:val="clear" w:color="auto" w:fill="FFFFFF"/>
        </w:rPr>
        <w:t>、合同执行中涉及采购资金和采购内容修改或补充的，须经财政部门审批，并签书面补充协议报政府部门备案，方可作为主合同不可分割的一部分。</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kern w:val="0"/>
          <w:szCs w:val="21"/>
          <w:shd w:val="clear" w:color="auto" w:fill="FFFFFF"/>
        </w:rPr>
        <w:t>3</w:t>
      </w:r>
      <w:r>
        <w:rPr>
          <w:rFonts w:ascii="宋体" w:hAnsi="宋体" w:cs="Arial" w:hint="eastAsia"/>
          <w:kern w:val="0"/>
          <w:szCs w:val="21"/>
          <w:shd w:val="clear" w:color="auto" w:fill="FFFFFF"/>
        </w:rPr>
        <w:t>、本合同未尽事宜，遵照《中华人民共和国民法典》有关条文执行。</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宋体" w:hAnsi="宋体" w:cs="Arial"/>
          <w:kern w:val="0"/>
          <w:szCs w:val="21"/>
          <w:shd w:val="clear" w:color="auto" w:fill="FFFFFF"/>
        </w:rPr>
      </w:pPr>
      <w:r>
        <w:rPr>
          <w:rFonts w:ascii="宋体" w:hAnsi="宋体" w:cs="Arial" w:hint="eastAsia"/>
          <w:kern w:val="0"/>
          <w:szCs w:val="21"/>
          <w:shd w:val="clear" w:color="auto" w:fill="FFFFFF"/>
        </w:rPr>
        <w:t>4</w:t>
      </w:r>
      <w:r>
        <w:rPr>
          <w:rFonts w:ascii="宋体" w:hAnsi="宋体" w:cs="Arial" w:hint="eastAsia"/>
          <w:kern w:val="0"/>
          <w:szCs w:val="21"/>
          <w:shd w:val="clear" w:color="auto" w:fill="FFFFFF"/>
        </w:rPr>
        <w:t>、本合同一式</w:t>
      </w:r>
      <w:r>
        <w:rPr>
          <w:rFonts w:ascii="宋体" w:hAnsi="宋体" w:cs="Arial" w:hint="eastAsia"/>
          <w:kern w:val="0"/>
          <w:szCs w:val="21"/>
          <w:u w:val="single"/>
          <w:shd w:val="clear" w:color="auto" w:fill="FFFFFF"/>
        </w:rPr>
        <w:t xml:space="preserve"> </w:t>
      </w:r>
      <w:r>
        <w:rPr>
          <w:rFonts w:ascii="宋体" w:hAnsi="宋体" w:cs="Arial" w:hint="eastAsia"/>
          <w:kern w:val="0"/>
          <w:szCs w:val="21"/>
          <w:u w:val="single"/>
          <w:shd w:val="clear" w:color="auto" w:fill="FFFFFF"/>
        </w:rPr>
        <w:t>五</w:t>
      </w:r>
      <w:r>
        <w:rPr>
          <w:rFonts w:ascii="宋体" w:hAnsi="宋体" w:cs="Arial" w:hint="eastAsia"/>
          <w:kern w:val="0"/>
          <w:szCs w:val="21"/>
          <w:u w:val="single"/>
          <w:shd w:val="clear" w:color="auto" w:fill="FFFFFF"/>
        </w:rPr>
        <w:t xml:space="preserve"> </w:t>
      </w:r>
      <w:r>
        <w:rPr>
          <w:rFonts w:ascii="宋体" w:hAnsi="宋体" w:cs="Arial" w:hint="eastAsia"/>
          <w:kern w:val="0"/>
          <w:szCs w:val="21"/>
          <w:shd w:val="clear" w:color="auto" w:fill="FFFFFF"/>
        </w:rPr>
        <w:t>份，甲乙双方各执</w:t>
      </w:r>
      <w:r>
        <w:rPr>
          <w:rFonts w:ascii="宋体" w:hAnsi="宋体" w:cs="Arial" w:hint="eastAsia"/>
          <w:kern w:val="0"/>
          <w:szCs w:val="21"/>
          <w:u w:val="single"/>
          <w:shd w:val="clear" w:color="auto" w:fill="FFFFFF"/>
        </w:rPr>
        <w:t xml:space="preserve"> </w:t>
      </w:r>
      <w:r>
        <w:rPr>
          <w:rFonts w:ascii="宋体" w:hAnsi="宋体" w:cs="Arial" w:hint="eastAsia"/>
          <w:kern w:val="0"/>
          <w:szCs w:val="21"/>
          <w:u w:val="single"/>
          <w:shd w:val="clear" w:color="auto" w:fill="FFFFFF"/>
        </w:rPr>
        <w:t>一</w:t>
      </w:r>
      <w:r>
        <w:rPr>
          <w:rFonts w:ascii="宋体" w:hAnsi="宋体" w:cs="Arial" w:hint="eastAsia"/>
          <w:kern w:val="0"/>
          <w:szCs w:val="21"/>
          <w:u w:val="single"/>
          <w:shd w:val="clear" w:color="auto" w:fill="FFFFFF"/>
        </w:rPr>
        <w:t xml:space="preserve"> </w:t>
      </w:r>
      <w:r>
        <w:rPr>
          <w:rFonts w:ascii="宋体" w:hAnsi="宋体" w:cs="Arial" w:hint="eastAsia"/>
          <w:kern w:val="0"/>
          <w:szCs w:val="21"/>
          <w:shd w:val="clear" w:color="auto" w:fill="FFFFFF"/>
        </w:rPr>
        <w:t>份，</w:t>
      </w:r>
      <w:r>
        <w:rPr>
          <w:rFonts w:ascii="宋体" w:hAnsi="宋体" w:cs="Arial" w:hint="eastAsia"/>
          <w:kern w:val="0"/>
          <w:szCs w:val="21"/>
          <w:u w:val="single"/>
          <w:shd w:val="clear" w:color="auto" w:fill="FFFFFF"/>
        </w:rPr>
        <w:t xml:space="preserve"> </w:t>
      </w:r>
      <w:r>
        <w:rPr>
          <w:rFonts w:ascii="宋体" w:hAnsi="宋体" w:cs="Arial" w:hint="eastAsia"/>
          <w:kern w:val="0"/>
          <w:szCs w:val="21"/>
          <w:u w:val="single"/>
          <w:shd w:val="clear" w:color="auto" w:fill="FFFFFF"/>
        </w:rPr>
        <w:t>一</w:t>
      </w:r>
      <w:r>
        <w:rPr>
          <w:rFonts w:ascii="宋体" w:hAnsi="宋体" w:cs="Arial" w:hint="eastAsia"/>
          <w:kern w:val="0"/>
          <w:szCs w:val="21"/>
          <w:u w:val="single"/>
          <w:shd w:val="clear" w:color="auto" w:fill="FFFFFF"/>
        </w:rPr>
        <w:t xml:space="preserve"> </w:t>
      </w:r>
      <w:r>
        <w:rPr>
          <w:rFonts w:ascii="宋体" w:hAnsi="宋体" w:cs="Arial" w:hint="eastAsia"/>
          <w:kern w:val="0"/>
          <w:szCs w:val="21"/>
          <w:shd w:val="clear" w:color="auto" w:fill="FFFFFF"/>
        </w:rPr>
        <w:t>份报送政府采购监督管理部门备案，</w:t>
      </w:r>
      <w:r>
        <w:rPr>
          <w:rFonts w:ascii="宋体" w:hAnsi="宋体" w:cs="Arial" w:hint="eastAsia"/>
          <w:kern w:val="0"/>
          <w:szCs w:val="21"/>
          <w:u w:val="single"/>
          <w:shd w:val="clear" w:color="auto" w:fill="FFFFFF"/>
        </w:rPr>
        <w:t xml:space="preserve"> </w:t>
      </w:r>
      <w:r>
        <w:rPr>
          <w:rFonts w:ascii="宋体" w:hAnsi="宋体" w:cs="Arial" w:hint="eastAsia"/>
          <w:kern w:val="0"/>
          <w:szCs w:val="21"/>
          <w:u w:val="single"/>
          <w:shd w:val="clear" w:color="auto" w:fill="FFFFFF"/>
        </w:rPr>
        <w:t>一</w:t>
      </w:r>
      <w:r>
        <w:rPr>
          <w:rFonts w:ascii="宋体" w:hAnsi="宋体" w:cs="Arial" w:hint="eastAsia"/>
          <w:kern w:val="0"/>
          <w:szCs w:val="21"/>
          <w:u w:val="single"/>
          <w:shd w:val="clear" w:color="auto" w:fill="FFFFFF"/>
        </w:rPr>
        <w:t xml:space="preserve"> </w:t>
      </w:r>
      <w:r>
        <w:rPr>
          <w:rFonts w:ascii="宋体" w:hAnsi="宋体" w:cs="Arial" w:hint="eastAsia"/>
          <w:kern w:val="0"/>
          <w:szCs w:val="21"/>
          <w:shd w:val="clear" w:color="auto" w:fill="FFFFFF"/>
        </w:rPr>
        <w:t>份留嘉兴市建新工程造价咨询事务所有限公司备查，</w:t>
      </w:r>
      <w:r>
        <w:rPr>
          <w:rFonts w:ascii="宋体" w:hAnsi="宋体" w:cs="Arial" w:hint="eastAsia"/>
          <w:kern w:val="0"/>
          <w:szCs w:val="21"/>
          <w:u w:val="single"/>
          <w:shd w:val="clear" w:color="auto" w:fill="FFFFFF"/>
        </w:rPr>
        <w:t xml:space="preserve"> </w:t>
      </w:r>
      <w:r>
        <w:rPr>
          <w:rFonts w:ascii="宋体" w:hAnsi="宋体" w:cs="Arial" w:hint="eastAsia"/>
          <w:kern w:val="0"/>
          <w:szCs w:val="21"/>
          <w:u w:val="single"/>
          <w:shd w:val="clear" w:color="auto" w:fill="FFFFFF"/>
        </w:rPr>
        <w:t>一</w:t>
      </w:r>
      <w:r>
        <w:rPr>
          <w:rFonts w:ascii="宋体" w:hAnsi="宋体" w:cs="Arial" w:hint="eastAsia"/>
          <w:kern w:val="0"/>
          <w:szCs w:val="21"/>
          <w:u w:val="single"/>
          <w:shd w:val="clear" w:color="auto" w:fill="FFFFFF"/>
        </w:rPr>
        <w:t xml:space="preserve"> </w:t>
      </w:r>
      <w:r>
        <w:rPr>
          <w:rFonts w:ascii="宋体" w:hAnsi="宋体" w:cs="Arial" w:hint="eastAsia"/>
          <w:kern w:val="0"/>
          <w:szCs w:val="21"/>
          <w:shd w:val="clear" w:color="auto" w:fill="FFFFFF"/>
        </w:rPr>
        <w:t>份送</w:t>
      </w:r>
      <w:r>
        <w:rPr>
          <w:rFonts w:ascii="宋体" w:hAnsi="宋体" w:hint="eastAsia"/>
          <w:szCs w:val="21"/>
          <w:shd w:val="clear" w:color="auto" w:fill="FFFFFF"/>
        </w:rPr>
        <w:t>财政核算支付中心</w:t>
      </w:r>
      <w:r>
        <w:rPr>
          <w:rFonts w:ascii="宋体" w:hAnsi="宋体" w:cs="Arial" w:hint="eastAsia"/>
          <w:kern w:val="0"/>
          <w:szCs w:val="21"/>
          <w:shd w:val="clear" w:color="auto" w:fill="FFFFFF"/>
        </w:rPr>
        <w:t>。（若执行政采贷，另加二份）</w:t>
      </w:r>
    </w:p>
    <w:p w:rsidR="001B6908" w:rsidRDefault="001B6908" w:rsidP="001B69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atLeast"/>
        <w:ind w:firstLine="640"/>
        <w:jc w:val="center"/>
        <w:rPr>
          <w:rFonts w:ascii="宋体" w:hAnsi="宋体" w:cs="Arial"/>
          <w:kern w:val="0"/>
          <w:sz w:val="32"/>
          <w:szCs w:val="32"/>
          <w:shd w:val="clear" w:color="auto" w:fill="FFFFFF"/>
        </w:rPr>
      </w:pPr>
      <w:r>
        <w:rPr>
          <w:rFonts w:ascii="宋体" w:hAnsi="宋体" w:cs="Arial" w:hint="eastAsia"/>
          <w:kern w:val="0"/>
          <w:sz w:val="32"/>
          <w:szCs w:val="32"/>
          <w:shd w:val="clear" w:color="auto" w:fill="FFFFFF"/>
        </w:rPr>
        <w:t>二、特殊专用条款部分</w:t>
      </w:r>
    </w:p>
    <w:p w:rsidR="001B6908" w:rsidRDefault="001B6908" w:rsidP="001B6908">
      <w:pPr>
        <w:pStyle w:val="af0"/>
        <w:snapToGrid w:val="0"/>
        <w:spacing w:before="120" w:after="120"/>
        <w:ind w:firstLine="420"/>
        <w:rPr>
          <w:rFonts w:hAnsi="宋体"/>
          <w:szCs w:val="21"/>
          <w:shd w:val="clear" w:color="auto" w:fill="FFFFFF"/>
        </w:rPr>
      </w:pPr>
      <w:r>
        <w:rPr>
          <w:rFonts w:hAnsi="宋体" w:hint="eastAsia"/>
          <w:szCs w:val="21"/>
          <w:shd w:val="clear" w:color="auto" w:fill="FFFFFF"/>
        </w:rPr>
        <w:t>……</w:t>
      </w:r>
    </w:p>
    <w:p w:rsidR="001B6908" w:rsidRDefault="001B6908" w:rsidP="001B6908">
      <w:pPr>
        <w:pStyle w:val="af0"/>
        <w:snapToGrid w:val="0"/>
        <w:spacing w:before="120" w:after="120"/>
        <w:ind w:firstLine="420"/>
        <w:rPr>
          <w:rFonts w:hAnsi="宋体"/>
          <w:szCs w:val="21"/>
          <w:shd w:val="clear" w:color="auto" w:fill="FFFFFF"/>
        </w:rPr>
      </w:pPr>
      <w:r>
        <w:rPr>
          <w:rFonts w:hAnsi="宋体" w:hint="eastAsia"/>
          <w:szCs w:val="21"/>
          <w:shd w:val="clear" w:color="auto" w:fill="FFFFFF"/>
        </w:rPr>
        <w:t>甲方：</w:t>
      </w:r>
      <w:r>
        <w:rPr>
          <w:rFonts w:hAnsi="宋体"/>
          <w:szCs w:val="21"/>
          <w:shd w:val="clear" w:color="auto" w:fill="FFFFFF"/>
        </w:rPr>
        <w:t xml:space="preserve">                             </w:t>
      </w:r>
      <w:r>
        <w:rPr>
          <w:rFonts w:hAnsi="宋体" w:hint="eastAsia"/>
          <w:szCs w:val="21"/>
          <w:shd w:val="clear" w:color="auto" w:fill="FFFFFF"/>
        </w:rPr>
        <w:t>乙方：</w:t>
      </w:r>
      <w:r>
        <w:rPr>
          <w:rFonts w:hAnsi="宋体"/>
          <w:szCs w:val="21"/>
          <w:shd w:val="clear" w:color="auto" w:fill="FFFFFF"/>
        </w:rPr>
        <w:t xml:space="preserve"> </w:t>
      </w:r>
    </w:p>
    <w:p w:rsidR="001B6908" w:rsidRDefault="001B6908" w:rsidP="001B6908">
      <w:pPr>
        <w:pStyle w:val="af0"/>
        <w:snapToGrid w:val="0"/>
        <w:spacing w:before="120" w:after="120"/>
        <w:ind w:firstLine="420"/>
        <w:rPr>
          <w:rFonts w:hAnsi="宋体"/>
          <w:szCs w:val="21"/>
          <w:shd w:val="clear" w:color="auto" w:fill="FFFFFF"/>
        </w:rPr>
      </w:pPr>
      <w:r>
        <w:rPr>
          <w:rFonts w:hAnsi="宋体" w:hint="eastAsia"/>
          <w:szCs w:val="21"/>
          <w:shd w:val="clear" w:color="auto" w:fill="FFFFFF"/>
        </w:rPr>
        <w:t>地址：</w:t>
      </w:r>
      <w:r>
        <w:rPr>
          <w:rFonts w:hAnsi="宋体"/>
          <w:szCs w:val="21"/>
          <w:shd w:val="clear" w:color="auto" w:fill="FFFFFF"/>
        </w:rPr>
        <w:t xml:space="preserve">                             </w:t>
      </w:r>
      <w:r>
        <w:rPr>
          <w:rFonts w:hAnsi="宋体" w:hint="eastAsia"/>
          <w:szCs w:val="21"/>
          <w:shd w:val="clear" w:color="auto" w:fill="FFFFFF"/>
        </w:rPr>
        <w:t>地址：</w:t>
      </w:r>
      <w:r>
        <w:rPr>
          <w:rFonts w:hAnsi="宋体"/>
          <w:szCs w:val="21"/>
          <w:shd w:val="clear" w:color="auto" w:fill="FFFFFF"/>
        </w:rPr>
        <w:t xml:space="preserve"> </w:t>
      </w:r>
    </w:p>
    <w:p w:rsidR="001B6908" w:rsidRDefault="001B6908" w:rsidP="001B6908">
      <w:pPr>
        <w:pStyle w:val="af0"/>
        <w:snapToGrid w:val="0"/>
        <w:spacing w:before="120" w:after="120"/>
        <w:ind w:firstLine="420"/>
        <w:rPr>
          <w:rFonts w:hAnsi="宋体"/>
          <w:szCs w:val="21"/>
          <w:shd w:val="clear" w:color="auto" w:fill="FFFFFF"/>
        </w:rPr>
      </w:pPr>
      <w:r>
        <w:rPr>
          <w:rFonts w:hAnsi="宋体" w:hint="eastAsia"/>
          <w:szCs w:val="21"/>
          <w:shd w:val="clear" w:color="auto" w:fill="FFFFFF"/>
        </w:rPr>
        <w:t>法定代表人或被授权人：</w:t>
      </w:r>
      <w:r>
        <w:rPr>
          <w:rFonts w:hAnsi="宋体"/>
          <w:szCs w:val="21"/>
          <w:shd w:val="clear" w:color="auto" w:fill="FFFFFF"/>
        </w:rPr>
        <w:t xml:space="preserve">             </w:t>
      </w:r>
      <w:r>
        <w:rPr>
          <w:rFonts w:hAnsi="宋体" w:hint="eastAsia"/>
          <w:szCs w:val="21"/>
          <w:shd w:val="clear" w:color="auto" w:fill="FFFFFF"/>
        </w:rPr>
        <w:t>法定代表人或被授权人：</w:t>
      </w:r>
    </w:p>
    <w:p w:rsidR="001B6908" w:rsidRDefault="001B6908" w:rsidP="001B6908">
      <w:pPr>
        <w:pStyle w:val="af0"/>
        <w:snapToGrid w:val="0"/>
        <w:spacing w:before="120" w:after="120"/>
        <w:ind w:firstLine="420"/>
        <w:rPr>
          <w:rFonts w:hAnsi="宋体"/>
          <w:szCs w:val="21"/>
          <w:shd w:val="clear" w:color="auto" w:fill="FFFFFF"/>
        </w:rPr>
      </w:pPr>
      <w:r>
        <w:rPr>
          <w:rFonts w:hAnsi="宋体" w:hint="eastAsia"/>
          <w:szCs w:val="21"/>
          <w:shd w:val="clear" w:color="auto" w:fill="FFFFFF"/>
        </w:rPr>
        <w:t>签订地点：</w:t>
      </w:r>
      <w:r>
        <w:rPr>
          <w:rFonts w:hAnsi="宋体"/>
          <w:szCs w:val="21"/>
          <w:shd w:val="clear" w:color="auto" w:fill="FFFFFF"/>
        </w:rPr>
        <w:t xml:space="preserve">                  </w:t>
      </w:r>
    </w:p>
    <w:p w:rsidR="001B6908" w:rsidRDefault="001B6908" w:rsidP="001B6908">
      <w:pPr>
        <w:pStyle w:val="af0"/>
        <w:snapToGrid w:val="0"/>
        <w:spacing w:before="120" w:after="120"/>
        <w:ind w:firstLine="420"/>
        <w:rPr>
          <w:rFonts w:hAnsi="宋体"/>
          <w:szCs w:val="21"/>
          <w:shd w:val="clear" w:color="auto" w:fill="FFFFFF"/>
        </w:rPr>
      </w:pPr>
      <w:r>
        <w:rPr>
          <w:rFonts w:hAnsi="宋体" w:hint="eastAsia"/>
          <w:szCs w:val="21"/>
          <w:shd w:val="clear" w:color="auto" w:fill="FFFFFF"/>
        </w:rPr>
        <w:t>签订日期：</w:t>
      </w:r>
      <w:r>
        <w:rPr>
          <w:rFonts w:hAnsi="宋体"/>
          <w:szCs w:val="21"/>
          <w:shd w:val="clear" w:color="auto" w:fill="FFFFFF"/>
        </w:rPr>
        <w:t xml:space="preserve">      </w:t>
      </w:r>
      <w:r>
        <w:rPr>
          <w:rFonts w:hAnsi="宋体" w:hint="eastAsia"/>
          <w:szCs w:val="21"/>
          <w:shd w:val="clear" w:color="auto" w:fill="FFFFFF"/>
        </w:rPr>
        <w:t>年</w:t>
      </w:r>
      <w:r>
        <w:rPr>
          <w:rFonts w:hAnsi="宋体"/>
          <w:szCs w:val="21"/>
          <w:shd w:val="clear" w:color="auto" w:fill="FFFFFF"/>
        </w:rPr>
        <w:t xml:space="preserve">  </w:t>
      </w:r>
      <w:r>
        <w:rPr>
          <w:rFonts w:hAnsi="宋体" w:hint="eastAsia"/>
          <w:szCs w:val="21"/>
          <w:shd w:val="clear" w:color="auto" w:fill="FFFFFF"/>
        </w:rPr>
        <w:t>月</w:t>
      </w:r>
      <w:r>
        <w:rPr>
          <w:rFonts w:hAnsi="宋体"/>
          <w:szCs w:val="21"/>
          <w:shd w:val="clear" w:color="auto" w:fill="FFFFFF"/>
        </w:rPr>
        <w:t xml:space="preserve">  </w:t>
      </w:r>
      <w:r>
        <w:rPr>
          <w:rFonts w:hAnsi="宋体" w:hint="eastAsia"/>
          <w:szCs w:val="21"/>
          <w:shd w:val="clear" w:color="auto" w:fill="FFFFFF"/>
        </w:rPr>
        <w:t>日</w:t>
      </w:r>
    </w:p>
    <w:p w:rsidR="001338E7" w:rsidRDefault="004C0631">
      <w:pPr>
        <w:pStyle w:val="afb"/>
        <w:spacing w:before="0" w:after="0"/>
        <w:ind w:firstLine="640"/>
        <w:outlineLvl w:val="9"/>
        <w:rPr>
          <w:rFonts w:ascii="微软雅黑" w:hAnsi="微软雅黑"/>
        </w:rPr>
      </w:pPr>
      <w:r>
        <w:rPr>
          <w:rFonts w:ascii="微软雅黑" w:hAnsi="微软雅黑"/>
        </w:rPr>
        <w:br w:type="page"/>
      </w:r>
      <w:bookmarkStart w:id="219" w:name="_Toc493511828"/>
      <w:bookmarkEnd w:id="210"/>
    </w:p>
    <w:p w:rsidR="001338E7" w:rsidRDefault="004C0631">
      <w:pPr>
        <w:pStyle w:val="1"/>
        <w:numPr>
          <w:ilvl w:val="0"/>
          <w:numId w:val="9"/>
        </w:numPr>
        <w:rPr>
          <w:rStyle w:val="1Char"/>
          <w:b/>
          <w:bCs/>
        </w:rPr>
      </w:pPr>
      <w:bookmarkStart w:id="220" w:name="_Toc25864"/>
      <w:r>
        <w:rPr>
          <w:rStyle w:val="1Char"/>
          <w:rFonts w:hint="eastAsia"/>
          <w:b/>
          <w:bCs/>
        </w:rPr>
        <w:lastRenderedPageBreak/>
        <w:t xml:space="preserve"> </w:t>
      </w:r>
      <w:r>
        <w:rPr>
          <w:rStyle w:val="1Char"/>
          <w:rFonts w:hint="eastAsia"/>
          <w:b/>
          <w:bCs/>
        </w:rPr>
        <w:t>投标文件相关格式</w:t>
      </w:r>
      <w:bookmarkStart w:id="221" w:name="_Toc430786287"/>
      <w:bookmarkEnd w:id="219"/>
      <w:bookmarkEnd w:id="220"/>
    </w:p>
    <w:p w:rsidR="001338E7" w:rsidRDefault="001338E7">
      <w:pPr>
        <w:ind w:firstLine="420"/>
        <w:jc w:val="center"/>
      </w:pPr>
    </w:p>
    <w:p w:rsidR="001338E7" w:rsidRDefault="001338E7">
      <w:pPr>
        <w:ind w:firstLine="420"/>
        <w:jc w:val="center"/>
      </w:pPr>
    </w:p>
    <w:p w:rsidR="001338E7" w:rsidRDefault="001338E7">
      <w:pPr>
        <w:ind w:firstLine="420"/>
        <w:jc w:val="center"/>
      </w:pPr>
    </w:p>
    <w:p w:rsidR="001338E7" w:rsidRDefault="001B6908">
      <w:pPr>
        <w:ind w:firstLine="420"/>
        <w:jc w:val="center"/>
      </w:pPr>
      <w:r>
        <w:rPr>
          <w:rFonts w:hint="eastAsia"/>
        </w:rPr>
        <w:t>嘉兴市南湖区社会治安动态视频监控四期、涉众楼宇线路传输租赁服务项目</w:t>
      </w:r>
    </w:p>
    <w:p w:rsidR="001338E7" w:rsidRDefault="004C0631">
      <w:pPr>
        <w:ind w:firstLine="420"/>
        <w:jc w:val="center"/>
      </w:pPr>
      <w:r>
        <w:rPr>
          <w:rFonts w:hint="eastAsia"/>
        </w:rPr>
        <w:t>资格响应文件</w:t>
      </w:r>
      <w:r>
        <w:rPr>
          <w:rFonts w:hint="eastAsia"/>
        </w:rPr>
        <w:t>/</w:t>
      </w:r>
      <w:r>
        <w:rPr>
          <w:rFonts w:hint="eastAsia"/>
        </w:rPr>
        <w:t>商务技术文件</w:t>
      </w:r>
      <w:r>
        <w:rPr>
          <w:rFonts w:hint="eastAsia"/>
        </w:rPr>
        <w:t>/</w:t>
      </w:r>
      <w:r>
        <w:rPr>
          <w:rFonts w:hint="eastAsia"/>
        </w:rPr>
        <w:t>报价文件</w:t>
      </w:r>
    </w:p>
    <w:p w:rsidR="001338E7" w:rsidRDefault="004C0631">
      <w:pPr>
        <w:ind w:firstLine="420"/>
        <w:jc w:val="center"/>
      </w:pPr>
      <w:r>
        <w:rPr>
          <w:rFonts w:hint="eastAsia"/>
        </w:rPr>
        <w:t>项目编号：</w:t>
      </w:r>
      <w:r w:rsidR="00517611">
        <w:rPr>
          <w:rFonts w:hint="eastAsia"/>
        </w:rPr>
        <w:t>JXSJ-2022-231</w:t>
      </w:r>
    </w:p>
    <w:p w:rsidR="001338E7" w:rsidRDefault="001338E7">
      <w:pPr>
        <w:ind w:firstLine="420"/>
      </w:pPr>
    </w:p>
    <w:p w:rsidR="001338E7" w:rsidRDefault="001338E7">
      <w:pPr>
        <w:ind w:firstLine="420"/>
      </w:pPr>
    </w:p>
    <w:p w:rsidR="001338E7" w:rsidRDefault="004C0631">
      <w:pPr>
        <w:ind w:firstLine="420"/>
        <w:jc w:val="center"/>
      </w:pPr>
      <w:r>
        <w:rPr>
          <w:rFonts w:hint="eastAsia"/>
        </w:rPr>
        <w:t>投</w:t>
      </w:r>
    </w:p>
    <w:p w:rsidR="001338E7" w:rsidRDefault="004C0631">
      <w:pPr>
        <w:ind w:firstLine="420"/>
        <w:jc w:val="center"/>
      </w:pPr>
      <w:r>
        <w:rPr>
          <w:rFonts w:hint="eastAsia"/>
        </w:rPr>
        <w:t>标</w:t>
      </w:r>
    </w:p>
    <w:p w:rsidR="001338E7" w:rsidRDefault="004C0631">
      <w:pPr>
        <w:ind w:firstLine="420"/>
        <w:jc w:val="center"/>
      </w:pPr>
      <w:r>
        <w:rPr>
          <w:rFonts w:hint="eastAsia"/>
        </w:rPr>
        <w:t>文</w:t>
      </w:r>
    </w:p>
    <w:p w:rsidR="001338E7" w:rsidRDefault="004C0631">
      <w:pPr>
        <w:ind w:firstLine="420"/>
        <w:jc w:val="center"/>
      </w:pPr>
      <w:r>
        <w:rPr>
          <w:rFonts w:hint="eastAsia"/>
        </w:rPr>
        <w:t>件</w:t>
      </w:r>
    </w:p>
    <w:p w:rsidR="001338E7" w:rsidRDefault="001338E7">
      <w:pPr>
        <w:ind w:firstLine="420"/>
      </w:pPr>
    </w:p>
    <w:p w:rsidR="001338E7" w:rsidRDefault="001338E7">
      <w:pPr>
        <w:ind w:firstLine="420"/>
      </w:pPr>
    </w:p>
    <w:p w:rsidR="001338E7" w:rsidRDefault="004C0631">
      <w:pPr>
        <w:ind w:firstLine="420"/>
        <w:jc w:val="center"/>
      </w:pPr>
      <w:r>
        <w:rPr>
          <w:rFonts w:hint="eastAsia"/>
        </w:rPr>
        <w:t>投标人全称：（加盖单位公章）</w:t>
      </w:r>
    </w:p>
    <w:p w:rsidR="001338E7" w:rsidRDefault="001338E7">
      <w:pPr>
        <w:ind w:firstLine="420"/>
      </w:pPr>
    </w:p>
    <w:p w:rsidR="001338E7" w:rsidRDefault="004C0631">
      <w:pPr>
        <w:ind w:firstLine="420"/>
        <w:jc w:val="center"/>
        <w:rPr>
          <w:rFonts w:ascii="微软雅黑" w:hAnsi="微软雅黑"/>
          <w:b/>
          <w:szCs w:val="21"/>
        </w:rPr>
      </w:pPr>
      <w:r>
        <w:rPr>
          <w:rFonts w:hint="eastAsia"/>
        </w:rPr>
        <w:t>年</w:t>
      </w:r>
      <w:r>
        <w:rPr>
          <w:rFonts w:hint="eastAsia"/>
        </w:rPr>
        <w:t xml:space="preserve">   </w:t>
      </w:r>
      <w:r>
        <w:rPr>
          <w:rFonts w:hint="eastAsia"/>
        </w:rPr>
        <w:t>月</w:t>
      </w:r>
      <w:r>
        <w:rPr>
          <w:rFonts w:hint="eastAsia"/>
        </w:rPr>
        <w:t xml:space="preserve">   </w:t>
      </w:r>
      <w:r>
        <w:rPr>
          <w:rFonts w:hint="eastAsia"/>
        </w:rPr>
        <w:t>日</w:t>
      </w:r>
      <w:bookmarkEnd w:id="221"/>
      <w:r>
        <w:rPr>
          <w:rFonts w:hint="eastAsia"/>
        </w:rPr>
        <w:br w:type="page"/>
      </w:r>
    </w:p>
    <w:p w:rsidR="001338E7" w:rsidRDefault="004C0631">
      <w:pPr>
        <w:snapToGrid w:val="0"/>
        <w:ind w:firstLine="420"/>
        <w:rPr>
          <w:rFonts w:ascii="微软雅黑" w:hAnsi="微软雅黑"/>
          <w:b/>
          <w:szCs w:val="21"/>
        </w:rPr>
      </w:pPr>
      <w:r>
        <w:rPr>
          <w:rFonts w:ascii="微软雅黑" w:hAnsi="微软雅黑" w:hint="eastAsia"/>
          <w:b/>
          <w:szCs w:val="21"/>
        </w:rPr>
        <w:lastRenderedPageBreak/>
        <w:t>投标声明书格式：</w:t>
      </w:r>
    </w:p>
    <w:p w:rsidR="001338E7" w:rsidRDefault="004C0631">
      <w:pPr>
        <w:ind w:firstLine="420"/>
        <w:jc w:val="center"/>
      </w:pPr>
      <w:bookmarkStart w:id="222" w:name="_Toc24941"/>
      <w:bookmarkStart w:id="223" w:name="_Toc6432"/>
      <w:r>
        <w:rPr>
          <w:rFonts w:hint="eastAsia"/>
        </w:rPr>
        <w:t>投标声明书</w:t>
      </w:r>
      <w:bookmarkEnd w:id="222"/>
      <w:bookmarkEnd w:id="223"/>
    </w:p>
    <w:p w:rsidR="001338E7" w:rsidRDefault="004C0631">
      <w:pPr>
        <w:snapToGrid w:val="0"/>
        <w:ind w:firstLine="420"/>
        <w:rPr>
          <w:rFonts w:ascii="微软雅黑" w:hAnsi="微软雅黑"/>
          <w:szCs w:val="21"/>
        </w:rPr>
      </w:pPr>
      <w:r>
        <w:rPr>
          <w:rFonts w:ascii="微软雅黑" w:hAnsi="微软雅黑" w:hint="eastAsia"/>
          <w:szCs w:val="21"/>
        </w:rPr>
        <w:t>致：</w:t>
      </w:r>
      <w:r w:rsidR="008D0AF5">
        <w:rPr>
          <w:rFonts w:ascii="微软雅黑" w:hAnsi="微软雅黑" w:hint="eastAsia"/>
          <w:szCs w:val="21"/>
          <w:u w:val="single"/>
        </w:rPr>
        <w:t>嘉兴市公安局南湖区分局</w:t>
      </w:r>
      <w:r>
        <w:rPr>
          <w:rFonts w:ascii="微软雅黑" w:hAnsi="微软雅黑" w:hint="eastAsia"/>
          <w:szCs w:val="21"/>
        </w:rPr>
        <w:t>（招标采购单位名称）：</w:t>
      </w:r>
    </w:p>
    <w:p w:rsidR="001338E7" w:rsidRDefault="004C0631">
      <w:pPr>
        <w:snapToGrid w:val="0"/>
        <w:ind w:firstLineChars="300" w:firstLine="666"/>
        <w:rPr>
          <w:rFonts w:ascii="微软雅黑" w:hAnsi="微软雅黑"/>
          <w:szCs w:val="21"/>
        </w:rPr>
      </w:pPr>
      <w:r>
        <w:rPr>
          <w:rFonts w:ascii="微软雅黑" w:hAnsi="微软雅黑"/>
          <w:spacing w:val="6"/>
          <w:szCs w:val="21"/>
          <w:u w:val="single"/>
        </w:rPr>
        <w:t xml:space="preserve">       </w:t>
      </w:r>
      <w:r>
        <w:rPr>
          <w:rFonts w:ascii="微软雅黑" w:hAnsi="微软雅黑" w:hint="eastAsia"/>
          <w:szCs w:val="21"/>
        </w:rPr>
        <w:t>（投标人名称）系中华人民共和国合法企业，经营地址</w:t>
      </w:r>
      <w:r>
        <w:rPr>
          <w:rFonts w:ascii="微软雅黑" w:hAnsi="微软雅黑"/>
          <w:spacing w:val="6"/>
          <w:szCs w:val="21"/>
          <w:u w:val="single"/>
        </w:rPr>
        <w:t xml:space="preserve">       </w:t>
      </w:r>
      <w:r>
        <w:rPr>
          <w:rFonts w:ascii="微软雅黑" w:hAnsi="微软雅黑" w:hint="eastAsia"/>
          <w:szCs w:val="21"/>
        </w:rPr>
        <w:t>。</w:t>
      </w:r>
    </w:p>
    <w:p w:rsidR="001338E7" w:rsidRDefault="004C0631">
      <w:pPr>
        <w:snapToGrid w:val="0"/>
        <w:ind w:firstLine="420"/>
        <w:rPr>
          <w:rFonts w:ascii="微软雅黑" w:hAnsi="微软雅黑"/>
          <w:szCs w:val="21"/>
        </w:rPr>
      </w:pPr>
      <w:r>
        <w:rPr>
          <w:rFonts w:ascii="微软雅黑" w:hAnsi="微软雅黑" w:hint="eastAsia"/>
          <w:szCs w:val="21"/>
        </w:rPr>
        <w:t>我</w:t>
      </w:r>
      <w:r>
        <w:rPr>
          <w:rFonts w:ascii="微软雅黑" w:hAnsi="微软雅黑"/>
          <w:spacing w:val="6"/>
          <w:szCs w:val="21"/>
          <w:u w:val="single"/>
        </w:rPr>
        <w:t xml:space="preserve">       </w:t>
      </w:r>
      <w:r>
        <w:rPr>
          <w:rFonts w:ascii="微软雅黑" w:hAnsi="微软雅黑" w:hint="eastAsia"/>
          <w:szCs w:val="21"/>
        </w:rPr>
        <w:t>（姓名）系</w:t>
      </w:r>
      <w:r>
        <w:rPr>
          <w:rFonts w:ascii="微软雅黑" w:hAnsi="微软雅黑"/>
          <w:spacing w:val="6"/>
          <w:szCs w:val="21"/>
          <w:u w:val="single"/>
        </w:rPr>
        <w:t xml:space="preserve">       </w:t>
      </w:r>
      <w:r>
        <w:rPr>
          <w:rFonts w:ascii="微软雅黑" w:hAnsi="微软雅黑" w:hint="eastAsia"/>
          <w:szCs w:val="21"/>
        </w:rPr>
        <w:t>（投标人名称）的法定代表人，我方愿意参加贵方组织的项目的投标，为便于贵方公正、择优地确定中标人及其投标产品和服务，我方就本次投标有关事项郑重声明如下：</w:t>
      </w:r>
    </w:p>
    <w:p w:rsidR="001338E7" w:rsidRDefault="004C0631">
      <w:pPr>
        <w:snapToGrid w:val="0"/>
        <w:ind w:firstLine="420"/>
        <w:rPr>
          <w:rFonts w:ascii="微软雅黑" w:hAnsi="微软雅黑"/>
          <w:szCs w:val="21"/>
        </w:rPr>
      </w:pPr>
      <w:r>
        <w:rPr>
          <w:rFonts w:ascii="微软雅黑" w:hAnsi="微软雅黑"/>
          <w:szCs w:val="21"/>
        </w:rPr>
        <w:t>1</w:t>
      </w:r>
      <w:r>
        <w:rPr>
          <w:rFonts w:ascii="微软雅黑" w:hAnsi="微软雅黑" w:hint="eastAsia"/>
          <w:szCs w:val="21"/>
        </w:rPr>
        <w:t>、</w:t>
      </w:r>
      <w:r>
        <w:rPr>
          <w:rFonts w:ascii="微软雅黑" w:hAnsi="微软雅黑"/>
          <w:szCs w:val="21"/>
        </w:rPr>
        <w:t>我方向贵方提交的所有投标文件、资料都是准确的和真实的</w:t>
      </w:r>
      <w:r>
        <w:rPr>
          <w:rFonts w:ascii="微软雅黑" w:hAnsi="微软雅黑" w:hint="eastAsia"/>
          <w:szCs w:val="21"/>
        </w:rPr>
        <w:t>。</w:t>
      </w:r>
    </w:p>
    <w:p w:rsidR="001338E7" w:rsidRDefault="004C0631">
      <w:pPr>
        <w:snapToGrid w:val="0"/>
        <w:ind w:firstLine="420"/>
        <w:rPr>
          <w:rFonts w:ascii="微软雅黑" w:hAnsi="微软雅黑"/>
          <w:szCs w:val="21"/>
        </w:rPr>
      </w:pPr>
      <w:r>
        <w:rPr>
          <w:rFonts w:ascii="微软雅黑" w:hAnsi="微软雅黑"/>
          <w:szCs w:val="21"/>
        </w:rPr>
        <w:t>2</w:t>
      </w:r>
      <w:r>
        <w:rPr>
          <w:rFonts w:ascii="微软雅黑" w:hAnsi="微软雅黑" w:hint="eastAsia"/>
          <w:szCs w:val="21"/>
        </w:rPr>
        <w:t>、</w:t>
      </w:r>
      <w:r>
        <w:rPr>
          <w:rFonts w:ascii="微软雅黑" w:hAnsi="微软雅黑"/>
          <w:szCs w:val="21"/>
        </w:rPr>
        <w:t>我方不是采购人的附属机构；在获知本项目采购信息后，与采购人聘请的为此项目提供咨询服务的公司及其附属机构没有任何联系。</w:t>
      </w:r>
    </w:p>
    <w:p w:rsidR="001338E7" w:rsidRDefault="004C0631">
      <w:pPr>
        <w:snapToGrid w:val="0"/>
        <w:rPr>
          <w:rFonts w:ascii="微软雅黑" w:hAnsi="微软雅黑"/>
          <w:szCs w:val="21"/>
        </w:rPr>
      </w:pPr>
      <w:r>
        <w:rPr>
          <w:rFonts w:ascii="微软雅黑" w:hAnsi="微软雅黑"/>
          <w:spacing w:val="15"/>
          <w:kern w:val="0"/>
          <w:szCs w:val="21"/>
        </w:rPr>
        <w:t>3</w:t>
      </w:r>
      <w:r>
        <w:rPr>
          <w:rFonts w:ascii="微软雅黑" w:hAnsi="微软雅黑" w:hint="eastAsia"/>
          <w:spacing w:val="15"/>
          <w:kern w:val="0"/>
          <w:szCs w:val="21"/>
        </w:rPr>
        <w:t>、</w:t>
      </w:r>
      <w:r>
        <w:rPr>
          <w:rFonts w:ascii="微软雅黑" w:hAnsi="微软雅黑"/>
          <w:spacing w:val="15"/>
          <w:kern w:val="0"/>
          <w:szCs w:val="21"/>
        </w:rPr>
        <w:t>我方此次向贵方提供的</w:t>
      </w:r>
      <w:r>
        <w:rPr>
          <w:rFonts w:ascii="微软雅黑" w:hAnsi="微软雅黑" w:hint="eastAsia"/>
          <w:spacing w:val="15"/>
          <w:kern w:val="0"/>
          <w:szCs w:val="21"/>
        </w:rPr>
        <w:t>服务内容为</w:t>
      </w:r>
      <w:r>
        <w:rPr>
          <w:rFonts w:ascii="微软雅黑" w:hAnsi="微软雅黑" w:hint="eastAsia"/>
          <w:szCs w:val="21"/>
        </w:rPr>
        <w:t>。</w:t>
      </w:r>
    </w:p>
    <w:p w:rsidR="001338E7" w:rsidRDefault="004C0631">
      <w:pPr>
        <w:snapToGrid w:val="0"/>
        <w:ind w:firstLine="420"/>
        <w:rPr>
          <w:rFonts w:ascii="微软雅黑" w:hAnsi="微软雅黑"/>
          <w:szCs w:val="21"/>
        </w:rPr>
      </w:pPr>
      <w:r>
        <w:rPr>
          <w:rFonts w:ascii="微软雅黑" w:hAnsi="微软雅黑"/>
          <w:szCs w:val="21"/>
        </w:rPr>
        <w:t>4</w:t>
      </w:r>
      <w:r>
        <w:rPr>
          <w:rFonts w:ascii="微软雅黑" w:hAnsi="微软雅黑" w:hint="eastAsia"/>
          <w:szCs w:val="21"/>
        </w:rPr>
        <w:t>、</w:t>
      </w:r>
      <w:r>
        <w:rPr>
          <w:rFonts w:ascii="微软雅黑" w:hAnsi="微软雅黑"/>
          <w:szCs w:val="21"/>
        </w:rPr>
        <w:t>我方诚意提请贵方关注：</w:t>
      </w:r>
      <w:r>
        <w:rPr>
          <w:rFonts w:ascii="微软雅黑" w:hAnsi="微软雅黑" w:hint="eastAsia"/>
          <w:szCs w:val="21"/>
        </w:rPr>
        <w:t>近期</w:t>
      </w:r>
      <w:r>
        <w:rPr>
          <w:rFonts w:ascii="微软雅黑" w:hAnsi="微软雅黑"/>
          <w:szCs w:val="21"/>
        </w:rPr>
        <w:t>有关</w:t>
      </w:r>
      <w:r>
        <w:rPr>
          <w:rFonts w:ascii="微软雅黑" w:hAnsi="微软雅黑" w:hint="eastAsia"/>
          <w:szCs w:val="21"/>
        </w:rPr>
        <w:t>项目的售后服务等方面的重大决策和事项有：</w:t>
      </w:r>
    </w:p>
    <w:p w:rsidR="001338E7" w:rsidRDefault="004C0631">
      <w:pPr>
        <w:snapToGrid w:val="0"/>
        <w:ind w:firstLine="420"/>
        <w:rPr>
          <w:rFonts w:ascii="微软雅黑" w:hAnsi="微软雅黑"/>
          <w:szCs w:val="21"/>
        </w:rPr>
      </w:pPr>
      <w:r>
        <w:rPr>
          <w:rFonts w:ascii="微软雅黑" w:hAnsi="微软雅黑" w:hint="eastAsia"/>
          <w:szCs w:val="21"/>
          <w:u w:val="single"/>
        </w:rPr>
        <w:t xml:space="preserve">　　　　　　　　　　　　　　　　　　　　　　　　　　</w:t>
      </w:r>
    </w:p>
    <w:p w:rsidR="001338E7" w:rsidRDefault="004C0631">
      <w:pPr>
        <w:snapToGrid w:val="0"/>
        <w:ind w:firstLine="420"/>
        <w:rPr>
          <w:rFonts w:ascii="微软雅黑" w:hAnsi="微软雅黑"/>
          <w:szCs w:val="21"/>
        </w:rPr>
      </w:pPr>
      <w:r>
        <w:rPr>
          <w:rFonts w:ascii="微软雅黑" w:hAnsi="微软雅黑"/>
          <w:szCs w:val="21"/>
        </w:rPr>
        <w:t>5</w:t>
      </w:r>
      <w:r>
        <w:rPr>
          <w:rFonts w:ascii="微软雅黑" w:hAnsi="微软雅黑" w:hint="eastAsia"/>
          <w:szCs w:val="21"/>
        </w:rPr>
        <w:t>、我方及由本人担任法定代表人的其他机构</w:t>
      </w:r>
      <w:r>
        <w:rPr>
          <w:rFonts w:ascii="微软雅黑" w:hAnsi="微软雅黑"/>
          <w:szCs w:val="21"/>
        </w:rPr>
        <w:t>最近三年内被</w:t>
      </w:r>
      <w:r>
        <w:rPr>
          <w:rFonts w:ascii="微软雅黑" w:hAnsi="微软雅黑" w:hint="eastAsia"/>
          <w:szCs w:val="21"/>
        </w:rPr>
        <w:t>通报或者被处罚的</w:t>
      </w:r>
      <w:r>
        <w:rPr>
          <w:rFonts w:ascii="微软雅黑" w:hAnsi="微软雅黑"/>
          <w:szCs w:val="21"/>
        </w:rPr>
        <w:t>违法行为有：</w:t>
      </w:r>
    </w:p>
    <w:p w:rsidR="001338E7" w:rsidRDefault="004C0631">
      <w:pPr>
        <w:snapToGrid w:val="0"/>
        <w:ind w:firstLine="420"/>
        <w:rPr>
          <w:rFonts w:ascii="微软雅黑" w:hAnsi="微软雅黑"/>
          <w:szCs w:val="21"/>
          <w:u w:val="single"/>
        </w:rPr>
      </w:pPr>
      <w:r>
        <w:rPr>
          <w:rFonts w:ascii="微软雅黑" w:hAnsi="微软雅黑" w:hint="eastAsia"/>
          <w:szCs w:val="21"/>
          <w:u w:val="single"/>
        </w:rPr>
        <w:t xml:space="preserve">　　　　　　　　　　　　　　　　　　　　　　　　　　　</w:t>
      </w:r>
    </w:p>
    <w:p w:rsidR="001338E7" w:rsidRDefault="004C0631">
      <w:pPr>
        <w:snapToGrid w:val="0"/>
        <w:ind w:firstLine="420"/>
        <w:rPr>
          <w:rFonts w:ascii="微软雅黑" w:hAnsi="微软雅黑"/>
          <w:szCs w:val="21"/>
        </w:rPr>
      </w:pPr>
      <w:r>
        <w:rPr>
          <w:rFonts w:ascii="微软雅黑" w:hAnsi="微软雅黑" w:hint="eastAsia"/>
          <w:szCs w:val="21"/>
        </w:rPr>
        <w:t>6、以上事项如有虚假或隐瞒，我方愿意承担一切后果，并不再寻求任何旨在减轻或免除法律责任的辩解。</w:t>
      </w:r>
    </w:p>
    <w:p w:rsidR="001338E7" w:rsidRDefault="001338E7">
      <w:pPr>
        <w:snapToGrid w:val="0"/>
        <w:ind w:firstLine="420"/>
        <w:rPr>
          <w:rFonts w:ascii="微软雅黑" w:hAnsi="微软雅黑"/>
          <w:szCs w:val="21"/>
        </w:rPr>
      </w:pPr>
    </w:p>
    <w:p w:rsidR="001338E7" w:rsidRDefault="004C0631">
      <w:pPr>
        <w:snapToGrid w:val="0"/>
        <w:ind w:firstLineChars="0" w:firstLine="0"/>
        <w:rPr>
          <w:rFonts w:ascii="微软雅黑" w:hAnsi="微软雅黑"/>
          <w:szCs w:val="21"/>
          <w:u w:val="single"/>
        </w:rPr>
      </w:pPr>
      <w:r>
        <w:rPr>
          <w:rFonts w:ascii="微软雅黑" w:hAnsi="微软雅黑" w:hint="eastAsia"/>
          <w:szCs w:val="21"/>
        </w:rPr>
        <w:t>法定代表人签字（或盖章）：</w:t>
      </w:r>
    </w:p>
    <w:p w:rsidR="001338E7" w:rsidRDefault="004C0631">
      <w:pPr>
        <w:snapToGrid w:val="0"/>
        <w:ind w:firstLineChars="100" w:firstLine="210"/>
        <w:rPr>
          <w:rFonts w:ascii="微软雅黑" w:hAnsi="微软雅黑"/>
          <w:szCs w:val="21"/>
        </w:rPr>
      </w:pPr>
      <w:r>
        <w:rPr>
          <w:rFonts w:ascii="微软雅黑" w:hAnsi="微软雅黑" w:hint="eastAsia"/>
          <w:szCs w:val="21"/>
        </w:rPr>
        <w:t>投标人公章：</w:t>
      </w:r>
      <w:r>
        <w:rPr>
          <w:rFonts w:ascii="微软雅黑" w:hAnsi="微软雅黑"/>
          <w:szCs w:val="21"/>
        </w:rPr>
        <w:t xml:space="preserve">                      年    月    日</w:t>
      </w:r>
    </w:p>
    <w:p w:rsidR="001338E7" w:rsidRDefault="004C0631">
      <w:pPr>
        <w:snapToGrid w:val="0"/>
        <w:ind w:firstLine="420"/>
        <w:rPr>
          <w:rFonts w:ascii="微软雅黑" w:hAnsi="微软雅黑"/>
          <w:b/>
          <w:szCs w:val="21"/>
        </w:rPr>
      </w:pPr>
      <w:r>
        <w:rPr>
          <w:rFonts w:ascii="微软雅黑" w:hAnsi="微软雅黑" w:hint="eastAsia"/>
          <w:b/>
          <w:szCs w:val="21"/>
        </w:rPr>
        <w:br w:type="page"/>
      </w:r>
      <w:r>
        <w:rPr>
          <w:rFonts w:ascii="微软雅黑" w:hAnsi="微软雅黑" w:hint="eastAsia"/>
          <w:b/>
          <w:szCs w:val="21"/>
        </w:rPr>
        <w:lastRenderedPageBreak/>
        <w:t>法定代表人授权委托书格式：</w:t>
      </w:r>
    </w:p>
    <w:p w:rsidR="001338E7" w:rsidRDefault="004C0631">
      <w:pPr>
        <w:snapToGrid w:val="0"/>
        <w:ind w:firstLine="420"/>
        <w:jc w:val="center"/>
        <w:rPr>
          <w:rFonts w:ascii="微软雅黑" w:hAnsi="微软雅黑"/>
          <w:b/>
          <w:szCs w:val="21"/>
        </w:rPr>
      </w:pPr>
      <w:r>
        <w:rPr>
          <w:rFonts w:ascii="微软雅黑" w:hAnsi="微软雅黑" w:hint="eastAsia"/>
          <w:b/>
          <w:szCs w:val="21"/>
        </w:rPr>
        <w:t>法定代表人授权委托书</w:t>
      </w:r>
    </w:p>
    <w:p w:rsidR="001338E7" w:rsidRDefault="001338E7">
      <w:pPr>
        <w:snapToGrid w:val="0"/>
        <w:ind w:firstLine="420"/>
        <w:rPr>
          <w:rFonts w:ascii="微软雅黑" w:hAnsi="微软雅黑"/>
          <w:bCs/>
          <w:szCs w:val="21"/>
        </w:rPr>
      </w:pPr>
    </w:p>
    <w:p w:rsidR="001338E7" w:rsidRDefault="004C0631">
      <w:pPr>
        <w:snapToGrid w:val="0"/>
        <w:ind w:firstLine="420"/>
        <w:rPr>
          <w:rFonts w:ascii="微软雅黑" w:hAnsi="微软雅黑"/>
          <w:b/>
          <w:bCs/>
          <w:szCs w:val="21"/>
        </w:rPr>
      </w:pPr>
      <w:r>
        <w:rPr>
          <w:rFonts w:ascii="微软雅黑" w:hAnsi="微软雅黑" w:hint="eastAsia"/>
          <w:bCs/>
          <w:szCs w:val="21"/>
        </w:rPr>
        <w:t>致：</w:t>
      </w:r>
      <w:r w:rsidR="008D0AF5">
        <w:rPr>
          <w:rFonts w:ascii="微软雅黑" w:hAnsi="微软雅黑" w:hint="eastAsia"/>
          <w:szCs w:val="21"/>
          <w:u w:val="single"/>
        </w:rPr>
        <w:t>嘉兴市公安局南湖区分局</w:t>
      </w:r>
      <w:r>
        <w:rPr>
          <w:rFonts w:ascii="微软雅黑" w:hAnsi="微软雅黑" w:hint="eastAsia"/>
          <w:szCs w:val="21"/>
        </w:rPr>
        <w:t>（招标采购单位名称）：</w:t>
      </w:r>
    </w:p>
    <w:p w:rsidR="001338E7" w:rsidRDefault="004C0631">
      <w:pPr>
        <w:shd w:val="clear" w:color="auto" w:fill="FFFFFF"/>
        <w:snapToGrid w:val="0"/>
        <w:spacing w:line="480" w:lineRule="auto"/>
        <w:ind w:firstLine="420"/>
        <w:rPr>
          <w:rFonts w:ascii="微软雅黑" w:hAnsi="微软雅黑" w:cs="宋体"/>
          <w:szCs w:val="21"/>
        </w:rPr>
      </w:pPr>
      <w:r>
        <w:rPr>
          <w:rFonts w:ascii="微软雅黑" w:hAnsi="微软雅黑" w:cs="宋体" w:hint="eastAsia"/>
          <w:kern w:val="0"/>
          <w:szCs w:val="21"/>
          <w:lang w:val="zh-CN"/>
        </w:rPr>
        <w:t xml:space="preserve"> 兹委派我公司</w:t>
      </w:r>
      <w:r>
        <w:rPr>
          <w:rFonts w:ascii="微软雅黑" w:hAnsi="微软雅黑"/>
          <w:spacing w:val="6"/>
          <w:szCs w:val="21"/>
          <w:u w:val="single"/>
        </w:rPr>
        <w:t xml:space="preserve">       </w:t>
      </w:r>
      <w:r>
        <w:rPr>
          <w:rFonts w:ascii="微软雅黑" w:hAnsi="微软雅黑" w:cs="宋体" w:hint="eastAsia"/>
          <w:kern w:val="0"/>
          <w:szCs w:val="21"/>
          <w:lang w:val="zh-CN"/>
        </w:rPr>
        <w:t>先生/女士(其在本公司的职务是：</w:t>
      </w:r>
      <w:r>
        <w:rPr>
          <w:rFonts w:ascii="微软雅黑" w:hAnsi="微软雅黑"/>
          <w:spacing w:val="6"/>
          <w:szCs w:val="21"/>
          <w:u w:val="single"/>
        </w:rPr>
        <w:t xml:space="preserve">       </w:t>
      </w:r>
      <w:r>
        <w:rPr>
          <w:rFonts w:ascii="微软雅黑" w:hAnsi="微软雅黑" w:cs="宋体" w:hint="eastAsia"/>
          <w:kern w:val="0"/>
          <w:szCs w:val="21"/>
          <w:lang w:val="zh-CN"/>
        </w:rPr>
        <w:t>，联系电话：</w:t>
      </w:r>
      <w:r>
        <w:rPr>
          <w:rFonts w:ascii="微软雅黑" w:hAnsi="微软雅黑"/>
          <w:spacing w:val="6"/>
          <w:szCs w:val="21"/>
          <w:u w:val="single"/>
        </w:rPr>
        <w:t xml:space="preserve">                  </w:t>
      </w:r>
      <w:r>
        <w:rPr>
          <w:rFonts w:ascii="微软雅黑" w:hAnsi="微软雅黑" w:cs="宋体" w:hint="eastAsia"/>
          <w:kern w:val="0"/>
          <w:szCs w:val="21"/>
          <w:lang w:val="zh-CN"/>
        </w:rPr>
        <w:t>手机：</w:t>
      </w:r>
      <w:r>
        <w:rPr>
          <w:rFonts w:ascii="微软雅黑" w:hAnsi="微软雅黑"/>
          <w:spacing w:val="6"/>
          <w:szCs w:val="21"/>
          <w:u w:val="single"/>
        </w:rPr>
        <w:t xml:space="preserve">      </w:t>
      </w:r>
      <w:r>
        <w:rPr>
          <w:rFonts w:ascii="微软雅黑" w:hAnsi="微软雅黑" w:cs="宋体" w:hint="eastAsia"/>
          <w:kern w:val="0"/>
          <w:szCs w:val="21"/>
          <w:lang w:val="zh-CN"/>
        </w:rPr>
        <w:t>传真：</w:t>
      </w:r>
      <w:r>
        <w:rPr>
          <w:rFonts w:ascii="微软雅黑" w:hAnsi="微软雅黑"/>
          <w:spacing w:val="6"/>
          <w:szCs w:val="21"/>
          <w:u w:val="single"/>
        </w:rPr>
        <w:t xml:space="preserve">      </w:t>
      </w:r>
      <w:r>
        <w:rPr>
          <w:rFonts w:ascii="微软雅黑" w:hAnsi="微软雅黑" w:cs="宋体" w:hint="eastAsia"/>
          <w:kern w:val="0"/>
          <w:szCs w:val="21"/>
          <w:lang w:val="zh-CN"/>
        </w:rPr>
        <w:t>)，代表我公司全权处理</w:t>
      </w:r>
      <w:r w:rsidR="00670FC9">
        <w:rPr>
          <w:rFonts w:ascii="微软雅黑" w:hAnsi="微软雅黑" w:hint="eastAsia"/>
          <w:b/>
          <w:bCs/>
          <w:szCs w:val="18"/>
        </w:rPr>
        <w:t>嘉兴市南湖区社会治安动态视频监控四期、涉众楼宇线路传输租赁服务项目</w:t>
      </w:r>
      <w:r>
        <w:rPr>
          <w:rFonts w:ascii="微软雅黑" w:hAnsi="微软雅黑" w:cs="宋体" w:hint="eastAsia"/>
          <w:szCs w:val="21"/>
        </w:rPr>
        <w:t>(编号：</w:t>
      </w:r>
      <w:r w:rsidR="00517611">
        <w:rPr>
          <w:rFonts w:ascii="微软雅黑" w:hAnsi="微软雅黑" w:cs="宋体" w:hint="eastAsia"/>
          <w:szCs w:val="21"/>
        </w:rPr>
        <w:t>JXSJ-2022-231</w:t>
      </w:r>
      <w:r>
        <w:rPr>
          <w:rFonts w:ascii="微软雅黑" w:hAnsi="微软雅黑" w:cs="宋体" w:hint="eastAsia"/>
          <w:szCs w:val="21"/>
        </w:rPr>
        <w:t>)政府采购投标的一切事项</w:t>
      </w:r>
      <w:r>
        <w:rPr>
          <w:rFonts w:ascii="微软雅黑" w:hAnsi="微软雅黑" w:cs="宋体" w:hint="eastAsia"/>
          <w:kern w:val="0"/>
          <w:szCs w:val="21"/>
          <w:lang w:val="zh-CN"/>
        </w:rPr>
        <w:t>。</w:t>
      </w:r>
    </w:p>
    <w:p w:rsidR="001338E7" w:rsidRDefault="004C0631">
      <w:pPr>
        <w:shd w:val="clear" w:color="auto" w:fill="FFFFFF"/>
        <w:snapToGrid w:val="0"/>
        <w:spacing w:line="480" w:lineRule="auto"/>
        <w:ind w:firstLine="420"/>
        <w:rPr>
          <w:rFonts w:ascii="微软雅黑" w:hAnsi="微软雅黑" w:cs="宋体"/>
          <w:kern w:val="0"/>
          <w:szCs w:val="21"/>
        </w:rPr>
      </w:pPr>
      <w:r>
        <w:rPr>
          <w:rFonts w:ascii="微软雅黑" w:hAnsi="微软雅黑" w:cs="宋体" w:hint="eastAsia"/>
          <w:kern w:val="0"/>
          <w:szCs w:val="21"/>
          <w:lang w:val="zh-CN"/>
        </w:rPr>
        <w:t xml:space="preserve">    特此告知。</w:t>
      </w:r>
    </w:p>
    <w:p w:rsidR="001338E7" w:rsidRDefault="001338E7">
      <w:pPr>
        <w:shd w:val="clear" w:color="auto" w:fill="FFFFFF"/>
        <w:snapToGrid w:val="0"/>
        <w:spacing w:line="600" w:lineRule="exact"/>
        <w:rPr>
          <w:rFonts w:ascii="微软雅黑" w:hAnsi="微软雅黑" w:cs="宋体"/>
          <w:kern w:val="0"/>
          <w:sz w:val="24"/>
        </w:rPr>
      </w:pPr>
    </w:p>
    <w:p w:rsidR="001338E7" w:rsidRDefault="001338E7">
      <w:pPr>
        <w:shd w:val="clear" w:color="auto" w:fill="FFFFFF"/>
        <w:snapToGrid w:val="0"/>
        <w:spacing w:line="600" w:lineRule="exact"/>
        <w:rPr>
          <w:rFonts w:ascii="微软雅黑" w:hAnsi="微软雅黑" w:cs="宋体"/>
          <w:kern w:val="0"/>
          <w:sz w:val="24"/>
          <w:lang w:val="zh-CN"/>
        </w:rPr>
      </w:pPr>
    </w:p>
    <w:p w:rsidR="001338E7" w:rsidRDefault="001338E7">
      <w:pPr>
        <w:snapToGrid w:val="0"/>
        <w:ind w:firstLine="420"/>
        <w:rPr>
          <w:rFonts w:ascii="微软雅黑" w:hAnsi="微软雅黑"/>
          <w:szCs w:val="21"/>
        </w:rPr>
      </w:pPr>
    </w:p>
    <w:p w:rsidR="001338E7" w:rsidRDefault="004C0631">
      <w:pPr>
        <w:snapToGrid w:val="0"/>
        <w:ind w:firstLine="420"/>
        <w:rPr>
          <w:rFonts w:ascii="微软雅黑" w:hAnsi="微软雅黑"/>
          <w:szCs w:val="21"/>
          <w:u w:val="single"/>
        </w:rPr>
      </w:pPr>
      <w:r>
        <w:rPr>
          <w:rFonts w:ascii="微软雅黑" w:hAnsi="微软雅黑" w:hint="eastAsia"/>
          <w:szCs w:val="21"/>
        </w:rPr>
        <w:t>被授权人签名：法定代表人签名：</w:t>
      </w:r>
    </w:p>
    <w:p w:rsidR="001338E7" w:rsidRDefault="004C0631">
      <w:pPr>
        <w:snapToGrid w:val="0"/>
        <w:ind w:firstLine="420"/>
        <w:rPr>
          <w:rFonts w:ascii="微软雅黑" w:hAnsi="微软雅黑"/>
          <w:szCs w:val="21"/>
        </w:rPr>
      </w:pPr>
      <w:r>
        <w:rPr>
          <w:rFonts w:ascii="微软雅黑" w:hAnsi="微软雅黑" w:hint="eastAsia"/>
          <w:szCs w:val="21"/>
        </w:rPr>
        <w:t>职务：职务：</w:t>
      </w:r>
    </w:p>
    <w:p w:rsidR="001338E7" w:rsidRDefault="004C0631">
      <w:pPr>
        <w:snapToGrid w:val="0"/>
        <w:ind w:firstLine="420"/>
        <w:rPr>
          <w:rFonts w:ascii="微软雅黑" w:hAnsi="微软雅黑"/>
          <w:szCs w:val="21"/>
        </w:rPr>
      </w:pPr>
      <w:r>
        <w:rPr>
          <w:rFonts w:ascii="微软雅黑" w:hAnsi="微软雅黑" w:hint="eastAsia"/>
          <w:szCs w:val="21"/>
        </w:rPr>
        <w:t>被授权人身份证号码：</w:t>
      </w:r>
    </w:p>
    <w:p w:rsidR="001338E7" w:rsidRDefault="001338E7">
      <w:pPr>
        <w:snapToGrid w:val="0"/>
        <w:ind w:firstLine="420"/>
        <w:rPr>
          <w:rFonts w:ascii="微软雅黑" w:hAnsi="微软雅黑"/>
          <w:szCs w:val="21"/>
        </w:rPr>
      </w:pPr>
    </w:p>
    <w:p w:rsidR="001338E7" w:rsidRDefault="004C0631">
      <w:pPr>
        <w:snapToGrid w:val="0"/>
        <w:ind w:firstLineChars="2300" w:firstLine="4830"/>
        <w:rPr>
          <w:rFonts w:ascii="微软雅黑" w:hAnsi="微软雅黑"/>
          <w:szCs w:val="21"/>
        </w:rPr>
      </w:pPr>
      <w:r>
        <w:rPr>
          <w:rFonts w:ascii="微软雅黑" w:hAnsi="微软雅黑" w:hint="eastAsia"/>
          <w:szCs w:val="21"/>
        </w:rPr>
        <w:t>投标人公章：</w:t>
      </w:r>
    </w:p>
    <w:p w:rsidR="001338E7" w:rsidRDefault="004C0631">
      <w:pPr>
        <w:ind w:firstLine="420"/>
        <w:jc w:val="center"/>
      </w:pPr>
      <w:bookmarkStart w:id="224" w:name="_Toc29852"/>
      <w:bookmarkStart w:id="225" w:name="_Toc11017"/>
      <w:r>
        <w:rPr>
          <w:rFonts w:hint="eastAsia"/>
        </w:rPr>
        <w:t>年月日</w:t>
      </w:r>
      <w:bookmarkEnd w:id="224"/>
      <w:bookmarkEnd w:id="225"/>
    </w:p>
    <w:p w:rsidR="001338E7" w:rsidRDefault="001338E7">
      <w:pPr>
        <w:snapToGrid w:val="0"/>
        <w:ind w:firstLineChars="1500" w:firstLine="3150"/>
        <w:rPr>
          <w:rFonts w:ascii="微软雅黑" w:hAnsi="微软雅黑"/>
          <w:szCs w:val="21"/>
        </w:rPr>
      </w:pPr>
    </w:p>
    <w:p w:rsidR="001338E7" w:rsidRDefault="001338E7">
      <w:pPr>
        <w:pStyle w:val="af0"/>
        <w:snapToGrid w:val="0"/>
        <w:ind w:firstLine="420"/>
        <w:rPr>
          <w:rFonts w:ascii="微软雅黑" w:hAnsi="微软雅黑"/>
          <w:szCs w:val="21"/>
        </w:rPr>
      </w:pPr>
    </w:p>
    <w:p w:rsidR="001338E7" w:rsidRDefault="001338E7">
      <w:pPr>
        <w:snapToGrid w:val="0"/>
        <w:ind w:firstLineChars="0" w:firstLine="0"/>
        <w:rPr>
          <w:rFonts w:ascii="微软雅黑" w:hAnsi="微软雅黑"/>
          <w:szCs w:val="21"/>
        </w:rPr>
      </w:pPr>
    </w:p>
    <w:p w:rsidR="001338E7" w:rsidRDefault="001338E7">
      <w:pPr>
        <w:snapToGrid w:val="0"/>
        <w:ind w:firstLineChars="0" w:firstLine="0"/>
        <w:rPr>
          <w:rFonts w:ascii="微软雅黑" w:hAnsi="微软雅黑"/>
          <w:szCs w:val="21"/>
        </w:rPr>
      </w:pPr>
    </w:p>
    <w:p w:rsidR="001338E7" w:rsidRDefault="001338E7">
      <w:pPr>
        <w:snapToGrid w:val="0"/>
        <w:ind w:firstLineChars="0" w:firstLine="0"/>
        <w:rPr>
          <w:rFonts w:ascii="微软雅黑" w:hAnsi="微软雅黑"/>
          <w:szCs w:val="21"/>
        </w:rPr>
      </w:pPr>
    </w:p>
    <w:p w:rsidR="001338E7" w:rsidRDefault="001338E7">
      <w:pPr>
        <w:snapToGrid w:val="0"/>
        <w:ind w:firstLineChars="0" w:firstLine="0"/>
        <w:rPr>
          <w:rFonts w:ascii="微软雅黑" w:hAnsi="微软雅黑"/>
          <w:szCs w:val="21"/>
        </w:rPr>
      </w:pPr>
    </w:p>
    <w:p w:rsidR="001338E7" w:rsidRDefault="001338E7">
      <w:pPr>
        <w:snapToGrid w:val="0"/>
        <w:ind w:firstLineChars="0" w:firstLine="0"/>
        <w:rPr>
          <w:rFonts w:ascii="微软雅黑" w:hAnsi="微软雅黑"/>
          <w:szCs w:val="21"/>
        </w:rPr>
      </w:pPr>
    </w:p>
    <w:p w:rsidR="001338E7" w:rsidRDefault="004C0631">
      <w:pPr>
        <w:snapToGrid w:val="0"/>
        <w:ind w:firstLineChars="0" w:firstLine="0"/>
        <w:rPr>
          <w:rFonts w:ascii="微软雅黑" w:hAnsi="微软雅黑"/>
          <w:szCs w:val="21"/>
        </w:rPr>
      </w:pPr>
      <w:r>
        <w:rPr>
          <w:rFonts w:ascii="微软雅黑" w:hAnsi="微软雅黑"/>
          <w:b/>
          <w:szCs w:val="21"/>
        </w:rPr>
        <w:lastRenderedPageBreak/>
        <w:t>符合参加政府采购活动应当具备的一般条件的承诺函</w:t>
      </w:r>
      <w:r>
        <w:rPr>
          <w:rFonts w:ascii="微软雅黑" w:hAnsi="微软雅黑" w:hint="eastAsia"/>
          <w:b/>
          <w:szCs w:val="21"/>
        </w:rPr>
        <w:t>：</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rPr>
        <w:t>（采购人）、（采购代理机构）：</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rPr>
        <w:t>我方参与（项目名称）【招标编号：（采购编号）】政府采购活动，郑重承诺：</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rPr>
        <w:t>（一）具备《中华人民共和国政府采购法》第二十二条第一款规定的条件：</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rPr>
        <w:t>1、具有独立承担民事责任的能力；</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rPr>
        <w:t xml:space="preserve">2、具有良好的商业信誉和健全的财务会计制度； </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rPr>
        <w:t>3、具有履行合同所必需的设备和专业技术能力；</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rPr>
        <w:t>4、有依法缴纳税收和社会保障资金的良好记录；</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rPr>
        <w:t>5、参加政府采购活动前三年内，在经营活动中没有重大违法记录；</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rPr>
        <w:t>6、具有法律、行政法规规定的其他条件。</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rPr>
        <w:t>（二）未被信用中国（www.creditchina.gov.cn)、中国政府采购网（www.ccgp.gov.cn）列入失信被执行人、重大税收违法案件当事人名单、政府采购严重违法失信行为记录名单。</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rPr>
        <w:t>（三）不存在以下情况：</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rPr>
        <w:t>1、单位负责人为同一人或者存在直接控股、管理关系的不同供应商参加同一合同项下的政府采购活动的；</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rPr>
        <w:t>2、为采购项目提供整体设计、规范编制或者项目管理、监理、检测等服务后再参加该采购项目的其他采购活动的。</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rPr>
      </w:pPr>
      <w:r>
        <w:rPr>
          <w:rFonts w:ascii="微软雅黑" w:hAnsi="微软雅黑" w:cs="宋体" w:hint="eastAsia"/>
          <w:kern w:val="0"/>
          <w:szCs w:val="21"/>
          <w:lang w:val="zh-CN"/>
        </w:rPr>
        <w:t>投标供应商名称(电子签名)：</w:t>
      </w:r>
    </w:p>
    <w:p w:rsidR="001338E7" w:rsidRDefault="004C06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lang w:val="zh-CN"/>
        </w:rPr>
      </w:pPr>
      <w:r>
        <w:rPr>
          <w:rFonts w:ascii="微软雅黑" w:hAnsi="微软雅黑" w:cs="宋体" w:hint="eastAsia"/>
          <w:kern w:val="0"/>
          <w:szCs w:val="21"/>
          <w:lang w:val="zh-CN"/>
        </w:rPr>
        <w:t>日期</w:t>
      </w:r>
      <w:r>
        <w:rPr>
          <w:rFonts w:ascii="微软雅黑" w:hAnsi="微软雅黑" w:cs="宋体" w:hint="eastAsia"/>
          <w:kern w:val="0"/>
          <w:szCs w:val="21"/>
        </w:rPr>
        <w:t xml:space="preserve">：  年  </w:t>
      </w:r>
      <w:r>
        <w:rPr>
          <w:rFonts w:ascii="微软雅黑" w:hAnsi="微软雅黑" w:cs="宋体" w:hint="eastAsia"/>
          <w:kern w:val="0"/>
          <w:szCs w:val="21"/>
          <w:lang w:val="zh-CN"/>
        </w:rPr>
        <w:t>月</w:t>
      </w:r>
      <w:r>
        <w:rPr>
          <w:rFonts w:ascii="微软雅黑" w:hAnsi="微软雅黑" w:cs="宋体" w:hint="eastAsia"/>
          <w:kern w:val="0"/>
          <w:szCs w:val="21"/>
        </w:rPr>
        <w:t xml:space="preserve">   </w:t>
      </w:r>
      <w:r>
        <w:rPr>
          <w:rFonts w:ascii="微软雅黑" w:hAnsi="微软雅黑" w:cs="宋体" w:hint="eastAsia"/>
          <w:kern w:val="0"/>
          <w:szCs w:val="21"/>
          <w:lang w:val="zh-CN"/>
        </w:rPr>
        <w:t>日</w:t>
      </w:r>
    </w:p>
    <w:p w:rsidR="001338E7" w:rsidRDefault="001338E7">
      <w:pPr>
        <w:keepNext/>
        <w:keepLines/>
        <w:spacing w:line="540" w:lineRule="exact"/>
        <w:ind w:firstLineChars="0" w:firstLine="0"/>
        <w:outlineLvl w:val="1"/>
        <w:rPr>
          <w:rFonts w:ascii="宋体" w:eastAsia="宋体" w:hAnsi="宋体"/>
          <w:b/>
          <w:bCs/>
          <w:kern w:val="0"/>
          <w:sz w:val="24"/>
          <w:szCs w:val="32"/>
          <w:lang w:val="zh-CN"/>
        </w:rPr>
      </w:pPr>
    </w:p>
    <w:p w:rsidR="001338E7" w:rsidRDefault="001338E7">
      <w:pPr>
        <w:pStyle w:val="a8"/>
        <w:ind w:firstLine="420"/>
        <w:sectPr w:rsidR="001338E7">
          <w:headerReference w:type="even" r:id="rId22"/>
          <w:footerReference w:type="default" r:id="rId23"/>
          <w:headerReference w:type="first" r:id="rId24"/>
          <w:pgSz w:w="11906" w:h="16838"/>
          <w:pgMar w:top="1474" w:right="1797" w:bottom="1247" w:left="1797" w:header="851" w:footer="851" w:gutter="0"/>
          <w:cols w:space="720"/>
          <w:docGrid w:linePitch="312"/>
        </w:sectPr>
      </w:pPr>
    </w:p>
    <w:p w:rsidR="001338E7" w:rsidRDefault="004C0631">
      <w:pPr>
        <w:snapToGrid w:val="0"/>
        <w:ind w:firstLine="420"/>
        <w:rPr>
          <w:rFonts w:ascii="微软雅黑" w:hAnsi="微软雅黑"/>
          <w:szCs w:val="21"/>
        </w:rPr>
      </w:pPr>
      <w:r>
        <w:rPr>
          <w:rFonts w:ascii="微软雅黑" w:hAnsi="微软雅黑" w:hint="eastAsia"/>
          <w:szCs w:val="21"/>
        </w:rPr>
        <w:lastRenderedPageBreak/>
        <w:t>投标人的类似成功案例的业绩证明文件：</w:t>
      </w:r>
    </w:p>
    <w:p w:rsidR="001338E7" w:rsidRDefault="004C0631">
      <w:pPr>
        <w:pStyle w:val="af7"/>
        <w:snapToGrid w:val="0"/>
        <w:ind w:left="480" w:firstLine="420"/>
        <w:rPr>
          <w:rFonts w:ascii="微软雅黑" w:hAnsi="微软雅黑"/>
          <w:szCs w:val="21"/>
        </w:rPr>
      </w:pPr>
      <w:r>
        <w:rPr>
          <w:rFonts w:ascii="微软雅黑" w:hAnsi="微软雅黑"/>
          <w:szCs w:val="21"/>
        </w:rPr>
        <w:t>投标人同类项目实施情况一览表格式：（投标人同类项目合同复印件）</w:t>
      </w:r>
    </w:p>
    <w:tbl>
      <w:tblPr>
        <w:tblW w:w="1428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628"/>
        <w:gridCol w:w="3420"/>
        <w:gridCol w:w="1080"/>
        <w:gridCol w:w="1080"/>
        <w:gridCol w:w="1440"/>
        <w:gridCol w:w="1517"/>
        <w:gridCol w:w="3118"/>
      </w:tblGrid>
      <w:tr w:rsidR="001338E7">
        <w:trPr>
          <w:cantSplit/>
          <w:trHeight w:val="2171"/>
        </w:trPr>
        <w:tc>
          <w:tcPr>
            <w:tcW w:w="2628"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ind w:firstLineChars="0" w:firstLine="0"/>
              <w:jc w:val="center"/>
              <w:rPr>
                <w:rFonts w:ascii="微软雅黑" w:hAnsi="微软雅黑"/>
                <w:szCs w:val="21"/>
              </w:rPr>
            </w:pPr>
            <w:r>
              <w:rPr>
                <w:rFonts w:ascii="微软雅黑" w:hAnsi="微软雅黑" w:hint="eastAsia"/>
                <w:szCs w:val="21"/>
              </w:rPr>
              <w:t>采购单位名称</w:t>
            </w:r>
          </w:p>
        </w:tc>
        <w:tc>
          <w:tcPr>
            <w:tcW w:w="3420"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ind w:firstLineChars="0" w:firstLine="0"/>
              <w:jc w:val="center"/>
              <w:rPr>
                <w:rFonts w:ascii="微软雅黑" w:hAnsi="微软雅黑"/>
                <w:szCs w:val="21"/>
              </w:rPr>
            </w:pPr>
            <w:r>
              <w:rPr>
                <w:rFonts w:ascii="微软雅黑" w:hAnsi="微软雅黑" w:hint="eastAsia"/>
                <w:szCs w:val="21"/>
              </w:rPr>
              <w:t>设备或项目名称</w:t>
            </w:r>
          </w:p>
        </w:tc>
        <w:tc>
          <w:tcPr>
            <w:tcW w:w="1080"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ind w:firstLineChars="0" w:firstLine="0"/>
              <w:jc w:val="center"/>
              <w:rPr>
                <w:rFonts w:ascii="微软雅黑" w:hAnsi="微软雅黑"/>
                <w:szCs w:val="21"/>
              </w:rPr>
            </w:pPr>
            <w:r>
              <w:rPr>
                <w:rFonts w:ascii="微软雅黑" w:hAnsi="微软雅黑" w:hint="eastAsia"/>
                <w:szCs w:val="21"/>
              </w:rPr>
              <w:t>采购数量</w:t>
            </w:r>
          </w:p>
        </w:tc>
        <w:tc>
          <w:tcPr>
            <w:tcW w:w="1080"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ind w:firstLineChars="0" w:firstLine="0"/>
              <w:jc w:val="center"/>
              <w:rPr>
                <w:rFonts w:ascii="微软雅黑" w:hAnsi="微软雅黑"/>
                <w:szCs w:val="21"/>
              </w:rPr>
            </w:pPr>
            <w:r>
              <w:rPr>
                <w:rFonts w:ascii="微软雅黑" w:hAnsi="微软雅黑" w:hint="eastAsia"/>
                <w:szCs w:val="21"/>
              </w:rPr>
              <w:t>单价</w:t>
            </w:r>
          </w:p>
        </w:tc>
        <w:tc>
          <w:tcPr>
            <w:tcW w:w="1440"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ind w:firstLineChars="0" w:firstLine="0"/>
              <w:jc w:val="center"/>
              <w:rPr>
                <w:rFonts w:ascii="微软雅黑" w:hAnsi="微软雅黑"/>
                <w:szCs w:val="21"/>
              </w:rPr>
            </w:pPr>
            <w:r>
              <w:rPr>
                <w:rFonts w:ascii="微软雅黑" w:hAnsi="微软雅黑" w:hint="eastAsia"/>
                <w:szCs w:val="21"/>
              </w:rPr>
              <w:t>合同金额</w:t>
            </w:r>
          </w:p>
          <w:p w:rsidR="001338E7" w:rsidRDefault="004C0631">
            <w:pPr>
              <w:snapToGrid w:val="0"/>
              <w:ind w:firstLineChars="0" w:firstLine="0"/>
              <w:jc w:val="center"/>
              <w:rPr>
                <w:rFonts w:ascii="微软雅黑" w:hAnsi="微软雅黑"/>
                <w:szCs w:val="21"/>
              </w:rPr>
            </w:pPr>
            <w:r>
              <w:rPr>
                <w:rFonts w:ascii="微软雅黑" w:hAnsi="微软雅黑" w:hint="eastAsia"/>
                <w:szCs w:val="21"/>
              </w:rPr>
              <w:t>（万元）</w:t>
            </w:r>
          </w:p>
        </w:tc>
        <w:tc>
          <w:tcPr>
            <w:tcW w:w="1517" w:type="dxa"/>
            <w:tcBorders>
              <w:top w:val="single" w:sz="4" w:space="0" w:color="auto"/>
              <w:left w:val="single" w:sz="4" w:space="0" w:color="auto"/>
              <w:right w:val="single" w:sz="4" w:space="0" w:color="auto"/>
            </w:tcBorders>
            <w:vAlign w:val="center"/>
          </w:tcPr>
          <w:p w:rsidR="001338E7" w:rsidRDefault="004C0631">
            <w:pPr>
              <w:snapToGrid w:val="0"/>
              <w:ind w:firstLineChars="0" w:firstLine="0"/>
              <w:jc w:val="center"/>
              <w:rPr>
                <w:rFonts w:ascii="微软雅黑" w:hAnsi="微软雅黑"/>
                <w:szCs w:val="21"/>
              </w:rPr>
            </w:pPr>
            <w:r>
              <w:rPr>
                <w:rFonts w:ascii="微软雅黑" w:hAnsi="微软雅黑" w:hint="eastAsia"/>
                <w:szCs w:val="21"/>
              </w:rPr>
              <w:t>附件页码</w:t>
            </w:r>
          </w:p>
          <w:p w:rsidR="001338E7" w:rsidRDefault="001338E7">
            <w:pPr>
              <w:snapToGrid w:val="0"/>
              <w:ind w:firstLine="420"/>
              <w:jc w:val="center"/>
              <w:rPr>
                <w:rFonts w:ascii="微软雅黑" w:hAnsi="微软雅黑"/>
                <w:szCs w:val="21"/>
              </w:rPr>
            </w:pPr>
          </w:p>
        </w:tc>
        <w:tc>
          <w:tcPr>
            <w:tcW w:w="3118"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ind w:firstLineChars="0" w:firstLine="0"/>
              <w:jc w:val="center"/>
              <w:rPr>
                <w:rFonts w:ascii="微软雅黑" w:hAnsi="微软雅黑"/>
                <w:szCs w:val="21"/>
              </w:rPr>
            </w:pPr>
            <w:r>
              <w:rPr>
                <w:rFonts w:ascii="微软雅黑" w:hAnsi="微软雅黑" w:hint="eastAsia"/>
                <w:szCs w:val="21"/>
              </w:rPr>
              <w:t>采购单位联系人及</w:t>
            </w:r>
          </w:p>
          <w:p w:rsidR="001338E7" w:rsidRDefault="004C0631">
            <w:pPr>
              <w:snapToGrid w:val="0"/>
              <w:ind w:firstLineChars="0" w:firstLine="0"/>
              <w:jc w:val="center"/>
              <w:rPr>
                <w:rFonts w:ascii="微软雅黑" w:hAnsi="微软雅黑"/>
                <w:szCs w:val="21"/>
              </w:rPr>
            </w:pPr>
            <w:r>
              <w:rPr>
                <w:rFonts w:ascii="微软雅黑" w:hAnsi="微软雅黑" w:hint="eastAsia"/>
                <w:szCs w:val="21"/>
              </w:rPr>
              <w:t>联系电话</w:t>
            </w:r>
          </w:p>
        </w:tc>
      </w:tr>
      <w:tr w:rsidR="001338E7">
        <w:trPr>
          <w:trHeight w:val="649"/>
        </w:trPr>
        <w:tc>
          <w:tcPr>
            <w:tcW w:w="262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jc w:val="center"/>
              <w:rPr>
                <w:rFonts w:ascii="微软雅黑" w:hAnsi="微软雅黑"/>
                <w:szCs w:val="21"/>
              </w:rPr>
            </w:pPr>
          </w:p>
        </w:tc>
        <w:tc>
          <w:tcPr>
            <w:tcW w:w="342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jc w:val="center"/>
              <w:rPr>
                <w:rFonts w:ascii="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jc w:val="center"/>
              <w:rPr>
                <w:rFonts w:ascii="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jc w:val="center"/>
              <w:rPr>
                <w:rFonts w:ascii="微软雅黑" w:hAnsi="微软雅黑"/>
                <w:szCs w:val="21"/>
              </w:rPr>
            </w:pPr>
          </w:p>
        </w:tc>
        <w:tc>
          <w:tcPr>
            <w:tcW w:w="144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jc w:val="center"/>
              <w:rPr>
                <w:rFonts w:ascii="微软雅黑" w:hAnsi="微软雅黑"/>
                <w:szCs w:val="21"/>
              </w:rPr>
            </w:pPr>
          </w:p>
        </w:tc>
        <w:tc>
          <w:tcPr>
            <w:tcW w:w="1517"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jc w:val="center"/>
              <w:rPr>
                <w:rFonts w:ascii="微软雅黑" w:hAnsi="微软雅黑"/>
                <w:szCs w:val="21"/>
              </w:rPr>
            </w:pPr>
          </w:p>
        </w:tc>
        <w:tc>
          <w:tcPr>
            <w:tcW w:w="311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jc w:val="center"/>
              <w:rPr>
                <w:rFonts w:ascii="微软雅黑" w:hAnsi="微软雅黑"/>
                <w:szCs w:val="21"/>
              </w:rPr>
            </w:pPr>
          </w:p>
        </w:tc>
      </w:tr>
      <w:tr w:rsidR="001338E7">
        <w:tc>
          <w:tcPr>
            <w:tcW w:w="262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342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44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517"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311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r w:rsidR="001338E7">
        <w:trPr>
          <w:trHeight w:val="710"/>
        </w:trPr>
        <w:tc>
          <w:tcPr>
            <w:tcW w:w="262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342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44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517"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311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r w:rsidR="001338E7">
        <w:tc>
          <w:tcPr>
            <w:tcW w:w="262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342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44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517"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311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r w:rsidR="001338E7">
        <w:tc>
          <w:tcPr>
            <w:tcW w:w="262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342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440"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517"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311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bl>
    <w:p w:rsidR="001338E7" w:rsidRDefault="001338E7">
      <w:pPr>
        <w:pStyle w:val="aa"/>
        <w:snapToGrid w:val="0"/>
        <w:spacing w:before="0" w:after="0"/>
        <w:ind w:firstLine="420"/>
        <w:rPr>
          <w:rFonts w:ascii="微软雅黑" w:eastAsia="微软雅黑" w:hAnsi="微软雅黑"/>
          <w:sz w:val="21"/>
          <w:szCs w:val="21"/>
        </w:rPr>
      </w:pPr>
    </w:p>
    <w:p w:rsidR="001338E7" w:rsidRDefault="004C0631">
      <w:pPr>
        <w:pStyle w:val="af0"/>
        <w:ind w:firstLine="420"/>
        <w:rPr>
          <w:rFonts w:ascii="微软雅黑" w:hAnsi="微软雅黑"/>
          <w:szCs w:val="21"/>
        </w:rPr>
      </w:pPr>
      <w:r>
        <w:rPr>
          <w:rFonts w:ascii="微软雅黑" w:hAnsi="微软雅黑" w:hint="eastAsia"/>
          <w:szCs w:val="21"/>
        </w:rPr>
        <w:t xml:space="preserve">法定代表人或其委托代理人签名（或盖章）：                </w:t>
      </w:r>
    </w:p>
    <w:p w:rsidR="001338E7" w:rsidRDefault="004C0631">
      <w:pPr>
        <w:pStyle w:val="af0"/>
        <w:ind w:firstLine="420"/>
        <w:rPr>
          <w:rFonts w:ascii="微软雅黑" w:hAnsi="微软雅黑"/>
          <w:szCs w:val="21"/>
        </w:rPr>
      </w:pPr>
      <w:r>
        <w:rPr>
          <w:rFonts w:ascii="微软雅黑" w:hAnsi="微软雅黑" w:hint="eastAsia"/>
          <w:szCs w:val="21"/>
        </w:rPr>
        <w:t>投标人：（单位公章）</w:t>
      </w:r>
    </w:p>
    <w:p w:rsidR="001338E7" w:rsidRDefault="001338E7">
      <w:pPr>
        <w:snapToGrid w:val="0"/>
        <w:ind w:firstLine="420"/>
        <w:rPr>
          <w:rFonts w:ascii="微软雅黑" w:hAnsi="微软雅黑"/>
          <w:szCs w:val="21"/>
        </w:rPr>
      </w:pPr>
    </w:p>
    <w:p w:rsidR="001338E7" w:rsidRDefault="001338E7">
      <w:pPr>
        <w:snapToGrid w:val="0"/>
        <w:ind w:firstLine="420"/>
        <w:rPr>
          <w:rFonts w:ascii="微软雅黑" w:hAnsi="微软雅黑"/>
          <w:szCs w:val="21"/>
        </w:rPr>
        <w:sectPr w:rsidR="001338E7">
          <w:pgSz w:w="16838" w:h="11906" w:orient="landscape"/>
          <w:pgMar w:top="1797" w:right="1474" w:bottom="1797" w:left="1247" w:header="851" w:footer="851" w:gutter="0"/>
          <w:cols w:space="720"/>
          <w:docGrid w:linePitch="312"/>
        </w:sectPr>
      </w:pPr>
    </w:p>
    <w:p w:rsidR="001338E7" w:rsidRDefault="004C0631">
      <w:pPr>
        <w:snapToGrid w:val="0"/>
        <w:ind w:firstLine="420"/>
        <w:rPr>
          <w:rFonts w:ascii="微软雅黑" w:hAnsi="微软雅黑"/>
          <w:b/>
          <w:szCs w:val="21"/>
        </w:rPr>
      </w:pPr>
      <w:r>
        <w:rPr>
          <w:rFonts w:ascii="微软雅黑" w:hAnsi="微软雅黑" w:hint="eastAsia"/>
          <w:b/>
          <w:bCs/>
          <w:szCs w:val="21"/>
        </w:rPr>
        <w:lastRenderedPageBreak/>
        <w:t>技术规范偏离</w:t>
      </w:r>
      <w:r>
        <w:rPr>
          <w:rFonts w:ascii="微软雅黑" w:hAnsi="微软雅黑" w:hint="eastAsia"/>
          <w:b/>
          <w:szCs w:val="21"/>
        </w:rPr>
        <w:t>表格式：</w:t>
      </w:r>
    </w:p>
    <w:tbl>
      <w:tblPr>
        <w:tblW w:w="87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5"/>
        <w:gridCol w:w="2415"/>
        <w:gridCol w:w="2835"/>
        <w:gridCol w:w="2794"/>
      </w:tblGrid>
      <w:tr w:rsidR="001338E7">
        <w:trPr>
          <w:cantSplit/>
          <w:trHeight w:val="740"/>
          <w:jc w:val="center"/>
        </w:trPr>
        <w:tc>
          <w:tcPr>
            <w:tcW w:w="735" w:type="dxa"/>
            <w:vAlign w:val="center"/>
          </w:tcPr>
          <w:p w:rsidR="001338E7" w:rsidRDefault="004C0631">
            <w:pPr>
              <w:tabs>
                <w:tab w:val="left" w:pos="0"/>
              </w:tabs>
              <w:ind w:firstLineChars="0" w:firstLine="0"/>
              <w:jc w:val="both"/>
              <w:rPr>
                <w:rFonts w:ascii="微软雅黑" w:hAnsi="微软雅黑"/>
                <w:szCs w:val="21"/>
              </w:rPr>
            </w:pPr>
            <w:r>
              <w:rPr>
                <w:rFonts w:ascii="微软雅黑" w:hAnsi="微软雅黑" w:hint="eastAsia"/>
                <w:szCs w:val="21"/>
              </w:rPr>
              <w:t>序号</w:t>
            </w:r>
          </w:p>
        </w:tc>
        <w:tc>
          <w:tcPr>
            <w:tcW w:w="2415" w:type="dxa"/>
            <w:vAlign w:val="center"/>
          </w:tcPr>
          <w:p w:rsidR="001338E7" w:rsidRDefault="004C0631">
            <w:pPr>
              <w:tabs>
                <w:tab w:val="left" w:pos="0"/>
              </w:tabs>
              <w:ind w:firstLine="420"/>
              <w:jc w:val="both"/>
              <w:rPr>
                <w:rFonts w:ascii="微软雅黑" w:hAnsi="微软雅黑"/>
                <w:szCs w:val="21"/>
              </w:rPr>
            </w:pPr>
            <w:r>
              <w:rPr>
                <w:rFonts w:ascii="微软雅黑" w:hAnsi="微软雅黑" w:hint="eastAsia"/>
                <w:szCs w:val="21"/>
              </w:rPr>
              <w:t>招标文件要求</w:t>
            </w:r>
          </w:p>
        </w:tc>
        <w:tc>
          <w:tcPr>
            <w:tcW w:w="2835" w:type="dxa"/>
            <w:vAlign w:val="center"/>
          </w:tcPr>
          <w:p w:rsidR="001338E7" w:rsidRDefault="004C0631">
            <w:pPr>
              <w:tabs>
                <w:tab w:val="left" w:pos="0"/>
              </w:tabs>
              <w:ind w:firstLine="420"/>
              <w:jc w:val="both"/>
              <w:rPr>
                <w:rFonts w:ascii="微软雅黑" w:hAnsi="微软雅黑"/>
                <w:szCs w:val="21"/>
              </w:rPr>
            </w:pPr>
            <w:r>
              <w:rPr>
                <w:rFonts w:ascii="微软雅黑" w:hAnsi="微软雅黑" w:hint="eastAsia"/>
                <w:szCs w:val="21"/>
              </w:rPr>
              <w:t>投标文件情况</w:t>
            </w:r>
          </w:p>
        </w:tc>
        <w:tc>
          <w:tcPr>
            <w:tcW w:w="2794" w:type="dxa"/>
            <w:vAlign w:val="center"/>
          </w:tcPr>
          <w:p w:rsidR="001338E7" w:rsidRDefault="004C0631">
            <w:pPr>
              <w:tabs>
                <w:tab w:val="left" w:pos="0"/>
              </w:tabs>
              <w:ind w:firstLine="420"/>
              <w:jc w:val="both"/>
              <w:rPr>
                <w:rFonts w:ascii="微软雅黑" w:hAnsi="微软雅黑"/>
                <w:szCs w:val="21"/>
              </w:rPr>
            </w:pPr>
            <w:r>
              <w:rPr>
                <w:rFonts w:ascii="微软雅黑" w:hAnsi="微软雅黑" w:hint="eastAsia"/>
                <w:szCs w:val="21"/>
              </w:rPr>
              <w:t>说明</w:t>
            </w:r>
          </w:p>
        </w:tc>
      </w:tr>
      <w:tr w:rsidR="001338E7">
        <w:trPr>
          <w:cantSplit/>
          <w:trHeight w:val="740"/>
          <w:jc w:val="center"/>
        </w:trPr>
        <w:tc>
          <w:tcPr>
            <w:tcW w:w="735" w:type="dxa"/>
            <w:vAlign w:val="center"/>
          </w:tcPr>
          <w:p w:rsidR="001338E7" w:rsidRDefault="001338E7">
            <w:pPr>
              <w:ind w:firstLine="420"/>
              <w:jc w:val="center"/>
              <w:rPr>
                <w:rFonts w:ascii="微软雅黑" w:hAnsi="微软雅黑"/>
                <w:szCs w:val="21"/>
              </w:rPr>
            </w:pPr>
          </w:p>
        </w:tc>
        <w:tc>
          <w:tcPr>
            <w:tcW w:w="2415" w:type="dxa"/>
            <w:vAlign w:val="center"/>
          </w:tcPr>
          <w:p w:rsidR="001338E7" w:rsidRDefault="001338E7">
            <w:pPr>
              <w:ind w:firstLine="420"/>
              <w:jc w:val="center"/>
              <w:rPr>
                <w:rFonts w:ascii="微软雅黑" w:hAnsi="微软雅黑"/>
                <w:szCs w:val="21"/>
              </w:rPr>
            </w:pPr>
          </w:p>
        </w:tc>
        <w:tc>
          <w:tcPr>
            <w:tcW w:w="2835" w:type="dxa"/>
            <w:vAlign w:val="center"/>
          </w:tcPr>
          <w:p w:rsidR="001338E7" w:rsidRDefault="001338E7">
            <w:pPr>
              <w:ind w:firstLine="420"/>
              <w:jc w:val="center"/>
              <w:rPr>
                <w:rFonts w:ascii="微软雅黑" w:hAnsi="微软雅黑"/>
                <w:szCs w:val="21"/>
              </w:rPr>
            </w:pPr>
          </w:p>
        </w:tc>
        <w:tc>
          <w:tcPr>
            <w:tcW w:w="2794" w:type="dxa"/>
            <w:vAlign w:val="center"/>
          </w:tcPr>
          <w:p w:rsidR="001338E7" w:rsidRDefault="001338E7">
            <w:pPr>
              <w:ind w:firstLine="420"/>
              <w:jc w:val="center"/>
              <w:rPr>
                <w:rFonts w:ascii="微软雅黑" w:hAnsi="微软雅黑"/>
                <w:szCs w:val="21"/>
              </w:rPr>
            </w:pPr>
          </w:p>
        </w:tc>
      </w:tr>
      <w:tr w:rsidR="001338E7">
        <w:trPr>
          <w:cantSplit/>
          <w:trHeight w:val="740"/>
          <w:jc w:val="center"/>
        </w:trPr>
        <w:tc>
          <w:tcPr>
            <w:tcW w:w="735" w:type="dxa"/>
            <w:vAlign w:val="center"/>
          </w:tcPr>
          <w:p w:rsidR="001338E7" w:rsidRDefault="001338E7">
            <w:pPr>
              <w:ind w:firstLine="420"/>
              <w:jc w:val="center"/>
              <w:rPr>
                <w:rFonts w:ascii="微软雅黑" w:hAnsi="微软雅黑"/>
                <w:szCs w:val="21"/>
              </w:rPr>
            </w:pPr>
          </w:p>
        </w:tc>
        <w:tc>
          <w:tcPr>
            <w:tcW w:w="2415" w:type="dxa"/>
            <w:vAlign w:val="center"/>
          </w:tcPr>
          <w:p w:rsidR="001338E7" w:rsidRDefault="001338E7">
            <w:pPr>
              <w:ind w:firstLine="420"/>
              <w:jc w:val="center"/>
              <w:rPr>
                <w:rFonts w:ascii="微软雅黑" w:hAnsi="微软雅黑"/>
                <w:szCs w:val="21"/>
              </w:rPr>
            </w:pPr>
          </w:p>
        </w:tc>
        <w:tc>
          <w:tcPr>
            <w:tcW w:w="2835" w:type="dxa"/>
            <w:vAlign w:val="center"/>
          </w:tcPr>
          <w:p w:rsidR="001338E7" w:rsidRDefault="001338E7">
            <w:pPr>
              <w:ind w:firstLine="420"/>
              <w:jc w:val="center"/>
              <w:rPr>
                <w:rFonts w:ascii="微软雅黑" w:hAnsi="微软雅黑"/>
                <w:szCs w:val="21"/>
              </w:rPr>
            </w:pPr>
          </w:p>
        </w:tc>
        <w:tc>
          <w:tcPr>
            <w:tcW w:w="2794" w:type="dxa"/>
            <w:vAlign w:val="center"/>
          </w:tcPr>
          <w:p w:rsidR="001338E7" w:rsidRDefault="001338E7">
            <w:pPr>
              <w:ind w:firstLine="420"/>
              <w:jc w:val="center"/>
              <w:rPr>
                <w:rFonts w:ascii="微软雅黑" w:hAnsi="微软雅黑"/>
                <w:szCs w:val="21"/>
              </w:rPr>
            </w:pPr>
          </w:p>
        </w:tc>
      </w:tr>
      <w:tr w:rsidR="001338E7">
        <w:trPr>
          <w:cantSplit/>
          <w:trHeight w:val="740"/>
          <w:jc w:val="center"/>
        </w:trPr>
        <w:tc>
          <w:tcPr>
            <w:tcW w:w="735" w:type="dxa"/>
            <w:vAlign w:val="center"/>
          </w:tcPr>
          <w:p w:rsidR="001338E7" w:rsidRDefault="001338E7">
            <w:pPr>
              <w:ind w:firstLine="420"/>
              <w:jc w:val="center"/>
              <w:rPr>
                <w:rFonts w:ascii="微软雅黑" w:hAnsi="微软雅黑"/>
                <w:szCs w:val="21"/>
              </w:rPr>
            </w:pPr>
          </w:p>
        </w:tc>
        <w:tc>
          <w:tcPr>
            <w:tcW w:w="2415" w:type="dxa"/>
            <w:vAlign w:val="center"/>
          </w:tcPr>
          <w:p w:rsidR="001338E7" w:rsidRDefault="001338E7">
            <w:pPr>
              <w:ind w:firstLine="420"/>
              <w:jc w:val="center"/>
              <w:rPr>
                <w:rFonts w:ascii="微软雅黑" w:hAnsi="微软雅黑"/>
                <w:szCs w:val="21"/>
              </w:rPr>
            </w:pPr>
          </w:p>
        </w:tc>
        <w:tc>
          <w:tcPr>
            <w:tcW w:w="2835" w:type="dxa"/>
            <w:vAlign w:val="center"/>
          </w:tcPr>
          <w:p w:rsidR="001338E7" w:rsidRDefault="001338E7">
            <w:pPr>
              <w:ind w:firstLine="420"/>
              <w:jc w:val="center"/>
              <w:rPr>
                <w:rFonts w:ascii="微软雅黑" w:hAnsi="微软雅黑"/>
                <w:szCs w:val="21"/>
              </w:rPr>
            </w:pPr>
          </w:p>
        </w:tc>
        <w:tc>
          <w:tcPr>
            <w:tcW w:w="2794" w:type="dxa"/>
            <w:vAlign w:val="center"/>
          </w:tcPr>
          <w:p w:rsidR="001338E7" w:rsidRDefault="001338E7">
            <w:pPr>
              <w:ind w:firstLine="420"/>
              <w:jc w:val="center"/>
              <w:rPr>
                <w:rFonts w:ascii="微软雅黑" w:hAnsi="微软雅黑"/>
                <w:szCs w:val="21"/>
              </w:rPr>
            </w:pPr>
          </w:p>
        </w:tc>
      </w:tr>
      <w:tr w:rsidR="001338E7">
        <w:trPr>
          <w:cantSplit/>
          <w:trHeight w:val="740"/>
          <w:jc w:val="center"/>
        </w:trPr>
        <w:tc>
          <w:tcPr>
            <w:tcW w:w="735" w:type="dxa"/>
            <w:vAlign w:val="center"/>
          </w:tcPr>
          <w:p w:rsidR="001338E7" w:rsidRDefault="004C0631">
            <w:pPr>
              <w:ind w:firstLine="420"/>
              <w:jc w:val="center"/>
              <w:rPr>
                <w:rFonts w:ascii="微软雅黑" w:hAnsi="微软雅黑"/>
                <w:szCs w:val="21"/>
              </w:rPr>
            </w:pPr>
            <w:r>
              <w:rPr>
                <w:rFonts w:ascii="微软雅黑" w:hAnsi="微软雅黑"/>
                <w:szCs w:val="21"/>
              </w:rPr>
              <w:t>…</w:t>
            </w:r>
            <w:r>
              <w:rPr>
                <w:rFonts w:ascii="微软雅黑" w:hAnsi="微软雅黑" w:hint="eastAsia"/>
                <w:szCs w:val="21"/>
              </w:rPr>
              <w:t>..</w:t>
            </w:r>
          </w:p>
        </w:tc>
        <w:tc>
          <w:tcPr>
            <w:tcW w:w="2415" w:type="dxa"/>
            <w:vAlign w:val="center"/>
          </w:tcPr>
          <w:p w:rsidR="001338E7" w:rsidRDefault="001338E7">
            <w:pPr>
              <w:ind w:firstLine="420"/>
              <w:jc w:val="center"/>
              <w:rPr>
                <w:rFonts w:ascii="微软雅黑" w:hAnsi="微软雅黑"/>
                <w:szCs w:val="21"/>
              </w:rPr>
            </w:pPr>
          </w:p>
        </w:tc>
        <w:tc>
          <w:tcPr>
            <w:tcW w:w="2835" w:type="dxa"/>
            <w:vAlign w:val="center"/>
          </w:tcPr>
          <w:p w:rsidR="001338E7" w:rsidRDefault="001338E7">
            <w:pPr>
              <w:ind w:firstLine="420"/>
              <w:jc w:val="center"/>
              <w:rPr>
                <w:rFonts w:ascii="微软雅黑" w:hAnsi="微软雅黑"/>
                <w:szCs w:val="21"/>
              </w:rPr>
            </w:pPr>
          </w:p>
        </w:tc>
        <w:tc>
          <w:tcPr>
            <w:tcW w:w="2794" w:type="dxa"/>
            <w:vAlign w:val="center"/>
          </w:tcPr>
          <w:p w:rsidR="001338E7" w:rsidRDefault="001338E7">
            <w:pPr>
              <w:ind w:firstLine="420"/>
              <w:jc w:val="center"/>
              <w:rPr>
                <w:rFonts w:ascii="微软雅黑" w:hAnsi="微软雅黑"/>
                <w:szCs w:val="21"/>
              </w:rPr>
            </w:pPr>
          </w:p>
        </w:tc>
      </w:tr>
    </w:tbl>
    <w:p w:rsidR="001338E7" w:rsidRDefault="004C0631">
      <w:pPr>
        <w:pStyle w:val="af0"/>
        <w:ind w:firstLine="420"/>
        <w:rPr>
          <w:rFonts w:ascii="微软雅黑" w:hAnsi="微软雅黑"/>
          <w:szCs w:val="21"/>
        </w:rPr>
      </w:pPr>
      <w:r>
        <w:rPr>
          <w:rFonts w:ascii="微软雅黑" w:hAnsi="微软雅黑" w:hint="eastAsia"/>
          <w:szCs w:val="21"/>
        </w:rPr>
        <w:t>注：“偏离”系指“正偏离”、“负偏离”或“无偏离”。</w:t>
      </w:r>
    </w:p>
    <w:p w:rsidR="001338E7" w:rsidRDefault="004C0631">
      <w:pPr>
        <w:pStyle w:val="af0"/>
        <w:ind w:firstLine="420"/>
        <w:rPr>
          <w:rFonts w:ascii="微软雅黑" w:hAnsi="微软雅黑"/>
          <w:szCs w:val="21"/>
        </w:rPr>
      </w:pPr>
      <w:r>
        <w:rPr>
          <w:rFonts w:ascii="微软雅黑" w:hAnsi="微软雅黑" w:hint="eastAsia"/>
          <w:szCs w:val="21"/>
        </w:rPr>
        <w:t xml:space="preserve">法定代表人或其委托代理人签名（或盖章）：                </w:t>
      </w:r>
    </w:p>
    <w:p w:rsidR="001338E7" w:rsidRDefault="004C0631">
      <w:pPr>
        <w:pStyle w:val="af0"/>
        <w:ind w:firstLine="420"/>
        <w:rPr>
          <w:rFonts w:ascii="微软雅黑" w:hAnsi="微软雅黑"/>
          <w:szCs w:val="21"/>
        </w:rPr>
      </w:pPr>
      <w:r>
        <w:rPr>
          <w:rFonts w:ascii="微软雅黑" w:hAnsi="微软雅黑" w:hint="eastAsia"/>
          <w:szCs w:val="21"/>
        </w:rPr>
        <w:t>投标人：（单位公章）</w:t>
      </w:r>
    </w:p>
    <w:p w:rsidR="001338E7" w:rsidRDefault="001338E7">
      <w:pPr>
        <w:snapToGrid w:val="0"/>
        <w:ind w:firstLine="420"/>
        <w:rPr>
          <w:rFonts w:ascii="微软雅黑" w:hAnsi="微软雅黑"/>
          <w:szCs w:val="21"/>
        </w:rPr>
      </w:pPr>
    </w:p>
    <w:p w:rsidR="001338E7" w:rsidRDefault="001338E7">
      <w:pPr>
        <w:pStyle w:val="a8"/>
        <w:ind w:firstLine="420"/>
      </w:pPr>
    </w:p>
    <w:p w:rsidR="001338E7" w:rsidRDefault="001338E7">
      <w:pPr>
        <w:pStyle w:val="a8"/>
        <w:ind w:firstLine="420"/>
      </w:pPr>
    </w:p>
    <w:p w:rsidR="001338E7" w:rsidRDefault="001338E7">
      <w:pPr>
        <w:pStyle w:val="a8"/>
        <w:ind w:firstLine="420"/>
      </w:pPr>
    </w:p>
    <w:p w:rsidR="001338E7" w:rsidRDefault="001338E7">
      <w:pPr>
        <w:pStyle w:val="a8"/>
        <w:ind w:firstLine="420"/>
      </w:pPr>
    </w:p>
    <w:p w:rsidR="001338E7" w:rsidRDefault="001338E7">
      <w:pPr>
        <w:pStyle w:val="a8"/>
        <w:ind w:firstLine="420"/>
      </w:pPr>
    </w:p>
    <w:p w:rsidR="001338E7" w:rsidRDefault="001338E7">
      <w:pPr>
        <w:pStyle w:val="a8"/>
        <w:ind w:firstLine="420"/>
      </w:pPr>
    </w:p>
    <w:p w:rsidR="001338E7" w:rsidRDefault="001338E7">
      <w:pPr>
        <w:pStyle w:val="a8"/>
        <w:ind w:firstLine="420"/>
      </w:pPr>
    </w:p>
    <w:p w:rsidR="001338E7" w:rsidRDefault="001338E7">
      <w:pPr>
        <w:pStyle w:val="a8"/>
        <w:ind w:firstLine="420"/>
      </w:pPr>
    </w:p>
    <w:p w:rsidR="001338E7" w:rsidRDefault="001338E7">
      <w:pPr>
        <w:snapToGrid w:val="0"/>
        <w:ind w:firstLine="420"/>
        <w:rPr>
          <w:rFonts w:ascii="微软雅黑" w:hAnsi="微软雅黑"/>
          <w:b/>
          <w:szCs w:val="21"/>
        </w:rPr>
        <w:sectPr w:rsidR="001338E7">
          <w:pgSz w:w="11906" w:h="16838"/>
          <w:pgMar w:top="1474" w:right="1797" w:bottom="1247" w:left="1797" w:header="851" w:footer="992" w:gutter="0"/>
          <w:cols w:space="720"/>
          <w:docGrid w:linePitch="312"/>
        </w:sectPr>
      </w:pPr>
    </w:p>
    <w:p w:rsidR="001338E7" w:rsidRDefault="004C0631">
      <w:pPr>
        <w:snapToGrid w:val="0"/>
        <w:ind w:firstLine="420"/>
        <w:rPr>
          <w:rFonts w:ascii="微软雅黑" w:hAnsi="微软雅黑"/>
          <w:b/>
          <w:szCs w:val="21"/>
        </w:rPr>
      </w:pPr>
      <w:r>
        <w:rPr>
          <w:rFonts w:ascii="微软雅黑" w:hAnsi="微软雅黑" w:hint="eastAsia"/>
          <w:b/>
          <w:szCs w:val="21"/>
        </w:rPr>
        <w:lastRenderedPageBreak/>
        <w:t>商务响应表格式：</w:t>
      </w:r>
    </w:p>
    <w:tbl>
      <w:tblPr>
        <w:tblW w:w="8906" w:type="dxa"/>
        <w:tblInd w:w="-341"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72"/>
        <w:gridCol w:w="3836"/>
        <w:gridCol w:w="1653"/>
        <w:gridCol w:w="2645"/>
      </w:tblGrid>
      <w:tr w:rsidR="001338E7">
        <w:trPr>
          <w:trHeight w:val="837"/>
        </w:trPr>
        <w:tc>
          <w:tcPr>
            <w:tcW w:w="772" w:type="dxa"/>
            <w:tcBorders>
              <w:top w:val="single" w:sz="4" w:space="0" w:color="auto"/>
              <w:left w:val="single" w:sz="4" w:space="0" w:color="auto"/>
              <w:bottom w:val="single" w:sz="4" w:space="0" w:color="auto"/>
              <w:right w:val="single" w:sz="4" w:space="0" w:color="auto"/>
            </w:tcBorders>
          </w:tcPr>
          <w:p w:rsidR="001338E7" w:rsidRDefault="004C0631">
            <w:pPr>
              <w:snapToGrid w:val="0"/>
              <w:ind w:firstLineChars="0" w:firstLine="0"/>
              <w:rPr>
                <w:rFonts w:ascii="微软雅黑" w:hAnsi="微软雅黑"/>
                <w:szCs w:val="21"/>
              </w:rPr>
            </w:pPr>
            <w:r>
              <w:rPr>
                <w:rFonts w:ascii="微软雅黑" w:hAnsi="微软雅黑" w:hint="eastAsia"/>
                <w:szCs w:val="21"/>
              </w:rPr>
              <w:t>项目</w:t>
            </w:r>
          </w:p>
        </w:tc>
        <w:tc>
          <w:tcPr>
            <w:tcW w:w="3836" w:type="dxa"/>
            <w:tcBorders>
              <w:top w:val="single" w:sz="4" w:space="0" w:color="auto"/>
              <w:left w:val="single" w:sz="4" w:space="0" w:color="auto"/>
              <w:bottom w:val="single" w:sz="4" w:space="0" w:color="auto"/>
              <w:right w:val="single" w:sz="4" w:space="0" w:color="auto"/>
            </w:tcBorders>
          </w:tcPr>
          <w:p w:rsidR="001338E7" w:rsidRDefault="004C0631">
            <w:pPr>
              <w:snapToGrid w:val="0"/>
              <w:ind w:firstLine="420"/>
              <w:rPr>
                <w:rFonts w:ascii="微软雅黑" w:hAnsi="微软雅黑"/>
                <w:szCs w:val="21"/>
              </w:rPr>
            </w:pPr>
            <w:r>
              <w:rPr>
                <w:rFonts w:ascii="微软雅黑" w:hAnsi="微软雅黑" w:hint="eastAsia"/>
                <w:szCs w:val="21"/>
              </w:rPr>
              <w:t>招标文件要求</w:t>
            </w:r>
          </w:p>
        </w:tc>
        <w:tc>
          <w:tcPr>
            <w:tcW w:w="1653" w:type="dxa"/>
            <w:tcBorders>
              <w:top w:val="single" w:sz="4" w:space="0" w:color="auto"/>
              <w:left w:val="single" w:sz="4" w:space="0" w:color="auto"/>
              <w:bottom w:val="single" w:sz="4" w:space="0" w:color="auto"/>
              <w:right w:val="single" w:sz="4" w:space="0" w:color="auto"/>
            </w:tcBorders>
          </w:tcPr>
          <w:p w:rsidR="001338E7" w:rsidRDefault="004C0631">
            <w:pPr>
              <w:snapToGrid w:val="0"/>
              <w:ind w:firstLine="420"/>
              <w:rPr>
                <w:rFonts w:ascii="微软雅黑" w:hAnsi="微软雅黑"/>
                <w:szCs w:val="21"/>
              </w:rPr>
            </w:pPr>
            <w:r>
              <w:rPr>
                <w:rFonts w:ascii="微软雅黑" w:hAnsi="微软雅黑" w:hint="eastAsia"/>
                <w:szCs w:val="21"/>
              </w:rPr>
              <w:t>是否响应</w:t>
            </w:r>
          </w:p>
        </w:tc>
        <w:tc>
          <w:tcPr>
            <w:tcW w:w="2645" w:type="dxa"/>
            <w:tcBorders>
              <w:top w:val="single" w:sz="4" w:space="0" w:color="auto"/>
              <w:left w:val="single" w:sz="4" w:space="0" w:color="auto"/>
              <w:bottom w:val="single" w:sz="4" w:space="0" w:color="auto"/>
              <w:right w:val="single" w:sz="4" w:space="0" w:color="auto"/>
            </w:tcBorders>
          </w:tcPr>
          <w:p w:rsidR="001338E7" w:rsidRDefault="004C0631">
            <w:pPr>
              <w:snapToGrid w:val="0"/>
              <w:ind w:firstLine="420"/>
              <w:rPr>
                <w:rFonts w:ascii="微软雅黑" w:hAnsi="微软雅黑"/>
                <w:szCs w:val="21"/>
              </w:rPr>
            </w:pPr>
            <w:r>
              <w:rPr>
                <w:rFonts w:ascii="微软雅黑" w:hAnsi="微软雅黑" w:hint="eastAsia"/>
                <w:szCs w:val="21"/>
              </w:rPr>
              <w:t>投标人的承诺或说明</w:t>
            </w:r>
          </w:p>
        </w:tc>
      </w:tr>
      <w:tr w:rsidR="001338E7">
        <w:trPr>
          <w:trHeight w:val="380"/>
        </w:trPr>
        <w:tc>
          <w:tcPr>
            <w:tcW w:w="772" w:type="dxa"/>
            <w:tcBorders>
              <w:top w:val="single" w:sz="4" w:space="0" w:color="auto"/>
              <w:left w:val="single" w:sz="4" w:space="0" w:color="auto"/>
              <w:bottom w:val="single" w:sz="4" w:space="0" w:color="auto"/>
              <w:right w:val="single" w:sz="4" w:space="0" w:color="auto"/>
            </w:tcBorders>
          </w:tcPr>
          <w:p w:rsidR="001338E7" w:rsidRDefault="004C0631">
            <w:pPr>
              <w:snapToGrid w:val="0"/>
              <w:ind w:firstLineChars="0" w:firstLine="0"/>
              <w:rPr>
                <w:rFonts w:ascii="微软雅黑" w:hAnsi="微软雅黑"/>
                <w:szCs w:val="21"/>
              </w:rPr>
            </w:pPr>
            <w:r>
              <w:rPr>
                <w:rFonts w:ascii="微软雅黑" w:hAnsi="微软雅黑" w:hint="eastAsia"/>
                <w:szCs w:val="21"/>
              </w:rPr>
              <w:t>1</w:t>
            </w:r>
          </w:p>
        </w:tc>
        <w:tc>
          <w:tcPr>
            <w:tcW w:w="3836" w:type="dxa"/>
            <w:tcBorders>
              <w:top w:val="single" w:sz="4" w:space="0" w:color="auto"/>
              <w:left w:val="single" w:sz="4" w:space="0" w:color="auto"/>
              <w:bottom w:val="single" w:sz="4" w:space="0" w:color="auto"/>
              <w:right w:val="single" w:sz="4" w:space="0" w:color="auto"/>
            </w:tcBorders>
          </w:tcPr>
          <w:p w:rsidR="001338E7" w:rsidRDefault="004C0631">
            <w:pPr>
              <w:snapToGrid w:val="0"/>
              <w:ind w:firstLine="420"/>
              <w:rPr>
                <w:rFonts w:ascii="微软雅黑" w:hAnsi="微软雅黑"/>
                <w:szCs w:val="21"/>
              </w:rPr>
            </w:pPr>
            <w:r>
              <w:rPr>
                <w:rFonts w:ascii="微软雅黑" w:hAnsi="微软雅黑"/>
                <w:szCs w:val="21"/>
              </w:rPr>
              <w:t>服务期限</w:t>
            </w:r>
          </w:p>
        </w:tc>
        <w:tc>
          <w:tcPr>
            <w:tcW w:w="1653"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2645"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r w:rsidR="001338E7">
        <w:trPr>
          <w:trHeight w:val="389"/>
        </w:trPr>
        <w:tc>
          <w:tcPr>
            <w:tcW w:w="772" w:type="dxa"/>
            <w:tcBorders>
              <w:top w:val="single" w:sz="4" w:space="0" w:color="auto"/>
              <w:left w:val="single" w:sz="4" w:space="0" w:color="auto"/>
              <w:bottom w:val="single" w:sz="4" w:space="0" w:color="auto"/>
              <w:right w:val="single" w:sz="4" w:space="0" w:color="auto"/>
            </w:tcBorders>
          </w:tcPr>
          <w:p w:rsidR="001338E7" w:rsidRDefault="004C0631">
            <w:pPr>
              <w:snapToGrid w:val="0"/>
              <w:ind w:firstLineChars="0" w:firstLine="0"/>
              <w:rPr>
                <w:rFonts w:ascii="微软雅黑" w:hAnsi="微软雅黑"/>
                <w:szCs w:val="21"/>
              </w:rPr>
            </w:pPr>
            <w:r>
              <w:rPr>
                <w:rFonts w:ascii="微软雅黑" w:hAnsi="微软雅黑" w:hint="eastAsia"/>
                <w:szCs w:val="21"/>
              </w:rPr>
              <w:t>2</w:t>
            </w:r>
          </w:p>
        </w:tc>
        <w:tc>
          <w:tcPr>
            <w:tcW w:w="3836" w:type="dxa"/>
            <w:tcBorders>
              <w:top w:val="single" w:sz="4" w:space="0" w:color="auto"/>
              <w:left w:val="single" w:sz="4" w:space="0" w:color="auto"/>
              <w:bottom w:val="single" w:sz="4" w:space="0" w:color="auto"/>
              <w:right w:val="single" w:sz="4" w:space="0" w:color="auto"/>
            </w:tcBorders>
          </w:tcPr>
          <w:p w:rsidR="001338E7" w:rsidRDefault="004C0631">
            <w:pPr>
              <w:snapToGrid w:val="0"/>
              <w:ind w:firstLine="420"/>
              <w:rPr>
                <w:rFonts w:ascii="微软雅黑" w:hAnsi="微软雅黑"/>
                <w:szCs w:val="21"/>
              </w:rPr>
            </w:pPr>
            <w:r>
              <w:rPr>
                <w:rFonts w:ascii="微软雅黑" w:hAnsi="微软雅黑"/>
                <w:szCs w:val="21"/>
              </w:rPr>
              <w:t>付款方式</w:t>
            </w:r>
          </w:p>
        </w:tc>
        <w:tc>
          <w:tcPr>
            <w:tcW w:w="1653"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2645"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r w:rsidR="001338E7">
        <w:trPr>
          <w:trHeight w:val="389"/>
        </w:trPr>
        <w:tc>
          <w:tcPr>
            <w:tcW w:w="772" w:type="dxa"/>
            <w:tcBorders>
              <w:top w:val="single" w:sz="4" w:space="0" w:color="auto"/>
              <w:left w:val="single" w:sz="4" w:space="0" w:color="auto"/>
              <w:bottom w:val="single" w:sz="4" w:space="0" w:color="auto"/>
              <w:right w:val="single" w:sz="4" w:space="0" w:color="auto"/>
            </w:tcBorders>
          </w:tcPr>
          <w:p w:rsidR="001338E7" w:rsidRDefault="004C0631">
            <w:pPr>
              <w:snapToGrid w:val="0"/>
              <w:ind w:firstLineChars="0" w:firstLine="0"/>
              <w:rPr>
                <w:rFonts w:ascii="微软雅黑" w:hAnsi="微软雅黑"/>
                <w:szCs w:val="21"/>
              </w:rPr>
            </w:pPr>
            <w:r>
              <w:rPr>
                <w:rFonts w:ascii="微软雅黑" w:hAnsi="微软雅黑" w:hint="eastAsia"/>
                <w:szCs w:val="21"/>
              </w:rPr>
              <w:t>3</w:t>
            </w:r>
          </w:p>
        </w:tc>
        <w:tc>
          <w:tcPr>
            <w:tcW w:w="3836" w:type="dxa"/>
            <w:tcBorders>
              <w:top w:val="single" w:sz="4" w:space="0" w:color="auto"/>
              <w:left w:val="single" w:sz="4" w:space="0" w:color="auto"/>
              <w:bottom w:val="single" w:sz="4" w:space="0" w:color="auto"/>
              <w:right w:val="single" w:sz="4" w:space="0" w:color="auto"/>
            </w:tcBorders>
          </w:tcPr>
          <w:p w:rsidR="001338E7" w:rsidRDefault="004C0631">
            <w:pPr>
              <w:snapToGrid w:val="0"/>
              <w:ind w:firstLine="420"/>
              <w:rPr>
                <w:rFonts w:ascii="微软雅黑" w:hAnsi="微软雅黑"/>
                <w:szCs w:val="21"/>
              </w:rPr>
            </w:pPr>
            <w:r>
              <w:rPr>
                <w:rFonts w:ascii="微软雅黑" w:hAnsi="微软雅黑"/>
                <w:szCs w:val="21"/>
              </w:rPr>
              <w:t>考核</w:t>
            </w:r>
          </w:p>
        </w:tc>
        <w:tc>
          <w:tcPr>
            <w:tcW w:w="1653"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2645"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bl>
    <w:p w:rsidR="001338E7" w:rsidRDefault="004C0631">
      <w:pPr>
        <w:pStyle w:val="af0"/>
        <w:ind w:firstLine="420"/>
        <w:rPr>
          <w:rFonts w:ascii="微软雅黑" w:hAnsi="微软雅黑"/>
          <w:szCs w:val="21"/>
        </w:rPr>
      </w:pPr>
      <w:r>
        <w:rPr>
          <w:rFonts w:ascii="微软雅黑" w:hAnsi="微软雅黑" w:hint="eastAsia"/>
          <w:szCs w:val="21"/>
        </w:rPr>
        <w:t>注：本表不允许负偏离；</w:t>
      </w:r>
    </w:p>
    <w:p w:rsidR="001338E7" w:rsidRDefault="004C0631">
      <w:pPr>
        <w:pStyle w:val="af0"/>
        <w:ind w:firstLine="420"/>
        <w:rPr>
          <w:rFonts w:ascii="微软雅黑" w:hAnsi="微软雅黑"/>
          <w:szCs w:val="21"/>
        </w:rPr>
      </w:pPr>
      <w:r>
        <w:rPr>
          <w:rFonts w:ascii="微软雅黑" w:hAnsi="微软雅黑" w:hint="eastAsia"/>
          <w:szCs w:val="21"/>
        </w:rPr>
        <w:t xml:space="preserve">法定代表人或其委托代理人签名（或盖章）：                </w:t>
      </w:r>
    </w:p>
    <w:p w:rsidR="001338E7" w:rsidRDefault="004C0631">
      <w:pPr>
        <w:pStyle w:val="af0"/>
        <w:ind w:firstLine="420"/>
        <w:rPr>
          <w:rFonts w:ascii="微软雅黑" w:hAnsi="微软雅黑"/>
          <w:szCs w:val="21"/>
        </w:rPr>
      </w:pPr>
      <w:r>
        <w:rPr>
          <w:rFonts w:ascii="微软雅黑" w:hAnsi="微软雅黑" w:hint="eastAsia"/>
          <w:szCs w:val="21"/>
        </w:rPr>
        <w:t>投标人：（单位公章）</w:t>
      </w:r>
    </w:p>
    <w:p w:rsidR="001338E7" w:rsidRDefault="001338E7">
      <w:pPr>
        <w:pStyle w:val="af0"/>
        <w:ind w:firstLine="420"/>
        <w:rPr>
          <w:rFonts w:ascii="微软雅黑" w:hAnsi="微软雅黑"/>
          <w:szCs w:val="21"/>
        </w:rPr>
      </w:pPr>
    </w:p>
    <w:p w:rsidR="001338E7" w:rsidRDefault="004C0631">
      <w:pPr>
        <w:pStyle w:val="af0"/>
        <w:ind w:firstLine="420"/>
        <w:rPr>
          <w:rFonts w:ascii="微软雅黑" w:hAnsi="微软雅黑"/>
          <w:szCs w:val="21"/>
        </w:rPr>
      </w:pPr>
      <w:r>
        <w:rPr>
          <w:rFonts w:ascii="微软雅黑" w:hAnsi="微软雅黑" w:hint="eastAsia"/>
          <w:szCs w:val="21"/>
        </w:rPr>
        <w:t>日期：年月  日</w:t>
      </w:r>
    </w:p>
    <w:p w:rsidR="001338E7" w:rsidRDefault="004C0631">
      <w:pPr>
        <w:snapToGrid w:val="0"/>
        <w:ind w:firstLine="420"/>
        <w:rPr>
          <w:rFonts w:ascii="微软雅黑" w:hAnsi="微软雅黑"/>
          <w:b/>
          <w:szCs w:val="21"/>
        </w:rPr>
      </w:pPr>
      <w:r>
        <w:rPr>
          <w:rFonts w:ascii="微软雅黑" w:hAnsi="微软雅黑" w:hint="eastAsia"/>
          <w:szCs w:val="21"/>
        </w:rPr>
        <w:br w:type="page"/>
      </w:r>
      <w:r>
        <w:rPr>
          <w:rFonts w:ascii="微软雅黑" w:hAnsi="微软雅黑" w:hint="eastAsia"/>
          <w:b/>
          <w:szCs w:val="21"/>
        </w:rPr>
        <w:lastRenderedPageBreak/>
        <w:t>项目实施人员一览表格式：</w:t>
      </w:r>
    </w:p>
    <w:p w:rsidR="001338E7" w:rsidRDefault="004C0631">
      <w:pPr>
        <w:snapToGrid w:val="0"/>
        <w:ind w:firstLine="420"/>
        <w:jc w:val="center"/>
        <w:rPr>
          <w:rFonts w:ascii="微软雅黑" w:hAnsi="微软雅黑"/>
          <w:b/>
          <w:szCs w:val="21"/>
        </w:rPr>
      </w:pPr>
      <w:r>
        <w:rPr>
          <w:rFonts w:ascii="微软雅黑" w:hAnsi="微软雅黑" w:hint="eastAsia"/>
          <w:b/>
          <w:szCs w:val="21"/>
        </w:rPr>
        <w:t>项目实施人员（主要从业人员及其技术资格）一览表</w:t>
      </w:r>
    </w:p>
    <w:p w:rsidR="001338E7" w:rsidRDefault="004C0631">
      <w:pPr>
        <w:snapToGrid w:val="0"/>
        <w:ind w:firstLine="420"/>
        <w:rPr>
          <w:rFonts w:ascii="微软雅黑" w:hAnsi="微软雅黑"/>
          <w:szCs w:val="21"/>
        </w:rPr>
      </w:pPr>
      <w:r>
        <w:rPr>
          <w:rFonts w:ascii="微软雅黑" w:hAnsi="微软雅黑" w:hint="eastAsia"/>
          <w:szCs w:val="21"/>
        </w:rPr>
        <w:t>标项：</w:t>
      </w:r>
    </w:p>
    <w:tbl>
      <w:tblPr>
        <w:tblW w:w="9331" w:type="dxa"/>
        <w:tblInd w:w="-14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098"/>
        <w:gridCol w:w="1098"/>
        <w:gridCol w:w="1819"/>
        <w:gridCol w:w="1378"/>
        <w:gridCol w:w="1772"/>
        <w:gridCol w:w="2166"/>
      </w:tblGrid>
      <w:tr w:rsidR="001338E7">
        <w:trPr>
          <w:trHeight w:val="806"/>
        </w:trPr>
        <w:tc>
          <w:tcPr>
            <w:tcW w:w="1098" w:type="dxa"/>
            <w:tcBorders>
              <w:top w:val="single" w:sz="4" w:space="0" w:color="auto"/>
              <w:left w:val="single" w:sz="4" w:space="0" w:color="auto"/>
              <w:bottom w:val="single" w:sz="4" w:space="0" w:color="auto"/>
              <w:right w:val="single" w:sz="4" w:space="0" w:color="auto"/>
            </w:tcBorders>
            <w:vAlign w:val="bottom"/>
          </w:tcPr>
          <w:p w:rsidR="001338E7" w:rsidRDefault="004C0631">
            <w:pPr>
              <w:snapToGrid w:val="0"/>
              <w:ind w:firstLine="420"/>
              <w:rPr>
                <w:rFonts w:ascii="微软雅黑" w:hAnsi="微软雅黑"/>
                <w:szCs w:val="21"/>
              </w:rPr>
            </w:pPr>
            <w:r>
              <w:rPr>
                <w:rFonts w:ascii="微软雅黑" w:hAnsi="微软雅黑" w:hint="eastAsia"/>
                <w:szCs w:val="21"/>
              </w:rPr>
              <w:t>姓名</w:t>
            </w:r>
          </w:p>
        </w:tc>
        <w:tc>
          <w:tcPr>
            <w:tcW w:w="1098" w:type="dxa"/>
            <w:tcBorders>
              <w:top w:val="single" w:sz="4" w:space="0" w:color="auto"/>
              <w:left w:val="single" w:sz="4" w:space="0" w:color="auto"/>
              <w:bottom w:val="single" w:sz="4" w:space="0" w:color="auto"/>
              <w:right w:val="single" w:sz="4" w:space="0" w:color="auto"/>
            </w:tcBorders>
            <w:vAlign w:val="bottom"/>
          </w:tcPr>
          <w:p w:rsidR="001338E7" w:rsidRDefault="004C0631">
            <w:pPr>
              <w:snapToGrid w:val="0"/>
              <w:ind w:firstLine="420"/>
              <w:rPr>
                <w:rFonts w:ascii="微软雅黑" w:hAnsi="微软雅黑"/>
                <w:szCs w:val="21"/>
              </w:rPr>
            </w:pPr>
            <w:r>
              <w:rPr>
                <w:rFonts w:ascii="微软雅黑" w:hAnsi="微软雅黑" w:hint="eastAsia"/>
                <w:szCs w:val="21"/>
              </w:rPr>
              <w:t>职务</w:t>
            </w:r>
          </w:p>
        </w:tc>
        <w:tc>
          <w:tcPr>
            <w:tcW w:w="1819" w:type="dxa"/>
            <w:tcBorders>
              <w:top w:val="single" w:sz="4" w:space="0" w:color="auto"/>
              <w:left w:val="single" w:sz="4" w:space="0" w:color="auto"/>
              <w:bottom w:val="single" w:sz="4" w:space="0" w:color="auto"/>
              <w:right w:val="single" w:sz="4" w:space="0" w:color="auto"/>
            </w:tcBorders>
            <w:vAlign w:val="bottom"/>
          </w:tcPr>
          <w:p w:rsidR="001338E7" w:rsidRDefault="004C0631">
            <w:pPr>
              <w:snapToGrid w:val="0"/>
              <w:ind w:firstLineChars="0" w:firstLine="0"/>
              <w:rPr>
                <w:rFonts w:ascii="微软雅黑" w:hAnsi="微软雅黑"/>
                <w:szCs w:val="21"/>
              </w:rPr>
            </w:pPr>
            <w:r>
              <w:rPr>
                <w:rFonts w:ascii="微软雅黑" w:hAnsi="微软雅黑" w:hint="eastAsia"/>
                <w:szCs w:val="21"/>
              </w:rPr>
              <w:t>专业技术资格</w:t>
            </w:r>
          </w:p>
        </w:tc>
        <w:tc>
          <w:tcPr>
            <w:tcW w:w="1378" w:type="dxa"/>
            <w:tcBorders>
              <w:top w:val="single" w:sz="4" w:space="0" w:color="auto"/>
              <w:left w:val="single" w:sz="4" w:space="0" w:color="auto"/>
              <w:bottom w:val="single" w:sz="4" w:space="0" w:color="auto"/>
              <w:right w:val="single" w:sz="4" w:space="0" w:color="auto"/>
            </w:tcBorders>
            <w:vAlign w:val="bottom"/>
          </w:tcPr>
          <w:p w:rsidR="001338E7" w:rsidRDefault="004C0631">
            <w:pPr>
              <w:snapToGrid w:val="0"/>
              <w:ind w:firstLineChars="0" w:firstLine="0"/>
              <w:rPr>
                <w:rFonts w:ascii="微软雅黑" w:hAnsi="微软雅黑"/>
                <w:szCs w:val="21"/>
              </w:rPr>
            </w:pPr>
            <w:r>
              <w:rPr>
                <w:rFonts w:ascii="微软雅黑" w:hAnsi="微软雅黑" w:hint="eastAsia"/>
                <w:szCs w:val="21"/>
              </w:rPr>
              <w:t>证书编号</w:t>
            </w:r>
          </w:p>
        </w:tc>
        <w:tc>
          <w:tcPr>
            <w:tcW w:w="1772" w:type="dxa"/>
            <w:tcBorders>
              <w:top w:val="single" w:sz="4" w:space="0" w:color="auto"/>
              <w:left w:val="single" w:sz="4" w:space="0" w:color="auto"/>
              <w:bottom w:val="single" w:sz="4" w:space="0" w:color="auto"/>
              <w:right w:val="single" w:sz="4" w:space="0" w:color="auto"/>
            </w:tcBorders>
            <w:vAlign w:val="bottom"/>
          </w:tcPr>
          <w:p w:rsidR="001338E7" w:rsidRDefault="004C0631">
            <w:pPr>
              <w:snapToGrid w:val="0"/>
              <w:ind w:firstLineChars="0" w:firstLine="0"/>
              <w:rPr>
                <w:rFonts w:ascii="微软雅黑" w:hAnsi="微软雅黑"/>
                <w:bCs/>
                <w:szCs w:val="21"/>
              </w:rPr>
            </w:pPr>
            <w:r>
              <w:rPr>
                <w:rFonts w:ascii="微软雅黑" w:hAnsi="微软雅黑" w:hint="eastAsia"/>
                <w:bCs/>
                <w:szCs w:val="21"/>
              </w:rPr>
              <w:t>参加本单位工作时间</w:t>
            </w:r>
          </w:p>
        </w:tc>
        <w:tc>
          <w:tcPr>
            <w:tcW w:w="2166" w:type="dxa"/>
            <w:tcBorders>
              <w:top w:val="single" w:sz="4" w:space="0" w:color="auto"/>
              <w:left w:val="single" w:sz="4" w:space="0" w:color="auto"/>
              <w:bottom w:val="single" w:sz="4" w:space="0" w:color="auto"/>
              <w:right w:val="single" w:sz="4" w:space="0" w:color="auto"/>
            </w:tcBorders>
            <w:vAlign w:val="bottom"/>
          </w:tcPr>
          <w:p w:rsidR="001338E7" w:rsidRDefault="004C0631">
            <w:pPr>
              <w:snapToGrid w:val="0"/>
              <w:ind w:firstLine="420"/>
              <w:rPr>
                <w:rFonts w:ascii="微软雅黑" w:hAnsi="微软雅黑"/>
                <w:bCs/>
                <w:szCs w:val="21"/>
              </w:rPr>
            </w:pPr>
            <w:r>
              <w:rPr>
                <w:rFonts w:ascii="微软雅黑" w:hAnsi="微软雅黑" w:hint="eastAsia"/>
                <w:bCs/>
                <w:szCs w:val="21"/>
              </w:rPr>
              <w:t>劳动合同编号</w:t>
            </w:r>
          </w:p>
        </w:tc>
      </w:tr>
      <w:tr w:rsidR="001338E7">
        <w:trPr>
          <w:trHeight w:val="419"/>
        </w:trPr>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819"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37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772"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2166"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r w:rsidR="001338E7">
        <w:trPr>
          <w:trHeight w:val="403"/>
        </w:trPr>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819"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37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772"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2166"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r w:rsidR="001338E7">
        <w:trPr>
          <w:trHeight w:val="403"/>
        </w:trPr>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819" w:type="dxa"/>
            <w:tcBorders>
              <w:top w:val="single" w:sz="4" w:space="0" w:color="auto"/>
              <w:left w:val="single" w:sz="4" w:space="0" w:color="auto"/>
              <w:bottom w:val="single" w:sz="4" w:space="0" w:color="auto"/>
              <w:right w:val="single" w:sz="4" w:space="0" w:color="auto"/>
            </w:tcBorders>
          </w:tcPr>
          <w:p w:rsidR="001338E7" w:rsidRDefault="001338E7">
            <w:pPr>
              <w:pStyle w:val="af1"/>
              <w:snapToGrid w:val="0"/>
              <w:ind w:left="5250" w:firstLine="640"/>
              <w:rPr>
                <w:rFonts w:ascii="微软雅黑" w:eastAsia="微软雅黑" w:hAnsi="微软雅黑"/>
                <w:szCs w:val="21"/>
              </w:rPr>
            </w:pPr>
          </w:p>
        </w:tc>
        <w:tc>
          <w:tcPr>
            <w:tcW w:w="137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772"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2166"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r w:rsidR="001338E7">
        <w:trPr>
          <w:trHeight w:val="419"/>
        </w:trPr>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819"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37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772"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2166"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r w:rsidR="001338E7">
        <w:trPr>
          <w:trHeight w:val="403"/>
        </w:trPr>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819"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37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772"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2166"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r w:rsidR="001338E7">
        <w:trPr>
          <w:trHeight w:val="419"/>
        </w:trPr>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819"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37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772"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2166"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r w:rsidR="001338E7">
        <w:trPr>
          <w:trHeight w:val="403"/>
        </w:trPr>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819"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37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772"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2166"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r w:rsidR="001338E7">
        <w:trPr>
          <w:trHeight w:val="419"/>
        </w:trPr>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819"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37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772"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2166"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r w:rsidR="001338E7">
        <w:trPr>
          <w:trHeight w:val="419"/>
        </w:trPr>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09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819"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378"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1772"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c>
          <w:tcPr>
            <w:tcW w:w="2166" w:type="dxa"/>
            <w:tcBorders>
              <w:top w:val="single" w:sz="4" w:space="0" w:color="auto"/>
              <w:left w:val="single" w:sz="4" w:space="0" w:color="auto"/>
              <w:bottom w:val="single" w:sz="4" w:space="0" w:color="auto"/>
              <w:right w:val="single" w:sz="4" w:space="0" w:color="auto"/>
            </w:tcBorders>
          </w:tcPr>
          <w:p w:rsidR="001338E7" w:rsidRDefault="001338E7">
            <w:pPr>
              <w:snapToGrid w:val="0"/>
              <w:ind w:firstLine="420"/>
              <w:rPr>
                <w:rFonts w:ascii="微软雅黑" w:hAnsi="微软雅黑"/>
                <w:szCs w:val="21"/>
              </w:rPr>
            </w:pPr>
          </w:p>
        </w:tc>
      </w:tr>
    </w:tbl>
    <w:p w:rsidR="001338E7" w:rsidRDefault="004C0631">
      <w:pPr>
        <w:snapToGrid w:val="0"/>
        <w:ind w:firstLine="420"/>
        <w:rPr>
          <w:rFonts w:ascii="微软雅黑" w:hAnsi="微软雅黑"/>
          <w:szCs w:val="21"/>
        </w:rPr>
      </w:pPr>
      <w:r>
        <w:rPr>
          <w:rFonts w:ascii="微软雅黑" w:hAnsi="微软雅黑" w:hint="eastAsia"/>
          <w:szCs w:val="21"/>
        </w:rPr>
        <w:t>注：在填写时，如本表格不适合投标单位的实际情况，可根据本表格式自行划表填写。</w:t>
      </w:r>
    </w:p>
    <w:p w:rsidR="001338E7" w:rsidRDefault="004C0631">
      <w:pPr>
        <w:pStyle w:val="af0"/>
        <w:ind w:firstLine="420"/>
        <w:rPr>
          <w:rFonts w:ascii="微软雅黑" w:hAnsi="微软雅黑"/>
          <w:szCs w:val="21"/>
        </w:rPr>
      </w:pPr>
      <w:r>
        <w:rPr>
          <w:rFonts w:ascii="微软雅黑" w:hAnsi="微软雅黑" w:hint="eastAsia"/>
          <w:szCs w:val="21"/>
        </w:rPr>
        <w:t xml:space="preserve">法定代表人或其委托代理人签名（或盖章）：                </w:t>
      </w:r>
    </w:p>
    <w:p w:rsidR="001338E7" w:rsidRDefault="004C0631">
      <w:pPr>
        <w:pStyle w:val="af0"/>
        <w:ind w:firstLine="420"/>
        <w:rPr>
          <w:rFonts w:ascii="微软雅黑" w:hAnsi="微软雅黑"/>
          <w:szCs w:val="21"/>
        </w:rPr>
      </w:pPr>
      <w:r>
        <w:rPr>
          <w:rFonts w:ascii="微软雅黑" w:hAnsi="微软雅黑" w:hint="eastAsia"/>
          <w:szCs w:val="21"/>
        </w:rPr>
        <w:t>投标人：（单位公章）</w:t>
      </w:r>
    </w:p>
    <w:p w:rsidR="001338E7" w:rsidRDefault="001338E7">
      <w:pPr>
        <w:pStyle w:val="af0"/>
        <w:ind w:firstLine="420"/>
        <w:rPr>
          <w:rFonts w:ascii="微软雅黑" w:hAnsi="微软雅黑"/>
          <w:szCs w:val="21"/>
        </w:rPr>
      </w:pPr>
    </w:p>
    <w:p w:rsidR="001338E7" w:rsidRDefault="004C0631">
      <w:pPr>
        <w:pStyle w:val="af0"/>
        <w:ind w:firstLine="420"/>
        <w:rPr>
          <w:rFonts w:ascii="微软雅黑" w:hAnsi="微软雅黑"/>
          <w:szCs w:val="21"/>
        </w:rPr>
      </w:pPr>
      <w:r>
        <w:rPr>
          <w:rFonts w:ascii="微软雅黑" w:hAnsi="微软雅黑" w:hint="eastAsia"/>
          <w:szCs w:val="21"/>
        </w:rPr>
        <w:t>日期：年月  日</w:t>
      </w:r>
    </w:p>
    <w:p w:rsidR="001338E7" w:rsidRDefault="004C0631">
      <w:pPr>
        <w:snapToGrid w:val="0"/>
        <w:ind w:firstLine="420"/>
        <w:rPr>
          <w:rFonts w:ascii="微软雅黑" w:hAnsi="微软雅黑" w:cs="微软雅黑"/>
          <w:szCs w:val="21"/>
        </w:rPr>
      </w:pPr>
      <w:r>
        <w:rPr>
          <w:rFonts w:ascii="微软雅黑" w:hAnsi="微软雅黑" w:hint="eastAsia"/>
          <w:szCs w:val="21"/>
        </w:rPr>
        <w:br w:type="page"/>
      </w:r>
    </w:p>
    <w:p w:rsidR="001338E7" w:rsidRDefault="001338E7">
      <w:pPr>
        <w:pStyle w:val="af0"/>
        <w:snapToGrid w:val="0"/>
        <w:ind w:left="5250" w:firstLine="420"/>
        <w:rPr>
          <w:rFonts w:ascii="微软雅黑" w:hAnsi="微软雅黑"/>
          <w:b/>
          <w:szCs w:val="21"/>
        </w:rPr>
      </w:pPr>
    </w:p>
    <w:p w:rsidR="001338E7" w:rsidRDefault="004C0631">
      <w:pPr>
        <w:snapToGrid w:val="0"/>
        <w:ind w:firstLine="420"/>
        <w:rPr>
          <w:rFonts w:ascii="微软雅黑" w:hAnsi="微软雅黑"/>
          <w:b/>
          <w:szCs w:val="21"/>
        </w:rPr>
      </w:pPr>
      <w:r>
        <w:rPr>
          <w:rFonts w:ascii="微软雅黑" w:hAnsi="微软雅黑" w:hint="eastAsia"/>
          <w:b/>
          <w:szCs w:val="21"/>
        </w:rPr>
        <w:t>投标函格式：</w:t>
      </w:r>
    </w:p>
    <w:p w:rsidR="001338E7" w:rsidRDefault="004C0631">
      <w:pPr>
        <w:snapToGrid w:val="0"/>
        <w:ind w:firstLine="420"/>
        <w:jc w:val="center"/>
        <w:rPr>
          <w:rFonts w:ascii="微软雅黑" w:hAnsi="微软雅黑"/>
          <w:b/>
          <w:szCs w:val="21"/>
        </w:rPr>
      </w:pPr>
      <w:r>
        <w:rPr>
          <w:rFonts w:ascii="微软雅黑" w:hAnsi="微软雅黑" w:hint="eastAsia"/>
          <w:b/>
          <w:szCs w:val="21"/>
        </w:rPr>
        <w:t>投标函</w:t>
      </w:r>
    </w:p>
    <w:p w:rsidR="001338E7" w:rsidRDefault="004C0631">
      <w:pPr>
        <w:snapToGrid w:val="0"/>
        <w:ind w:firstLine="420"/>
        <w:rPr>
          <w:rFonts w:ascii="微软雅黑" w:hAnsi="微软雅黑"/>
          <w:szCs w:val="21"/>
        </w:rPr>
      </w:pPr>
      <w:r>
        <w:rPr>
          <w:rFonts w:ascii="微软雅黑" w:hAnsi="微软雅黑" w:hint="eastAsia"/>
          <w:szCs w:val="21"/>
        </w:rPr>
        <w:t>致：</w:t>
      </w:r>
      <w:r>
        <w:rPr>
          <w:rFonts w:ascii="微软雅黑" w:hAnsi="微软雅黑"/>
          <w:szCs w:val="21"/>
          <w:u w:val="single"/>
        </w:rPr>
        <w:t>_</w:t>
      </w:r>
      <w:r w:rsidR="008D0AF5">
        <w:rPr>
          <w:rFonts w:ascii="微软雅黑" w:hAnsi="微软雅黑" w:hint="eastAsia"/>
          <w:szCs w:val="21"/>
          <w:u w:val="single"/>
        </w:rPr>
        <w:t>嘉兴市公安局南湖区分局</w:t>
      </w:r>
      <w:r>
        <w:rPr>
          <w:rFonts w:ascii="微软雅黑" w:hAnsi="微软雅黑" w:hint="eastAsia"/>
          <w:szCs w:val="21"/>
        </w:rPr>
        <w:t>：</w:t>
      </w:r>
    </w:p>
    <w:p w:rsidR="001338E7" w:rsidRDefault="004C0631">
      <w:pPr>
        <w:snapToGrid w:val="0"/>
        <w:ind w:firstLine="420"/>
        <w:rPr>
          <w:rFonts w:ascii="微软雅黑" w:hAnsi="微软雅黑"/>
          <w:szCs w:val="21"/>
        </w:rPr>
      </w:pPr>
      <w:r>
        <w:rPr>
          <w:rFonts w:ascii="微软雅黑" w:hAnsi="微软雅黑" w:hint="eastAsia"/>
          <w:szCs w:val="21"/>
        </w:rPr>
        <w:t>根据贵方为</w:t>
      </w:r>
      <w:r>
        <w:rPr>
          <w:rFonts w:ascii="微软雅黑" w:hAnsi="微软雅黑"/>
          <w:spacing w:val="6"/>
          <w:szCs w:val="21"/>
          <w:u w:val="single"/>
        </w:rPr>
        <w:t xml:space="preserve">       </w:t>
      </w:r>
      <w:r>
        <w:rPr>
          <w:rFonts w:ascii="微软雅黑" w:hAnsi="微软雅黑" w:hint="eastAsia"/>
          <w:szCs w:val="21"/>
        </w:rPr>
        <w:t>项目的招标公告</w:t>
      </w:r>
      <w:r>
        <w:rPr>
          <w:rFonts w:ascii="微软雅黑" w:hAnsi="微软雅黑"/>
          <w:szCs w:val="21"/>
        </w:rPr>
        <w:t>/</w:t>
      </w:r>
      <w:r>
        <w:rPr>
          <w:rFonts w:ascii="微软雅黑" w:hAnsi="微软雅黑" w:hint="eastAsia"/>
          <w:szCs w:val="21"/>
        </w:rPr>
        <w:t>投标邀请书</w:t>
      </w:r>
    </w:p>
    <w:p w:rsidR="001338E7" w:rsidRDefault="004C0631">
      <w:pPr>
        <w:snapToGrid w:val="0"/>
        <w:ind w:firstLine="444"/>
        <w:rPr>
          <w:rFonts w:ascii="微软雅黑" w:hAnsi="微软雅黑"/>
          <w:szCs w:val="21"/>
        </w:rPr>
      </w:pPr>
      <w:r>
        <w:rPr>
          <w:rFonts w:ascii="微软雅黑" w:hAnsi="微软雅黑"/>
          <w:spacing w:val="6"/>
          <w:szCs w:val="21"/>
          <w:u w:val="single"/>
        </w:rPr>
        <w:t xml:space="preserve">       </w:t>
      </w:r>
      <w:r>
        <w:rPr>
          <w:rFonts w:ascii="微软雅黑" w:hAnsi="微软雅黑" w:hint="eastAsia"/>
          <w:szCs w:val="21"/>
        </w:rPr>
        <w:t>（项目编号：），签字代表（全名）经正式授权并代表投标人</w:t>
      </w:r>
      <w:r>
        <w:rPr>
          <w:szCs w:val="21"/>
          <w:u w:val="single"/>
        </w:rPr>
        <w:t>_______                    __</w:t>
      </w:r>
      <w:r>
        <w:rPr>
          <w:rFonts w:ascii="微软雅黑" w:hAnsi="微软雅黑" w:hint="eastAsia"/>
          <w:szCs w:val="21"/>
        </w:rPr>
        <w:t>（投标人名称）提交资信商务文件、技术文件及投标报价文件电子投标各一份。</w:t>
      </w:r>
    </w:p>
    <w:p w:rsidR="001338E7" w:rsidRDefault="004C0631">
      <w:pPr>
        <w:snapToGrid w:val="0"/>
        <w:ind w:firstLine="420"/>
        <w:rPr>
          <w:rFonts w:ascii="微软雅黑" w:hAnsi="微软雅黑"/>
          <w:szCs w:val="21"/>
        </w:rPr>
      </w:pPr>
      <w:r>
        <w:rPr>
          <w:rFonts w:ascii="微软雅黑" w:hAnsi="微软雅黑" w:hint="eastAsia"/>
          <w:szCs w:val="21"/>
        </w:rPr>
        <w:t>据此函，签字代表宣布同意如下：</w:t>
      </w:r>
    </w:p>
    <w:p w:rsidR="001338E7" w:rsidRDefault="004C0631">
      <w:pPr>
        <w:snapToGrid w:val="0"/>
        <w:ind w:firstLine="420"/>
        <w:rPr>
          <w:rFonts w:ascii="微软雅黑" w:hAnsi="微软雅黑"/>
          <w:szCs w:val="21"/>
        </w:rPr>
      </w:pPr>
      <w:r>
        <w:rPr>
          <w:rFonts w:ascii="微软雅黑" w:hAnsi="微软雅黑"/>
          <w:szCs w:val="21"/>
        </w:rPr>
        <w:t>1</w:t>
      </w:r>
      <w:r>
        <w:rPr>
          <w:rFonts w:ascii="微软雅黑" w:hAnsi="微软雅黑" w:hint="eastAsia"/>
          <w:szCs w:val="21"/>
        </w:rPr>
        <w:t>、投标人已详细审查全部“招标文件”，包括修改文件（如有的话）以及全部参考资料和有关附件，已经了解我方对于招标文件、采购过程、采购结果有依法进行询问、质疑、投诉的权利及相关渠道和要求。</w:t>
      </w:r>
    </w:p>
    <w:p w:rsidR="001338E7" w:rsidRDefault="004C0631">
      <w:pPr>
        <w:snapToGrid w:val="0"/>
        <w:ind w:firstLine="420"/>
        <w:rPr>
          <w:rFonts w:ascii="微软雅黑" w:hAnsi="微软雅黑"/>
          <w:szCs w:val="21"/>
        </w:rPr>
      </w:pPr>
      <w:r>
        <w:rPr>
          <w:rFonts w:ascii="微软雅黑" w:hAnsi="微软雅黑"/>
          <w:szCs w:val="21"/>
        </w:rPr>
        <w:t>2</w:t>
      </w:r>
      <w:r>
        <w:rPr>
          <w:rFonts w:ascii="微软雅黑" w:hAnsi="微软雅黑" w:hint="eastAsia"/>
          <w:szCs w:val="21"/>
        </w:rPr>
        <w:t>、投标人在投标之前已经与贵方进行了充分的沟通，完全理解并接受招标文件的各项规定和要求，对招标文件的合理性、合法性不再有异议。</w:t>
      </w:r>
    </w:p>
    <w:p w:rsidR="001338E7" w:rsidRDefault="004C0631">
      <w:pPr>
        <w:snapToGrid w:val="0"/>
        <w:ind w:firstLine="420"/>
        <w:rPr>
          <w:rFonts w:ascii="微软雅黑" w:hAnsi="微软雅黑"/>
          <w:szCs w:val="21"/>
        </w:rPr>
      </w:pPr>
      <w:r>
        <w:rPr>
          <w:rFonts w:ascii="微软雅黑" w:hAnsi="微软雅黑"/>
          <w:szCs w:val="21"/>
        </w:rPr>
        <w:t>3</w:t>
      </w:r>
      <w:r>
        <w:rPr>
          <w:rFonts w:ascii="微软雅黑" w:hAnsi="微软雅黑" w:hint="eastAsia"/>
          <w:szCs w:val="21"/>
        </w:rPr>
        <w:t>、本投标有效期自开标日起</w:t>
      </w:r>
      <w:r>
        <w:rPr>
          <w:rFonts w:ascii="微软雅黑" w:hAnsi="微软雅黑"/>
          <w:szCs w:val="21"/>
        </w:rPr>
        <w:t xml:space="preserve"> ______</w:t>
      </w:r>
      <w:r>
        <w:rPr>
          <w:rFonts w:ascii="微软雅黑" w:hAnsi="微软雅黑" w:hint="eastAsia"/>
          <w:szCs w:val="21"/>
        </w:rPr>
        <w:t>个日。</w:t>
      </w:r>
    </w:p>
    <w:p w:rsidR="001338E7" w:rsidRDefault="004C0631">
      <w:pPr>
        <w:snapToGrid w:val="0"/>
        <w:ind w:firstLine="420"/>
        <w:rPr>
          <w:rFonts w:ascii="微软雅黑" w:hAnsi="微软雅黑"/>
          <w:szCs w:val="21"/>
        </w:rPr>
      </w:pPr>
      <w:r>
        <w:rPr>
          <w:rFonts w:ascii="微软雅黑" w:hAnsi="微软雅黑"/>
          <w:szCs w:val="21"/>
        </w:rPr>
        <w:t>4</w:t>
      </w:r>
      <w:r>
        <w:rPr>
          <w:rFonts w:ascii="微软雅黑" w:hAnsi="微软雅黑" w:hint="eastAsia"/>
          <w:szCs w:val="21"/>
        </w:rPr>
        <w:t>、如中标，本投标文件至本项目合同履行完毕止均保持有效，本投标人将按“招标文件”及政府采购法律、法规的规定履行合同责任和义务。</w:t>
      </w:r>
    </w:p>
    <w:p w:rsidR="001338E7" w:rsidRDefault="004C0631">
      <w:pPr>
        <w:snapToGrid w:val="0"/>
        <w:ind w:firstLine="420"/>
        <w:rPr>
          <w:rFonts w:ascii="微软雅黑" w:hAnsi="微软雅黑"/>
          <w:szCs w:val="21"/>
        </w:rPr>
      </w:pPr>
      <w:r>
        <w:rPr>
          <w:rFonts w:ascii="微软雅黑" w:hAnsi="微软雅黑"/>
          <w:szCs w:val="21"/>
        </w:rPr>
        <w:t>5</w:t>
      </w:r>
      <w:r>
        <w:rPr>
          <w:rFonts w:ascii="微软雅黑" w:hAnsi="微软雅黑" w:hint="eastAsia"/>
          <w:szCs w:val="21"/>
        </w:rPr>
        <w:t>、投标人同意按照贵方要求提供与投标有关的一切数据或资料。</w:t>
      </w:r>
    </w:p>
    <w:p w:rsidR="001338E7" w:rsidRDefault="004C0631">
      <w:pPr>
        <w:snapToGrid w:val="0"/>
        <w:ind w:firstLine="420"/>
        <w:rPr>
          <w:rFonts w:ascii="微软雅黑" w:hAnsi="微软雅黑"/>
          <w:szCs w:val="21"/>
        </w:rPr>
      </w:pPr>
      <w:r>
        <w:rPr>
          <w:rFonts w:ascii="微软雅黑" w:hAnsi="微软雅黑"/>
          <w:szCs w:val="21"/>
        </w:rPr>
        <w:t>6</w:t>
      </w:r>
      <w:r>
        <w:rPr>
          <w:rFonts w:ascii="微软雅黑" w:hAnsi="微软雅黑" w:hint="eastAsia"/>
          <w:szCs w:val="21"/>
        </w:rPr>
        <w:t>、与本投标有关的一切正式往来信函请寄：</w:t>
      </w:r>
    </w:p>
    <w:p w:rsidR="001338E7" w:rsidRDefault="001338E7">
      <w:pPr>
        <w:snapToGrid w:val="0"/>
        <w:ind w:firstLine="420"/>
        <w:rPr>
          <w:rFonts w:ascii="微软雅黑" w:hAnsi="微软雅黑"/>
          <w:szCs w:val="21"/>
        </w:rPr>
      </w:pPr>
    </w:p>
    <w:p w:rsidR="001338E7" w:rsidRDefault="004C0631">
      <w:pPr>
        <w:snapToGrid w:val="0"/>
        <w:ind w:firstLine="420"/>
        <w:rPr>
          <w:rFonts w:ascii="微软雅黑" w:hAnsi="微软雅黑"/>
          <w:szCs w:val="21"/>
        </w:rPr>
      </w:pPr>
      <w:r>
        <w:rPr>
          <w:rFonts w:ascii="微软雅黑" w:hAnsi="微软雅黑" w:hint="eastAsia"/>
          <w:szCs w:val="21"/>
        </w:rPr>
        <w:t>地址： 邮编：</w:t>
      </w:r>
      <w:r>
        <w:rPr>
          <w:rFonts w:ascii="微软雅黑" w:hAnsi="微软雅黑"/>
          <w:szCs w:val="21"/>
        </w:rPr>
        <w:t xml:space="preserve">__________   </w:t>
      </w:r>
      <w:r>
        <w:rPr>
          <w:rFonts w:ascii="微软雅黑" w:hAnsi="微软雅黑" w:hint="eastAsia"/>
          <w:szCs w:val="21"/>
        </w:rPr>
        <w:t>电话：</w:t>
      </w:r>
      <w:r>
        <w:rPr>
          <w:rFonts w:ascii="微软雅黑" w:hAnsi="微软雅黑"/>
          <w:szCs w:val="21"/>
        </w:rPr>
        <w:t>______________</w:t>
      </w:r>
    </w:p>
    <w:p w:rsidR="001338E7" w:rsidRDefault="004C0631">
      <w:pPr>
        <w:snapToGrid w:val="0"/>
        <w:ind w:firstLine="420"/>
        <w:rPr>
          <w:rFonts w:ascii="微软雅黑" w:hAnsi="微软雅黑"/>
          <w:szCs w:val="21"/>
        </w:rPr>
      </w:pPr>
      <w:r>
        <w:rPr>
          <w:rFonts w:ascii="微软雅黑" w:hAnsi="微软雅黑" w:hint="eastAsia"/>
          <w:szCs w:val="21"/>
        </w:rPr>
        <w:t>传真：</w:t>
      </w:r>
      <w:r>
        <w:rPr>
          <w:rFonts w:ascii="微软雅黑" w:hAnsi="微软雅黑"/>
          <w:szCs w:val="21"/>
        </w:rPr>
        <w:t>______________</w:t>
      </w:r>
      <w:r>
        <w:rPr>
          <w:rFonts w:ascii="微软雅黑" w:hAnsi="微软雅黑" w:hint="eastAsia"/>
          <w:szCs w:val="21"/>
        </w:rPr>
        <w:t>投标人代表姓名</w:t>
      </w:r>
      <w:r>
        <w:rPr>
          <w:rFonts w:ascii="微软雅黑" w:hAnsi="微软雅黑"/>
          <w:szCs w:val="21"/>
        </w:rPr>
        <w:t xml:space="preserve"> ___________  </w:t>
      </w:r>
      <w:r>
        <w:rPr>
          <w:rFonts w:ascii="微软雅黑" w:hAnsi="微软雅黑" w:hint="eastAsia"/>
          <w:szCs w:val="21"/>
        </w:rPr>
        <w:t>职务：</w:t>
      </w:r>
      <w:r>
        <w:rPr>
          <w:rFonts w:ascii="微软雅黑" w:hAnsi="微软雅黑"/>
          <w:szCs w:val="21"/>
        </w:rPr>
        <w:t>_____________</w:t>
      </w:r>
    </w:p>
    <w:p w:rsidR="001338E7" w:rsidRDefault="004C0631">
      <w:pPr>
        <w:snapToGrid w:val="0"/>
        <w:ind w:firstLine="420"/>
        <w:rPr>
          <w:rFonts w:ascii="微软雅黑" w:hAnsi="微软雅黑"/>
          <w:szCs w:val="21"/>
        </w:rPr>
      </w:pPr>
      <w:r>
        <w:rPr>
          <w:rFonts w:ascii="微软雅黑" w:hAnsi="微软雅黑" w:hint="eastAsia"/>
          <w:szCs w:val="21"/>
        </w:rPr>
        <w:t>投标人名称</w:t>
      </w:r>
      <w:r>
        <w:rPr>
          <w:rFonts w:ascii="微软雅黑" w:hAnsi="微软雅黑"/>
          <w:szCs w:val="21"/>
        </w:rPr>
        <w:t>(</w:t>
      </w:r>
      <w:r>
        <w:rPr>
          <w:rFonts w:ascii="微软雅黑" w:hAnsi="微软雅黑" w:hint="eastAsia"/>
          <w:szCs w:val="21"/>
        </w:rPr>
        <w:t>公章</w:t>
      </w:r>
      <w:r>
        <w:rPr>
          <w:rFonts w:ascii="微软雅黑" w:hAnsi="微软雅黑"/>
          <w:szCs w:val="21"/>
        </w:rPr>
        <w:t>): _____________</w:t>
      </w:r>
    </w:p>
    <w:p w:rsidR="001338E7" w:rsidRDefault="004C0631">
      <w:pPr>
        <w:snapToGrid w:val="0"/>
        <w:ind w:firstLine="420"/>
        <w:rPr>
          <w:rFonts w:ascii="微软雅黑" w:hAnsi="微软雅黑"/>
          <w:szCs w:val="21"/>
        </w:rPr>
      </w:pPr>
      <w:r>
        <w:rPr>
          <w:rFonts w:ascii="微软雅黑" w:hAnsi="微软雅黑" w:hint="eastAsia"/>
          <w:szCs w:val="21"/>
        </w:rPr>
        <w:t>开户银行：银行帐号：</w:t>
      </w:r>
    </w:p>
    <w:p w:rsidR="001338E7" w:rsidRDefault="004C0631">
      <w:pPr>
        <w:ind w:firstLine="420"/>
      </w:pPr>
      <w:bookmarkStart w:id="226" w:name="_Toc9104"/>
      <w:bookmarkStart w:id="227" w:name="_Toc10894"/>
      <w:r>
        <w:rPr>
          <w:rFonts w:hint="eastAsia"/>
        </w:rPr>
        <w:t>授权代表签字</w:t>
      </w:r>
      <w:r>
        <w:t xml:space="preserve">:___________                      </w:t>
      </w:r>
      <w:r>
        <w:rPr>
          <w:rFonts w:hint="eastAsia"/>
        </w:rPr>
        <w:t>日期</w:t>
      </w:r>
      <w:r>
        <w:t>:_____</w:t>
      </w:r>
      <w:r>
        <w:rPr>
          <w:rFonts w:hint="eastAsia"/>
        </w:rPr>
        <w:t>年</w:t>
      </w:r>
      <w:r>
        <w:t>___</w:t>
      </w:r>
      <w:r>
        <w:rPr>
          <w:rFonts w:hint="eastAsia"/>
        </w:rPr>
        <w:t>月</w:t>
      </w:r>
      <w:r>
        <w:t>___</w:t>
      </w:r>
      <w:r>
        <w:rPr>
          <w:rFonts w:hint="eastAsia"/>
        </w:rPr>
        <w:t>日</w:t>
      </w:r>
      <w:bookmarkEnd w:id="226"/>
      <w:bookmarkEnd w:id="227"/>
    </w:p>
    <w:p w:rsidR="001338E7" w:rsidRDefault="004C0631">
      <w:pPr>
        <w:snapToGrid w:val="0"/>
        <w:ind w:firstLine="420"/>
        <w:rPr>
          <w:rFonts w:ascii="微软雅黑" w:hAnsi="微软雅黑"/>
          <w:b/>
          <w:szCs w:val="21"/>
        </w:rPr>
      </w:pPr>
      <w:r>
        <w:rPr>
          <w:rFonts w:ascii="微软雅黑" w:hAnsi="微软雅黑" w:hint="eastAsia"/>
          <w:b/>
          <w:szCs w:val="21"/>
        </w:rPr>
        <w:br w:type="page"/>
      </w:r>
    </w:p>
    <w:p w:rsidR="001338E7" w:rsidRDefault="004C0631">
      <w:pPr>
        <w:snapToGrid w:val="0"/>
        <w:ind w:firstLine="420"/>
        <w:rPr>
          <w:rFonts w:ascii="微软雅黑" w:hAnsi="微软雅黑"/>
          <w:szCs w:val="21"/>
        </w:rPr>
      </w:pPr>
      <w:r>
        <w:rPr>
          <w:rFonts w:ascii="微软雅黑" w:hAnsi="微软雅黑" w:hint="eastAsia"/>
          <w:szCs w:val="21"/>
        </w:rPr>
        <w:lastRenderedPageBreak/>
        <w:t>开标一览表</w:t>
      </w:r>
    </w:p>
    <w:p w:rsidR="001338E7" w:rsidRDefault="004C0631">
      <w:pPr>
        <w:ind w:firstLine="420"/>
        <w:jc w:val="center"/>
        <w:rPr>
          <w:rFonts w:ascii="微软雅黑" w:hAnsi="微软雅黑"/>
          <w:szCs w:val="21"/>
        </w:rPr>
      </w:pPr>
      <w:bookmarkStart w:id="228" w:name="_Toc21605"/>
      <w:bookmarkStart w:id="229" w:name="_Toc30181"/>
      <w:r>
        <w:rPr>
          <w:rFonts w:ascii="微软雅黑" w:hAnsi="微软雅黑" w:hint="eastAsia"/>
          <w:szCs w:val="21"/>
        </w:rPr>
        <w:t>开标一览表</w:t>
      </w:r>
      <w:bookmarkEnd w:id="228"/>
      <w:bookmarkEnd w:id="229"/>
    </w:p>
    <w:p w:rsidR="001338E7" w:rsidRDefault="001338E7">
      <w:pPr>
        <w:snapToGrid w:val="0"/>
        <w:ind w:firstLine="420"/>
        <w:jc w:val="center"/>
        <w:rPr>
          <w:rFonts w:ascii="微软雅黑" w:hAnsi="微软雅黑"/>
          <w:szCs w:val="21"/>
        </w:rPr>
      </w:pPr>
    </w:p>
    <w:p w:rsidR="001338E7" w:rsidRDefault="004C0631">
      <w:pPr>
        <w:snapToGrid w:val="0"/>
        <w:ind w:firstLine="420"/>
        <w:rPr>
          <w:rFonts w:ascii="微软雅黑" w:hAnsi="微软雅黑"/>
          <w:szCs w:val="21"/>
        </w:rPr>
      </w:pPr>
      <w:r>
        <w:rPr>
          <w:rFonts w:ascii="微软雅黑" w:hAnsi="微软雅黑" w:hint="eastAsia"/>
          <w:szCs w:val="21"/>
        </w:rPr>
        <w:t>招标编号：</w:t>
      </w:r>
      <w:r>
        <w:rPr>
          <w:rFonts w:ascii="微软雅黑" w:hAnsi="微软雅黑"/>
          <w:szCs w:val="21"/>
          <w:u w:val="single"/>
        </w:rPr>
        <w:t xml:space="preserve">            </w:t>
      </w:r>
      <w:r>
        <w:rPr>
          <w:rFonts w:ascii="微软雅黑" w:hAnsi="微软雅黑"/>
          <w:szCs w:val="21"/>
        </w:rPr>
        <w:t xml:space="preserve">  </w:t>
      </w:r>
      <w:r>
        <w:rPr>
          <w:rFonts w:ascii="微软雅黑" w:hAnsi="微软雅黑" w:hint="eastAsia"/>
          <w:szCs w:val="21"/>
        </w:rPr>
        <w:t xml:space="preserve"> 投标人名称：</w:t>
      </w:r>
      <w:r>
        <w:rPr>
          <w:rFonts w:ascii="微软雅黑" w:hAnsi="微软雅黑"/>
          <w:szCs w:val="21"/>
          <w:u w:val="single"/>
        </w:rPr>
        <w:t xml:space="preserve">                     </w:t>
      </w:r>
      <w:r>
        <w:rPr>
          <w:rFonts w:ascii="微软雅黑" w:hAnsi="微软雅黑"/>
          <w:szCs w:val="21"/>
        </w:rPr>
        <w:t xml:space="preserve">    </w:t>
      </w:r>
    </w:p>
    <w:tbl>
      <w:tblPr>
        <w:tblW w:w="862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794"/>
        <w:gridCol w:w="4819"/>
        <w:gridCol w:w="11"/>
      </w:tblGrid>
      <w:tr w:rsidR="001338E7">
        <w:trPr>
          <w:gridAfter w:val="1"/>
          <w:wAfter w:w="11" w:type="dxa"/>
          <w:trHeight w:val="550"/>
        </w:trPr>
        <w:tc>
          <w:tcPr>
            <w:tcW w:w="3794"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ind w:firstLine="420"/>
              <w:jc w:val="center"/>
              <w:rPr>
                <w:rFonts w:ascii="微软雅黑" w:hAnsi="微软雅黑"/>
                <w:szCs w:val="21"/>
              </w:rPr>
            </w:pPr>
            <w:r>
              <w:rPr>
                <w:rFonts w:ascii="微软雅黑" w:hAnsi="微软雅黑" w:hint="eastAsia"/>
                <w:szCs w:val="21"/>
              </w:rPr>
              <w:t>名称</w:t>
            </w:r>
          </w:p>
        </w:tc>
        <w:tc>
          <w:tcPr>
            <w:tcW w:w="4819" w:type="dxa"/>
            <w:tcBorders>
              <w:top w:val="single" w:sz="4" w:space="0" w:color="auto"/>
              <w:left w:val="single" w:sz="4" w:space="0" w:color="auto"/>
              <w:bottom w:val="single" w:sz="4" w:space="0" w:color="auto"/>
              <w:right w:val="single" w:sz="4" w:space="0" w:color="auto"/>
            </w:tcBorders>
            <w:vAlign w:val="center"/>
          </w:tcPr>
          <w:p w:rsidR="001338E7" w:rsidRDefault="004C0631">
            <w:pPr>
              <w:snapToGrid w:val="0"/>
              <w:ind w:firstLineChars="0" w:firstLine="0"/>
              <w:jc w:val="center"/>
              <w:rPr>
                <w:rFonts w:ascii="微软雅黑" w:hAnsi="微软雅黑"/>
                <w:szCs w:val="21"/>
              </w:rPr>
            </w:pPr>
            <w:r>
              <w:rPr>
                <w:rFonts w:ascii="微软雅黑" w:hAnsi="微软雅黑" w:hint="eastAsia"/>
                <w:szCs w:val="21"/>
              </w:rPr>
              <w:t>投标报价（元）</w:t>
            </w:r>
          </w:p>
        </w:tc>
      </w:tr>
      <w:tr w:rsidR="001338E7">
        <w:trPr>
          <w:gridAfter w:val="1"/>
          <w:wAfter w:w="11" w:type="dxa"/>
          <w:cantSplit/>
          <w:trHeight w:val="390"/>
        </w:trPr>
        <w:tc>
          <w:tcPr>
            <w:tcW w:w="3794" w:type="dxa"/>
            <w:tcBorders>
              <w:top w:val="single" w:sz="4" w:space="0" w:color="auto"/>
              <w:left w:val="single" w:sz="4" w:space="0" w:color="auto"/>
              <w:bottom w:val="single" w:sz="4" w:space="0" w:color="auto"/>
              <w:right w:val="single" w:sz="4" w:space="0" w:color="auto"/>
            </w:tcBorders>
            <w:vAlign w:val="center"/>
          </w:tcPr>
          <w:p w:rsidR="001338E7" w:rsidRDefault="001B6908">
            <w:pPr>
              <w:spacing w:line="276" w:lineRule="auto"/>
              <w:ind w:firstLineChars="0" w:firstLine="0"/>
              <w:jc w:val="center"/>
              <w:rPr>
                <w:rFonts w:ascii="微软雅黑" w:hAnsi="微软雅黑"/>
                <w:szCs w:val="21"/>
              </w:rPr>
            </w:pPr>
            <w:r>
              <w:rPr>
                <w:rFonts w:ascii="微软雅黑" w:hAnsi="微软雅黑" w:cs="微软雅黑" w:hint="eastAsia"/>
                <w:szCs w:val="21"/>
              </w:rPr>
              <w:t>嘉兴市南湖区社会治安动态视频监控四期、涉众楼宇线路传输租赁服务项目</w:t>
            </w:r>
          </w:p>
        </w:tc>
        <w:tc>
          <w:tcPr>
            <w:tcW w:w="4819" w:type="dxa"/>
            <w:tcBorders>
              <w:top w:val="single" w:sz="4" w:space="0" w:color="auto"/>
              <w:left w:val="single" w:sz="4" w:space="0" w:color="auto"/>
              <w:bottom w:val="single" w:sz="4" w:space="0" w:color="auto"/>
              <w:right w:val="single" w:sz="4" w:space="0" w:color="auto"/>
            </w:tcBorders>
            <w:vAlign w:val="center"/>
          </w:tcPr>
          <w:p w:rsidR="001338E7" w:rsidRDefault="001338E7">
            <w:pPr>
              <w:snapToGrid w:val="0"/>
              <w:ind w:firstLine="420"/>
              <w:jc w:val="center"/>
              <w:rPr>
                <w:rFonts w:ascii="微软雅黑" w:hAnsi="微软雅黑"/>
                <w:szCs w:val="21"/>
              </w:rPr>
            </w:pPr>
          </w:p>
        </w:tc>
      </w:tr>
      <w:tr w:rsidR="001338E7">
        <w:trPr>
          <w:gridAfter w:val="1"/>
          <w:wAfter w:w="11" w:type="dxa"/>
          <w:cantSplit/>
          <w:trHeight w:val="390"/>
        </w:trPr>
        <w:tc>
          <w:tcPr>
            <w:tcW w:w="3794" w:type="dxa"/>
            <w:tcBorders>
              <w:top w:val="single" w:sz="4" w:space="0" w:color="auto"/>
              <w:left w:val="single" w:sz="4" w:space="0" w:color="auto"/>
              <w:bottom w:val="single" w:sz="4" w:space="0" w:color="auto"/>
              <w:right w:val="single" w:sz="4" w:space="0" w:color="auto"/>
            </w:tcBorders>
            <w:vAlign w:val="center"/>
          </w:tcPr>
          <w:p w:rsidR="001338E7" w:rsidRDefault="004C0631">
            <w:pPr>
              <w:spacing w:line="276" w:lineRule="auto"/>
              <w:ind w:firstLineChars="0" w:firstLine="0"/>
              <w:jc w:val="center"/>
              <w:rPr>
                <w:rFonts w:ascii="微软雅黑" w:hAnsi="微软雅黑" w:cs="微软雅黑"/>
                <w:szCs w:val="21"/>
              </w:rPr>
            </w:pPr>
            <w:r>
              <w:rPr>
                <w:rFonts w:ascii="微软雅黑" w:hAnsi="微软雅黑" w:cs="微软雅黑" w:hint="eastAsia"/>
                <w:szCs w:val="21"/>
              </w:rPr>
              <w:t>服务期</w:t>
            </w:r>
          </w:p>
        </w:tc>
        <w:tc>
          <w:tcPr>
            <w:tcW w:w="4819" w:type="dxa"/>
            <w:tcBorders>
              <w:top w:val="single" w:sz="4" w:space="0" w:color="auto"/>
              <w:left w:val="single" w:sz="4" w:space="0" w:color="auto"/>
              <w:bottom w:val="single" w:sz="4" w:space="0" w:color="auto"/>
              <w:right w:val="single" w:sz="4" w:space="0" w:color="auto"/>
            </w:tcBorders>
            <w:vAlign w:val="center"/>
          </w:tcPr>
          <w:p w:rsidR="001338E7" w:rsidRDefault="001338E7">
            <w:pPr>
              <w:snapToGrid w:val="0"/>
              <w:ind w:firstLine="420"/>
              <w:jc w:val="center"/>
              <w:rPr>
                <w:rFonts w:ascii="微软雅黑" w:hAnsi="微软雅黑"/>
                <w:szCs w:val="21"/>
              </w:rPr>
            </w:pPr>
          </w:p>
        </w:tc>
      </w:tr>
      <w:tr w:rsidR="001338E7">
        <w:trPr>
          <w:trHeight w:val="706"/>
        </w:trPr>
        <w:tc>
          <w:tcPr>
            <w:tcW w:w="8624" w:type="dxa"/>
            <w:gridSpan w:val="3"/>
            <w:tcBorders>
              <w:top w:val="single" w:sz="4" w:space="0" w:color="auto"/>
              <w:left w:val="single" w:sz="4" w:space="0" w:color="auto"/>
              <w:bottom w:val="single" w:sz="4" w:space="0" w:color="auto"/>
              <w:right w:val="single" w:sz="4" w:space="0" w:color="auto"/>
            </w:tcBorders>
            <w:vAlign w:val="center"/>
          </w:tcPr>
          <w:p w:rsidR="001338E7" w:rsidRDefault="004C0631">
            <w:pPr>
              <w:snapToGrid w:val="0"/>
              <w:ind w:firstLine="420"/>
              <w:rPr>
                <w:rFonts w:ascii="微软雅黑" w:hAnsi="微软雅黑"/>
                <w:szCs w:val="21"/>
                <w:u w:val="single"/>
              </w:rPr>
            </w:pPr>
            <w:r>
              <w:rPr>
                <w:rFonts w:ascii="微软雅黑" w:hAnsi="微软雅黑" w:hint="eastAsia"/>
                <w:szCs w:val="21"/>
              </w:rPr>
              <w:t>合计金额大写：</w:t>
            </w:r>
            <w:r>
              <w:rPr>
                <w:rFonts w:ascii="微软雅黑" w:hAnsi="微软雅黑"/>
                <w:szCs w:val="21"/>
              </w:rPr>
              <w:t xml:space="preserve">                                   </w:t>
            </w:r>
            <w:r>
              <w:rPr>
                <w:rFonts w:ascii="微软雅黑" w:hAnsi="微软雅黑" w:hint="eastAsia"/>
                <w:szCs w:val="21"/>
              </w:rPr>
              <w:t xml:space="preserve">  ￥</w:t>
            </w:r>
            <w:r>
              <w:rPr>
                <w:rFonts w:ascii="微软雅黑" w:hAnsi="微软雅黑"/>
                <w:szCs w:val="21"/>
                <w:u w:val="single"/>
              </w:rPr>
              <w:t xml:space="preserve">            </w:t>
            </w:r>
            <w:r>
              <w:rPr>
                <w:rFonts w:ascii="微软雅黑" w:hAnsi="微软雅黑" w:hint="eastAsia"/>
                <w:szCs w:val="21"/>
              </w:rPr>
              <w:t xml:space="preserve">       </w:t>
            </w:r>
            <w:r>
              <w:rPr>
                <w:rFonts w:ascii="微软雅黑" w:hAnsi="微软雅黑"/>
                <w:szCs w:val="21"/>
              </w:rPr>
              <w:t xml:space="preserve"> </w:t>
            </w:r>
            <w:r>
              <w:rPr>
                <w:rFonts w:ascii="微软雅黑" w:hAnsi="微软雅黑" w:hint="eastAsia"/>
                <w:szCs w:val="21"/>
              </w:rPr>
              <w:t xml:space="preserve">                     </w:t>
            </w:r>
            <w:r>
              <w:rPr>
                <w:rFonts w:ascii="微软雅黑" w:hAnsi="微软雅黑"/>
                <w:szCs w:val="21"/>
              </w:rPr>
              <w:t xml:space="preserve">      </w:t>
            </w:r>
          </w:p>
        </w:tc>
      </w:tr>
    </w:tbl>
    <w:p w:rsidR="001338E7" w:rsidRDefault="001338E7">
      <w:pPr>
        <w:snapToGrid w:val="0"/>
        <w:ind w:firstLine="420"/>
        <w:rPr>
          <w:rFonts w:ascii="微软雅黑" w:hAnsi="微软雅黑"/>
          <w:szCs w:val="21"/>
        </w:rPr>
      </w:pPr>
    </w:p>
    <w:p w:rsidR="001338E7" w:rsidRDefault="004C0631">
      <w:pPr>
        <w:snapToGrid w:val="0"/>
        <w:ind w:firstLine="420"/>
        <w:rPr>
          <w:rFonts w:ascii="微软雅黑" w:hAnsi="微软雅黑"/>
          <w:szCs w:val="21"/>
        </w:rPr>
      </w:pPr>
      <w:r>
        <w:rPr>
          <w:rFonts w:ascii="微软雅黑" w:hAnsi="微软雅黑" w:hint="eastAsia"/>
          <w:szCs w:val="21"/>
        </w:rPr>
        <w:t>注</w:t>
      </w:r>
      <w:r>
        <w:rPr>
          <w:rFonts w:ascii="微软雅黑" w:hAnsi="微软雅黑"/>
          <w:szCs w:val="21"/>
        </w:rPr>
        <w:t>: 1</w:t>
      </w:r>
      <w:r>
        <w:rPr>
          <w:rFonts w:ascii="微软雅黑" w:hAnsi="微软雅黑" w:hint="eastAsia"/>
          <w:szCs w:val="21"/>
        </w:rPr>
        <w:t>、报价一经涂改，应在涂改处加盖单位公章或者由法定代表人或授权委托人签字或盖章，否则其投标作无效标处理。</w:t>
      </w:r>
    </w:p>
    <w:p w:rsidR="001338E7" w:rsidRDefault="004C0631">
      <w:pPr>
        <w:pStyle w:val="af0"/>
        <w:snapToGrid w:val="0"/>
        <w:ind w:firstLine="420"/>
        <w:rPr>
          <w:rFonts w:ascii="微软雅黑" w:hAnsi="微软雅黑"/>
          <w:szCs w:val="21"/>
        </w:rPr>
      </w:pPr>
      <w:r>
        <w:rPr>
          <w:rFonts w:ascii="微软雅黑" w:hAnsi="微软雅黑"/>
          <w:szCs w:val="21"/>
        </w:rPr>
        <w:t>▲</w:t>
      </w:r>
      <w:r>
        <w:rPr>
          <w:rFonts w:ascii="微软雅黑" w:hAnsi="微软雅黑" w:hint="eastAsia"/>
          <w:szCs w:val="21"/>
        </w:rPr>
        <w:t>2</w:t>
      </w:r>
      <w:r>
        <w:rPr>
          <w:rFonts w:ascii="微软雅黑" w:hAnsi="微软雅黑"/>
          <w:szCs w:val="21"/>
        </w:rPr>
        <w:t>、以上报价不得超过上限价，任何超过上限价的报价均导致投标被否决。</w:t>
      </w:r>
    </w:p>
    <w:p w:rsidR="001338E7" w:rsidRDefault="001338E7">
      <w:pPr>
        <w:snapToGrid w:val="0"/>
        <w:ind w:firstLine="420"/>
        <w:rPr>
          <w:rFonts w:ascii="微软雅黑" w:hAnsi="微软雅黑"/>
          <w:szCs w:val="21"/>
        </w:rPr>
      </w:pPr>
    </w:p>
    <w:p w:rsidR="001338E7" w:rsidRDefault="004C0631">
      <w:pPr>
        <w:snapToGrid w:val="0"/>
        <w:ind w:leftChars="-22" w:left="-46" w:rightChars="-389" w:right="-817" w:firstLineChars="50" w:firstLine="105"/>
        <w:rPr>
          <w:rFonts w:ascii="微软雅黑" w:hAnsi="微软雅黑"/>
          <w:szCs w:val="21"/>
        </w:rPr>
      </w:pPr>
      <w:r>
        <w:rPr>
          <w:rFonts w:ascii="微软雅黑" w:hAnsi="微软雅黑" w:hint="eastAsia"/>
          <w:szCs w:val="21"/>
        </w:rPr>
        <w:t>法定代表人或授权代表（签字或盖章）：</w:t>
      </w:r>
      <w:r>
        <w:rPr>
          <w:rFonts w:ascii="微软雅黑" w:hAnsi="微软雅黑"/>
          <w:szCs w:val="21"/>
        </w:rPr>
        <w:t xml:space="preserve"> </w:t>
      </w:r>
    </w:p>
    <w:p w:rsidR="001338E7" w:rsidRDefault="004C0631">
      <w:pPr>
        <w:ind w:firstLine="420"/>
        <w:rPr>
          <w:rFonts w:ascii="微软雅黑" w:hAnsi="微软雅黑"/>
          <w:szCs w:val="21"/>
        </w:rPr>
      </w:pPr>
      <w:r>
        <w:rPr>
          <w:rFonts w:ascii="微软雅黑" w:hAnsi="微软雅黑" w:hint="eastAsia"/>
          <w:szCs w:val="21"/>
        </w:rPr>
        <w:t>投标人名称（盖章）：</w:t>
      </w:r>
      <w:r>
        <w:rPr>
          <w:rFonts w:ascii="微软雅黑" w:hAnsi="微软雅黑"/>
          <w:szCs w:val="21"/>
        </w:rPr>
        <w:t xml:space="preserve">                               </w:t>
      </w:r>
      <w:r>
        <w:rPr>
          <w:rFonts w:ascii="微软雅黑" w:hAnsi="微软雅黑" w:hint="eastAsia"/>
          <w:szCs w:val="21"/>
        </w:rPr>
        <w:t>日期：</w:t>
      </w:r>
      <w:r>
        <w:rPr>
          <w:rFonts w:ascii="微软雅黑" w:hAnsi="微软雅黑"/>
          <w:szCs w:val="21"/>
        </w:rPr>
        <w:t xml:space="preserve">    </w:t>
      </w:r>
      <w:r>
        <w:rPr>
          <w:rFonts w:ascii="微软雅黑" w:hAnsi="微软雅黑" w:hint="eastAsia"/>
          <w:szCs w:val="21"/>
        </w:rPr>
        <w:t>年</w:t>
      </w:r>
      <w:r>
        <w:rPr>
          <w:rFonts w:ascii="微软雅黑" w:hAnsi="微软雅黑"/>
          <w:szCs w:val="21"/>
        </w:rPr>
        <w:t xml:space="preserve">   </w:t>
      </w:r>
      <w:r>
        <w:rPr>
          <w:rFonts w:ascii="微软雅黑" w:hAnsi="微软雅黑" w:hint="eastAsia"/>
          <w:szCs w:val="21"/>
        </w:rPr>
        <w:t>月</w:t>
      </w:r>
      <w:r>
        <w:rPr>
          <w:rFonts w:ascii="微软雅黑" w:hAnsi="微软雅黑"/>
          <w:szCs w:val="21"/>
        </w:rPr>
        <w:t xml:space="preserve">   </w:t>
      </w:r>
      <w:r>
        <w:rPr>
          <w:rFonts w:ascii="微软雅黑" w:hAnsi="微软雅黑" w:hint="eastAsia"/>
          <w:szCs w:val="21"/>
        </w:rPr>
        <w:t>日</w:t>
      </w:r>
    </w:p>
    <w:p w:rsidR="001338E7" w:rsidRDefault="001338E7">
      <w:pPr>
        <w:pStyle w:val="af0"/>
        <w:snapToGrid w:val="0"/>
        <w:ind w:firstLine="420"/>
        <w:rPr>
          <w:rFonts w:ascii="微软雅黑" w:hAnsi="微软雅黑"/>
          <w:b/>
          <w:szCs w:val="21"/>
        </w:rPr>
      </w:pPr>
    </w:p>
    <w:p w:rsidR="001338E7" w:rsidRDefault="001338E7">
      <w:pPr>
        <w:pStyle w:val="af0"/>
        <w:snapToGrid w:val="0"/>
        <w:ind w:firstLine="420"/>
        <w:rPr>
          <w:rFonts w:ascii="微软雅黑" w:hAnsi="微软雅黑"/>
          <w:b/>
          <w:szCs w:val="21"/>
        </w:rPr>
      </w:pPr>
    </w:p>
    <w:p w:rsidR="001338E7" w:rsidRDefault="004C0631">
      <w:pPr>
        <w:snapToGrid w:val="0"/>
        <w:ind w:firstLine="420"/>
        <w:rPr>
          <w:rFonts w:ascii="微软雅黑" w:hAnsi="微软雅黑"/>
          <w:b/>
          <w:szCs w:val="21"/>
        </w:rPr>
      </w:pPr>
      <w:r>
        <w:rPr>
          <w:rFonts w:ascii="微软雅黑" w:hAnsi="微软雅黑" w:hint="eastAsia"/>
          <w:b/>
          <w:szCs w:val="21"/>
        </w:rPr>
        <w:br w:type="page"/>
      </w:r>
      <w:r>
        <w:rPr>
          <w:rFonts w:ascii="微软雅黑" w:hAnsi="微软雅黑" w:hint="eastAsia"/>
          <w:b/>
          <w:szCs w:val="21"/>
        </w:rPr>
        <w:lastRenderedPageBreak/>
        <w:t>中小企业声明函</w:t>
      </w:r>
    </w:p>
    <w:p w:rsidR="001338E7" w:rsidRDefault="004C0631">
      <w:pPr>
        <w:snapToGrid w:val="0"/>
        <w:spacing w:before="50" w:after="50"/>
        <w:ind w:firstLine="420"/>
        <w:jc w:val="center"/>
        <w:rPr>
          <w:rFonts w:ascii="微软雅黑" w:hAnsi="微软雅黑"/>
          <w:b/>
          <w:szCs w:val="21"/>
        </w:rPr>
      </w:pPr>
      <w:r>
        <w:rPr>
          <w:rFonts w:ascii="微软雅黑" w:hAnsi="微软雅黑" w:hint="eastAsia"/>
          <w:b/>
          <w:szCs w:val="21"/>
        </w:rPr>
        <w:t>中小企业声明函（服务）</w:t>
      </w:r>
    </w:p>
    <w:p w:rsidR="001338E7" w:rsidRDefault="004C0631" w:rsidP="00B21967">
      <w:pPr>
        <w:pStyle w:val="CM11"/>
        <w:spacing w:line="360" w:lineRule="auto"/>
        <w:ind w:right="157" w:firstLineChars="417" w:firstLine="876"/>
        <w:rPr>
          <w:rFonts w:ascii="微软雅黑" w:eastAsia="微软雅黑" w:hAnsi="微软雅黑" w:hint="default"/>
          <w:color w:val="auto"/>
          <w:sz w:val="21"/>
          <w:szCs w:val="21"/>
        </w:rPr>
      </w:pPr>
      <w:r>
        <w:rPr>
          <w:rFonts w:ascii="微软雅黑" w:eastAsia="微软雅黑" w:hAnsi="微软雅黑"/>
          <w:color w:val="auto"/>
          <w:sz w:val="21"/>
          <w:szCs w:val="21"/>
        </w:rPr>
        <w:t>本公司（联合体）郑重声明，根据《政府采购促进中小企业发展管理办法》（财库﹝2020﹞46 号）的规定，本公司（联合体）参加</w:t>
      </w:r>
      <w:r>
        <w:rPr>
          <w:rFonts w:ascii="微软雅黑" w:eastAsia="微软雅黑" w:hAnsi="微软雅黑"/>
          <w:color w:val="auto"/>
          <w:sz w:val="21"/>
          <w:szCs w:val="21"/>
          <w:u w:val="single"/>
        </w:rPr>
        <w:t>（单位名称）</w:t>
      </w:r>
      <w:r>
        <w:rPr>
          <w:rFonts w:ascii="微软雅黑" w:eastAsia="微软雅黑" w:hAnsi="微软雅黑"/>
          <w:color w:val="auto"/>
          <w:sz w:val="21"/>
          <w:szCs w:val="21"/>
        </w:rPr>
        <w:t>的</w:t>
      </w:r>
      <w:r>
        <w:rPr>
          <w:rFonts w:ascii="微软雅黑" w:eastAsia="微软雅黑" w:hAnsi="微软雅黑"/>
          <w:color w:val="auto"/>
          <w:sz w:val="21"/>
          <w:szCs w:val="21"/>
          <w:u w:val="single"/>
        </w:rPr>
        <w:t>（项目名称）</w:t>
      </w:r>
      <w:r>
        <w:rPr>
          <w:rFonts w:ascii="微软雅黑" w:eastAsia="微软雅黑" w:hAnsi="微软雅黑"/>
          <w:color w:val="auto"/>
          <w:sz w:val="21"/>
          <w:szCs w:val="21"/>
        </w:rPr>
        <w:t>采购活动，服务全部由符合政策要求的中小企业承接。相关企业（含联合体中的中小企业、签订分包意向协议的中小企业）的具体情况如下：</w:t>
      </w:r>
    </w:p>
    <w:p w:rsidR="001338E7" w:rsidRDefault="004C0631" w:rsidP="00B21967">
      <w:pPr>
        <w:pStyle w:val="CM11"/>
        <w:spacing w:line="360" w:lineRule="auto"/>
        <w:ind w:right="157" w:firstLineChars="417" w:firstLine="876"/>
        <w:rPr>
          <w:rFonts w:ascii="微软雅黑" w:eastAsia="微软雅黑" w:hAnsi="微软雅黑" w:hint="default"/>
          <w:color w:val="auto"/>
          <w:sz w:val="21"/>
          <w:szCs w:val="21"/>
        </w:rPr>
      </w:pPr>
      <w:r>
        <w:rPr>
          <w:rFonts w:ascii="微软雅黑" w:eastAsia="微软雅黑" w:hAnsi="微软雅黑"/>
          <w:color w:val="auto"/>
          <w:sz w:val="21"/>
          <w:szCs w:val="21"/>
        </w:rPr>
        <w:t xml:space="preserve">1. </w:t>
      </w:r>
      <w:r>
        <w:rPr>
          <w:rFonts w:ascii="微软雅黑" w:eastAsia="微软雅黑" w:hAnsi="微软雅黑"/>
          <w:color w:val="auto"/>
          <w:sz w:val="21"/>
          <w:szCs w:val="21"/>
          <w:u w:val="single"/>
        </w:rPr>
        <w:t>（标的名称）</w:t>
      </w:r>
      <w:r>
        <w:rPr>
          <w:rFonts w:ascii="微软雅黑" w:eastAsia="微软雅黑" w:hAnsi="微软雅黑"/>
          <w:color w:val="auto"/>
          <w:sz w:val="21"/>
          <w:szCs w:val="21"/>
        </w:rPr>
        <w:t>，属于</w:t>
      </w:r>
      <w:r>
        <w:rPr>
          <w:rFonts w:ascii="微软雅黑" w:eastAsia="微软雅黑" w:hAnsi="微软雅黑"/>
          <w:color w:val="auto"/>
          <w:sz w:val="21"/>
          <w:szCs w:val="21"/>
          <w:u w:val="single"/>
        </w:rPr>
        <w:t>（采购文件中明确的所属行业）</w:t>
      </w:r>
      <w:r>
        <w:rPr>
          <w:rFonts w:ascii="微软雅黑" w:eastAsia="微软雅黑" w:hAnsi="微软雅黑"/>
          <w:color w:val="auto"/>
          <w:sz w:val="21"/>
          <w:szCs w:val="21"/>
        </w:rPr>
        <w:t>；承建（承接）企业为</w:t>
      </w:r>
      <w:r>
        <w:rPr>
          <w:rFonts w:ascii="微软雅黑" w:eastAsia="微软雅黑" w:hAnsi="微软雅黑"/>
          <w:color w:val="auto"/>
          <w:sz w:val="21"/>
          <w:szCs w:val="21"/>
          <w:u w:val="single"/>
        </w:rPr>
        <w:t>（企业名称）</w:t>
      </w:r>
      <w:r>
        <w:rPr>
          <w:rFonts w:ascii="微软雅黑" w:eastAsia="微软雅黑" w:hAnsi="微软雅黑"/>
          <w:color w:val="auto"/>
          <w:sz w:val="21"/>
          <w:szCs w:val="21"/>
        </w:rPr>
        <w:t>，从业人员人，营业收入为万元，资产总额为万元，属于（中型企业、小型企业、微型企业）；</w:t>
      </w:r>
    </w:p>
    <w:p w:rsidR="001338E7" w:rsidRDefault="004C0631" w:rsidP="00B21967">
      <w:pPr>
        <w:pStyle w:val="CM11"/>
        <w:spacing w:line="360" w:lineRule="auto"/>
        <w:ind w:right="157" w:firstLineChars="417" w:firstLine="876"/>
        <w:rPr>
          <w:rFonts w:ascii="微软雅黑" w:eastAsia="微软雅黑" w:hAnsi="微软雅黑" w:hint="default"/>
          <w:color w:val="auto"/>
          <w:sz w:val="21"/>
          <w:szCs w:val="21"/>
        </w:rPr>
      </w:pPr>
      <w:r>
        <w:rPr>
          <w:rFonts w:ascii="微软雅黑" w:eastAsia="微软雅黑" w:hAnsi="微软雅黑"/>
          <w:color w:val="auto"/>
          <w:sz w:val="21"/>
          <w:szCs w:val="21"/>
        </w:rPr>
        <w:t xml:space="preserve">2. </w:t>
      </w:r>
      <w:r>
        <w:rPr>
          <w:rFonts w:ascii="微软雅黑" w:eastAsia="微软雅黑" w:hAnsi="微软雅黑"/>
          <w:color w:val="auto"/>
          <w:sz w:val="21"/>
          <w:szCs w:val="21"/>
          <w:u w:val="single"/>
        </w:rPr>
        <w:t>（标的名称）</w:t>
      </w:r>
      <w:r>
        <w:rPr>
          <w:rFonts w:ascii="微软雅黑" w:eastAsia="微软雅黑" w:hAnsi="微软雅黑"/>
          <w:color w:val="auto"/>
          <w:sz w:val="21"/>
          <w:szCs w:val="21"/>
        </w:rPr>
        <w:t>，属于</w:t>
      </w:r>
      <w:r>
        <w:rPr>
          <w:rFonts w:ascii="微软雅黑" w:eastAsia="微软雅黑" w:hAnsi="微软雅黑"/>
          <w:color w:val="auto"/>
          <w:sz w:val="21"/>
          <w:szCs w:val="21"/>
          <w:u w:val="single"/>
        </w:rPr>
        <w:t>（采购文件中明确的所属行业）</w:t>
      </w:r>
      <w:r>
        <w:rPr>
          <w:rFonts w:ascii="微软雅黑" w:eastAsia="微软雅黑" w:hAnsi="微软雅黑"/>
          <w:color w:val="auto"/>
          <w:sz w:val="21"/>
          <w:szCs w:val="21"/>
        </w:rPr>
        <w:t>；承建（承接）企业为</w:t>
      </w:r>
      <w:r>
        <w:rPr>
          <w:rFonts w:ascii="微软雅黑" w:eastAsia="微软雅黑" w:hAnsi="微软雅黑"/>
          <w:color w:val="auto"/>
          <w:sz w:val="21"/>
          <w:szCs w:val="21"/>
          <w:u w:val="single"/>
        </w:rPr>
        <w:t>（企业名称）</w:t>
      </w:r>
      <w:r>
        <w:rPr>
          <w:rFonts w:ascii="微软雅黑" w:eastAsia="微软雅黑" w:hAnsi="微软雅黑"/>
          <w:color w:val="auto"/>
          <w:sz w:val="21"/>
          <w:szCs w:val="21"/>
        </w:rPr>
        <w:t>，从业人员人，营业收入为万元，资产总额为万元，属于</w:t>
      </w:r>
      <w:r>
        <w:rPr>
          <w:rFonts w:ascii="微软雅黑" w:eastAsia="微软雅黑" w:hAnsi="微软雅黑"/>
          <w:color w:val="auto"/>
          <w:sz w:val="21"/>
          <w:szCs w:val="21"/>
          <w:u w:val="single"/>
        </w:rPr>
        <w:t>（中型企业、小型企业、微型企业）</w:t>
      </w:r>
      <w:r>
        <w:rPr>
          <w:rFonts w:ascii="微软雅黑" w:eastAsia="微软雅黑" w:hAnsi="微软雅黑"/>
          <w:color w:val="auto"/>
          <w:sz w:val="21"/>
          <w:szCs w:val="21"/>
        </w:rPr>
        <w:t>；</w:t>
      </w:r>
    </w:p>
    <w:p w:rsidR="001338E7" w:rsidRDefault="004C0631" w:rsidP="00B21967">
      <w:pPr>
        <w:pStyle w:val="CM11"/>
        <w:spacing w:line="360" w:lineRule="auto"/>
        <w:ind w:right="157" w:firstLineChars="417" w:firstLine="876"/>
        <w:rPr>
          <w:rFonts w:ascii="微软雅黑" w:eastAsia="微软雅黑" w:hAnsi="微软雅黑" w:hint="default"/>
          <w:color w:val="auto"/>
          <w:sz w:val="21"/>
          <w:szCs w:val="21"/>
        </w:rPr>
      </w:pPr>
      <w:r>
        <w:rPr>
          <w:rFonts w:ascii="微软雅黑" w:eastAsia="微软雅黑" w:hAnsi="微软雅黑"/>
          <w:color w:val="auto"/>
          <w:sz w:val="21"/>
          <w:szCs w:val="21"/>
        </w:rPr>
        <w:t>……</w:t>
      </w:r>
    </w:p>
    <w:p w:rsidR="001338E7" w:rsidRDefault="004C0631">
      <w:pPr>
        <w:pStyle w:val="CM11"/>
        <w:spacing w:line="360" w:lineRule="auto"/>
        <w:ind w:right="157" w:firstLine="642"/>
        <w:rPr>
          <w:rFonts w:ascii="微软雅黑" w:eastAsia="微软雅黑" w:hAnsi="微软雅黑" w:hint="default"/>
          <w:color w:val="auto"/>
          <w:sz w:val="21"/>
          <w:szCs w:val="21"/>
        </w:rPr>
      </w:pPr>
      <w:r>
        <w:rPr>
          <w:rFonts w:ascii="微软雅黑" w:eastAsia="微软雅黑" w:hAnsi="微软雅黑"/>
          <w:color w:val="auto"/>
          <w:sz w:val="21"/>
          <w:szCs w:val="21"/>
        </w:rPr>
        <w:t>以上企业，不属于大企业的分支机构，不存在控股股东为大企业的情形，也不存在与大企业的负责人为同一人的情形。</w:t>
      </w:r>
    </w:p>
    <w:p w:rsidR="001338E7" w:rsidRDefault="004C0631">
      <w:pPr>
        <w:pStyle w:val="CM11"/>
        <w:spacing w:line="360" w:lineRule="auto"/>
        <w:ind w:right="157" w:firstLine="642"/>
        <w:rPr>
          <w:rFonts w:ascii="微软雅黑" w:eastAsia="微软雅黑" w:hAnsi="微软雅黑" w:hint="default"/>
          <w:color w:val="auto"/>
          <w:sz w:val="21"/>
          <w:szCs w:val="21"/>
        </w:rPr>
      </w:pPr>
      <w:r>
        <w:rPr>
          <w:rFonts w:ascii="微软雅黑" w:eastAsia="微软雅黑" w:hAnsi="微软雅黑"/>
          <w:color w:val="auto"/>
          <w:sz w:val="21"/>
          <w:szCs w:val="21"/>
        </w:rPr>
        <w:t>本企业对上述声明内容的真实性负责。如有虚假，将依法承担相应责任。</w:t>
      </w:r>
    </w:p>
    <w:p w:rsidR="001338E7" w:rsidRDefault="001338E7">
      <w:pPr>
        <w:pStyle w:val="Default"/>
        <w:rPr>
          <w:rFonts w:ascii="微软雅黑" w:eastAsia="微软雅黑" w:hAnsi="微软雅黑" w:hint="default"/>
          <w:color w:val="auto"/>
          <w:sz w:val="21"/>
          <w:szCs w:val="21"/>
        </w:rPr>
      </w:pPr>
    </w:p>
    <w:p w:rsidR="001338E7" w:rsidRDefault="001338E7">
      <w:pPr>
        <w:pStyle w:val="Default"/>
        <w:rPr>
          <w:rFonts w:ascii="微软雅黑" w:eastAsia="微软雅黑" w:hAnsi="微软雅黑" w:hint="default"/>
          <w:color w:val="auto"/>
          <w:sz w:val="21"/>
          <w:szCs w:val="21"/>
        </w:rPr>
      </w:pPr>
    </w:p>
    <w:p w:rsidR="001338E7" w:rsidRDefault="004C0631">
      <w:pPr>
        <w:pStyle w:val="CM11"/>
        <w:spacing w:line="360" w:lineRule="auto"/>
        <w:ind w:right="157" w:firstLine="642"/>
        <w:rPr>
          <w:rFonts w:ascii="微软雅黑" w:eastAsia="微软雅黑" w:hAnsi="微软雅黑" w:hint="default"/>
          <w:color w:val="auto"/>
          <w:spacing w:val="20"/>
          <w:sz w:val="21"/>
          <w:szCs w:val="21"/>
          <w:u w:val="single"/>
        </w:rPr>
      </w:pPr>
      <w:r>
        <w:rPr>
          <w:rFonts w:ascii="微软雅黑" w:eastAsia="微软雅黑" w:hAnsi="微软雅黑"/>
          <w:color w:val="auto"/>
          <w:spacing w:val="20"/>
          <w:sz w:val="21"/>
          <w:szCs w:val="21"/>
        </w:rPr>
        <w:t>供应商名称：</w:t>
      </w:r>
      <w:r>
        <w:rPr>
          <w:rFonts w:ascii="微软雅黑" w:eastAsia="微软雅黑" w:hAnsi="微软雅黑"/>
          <w:color w:val="auto"/>
          <w:spacing w:val="20"/>
          <w:sz w:val="21"/>
          <w:szCs w:val="21"/>
          <w:u w:val="single"/>
        </w:rPr>
        <w:t>（盖章）</w:t>
      </w:r>
      <w:r>
        <w:rPr>
          <w:rFonts w:ascii="微软雅黑" w:eastAsia="微软雅黑" w:hAnsi="微软雅黑"/>
          <w:color w:val="auto"/>
          <w:spacing w:val="20"/>
          <w:sz w:val="21"/>
          <w:szCs w:val="21"/>
        </w:rPr>
        <w:t>日期：</w:t>
      </w:r>
    </w:p>
    <w:p w:rsidR="001338E7" w:rsidRDefault="001338E7">
      <w:pPr>
        <w:pStyle w:val="Default"/>
        <w:ind w:firstLine="420"/>
        <w:rPr>
          <w:rFonts w:ascii="微软雅黑" w:eastAsia="微软雅黑" w:hAnsi="微软雅黑" w:hint="default"/>
          <w:color w:val="auto"/>
          <w:sz w:val="21"/>
          <w:szCs w:val="21"/>
        </w:rPr>
      </w:pPr>
    </w:p>
    <w:p w:rsidR="001338E7" w:rsidRDefault="004C0631">
      <w:pPr>
        <w:pStyle w:val="af8"/>
        <w:ind w:firstLine="420"/>
        <w:rPr>
          <w:rFonts w:ascii="微软雅黑" w:hAnsi="微软雅黑"/>
          <w:sz w:val="21"/>
          <w:szCs w:val="21"/>
        </w:rPr>
      </w:pPr>
      <w:r>
        <w:rPr>
          <w:rFonts w:ascii="微软雅黑" w:hAnsi="微软雅黑"/>
          <w:sz w:val="21"/>
          <w:szCs w:val="21"/>
        </w:rPr>
        <w:t>从业人员、营业收入、资产总额填报上一年度数据，无上一年度数据的新成立企业可不填报。</w:t>
      </w:r>
    </w:p>
    <w:p w:rsidR="001338E7" w:rsidRDefault="001338E7">
      <w:pPr>
        <w:snapToGrid w:val="0"/>
        <w:spacing w:before="50" w:after="50"/>
        <w:ind w:firstLine="420"/>
        <w:jc w:val="center"/>
        <w:rPr>
          <w:rFonts w:ascii="微软雅黑" w:hAnsi="微软雅黑"/>
          <w:szCs w:val="21"/>
        </w:rPr>
      </w:pPr>
    </w:p>
    <w:p w:rsidR="001338E7" w:rsidRDefault="001338E7">
      <w:pPr>
        <w:pStyle w:val="a1"/>
        <w:ind w:firstLine="400"/>
      </w:pPr>
    </w:p>
    <w:p w:rsidR="001338E7" w:rsidRDefault="001338E7">
      <w:pPr>
        <w:pStyle w:val="a8"/>
        <w:ind w:firstLine="420"/>
      </w:pPr>
    </w:p>
    <w:p w:rsidR="001338E7" w:rsidRDefault="001338E7">
      <w:pPr>
        <w:pStyle w:val="a9"/>
        <w:ind w:firstLine="480"/>
      </w:pPr>
    </w:p>
    <w:p w:rsidR="001338E7" w:rsidRDefault="001338E7">
      <w:pPr>
        <w:pStyle w:val="a9"/>
        <w:ind w:firstLine="480"/>
      </w:pPr>
    </w:p>
    <w:p w:rsidR="001338E7" w:rsidRDefault="004C0631">
      <w:pPr>
        <w:pStyle w:val="af0"/>
        <w:snapToGrid w:val="0"/>
        <w:ind w:firstLine="420"/>
        <w:rPr>
          <w:rFonts w:ascii="微软雅黑" w:hAnsi="微软雅黑"/>
          <w:b/>
          <w:szCs w:val="21"/>
        </w:rPr>
      </w:pPr>
      <w:r>
        <w:rPr>
          <w:rFonts w:ascii="微软雅黑" w:hAnsi="微软雅黑" w:hint="eastAsia"/>
          <w:b/>
          <w:szCs w:val="21"/>
        </w:rPr>
        <w:lastRenderedPageBreak/>
        <w:t>残疾人福利性单位声明函</w:t>
      </w:r>
    </w:p>
    <w:p w:rsidR="001338E7" w:rsidRDefault="001338E7">
      <w:pPr>
        <w:widowControl/>
        <w:ind w:firstLine="420"/>
        <w:rPr>
          <w:rFonts w:ascii="微软雅黑" w:hAnsi="微软雅黑"/>
          <w:b/>
          <w:szCs w:val="21"/>
        </w:rPr>
      </w:pPr>
    </w:p>
    <w:p w:rsidR="001338E7" w:rsidRDefault="004C0631">
      <w:pPr>
        <w:widowControl/>
        <w:ind w:firstLine="420"/>
        <w:jc w:val="center"/>
        <w:rPr>
          <w:rFonts w:ascii="微软雅黑" w:hAnsi="微软雅黑"/>
          <w:b/>
          <w:szCs w:val="21"/>
        </w:rPr>
      </w:pPr>
      <w:r>
        <w:rPr>
          <w:rFonts w:ascii="微软雅黑" w:hAnsi="微软雅黑" w:hint="eastAsia"/>
          <w:b/>
          <w:szCs w:val="21"/>
        </w:rPr>
        <w:t>残疾人福利性单位声明函</w:t>
      </w:r>
    </w:p>
    <w:p w:rsidR="001338E7" w:rsidRDefault="004C0631">
      <w:pPr>
        <w:widowControl/>
        <w:ind w:firstLine="420"/>
        <w:rPr>
          <w:rFonts w:ascii="微软雅黑" w:hAnsi="微软雅黑"/>
          <w:szCs w:val="21"/>
        </w:rPr>
      </w:pPr>
      <w:r>
        <w:rPr>
          <w:rFonts w:ascii="微软雅黑" w:hAnsi="微软雅黑" w:hint="eastAsia"/>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1338E7" w:rsidRDefault="004C0631">
      <w:pPr>
        <w:widowControl/>
        <w:ind w:firstLine="420"/>
        <w:rPr>
          <w:rFonts w:ascii="微软雅黑" w:hAnsi="微软雅黑"/>
          <w:szCs w:val="21"/>
        </w:rPr>
      </w:pPr>
      <w:r>
        <w:rPr>
          <w:rFonts w:ascii="微软雅黑" w:hAnsi="微软雅黑" w:hint="eastAsia"/>
          <w:szCs w:val="21"/>
        </w:rPr>
        <w:t xml:space="preserve">  本单位对上述声明的真实性负责。如有虚假，将依法承担相应责任。</w:t>
      </w:r>
    </w:p>
    <w:p w:rsidR="001338E7" w:rsidRDefault="004C0631">
      <w:pPr>
        <w:widowControl/>
        <w:ind w:firstLine="420"/>
        <w:rPr>
          <w:rFonts w:ascii="微软雅黑" w:hAnsi="微软雅黑"/>
          <w:szCs w:val="21"/>
        </w:rPr>
      </w:pPr>
      <w:r>
        <w:rPr>
          <w:rFonts w:ascii="微软雅黑" w:hAnsi="微软雅黑" w:hint="eastAsia"/>
          <w:szCs w:val="21"/>
        </w:rPr>
        <w:t xml:space="preserve">          投标人（盖章）：</w:t>
      </w:r>
    </w:p>
    <w:p w:rsidR="001338E7" w:rsidRDefault="004C0631">
      <w:pPr>
        <w:widowControl/>
        <w:ind w:firstLine="420"/>
        <w:rPr>
          <w:rFonts w:ascii="微软雅黑" w:hAnsi="微软雅黑"/>
          <w:szCs w:val="21"/>
        </w:rPr>
      </w:pPr>
      <w:r>
        <w:rPr>
          <w:rFonts w:ascii="微软雅黑" w:hAnsi="微软雅黑" w:hint="eastAsia"/>
          <w:szCs w:val="21"/>
        </w:rPr>
        <w:t xml:space="preserve">                  日 期：</w:t>
      </w:r>
    </w:p>
    <w:p w:rsidR="001338E7" w:rsidRDefault="001338E7">
      <w:pPr>
        <w:pStyle w:val="a8"/>
        <w:ind w:firstLine="420"/>
      </w:pPr>
    </w:p>
    <w:p w:rsidR="001338E7" w:rsidRDefault="001338E7">
      <w:pPr>
        <w:pStyle w:val="a8"/>
        <w:ind w:firstLine="420"/>
      </w:pPr>
    </w:p>
    <w:p w:rsidR="001338E7" w:rsidRDefault="001338E7">
      <w:pPr>
        <w:pStyle w:val="a8"/>
        <w:ind w:firstLine="420"/>
      </w:pPr>
    </w:p>
    <w:p w:rsidR="001338E7" w:rsidRDefault="001338E7">
      <w:pPr>
        <w:pStyle w:val="a8"/>
        <w:ind w:firstLine="420"/>
      </w:pPr>
    </w:p>
    <w:p w:rsidR="001338E7" w:rsidRDefault="001338E7">
      <w:pPr>
        <w:pStyle w:val="a8"/>
        <w:ind w:firstLine="420"/>
      </w:pPr>
    </w:p>
    <w:p w:rsidR="001338E7" w:rsidRDefault="001338E7">
      <w:pPr>
        <w:pStyle w:val="a8"/>
        <w:ind w:firstLine="420"/>
      </w:pPr>
    </w:p>
    <w:p w:rsidR="001338E7" w:rsidRDefault="001338E7">
      <w:pPr>
        <w:pStyle w:val="a8"/>
        <w:ind w:firstLine="420"/>
      </w:pPr>
    </w:p>
    <w:p w:rsidR="001338E7" w:rsidRDefault="001338E7">
      <w:pPr>
        <w:pStyle w:val="a9"/>
        <w:ind w:firstLine="480"/>
      </w:pPr>
    </w:p>
    <w:p w:rsidR="001338E7" w:rsidRDefault="001338E7">
      <w:pPr>
        <w:pStyle w:val="a8"/>
        <w:ind w:firstLine="420"/>
      </w:pPr>
    </w:p>
    <w:p w:rsidR="001338E7" w:rsidRDefault="001338E7">
      <w:pPr>
        <w:pStyle w:val="a8"/>
        <w:ind w:firstLine="420"/>
      </w:pPr>
    </w:p>
    <w:p w:rsidR="001338E7" w:rsidRDefault="001338E7">
      <w:pPr>
        <w:pStyle w:val="a9"/>
        <w:ind w:firstLine="480"/>
      </w:pPr>
    </w:p>
    <w:p w:rsidR="001338E7" w:rsidRDefault="001338E7">
      <w:pPr>
        <w:pStyle w:val="a9"/>
        <w:ind w:firstLine="480"/>
      </w:pPr>
    </w:p>
    <w:p w:rsidR="001338E7" w:rsidRDefault="001338E7">
      <w:pPr>
        <w:pStyle w:val="a9"/>
        <w:ind w:firstLine="480"/>
      </w:pPr>
    </w:p>
    <w:p w:rsidR="001338E7" w:rsidRDefault="001338E7">
      <w:pPr>
        <w:pStyle w:val="a9"/>
        <w:ind w:firstLine="480"/>
      </w:pPr>
    </w:p>
    <w:p w:rsidR="001338E7" w:rsidRDefault="001338E7">
      <w:pPr>
        <w:pStyle w:val="a8"/>
        <w:ind w:firstLine="420"/>
      </w:pPr>
    </w:p>
    <w:p w:rsidR="001338E7" w:rsidRDefault="001338E7">
      <w:pPr>
        <w:pStyle w:val="a9"/>
        <w:ind w:firstLine="480"/>
      </w:pPr>
    </w:p>
    <w:p w:rsidR="001338E7" w:rsidRDefault="004C0631">
      <w:pPr>
        <w:ind w:firstLine="420"/>
      </w:pPr>
      <w:r>
        <w:rPr>
          <w:rFonts w:hint="eastAsia"/>
        </w:rPr>
        <w:t>监狱企业证明文件</w:t>
      </w:r>
    </w:p>
    <w:p w:rsidR="001338E7" w:rsidRDefault="004C0631">
      <w:pPr>
        <w:ind w:firstLine="420"/>
        <w:jc w:val="center"/>
        <w:rPr>
          <w:rFonts w:ascii="微软雅黑" w:hAnsi="微软雅黑"/>
          <w:b/>
          <w:szCs w:val="21"/>
        </w:rPr>
      </w:pPr>
      <w:r>
        <w:rPr>
          <w:rFonts w:ascii="微软雅黑" w:hAnsi="微软雅黑" w:hint="eastAsia"/>
          <w:b/>
          <w:szCs w:val="21"/>
        </w:rPr>
        <w:t>监狱企业证明文件</w:t>
      </w:r>
    </w:p>
    <w:tbl>
      <w:tblPr>
        <w:tblW w:w="8820" w:type="dxa"/>
        <w:tblInd w:w="108" w:type="dxa"/>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4A0" w:firstRow="1" w:lastRow="0" w:firstColumn="1" w:lastColumn="0" w:noHBand="0" w:noVBand="1"/>
      </w:tblPr>
      <w:tblGrid>
        <w:gridCol w:w="8820"/>
      </w:tblGrid>
      <w:tr w:rsidR="001338E7">
        <w:trPr>
          <w:trHeight w:val="6516"/>
        </w:trPr>
        <w:tc>
          <w:tcPr>
            <w:tcW w:w="8820" w:type="dxa"/>
            <w:vAlign w:val="center"/>
          </w:tcPr>
          <w:p w:rsidR="001338E7" w:rsidRDefault="004C0631">
            <w:pPr>
              <w:ind w:firstLine="420"/>
              <w:jc w:val="center"/>
              <w:rPr>
                <w:rFonts w:ascii="微软雅黑" w:hAnsi="微软雅黑"/>
                <w:b/>
                <w:szCs w:val="21"/>
              </w:rPr>
            </w:pPr>
            <w:r>
              <w:rPr>
                <w:rFonts w:ascii="微软雅黑" w:hAnsi="微软雅黑" w:hint="eastAsia"/>
                <w:b/>
                <w:szCs w:val="21"/>
              </w:rPr>
              <w:t>相关部门出具的监狱企业证明文件</w:t>
            </w:r>
          </w:p>
          <w:p w:rsidR="001338E7" w:rsidRDefault="004C0631">
            <w:pPr>
              <w:ind w:firstLine="420"/>
              <w:jc w:val="center"/>
              <w:rPr>
                <w:rFonts w:ascii="微软雅黑" w:hAnsi="微软雅黑" w:cs="Arial"/>
                <w:b/>
                <w:i/>
                <w:kern w:val="0"/>
                <w:szCs w:val="21"/>
              </w:rPr>
            </w:pPr>
            <w:r>
              <w:rPr>
                <w:rFonts w:ascii="微软雅黑" w:hAnsi="微软雅黑" w:hint="eastAsia"/>
                <w:szCs w:val="21"/>
              </w:rPr>
              <w:t>（如是，提供</w:t>
            </w:r>
            <w:r>
              <w:rPr>
                <w:rFonts w:ascii="微软雅黑" w:hAnsi="微软雅黑" w:cs="Arial" w:hint="eastAsia"/>
                <w:kern w:val="0"/>
                <w:szCs w:val="21"/>
              </w:rPr>
              <w:t>复印件加盖投标供应商公章）</w:t>
            </w:r>
          </w:p>
        </w:tc>
      </w:tr>
    </w:tbl>
    <w:p w:rsidR="001338E7" w:rsidRDefault="001338E7">
      <w:pPr>
        <w:ind w:firstLine="420"/>
        <w:rPr>
          <w:rFonts w:ascii="微软雅黑" w:hAnsi="微软雅黑" w:cs="Arial"/>
          <w:i/>
          <w:szCs w:val="21"/>
        </w:rPr>
      </w:pPr>
    </w:p>
    <w:p w:rsidR="001338E7" w:rsidRDefault="004C0631">
      <w:pPr>
        <w:snapToGrid w:val="0"/>
        <w:ind w:firstLineChars="0" w:firstLine="0"/>
        <w:rPr>
          <w:rFonts w:ascii="微软雅黑" w:hAnsi="微软雅黑"/>
          <w:szCs w:val="21"/>
          <w:u w:val="single"/>
        </w:rPr>
      </w:pPr>
      <w:r>
        <w:rPr>
          <w:rFonts w:ascii="微软雅黑" w:hAnsi="微软雅黑" w:hint="eastAsia"/>
          <w:szCs w:val="21"/>
          <w:shd w:val="clear" w:color="auto" w:fill="FFFFFF"/>
        </w:rPr>
        <w:t>投标人名称：（盖章）</w:t>
      </w:r>
      <w:r>
        <w:rPr>
          <w:rFonts w:ascii="微软雅黑" w:hAnsi="微软雅黑" w:hint="eastAsia"/>
          <w:szCs w:val="21"/>
        </w:rPr>
        <w:br/>
      </w:r>
      <w:r>
        <w:rPr>
          <w:rFonts w:ascii="微软雅黑" w:hAnsi="微软雅黑" w:hint="eastAsia"/>
          <w:szCs w:val="21"/>
          <w:shd w:val="clear" w:color="auto" w:fill="FFFFFF"/>
        </w:rPr>
        <w:t>法定代表人或授权代表（签字）：</w:t>
      </w:r>
      <w:r>
        <w:rPr>
          <w:rFonts w:ascii="微软雅黑" w:hAnsi="微软雅黑" w:hint="eastAsia"/>
          <w:szCs w:val="21"/>
        </w:rPr>
        <w:br/>
      </w:r>
      <w:r>
        <w:rPr>
          <w:rFonts w:ascii="微软雅黑" w:hAnsi="微软雅黑" w:hint="eastAsia"/>
          <w:szCs w:val="21"/>
          <w:shd w:val="clear" w:color="auto" w:fill="FFFFFF"/>
        </w:rPr>
        <w:t>投标日期： 年 月 日</w:t>
      </w:r>
    </w:p>
    <w:p w:rsidR="001338E7" w:rsidRDefault="001338E7">
      <w:pPr>
        <w:pStyle w:val="Style3"/>
        <w:rPr>
          <w:rFonts w:ascii="微软雅黑" w:eastAsia="微软雅黑" w:hAnsi="微软雅黑"/>
          <w:szCs w:val="21"/>
        </w:rPr>
      </w:pPr>
    </w:p>
    <w:p w:rsidR="001338E7" w:rsidRDefault="001338E7">
      <w:pPr>
        <w:pStyle w:val="af0"/>
        <w:snapToGrid w:val="0"/>
        <w:ind w:firstLine="420"/>
        <w:rPr>
          <w:rFonts w:ascii="微软雅黑" w:hAnsi="微软雅黑"/>
          <w:szCs w:val="21"/>
        </w:rPr>
      </w:pPr>
    </w:p>
    <w:sectPr w:rsidR="001338E7">
      <w:pgSz w:w="11906" w:h="16838"/>
      <w:pgMar w:top="1474" w:right="1797" w:bottom="1247" w:left="1797" w:header="851" w:footer="992" w:gutter="0"/>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193D" w:rsidRDefault="006B193D">
      <w:pPr>
        <w:spacing w:line="240" w:lineRule="auto"/>
        <w:ind w:firstLine="420"/>
      </w:pPr>
      <w:r>
        <w:separator/>
      </w:r>
    </w:p>
  </w:endnote>
  <w:endnote w:type="continuationSeparator" w:id="0">
    <w:p w:rsidR="006B193D" w:rsidRDefault="006B193D">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仿宋_GB2312">
    <w:altName w:val="仿宋"/>
    <w:charset w:val="86"/>
    <w:family w:val="modern"/>
    <w:pitch w:val="default"/>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新宋体">
    <w:panose1 w:val="02010609030101010101"/>
    <w:charset w:val="86"/>
    <w:family w:val="modern"/>
    <w:pitch w:val="fixed"/>
    <w:sig w:usb0="00000283" w:usb1="288F0000" w:usb2="00000016" w:usb3="00000000" w:csb0="00040001" w:csb1="00000000"/>
  </w:font>
  <w:font w:name="Century">
    <w:panose1 w:val="0204060405050502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方正姚体">
    <w:panose1 w:val="02010601030101010101"/>
    <w:charset w:val="86"/>
    <w:family w:val="auto"/>
    <w:pitch w:val="variable"/>
    <w:sig w:usb0="00000003"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611" w:rsidRDefault="00517611">
    <w:pPr>
      <w:pStyle w:val="af4"/>
      <w:ind w:firstLine="360"/>
    </w:pPr>
  </w:p>
  <w:p w:rsidR="00517611" w:rsidRDefault="00517611">
    <w:pPr>
      <w:ind w:firstLine="4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611" w:rsidRDefault="00517611">
    <w:pPr>
      <w:pStyle w:val="af4"/>
      <w:ind w:firstLine="360"/>
      <w:jc w:val="right"/>
    </w:pPr>
    <w:r>
      <w:fldChar w:fldCharType="begin"/>
    </w:r>
    <w:r>
      <w:instrText xml:space="preserve"> PAGE   \* MERGEFORMAT </w:instrText>
    </w:r>
    <w:r>
      <w:fldChar w:fldCharType="separate"/>
    </w:r>
    <w:r w:rsidR="00DF223F" w:rsidRPr="00DF223F">
      <w:rPr>
        <w:noProof/>
        <w:lang w:val="zh-CN"/>
      </w:rPr>
      <w:t>6</w:t>
    </w:r>
    <w:r>
      <w:rPr>
        <w:lang w:val="zh-CN"/>
      </w:rPr>
      <w:fldChar w:fldCharType="end"/>
    </w:r>
  </w:p>
  <w:p w:rsidR="00517611" w:rsidRDefault="00517611">
    <w:pPr>
      <w:pStyle w:val="af4"/>
      <w:ind w:firstLine="360"/>
    </w:pPr>
  </w:p>
  <w:p w:rsidR="00517611" w:rsidRDefault="00517611">
    <w:pPr>
      <w:ind w:firstLine="4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611" w:rsidRDefault="00517611">
    <w:pPr>
      <w:pStyle w:val="af4"/>
      <w:ind w:firstLine="360"/>
    </w:pPr>
  </w:p>
  <w:p w:rsidR="00517611" w:rsidRDefault="00517611">
    <w:pPr>
      <w:ind w:firstLine="4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611" w:rsidRDefault="00517611">
    <w:pPr>
      <w:pStyle w:val="af4"/>
      <w:ind w:firstLine="360"/>
      <w:jc w:val="center"/>
    </w:pPr>
    <w:r>
      <w:fldChar w:fldCharType="begin"/>
    </w:r>
    <w:r>
      <w:instrText>PAGE   \* MERGEFORMAT</w:instrText>
    </w:r>
    <w:r>
      <w:fldChar w:fldCharType="separate"/>
    </w:r>
    <w:r w:rsidR="00DF223F" w:rsidRPr="00DF223F">
      <w:rPr>
        <w:noProof/>
        <w:lang w:val="zh-CN"/>
      </w:rPr>
      <w:t>26</w:t>
    </w:r>
    <w:r>
      <w:rPr>
        <w:lang w:val="zh-CN"/>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611" w:rsidRDefault="00517611">
    <w:pPr>
      <w:pStyle w:val="af4"/>
      <w:framePr w:wrap="around" w:vAnchor="text" w:hAnchor="margin" w:xAlign="center" w:y="1"/>
      <w:ind w:right="360" w:firstLine="360"/>
      <w:rPr>
        <w:rStyle w:val="aff"/>
      </w:rPr>
    </w:pPr>
  </w:p>
  <w:p w:rsidR="00517611" w:rsidRDefault="00517611">
    <w:pPr>
      <w:pStyle w:val="af4"/>
      <w:ind w:firstLineChars="4400" w:firstLine="7920"/>
    </w:pPr>
    <w:r>
      <w:rPr>
        <w:noProof/>
      </w:rPr>
      <mc:AlternateContent>
        <mc:Choice Requires="wps">
          <w:drawing>
            <wp:anchor distT="0" distB="0" distL="114300" distR="114300" simplePos="0" relativeHeight="251659264" behindDoc="0" locked="0" layoutInCell="1" allowOverlap="1" wp14:anchorId="7DD888E4" wp14:editId="77088D08">
              <wp:simplePos x="0" y="0"/>
              <wp:positionH relativeFrom="margin">
                <wp:align>center</wp:align>
              </wp:positionH>
              <wp:positionV relativeFrom="paragraph">
                <wp:posOffset>0</wp:posOffset>
              </wp:positionV>
              <wp:extent cx="5144135" cy="196850"/>
              <wp:effectExtent l="0" t="0" r="0" b="0"/>
              <wp:wrapNone/>
              <wp:docPr id="15" name="文本框 2050"/>
              <wp:cNvGraphicFramePr/>
              <a:graphic xmlns:a="http://schemas.openxmlformats.org/drawingml/2006/main">
                <a:graphicData uri="http://schemas.microsoft.com/office/word/2010/wordprocessingShape">
                  <wps:wsp>
                    <wps:cNvSpPr txBox="1"/>
                    <wps:spPr>
                      <a:xfrm>
                        <a:off x="0" y="0"/>
                        <a:ext cx="5144135" cy="196850"/>
                      </a:xfrm>
                      <a:prstGeom prst="rect">
                        <a:avLst/>
                      </a:prstGeom>
                      <a:noFill/>
                      <a:ln>
                        <a:noFill/>
                      </a:ln>
                    </wps:spPr>
                    <wps:txbx>
                      <w:txbxContent>
                        <w:p w:rsidR="00517611" w:rsidRDefault="00517611">
                          <w:pPr>
                            <w:pStyle w:val="af4"/>
                            <w:ind w:firstLineChars="4400" w:firstLine="7920"/>
                          </w:pPr>
                          <w:r>
                            <w:fldChar w:fldCharType="begin"/>
                          </w:r>
                          <w:r>
                            <w:instrText xml:space="preserve"> PAGE   \* MERGEFORMAT </w:instrText>
                          </w:r>
                          <w:r>
                            <w:fldChar w:fldCharType="separate"/>
                          </w:r>
                          <w:r w:rsidR="00DF223F" w:rsidRPr="00DF223F">
                            <w:rPr>
                              <w:noProof/>
                              <w:lang w:val="zh-CN"/>
                            </w:rPr>
                            <w:t>46</w:t>
                          </w:r>
                          <w:r>
                            <w:rPr>
                              <w:lang w:val="zh-CN"/>
                            </w:rPr>
                            <w:fldChar w:fldCharType="end"/>
                          </w:r>
                        </w:p>
                      </w:txbxContent>
                    </wps:txbx>
                    <wps:bodyPr wrap="none" lIns="0" tIns="0" rIns="0" bIns="0" upright="1">
                      <a:spAutoFit/>
                    </wps:bodyPr>
                  </wps:wsp>
                </a:graphicData>
              </a:graphic>
            </wp:anchor>
          </w:drawing>
        </mc:Choice>
        <mc:Fallback>
          <w:pict>
            <v:shapetype id="_x0000_t202" coordsize="21600,21600" o:spt="202" path="m,l,21600r21600,l21600,xe">
              <v:stroke joinstyle="miter"/>
              <v:path gradientshapeok="t" o:connecttype="rect"/>
            </v:shapetype>
            <v:shape id="文本框 2050" o:spid="_x0000_s1026" type="#_x0000_t202" style="position:absolute;left:0;text-align:left;margin-left:0;margin-top:0;width:405.05pt;height:15.5pt;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FREtDvAEAAE4DAAAOAAAAZHJzL2Uyb0RvYy54bWysU81uEzEQviP1HSzfG++mTVVW2VSgqhUS AqTCAzheO2vJfxo72c0LwBtw4sKd58pzMHb+WrghLt7xzOw333wznt+N1pCNhKi9a2k9qSiRTvhO u1VLv3x+uLylJCbuOm68ky3dykjvFhev5kNo5NT33nQSCIK42AyhpX1KoWEsil5aHic+SIdB5cHy hFdYsQ74gOjWsGlV3bDBQxfACxkjeu/3Qboo+EpJkT4qFWUipqXILZUTyrnMJ1vMebMCHnotDjT4 P7CwXDsseoK654mTNei/oKwW4KNXaSK8ZV4pLWTpAbupqz+6eep5kKUXFCeGk0zx/8GKD5tPQHSH s5tR4rjFGe2+f9v9+LX7+ZVMq1mRaAixwcyngLlpfOtHTM/SZX9EZ+58VGDzF3siGEextyeB5ZiI QOesvr6ur7CQwFj9+uZ2D8/OfweI6VF6S7LRUsABFl355n1MWBFTjym5mPMP2pgyRONeODAxe9iZ YrbSuBwPvJe+22I7A86+pQ6XkxLzzqG0eU2OBhyN5dFYB9CrHqnVhVcMb9YJSRRuucIe9lAYh1Yo HxYsb8Xze8k6P4PFbwAAAP//AwBQSwMEFAAGAAgAAAAhAASRFpbXAAAABAEAAA8AAABkcnMvZG93 bnJldi54bWxMj0FLxDAQhe+C/yGM4M1NqqClNl1kwYs3VxG8ZZvZpphMSpLttv/e0YteBh7v8d43 7XYJXsyY8hhJQ7VRIJD6aEcaNLy/Pd/UIHIxZI2PhBpWzLDtLi9a09h4plec92UQXEK5MRpcKVMj Ze4dBpM3cUJi7xhTMIVlGqRN5szlwctbpe5lMCPxgjMT7hz2X/tT0PCwfEScMu7w8zj3yY1r7V9W ra+vlqdHEAWX8heGH3xGh46ZDvFENguvgR8pv5e9ulIViIOGu0qB7Fr5H777BgAA//8DAFBLAQIt ABQABgAIAAAAIQC2gziS/gAAAOEBAAATAAAAAAAAAAAAAAAAAAAAAABbQ29udGVudF9UeXBlc10u eG1sUEsBAi0AFAAGAAgAAAAhADj9If/WAAAAlAEAAAsAAAAAAAAAAAAAAAAALwEAAF9yZWxzLy5y ZWxzUEsBAi0AFAAGAAgAAAAhAEVES0O8AQAATgMAAA4AAAAAAAAAAAAAAAAALgIAAGRycy9lMm9E b2MueG1sUEsBAi0AFAAGAAgAAAAhAASRFpbXAAAABAEAAA8AAAAAAAAAAAAAAAAAFgQAAGRycy9k b3ducmV2LnhtbFBLBQYAAAAABAAEAPMAAAAaBQAAAAA= " filled="f" stroked="f">
              <v:textbox style="mso-fit-shape-to-text:t" inset="0,0,0,0">
                <w:txbxContent>
                  <w:p w:rsidR="00517611" w:rsidRDefault="00517611">
                    <w:pPr>
                      <w:pStyle w:val="af4"/>
                      <w:ind w:firstLineChars="4400" w:firstLine="7920"/>
                    </w:pPr>
                    <w:r>
                      <w:fldChar w:fldCharType="begin"/>
                    </w:r>
                    <w:r>
                      <w:instrText xml:space="preserve"> PAGE   \* MERGEFORMAT </w:instrText>
                    </w:r>
                    <w:r>
                      <w:fldChar w:fldCharType="separate"/>
                    </w:r>
                    <w:r w:rsidR="00DF223F" w:rsidRPr="00DF223F">
                      <w:rPr>
                        <w:noProof/>
                        <w:lang w:val="zh-CN"/>
                      </w:rPr>
                      <w:t>46</w:t>
                    </w:r>
                    <w:r>
                      <w:rPr>
                        <w:lang w:val="zh-CN"/>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193D" w:rsidRDefault="006B193D">
      <w:pPr>
        <w:ind w:firstLine="420"/>
      </w:pPr>
      <w:r>
        <w:separator/>
      </w:r>
    </w:p>
  </w:footnote>
  <w:footnote w:type="continuationSeparator" w:id="0">
    <w:p w:rsidR="006B193D" w:rsidRDefault="006B193D">
      <w:pPr>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611" w:rsidRDefault="00517611">
    <w:pPr>
      <w:pStyle w:val="af5"/>
      <w:ind w:firstLine="360"/>
    </w:pPr>
  </w:p>
  <w:p w:rsidR="00517611" w:rsidRDefault="00517611">
    <w:pPr>
      <w:ind w:firstLine="4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611" w:rsidRDefault="00517611">
    <w:pPr>
      <w:pStyle w:val="af5"/>
      <w:pBdr>
        <w:bottom w:val="single" w:sz="6" w:space="0" w:color="auto"/>
      </w:pBdr>
      <w:ind w:firstLine="360"/>
      <w:jc w:val="right"/>
      <w:rPr>
        <w:rFonts w:ascii="微软雅黑" w:hAnsi="微软雅黑"/>
      </w:rPr>
    </w:pPr>
    <w:r>
      <w:rPr>
        <w:rFonts w:ascii="微软雅黑" w:hAnsi="微软雅黑" w:hint="eastAsia"/>
      </w:rPr>
      <w:t>嘉兴市南湖区社会治安动态视频监控四期、涉众楼宇线路传输租赁服务项目.招标文件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611" w:rsidRDefault="00517611">
    <w:pPr>
      <w:pStyle w:val="af5"/>
      <w:ind w:firstLine="360"/>
    </w:pPr>
  </w:p>
  <w:p w:rsidR="00517611" w:rsidRDefault="00517611">
    <w:pPr>
      <w:ind w:firstLine="4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611" w:rsidRDefault="00517611">
    <w:pPr>
      <w:pStyle w:val="af5"/>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611" w:rsidRDefault="00517611">
    <w:pPr>
      <w:pStyle w:val="af5"/>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611" w:rsidRDefault="00517611">
    <w:pPr>
      <w:pStyle w:val="af5"/>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611" w:rsidRDefault="00517611">
    <w:pPr>
      <w:pStyle w:val="af5"/>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071E3D5"/>
    <w:multiLevelType w:val="multilevel"/>
    <w:tmpl w:val="8071E3D5"/>
    <w:lvl w:ilvl="0">
      <w:start w:val="1"/>
      <w:numFmt w:val="decimal"/>
      <w:lvlText w:val="%1."/>
      <w:lvlJc w:val="left"/>
      <w:pPr>
        <w:ind w:left="10208" w:hanging="425"/>
      </w:pPr>
      <w:rPr>
        <w:rFonts w:hint="default"/>
      </w:rPr>
    </w:lvl>
    <w:lvl w:ilvl="1">
      <w:start w:val="1"/>
      <w:numFmt w:val="decimal"/>
      <w:lvlText w:val="%1.%2."/>
      <w:lvlJc w:val="left"/>
      <w:pPr>
        <w:ind w:left="10350" w:hanging="567"/>
      </w:pPr>
      <w:rPr>
        <w:rFonts w:hint="default"/>
      </w:rPr>
    </w:lvl>
    <w:lvl w:ilvl="2">
      <w:start w:val="1"/>
      <w:numFmt w:val="decimal"/>
      <w:lvlText w:val="%1.%2.%3."/>
      <w:lvlJc w:val="left"/>
      <w:pPr>
        <w:ind w:left="10492" w:hanging="709"/>
      </w:pPr>
      <w:rPr>
        <w:rFonts w:hint="default"/>
      </w:rPr>
    </w:lvl>
    <w:lvl w:ilvl="3">
      <w:start w:val="1"/>
      <w:numFmt w:val="decimal"/>
      <w:lvlText w:val="%1.%2.%3.%4."/>
      <w:lvlJc w:val="left"/>
      <w:pPr>
        <w:ind w:left="10633" w:hanging="850"/>
      </w:pPr>
      <w:rPr>
        <w:rFonts w:hint="default"/>
      </w:rPr>
    </w:lvl>
    <w:lvl w:ilvl="4">
      <w:start w:val="1"/>
      <w:numFmt w:val="decimal"/>
      <w:lvlText w:val="%1.%2.%3.%4.%5."/>
      <w:lvlJc w:val="left"/>
      <w:pPr>
        <w:ind w:left="10774" w:hanging="991"/>
      </w:pPr>
      <w:rPr>
        <w:rFonts w:hint="default"/>
      </w:rPr>
    </w:lvl>
    <w:lvl w:ilvl="5">
      <w:start w:val="1"/>
      <w:numFmt w:val="decimal"/>
      <w:lvlText w:val="%1.%2.%3.%4.%5.%6."/>
      <w:lvlJc w:val="left"/>
      <w:pPr>
        <w:ind w:left="10917" w:hanging="1134"/>
      </w:pPr>
      <w:rPr>
        <w:rFonts w:hint="default"/>
      </w:rPr>
    </w:lvl>
    <w:lvl w:ilvl="6">
      <w:start w:val="1"/>
      <w:numFmt w:val="decimal"/>
      <w:lvlText w:val="%1.%2.%3.%4.%5.%6.%7."/>
      <w:lvlJc w:val="left"/>
      <w:pPr>
        <w:ind w:left="11058" w:hanging="1275"/>
      </w:pPr>
      <w:rPr>
        <w:rFonts w:hint="default"/>
      </w:rPr>
    </w:lvl>
    <w:lvl w:ilvl="7">
      <w:start w:val="1"/>
      <w:numFmt w:val="decimal"/>
      <w:lvlText w:val="%1.%2.%3.%4.%5.%6.%7.%8."/>
      <w:lvlJc w:val="left"/>
      <w:pPr>
        <w:ind w:left="11201" w:hanging="1418"/>
      </w:pPr>
      <w:rPr>
        <w:rFonts w:hint="default"/>
      </w:rPr>
    </w:lvl>
    <w:lvl w:ilvl="8">
      <w:start w:val="1"/>
      <w:numFmt w:val="decimal"/>
      <w:lvlText w:val="%1.%2.%3.%4.%5.%6.%7.%8.%9."/>
      <w:lvlJc w:val="left"/>
      <w:pPr>
        <w:ind w:left="11341" w:hanging="1558"/>
      </w:pPr>
      <w:rPr>
        <w:rFonts w:hint="default"/>
      </w:rPr>
    </w:lvl>
  </w:abstractNum>
  <w:abstractNum w:abstractNumId="1">
    <w:nsid w:val="82628EC7"/>
    <w:multiLevelType w:val="singleLevel"/>
    <w:tmpl w:val="82628EC7"/>
    <w:lvl w:ilvl="0">
      <w:start w:val="1"/>
      <w:numFmt w:val="bullet"/>
      <w:lvlText w:val=""/>
      <w:lvlJc w:val="left"/>
      <w:pPr>
        <w:tabs>
          <w:tab w:val="left" w:pos="780"/>
        </w:tabs>
        <w:ind w:left="780" w:hanging="360"/>
      </w:pPr>
      <w:rPr>
        <w:rFonts w:ascii="Wingdings" w:hAnsi="Wingdings" w:hint="default"/>
      </w:rPr>
    </w:lvl>
  </w:abstractNum>
  <w:abstractNum w:abstractNumId="2">
    <w:nsid w:val="911540D6"/>
    <w:multiLevelType w:val="multilevel"/>
    <w:tmpl w:val="911540D6"/>
    <w:lvl w:ilvl="0">
      <w:start w:val="1"/>
      <w:numFmt w:val="chineseCounting"/>
      <w:suff w:val="nothing"/>
      <w:lvlText w:val="第%1章 "/>
      <w:lvlJc w:val="left"/>
      <w:pPr>
        <w:ind w:left="0" w:firstLine="402"/>
      </w:pPr>
      <w:rPr>
        <w:rFonts w:hint="eastAsia"/>
      </w:rPr>
    </w:lvl>
    <w:lvl w:ilvl="1">
      <w:start w:val="1"/>
      <w:numFmt w:val="chineseCounting"/>
      <w:suff w:val="nothing"/>
      <w:lvlText w:val="%2、"/>
      <w:lvlJc w:val="left"/>
      <w:pPr>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3">
    <w:nsid w:val="A721403E"/>
    <w:multiLevelType w:val="singleLevel"/>
    <w:tmpl w:val="A721403E"/>
    <w:lvl w:ilvl="0">
      <w:start w:val="1"/>
      <w:numFmt w:val="chineseCounting"/>
      <w:suff w:val="nothing"/>
      <w:lvlText w:val="%1、"/>
      <w:lvlJc w:val="left"/>
      <w:rPr>
        <w:rFonts w:hint="eastAsia"/>
      </w:rPr>
    </w:lvl>
  </w:abstractNum>
  <w:abstractNum w:abstractNumId="4">
    <w:nsid w:val="C23E660D"/>
    <w:multiLevelType w:val="multilevel"/>
    <w:tmpl w:val="C23E660D"/>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5">
    <w:nsid w:val="C9795252"/>
    <w:multiLevelType w:val="singleLevel"/>
    <w:tmpl w:val="C9795252"/>
    <w:lvl w:ilvl="0">
      <w:start w:val="1"/>
      <w:numFmt w:val="chineseCounting"/>
      <w:suff w:val="nothing"/>
      <w:lvlText w:val="%1、"/>
      <w:lvlJc w:val="left"/>
      <w:pPr>
        <w:ind w:left="0" w:firstLine="420"/>
      </w:pPr>
      <w:rPr>
        <w:rFonts w:hint="eastAsia"/>
      </w:rPr>
    </w:lvl>
  </w:abstractNum>
  <w:abstractNum w:abstractNumId="6">
    <w:nsid w:val="FFFFFF7E"/>
    <w:multiLevelType w:val="singleLevel"/>
    <w:tmpl w:val="FFFFFF7E"/>
    <w:lvl w:ilvl="0">
      <w:start w:val="1"/>
      <w:numFmt w:val="decimal"/>
      <w:pStyle w:val="3"/>
      <w:lvlText w:val="%1."/>
      <w:lvlJc w:val="left"/>
      <w:pPr>
        <w:tabs>
          <w:tab w:val="left" w:pos="1200"/>
        </w:tabs>
        <w:ind w:left="1200" w:hanging="360"/>
      </w:pPr>
    </w:lvl>
  </w:abstractNum>
  <w:abstractNum w:abstractNumId="7">
    <w:nsid w:val="007D2F3B"/>
    <w:multiLevelType w:val="singleLevel"/>
    <w:tmpl w:val="007D2F3B"/>
    <w:lvl w:ilvl="0">
      <w:start w:val="2"/>
      <w:numFmt w:val="chineseCounting"/>
      <w:suff w:val="nothing"/>
      <w:lvlText w:val="（%1）"/>
      <w:lvlJc w:val="left"/>
      <w:rPr>
        <w:rFonts w:hint="eastAsia"/>
      </w:rPr>
    </w:lvl>
  </w:abstractNum>
  <w:abstractNum w:abstractNumId="8">
    <w:nsid w:val="172F5AB2"/>
    <w:multiLevelType w:val="singleLevel"/>
    <w:tmpl w:val="172F5AB2"/>
    <w:lvl w:ilvl="0">
      <w:start w:val="9"/>
      <w:numFmt w:val="decimal"/>
      <w:suff w:val="nothing"/>
      <w:lvlText w:val="%1、"/>
      <w:lvlJc w:val="left"/>
    </w:lvl>
  </w:abstractNum>
  <w:abstractNum w:abstractNumId="9">
    <w:nsid w:val="371D0CF3"/>
    <w:multiLevelType w:val="singleLevel"/>
    <w:tmpl w:val="371D0CF3"/>
    <w:lvl w:ilvl="0">
      <w:start w:val="2"/>
      <w:numFmt w:val="chineseCounting"/>
      <w:suff w:val="nothing"/>
      <w:lvlText w:val="%1、"/>
      <w:lvlJc w:val="left"/>
      <w:rPr>
        <w:rFonts w:hint="eastAsia"/>
      </w:rPr>
    </w:lvl>
  </w:abstractNum>
  <w:abstractNum w:abstractNumId="10">
    <w:nsid w:val="4034AC53"/>
    <w:multiLevelType w:val="singleLevel"/>
    <w:tmpl w:val="4034AC53"/>
    <w:lvl w:ilvl="0">
      <w:start w:val="2"/>
      <w:numFmt w:val="chineseCounting"/>
      <w:suff w:val="space"/>
      <w:lvlText w:val="第%1章"/>
      <w:lvlJc w:val="left"/>
      <w:rPr>
        <w:rFonts w:hint="eastAsia"/>
      </w:rPr>
    </w:lvl>
  </w:abstractNum>
  <w:abstractNum w:abstractNumId="11">
    <w:nsid w:val="453E2004"/>
    <w:multiLevelType w:val="multilevel"/>
    <w:tmpl w:val="453E2004"/>
    <w:lvl w:ilvl="0">
      <w:start w:val="1"/>
      <w:numFmt w:val="japaneseCounting"/>
      <w:lvlText w:val="%1、"/>
      <w:lvlJc w:val="left"/>
      <w:pPr>
        <w:ind w:left="420"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5046D3A4"/>
    <w:multiLevelType w:val="singleLevel"/>
    <w:tmpl w:val="5046D3A4"/>
    <w:lvl w:ilvl="0">
      <w:start w:val="14"/>
      <w:numFmt w:val="chineseCounting"/>
      <w:suff w:val="nothing"/>
      <w:lvlText w:val="%1、"/>
      <w:lvlJc w:val="left"/>
      <w:rPr>
        <w:rFonts w:hint="eastAsia"/>
      </w:rPr>
    </w:lvl>
  </w:abstractNum>
  <w:abstractNum w:abstractNumId="13">
    <w:nsid w:val="51FA1A31"/>
    <w:multiLevelType w:val="multilevel"/>
    <w:tmpl w:val="51FA1A31"/>
    <w:lvl w:ilvl="0">
      <w:start w:val="1"/>
      <w:numFmt w:val="japaneseCounting"/>
      <w:pStyle w:val="a"/>
      <w:lvlText w:val="%1、"/>
      <w:lvlJc w:val="left"/>
      <w:pPr>
        <w:tabs>
          <w:tab w:val="left" w:pos="720"/>
        </w:tabs>
        <w:ind w:left="720" w:hanging="7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4">
    <w:nsid w:val="638168F2"/>
    <w:multiLevelType w:val="singleLevel"/>
    <w:tmpl w:val="638168F2"/>
    <w:lvl w:ilvl="0">
      <w:start w:val="1"/>
      <w:numFmt w:val="decimal"/>
      <w:lvlText w:val="%1."/>
      <w:lvlJc w:val="left"/>
      <w:pPr>
        <w:tabs>
          <w:tab w:val="num" w:pos="360"/>
        </w:tabs>
        <w:ind w:left="360" w:hanging="360"/>
      </w:pPr>
    </w:lvl>
  </w:abstractNum>
  <w:abstractNum w:abstractNumId="15">
    <w:nsid w:val="79174BA8"/>
    <w:multiLevelType w:val="multilevel"/>
    <w:tmpl w:val="79174BA8"/>
    <w:lvl w:ilvl="0">
      <w:start w:val="1"/>
      <w:numFmt w:val="decimal"/>
      <w:lvlText w:val="2.%1."/>
      <w:lvlJc w:val="left"/>
      <w:pPr>
        <w:ind w:left="844" w:hanging="420"/>
      </w:pPr>
      <w:rPr>
        <w:rFonts w:hint="eastAsia"/>
      </w:rPr>
    </w:lvl>
    <w:lvl w:ilvl="1">
      <w:start w:val="1"/>
      <w:numFmt w:val="lowerLetter"/>
      <w:lvlText w:val="%2)"/>
      <w:lvlJc w:val="left"/>
      <w:pPr>
        <w:ind w:left="1264" w:hanging="420"/>
      </w:pPr>
    </w:lvl>
    <w:lvl w:ilvl="2">
      <w:start w:val="1"/>
      <w:numFmt w:val="lowerRoman"/>
      <w:lvlText w:val="%3."/>
      <w:lvlJc w:val="right"/>
      <w:pPr>
        <w:ind w:left="1684" w:hanging="420"/>
      </w:pPr>
    </w:lvl>
    <w:lvl w:ilvl="3">
      <w:start w:val="1"/>
      <w:numFmt w:val="decimal"/>
      <w:lvlText w:val="%4."/>
      <w:lvlJc w:val="left"/>
      <w:pPr>
        <w:ind w:left="2104" w:hanging="420"/>
      </w:pPr>
    </w:lvl>
    <w:lvl w:ilvl="4">
      <w:start w:val="1"/>
      <w:numFmt w:val="lowerLetter"/>
      <w:lvlText w:val="%5)"/>
      <w:lvlJc w:val="left"/>
      <w:pPr>
        <w:ind w:left="2524" w:hanging="420"/>
      </w:pPr>
    </w:lvl>
    <w:lvl w:ilvl="5">
      <w:start w:val="1"/>
      <w:numFmt w:val="lowerRoman"/>
      <w:lvlText w:val="%6."/>
      <w:lvlJc w:val="right"/>
      <w:pPr>
        <w:ind w:left="2944" w:hanging="420"/>
      </w:pPr>
    </w:lvl>
    <w:lvl w:ilvl="6">
      <w:start w:val="1"/>
      <w:numFmt w:val="decimal"/>
      <w:lvlText w:val="%7."/>
      <w:lvlJc w:val="left"/>
      <w:pPr>
        <w:ind w:left="3364" w:hanging="420"/>
      </w:pPr>
    </w:lvl>
    <w:lvl w:ilvl="7">
      <w:start w:val="1"/>
      <w:numFmt w:val="lowerLetter"/>
      <w:lvlText w:val="%8)"/>
      <w:lvlJc w:val="left"/>
      <w:pPr>
        <w:ind w:left="3784" w:hanging="420"/>
      </w:pPr>
    </w:lvl>
    <w:lvl w:ilvl="8">
      <w:start w:val="1"/>
      <w:numFmt w:val="lowerRoman"/>
      <w:lvlText w:val="%9."/>
      <w:lvlJc w:val="right"/>
      <w:pPr>
        <w:ind w:left="4204" w:hanging="420"/>
      </w:pPr>
    </w:lvl>
  </w:abstractNum>
  <w:num w:numId="1">
    <w:abstractNumId w:val="13"/>
  </w:num>
  <w:num w:numId="2">
    <w:abstractNumId w:val="6"/>
  </w:num>
  <w:num w:numId="3">
    <w:abstractNumId w:val="2"/>
  </w:num>
  <w:num w:numId="4">
    <w:abstractNumId w:val="5"/>
  </w:num>
  <w:num w:numId="5">
    <w:abstractNumId w:val="0"/>
  </w:num>
  <w:num w:numId="6">
    <w:abstractNumId w:val="11"/>
  </w:num>
  <w:num w:numId="7">
    <w:abstractNumId w:val="9"/>
  </w:num>
  <w:num w:numId="8">
    <w:abstractNumId w:val="1"/>
  </w:num>
  <w:num w:numId="9">
    <w:abstractNumId w:val="10"/>
  </w:num>
  <w:num w:numId="10">
    <w:abstractNumId w:val="4"/>
  </w:num>
  <w:num w:numId="11">
    <w:abstractNumId w:val="15"/>
  </w:num>
  <w:num w:numId="12">
    <w:abstractNumId w:val="14"/>
  </w:num>
  <w:num w:numId="13">
    <w:abstractNumId w:val="3"/>
  </w:num>
  <w:num w:numId="14">
    <w:abstractNumId w:val="12"/>
  </w:num>
  <w:num w:numId="15">
    <w:abstractNumId w:val="7"/>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210"/>
  <w:drawingGridHorizontalSpacing w:val="105"/>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M2YWI4NzY3MjJkZWYyNzE2ZjZkOGE3YTcwYmRkMWEifQ=="/>
  </w:docVars>
  <w:rsids>
    <w:rsidRoot w:val="00C67595"/>
    <w:rsid w:val="00000868"/>
    <w:rsid w:val="00002FF3"/>
    <w:rsid w:val="00003C3C"/>
    <w:rsid w:val="000044F4"/>
    <w:rsid w:val="00004B34"/>
    <w:rsid w:val="00005B6A"/>
    <w:rsid w:val="0000613F"/>
    <w:rsid w:val="00006676"/>
    <w:rsid w:val="00010B34"/>
    <w:rsid w:val="00010C43"/>
    <w:rsid w:val="00011214"/>
    <w:rsid w:val="000112E4"/>
    <w:rsid w:val="00011499"/>
    <w:rsid w:val="000114D5"/>
    <w:rsid w:val="000119C5"/>
    <w:rsid w:val="00011B6C"/>
    <w:rsid w:val="00011EDD"/>
    <w:rsid w:val="00012EA4"/>
    <w:rsid w:val="00014435"/>
    <w:rsid w:val="00015C8C"/>
    <w:rsid w:val="00016F84"/>
    <w:rsid w:val="00017123"/>
    <w:rsid w:val="0001712E"/>
    <w:rsid w:val="0001791B"/>
    <w:rsid w:val="00020A3B"/>
    <w:rsid w:val="00023F05"/>
    <w:rsid w:val="000248E6"/>
    <w:rsid w:val="00024B81"/>
    <w:rsid w:val="000257C5"/>
    <w:rsid w:val="00025EE2"/>
    <w:rsid w:val="0003103E"/>
    <w:rsid w:val="00031953"/>
    <w:rsid w:val="0003315A"/>
    <w:rsid w:val="00033451"/>
    <w:rsid w:val="00034D4D"/>
    <w:rsid w:val="00037CD8"/>
    <w:rsid w:val="0004008C"/>
    <w:rsid w:val="000401D5"/>
    <w:rsid w:val="000417EE"/>
    <w:rsid w:val="00042977"/>
    <w:rsid w:val="00042AFD"/>
    <w:rsid w:val="00043120"/>
    <w:rsid w:val="00043142"/>
    <w:rsid w:val="000462B4"/>
    <w:rsid w:val="0004692F"/>
    <w:rsid w:val="0005070C"/>
    <w:rsid w:val="00050ADC"/>
    <w:rsid w:val="000518B8"/>
    <w:rsid w:val="00051FC1"/>
    <w:rsid w:val="00052F01"/>
    <w:rsid w:val="00054E1D"/>
    <w:rsid w:val="00055D20"/>
    <w:rsid w:val="00060047"/>
    <w:rsid w:val="00061917"/>
    <w:rsid w:val="000623FD"/>
    <w:rsid w:val="00063364"/>
    <w:rsid w:val="000636F8"/>
    <w:rsid w:val="00063F1A"/>
    <w:rsid w:val="00064222"/>
    <w:rsid w:val="00065016"/>
    <w:rsid w:val="00066093"/>
    <w:rsid w:val="000662AD"/>
    <w:rsid w:val="00066842"/>
    <w:rsid w:val="0007024A"/>
    <w:rsid w:val="00070975"/>
    <w:rsid w:val="000709B0"/>
    <w:rsid w:val="000718A7"/>
    <w:rsid w:val="00072638"/>
    <w:rsid w:val="0007340F"/>
    <w:rsid w:val="000736C9"/>
    <w:rsid w:val="00073C4C"/>
    <w:rsid w:val="00074B98"/>
    <w:rsid w:val="00074E55"/>
    <w:rsid w:val="00074FC4"/>
    <w:rsid w:val="00076500"/>
    <w:rsid w:val="0007718F"/>
    <w:rsid w:val="0007759B"/>
    <w:rsid w:val="0008113B"/>
    <w:rsid w:val="000856F4"/>
    <w:rsid w:val="00085D08"/>
    <w:rsid w:val="0008643D"/>
    <w:rsid w:val="00086AAA"/>
    <w:rsid w:val="000871CB"/>
    <w:rsid w:val="00087869"/>
    <w:rsid w:val="00087F2C"/>
    <w:rsid w:val="00090411"/>
    <w:rsid w:val="00091BB2"/>
    <w:rsid w:val="00092DE6"/>
    <w:rsid w:val="00093B7D"/>
    <w:rsid w:val="00093EB5"/>
    <w:rsid w:val="000941A5"/>
    <w:rsid w:val="000A0027"/>
    <w:rsid w:val="000A137F"/>
    <w:rsid w:val="000A24D3"/>
    <w:rsid w:val="000A33FD"/>
    <w:rsid w:val="000A36BF"/>
    <w:rsid w:val="000A4FF5"/>
    <w:rsid w:val="000A50C0"/>
    <w:rsid w:val="000A5FDE"/>
    <w:rsid w:val="000A6697"/>
    <w:rsid w:val="000A69C1"/>
    <w:rsid w:val="000A7F08"/>
    <w:rsid w:val="000B2E80"/>
    <w:rsid w:val="000B4EDA"/>
    <w:rsid w:val="000B55B1"/>
    <w:rsid w:val="000B60F2"/>
    <w:rsid w:val="000C0619"/>
    <w:rsid w:val="000C1788"/>
    <w:rsid w:val="000C1952"/>
    <w:rsid w:val="000C3CB6"/>
    <w:rsid w:val="000C400E"/>
    <w:rsid w:val="000C4E12"/>
    <w:rsid w:val="000C51E1"/>
    <w:rsid w:val="000C52F4"/>
    <w:rsid w:val="000C6A53"/>
    <w:rsid w:val="000C743A"/>
    <w:rsid w:val="000D0A89"/>
    <w:rsid w:val="000D0CCE"/>
    <w:rsid w:val="000D1BEF"/>
    <w:rsid w:val="000D20F0"/>
    <w:rsid w:val="000D270C"/>
    <w:rsid w:val="000D3375"/>
    <w:rsid w:val="000D3BD8"/>
    <w:rsid w:val="000D3DBC"/>
    <w:rsid w:val="000D3E83"/>
    <w:rsid w:val="000D4E06"/>
    <w:rsid w:val="000D5879"/>
    <w:rsid w:val="000D5BF2"/>
    <w:rsid w:val="000E0758"/>
    <w:rsid w:val="000E1631"/>
    <w:rsid w:val="000E1EB6"/>
    <w:rsid w:val="000E2A99"/>
    <w:rsid w:val="000E43D9"/>
    <w:rsid w:val="000E4833"/>
    <w:rsid w:val="000E5BED"/>
    <w:rsid w:val="000E66F1"/>
    <w:rsid w:val="000E6EF0"/>
    <w:rsid w:val="000F00C6"/>
    <w:rsid w:val="000F200A"/>
    <w:rsid w:val="000F2A44"/>
    <w:rsid w:val="000F2E02"/>
    <w:rsid w:val="000F41DC"/>
    <w:rsid w:val="000F79F2"/>
    <w:rsid w:val="000F7AE1"/>
    <w:rsid w:val="001029B5"/>
    <w:rsid w:val="00104A23"/>
    <w:rsid w:val="00104E7B"/>
    <w:rsid w:val="001056B0"/>
    <w:rsid w:val="00106CA0"/>
    <w:rsid w:val="00111AC6"/>
    <w:rsid w:val="00111C03"/>
    <w:rsid w:val="00112556"/>
    <w:rsid w:val="00112C9C"/>
    <w:rsid w:val="001136F2"/>
    <w:rsid w:val="0011455A"/>
    <w:rsid w:val="00117042"/>
    <w:rsid w:val="00124E28"/>
    <w:rsid w:val="00124F3C"/>
    <w:rsid w:val="0012571C"/>
    <w:rsid w:val="00131164"/>
    <w:rsid w:val="0013190C"/>
    <w:rsid w:val="00131EB3"/>
    <w:rsid w:val="0013283F"/>
    <w:rsid w:val="0013300D"/>
    <w:rsid w:val="001338E7"/>
    <w:rsid w:val="00134816"/>
    <w:rsid w:val="00136E52"/>
    <w:rsid w:val="001411A8"/>
    <w:rsid w:val="00145999"/>
    <w:rsid w:val="00146849"/>
    <w:rsid w:val="00147E8D"/>
    <w:rsid w:val="00150C59"/>
    <w:rsid w:val="001512EB"/>
    <w:rsid w:val="00152CF7"/>
    <w:rsid w:val="00155885"/>
    <w:rsid w:val="0015610D"/>
    <w:rsid w:val="0015639E"/>
    <w:rsid w:val="00157136"/>
    <w:rsid w:val="001608DD"/>
    <w:rsid w:val="00160CB6"/>
    <w:rsid w:val="00161088"/>
    <w:rsid w:val="001632A7"/>
    <w:rsid w:val="001663C1"/>
    <w:rsid w:val="00171130"/>
    <w:rsid w:val="00171705"/>
    <w:rsid w:val="00171B2C"/>
    <w:rsid w:val="0017424B"/>
    <w:rsid w:val="001749EA"/>
    <w:rsid w:val="00175FF0"/>
    <w:rsid w:val="00176AF1"/>
    <w:rsid w:val="00180135"/>
    <w:rsid w:val="001807AC"/>
    <w:rsid w:val="00180943"/>
    <w:rsid w:val="0018285A"/>
    <w:rsid w:val="00183E56"/>
    <w:rsid w:val="00184955"/>
    <w:rsid w:val="00185BE6"/>
    <w:rsid w:val="001862F8"/>
    <w:rsid w:val="00186C73"/>
    <w:rsid w:val="00187CA1"/>
    <w:rsid w:val="001902C8"/>
    <w:rsid w:val="00190A51"/>
    <w:rsid w:val="00191C4B"/>
    <w:rsid w:val="001942A1"/>
    <w:rsid w:val="001961BA"/>
    <w:rsid w:val="001963C7"/>
    <w:rsid w:val="00196E8A"/>
    <w:rsid w:val="001A3799"/>
    <w:rsid w:val="001A385B"/>
    <w:rsid w:val="001A45C5"/>
    <w:rsid w:val="001A5907"/>
    <w:rsid w:val="001A78E7"/>
    <w:rsid w:val="001B024B"/>
    <w:rsid w:val="001B31E0"/>
    <w:rsid w:val="001B333B"/>
    <w:rsid w:val="001B4756"/>
    <w:rsid w:val="001B598A"/>
    <w:rsid w:val="001B6161"/>
    <w:rsid w:val="001B6908"/>
    <w:rsid w:val="001C01C4"/>
    <w:rsid w:val="001C1EF5"/>
    <w:rsid w:val="001C2AE0"/>
    <w:rsid w:val="001C2C06"/>
    <w:rsid w:val="001C2E1A"/>
    <w:rsid w:val="001C2F33"/>
    <w:rsid w:val="001C30BA"/>
    <w:rsid w:val="001C585A"/>
    <w:rsid w:val="001C5F4C"/>
    <w:rsid w:val="001C6AA7"/>
    <w:rsid w:val="001D15FA"/>
    <w:rsid w:val="001D3D2D"/>
    <w:rsid w:val="001D60F8"/>
    <w:rsid w:val="001D63D0"/>
    <w:rsid w:val="001D6C3A"/>
    <w:rsid w:val="001E0DAD"/>
    <w:rsid w:val="001E0EB3"/>
    <w:rsid w:val="001E14EA"/>
    <w:rsid w:val="001E2F45"/>
    <w:rsid w:val="001E31F8"/>
    <w:rsid w:val="001E3FCE"/>
    <w:rsid w:val="001F02A5"/>
    <w:rsid w:val="001F2692"/>
    <w:rsid w:val="001F32E4"/>
    <w:rsid w:val="001F4D85"/>
    <w:rsid w:val="001F5A4E"/>
    <w:rsid w:val="001F6A15"/>
    <w:rsid w:val="001F7336"/>
    <w:rsid w:val="001F7997"/>
    <w:rsid w:val="002001BC"/>
    <w:rsid w:val="002004C0"/>
    <w:rsid w:val="00200E8E"/>
    <w:rsid w:val="002012BC"/>
    <w:rsid w:val="002033CF"/>
    <w:rsid w:val="00203D55"/>
    <w:rsid w:val="00204712"/>
    <w:rsid w:val="00205048"/>
    <w:rsid w:val="00206B06"/>
    <w:rsid w:val="00210F56"/>
    <w:rsid w:val="00211484"/>
    <w:rsid w:val="002116AA"/>
    <w:rsid w:val="00211B35"/>
    <w:rsid w:val="00211B3A"/>
    <w:rsid w:val="00211F5E"/>
    <w:rsid w:val="00212194"/>
    <w:rsid w:val="00214014"/>
    <w:rsid w:val="0021426B"/>
    <w:rsid w:val="00214F3B"/>
    <w:rsid w:val="00215167"/>
    <w:rsid w:val="00215261"/>
    <w:rsid w:val="0021582A"/>
    <w:rsid w:val="00216784"/>
    <w:rsid w:val="00216A4B"/>
    <w:rsid w:val="00216AF8"/>
    <w:rsid w:val="002172A3"/>
    <w:rsid w:val="00220675"/>
    <w:rsid w:val="002214C3"/>
    <w:rsid w:val="00221609"/>
    <w:rsid w:val="00221DE0"/>
    <w:rsid w:val="002237F5"/>
    <w:rsid w:val="00225B70"/>
    <w:rsid w:val="0022638E"/>
    <w:rsid w:val="002266AF"/>
    <w:rsid w:val="0022764B"/>
    <w:rsid w:val="002310E4"/>
    <w:rsid w:val="00231165"/>
    <w:rsid w:val="002321B2"/>
    <w:rsid w:val="00232EC1"/>
    <w:rsid w:val="002331D8"/>
    <w:rsid w:val="0023367C"/>
    <w:rsid w:val="0023556C"/>
    <w:rsid w:val="0023594C"/>
    <w:rsid w:val="0023766E"/>
    <w:rsid w:val="002437FB"/>
    <w:rsid w:val="00244FE7"/>
    <w:rsid w:val="00245739"/>
    <w:rsid w:val="0024712C"/>
    <w:rsid w:val="00250561"/>
    <w:rsid w:val="00251DDD"/>
    <w:rsid w:val="00252FA0"/>
    <w:rsid w:val="00254D47"/>
    <w:rsid w:val="00255D0F"/>
    <w:rsid w:val="00257251"/>
    <w:rsid w:val="00260DF2"/>
    <w:rsid w:val="00261255"/>
    <w:rsid w:val="0026292E"/>
    <w:rsid w:val="00263176"/>
    <w:rsid w:val="00266055"/>
    <w:rsid w:val="0026746C"/>
    <w:rsid w:val="002705BE"/>
    <w:rsid w:val="00270CF7"/>
    <w:rsid w:val="00270F20"/>
    <w:rsid w:val="00272EC3"/>
    <w:rsid w:val="00273015"/>
    <w:rsid w:val="0027337F"/>
    <w:rsid w:val="00274258"/>
    <w:rsid w:val="00274F22"/>
    <w:rsid w:val="002754FB"/>
    <w:rsid w:val="00276170"/>
    <w:rsid w:val="00276513"/>
    <w:rsid w:val="002800F9"/>
    <w:rsid w:val="00281184"/>
    <w:rsid w:val="00281E16"/>
    <w:rsid w:val="0028553D"/>
    <w:rsid w:val="0028590F"/>
    <w:rsid w:val="0028632D"/>
    <w:rsid w:val="002864B8"/>
    <w:rsid w:val="0029034A"/>
    <w:rsid w:val="00290975"/>
    <w:rsid w:val="00292EB5"/>
    <w:rsid w:val="0029485F"/>
    <w:rsid w:val="002A0E86"/>
    <w:rsid w:val="002A50EB"/>
    <w:rsid w:val="002A521B"/>
    <w:rsid w:val="002A5FDC"/>
    <w:rsid w:val="002A62CD"/>
    <w:rsid w:val="002A6348"/>
    <w:rsid w:val="002A673A"/>
    <w:rsid w:val="002B0D8A"/>
    <w:rsid w:val="002B463C"/>
    <w:rsid w:val="002B5C0A"/>
    <w:rsid w:val="002B73C5"/>
    <w:rsid w:val="002B7CC9"/>
    <w:rsid w:val="002C201B"/>
    <w:rsid w:val="002C2BFF"/>
    <w:rsid w:val="002C2C79"/>
    <w:rsid w:val="002C2D68"/>
    <w:rsid w:val="002C3195"/>
    <w:rsid w:val="002C3490"/>
    <w:rsid w:val="002C4048"/>
    <w:rsid w:val="002C4195"/>
    <w:rsid w:val="002C4CA1"/>
    <w:rsid w:val="002C5920"/>
    <w:rsid w:val="002C7739"/>
    <w:rsid w:val="002D0334"/>
    <w:rsid w:val="002D1096"/>
    <w:rsid w:val="002D30D0"/>
    <w:rsid w:val="002D3A29"/>
    <w:rsid w:val="002D3DE7"/>
    <w:rsid w:val="002D3F86"/>
    <w:rsid w:val="002D40B4"/>
    <w:rsid w:val="002D4599"/>
    <w:rsid w:val="002D62B8"/>
    <w:rsid w:val="002D6ED5"/>
    <w:rsid w:val="002D7E08"/>
    <w:rsid w:val="002E3DB0"/>
    <w:rsid w:val="002E4582"/>
    <w:rsid w:val="002E49D7"/>
    <w:rsid w:val="002E578F"/>
    <w:rsid w:val="002E608E"/>
    <w:rsid w:val="002E6D2B"/>
    <w:rsid w:val="002E7AFC"/>
    <w:rsid w:val="002E7E1D"/>
    <w:rsid w:val="002F0A31"/>
    <w:rsid w:val="002F0B10"/>
    <w:rsid w:val="002F22D6"/>
    <w:rsid w:val="002F46AD"/>
    <w:rsid w:val="002F6B84"/>
    <w:rsid w:val="002F6D21"/>
    <w:rsid w:val="003023D9"/>
    <w:rsid w:val="003034C4"/>
    <w:rsid w:val="00303B30"/>
    <w:rsid w:val="00305B95"/>
    <w:rsid w:val="003070E6"/>
    <w:rsid w:val="00312FB3"/>
    <w:rsid w:val="00313931"/>
    <w:rsid w:val="003146C2"/>
    <w:rsid w:val="00314A13"/>
    <w:rsid w:val="00314F8A"/>
    <w:rsid w:val="00315A4D"/>
    <w:rsid w:val="003163D4"/>
    <w:rsid w:val="00316CBA"/>
    <w:rsid w:val="00320024"/>
    <w:rsid w:val="0032517A"/>
    <w:rsid w:val="00326214"/>
    <w:rsid w:val="0032659B"/>
    <w:rsid w:val="00326C39"/>
    <w:rsid w:val="00326F34"/>
    <w:rsid w:val="00327B44"/>
    <w:rsid w:val="00330637"/>
    <w:rsid w:val="00331439"/>
    <w:rsid w:val="0033382F"/>
    <w:rsid w:val="0033557B"/>
    <w:rsid w:val="0033750D"/>
    <w:rsid w:val="003375B0"/>
    <w:rsid w:val="00340753"/>
    <w:rsid w:val="0034086D"/>
    <w:rsid w:val="00340EF0"/>
    <w:rsid w:val="00341BA6"/>
    <w:rsid w:val="0034299D"/>
    <w:rsid w:val="003446A7"/>
    <w:rsid w:val="00344CA6"/>
    <w:rsid w:val="0034565D"/>
    <w:rsid w:val="003462B2"/>
    <w:rsid w:val="003471ED"/>
    <w:rsid w:val="003476F2"/>
    <w:rsid w:val="00350FAA"/>
    <w:rsid w:val="00351FA7"/>
    <w:rsid w:val="0035270E"/>
    <w:rsid w:val="00353D48"/>
    <w:rsid w:val="00353D4B"/>
    <w:rsid w:val="00357213"/>
    <w:rsid w:val="00360259"/>
    <w:rsid w:val="00360275"/>
    <w:rsid w:val="00361B16"/>
    <w:rsid w:val="00361F22"/>
    <w:rsid w:val="00362B9B"/>
    <w:rsid w:val="00364900"/>
    <w:rsid w:val="00366482"/>
    <w:rsid w:val="00367043"/>
    <w:rsid w:val="00367868"/>
    <w:rsid w:val="003705EE"/>
    <w:rsid w:val="003726C9"/>
    <w:rsid w:val="00374661"/>
    <w:rsid w:val="00374AFA"/>
    <w:rsid w:val="0037688E"/>
    <w:rsid w:val="00376CC4"/>
    <w:rsid w:val="00382685"/>
    <w:rsid w:val="00382D2E"/>
    <w:rsid w:val="003831B5"/>
    <w:rsid w:val="003833E2"/>
    <w:rsid w:val="00383CBF"/>
    <w:rsid w:val="00384211"/>
    <w:rsid w:val="003857B1"/>
    <w:rsid w:val="003859CB"/>
    <w:rsid w:val="0038631D"/>
    <w:rsid w:val="00391146"/>
    <w:rsid w:val="00391544"/>
    <w:rsid w:val="0039180D"/>
    <w:rsid w:val="00391E5A"/>
    <w:rsid w:val="00393A7B"/>
    <w:rsid w:val="00393B51"/>
    <w:rsid w:val="003940A9"/>
    <w:rsid w:val="003945FE"/>
    <w:rsid w:val="00394AE3"/>
    <w:rsid w:val="00394DE8"/>
    <w:rsid w:val="00395629"/>
    <w:rsid w:val="00397632"/>
    <w:rsid w:val="00397A22"/>
    <w:rsid w:val="003A35DE"/>
    <w:rsid w:val="003A368B"/>
    <w:rsid w:val="003A55E2"/>
    <w:rsid w:val="003A65FE"/>
    <w:rsid w:val="003A7D8E"/>
    <w:rsid w:val="003B0C2A"/>
    <w:rsid w:val="003B130E"/>
    <w:rsid w:val="003B296C"/>
    <w:rsid w:val="003B3C8C"/>
    <w:rsid w:val="003C3562"/>
    <w:rsid w:val="003C4C6A"/>
    <w:rsid w:val="003C542B"/>
    <w:rsid w:val="003C6088"/>
    <w:rsid w:val="003C6925"/>
    <w:rsid w:val="003C6F5B"/>
    <w:rsid w:val="003C704B"/>
    <w:rsid w:val="003C7C88"/>
    <w:rsid w:val="003D1D29"/>
    <w:rsid w:val="003D1E74"/>
    <w:rsid w:val="003D38BD"/>
    <w:rsid w:val="003D3F8F"/>
    <w:rsid w:val="003D44ED"/>
    <w:rsid w:val="003D7B96"/>
    <w:rsid w:val="003E25C9"/>
    <w:rsid w:val="003E3291"/>
    <w:rsid w:val="003E4A05"/>
    <w:rsid w:val="003E62A6"/>
    <w:rsid w:val="003E6BD1"/>
    <w:rsid w:val="003F00F1"/>
    <w:rsid w:val="003F0752"/>
    <w:rsid w:val="003F08DD"/>
    <w:rsid w:val="003F095C"/>
    <w:rsid w:val="003F32EA"/>
    <w:rsid w:val="003F3578"/>
    <w:rsid w:val="003F361B"/>
    <w:rsid w:val="003F47CC"/>
    <w:rsid w:val="003F4E9D"/>
    <w:rsid w:val="00401095"/>
    <w:rsid w:val="00401627"/>
    <w:rsid w:val="00401A1A"/>
    <w:rsid w:val="00404445"/>
    <w:rsid w:val="00404C20"/>
    <w:rsid w:val="00405C98"/>
    <w:rsid w:val="004101FC"/>
    <w:rsid w:val="00410FAF"/>
    <w:rsid w:val="004114AA"/>
    <w:rsid w:val="0041237D"/>
    <w:rsid w:val="00412CD1"/>
    <w:rsid w:val="00412DD5"/>
    <w:rsid w:val="00413F4C"/>
    <w:rsid w:val="00415698"/>
    <w:rsid w:val="004156B5"/>
    <w:rsid w:val="00416253"/>
    <w:rsid w:val="00417BE9"/>
    <w:rsid w:val="00420F8D"/>
    <w:rsid w:val="004214B5"/>
    <w:rsid w:val="004222FB"/>
    <w:rsid w:val="004225B5"/>
    <w:rsid w:val="00423ECD"/>
    <w:rsid w:val="004250BA"/>
    <w:rsid w:val="004256E8"/>
    <w:rsid w:val="00425767"/>
    <w:rsid w:val="004267A0"/>
    <w:rsid w:val="00430924"/>
    <w:rsid w:val="004313B2"/>
    <w:rsid w:val="00431CF0"/>
    <w:rsid w:val="0043214E"/>
    <w:rsid w:val="00437762"/>
    <w:rsid w:val="004400E1"/>
    <w:rsid w:val="00440709"/>
    <w:rsid w:val="004409B0"/>
    <w:rsid w:val="004410F2"/>
    <w:rsid w:val="0044176C"/>
    <w:rsid w:val="004426D3"/>
    <w:rsid w:val="004432C4"/>
    <w:rsid w:val="00443E49"/>
    <w:rsid w:val="00444E81"/>
    <w:rsid w:val="004453B9"/>
    <w:rsid w:val="004461E1"/>
    <w:rsid w:val="004466ED"/>
    <w:rsid w:val="00446898"/>
    <w:rsid w:val="00451372"/>
    <w:rsid w:val="00451D14"/>
    <w:rsid w:val="00453177"/>
    <w:rsid w:val="004535F8"/>
    <w:rsid w:val="0045398A"/>
    <w:rsid w:val="004548E3"/>
    <w:rsid w:val="00455395"/>
    <w:rsid w:val="00455FB6"/>
    <w:rsid w:val="00456AB9"/>
    <w:rsid w:val="00456ABD"/>
    <w:rsid w:val="00457046"/>
    <w:rsid w:val="004571C2"/>
    <w:rsid w:val="00457A35"/>
    <w:rsid w:val="00461435"/>
    <w:rsid w:val="004658A1"/>
    <w:rsid w:val="0046601C"/>
    <w:rsid w:val="0046799B"/>
    <w:rsid w:val="0047000B"/>
    <w:rsid w:val="00470411"/>
    <w:rsid w:val="00470989"/>
    <w:rsid w:val="00471E4E"/>
    <w:rsid w:val="00472A6B"/>
    <w:rsid w:val="004730CD"/>
    <w:rsid w:val="00474734"/>
    <w:rsid w:val="004753EA"/>
    <w:rsid w:val="00477067"/>
    <w:rsid w:val="0047764D"/>
    <w:rsid w:val="00482362"/>
    <w:rsid w:val="00483AF6"/>
    <w:rsid w:val="004845BA"/>
    <w:rsid w:val="004851B1"/>
    <w:rsid w:val="00487C38"/>
    <w:rsid w:val="00487EA8"/>
    <w:rsid w:val="00491467"/>
    <w:rsid w:val="00491686"/>
    <w:rsid w:val="00492C3D"/>
    <w:rsid w:val="004935F5"/>
    <w:rsid w:val="00493D52"/>
    <w:rsid w:val="004945C0"/>
    <w:rsid w:val="00495508"/>
    <w:rsid w:val="00496347"/>
    <w:rsid w:val="0049757D"/>
    <w:rsid w:val="004A193D"/>
    <w:rsid w:val="004A29C6"/>
    <w:rsid w:val="004A339A"/>
    <w:rsid w:val="004A33C5"/>
    <w:rsid w:val="004A3408"/>
    <w:rsid w:val="004A3427"/>
    <w:rsid w:val="004A35EC"/>
    <w:rsid w:val="004A63AD"/>
    <w:rsid w:val="004A6CD4"/>
    <w:rsid w:val="004A763F"/>
    <w:rsid w:val="004B1146"/>
    <w:rsid w:val="004B5BDD"/>
    <w:rsid w:val="004B6342"/>
    <w:rsid w:val="004C024F"/>
    <w:rsid w:val="004C0631"/>
    <w:rsid w:val="004C19B1"/>
    <w:rsid w:val="004C1A50"/>
    <w:rsid w:val="004C1B3D"/>
    <w:rsid w:val="004C3C1F"/>
    <w:rsid w:val="004C423E"/>
    <w:rsid w:val="004D07AC"/>
    <w:rsid w:val="004D3047"/>
    <w:rsid w:val="004D3105"/>
    <w:rsid w:val="004D4F09"/>
    <w:rsid w:val="004D5556"/>
    <w:rsid w:val="004D688A"/>
    <w:rsid w:val="004D6DE5"/>
    <w:rsid w:val="004D7812"/>
    <w:rsid w:val="004D7E27"/>
    <w:rsid w:val="004E15CA"/>
    <w:rsid w:val="004E180E"/>
    <w:rsid w:val="004E3AAC"/>
    <w:rsid w:val="004E3F53"/>
    <w:rsid w:val="004E443A"/>
    <w:rsid w:val="004E49CF"/>
    <w:rsid w:val="004E7026"/>
    <w:rsid w:val="004E7946"/>
    <w:rsid w:val="004F054E"/>
    <w:rsid w:val="004F5EEB"/>
    <w:rsid w:val="004F6AAA"/>
    <w:rsid w:val="004F7EA8"/>
    <w:rsid w:val="005001E3"/>
    <w:rsid w:val="00501FF8"/>
    <w:rsid w:val="00502E02"/>
    <w:rsid w:val="00504332"/>
    <w:rsid w:val="00504E3A"/>
    <w:rsid w:val="005061FF"/>
    <w:rsid w:val="00507566"/>
    <w:rsid w:val="005101D0"/>
    <w:rsid w:val="0051205B"/>
    <w:rsid w:val="00512C76"/>
    <w:rsid w:val="00512DE6"/>
    <w:rsid w:val="00513791"/>
    <w:rsid w:val="00513EE1"/>
    <w:rsid w:val="0051455D"/>
    <w:rsid w:val="00515EEB"/>
    <w:rsid w:val="005167B7"/>
    <w:rsid w:val="00517611"/>
    <w:rsid w:val="00520BD0"/>
    <w:rsid w:val="00521558"/>
    <w:rsid w:val="00521FA8"/>
    <w:rsid w:val="00521FF6"/>
    <w:rsid w:val="005228CA"/>
    <w:rsid w:val="00523056"/>
    <w:rsid w:val="005232C5"/>
    <w:rsid w:val="0052346E"/>
    <w:rsid w:val="005235A4"/>
    <w:rsid w:val="00526216"/>
    <w:rsid w:val="0052684A"/>
    <w:rsid w:val="00526FB9"/>
    <w:rsid w:val="005309B4"/>
    <w:rsid w:val="005312BB"/>
    <w:rsid w:val="00532778"/>
    <w:rsid w:val="00532B2C"/>
    <w:rsid w:val="0053361C"/>
    <w:rsid w:val="00533812"/>
    <w:rsid w:val="00533A33"/>
    <w:rsid w:val="0053506B"/>
    <w:rsid w:val="00535AFE"/>
    <w:rsid w:val="00536684"/>
    <w:rsid w:val="00536B9E"/>
    <w:rsid w:val="00536FC0"/>
    <w:rsid w:val="00537646"/>
    <w:rsid w:val="005432E2"/>
    <w:rsid w:val="005450F7"/>
    <w:rsid w:val="00545D29"/>
    <w:rsid w:val="0054671E"/>
    <w:rsid w:val="0054707A"/>
    <w:rsid w:val="005474F2"/>
    <w:rsid w:val="00551A9F"/>
    <w:rsid w:val="00551FAE"/>
    <w:rsid w:val="005520FF"/>
    <w:rsid w:val="005525AD"/>
    <w:rsid w:val="00553EF5"/>
    <w:rsid w:val="00555250"/>
    <w:rsid w:val="005577EC"/>
    <w:rsid w:val="005579A1"/>
    <w:rsid w:val="00560272"/>
    <w:rsid w:val="00562FE2"/>
    <w:rsid w:val="00563D15"/>
    <w:rsid w:val="00564533"/>
    <w:rsid w:val="00566FF8"/>
    <w:rsid w:val="0056771B"/>
    <w:rsid w:val="00567FD0"/>
    <w:rsid w:val="005719F3"/>
    <w:rsid w:val="00571C2F"/>
    <w:rsid w:val="00572072"/>
    <w:rsid w:val="00572649"/>
    <w:rsid w:val="00572C44"/>
    <w:rsid w:val="00576E0E"/>
    <w:rsid w:val="00577099"/>
    <w:rsid w:val="005774DA"/>
    <w:rsid w:val="00583887"/>
    <w:rsid w:val="00583ABA"/>
    <w:rsid w:val="00583E2C"/>
    <w:rsid w:val="005844A7"/>
    <w:rsid w:val="00584C25"/>
    <w:rsid w:val="0058575C"/>
    <w:rsid w:val="00585FD8"/>
    <w:rsid w:val="0058700F"/>
    <w:rsid w:val="00591922"/>
    <w:rsid w:val="00594791"/>
    <w:rsid w:val="005955B8"/>
    <w:rsid w:val="00596EB2"/>
    <w:rsid w:val="00597102"/>
    <w:rsid w:val="00597843"/>
    <w:rsid w:val="005979E9"/>
    <w:rsid w:val="00597A7A"/>
    <w:rsid w:val="005A102D"/>
    <w:rsid w:val="005A23B9"/>
    <w:rsid w:val="005A422B"/>
    <w:rsid w:val="005A4EA4"/>
    <w:rsid w:val="005A690A"/>
    <w:rsid w:val="005A76B0"/>
    <w:rsid w:val="005B26C5"/>
    <w:rsid w:val="005B27A2"/>
    <w:rsid w:val="005B4A70"/>
    <w:rsid w:val="005B5A68"/>
    <w:rsid w:val="005B6616"/>
    <w:rsid w:val="005B67AE"/>
    <w:rsid w:val="005B7C00"/>
    <w:rsid w:val="005B7EB7"/>
    <w:rsid w:val="005B7F47"/>
    <w:rsid w:val="005C020F"/>
    <w:rsid w:val="005C0E52"/>
    <w:rsid w:val="005C1C87"/>
    <w:rsid w:val="005C25DD"/>
    <w:rsid w:val="005C34B9"/>
    <w:rsid w:val="005C3A36"/>
    <w:rsid w:val="005C4729"/>
    <w:rsid w:val="005C6DB7"/>
    <w:rsid w:val="005C75FA"/>
    <w:rsid w:val="005D19DC"/>
    <w:rsid w:val="005D2A4D"/>
    <w:rsid w:val="005D3740"/>
    <w:rsid w:val="005D3A36"/>
    <w:rsid w:val="005D3D54"/>
    <w:rsid w:val="005D46E1"/>
    <w:rsid w:val="005D4DE6"/>
    <w:rsid w:val="005D5F44"/>
    <w:rsid w:val="005D6F33"/>
    <w:rsid w:val="005E1036"/>
    <w:rsid w:val="005E22F9"/>
    <w:rsid w:val="005E250B"/>
    <w:rsid w:val="005E30E2"/>
    <w:rsid w:val="005E4FFF"/>
    <w:rsid w:val="005E5615"/>
    <w:rsid w:val="005E60BB"/>
    <w:rsid w:val="005E7161"/>
    <w:rsid w:val="005F05EE"/>
    <w:rsid w:val="005F20C7"/>
    <w:rsid w:val="005F22D0"/>
    <w:rsid w:val="005F27D0"/>
    <w:rsid w:val="005F3F1A"/>
    <w:rsid w:val="005F504C"/>
    <w:rsid w:val="005F51B4"/>
    <w:rsid w:val="005F5253"/>
    <w:rsid w:val="005F55D0"/>
    <w:rsid w:val="005F6215"/>
    <w:rsid w:val="005F6CC1"/>
    <w:rsid w:val="005F6F6C"/>
    <w:rsid w:val="005F7B25"/>
    <w:rsid w:val="006003FA"/>
    <w:rsid w:val="00600451"/>
    <w:rsid w:val="006016E9"/>
    <w:rsid w:val="006018C4"/>
    <w:rsid w:val="0060344C"/>
    <w:rsid w:val="006034EC"/>
    <w:rsid w:val="0060465A"/>
    <w:rsid w:val="00605466"/>
    <w:rsid w:val="006061EE"/>
    <w:rsid w:val="00606717"/>
    <w:rsid w:val="0060733C"/>
    <w:rsid w:val="00610BBA"/>
    <w:rsid w:val="006122BB"/>
    <w:rsid w:val="0061389F"/>
    <w:rsid w:val="00613CE4"/>
    <w:rsid w:val="00617BF8"/>
    <w:rsid w:val="00617CB5"/>
    <w:rsid w:val="00617E39"/>
    <w:rsid w:val="006212FF"/>
    <w:rsid w:val="006216C7"/>
    <w:rsid w:val="00622315"/>
    <w:rsid w:val="006239D2"/>
    <w:rsid w:val="0062434B"/>
    <w:rsid w:val="0062447E"/>
    <w:rsid w:val="00625664"/>
    <w:rsid w:val="00626086"/>
    <w:rsid w:val="006264D7"/>
    <w:rsid w:val="00627091"/>
    <w:rsid w:val="00627BB3"/>
    <w:rsid w:val="006306BD"/>
    <w:rsid w:val="00630CE7"/>
    <w:rsid w:val="0063192E"/>
    <w:rsid w:val="0063463C"/>
    <w:rsid w:val="00634C16"/>
    <w:rsid w:val="006361F8"/>
    <w:rsid w:val="006365E5"/>
    <w:rsid w:val="00636968"/>
    <w:rsid w:val="00636BB2"/>
    <w:rsid w:val="00637470"/>
    <w:rsid w:val="006374F5"/>
    <w:rsid w:val="00640D1D"/>
    <w:rsid w:val="00642E63"/>
    <w:rsid w:val="00643083"/>
    <w:rsid w:val="0064538B"/>
    <w:rsid w:val="00647897"/>
    <w:rsid w:val="0065028A"/>
    <w:rsid w:val="00650D71"/>
    <w:rsid w:val="00652459"/>
    <w:rsid w:val="006526B4"/>
    <w:rsid w:val="00653D5E"/>
    <w:rsid w:val="0065790A"/>
    <w:rsid w:val="00660207"/>
    <w:rsid w:val="0066034E"/>
    <w:rsid w:val="00661A0B"/>
    <w:rsid w:val="00662379"/>
    <w:rsid w:val="006625F1"/>
    <w:rsid w:val="006626E8"/>
    <w:rsid w:val="00662D47"/>
    <w:rsid w:val="00663202"/>
    <w:rsid w:val="0066420F"/>
    <w:rsid w:val="006653E7"/>
    <w:rsid w:val="00665EA4"/>
    <w:rsid w:val="00666A09"/>
    <w:rsid w:val="00670985"/>
    <w:rsid w:val="00670FB1"/>
    <w:rsid w:val="00670FC9"/>
    <w:rsid w:val="00672FAE"/>
    <w:rsid w:val="0067304C"/>
    <w:rsid w:val="006731F3"/>
    <w:rsid w:val="0067332C"/>
    <w:rsid w:val="006733E5"/>
    <w:rsid w:val="00673758"/>
    <w:rsid w:val="006756B6"/>
    <w:rsid w:val="00676B76"/>
    <w:rsid w:val="006771BD"/>
    <w:rsid w:val="00680805"/>
    <w:rsid w:val="00680D84"/>
    <w:rsid w:val="00685F3B"/>
    <w:rsid w:val="006867FE"/>
    <w:rsid w:val="00686DEF"/>
    <w:rsid w:val="00687D03"/>
    <w:rsid w:val="0069003B"/>
    <w:rsid w:val="0069298F"/>
    <w:rsid w:val="00694C0D"/>
    <w:rsid w:val="00695242"/>
    <w:rsid w:val="00696549"/>
    <w:rsid w:val="0069692F"/>
    <w:rsid w:val="00696E22"/>
    <w:rsid w:val="0069719C"/>
    <w:rsid w:val="006A0193"/>
    <w:rsid w:val="006A0516"/>
    <w:rsid w:val="006A09E2"/>
    <w:rsid w:val="006A5034"/>
    <w:rsid w:val="006A506E"/>
    <w:rsid w:val="006B18DF"/>
    <w:rsid w:val="006B193D"/>
    <w:rsid w:val="006B24AE"/>
    <w:rsid w:val="006B3051"/>
    <w:rsid w:val="006B429A"/>
    <w:rsid w:val="006B526A"/>
    <w:rsid w:val="006B6637"/>
    <w:rsid w:val="006B7F71"/>
    <w:rsid w:val="006C0ED1"/>
    <w:rsid w:val="006C119A"/>
    <w:rsid w:val="006C2D6E"/>
    <w:rsid w:val="006C2E01"/>
    <w:rsid w:val="006C3040"/>
    <w:rsid w:val="006C51AB"/>
    <w:rsid w:val="006C69B4"/>
    <w:rsid w:val="006C7114"/>
    <w:rsid w:val="006C7366"/>
    <w:rsid w:val="006C769A"/>
    <w:rsid w:val="006C7F22"/>
    <w:rsid w:val="006D0625"/>
    <w:rsid w:val="006D0E7E"/>
    <w:rsid w:val="006D0FD6"/>
    <w:rsid w:val="006D1AB5"/>
    <w:rsid w:val="006D1C10"/>
    <w:rsid w:val="006D3EC2"/>
    <w:rsid w:val="006D41C9"/>
    <w:rsid w:val="006D48EB"/>
    <w:rsid w:val="006D4D8B"/>
    <w:rsid w:val="006D6571"/>
    <w:rsid w:val="006D7AA7"/>
    <w:rsid w:val="006E0134"/>
    <w:rsid w:val="006E0DFA"/>
    <w:rsid w:val="006E1C93"/>
    <w:rsid w:val="006E1D94"/>
    <w:rsid w:val="006E20B4"/>
    <w:rsid w:val="006E23C2"/>
    <w:rsid w:val="006E2473"/>
    <w:rsid w:val="006E3669"/>
    <w:rsid w:val="006E3C08"/>
    <w:rsid w:val="006E46D1"/>
    <w:rsid w:val="006E4C23"/>
    <w:rsid w:val="006E4E37"/>
    <w:rsid w:val="006E5545"/>
    <w:rsid w:val="006F1882"/>
    <w:rsid w:val="006F1CCC"/>
    <w:rsid w:val="006F4BE4"/>
    <w:rsid w:val="006F5954"/>
    <w:rsid w:val="006F5957"/>
    <w:rsid w:val="00700127"/>
    <w:rsid w:val="007003DE"/>
    <w:rsid w:val="00702A38"/>
    <w:rsid w:val="007047D4"/>
    <w:rsid w:val="00704857"/>
    <w:rsid w:val="00704888"/>
    <w:rsid w:val="00704DB1"/>
    <w:rsid w:val="007104E1"/>
    <w:rsid w:val="00711632"/>
    <w:rsid w:val="007122C6"/>
    <w:rsid w:val="007132F7"/>
    <w:rsid w:val="00714040"/>
    <w:rsid w:val="00714D00"/>
    <w:rsid w:val="0071596C"/>
    <w:rsid w:val="007164BB"/>
    <w:rsid w:val="00720330"/>
    <w:rsid w:val="00721233"/>
    <w:rsid w:val="0072126B"/>
    <w:rsid w:val="00721428"/>
    <w:rsid w:val="00721560"/>
    <w:rsid w:val="0072159D"/>
    <w:rsid w:val="007224ED"/>
    <w:rsid w:val="00723CCF"/>
    <w:rsid w:val="007267BA"/>
    <w:rsid w:val="00726FB9"/>
    <w:rsid w:val="00727D8A"/>
    <w:rsid w:val="00731A35"/>
    <w:rsid w:val="007325C3"/>
    <w:rsid w:val="0073287D"/>
    <w:rsid w:val="00732BBD"/>
    <w:rsid w:val="00733274"/>
    <w:rsid w:val="00734C56"/>
    <w:rsid w:val="00734F91"/>
    <w:rsid w:val="007354DB"/>
    <w:rsid w:val="007355FD"/>
    <w:rsid w:val="007365F1"/>
    <w:rsid w:val="00737E26"/>
    <w:rsid w:val="00740E34"/>
    <w:rsid w:val="00743F42"/>
    <w:rsid w:val="007444CB"/>
    <w:rsid w:val="0074472E"/>
    <w:rsid w:val="00746702"/>
    <w:rsid w:val="00747366"/>
    <w:rsid w:val="00747A6F"/>
    <w:rsid w:val="0075030B"/>
    <w:rsid w:val="0075085C"/>
    <w:rsid w:val="00753B59"/>
    <w:rsid w:val="007556A3"/>
    <w:rsid w:val="00755EDC"/>
    <w:rsid w:val="0075681F"/>
    <w:rsid w:val="007602DE"/>
    <w:rsid w:val="00760AE5"/>
    <w:rsid w:val="00762450"/>
    <w:rsid w:val="0076277F"/>
    <w:rsid w:val="00762FD9"/>
    <w:rsid w:val="00764DD1"/>
    <w:rsid w:val="00765390"/>
    <w:rsid w:val="0076602C"/>
    <w:rsid w:val="007674A5"/>
    <w:rsid w:val="00771333"/>
    <w:rsid w:val="0077177C"/>
    <w:rsid w:val="007723D5"/>
    <w:rsid w:val="00773806"/>
    <w:rsid w:val="007776CA"/>
    <w:rsid w:val="00780177"/>
    <w:rsid w:val="0078038B"/>
    <w:rsid w:val="00780B79"/>
    <w:rsid w:val="00781C39"/>
    <w:rsid w:val="0078203B"/>
    <w:rsid w:val="00782FEF"/>
    <w:rsid w:val="00783049"/>
    <w:rsid w:val="00783A8A"/>
    <w:rsid w:val="0078417B"/>
    <w:rsid w:val="00785E30"/>
    <w:rsid w:val="00786222"/>
    <w:rsid w:val="00786753"/>
    <w:rsid w:val="00786C8D"/>
    <w:rsid w:val="00787045"/>
    <w:rsid w:val="0079078D"/>
    <w:rsid w:val="00790F1A"/>
    <w:rsid w:val="00790FB1"/>
    <w:rsid w:val="007918EB"/>
    <w:rsid w:val="007919B0"/>
    <w:rsid w:val="0079270D"/>
    <w:rsid w:val="00792C96"/>
    <w:rsid w:val="00792D5E"/>
    <w:rsid w:val="00794ABF"/>
    <w:rsid w:val="00796572"/>
    <w:rsid w:val="00797F4B"/>
    <w:rsid w:val="007A0048"/>
    <w:rsid w:val="007A1211"/>
    <w:rsid w:val="007A166C"/>
    <w:rsid w:val="007A29E6"/>
    <w:rsid w:val="007A2DF8"/>
    <w:rsid w:val="007A2FD5"/>
    <w:rsid w:val="007A68F9"/>
    <w:rsid w:val="007A7604"/>
    <w:rsid w:val="007B125D"/>
    <w:rsid w:val="007B158D"/>
    <w:rsid w:val="007B2033"/>
    <w:rsid w:val="007B2975"/>
    <w:rsid w:val="007B31F7"/>
    <w:rsid w:val="007B3253"/>
    <w:rsid w:val="007B33D2"/>
    <w:rsid w:val="007B3A1C"/>
    <w:rsid w:val="007B4DC3"/>
    <w:rsid w:val="007B66CF"/>
    <w:rsid w:val="007B6AE9"/>
    <w:rsid w:val="007B6DE8"/>
    <w:rsid w:val="007B7B6A"/>
    <w:rsid w:val="007C3D13"/>
    <w:rsid w:val="007D04E8"/>
    <w:rsid w:val="007D119B"/>
    <w:rsid w:val="007D128A"/>
    <w:rsid w:val="007D17C7"/>
    <w:rsid w:val="007D196E"/>
    <w:rsid w:val="007D51DD"/>
    <w:rsid w:val="007D62CF"/>
    <w:rsid w:val="007D6377"/>
    <w:rsid w:val="007D7120"/>
    <w:rsid w:val="007D72DD"/>
    <w:rsid w:val="007D799A"/>
    <w:rsid w:val="007E218A"/>
    <w:rsid w:val="007E59D4"/>
    <w:rsid w:val="007E6EAB"/>
    <w:rsid w:val="007E7296"/>
    <w:rsid w:val="007F12CD"/>
    <w:rsid w:val="007F1C24"/>
    <w:rsid w:val="007F3706"/>
    <w:rsid w:val="007F3C74"/>
    <w:rsid w:val="007F49DD"/>
    <w:rsid w:val="007F4A8B"/>
    <w:rsid w:val="007F707D"/>
    <w:rsid w:val="007F757C"/>
    <w:rsid w:val="007F75BA"/>
    <w:rsid w:val="007F7D48"/>
    <w:rsid w:val="00801661"/>
    <w:rsid w:val="0080173B"/>
    <w:rsid w:val="00803D5B"/>
    <w:rsid w:val="00805DB5"/>
    <w:rsid w:val="008062BD"/>
    <w:rsid w:val="00807935"/>
    <w:rsid w:val="00807F93"/>
    <w:rsid w:val="008108E2"/>
    <w:rsid w:val="00811089"/>
    <w:rsid w:val="00812DA6"/>
    <w:rsid w:val="00814678"/>
    <w:rsid w:val="0081505A"/>
    <w:rsid w:val="00815B82"/>
    <w:rsid w:val="00821D23"/>
    <w:rsid w:val="008233B0"/>
    <w:rsid w:val="00826B63"/>
    <w:rsid w:val="00826EDE"/>
    <w:rsid w:val="00826F90"/>
    <w:rsid w:val="008300BD"/>
    <w:rsid w:val="00832A0B"/>
    <w:rsid w:val="00832E3A"/>
    <w:rsid w:val="0083477D"/>
    <w:rsid w:val="008400FE"/>
    <w:rsid w:val="008403BC"/>
    <w:rsid w:val="0084161D"/>
    <w:rsid w:val="00844133"/>
    <w:rsid w:val="008506A3"/>
    <w:rsid w:val="0085251A"/>
    <w:rsid w:val="00852726"/>
    <w:rsid w:val="008529C4"/>
    <w:rsid w:val="00852AD5"/>
    <w:rsid w:val="00852D3F"/>
    <w:rsid w:val="00853144"/>
    <w:rsid w:val="00854F0F"/>
    <w:rsid w:val="00861FE8"/>
    <w:rsid w:val="008632BE"/>
    <w:rsid w:val="00863C21"/>
    <w:rsid w:val="00863EA8"/>
    <w:rsid w:val="00863FF2"/>
    <w:rsid w:val="00864368"/>
    <w:rsid w:val="00865BD0"/>
    <w:rsid w:val="008660BF"/>
    <w:rsid w:val="00866D33"/>
    <w:rsid w:val="0086763B"/>
    <w:rsid w:val="00867695"/>
    <w:rsid w:val="00867DB1"/>
    <w:rsid w:val="0087228F"/>
    <w:rsid w:val="0087396E"/>
    <w:rsid w:val="0087768F"/>
    <w:rsid w:val="0088024B"/>
    <w:rsid w:val="008802C1"/>
    <w:rsid w:val="00882E0F"/>
    <w:rsid w:val="00885F21"/>
    <w:rsid w:val="00886208"/>
    <w:rsid w:val="008874B0"/>
    <w:rsid w:val="008879CF"/>
    <w:rsid w:val="0089028E"/>
    <w:rsid w:val="00890A34"/>
    <w:rsid w:val="008911FC"/>
    <w:rsid w:val="00891708"/>
    <w:rsid w:val="00891AA7"/>
    <w:rsid w:val="00892213"/>
    <w:rsid w:val="008934C7"/>
    <w:rsid w:val="008951D6"/>
    <w:rsid w:val="0089600B"/>
    <w:rsid w:val="008976B5"/>
    <w:rsid w:val="008A1501"/>
    <w:rsid w:val="008A36DD"/>
    <w:rsid w:val="008A3F5A"/>
    <w:rsid w:val="008A7414"/>
    <w:rsid w:val="008B0984"/>
    <w:rsid w:val="008B1F00"/>
    <w:rsid w:val="008B2239"/>
    <w:rsid w:val="008B333D"/>
    <w:rsid w:val="008B47ED"/>
    <w:rsid w:val="008B6399"/>
    <w:rsid w:val="008B6EDB"/>
    <w:rsid w:val="008C22CA"/>
    <w:rsid w:val="008C2E7B"/>
    <w:rsid w:val="008C3389"/>
    <w:rsid w:val="008C35F5"/>
    <w:rsid w:val="008C3E84"/>
    <w:rsid w:val="008C462C"/>
    <w:rsid w:val="008C4831"/>
    <w:rsid w:val="008D0AF5"/>
    <w:rsid w:val="008D3C76"/>
    <w:rsid w:val="008D40FE"/>
    <w:rsid w:val="008D44A6"/>
    <w:rsid w:val="008D5502"/>
    <w:rsid w:val="008D60AC"/>
    <w:rsid w:val="008D6AE9"/>
    <w:rsid w:val="008D6C1D"/>
    <w:rsid w:val="008D792D"/>
    <w:rsid w:val="008E2174"/>
    <w:rsid w:val="008E3C9E"/>
    <w:rsid w:val="008E41E4"/>
    <w:rsid w:val="008E440F"/>
    <w:rsid w:val="008E459D"/>
    <w:rsid w:val="008E7754"/>
    <w:rsid w:val="008F019A"/>
    <w:rsid w:val="008F2266"/>
    <w:rsid w:val="008F2B87"/>
    <w:rsid w:val="008F2D70"/>
    <w:rsid w:val="008F3F27"/>
    <w:rsid w:val="008F51C8"/>
    <w:rsid w:val="008F6541"/>
    <w:rsid w:val="008F669A"/>
    <w:rsid w:val="008F6AFA"/>
    <w:rsid w:val="008F7C92"/>
    <w:rsid w:val="008F7D1A"/>
    <w:rsid w:val="00902097"/>
    <w:rsid w:val="0090218F"/>
    <w:rsid w:val="0090343F"/>
    <w:rsid w:val="00903445"/>
    <w:rsid w:val="009035A2"/>
    <w:rsid w:val="00903CAD"/>
    <w:rsid w:val="009063E7"/>
    <w:rsid w:val="00907B36"/>
    <w:rsid w:val="00911E6D"/>
    <w:rsid w:val="00914E44"/>
    <w:rsid w:val="009172A2"/>
    <w:rsid w:val="00917F98"/>
    <w:rsid w:val="009232BB"/>
    <w:rsid w:val="00923DFD"/>
    <w:rsid w:val="00924527"/>
    <w:rsid w:val="00924CD1"/>
    <w:rsid w:val="0092562D"/>
    <w:rsid w:val="00925D50"/>
    <w:rsid w:val="00926352"/>
    <w:rsid w:val="00926BC7"/>
    <w:rsid w:val="009301C6"/>
    <w:rsid w:val="00931291"/>
    <w:rsid w:val="00931AE8"/>
    <w:rsid w:val="00933D0C"/>
    <w:rsid w:val="00934086"/>
    <w:rsid w:val="009349CC"/>
    <w:rsid w:val="009356E6"/>
    <w:rsid w:val="0094096B"/>
    <w:rsid w:val="00942355"/>
    <w:rsid w:val="00942A32"/>
    <w:rsid w:val="00944743"/>
    <w:rsid w:val="00944AE8"/>
    <w:rsid w:val="00944E03"/>
    <w:rsid w:val="009455C7"/>
    <w:rsid w:val="00945A5A"/>
    <w:rsid w:val="00945D37"/>
    <w:rsid w:val="0095401B"/>
    <w:rsid w:val="009546FA"/>
    <w:rsid w:val="00954CC7"/>
    <w:rsid w:val="009550FB"/>
    <w:rsid w:val="009601CF"/>
    <w:rsid w:val="00960E78"/>
    <w:rsid w:val="00960F09"/>
    <w:rsid w:val="00961025"/>
    <w:rsid w:val="009614C5"/>
    <w:rsid w:val="009621A3"/>
    <w:rsid w:val="00962278"/>
    <w:rsid w:val="00963E8A"/>
    <w:rsid w:val="0096523F"/>
    <w:rsid w:val="0096577B"/>
    <w:rsid w:val="009670CD"/>
    <w:rsid w:val="0096772B"/>
    <w:rsid w:val="009707D3"/>
    <w:rsid w:val="00971956"/>
    <w:rsid w:val="00971C84"/>
    <w:rsid w:val="009722EC"/>
    <w:rsid w:val="0097581E"/>
    <w:rsid w:val="00976846"/>
    <w:rsid w:val="00977B42"/>
    <w:rsid w:val="009805B6"/>
    <w:rsid w:val="00980E7A"/>
    <w:rsid w:val="009812FB"/>
    <w:rsid w:val="00981CC2"/>
    <w:rsid w:val="00982CA1"/>
    <w:rsid w:val="00983BD8"/>
    <w:rsid w:val="00983E5D"/>
    <w:rsid w:val="009851CF"/>
    <w:rsid w:val="0098529B"/>
    <w:rsid w:val="00985883"/>
    <w:rsid w:val="00987241"/>
    <w:rsid w:val="00987B72"/>
    <w:rsid w:val="00990ACE"/>
    <w:rsid w:val="00991C50"/>
    <w:rsid w:val="009953DA"/>
    <w:rsid w:val="009A01A1"/>
    <w:rsid w:val="009A05B4"/>
    <w:rsid w:val="009A1026"/>
    <w:rsid w:val="009A2194"/>
    <w:rsid w:val="009A254D"/>
    <w:rsid w:val="009A26DA"/>
    <w:rsid w:val="009A3D54"/>
    <w:rsid w:val="009A5858"/>
    <w:rsid w:val="009A5B9F"/>
    <w:rsid w:val="009B07D5"/>
    <w:rsid w:val="009B1D19"/>
    <w:rsid w:val="009B2B19"/>
    <w:rsid w:val="009B53B5"/>
    <w:rsid w:val="009B5467"/>
    <w:rsid w:val="009B5A9A"/>
    <w:rsid w:val="009B65FF"/>
    <w:rsid w:val="009C1A76"/>
    <w:rsid w:val="009C2218"/>
    <w:rsid w:val="009C2CA9"/>
    <w:rsid w:val="009C2F65"/>
    <w:rsid w:val="009C317F"/>
    <w:rsid w:val="009C706E"/>
    <w:rsid w:val="009C76CB"/>
    <w:rsid w:val="009D0F9C"/>
    <w:rsid w:val="009D15FF"/>
    <w:rsid w:val="009D2C63"/>
    <w:rsid w:val="009D3830"/>
    <w:rsid w:val="009D3AEF"/>
    <w:rsid w:val="009D3E90"/>
    <w:rsid w:val="009D454F"/>
    <w:rsid w:val="009D46D9"/>
    <w:rsid w:val="009D47FF"/>
    <w:rsid w:val="009E0A7A"/>
    <w:rsid w:val="009E1D49"/>
    <w:rsid w:val="009E2149"/>
    <w:rsid w:val="009E24CB"/>
    <w:rsid w:val="009E2F66"/>
    <w:rsid w:val="009E4E14"/>
    <w:rsid w:val="009E5DBE"/>
    <w:rsid w:val="009E6421"/>
    <w:rsid w:val="009E6815"/>
    <w:rsid w:val="009E7148"/>
    <w:rsid w:val="009E7514"/>
    <w:rsid w:val="009F19C3"/>
    <w:rsid w:val="009F4180"/>
    <w:rsid w:val="009F5B28"/>
    <w:rsid w:val="009F6DBF"/>
    <w:rsid w:val="009F757B"/>
    <w:rsid w:val="009F7948"/>
    <w:rsid w:val="00A022AC"/>
    <w:rsid w:val="00A0423C"/>
    <w:rsid w:val="00A067B2"/>
    <w:rsid w:val="00A0716B"/>
    <w:rsid w:val="00A0776D"/>
    <w:rsid w:val="00A07E6E"/>
    <w:rsid w:val="00A10DC2"/>
    <w:rsid w:val="00A110CB"/>
    <w:rsid w:val="00A113E7"/>
    <w:rsid w:val="00A126F5"/>
    <w:rsid w:val="00A12D4C"/>
    <w:rsid w:val="00A1304B"/>
    <w:rsid w:val="00A135C1"/>
    <w:rsid w:val="00A139BE"/>
    <w:rsid w:val="00A140FC"/>
    <w:rsid w:val="00A14D57"/>
    <w:rsid w:val="00A17DAF"/>
    <w:rsid w:val="00A20D42"/>
    <w:rsid w:val="00A23CD6"/>
    <w:rsid w:val="00A26818"/>
    <w:rsid w:val="00A27898"/>
    <w:rsid w:val="00A34B44"/>
    <w:rsid w:val="00A35282"/>
    <w:rsid w:val="00A4137B"/>
    <w:rsid w:val="00A43093"/>
    <w:rsid w:val="00A43DC1"/>
    <w:rsid w:val="00A4595F"/>
    <w:rsid w:val="00A45B82"/>
    <w:rsid w:val="00A50701"/>
    <w:rsid w:val="00A50B67"/>
    <w:rsid w:val="00A50FD4"/>
    <w:rsid w:val="00A522E7"/>
    <w:rsid w:val="00A53356"/>
    <w:rsid w:val="00A540FA"/>
    <w:rsid w:val="00A553B3"/>
    <w:rsid w:val="00A55CFE"/>
    <w:rsid w:val="00A560B4"/>
    <w:rsid w:val="00A5672A"/>
    <w:rsid w:val="00A60679"/>
    <w:rsid w:val="00A62591"/>
    <w:rsid w:val="00A6391F"/>
    <w:rsid w:val="00A6684D"/>
    <w:rsid w:val="00A676A0"/>
    <w:rsid w:val="00A67BF2"/>
    <w:rsid w:val="00A67DE3"/>
    <w:rsid w:val="00A700DC"/>
    <w:rsid w:val="00A70891"/>
    <w:rsid w:val="00A72211"/>
    <w:rsid w:val="00A73EE2"/>
    <w:rsid w:val="00A746A3"/>
    <w:rsid w:val="00A74B20"/>
    <w:rsid w:val="00A74D3D"/>
    <w:rsid w:val="00A74F9C"/>
    <w:rsid w:val="00A80F72"/>
    <w:rsid w:val="00A81798"/>
    <w:rsid w:val="00A83A12"/>
    <w:rsid w:val="00A83DE6"/>
    <w:rsid w:val="00A83F83"/>
    <w:rsid w:val="00A84669"/>
    <w:rsid w:val="00A850BE"/>
    <w:rsid w:val="00A856C5"/>
    <w:rsid w:val="00A863DD"/>
    <w:rsid w:val="00A90B18"/>
    <w:rsid w:val="00A91452"/>
    <w:rsid w:val="00A921F2"/>
    <w:rsid w:val="00A92C53"/>
    <w:rsid w:val="00A932B4"/>
    <w:rsid w:val="00A945C3"/>
    <w:rsid w:val="00A947D5"/>
    <w:rsid w:val="00A94866"/>
    <w:rsid w:val="00A94A8D"/>
    <w:rsid w:val="00A96260"/>
    <w:rsid w:val="00A96EE8"/>
    <w:rsid w:val="00A9720E"/>
    <w:rsid w:val="00A97676"/>
    <w:rsid w:val="00AA37B0"/>
    <w:rsid w:val="00AA3F9B"/>
    <w:rsid w:val="00AA6005"/>
    <w:rsid w:val="00AA66B6"/>
    <w:rsid w:val="00AA7670"/>
    <w:rsid w:val="00AB11AB"/>
    <w:rsid w:val="00AB46F3"/>
    <w:rsid w:val="00AB6555"/>
    <w:rsid w:val="00AC0D28"/>
    <w:rsid w:val="00AC1327"/>
    <w:rsid w:val="00AC1A60"/>
    <w:rsid w:val="00AC424A"/>
    <w:rsid w:val="00AC4D7F"/>
    <w:rsid w:val="00AC5810"/>
    <w:rsid w:val="00AC5C00"/>
    <w:rsid w:val="00AC7B72"/>
    <w:rsid w:val="00AD210E"/>
    <w:rsid w:val="00AD2370"/>
    <w:rsid w:val="00AD4FDE"/>
    <w:rsid w:val="00AD694B"/>
    <w:rsid w:val="00AE2548"/>
    <w:rsid w:val="00AE3B00"/>
    <w:rsid w:val="00AE3BC8"/>
    <w:rsid w:val="00AE42D3"/>
    <w:rsid w:val="00AE5870"/>
    <w:rsid w:val="00AE627B"/>
    <w:rsid w:val="00AE6B42"/>
    <w:rsid w:val="00AE782E"/>
    <w:rsid w:val="00AE7BC9"/>
    <w:rsid w:val="00AF0CED"/>
    <w:rsid w:val="00AF31BD"/>
    <w:rsid w:val="00AF3C70"/>
    <w:rsid w:val="00AF6438"/>
    <w:rsid w:val="00AF79AE"/>
    <w:rsid w:val="00B0131C"/>
    <w:rsid w:val="00B01F1C"/>
    <w:rsid w:val="00B02D24"/>
    <w:rsid w:val="00B02EA7"/>
    <w:rsid w:val="00B031CB"/>
    <w:rsid w:val="00B058B5"/>
    <w:rsid w:val="00B06D2F"/>
    <w:rsid w:val="00B07171"/>
    <w:rsid w:val="00B07739"/>
    <w:rsid w:val="00B07C8A"/>
    <w:rsid w:val="00B10013"/>
    <w:rsid w:val="00B10E1E"/>
    <w:rsid w:val="00B11E3E"/>
    <w:rsid w:val="00B11F0D"/>
    <w:rsid w:val="00B1217E"/>
    <w:rsid w:val="00B12333"/>
    <w:rsid w:val="00B13A91"/>
    <w:rsid w:val="00B1419C"/>
    <w:rsid w:val="00B16222"/>
    <w:rsid w:val="00B1687F"/>
    <w:rsid w:val="00B20276"/>
    <w:rsid w:val="00B20284"/>
    <w:rsid w:val="00B20963"/>
    <w:rsid w:val="00B21967"/>
    <w:rsid w:val="00B24110"/>
    <w:rsid w:val="00B2434A"/>
    <w:rsid w:val="00B24C1A"/>
    <w:rsid w:val="00B2508D"/>
    <w:rsid w:val="00B258C4"/>
    <w:rsid w:val="00B30AD4"/>
    <w:rsid w:val="00B30FF4"/>
    <w:rsid w:val="00B31AF4"/>
    <w:rsid w:val="00B31EC3"/>
    <w:rsid w:val="00B3265D"/>
    <w:rsid w:val="00B354FD"/>
    <w:rsid w:val="00B3578A"/>
    <w:rsid w:val="00B37252"/>
    <w:rsid w:val="00B400C5"/>
    <w:rsid w:val="00B41CCB"/>
    <w:rsid w:val="00B46B89"/>
    <w:rsid w:val="00B50697"/>
    <w:rsid w:val="00B51BFB"/>
    <w:rsid w:val="00B531F8"/>
    <w:rsid w:val="00B54B48"/>
    <w:rsid w:val="00B56E20"/>
    <w:rsid w:val="00B61D63"/>
    <w:rsid w:val="00B63CA4"/>
    <w:rsid w:val="00B64445"/>
    <w:rsid w:val="00B644CE"/>
    <w:rsid w:val="00B6478F"/>
    <w:rsid w:val="00B64E75"/>
    <w:rsid w:val="00B66126"/>
    <w:rsid w:val="00B705B5"/>
    <w:rsid w:val="00B70C75"/>
    <w:rsid w:val="00B717DC"/>
    <w:rsid w:val="00B720E3"/>
    <w:rsid w:val="00B727EA"/>
    <w:rsid w:val="00B739A7"/>
    <w:rsid w:val="00B73E0B"/>
    <w:rsid w:val="00B762ED"/>
    <w:rsid w:val="00B77287"/>
    <w:rsid w:val="00B80C64"/>
    <w:rsid w:val="00B8292B"/>
    <w:rsid w:val="00B833F4"/>
    <w:rsid w:val="00B85EF8"/>
    <w:rsid w:val="00B8668D"/>
    <w:rsid w:val="00B86D63"/>
    <w:rsid w:val="00B877E8"/>
    <w:rsid w:val="00B902DB"/>
    <w:rsid w:val="00B90445"/>
    <w:rsid w:val="00B90CE7"/>
    <w:rsid w:val="00B91622"/>
    <w:rsid w:val="00B951D3"/>
    <w:rsid w:val="00B95A0E"/>
    <w:rsid w:val="00B95ED6"/>
    <w:rsid w:val="00B96215"/>
    <w:rsid w:val="00B96AD3"/>
    <w:rsid w:val="00B97F02"/>
    <w:rsid w:val="00BA22BB"/>
    <w:rsid w:val="00BA252C"/>
    <w:rsid w:val="00BA36F9"/>
    <w:rsid w:val="00BA45F4"/>
    <w:rsid w:val="00BA4DE2"/>
    <w:rsid w:val="00BB04E5"/>
    <w:rsid w:val="00BB146C"/>
    <w:rsid w:val="00BB27C8"/>
    <w:rsid w:val="00BB3868"/>
    <w:rsid w:val="00BB449E"/>
    <w:rsid w:val="00BB5138"/>
    <w:rsid w:val="00BB5419"/>
    <w:rsid w:val="00BB578C"/>
    <w:rsid w:val="00BB6398"/>
    <w:rsid w:val="00BB72E5"/>
    <w:rsid w:val="00BB77C6"/>
    <w:rsid w:val="00BC206C"/>
    <w:rsid w:val="00BC2C8E"/>
    <w:rsid w:val="00BC4506"/>
    <w:rsid w:val="00BC4F53"/>
    <w:rsid w:val="00BC6B41"/>
    <w:rsid w:val="00BC784D"/>
    <w:rsid w:val="00BD049D"/>
    <w:rsid w:val="00BD04F0"/>
    <w:rsid w:val="00BD11D3"/>
    <w:rsid w:val="00BD1AD3"/>
    <w:rsid w:val="00BD2170"/>
    <w:rsid w:val="00BD25B3"/>
    <w:rsid w:val="00BD3BC3"/>
    <w:rsid w:val="00BD5779"/>
    <w:rsid w:val="00BD6483"/>
    <w:rsid w:val="00BE217C"/>
    <w:rsid w:val="00BE405F"/>
    <w:rsid w:val="00BE4129"/>
    <w:rsid w:val="00BE44E8"/>
    <w:rsid w:val="00BE5F2B"/>
    <w:rsid w:val="00BE66CD"/>
    <w:rsid w:val="00BE76E2"/>
    <w:rsid w:val="00BE7E94"/>
    <w:rsid w:val="00BF2121"/>
    <w:rsid w:val="00BF2CA9"/>
    <w:rsid w:val="00BF3222"/>
    <w:rsid w:val="00BF4B23"/>
    <w:rsid w:val="00BF60AE"/>
    <w:rsid w:val="00BF6DA5"/>
    <w:rsid w:val="00BF6E09"/>
    <w:rsid w:val="00C03817"/>
    <w:rsid w:val="00C03ED8"/>
    <w:rsid w:val="00C07842"/>
    <w:rsid w:val="00C1212A"/>
    <w:rsid w:val="00C12356"/>
    <w:rsid w:val="00C12849"/>
    <w:rsid w:val="00C1583D"/>
    <w:rsid w:val="00C15EC4"/>
    <w:rsid w:val="00C17027"/>
    <w:rsid w:val="00C1740C"/>
    <w:rsid w:val="00C17609"/>
    <w:rsid w:val="00C17F41"/>
    <w:rsid w:val="00C24074"/>
    <w:rsid w:val="00C25ADA"/>
    <w:rsid w:val="00C264AB"/>
    <w:rsid w:val="00C26995"/>
    <w:rsid w:val="00C26C5A"/>
    <w:rsid w:val="00C27678"/>
    <w:rsid w:val="00C30029"/>
    <w:rsid w:val="00C30504"/>
    <w:rsid w:val="00C31177"/>
    <w:rsid w:val="00C31346"/>
    <w:rsid w:val="00C32DDA"/>
    <w:rsid w:val="00C33896"/>
    <w:rsid w:val="00C34216"/>
    <w:rsid w:val="00C3460D"/>
    <w:rsid w:val="00C35C58"/>
    <w:rsid w:val="00C36950"/>
    <w:rsid w:val="00C43DB9"/>
    <w:rsid w:val="00C4452D"/>
    <w:rsid w:val="00C47DC3"/>
    <w:rsid w:val="00C52765"/>
    <w:rsid w:val="00C5400C"/>
    <w:rsid w:val="00C54167"/>
    <w:rsid w:val="00C541FB"/>
    <w:rsid w:val="00C54B89"/>
    <w:rsid w:val="00C54EB8"/>
    <w:rsid w:val="00C567A5"/>
    <w:rsid w:val="00C576C5"/>
    <w:rsid w:val="00C57E71"/>
    <w:rsid w:val="00C60816"/>
    <w:rsid w:val="00C6113C"/>
    <w:rsid w:val="00C61B13"/>
    <w:rsid w:val="00C61B31"/>
    <w:rsid w:val="00C61E9C"/>
    <w:rsid w:val="00C61F0D"/>
    <w:rsid w:val="00C6260C"/>
    <w:rsid w:val="00C646DF"/>
    <w:rsid w:val="00C65D18"/>
    <w:rsid w:val="00C67595"/>
    <w:rsid w:val="00C67DBB"/>
    <w:rsid w:val="00C7079A"/>
    <w:rsid w:val="00C720E4"/>
    <w:rsid w:val="00C77265"/>
    <w:rsid w:val="00C7745B"/>
    <w:rsid w:val="00C77E32"/>
    <w:rsid w:val="00C803CE"/>
    <w:rsid w:val="00C8084B"/>
    <w:rsid w:val="00C819F9"/>
    <w:rsid w:val="00C82BC8"/>
    <w:rsid w:val="00C84304"/>
    <w:rsid w:val="00C85E77"/>
    <w:rsid w:val="00C86B5C"/>
    <w:rsid w:val="00C86E6D"/>
    <w:rsid w:val="00C876B1"/>
    <w:rsid w:val="00C8779E"/>
    <w:rsid w:val="00C911D4"/>
    <w:rsid w:val="00C91287"/>
    <w:rsid w:val="00C93521"/>
    <w:rsid w:val="00C93888"/>
    <w:rsid w:val="00C93BB4"/>
    <w:rsid w:val="00C94704"/>
    <w:rsid w:val="00C94D3F"/>
    <w:rsid w:val="00C96459"/>
    <w:rsid w:val="00C96E38"/>
    <w:rsid w:val="00C9731B"/>
    <w:rsid w:val="00C9784F"/>
    <w:rsid w:val="00C97C92"/>
    <w:rsid w:val="00CA0401"/>
    <w:rsid w:val="00CA0A89"/>
    <w:rsid w:val="00CA11F6"/>
    <w:rsid w:val="00CA1375"/>
    <w:rsid w:val="00CA179C"/>
    <w:rsid w:val="00CA37A8"/>
    <w:rsid w:val="00CA6B32"/>
    <w:rsid w:val="00CA7C4D"/>
    <w:rsid w:val="00CB2777"/>
    <w:rsid w:val="00CB2E1F"/>
    <w:rsid w:val="00CB478B"/>
    <w:rsid w:val="00CB5158"/>
    <w:rsid w:val="00CB728B"/>
    <w:rsid w:val="00CC027E"/>
    <w:rsid w:val="00CC1235"/>
    <w:rsid w:val="00CC26F5"/>
    <w:rsid w:val="00CC481B"/>
    <w:rsid w:val="00CC66B9"/>
    <w:rsid w:val="00CC6847"/>
    <w:rsid w:val="00CD088F"/>
    <w:rsid w:val="00CD0CBB"/>
    <w:rsid w:val="00CD186C"/>
    <w:rsid w:val="00CD1FC9"/>
    <w:rsid w:val="00CD1FD8"/>
    <w:rsid w:val="00CD2E19"/>
    <w:rsid w:val="00CD3B17"/>
    <w:rsid w:val="00CD3BC9"/>
    <w:rsid w:val="00CD3C59"/>
    <w:rsid w:val="00CE0432"/>
    <w:rsid w:val="00CE1739"/>
    <w:rsid w:val="00CE1907"/>
    <w:rsid w:val="00CE2836"/>
    <w:rsid w:val="00CE3A57"/>
    <w:rsid w:val="00CE621A"/>
    <w:rsid w:val="00CE6A0A"/>
    <w:rsid w:val="00CE6F12"/>
    <w:rsid w:val="00CF0EA2"/>
    <w:rsid w:val="00CF29E3"/>
    <w:rsid w:val="00CF34B8"/>
    <w:rsid w:val="00CF4957"/>
    <w:rsid w:val="00CF5875"/>
    <w:rsid w:val="00CF648C"/>
    <w:rsid w:val="00CF689E"/>
    <w:rsid w:val="00CF6FB5"/>
    <w:rsid w:val="00CF6FCE"/>
    <w:rsid w:val="00CF77E7"/>
    <w:rsid w:val="00D00B5D"/>
    <w:rsid w:val="00D01CC0"/>
    <w:rsid w:val="00D02DFC"/>
    <w:rsid w:val="00D02FFE"/>
    <w:rsid w:val="00D03FD8"/>
    <w:rsid w:val="00D04651"/>
    <w:rsid w:val="00D047E5"/>
    <w:rsid w:val="00D073F3"/>
    <w:rsid w:val="00D077B7"/>
    <w:rsid w:val="00D07887"/>
    <w:rsid w:val="00D07B61"/>
    <w:rsid w:val="00D07D80"/>
    <w:rsid w:val="00D10178"/>
    <w:rsid w:val="00D10A35"/>
    <w:rsid w:val="00D1209F"/>
    <w:rsid w:val="00D12713"/>
    <w:rsid w:val="00D12EC1"/>
    <w:rsid w:val="00D138E6"/>
    <w:rsid w:val="00D1440B"/>
    <w:rsid w:val="00D16CFB"/>
    <w:rsid w:val="00D16DE6"/>
    <w:rsid w:val="00D208A6"/>
    <w:rsid w:val="00D213E6"/>
    <w:rsid w:val="00D213F4"/>
    <w:rsid w:val="00D21DAE"/>
    <w:rsid w:val="00D22F77"/>
    <w:rsid w:val="00D2356D"/>
    <w:rsid w:val="00D243A2"/>
    <w:rsid w:val="00D25DF2"/>
    <w:rsid w:val="00D26BAA"/>
    <w:rsid w:val="00D2720E"/>
    <w:rsid w:val="00D273D5"/>
    <w:rsid w:val="00D3309D"/>
    <w:rsid w:val="00D36496"/>
    <w:rsid w:val="00D370DD"/>
    <w:rsid w:val="00D40186"/>
    <w:rsid w:val="00D4282D"/>
    <w:rsid w:val="00D45A23"/>
    <w:rsid w:val="00D460AC"/>
    <w:rsid w:val="00D46D80"/>
    <w:rsid w:val="00D479A4"/>
    <w:rsid w:val="00D506E1"/>
    <w:rsid w:val="00D50CFD"/>
    <w:rsid w:val="00D528B5"/>
    <w:rsid w:val="00D534E2"/>
    <w:rsid w:val="00D56E13"/>
    <w:rsid w:val="00D607C2"/>
    <w:rsid w:val="00D61199"/>
    <w:rsid w:val="00D61F40"/>
    <w:rsid w:val="00D622EC"/>
    <w:rsid w:val="00D623AF"/>
    <w:rsid w:val="00D65953"/>
    <w:rsid w:val="00D65A78"/>
    <w:rsid w:val="00D70C8E"/>
    <w:rsid w:val="00D72BE7"/>
    <w:rsid w:val="00D73633"/>
    <w:rsid w:val="00D73FDF"/>
    <w:rsid w:val="00D75813"/>
    <w:rsid w:val="00D76018"/>
    <w:rsid w:val="00D76083"/>
    <w:rsid w:val="00D7779A"/>
    <w:rsid w:val="00D77B41"/>
    <w:rsid w:val="00D8040E"/>
    <w:rsid w:val="00D83251"/>
    <w:rsid w:val="00D85744"/>
    <w:rsid w:val="00D863F8"/>
    <w:rsid w:val="00D90682"/>
    <w:rsid w:val="00D90FDA"/>
    <w:rsid w:val="00D943A3"/>
    <w:rsid w:val="00D9614A"/>
    <w:rsid w:val="00D97408"/>
    <w:rsid w:val="00D9761B"/>
    <w:rsid w:val="00D9780E"/>
    <w:rsid w:val="00DA049C"/>
    <w:rsid w:val="00DA2F03"/>
    <w:rsid w:val="00DA4E28"/>
    <w:rsid w:val="00DA59B9"/>
    <w:rsid w:val="00DA657E"/>
    <w:rsid w:val="00DA68F6"/>
    <w:rsid w:val="00DA6F72"/>
    <w:rsid w:val="00DA7D8A"/>
    <w:rsid w:val="00DB03D9"/>
    <w:rsid w:val="00DB0ED2"/>
    <w:rsid w:val="00DB139A"/>
    <w:rsid w:val="00DB3587"/>
    <w:rsid w:val="00DB52EA"/>
    <w:rsid w:val="00DB5BAA"/>
    <w:rsid w:val="00DB7330"/>
    <w:rsid w:val="00DB7BD6"/>
    <w:rsid w:val="00DC01CF"/>
    <w:rsid w:val="00DC0304"/>
    <w:rsid w:val="00DC05AA"/>
    <w:rsid w:val="00DC05C9"/>
    <w:rsid w:val="00DC07E6"/>
    <w:rsid w:val="00DC2245"/>
    <w:rsid w:val="00DC3758"/>
    <w:rsid w:val="00DC5EF3"/>
    <w:rsid w:val="00DD13D2"/>
    <w:rsid w:val="00DD1CB4"/>
    <w:rsid w:val="00DD1D88"/>
    <w:rsid w:val="00DD25AF"/>
    <w:rsid w:val="00DD4618"/>
    <w:rsid w:val="00DD63EA"/>
    <w:rsid w:val="00DD7942"/>
    <w:rsid w:val="00DD7C9A"/>
    <w:rsid w:val="00DE0F91"/>
    <w:rsid w:val="00DE1EB2"/>
    <w:rsid w:val="00DE260A"/>
    <w:rsid w:val="00DE3126"/>
    <w:rsid w:val="00DE3142"/>
    <w:rsid w:val="00DE3877"/>
    <w:rsid w:val="00DE4E50"/>
    <w:rsid w:val="00DE4F7E"/>
    <w:rsid w:val="00DE50B8"/>
    <w:rsid w:val="00DE51AF"/>
    <w:rsid w:val="00DE6415"/>
    <w:rsid w:val="00DE6453"/>
    <w:rsid w:val="00DE75CE"/>
    <w:rsid w:val="00DE7B75"/>
    <w:rsid w:val="00DE7D89"/>
    <w:rsid w:val="00DF02CF"/>
    <w:rsid w:val="00DF054C"/>
    <w:rsid w:val="00DF0696"/>
    <w:rsid w:val="00DF1AA5"/>
    <w:rsid w:val="00DF223F"/>
    <w:rsid w:val="00DF2554"/>
    <w:rsid w:val="00DF2587"/>
    <w:rsid w:val="00DF42F2"/>
    <w:rsid w:val="00DF51F1"/>
    <w:rsid w:val="00DF521F"/>
    <w:rsid w:val="00DF5223"/>
    <w:rsid w:val="00DF60AE"/>
    <w:rsid w:val="00DF7250"/>
    <w:rsid w:val="00DF72A5"/>
    <w:rsid w:val="00DF7B48"/>
    <w:rsid w:val="00E00BCE"/>
    <w:rsid w:val="00E02AEA"/>
    <w:rsid w:val="00E04341"/>
    <w:rsid w:val="00E04F98"/>
    <w:rsid w:val="00E05BBE"/>
    <w:rsid w:val="00E060D6"/>
    <w:rsid w:val="00E06342"/>
    <w:rsid w:val="00E07ED7"/>
    <w:rsid w:val="00E10C8D"/>
    <w:rsid w:val="00E1153C"/>
    <w:rsid w:val="00E11A31"/>
    <w:rsid w:val="00E13035"/>
    <w:rsid w:val="00E134B3"/>
    <w:rsid w:val="00E1363E"/>
    <w:rsid w:val="00E13FF2"/>
    <w:rsid w:val="00E143C7"/>
    <w:rsid w:val="00E15FF2"/>
    <w:rsid w:val="00E1624F"/>
    <w:rsid w:val="00E20949"/>
    <w:rsid w:val="00E22095"/>
    <w:rsid w:val="00E25417"/>
    <w:rsid w:val="00E26FF4"/>
    <w:rsid w:val="00E271C1"/>
    <w:rsid w:val="00E27C67"/>
    <w:rsid w:val="00E3064D"/>
    <w:rsid w:val="00E33458"/>
    <w:rsid w:val="00E33C03"/>
    <w:rsid w:val="00E346D4"/>
    <w:rsid w:val="00E34D99"/>
    <w:rsid w:val="00E352DF"/>
    <w:rsid w:val="00E36CA0"/>
    <w:rsid w:val="00E37057"/>
    <w:rsid w:val="00E40836"/>
    <w:rsid w:val="00E4115A"/>
    <w:rsid w:val="00E4185F"/>
    <w:rsid w:val="00E418A7"/>
    <w:rsid w:val="00E41E7D"/>
    <w:rsid w:val="00E425D3"/>
    <w:rsid w:val="00E4395B"/>
    <w:rsid w:val="00E45518"/>
    <w:rsid w:val="00E45D67"/>
    <w:rsid w:val="00E52070"/>
    <w:rsid w:val="00E52BA5"/>
    <w:rsid w:val="00E54C00"/>
    <w:rsid w:val="00E60023"/>
    <w:rsid w:val="00E600D6"/>
    <w:rsid w:val="00E605AE"/>
    <w:rsid w:val="00E61031"/>
    <w:rsid w:val="00E613A0"/>
    <w:rsid w:val="00E6235E"/>
    <w:rsid w:val="00E6236E"/>
    <w:rsid w:val="00E64383"/>
    <w:rsid w:val="00E674E5"/>
    <w:rsid w:val="00E675D0"/>
    <w:rsid w:val="00E677BE"/>
    <w:rsid w:val="00E702C4"/>
    <w:rsid w:val="00E715FC"/>
    <w:rsid w:val="00E71EFD"/>
    <w:rsid w:val="00E74412"/>
    <w:rsid w:val="00E74EEC"/>
    <w:rsid w:val="00E74FFA"/>
    <w:rsid w:val="00E76FA7"/>
    <w:rsid w:val="00E80C4B"/>
    <w:rsid w:val="00E81AB3"/>
    <w:rsid w:val="00E8455F"/>
    <w:rsid w:val="00E8721F"/>
    <w:rsid w:val="00E874B4"/>
    <w:rsid w:val="00E90F8A"/>
    <w:rsid w:val="00E9259D"/>
    <w:rsid w:val="00E93101"/>
    <w:rsid w:val="00E9313E"/>
    <w:rsid w:val="00E948A5"/>
    <w:rsid w:val="00E95E76"/>
    <w:rsid w:val="00E962F2"/>
    <w:rsid w:val="00EA0ED1"/>
    <w:rsid w:val="00EA279A"/>
    <w:rsid w:val="00EA2F8B"/>
    <w:rsid w:val="00EA57D0"/>
    <w:rsid w:val="00EA6445"/>
    <w:rsid w:val="00EA70CB"/>
    <w:rsid w:val="00EA7D98"/>
    <w:rsid w:val="00EB21D4"/>
    <w:rsid w:val="00EB2483"/>
    <w:rsid w:val="00EB476A"/>
    <w:rsid w:val="00EB5B14"/>
    <w:rsid w:val="00EB683C"/>
    <w:rsid w:val="00EB734F"/>
    <w:rsid w:val="00EB75C2"/>
    <w:rsid w:val="00EC02A2"/>
    <w:rsid w:val="00EC070C"/>
    <w:rsid w:val="00EC0C9D"/>
    <w:rsid w:val="00EC0E05"/>
    <w:rsid w:val="00EC23BF"/>
    <w:rsid w:val="00EC3280"/>
    <w:rsid w:val="00EC3E45"/>
    <w:rsid w:val="00EC4359"/>
    <w:rsid w:val="00EC50EF"/>
    <w:rsid w:val="00EC5273"/>
    <w:rsid w:val="00EC65FD"/>
    <w:rsid w:val="00EC68FE"/>
    <w:rsid w:val="00EC7FDD"/>
    <w:rsid w:val="00ED1312"/>
    <w:rsid w:val="00ED3E13"/>
    <w:rsid w:val="00ED5BAA"/>
    <w:rsid w:val="00ED64EE"/>
    <w:rsid w:val="00EE01D0"/>
    <w:rsid w:val="00EE0E63"/>
    <w:rsid w:val="00EE47B1"/>
    <w:rsid w:val="00EE5274"/>
    <w:rsid w:val="00EE55CB"/>
    <w:rsid w:val="00EE6081"/>
    <w:rsid w:val="00EE6375"/>
    <w:rsid w:val="00EE6C5B"/>
    <w:rsid w:val="00EF05FD"/>
    <w:rsid w:val="00EF1219"/>
    <w:rsid w:val="00EF1B3B"/>
    <w:rsid w:val="00EF231F"/>
    <w:rsid w:val="00EF4657"/>
    <w:rsid w:val="00EF4C37"/>
    <w:rsid w:val="00EF5378"/>
    <w:rsid w:val="00EF54AC"/>
    <w:rsid w:val="00EF59F0"/>
    <w:rsid w:val="00F045F2"/>
    <w:rsid w:val="00F05C68"/>
    <w:rsid w:val="00F075A8"/>
    <w:rsid w:val="00F10B41"/>
    <w:rsid w:val="00F113B5"/>
    <w:rsid w:val="00F1154F"/>
    <w:rsid w:val="00F12106"/>
    <w:rsid w:val="00F13231"/>
    <w:rsid w:val="00F149A4"/>
    <w:rsid w:val="00F15307"/>
    <w:rsid w:val="00F15AB4"/>
    <w:rsid w:val="00F15ED8"/>
    <w:rsid w:val="00F16485"/>
    <w:rsid w:val="00F164E6"/>
    <w:rsid w:val="00F16DC2"/>
    <w:rsid w:val="00F17346"/>
    <w:rsid w:val="00F178C8"/>
    <w:rsid w:val="00F17B63"/>
    <w:rsid w:val="00F21756"/>
    <w:rsid w:val="00F2296F"/>
    <w:rsid w:val="00F252E5"/>
    <w:rsid w:val="00F27049"/>
    <w:rsid w:val="00F27E13"/>
    <w:rsid w:val="00F30CF8"/>
    <w:rsid w:val="00F34292"/>
    <w:rsid w:val="00F362B5"/>
    <w:rsid w:val="00F36B80"/>
    <w:rsid w:val="00F405A9"/>
    <w:rsid w:val="00F4375D"/>
    <w:rsid w:val="00F460F9"/>
    <w:rsid w:val="00F4723C"/>
    <w:rsid w:val="00F47F3F"/>
    <w:rsid w:val="00F520A9"/>
    <w:rsid w:val="00F52F66"/>
    <w:rsid w:val="00F534F3"/>
    <w:rsid w:val="00F53761"/>
    <w:rsid w:val="00F53AA0"/>
    <w:rsid w:val="00F54B7A"/>
    <w:rsid w:val="00F54D98"/>
    <w:rsid w:val="00F5519F"/>
    <w:rsid w:val="00F57471"/>
    <w:rsid w:val="00F57672"/>
    <w:rsid w:val="00F60275"/>
    <w:rsid w:val="00F608E2"/>
    <w:rsid w:val="00F61E95"/>
    <w:rsid w:val="00F63934"/>
    <w:rsid w:val="00F64F8E"/>
    <w:rsid w:val="00F7014A"/>
    <w:rsid w:val="00F715BA"/>
    <w:rsid w:val="00F72CAC"/>
    <w:rsid w:val="00F7304F"/>
    <w:rsid w:val="00F750A2"/>
    <w:rsid w:val="00F76B24"/>
    <w:rsid w:val="00F76B4C"/>
    <w:rsid w:val="00F7719C"/>
    <w:rsid w:val="00F773B6"/>
    <w:rsid w:val="00F777F3"/>
    <w:rsid w:val="00F80155"/>
    <w:rsid w:val="00F8118E"/>
    <w:rsid w:val="00F818FA"/>
    <w:rsid w:val="00F84C34"/>
    <w:rsid w:val="00F8609A"/>
    <w:rsid w:val="00F86B1B"/>
    <w:rsid w:val="00F8764E"/>
    <w:rsid w:val="00F87871"/>
    <w:rsid w:val="00F90A8F"/>
    <w:rsid w:val="00F92072"/>
    <w:rsid w:val="00F923DE"/>
    <w:rsid w:val="00F938EE"/>
    <w:rsid w:val="00F9423F"/>
    <w:rsid w:val="00F95529"/>
    <w:rsid w:val="00F965F7"/>
    <w:rsid w:val="00F96CC1"/>
    <w:rsid w:val="00F977F7"/>
    <w:rsid w:val="00F97934"/>
    <w:rsid w:val="00FA108E"/>
    <w:rsid w:val="00FA2F73"/>
    <w:rsid w:val="00FA3EB0"/>
    <w:rsid w:val="00FA4A08"/>
    <w:rsid w:val="00FA4DB9"/>
    <w:rsid w:val="00FA60BF"/>
    <w:rsid w:val="00FA67E6"/>
    <w:rsid w:val="00FB13C0"/>
    <w:rsid w:val="00FB1F9E"/>
    <w:rsid w:val="00FB204D"/>
    <w:rsid w:val="00FB22A1"/>
    <w:rsid w:val="00FB2CE4"/>
    <w:rsid w:val="00FB3622"/>
    <w:rsid w:val="00FB3C74"/>
    <w:rsid w:val="00FB4486"/>
    <w:rsid w:val="00FB4BAB"/>
    <w:rsid w:val="00FB4C7F"/>
    <w:rsid w:val="00FB4DFC"/>
    <w:rsid w:val="00FB6F40"/>
    <w:rsid w:val="00FB6FB1"/>
    <w:rsid w:val="00FB7CD5"/>
    <w:rsid w:val="00FC057E"/>
    <w:rsid w:val="00FC09B6"/>
    <w:rsid w:val="00FC1ED9"/>
    <w:rsid w:val="00FC23EF"/>
    <w:rsid w:val="00FC692E"/>
    <w:rsid w:val="00FC75B7"/>
    <w:rsid w:val="00FD0635"/>
    <w:rsid w:val="00FD326B"/>
    <w:rsid w:val="00FD5416"/>
    <w:rsid w:val="00FD5EDE"/>
    <w:rsid w:val="00FD6FA6"/>
    <w:rsid w:val="00FD7CE2"/>
    <w:rsid w:val="00FE0490"/>
    <w:rsid w:val="00FE14CB"/>
    <w:rsid w:val="00FE224B"/>
    <w:rsid w:val="00FE25D0"/>
    <w:rsid w:val="00FE3E11"/>
    <w:rsid w:val="00FE5245"/>
    <w:rsid w:val="00FE585E"/>
    <w:rsid w:val="00FE5A74"/>
    <w:rsid w:val="00FE6905"/>
    <w:rsid w:val="00FE7EE4"/>
    <w:rsid w:val="00FF0CE4"/>
    <w:rsid w:val="00FF1496"/>
    <w:rsid w:val="00FF32A1"/>
    <w:rsid w:val="00FF37E9"/>
    <w:rsid w:val="00FF3FA1"/>
    <w:rsid w:val="00FF5D23"/>
    <w:rsid w:val="00FF615D"/>
    <w:rsid w:val="00FF6511"/>
    <w:rsid w:val="00FF7475"/>
    <w:rsid w:val="00FF7D2B"/>
    <w:rsid w:val="01B11D31"/>
    <w:rsid w:val="03AF009C"/>
    <w:rsid w:val="06311428"/>
    <w:rsid w:val="0A9D5F75"/>
    <w:rsid w:val="0D6D7E7A"/>
    <w:rsid w:val="0F1F783B"/>
    <w:rsid w:val="0FF11AD6"/>
    <w:rsid w:val="11A67D57"/>
    <w:rsid w:val="133C3C8A"/>
    <w:rsid w:val="14770F16"/>
    <w:rsid w:val="14F52FE5"/>
    <w:rsid w:val="180065DE"/>
    <w:rsid w:val="189B6524"/>
    <w:rsid w:val="19C2772D"/>
    <w:rsid w:val="1C3D7F62"/>
    <w:rsid w:val="1FE1254C"/>
    <w:rsid w:val="1FFF19CA"/>
    <w:rsid w:val="200118CD"/>
    <w:rsid w:val="21041B4F"/>
    <w:rsid w:val="22141A80"/>
    <w:rsid w:val="24085B1D"/>
    <w:rsid w:val="25284887"/>
    <w:rsid w:val="287A53A0"/>
    <w:rsid w:val="29FA4DB3"/>
    <w:rsid w:val="2B580267"/>
    <w:rsid w:val="2EBE3270"/>
    <w:rsid w:val="308F2696"/>
    <w:rsid w:val="3121636C"/>
    <w:rsid w:val="31CF708E"/>
    <w:rsid w:val="324E32ED"/>
    <w:rsid w:val="32681759"/>
    <w:rsid w:val="33351062"/>
    <w:rsid w:val="336809E1"/>
    <w:rsid w:val="36E641B0"/>
    <w:rsid w:val="37340B1D"/>
    <w:rsid w:val="37F401F0"/>
    <w:rsid w:val="383F23DE"/>
    <w:rsid w:val="3ABF55C9"/>
    <w:rsid w:val="3B07350D"/>
    <w:rsid w:val="3B494567"/>
    <w:rsid w:val="3D346109"/>
    <w:rsid w:val="3D9E4EC8"/>
    <w:rsid w:val="40B30B18"/>
    <w:rsid w:val="418D1537"/>
    <w:rsid w:val="42DD0C8B"/>
    <w:rsid w:val="45235D66"/>
    <w:rsid w:val="475C6F0F"/>
    <w:rsid w:val="479D11C6"/>
    <w:rsid w:val="482E0744"/>
    <w:rsid w:val="4A4C5208"/>
    <w:rsid w:val="4AC760EA"/>
    <w:rsid w:val="4B3B30DB"/>
    <w:rsid w:val="4B421DA5"/>
    <w:rsid w:val="4B605BDD"/>
    <w:rsid w:val="4C2D3A30"/>
    <w:rsid w:val="4CA1354D"/>
    <w:rsid w:val="4CEE606B"/>
    <w:rsid w:val="4D3337E2"/>
    <w:rsid w:val="4D810EB4"/>
    <w:rsid w:val="4FA727D4"/>
    <w:rsid w:val="57B27CEE"/>
    <w:rsid w:val="594B6385"/>
    <w:rsid w:val="596F3F43"/>
    <w:rsid w:val="5C2E5C4B"/>
    <w:rsid w:val="5D27015D"/>
    <w:rsid w:val="5E7A5CD0"/>
    <w:rsid w:val="5EB80508"/>
    <w:rsid w:val="60ED2175"/>
    <w:rsid w:val="61F53F91"/>
    <w:rsid w:val="622938A5"/>
    <w:rsid w:val="6269266B"/>
    <w:rsid w:val="63C9592A"/>
    <w:rsid w:val="644C495D"/>
    <w:rsid w:val="664647F4"/>
    <w:rsid w:val="68C46AF0"/>
    <w:rsid w:val="692552B0"/>
    <w:rsid w:val="6ACA0A71"/>
    <w:rsid w:val="6B014466"/>
    <w:rsid w:val="6CA97C35"/>
    <w:rsid w:val="6D4C7925"/>
    <w:rsid w:val="70650505"/>
    <w:rsid w:val="70651D96"/>
    <w:rsid w:val="735E6A2E"/>
    <w:rsid w:val="74C268A7"/>
    <w:rsid w:val="7AEF0BC9"/>
    <w:rsid w:val="7B7A34C4"/>
    <w:rsid w:val="7BE90D12"/>
    <w:rsid w:val="7D2A2F98"/>
    <w:rsid w:val="7D5B7A91"/>
    <w:rsid w:val="7E3C152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semiHidden="1" w:uiPriority="39" w:qFormat="1"/>
    <w:lsdException w:name="toc 4" w:semiHidden="1" w:qFormat="1"/>
    <w:lsdException w:name="toc 5" w:semiHidden="1" w:qFormat="1"/>
    <w:lsdException w:name="toc 6" w:semiHidden="1" w:uiPriority="39" w:unhideWhenUsed="1" w:qFormat="1"/>
    <w:lsdException w:name="toc 7" w:semiHidden="1" w:uiPriority="39" w:unhideWhenUsed="1"/>
    <w:lsdException w:name="toc 8" w:semiHidden="1" w:qFormat="1"/>
    <w:lsdException w:name="toc 9" w:semiHidden="1" w:uiPriority="39" w:unhideWhenUsed="1"/>
    <w:lsdException w:name="Normal Indent" w:qFormat="1"/>
    <w:lsdException w:name="footnote text" w:uiPriority="99" w:unhideWhenUsed="1" w:qFormat="1"/>
    <w:lsdException w:name="annotation text" w:uiPriority="99" w:qFormat="1"/>
    <w:lsdException w:name="header" w:uiPriority="99" w:qFormat="1"/>
    <w:lsdException w:name="footer" w:uiPriority="99" w:qFormat="1"/>
    <w:lsdException w:name="index heading" w:semiHidden="1" w:unhideWhenUsed="1"/>
    <w:lsdException w:name="caption" w:qFormat="1"/>
    <w:lsdException w:name="table of figures" w:uiPriority="99" w:unhideWhenUsed="1" w:qFormat="1"/>
    <w:lsdException w:name="envelope address" w:semiHidden="1" w:unhideWhenUsed="1"/>
    <w:lsdException w:name="envelope return" w:semiHidden="1" w:unhideWhenUsed="1"/>
    <w:lsdException w:name="footnote reference" w:uiPriority="99" w:unhideWhenUsed="1" w:qFormat="1"/>
    <w:lsdException w:name="annotation reference" w:uiPriority="99" w:qFormat="1"/>
    <w:lsdException w:name="line number" w:semiHidden="1" w:unhideWhenUsed="1"/>
    <w:lsdException w:name="page number" w:qFormat="1"/>
    <w:lsdException w:name="endnote reference" w:semiHidden="1" w:unhideWhenUsed="1"/>
    <w:lsdException w:name="endnote text" w:semiHidden="1" w:qFormat="1"/>
    <w:lsdException w:name="macro" w:semiHidden="1" w:unhideWhenUsed="1"/>
    <w:lsdException w:name="toa heading" w:semiHidden="1" w:unhideWhenUsed="1"/>
    <w:lsdException w:name="List" w:qFormat="1"/>
    <w:lsdException w:name="List Bullet" w:qFormat="1"/>
    <w:lsdException w:name="List Number" w:uiPriority="99" w:qFormat="1"/>
    <w:lsdException w:name="List 2" w:qFormat="1"/>
    <w:lsdException w:name="List 3" w:semiHidden="1" w:unhideWhenUsed="1"/>
    <w:lsdException w:name="List 4" w:semiHidden="1" w:unhideWhenUsed="1"/>
    <w:lsdException w:name="List 5" w:semiHidden="1" w:unhideWhenUsed="1"/>
    <w:lsdException w:name="List Bullet 2"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uiPriority="99" w:qFormat="1"/>
    <w:lsdException w:name="Body Text Indent" w:uiPriority="99" w:qFormat="1"/>
    <w:lsdException w:name="List Continue" w:semiHidden="1" w:unhideWhenUsed="1"/>
    <w:lsdException w:name="Message Header" w:semiHidden="1" w:unhideWhenUsed="1"/>
    <w:lsdException w:name="Subtitle" w:qFormat="1"/>
    <w:lsdException w:name="Salutation" w:semiHidden="1" w:unhideWhenUsed="1"/>
    <w:lsdException w:name="Date" w:qFormat="1"/>
    <w:lsdException w:name="Body Text First Indent" w:qFormat="1"/>
    <w:lsdException w:name="Body Text First Indent 2" w:semiHidden="1" w:unhideWhenUsed="1" w:qFormat="1"/>
    <w:lsdException w:name="Note Heading" w:semiHidden="1" w:unhideWhenUsed="1"/>
    <w:lsdException w:name="Body Text 2" w:qFormat="1"/>
    <w:lsdException w:name="Body Text 3" w:qFormat="1"/>
    <w:lsdException w:name="Body Text Indent 2" w:qFormat="1"/>
    <w:lsdException w:name="Body Text Indent 3" w:uiPriority="99" w:qFormat="1"/>
    <w:lsdException w:name="Block Text" w:qFormat="1"/>
    <w:lsdException w:name="Hyperlink" w:uiPriority="99" w:qFormat="1"/>
    <w:lsdException w:name="FollowedHyperlink" w:semiHidden="1" w:uiPriority="99" w:unhideWhenUsed="1" w:qFormat="1"/>
    <w:lsdException w:name="Strong" w:uiPriority="22" w:qFormat="1"/>
    <w:lsdException w:name="Emphasis" w:uiPriority="20" w:qFormat="1"/>
    <w:lsdException w:name="Document Map" w:semiHidden="1" w:uiPriority="99"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qFormat="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Balloon Text" w:uiPriority="99" w:qFormat="1"/>
    <w:lsdException w:name="Table Grid" w:uiPriority="5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a1"/>
    <w:qFormat/>
    <w:pPr>
      <w:widowControl w:val="0"/>
      <w:spacing w:line="360" w:lineRule="auto"/>
      <w:ind w:firstLineChars="200" w:firstLine="480"/>
    </w:pPr>
    <w:rPr>
      <w:rFonts w:eastAsia="微软雅黑"/>
      <w:kern w:val="2"/>
      <w:sz w:val="21"/>
      <w:szCs w:val="24"/>
    </w:rPr>
  </w:style>
  <w:style w:type="paragraph" w:styleId="1">
    <w:name w:val="heading 1"/>
    <w:basedOn w:val="a0"/>
    <w:next w:val="a0"/>
    <w:link w:val="1Char"/>
    <w:uiPriority w:val="9"/>
    <w:qFormat/>
    <w:pPr>
      <w:keepNext/>
      <w:keepLines/>
      <w:ind w:firstLineChars="0" w:firstLine="0"/>
      <w:jc w:val="center"/>
      <w:outlineLvl w:val="0"/>
    </w:pPr>
    <w:rPr>
      <w:b/>
      <w:bCs/>
      <w:kern w:val="44"/>
      <w:sz w:val="24"/>
      <w:szCs w:val="44"/>
    </w:rPr>
  </w:style>
  <w:style w:type="paragraph" w:styleId="2">
    <w:name w:val="heading 2"/>
    <w:basedOn w:val="a0"/>
    <w:next w:val="a2"/>
    <w:link w:val="2Char"/>
    <w:uiPriority w:val="9"/>
    <w:qFormat/>
    <w:pPr>
      <w:keepNext/>
      <w:adjustRightInd w:val="0"/>
      <w:snapToGrid w:val="0"/>
      <w:textAlignment w:val="baseline"/>
      <w:outlineLvl w:val="1"/>
    </w:pPr>
    <w:rPr>
      <w:rFonts w:ascii="仿宋_GB2312" w:hAnsi="仿宋_GB2312"/>
      <w:b/>
      <w:kern w:val="0"/>
      <w:szCs w:val="20"/>
    </w:rPr>
  </w:style>
  <w:style w:type="paragraph" w:styleId="30">
    <w:name w:val="heading 3"/>
    <w:basedOn w:val="a0"/>
    <w:next w:val="a3"/>
    <w:link w:val="3Char"/>
    <w:uiPriority w:val="9"/>
    <w:qFormat/>
    <w:pPr>
      <w:keepNext/>
      <w:keepLines/>
      <w:ind w:firstLine="602"/>
      <w:outlineLvl w:val="2"/>
    </w:pPr>
    <w:rPr>
      <w:rFonts w:ascii="仿宋_GB2312" w:hAnsi="仿宋_GB2312"/>
      <w:bCs/>
      <w:szCs w:val="20"/>
    </w:rPr>
  </w:style>
  <w:style w:type="paragraph" w:styleId="4">
    <w:name w:val="heading 4"/>
    <w:basedOn w:val="a0"/>
    <w:next w:val="a0"/>
    <w:link w:val="4Char"/>
    <w:qFormat/>
    <w:pPr>
      <w:keepNext/>
      <w:keepLines/>
      <w:outlineLvl w:val="3"/>
    </w:pPr>
    <w:rPr>
      <w:rFonts w:ascii="等线 Light" w:hAnsi="等线 Light"/>
      <w:b/>
      <w:bCs/>
      <w:szCs w:val="28"/>
    </w:rPr>
  </w:style>
  <w:style w:type="paragraph" w:styleId="5">
    <w:name w:val="heading 5"/>
    <w:basedOn w:val="a0"/>
    <w:next w:val="a0"/>
    <w:link w:val="5Char"/>
    <w:qFormat/>
    <w:pPr>
      <w:keepNext/>
      <w:keepLines/>
      <w:outlineLvl w:val="4"/>
    </w:pPr>
    <w:rPr>
      <w:b/>
      <w:bCs/>
      <w:szCs w:val="28"/>
    </w:rPr>
  </w:style>
  <w:style w:type="paragraph" w:styleId="6">
    <w:name w:val="heading 6"/>
    <w:basedOn w:val="a0"/>
    <w:next w:val="a0"/>
    <w:link w:val="6Char"/>
    <w:qFormat/>
    <w:pPr>
      <w:keepNext/>
      <w:keepLines/>
      <w:spacing w:before="240" w:after="64" w:line="320" w:lineRule="auto"/>
      <w:outlineLvl w:val="5"/>
    </w:pPr>
    <w:rPr>
      <w:rFonts w:ascii="Arial" w:eastAsia="黑体" w:hAnsi="Arial"/>
      <w:b/>
      <w:bCs/>
      <w:sz w:val="24"/>
      <w:szCs w:val="20"/>
    </w:rPr>
  </w:style>
  <w:style w:type="paragraph" w:styleId="7">
    <w:name w:val="heading 7"/>
    <w:basedOn w:val="a0"/>
    <w:next w:val="a0"/>
    <w:link w:val="7Char"/>
    <w:qFormat/>
    <w:pPr>
      <w:keepNext/>
      <w:keepLines/>
      <w:adjustRightInd w:val="0"/>
      <w:spacing w:before="240" w:after="64" w:line="320" w:lineRule="atLeast"/>
      <w:textAlignment w:val="baseline"/>
      <w:outlineLvl w:val="6"/>
    </w:pPr>
    <w:rPr>
      <w:rFonts w:ascii="宋体" w:eastAsia="仿宋_GB2312"/>
      <w:b/>
      <w:kern w:val="0"/>
      <w:sz w:val="24"/>
      <w:szCs w:val="20"/>
    </w:rPr>
  </w:style>
  <w:style w:type="paragraph" w:styleId="8">
    <w:name w:val="heading 8"/>
    <w:basedOn w:val="a0"/>
    <w:next w:val="a0"/>
    <w:link w:val="8Char"/>
    <w:qFormat/>
    <w:pPr>
      <w:keepNext/>
      <w:keepLines/>
      <w:adjustRightInd w:val="0"/>
      <w:spacing w:before="240" w:after="64" w:line="320" w:lineRule="atLeast"/>
      <w:textAlignment w:val="baseline"/>
      <w:outlineLvl w:val="7"/>
    </w:pPr>
    <w:rPr>
      <w:rFonts w:ascii="Arial" w:eastAsia="黑体" w:hAnsi="Arial"/>
      <w:kern w:val="0"/>
      <w:sz w:val="24"/>
      <w:szCs w:val="20"/>
    </w:rPr>
  </w:style>
  <w:style w:type="paragraph" w:styleId="9">
    <w:name w:val="heading 9"/>
    <w:basedOn w:val="a0"/>
    <w:next w:val="a0"/>
    <w:link w:val="9Char"/>
    <w:qFormat/>
    <w:pPr>
      <w:keepNext/>
      <w:keepLines/>
      <w:adjustRightInd w:val="0"/>
      <w:spacing w:before="240" w:after="64" w:line="320" w:lineRule="atLeast"/>
      <w:textAlignment w:val="baseline"/>
      <w:outlineLvl w:val="8"/>
    </w:pPr>
    <w:rPr>
      <w:rFonts w:ascii="Arial" w:eastAsia="黑体" w:hAnsi="Arial"/>
      <w:kern w:val="0"/>
      <w:sz w:val="28"/>
      <w:szCs w:val="20"/>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customStyle="1" w:styleId="a1">
    <w:name w:val="表格文字"/>
    <w:basedOn w:val="a7"/>
    <w:next w:val="a8"/>
    <w:qFormat/>
  </w:style>
  <w:style w:type="paragraph" w:customStyle="1" w:styleId="a7">
    <w:name w:val="表格文字（两侧对齐）"/>
    <w:basedOn w:val="a0"/>
    <w:qFormat/>
    <w:pPr>
      <w:snapToGrid w:val="0"/>
    </w:pPr>
    <w:rPr>
      <w:rFonts w:eastAsia="宋体"/>
      <w:sz w:val="20"/>
    </w:rPr>
  </w:style>
  <w:style w:type="paragraph" w:styleId="a8">
    <w:name w:val="Body Text"/>
    <w:basedOn w:val="a0"/>
    <w:next w:val="a9"/>
    <w:link w:val="Char"/>
    <w:uiPriority w:val="99"/>
    <w:qFormat/>
    <w:pPr>
      <w:spacing w:after="120"/>
    </w:pPr>
  </w:style>
  <w:style w:type="paragraph" w:styleId="a9">
    <w:name w:val="Body Text First Indent"/>
    <w:basedOn w:val="a8"/>
    <w:link w:val="Char1"/>
    <w:qFormat/>
    <w:pPr>
      <w:ind w:firstLine="200"/>
    </w:pPr>
    <w:rPr>
      <w:rFonts w:asciiTheme="minorHAnsi" w:eastAsiaTheme="minorEastAsia" w:hAnsiTheme="minorHAnsi" w:cstheme="minorBidi"/>
      <w:bCs/>
      <w:sz w:val="24"/>
    </w:rPr>
  </w:style>
  <w:style w:type="paragraph" w:customStyle="1" w:styleId="a2">
    <w:name w:val="标准正文"/>
    <w:basedOn w:val="a0"/>
    <w:qFormat/>
    <w:pPr>
      <w:ind w:firstLine="200"/>
    </w:pPr>
    <w:rPr>
      <w:sz w:val="24"/>
      <w:szCs w:val="20"/>
    </w:rPr>
  </w:style>
  <w:style w:type="paragraph" w:styleId="a3">
    <w:name w:val="Normal Indent"/>
    <w:basedOn w:val="a0"/>
    <w:link w:val="Char0"/>
    <w:qFormat/>
    <w:pPr>
      <w:ind w:firstLine="420"/>
    </w:pPr>
    <w:rPr>
      <w:szCs w:val="20"/>
    </w:rPr>
  </w:style>
  <w:style w:type="paragraph" w:styleId="a">
    <w:name w:val="List Number"/>
    <w:basedOn w:val="a0"/>
    <w:uiPriority w:val="99"/>
    <w:qFormat/>
    <w:pPr>
      <w:widowControl/>
      <w:numPr>
        <w:numId w:val="1"/>
      </w:numPr>
      <w:tabs>
        <w:tab w:val="left" w:pos="454"/>
      </w:tabs>
      <w:spacing w:afterLines="50"/>
      <w:ind w:left="454" w:hanging="284"/>
    </w:pPr>
    <w:rPr>
      <w:kern w:val="0"/>
      <w:sz w:val="24"/>
      <w:szCs w:val="20"/>
    </w:rPr>
  </w:style>
  <w:style w:type="paragraph" w:styleId="aa">
    <w:name w:val="caption"/>
    <w:basedOn w:val="a0"/>
    <w:next w:val="a0"/>
    <w:qFormat/>
    <w:pPr>
      <w:spacing w:before="152" w:after="160"/>
    </w:pPr>
    <w:rPr>
      <w:rFonts w:ascii="Arial" w:eastAsia="黑体" w:hAnsi="Arial" w:cs="Arial"/>
      <w:sz w:val="20"/>
      <w:szCs w:val="20"/>
    </w:rPr>
  </w:style>
  <w:style w:type="paragraph" w:styleId="ab">
    <w:name w:val="List Bullet"/>
    <w:basedOn w:val="a0"/>
    <w:qFormat/>
    <w:pPr>
      <w:widowControl/>
      <w:tabs>
        <w:tab w:val="left" w:pos="900"/>
      </w:tabs>
      <w:spacing w:before="100" w:beforeAutospacing="1" w:afterLines="50" w:afterAutospacing="1"/>
      <w:ind w:left="900" w:hanging="420"/>
    </w:pPr>
    <w:rPr>
      <w:kern w:val="0"/>
      <w:szCs w:val="20"/>
    </w:rPr>
  </w:style>
  <w:style w:type="paragraph" w:styleId="ac">
    <w:name w:val="Document Map"/>
    <w:basedOn w:val="a0"/>
    <w:link w:val="Char2"/>
    <w:uiPriority w:val="99"/>
    <w:qFormat/>
    <w:pPr>
      <w:shd w:val="clear" w:color="auto" w:fill="000080"/>
    </w:pPr>
  </w:style>
  <w:style w:type="paragraph" w:styleId="ad">
    <w:name w:val="annotation text"/>
    <w:basedOn w:val="a0"/>
    <w:link w:val="Char10"/>
    <w:uiPriority w:val="99"/>
    <w:qFormat/>
  </w:style>
  <w:style w:type="paragraph" w:styleId="31">
    <w:name w:val="Body Text 3"/>
    <w:basedOn w:val="a0"/>
    <w:link w:val="3Char0"/>
    <w:qFormat/>
    <w:pPr>
      <w:spacing w:after="120"/>
    </w:pPr>
    <w:rPr>
      <w:sz w:val="16"/>
      <w:szCs w:val="16"/>
    </w:rPr>
  </w:style>
  <w:style w:type="paragraph" w:styleId="ae">
    <w:name w:val="Body Text Indent"/>
    <w:basedOn w:val="a0"/>
    <w:link w:val="Char3"/>
    <w:uiPriority w:val="99"/>
    <w:qFormat/>
    <w:pPr>
      <w:spacing w:line="200" w:lineRule="exact"/>
      <w:ind w:firstLine="301"/>
    </w:pPr>
    <w:rPr>
      <w:rFonts w:ascii="宋体" w:hAnsi="Courier New"/>
      <w:spacing w:val="-4"/>
      <w:sz w:val="18"/>
      <w:szCs w:val="20"/>
    </w:rPr>
  </w:style>
  <w:style w:type="paragraph" w:styleId="3">
    <w:name w:val="List Number 3"/>
    <w:basedOn w:val="a0"/>
    <w:qFormat/>
    <w:pPr>
      <w:numPr>
        <w:numId w:val="2"/>
      </w:numPr>
    </w:pPr>
  </w:style>
  <w:style w:type="paragraph" w:styleId="20">
    <w:name w:val="List 2"/>
    <w:basedOn w:val="a0"/>
    <w:qFormat/>
    <w:pPr>
      <w:ind w:left="566" w:hanging="283"/>
      <w:contextualSpacing/>
    </w:pPr>
  </w:style>
  <w:style w:type="paragraph" w:styleId="af">
    <w:name w:val="Block Text"/>
    <w:basedOn w:val="a0"/>
    <w:qFormat/>
    <w:pPr>
      <w:adjustRightInd w:val="0"/>
      <w:spacing w:line="240" w:lineRule="auto"/>
      <w:ind w:left="420" w:right="33" w:firstLineChars="0" w:firstLine="0"/>
      <w:textAlignment w:val="baseline"/>
    </w:pPr>
    <w:rPr>
      <w:rFonts w:ascii="Calibri" w:eastAsia="宋体" w:hAnsi="Calibri"/>
      <w:kern w:val="0"/>
      <w:sz w:val="24"/>
      <w:szCs w:val="20"/>
    </w:rPr>
  </w:style>
  <w:style w:type="paragraph" w:styleId="21">
    <w:name w:val="List Bullet 2"/>
    <w:basedOn w:val="a0"/>
    <w:qFormat/>
    <w:pPr>
      <w:tabs>
        <w:tab w:val="left" w:pos="360"/>
        <w:tab w:val="left" w:pos="1191"/>
      </w:tabs>
      <w:snapToGrid w:val="0"/>
      <w:ind w:left="482" w:hangingChars="200" w:hanging="482"/>
    </w:pPr>
    <w:rPr>
      <w:b/>
      <w:bCs/>
      <w:sz w:val="24"/>
      <w:szCs w:val="32"/>
    </w:rPr>
  </w:style>
  <w:style w:type="paragraph" w:styleId="50">
    <w:name w:val="toc 5"/>
    <w:basedOn w:val="a0"/>
    <w:next w:val="a0"/>
    <w:semiHidden/>
    <w:qFormat/>
    <w:pPr>
      <w:spacing w:afterLines="50"/>
      <w:ind w:left="840"/>
    </w:pPr>
    <w:rPr>
      <w:snapToGrid w:val="0"/>
      <w:kern w:val="0"/>
      <w:sz w:val="18"/>
      <w:szCs w:val="18"/>
    </w:rPr>
  </w:style>
  <w:style w:type="paragraph" w:styleId="32">
    <w:name w:val="toc 3"/>
    <w:basedOn w:val="a0"/>
    <w:next w:val="a0"/>
    <w:uiPriority w:val="39"/>
    <w:qFormat/>
    <w:pPr>
      <w:tabs>
        <w:tab w:val="right" w:leader="dot" w:pos="8296"/>
      </w:tabs>
    </w:pPr>
    <w:rPr>
      <w:b/>
      <w:bCs/>
      <w:iCs/>
    </w:rPr>
  </w:style>
  <w:style w:type="paragraph" w:styleId="af0">
    <w:name w:val="Plain Text"/>
    <w:basedOn w:val="a0"/>
    <w:link w:val="Char4"/>
    <w:qFormat/>
    <w:rPr>
      <w:rFonts w:ascii="宋体" w:hAnsi="Courier New"/>
      <w:szCs w:val="20"/>
    </w:rPr>
  </w:style>
  <w:style w:type="paragraph" w:styleId="80">
    <w:name w:val="toc 8"/>
    <w:basedOn w:val="a0"/>
    <w:next w:val="a0"/>
    <w:semiHidden/>
    <w:qFormat/>
    <w:pPr>
      <w:spacing w:afterLines="50"/>
      <w:ind w:left="1470"/>
    </w:pPr>
    <w:rPr>
      <w:snapToGrid w:val="0"/>
      <w:kern w:val="0"/>
      <w:sz w:val="18"/>
      <w:szCs w:val="18"/>
    </w:rPr>
  </w:style>
  <w:style w:type="paragraph" w:styleId="af1">
    <w:name w:val="Date"/>
    <w:basedOn w:val="a0"/>
    <w:next w:val="a0"/>
    <w:link w:val="Char5"/>
    <w:qFormat/>
    <w:pPr>
      <w:ind w:leftChars="2500" w:left="2500"/>
    </w:pPr>
    <w:rPr>
      <w:rFonts w:eastAsia="楷体_GB2312"/>
      <w:sz w:val="32"/>
      <w:szCs w:val="20"/>
    </w:rPr>
  </w:style>
  <w:style w:type="paragraph" w:styleId="22">
    <w:name w:val="Body Text Indent 2"/>
    <w:basedOn w:val="a0"/>
    <w:link w:val="2Char0"/>
    <w:qFormat/>
    <w:pPr>
      <w:snapToGrid w:val="0"/>
      <w:ind w:firstLineChars="225" w:firstLine="542"/>
    </w:pPr>
    <w:rPr>
      <w:rFonts w:ascii="仿宋_GB2312" w:hAnsi="宋体"/>
      <w:b/>
      <w:bCs/>
      <w:color w:val="000000"/>
      <w:sz w:val="24"/>
    </w:rPr>
  </w:style>
  <w:style w:type="paragraph" w:styleId="af2">
    <w:name w:val="endnote text"/>
    <w:basedOn w:val="a0"/>
    <w:link w:val="Char6"/>
    <w:semiHidden/>
    <w:qFormat/>
    <w:pPr>
      <w:snapToGrid w:val="0"/>
      <w:spacing w:afterLines="50"/>
    </w:pPr>
    <w:rPr>
      <w:rFonts w:ascii="宋体"/>
      <w:snapToGrid w:val="0"/>
      <w:kern w:val="0"/>
      <w:szCs w:val="20"/>
    </w:rPr>
  </w:style>
  <w:style w:type="paragraph" w:styleId="af3">
    <w:name w:val="Balloon Text"/>
    <w:basedOn w:val="a0"/>
    <w:link w:val="Char7"/>
    <w:uiPriority w:val="99"/>
    <w:qFormat/>
    <w:rPr>
      <w:sz w:val="18"/>
      <w:szCs w:val="18"/>
    </w:rPr>
  </w:style>
  <w:style w:type="paragraph" w:styleId="af4">
    <w:name w:val="footer"/>
    <w:basedOn w:val="a0"/>
    <w:link w:val="Char8"/>
    <w:uiPriority w:val="99"/>
    <w:qFormat/>
    <w:pPr>
      <w:tabs>
        <w:tab w:val="center" w:pos="4153"/>
        <w:tab w:val="right" w:pos="8306"/>
      </w:tabs>
      <w:snapToGrid w:val="0"/>
    </w:pPr>
    <w:rPr>
      <w:sz w:val="18"/>
      <w:szCs w:val="18"/>
    </w:rPr>
  </w:style>
  <w:style w:type="paragraph" w:styleId="af5">
    <w:name w:val="header"/>
    <w:basedOn w:val="a0"/>
    <w:link w:val="Char9"/>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0"/>
    <w:next w:val="a0"/>
    <w:uiPriority w:val="39"/>
    <w:qFormat/>
    <w:pPr>
      <w:tabs>
        <w:tab w:val="right" w:leader="dot" w:pos="9060"/>
      </w:tabs>
      <w:spacing w:before="120" w:after="120" w:line="720" w:lineRule="auto"/>
    </w:pPr>
    <w:rPr>
      <w:rFonts w:ascii="仿宋_GB2312" w:eastAsia="仿宋_GB2312"/>
      <w:bCs/>
      <w:caps/>
      <w:color w:val="FF6600"/>
      <w:sz w:val="36"/>
      <w:szCs w:val="36"/>
    </w:rPr>
  </w:style>
  <w:style w:type="paragraph" w:styleId="40">
    <w:name w:val="toc 4"/>
    <w:basedOn w:val="a0"/>
    <w:next w:val="a0"/>
    <w:semiHidden/>
    <w:qFormat/>
    <w:pPr>
      <w:ind w:left="629"/>
    </w:pPr>
    <w:rPr>
      <w:snapToGrid w:val="0"/>
      <w:kern w:val="0"/>
      <w:szCs w:val="18"/>
    </w:rPr>
  </w:style>
  <w:style w:type="paragraph" w:styleId="af6">
    <w:name w:val="Subtitle"/>
    <w:basedOn w:val="a0"/>
    <w:next w:val="a0"/>
    <w:link w:val="Chara"/>
    <w:qFormat/>
    <w:pPr>
      <w:spacing w:before="240" w:after="60" w:line="312" w:lineRule="auto"/>
      <w:jc w:val="center"/>
      <w:outlineLvl w:val="1"/>
    </w:pPr>
    <w:rPr>
      <w:rFonts w:ascii="Cambria" w:hAnsi="Cambria"/>
      <w:b/>
      <w:bCs/>
      <w:kern w:val="28"/>
      <w:sz w:val="32"/>
      <w:szCs w:val="32"/>
    </w:rPr>
  </w:style>
  <w:style w:type="paragraph" w:styleId="af7">
    <w:name w:val="List"/>
    <w:basedOn w:val="a0"/>
    <w:link w:val="Charb"/>
    <w:qFormat/>
    <w:pPr>
      <w:ind w:left="283" w:hanging="283"/>
      <w:contextualSpacing/>
    </w:pPr>
  </w:style>
  <w:style w:type="paragraph" w:styleId="af8">
    <w:name w:val="footnote text"/>
    <w:basedOn w:val="a0"/>
    <w:link w:val="Charc"/>
    <w:uiPriority w:val="99"/>
    <w:unhideWhenUsed/>
    <w:qFormat/>
    <w:pPr>
      <w:snapToGrid w:val="0"/>
    </w:pPr>
    <w:rPr>
      <w:rFonts w:ascii="Calibri" w:hAnsi="Calibri"/>
      <w:sz w:val="18"/>
    </w:rPr>
  </w:style>
  <w:style w:type="paragraph" w:styleId="60">
    <w:name w:val="toc 6"/>
    <w:basedOn w:val="a0"/>
    <w:next w:val="a0"/>
    <w:uiPriority w:val="39"/>
    <w:semiHidden/>
    <w:unhideWhenUsed/>
    <w:qFormat/>
    <w:pPr>
      <w:ind w:leftChars="1000" w:left="2100"/>
    </w:pPr>
  </w:style>
  <w:style w:type="paragraph" w:styleId="33">
    <w:name w:val="Body Text Indent 3"/>
    <w:basedOn w:val="a0"/>
    <w:link w:val="3Char1"/>
    <w:uiPriority w:val="99"/>
    <w:qFormat/>
    <w:pPr>
      <w:snapToGrid w:val="0"/>
    </w:pPr>
    <w:rPr>
      <w:rFonts w:ascii="仿宋_GB2312" w:eastAsia="仿宋_GB2312" w:hAnsi="宋体"/>
      <w:color w:val="000000"/>
      <w:sz w:val="24"/>
    </w:rPr>
  </w:style>
  <w:style w:type="paragraph" w:styleId="af9">
    <w:name w:val="table of figures"/>
    <w:basedOn w:val="a0"/>
    <w:next w:val="a0"/>
    <w:uiPriority w:val="99"/>
    <w:unhideWhenUsed/>
    <w:qFormat/>
    <w:pPr>
      <w:ind w:leftChars="200" w:left="200" w:hangingChars="200" w:hanging="200"/>
    </w:pPr>
  </w:style>
  <w:style w:type="paragraph" w:styleId="23">
    <w:name w:val="toc 2"/>
    <w:basedOn w:val="a0"/>
    <w:next w:val="a0"/>
    <w:uiPriority w:val="39"/>
    <w:qFormat/>
    <w:pPr>
      <w:tabs>
        <w:tab w:val="right" w:leader="dot" w:pos="8296"/>
      </w:tabs>
      <w:ind w:left="210"/>
    </w:pPr>
    <w:rPr>
      <w:b/>
      <w:smallCaps/>
    </w:rPr>
  </w:style>
  <w:style w:type="paragraph" w:styleId="24">
    <w:name w:val="Body Text 2"/>
    <w:basedOn w:val="a0"/>
    <w:link w:val="2Char1"/>
    <w:qFormat/>
    <w:pPr>
      <w:widowControl/>
      <w:snapToGrid w:val="0"/>
      <w:spacing w:before="50" w:afterLines="50" w:line="400" w:lineRule="exact"/>
    </w:pPr>
    <w:rPr>
      <w:rFonts w:ascii="宋体" w:hAnsi="宋体"/>
      <w:color w:val="000000"/>
      <w:sz w:val="24"/>
    </w:rPr>
  </w:style>
  <w:style w:type="paragraph" w:styleId="HTML">
    <w:name w:val="HTML Preformatted"/>
    <w:basedOn w:val="a0"/>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kern w:val="0"/>
      <w:sz w:val="24"/>
    </w:rPr>
  </w:style>
  <w:style w:type="paragraph" w:styleId="afa">
    <w:name w:val="Normal (Web)"/>
    <w:basedOn w:val="a0"/>
    <w:link w:val="Chard"/>
    <w:qFormat/>
    <w:pPr>
      <w:widowControl/>
      <w:spacing w:before="100" w:beforeAutospacing="1" w:after="100" w:afterAutospacing="1"/>
    </w:pPr>
    <w:rPr>
      <w:rFonts w:ascii="宋体" w:hAnsi="宋体"/>
      <w:kern w:val="0"/>
      <w:sz w:val="24"/>
    </w:rPr>
  </w:style>
  <w:style w:type="paragraph" w:styleId="11">
    <w:name w:val="index 1"/>
    <w:basedOn w:val="a0"/>
    <w:next w:val="a0"/>
    <w:semiHidden/>
    <w:qFormat/>
    <w:rPr>
      <w:szCs w:val="20"/>
    </w:rPr>
  </w:style>
  <w:style w:type="paragraph" w:styleId="afb">
    <w:name w:val="Title"/>
    <w:basedOn w:val="a0"/>
    <w:next w:val="a0"/>
    <w:link w:val="Chare"/>
    <w:qFormat/>
    <w:pPr>
      <w:spacing w:before="240" w:after="60"/>
      <w:jc w:val="center"/>
      <w:outlineLvl w:val="0"/>
    </w:pPr>
    <w:rPr>
      <w:rFonts w:ascii="Cambria" w:hAnsi="Cambria"/>
      <w:b/>
      <w:bCs/>
      <w:sz w:val="32"/>
      <w:szCs w:val="32"/>
    </w:rPr>
  </w:style>
  <w:style w:type="paragraph" w:styleId="afc">
    <w:name w:val="annotation subject"/>
    <w:basedOn w:val="ad"/>
    <w:next w:val="ad"/>
    <w:link w:val="Charf"/>
    <w:uiPriority w:val="99"/>
    <w:qFormat/>
    <w:rPr>
      <w:b/>
      <w:bCs/>
    </w:rPr>
  </w:style>
  <w:style w:type="table" w:styleId="afd">
    <w:name w:val="Table Grid"/>
    <w:basedOn w:val="a5"/>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2">
    <w:name w:val="Table Grid 1"/>
    <w:basedOn w:val="a5"/>
    <w:qFormat/>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5"/>
    <w:qFormat/>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afe">
    <w:name w:val="Strong"/>
    <w:uiPriority w:val="22"/>
    <w:qFormat/>
    <w:rPr>
      <w:b/>
      <w:bCs/>
    </w:rPr>
  </w:style>
  <w:style w:type="character" w:styleId="aff">
    <w:name w:val="page number"/>
    <w:qFormat/>
  </w:style>
  <w:style w:type="character" w:styleId="aff0">
    <w:name w:val="FollowedHyperlink"/>
    <w:basedOn w:val="a4"/>
    <w:uiPriority w:val="99"/>
    <w:unhideWhenUsed/>
    <w:qFormat/>
    <w:rPr>
      <w:color w:val="954F72" w:themeColor="followedHyperlink"/>
      <w:u w:val="single"/>
    </w:rPr>
  </w:style>
  <w:style w:type="character" w:styleId="aff1">
    <w:name w:val="Hyperlink"/>
    <w:uiPriority w:val="99"/>
    <w:qFormat/>
    <w:rPr>
      <w:color w:val="0000FF"/>
      <w:u w:val="single"/>
    </w:rPr>
  </w:style>
  <w:style w:type="character" w:styleId="aff2">
    <w:name w:val="annotation reference"/>
    <w:uiPriority w:val="99"/>
    <w:qFormat/>
    <w:rPr>
      <w:sz w:val="21"/>
      <w:szCs w:val="21"/>
    </w:rPr>
  </w:style>
  <w:style w:type="character" w:styleId="aff3">
    <w:name w:val="footnote reference"/>
    <w:uiPriority w:val="99"/>
    <w:unhideWhenUsed/>
    <w:qFormat/>
    <w:rPr>
      <w:rFonts w:ascii="Times New Roman" w:hint="default"/>
      <w:sz w:val="24"/>
      <w:vertAlign w:val="superscript"/>
    </w:rPr>
  </w:style>
  <w:style w:type="character" w:customStyle="1" w:styleId="Char">
    <w:name w:val="正文文本 Char"/>
    <w:link w:val="a8"/>
    <w:qFormat/>
    <w:rPr>
      <w:kern w:val="2"/>
      <w:sz w:val="21"/>
      <w:szCs w:val="24"/>
    </w:rPr>
  </w:style>
  <w:style w:type="character" w:customStyle="1" w:styleId="Char0">
    <w:name w:val="正文缩进 Char"/>
    <w:link w:val="a3"/>
    <w:qFormat/>
    <w:rPr>
      <w:kern w:val="2"/>
      <w:sz w:val="21"/>
    </w:rPr>
  </w:style>
  <w:style w:type="character" w:customStyle="1" w:styleId="4Char">
    <w:name w:val="标题 4 Char"/>
    <w:link w:val="4"/>
    <w:qFormat/>
    <w:rPr>
      <w:rFonts w:ascii="等线 Light" w:eastAsia="微软雅黑" w:hAnsi="等线 Light" w:cs="Times New Roman"/>
      <w:b/>
      <w:bCs/>
      <w:kern w:val="2"/>
      <w:sz w:val="21"/>
      <w:szCs w:val="28"/>
    </w:rPr>
  </w:style>
  <w:style w:type="paragraph" w:customStyle="1" w:styleId="71">
    <w:name w:val="目录 71"/>
    <w:basedOn w:val="a0"/>
    <w:next w:val="a0"/>
    <w:uiPriority w:val="39"/>
    <w:unhideWhenUsed/>
    <w:qFormat/>
    <w:pPr>
      <w:ind w:leftChars="1200" w:left="2520"/>
    </w:pPr>
    <w:rPr>
      <w:rFonts w:ascii="Calibri" w:hAnsi="Calibri"/>
      <w:szCs w:val="22"/>
    </w:rPr>
  </w:style>
  <w:style w:type="character" w:customStyle="1" w:styleId="Char10">
    <w:name w:val="批注文字 Char1"/>
    <w:link w:val="ad"/>
    <w:qFormat/>
    <w:rPr>
      <w:kern w:val="2"/>
      <w:sz w:val="21"/>
      <w:szCs w:val="24"/>
    </w:rPr>
  </w:style>
  <w:style w:type="character" w:customStyle="1" w:styleId="3Char0">
    <w:name w:val="正文文本 3 Char"/>
    <w:link w:val="31"/>
    <w:qFormat/>
    <w:rPr>
      <w:kern w:val="2"/>
      <w:sz w:val="16"/>
      <w:szCs w:val="16"/>
    </w:rPr>
  </w:style>
  <w:style w:type="character" w:customStyle="1" w:styleId="Char3">
    <w:name w:val="正文文本缩进 Char"/>
    <w:link w:val="ae"/>
    <w:uiPriority w:val="99"/>
    <w:qFormat/>
    <w:rPr>
      <w:rFonts w:ascii="宋体" w:hAnsi="Courier New"/>
      <w:spacing w:val="-4"/>
      <w:kern w:val="2"/>
      <w:sz w:val="18"/>
    </w:rPr>
  </w:style>
  <w:style w:type="paragraph" w:customStyle="1" w:styleId="51">
    <w:name w:val="目录 51"/>
    <w:basedOn w:val="a0"/>
    <w:next w:val="a0"/>
    <w:uiPriority w:val="39"/>
    <w:unhideWhenUsed/>
    <w:qFormat/>
    <w:pPr>
      <w:ind w:leftChars="800" w:left="1680"/>
    </w:pPr>
    <w:rPr>
      <w:rFonts w:ascii="Calibri" w:hAnsi="Calibri"/>
      <w:szCs w:val="22"/>
    </w:rPr>
  </w:style>
  <w:style w:type="paragraph" w:customStyle="1" w:styleId="310">
    <w:name w:val="目录 31"/>
    <w:basedOn w:val="a0"/>
    <w:next w:val="a0"/>
    <w:uiPriority w:val="39"/>
    <w:qFormat/>
    <w:pPr>
      <w:ind w:leftChars="400" w:left="840"/>
    </w:pPr>
  </w:style>
  <w:style w:type="character" w:customStyle="1" w:styleId="Char4">
    <w:name w:val="纯文本 Char"/>
    <w:link w:val="af0"/>
    <w:qFormat/>
    <w:rPr>
      <w:rFonts w:ascii="宋体" w:hAnsi="Courier New"/>
      <w:kern w:val="2"/>
      <w:sz w:val="21"/>
    </w:rPr>
  </w:style>
  <w:style w:type="paragraph" w:customStyle="1" w:styleId="810">
    <w:name w:val="目录 81"/>
    <w:basedOn w:val="a0"/>
    <w:next w:val="a0"/>
    <w:uiPriority w:val="39"/>
    <w:unhideWhenUsed/>
    <w:qFormat/>
    <w:pPr>
      <w:ind w:leftChars="1400" w:left="2940"/>
    </w:pPr>
    <w:rPr>
      <w:rFonts w:ascii="Calibri" w:hAnsi="Calibri"/>
      <w:szCs w:val="22"/>
    </w:rPr>
  </w:style>
  <w:style w:type="character" w:customStyle="1" w:styleId="Char5">
    <w:name w:val="日期 Char"/>
    <w:link w:val="af1"/>
    <w:qFormat/>
    <w:rPr>
      <w:rFonts w:eastAsia="楷体_GB2312"/>
      <w:kern w:val="2"/>
      <w:sz w:val="32"/>
    </w:rPr>
  </w:style>
  <w:style w:type="character" w:customStyle="1" w:styleId="2Char0">
    <w:name w:val="正文文本缩进 2 Char"/>
    <w:link w:val="22"/>
    <w:qFormat/>
    <w:rPr>
      <w:rFonts w:ascii="仿宋_GB2312" w:hAnsi="宋体" w:cs="Arial"/>
      <w:b/>
      <w:bCs/>
      <w:color w:val="000000"/>
      <w:kern w:val="2"/>
      <w:sz w:val="24"/>
      <w:szCs w:val="24"/>
    </w:rPr>
  </w:style>
  <w:style w:type="character" w:customStyle="1" w:styleId="Char7">
    <w:name w:val="批注框文本 Char"/>
    <w:link w:val="af3"/>
    <w:uiPriority w:val="99"/>
    <w:qFormat/>
    <w:rPr>
      <w:kern w:val="2"/>
      <w:sz w:val="18"/>
      <w:szCs w:val="18"/>
    </w:rPr>
  </w:style>
  <w:style w:type="character" w:customStyle="1" w:styleId="Char8">
    <w:name w:val="页脚 Char"/>
    <w:link w:val="af4"/>
    <w:uiPriority w:val="99"/>
    <w:qFormat/>
    <w:locked/>
    <w:rPr>
      <w:kern w:val="2"/>
      <w:sz w:val="18"/>
      <w:szCs w:val="18"/>
    </w:rPr>
  </w:style>
  <w:style w:type="character" w:customStyle="1" w:styleId="Char9">
    <w:name w:val="页眉 Char"/>
    <w:link w:val="af5"/>
    <w:uiPriority w:val="99"/>
    <w:qFormat/>
    <w:rPr>
      <w:rFonts w:eastAsia="宋体"/>
      <w:kern w:val="2"/>
      <w:sz w:val="18"/>
      <w:szCs w:val="18"/>
      <w:lang w:val="en-US" w:eastAsia="zh-CN" w:bidi="ar-SA"/>
    </w:rPr>
  </w:style>
  <w:style w:type="paragraph" w:customStyle="1" w:styleId="110">
    <w:name w:val="目录 11"/>
    <w:basedOn w:val="a0"/>
    <w:next w:val="a0"/>
    <w:uiPriority w:val="39"/>
    <w:qFormat/>
  </w:style>
  <w:style w:type="paragraph" w:customStyle="1" w:styleId="41">
    <w:name w:val="目录 41"/>
    <w:basedOn w:val="a0"/>
    <w:next w:val="a0"/>
    <w:uiPriority w:val="39"/>
    <w:unhideWhenUsed/>
    <w:qFormat/>
    <w:pPr>
      <w:ind w:leftChars="600" w:left="1260"/>
    </w:pPr>
    <w:rPr>
      <w:rFonts w:ascii="Calibri" w:hAnsi="Calibri"/>
      <w:szCs w:val="22"/>
    </w:rPr>
  </w:style>
  <w:style w:type="character" w:customStyle="1" w:styleId="Chara">
    <w:name w:val="副标题 Char"/>
    <w:link w:val="af6"/>
    <w:qFormat/>
    <w:rPr>
      <w:rFonts w:ascii="Cambria" w:hAnsi="Cambria"/>
      <w:b/>
      <w:bCs/>
      <w:kern w:val="28"/>
      <w:sz w:val="32"/>
      <w:szCs w:val="32"/>
    </w:rPr>
  </w:style>
  <w:style w:type="character" w:customStyle="1" w:styleId="Charc">
    <w:name w:val="脚注文本 Char"/>
    <w:link w:val="af8"/>
    <w:uiPriority w:val="99"/>
    <w:qFormat/>
    <w:rPr>
      <w:rFonts w:ascii="Calibri" w:hAnsi="Calibri"/>
      <w:kern w:val="2"/>
      <w:sz w:val="18"/>
      <w:szCs w:val="24"/>
    </w:rPr>
  </w:style>
  <w:style w:type="paragraph" w:customStyle="1" w:styleId="61">
    <w:name w:val="目录 61"/>
    <w:basedOn w:val="a0"/>
    <w:next w:val="a0"/>
    <w:uiPriority w:val="39"/>
    <w:unhideWhenUsed/>
    <w:qFormat/>
    <w:pPr>
      <w:ind w:leftChars="1000" w:left="2100"/>
    </w:pPr>
    <w:rPr>
      <w:rFonts w:ascii="Calibri" w:hAnsi="Calibri"/>
      <w:szCs w:val="22"/>
    </w:rPr>
  </w:style>
  <w:style w:type="character" w:customStyle="1" w:styleId="3Char1">
    <w:name w:val="正文文本缩进 3 Char"/>
    <w:link w:val="33"/>
    <w:qFormat/>
    <w:rPr>
      <w:rFonts w:ascii="仿宋_GB2312" w:eastAsia="仿宋_GB2312" w:hAnsi="宋体"/>
      <w:color w:val="000000"/>
      <w:kern w:val="2"/>
      <w:sz w:val="24"/>
      <w:szCs w:val="24"/>
    </w:rPr>
  </w:style>
  <w:style w:type="paragraph" w:customStyle="1" w:styleId="210">
    <w:name w:val="目录 21"/>
    <w:basedOn w:val="a0"/>
    <w:next w:val="a0"/>
    <w:uiPriority w:val="39"/>
    <w:qFormat/>
    <w:pPr>
      <w:ind w:leftChars="200" w:left="420"/>
    </w:pPr>
  </w:style>
  <w:style w:type="paragraph" w:customStyle="1" w:styleId="91">
    <w:name w:val="目录 91"/>
    <w:basedOn w:val="a0"/>
    <w:next w:val="a0"/>
    <w:uiPriority w:val="39"/>
    <w:unhideWhenUsed/>
    <w:qFormat/>
    <w:pPr>
      <w:ind w:leftChars="1600" w:left="3360"/>
    </w:pPr>
    <w:rPr>
      <w:rFonts w:ascii="Calibri" w:hAnsi="Calibri"/>
      <w:szCs w:val="22"/>
    </w:rPr>
  </w:style>
  <w:style w:type="character" w:customStyle="1" w:styleId="2Char1">
    <w:name w:val="正文文本 2 Char"/>
    <w:link w:val="24"/>
    <w:qFormat/>
    <w:rPr>
      <w:rFonts w:ascii="宋体" w:hAnsi="宋体"/>
      <w:color w:val="000000"/>
      <w:kern w:val="2"/>
      <w:sz w:val="24"/>
      <w:szCs w:val="24"/>
    </w:rPr>
  </w:style>
  <w:style w:type="character" w:customStyle="1" w:styleId="Chard">
    <w:name w:val="普通(网站) Char"/>
    <w:link w:val="afa"/>
    <w:qFormat/>
    <w:locked/>
    <w:rPr>
      <w:rFonts w:ascii="宋体" w:hAnsi="宋体" w:cs="宋体"/>
      <w:sz w:val="24"/>
      <w:szCs w:val="24"/>
    </w:rPr>
  </w:style>
  <w:style w:type="character" w:customStyle="1" w:styleId="Chare">
    <w:name w:val="标题 Char"/>
    <w:link w:val="afb"/>
    <w:qFormat/>
    <w:rPr>
      <w:rFonts w:ascii="Cambria" w:hAnsi="Cambria"/>
      <w:b/>
      <w:bCs/>
      <w:kern w:val="2"/>
      <w:sz w:val="32"/>
      <w:szCs w:val="32"/>
    </w:rPr>
  </w:style>
  <w:style w:type="character" w:customStyle="1" w:styleId="Charf">
    <w:name w:val="批注主题 Char"/>
    <w:link w:val="afc"/>
    <w:uiPriority w:val="99"/>
    <w:qFormat/>
    <w:rPr>
      <w:b/>
      <w:bCs/>
      <w:kern w:val="2"/>
      <w:sz w:val="21"/>
      <w:szCs w:val="24"/>
    </w:rPr>
  </w:style>
  <w:style w:type="paragraph" w:customStyle="1" w:styleId="13">
    <w:name w:val="正文首行缩进1"/>
    <w:basedOn w:val="a8"/>
    <w:link w:val="Charf0"/>
    <w:qFormat/>
    <w:pPr>
      <w:ind w:firstLineChars="100" w:firstLine="420"/>
    </w:pPr>
  </w:style>
  <w:style w:type="character" w:customStyle="1" w:styleId="Charf0">
    <w:name w:val="正文首行缩进 Char"/>
    <w:link w:val="13"/>
    <w:qFormat/>
  </w:style>
  <w:style w:type="character" w:customStyle="1" w:styleId="14">
    <w:name w:val="已访问的超链接1"/>
    <w:qFormat/>
    <w:rPr>
      <w:color w:val="800080"/>
      <w:u w:val="single"/>
    </w:rPr>
  </w:style>
  <w:style w:type="character" w:customStyle="1" w:styleId="aff4">
    <w:name w:val="正文缩进 字符"/>
    <w:qFormat/>
    <w:rPr>
      <w:snapToGrid/>
      <w:kern w:val="0"/>
      <w:sz w:val="24"/>
    </w:rPr>
  </w:style>
  <w:style w:type="character" w:customStyle="1" w:styleId="Charf1">
    <w:name w:val="列出段落 Char"/>
    <w:link w:val="aff5"/>
    <w:uiPriority w:val="99"/>
    <w:qFormat/>
    <w:rPr>
      <w:kern w:val="2"/>
      <w:sz w:val="21"/>
      <w:szCs w:val="22"/>
    </w:rPr>
  </w:style>
  <w:style w:type="paragraph" w:styleId="aff5">
    <w:name w:val="List Paragraph"/>
    <w:basedOn w:val="a0"/>
    <w:link w:val="Charf1"/>
    <w:uiPriority w:val="34"/>
    <w:qFormat/>
    <w:pPr>
      <w:ind w:firstLine="420"/>
    </w:pPr>
    <w:rPr>
      <w:szCs w:val="22"/>
    </w:rPr>
  </w:style>
  <w:style w:type="character" w:customStyle="1" w:styleId="aff6">
    <w:name w:val="列表段落 字符"/>
    <w:uiPriority w:val="34"/>
    <w:qFormat/>
    <w:rPr>
      <w:rFonts w:ascii="Times New Roman" w:eastAsia="宋体" w:hAnsi="Times New Roman" w:cs="Times New Roman"/>
      <w:szCs w:val="24"/>
    </w:rPr>
  </w:style>
  <w:style w:type="character" w:customStyle="1" w:styleId="aff7">
    <w:name w:val="页脚 字符"/>
    <w:uiPriority w:val="99"/>
    <w:qFormat/>
  </w:style>
  <w:style w:type="character" w:customStyle="1" w:styleId="Char11">
    <w:name w:val="页眉 Char1"/>
    <w:uiPriority w:val="99"/>
    <w:qFormat/>
    <w:rPr>
      <w:kern w:val="2"/>
      <w:sz w:val="18"/>
      <w:szCs w:val="18"/>
    </w:rPr>
  </w:style>
  <w:style w:type="character" w:customStyle="1" w:styleId="CharChar2">
    <w:name w:val="普通文字 Char Char2"/>
    <w:qFormat/>
    <w:rPr>
      <w:rFonts w:ascii="宋体" w:eastAsia="宋体" w:hAnsi="Courier New"/>
      <w:kern w:val="2"/>
      <w:sz w:val="24"/>
      <w:szCs w:val="24"/>
      <w:lang w:val="en-US" w:eastAsia="zh-CN" w:bidi="ar-SA"/>
    </w:rPr>
  </w:style>
  <w:style w:type="character" w:customStyle="1" w:styleId="Charf2">
    <w:name w:val="批注文字 Char"/>
    <w:uiPriority w:val="99"/>
    <w:qFormat/>
    <w:rPr>
      <w:kern w:val="2"/>
      <w:sz w:val="21"/>
      <w:szCs w:val="24"/>
    </w:rPr>
  </w:style>
  <w:style w:type="character" w:customStyle="1" w:styleId="ca-92">
    <w:name w:val="ca-92"/>
    <w:qFormat/>
  </w:style>
  <w:style w:type="character" w:customStyle="1" w:styleId="bookmark-item">
    <w:name w:val="bookmark-item"/>
    <w:qFormat/>
  </w:style>
  <w:style w:type="character" w:customStyle="1" w:styleId="Char30">
    <w:name w:val="纯文本 Char3"/>
    <w:qFormat/>
    <w:rPr>
      <w:rFonts w:ascii="宋体" w:eastAsia="宋体" w:hAnsi="Courier New"/>
      <w:kern w:val="2"/>
      <w:sz w:val="24"/>
      <w:szCs w:val="24"/>
      <w:lang w:val="en-US" w:eastAsia="zh-CN" w:bidi="ar-SA"/>
    </w:rPr>
  </w:style>
  <w:style w:type="character" w:customStyle="1" w:styleId="sub">
    <w:name w:val="sub"/>
    <w:qFormat/>
  </w:style>
  <w:style w:type="character" w:customStyle="1" w:styleId="Char12">
    <w:name w:val="纯文本 Char1"/>
    <w:aliases w:val="普通文字 Char Char Char1,纯文本 Char Char1,普通文字2 Char,普通文字3 Char,普通文字4 Char,普通文字5 Char,普通文字6 Char,普通文字11 Char,普通文字21 Char,普通文字31 Char,普通文字41 Char,普通文字7 Char"/>
    <w:qFormat/>
    <w:rPr>
      <w:rFonts w:ascii="宋体" w:eastAsia="宋体" w:hAnsi="Courier New" w:cs="Times New Roman"/>
      <w:sz w:val="24"/>
      <w:szCs w:val="24"/>
    </w:rPr>
  </w:style>
  <w:style w:type="paragraph" w:customStyle="1" w:styleId="Style2">
    <w:name w:val="_Style 2"/>
    <w:basedOn w:val="a0"/>
    <w:qFormat/>
    <w:pPr>
      <w:adjustRightInd w:val="0"/>
      <w:snapToGrid w:val="0"/>
      <w:ind w:firstLine="420"/>
    </w:pPr>
    <w:rPr>
      <w:rFonts w:ascii="Calibri" w:hAnsi="Calibri"/>
      <w:sz w:val="24"/>
    </w:rPr>
  </w:style>
  <w:style w:type="paragraph" w:customStyle="1" w:styleId="CharChar9CharChar">
    <w:name w:val="Char Char9 Char Char"/>
    <w:basedOn w:val="a0"/>
    <w:qFormat/>
    <w:pPr>
      <w:tabs>
        <w:tab w:val="left" w:pos="360"/>
      </w:tabs>
    </w:pPr>
  </w:style>
  <w:style w:type="paragraph" w:customStyle="1" w:styleId="101">
    <w:name w:val="样式 正文1 + 段前: 0.1 行"/>
    <w:basedOn w:val="a0"/>
    <w:qFormat/>
    <w:pPr>
      <w:snapToGrid w:val="0"/>
      <w:spacing w:beforeLines="10" w:line="440" w:lineRule="atLeast"/>
      <w:ind w:firstLine="510"/>
    </w:pPr>
    <w:rPr>
      <w:sz w:val="24"/>
    </w:rPr>
  </w:style>
  <w:style w:type="paragraph" w:customStyle="1" w:styleId="15">
    <w:name w:val="列表段落1"/>
    <w:basedOn w:val="a0"/>
    <w:qFormat/>
    <w:pPr>
      <w:ind w:firstLine="420"/>
    </w:pPr>
    <w:rPr>
      <w:szCs w:val="21"/>
    </w:rPr>
  </w:style>
  <w:style w:type="paragraph" w:customStyle="1" w:styleId="16">
    <w:name w:val="列出段落1"/>
    <w:basedOn w:val="a0"/>
    <w:uiPriority w:val="34"/>
    <w:qFormat/>
    <w:pPr>
      <w:ind w:firstLine="420"/>
    </w:pPr>
    <w:rPr>
      <w:rFonts w:ascii="Calibri" w:hAnsi="Calibri"/>
      <w:szCs w:val="20"/>
    </w:rPr>
  </w:style>
  <w:style w:type="paragraph" w:customStyle="1" w:styleId="Default">
    <w:name w:val="Default"/>
    <w:unhideWhenUsed/>
    <w:qFormat/>
    <w:pPr>
      <w:widowControl w:val="0"/>
      <w:autoSpaceDE w:val="0"/>
      <w:autoSpaceDN w:val="0"/>
      <w:adjustRightInd w:val="0"/>
    </w:pPr>
    <w:rPr>
      <w:rFonts w:ascii="仿宋" w:eastAsia="仿宋" w:hint="eastAsia"/>
      <w:color w:val="000000"/>
      <w:sz w:val="24"/>
    </w:rPr>
  </w:style>
  <w:style w:type="paragraph" w:customStyle="1" w:styleId="17">
    <w:name w:val="正文1"/>
    <w:qFormat/>
    <w:pPr>
      <w:widowControl w:val="0"/>
      <w:jc w:val="both"/>
    </w:pPr>
    <w:rPr>
      <w:rFonts w:hint="eastAsia"/>
      <w:kern w:val="2"/>
      <w:sz w:val="21"/>
    </w:rPr>
  </w:style>
  <w:style w:type="paragraph" w:customStyle="1" w:styleId="18">
    <w:name w:val="纯文本1"/>
    <w:basedOn w:val="a0"/>
    <w:qFormat/>
    <w:pPr>
      <w:adjustRightInd w:val="0"/>
      <w:textAlignment w:val="baseline"/>
    </w:pPr>
    <w:rPr>
      <w:rFonts w:ascii="宋体" w:eastAsia="楷体_GB2312" w:hAnsi="Courier New"/>
      <w:sz w:val="26"/>
      <w:szCs w:val="20"/>
    </w:rPr>
  </w:style>
  <w:style w:type="paragraph" w:customStyle="1" w:styleId="ParaCharCharCharCharCharCharCharCharChar1CharCharCharChar">
    <w:name w:val="默认段落字体 Para Char Char Char Char Char Char Char Char Char1 Char Char Char Char"/>
    <w:basedOn w:val="a0"/>
    <w:qFormat/>
    <w:rPr>
      <w:rFonts w:ascii="Tahoma" w:hAnsi="Tahoma"/>
      <w:sz w:val="24"/>
      <w:szCs w:val="20"/>
    </w:rPr>
  </w:style>
  <w:style w:type="paragraph" w:customStyle="1" w:styleId="aff8">
    <w:name w:val="表内文字"/>
    <w:basedOn w:val="a0"/>
    <w:qFormat/>
    <w:pPr>
      <w:jc w:val="center"/>
    </w:pPr>
    <w:rPr>
      <w:rFonts w:ascii="仿宋_GB2312" w:eastAsia="仿宋_GB2312"/>
      <w:sz w:val="24"/>
    </w:rPr>
  </w:style>
  <w:style w:type="paragraph" w:customStyle="1" w:styleId="f1">
    <w:name w:val="f1"/>
    <w:basedOn w:val="a0"/>
    <w:qFormat/>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CharCharCharChar">
    <w:name w:val="1 Char Char Char Char"/>
    <w:basedOn w:val="a0"/>
    <w:qFormat/>
    <w:rPr>
      <w:rFonts w:ascii="Tahoma" w:hAnsi="Tahoma"/>
      <w:sz w:val="24"/>
      <w:szCs w:val="20"/>
    </w:rPr>
  </w:style>
  <w:style w:type="paragraph" w:customStyle="1" w:styleId="CharCharCharCharCharCharCharCharCharCharCharCharChar">
    <w:name w:val="Char Char Char Char Char Char Char Char Char Char Char Char Char"/>
    <w:basedOn w:val="a0"/>
    <w:qFormat/>
    <w:pPr>
      <w:tabs>
        <w:tab w:val="left" w:pos="432"/>
      </w:tabs>
      <w:ind w:left="432" w:hanging="432"/>
    </w:pPr>
    <w:rPr>
      <w:rFonts w:ascii="Tahoma" w:hAnsi="Tahoma"/>
      <w:sz w:val="24"/>
      <w:szCs w:val="20"/>
    </w:rPr>
  </w:style>
  <w:style w:type="paragraph" w:customStyle="1" w:styleId="CharCharCharCharCharCharChar">
    <w:name w:val="Char Char Char Char Char Char Char"/>
    <w:basedOn w:val="a0"/>
    <w:qFormat/>
    <w:rPr>
      <w:szCs w:val="21"/>
    </w:rPr>
  </w:style>
  <w:style w:type="paragraph" w:customStyle="1" w:styleId="TOC1">
    <w:name w:val="TOC 标题1"/>
    <w:basedOn w:val="1"/>
    <w:next w:val="a0"/>
    <w:uiPriority w:val="39"/>
    <w:qFormat/>
    <w:pPr>
      <w:widowControl/>
      <w:spacing w:before="480" w:line="276" w:lineRule="auto"/>
      <w:jc w:val="left"/>
      <w:outlineLvl w:val="9"/>
    </w:pPr>
    <w:rPr>
      <w:rFonts w:ascii="Cambria" w:hAnsi="Cambria"/>
      <w:color w:val="365F91"/>
      <w:kern w:val="0"/>
      <w:sz w:val="28"/>
      <w:szCs w:val="28"/>
    </w:rPr>
  </w:style>
  <w:style w:type="paragraph" w:customStyle="1" w:styleId="aff9">
    <w:name w:val="正文段"/>
    <w:basedOn w:val="a0"/>
    <w:qFormat/>
    <w:pPr>
      <w:widowControl/>
      <w:snapToGrid w:val="0"/>
      <w:spacing w:afterLines="50"/>
      <w:ind w:firstLine="200"/>
    </w:pPr>
    <w:rPr>
      <w:kern w:val="0"/>
      <w:sz w:val="24"/>
      <w:szCs w:val="20"/>
    </w:rPr>
  </w:style>
  <w:style w:type="paragraph" w:customStyle="1" w:styleId="25">
    <w:name w:val="纯文本2"/>
    <w:basedOn w:val="a0"/>
    <w:qFormat/>
    <w:pPr>
      <w:adjustRightInd w:val="0"/>
      <w:textAlignment w:val="baseline"/>
    </w:pPr>
    <w:rPr>
      <w:rFonts w:ascii="宋体" w:eastAsia="楷体_GB2312" w:hAnsi="Courier New"/>
      <w:sz w:val="26"/>
      <w:szCs w:val="20"/>
    </w:rPr>
  </w:style>
  <w:style w:type="paragraph" w:customStyle="1" w:styleId="ParaCharCharCharChar">
    <w:name w:val="默认段落字体 Para Char Char Char Char"/>
    <w:basedOn w:val="a0"/>
    <w:qFormat/>
    <w:rPr>
      <w:rFonts w:ascii="Arial" w:hAnsi="Arial" w:cs="Arial"/>
      <w:szCs w:val="21"/>
    </w:rPr>
  </w:style>
  <w:style w:type="paragraph" w:customStyle="1" w:styleId="Style54">
    <w:name w:val="_Style 54"/>
    <w:basedOn w:val="a0"/>
    <w:qFormat/>
    <w:pPr>
      <w:adjustRightInd w:val="0"/>
      <w:snapToGrid w:val="0"/>
      <w:ind w:firstLine="420"/>
    </w:pPr>
    <w:rPr>
      <w:rFonts w:ascii="Calibri" w:hAnsi="Calibri"/>
      <w:sz w:val="24"/>
    </w:rPr>
  </w:style>
  <w:style w:type="paragraph" w:customStyle="1" w:styleId="CM11">
    <w:name w:val="CM11"/>
    <w:basedOn w:val="Default"/>
    <w:next w:val="Default"/>
    <w:uiPriority w:val="99"/>
    <w:unhideWhenUsed/>
    <w:qFormat/>
    <w:pPr>
      <w:spacing w:line="520" w:lineRule="atLeast"/>
    </w:pPr>
  </w:style>
  <w:style w:type="paragraph" w:customStyle="1" w:styleId="WPSOffice1">
    <w:name w:val="WPSOffice手动目录 1"/>
    <w:qFormat/>
  </w:style>
  <w:style w:type="paragraph" w:customStyle="1" w:styleId="p16">
    <w:name w:val="p16"/>
    <w:basedOn w:val="a0"/>
    <w:qFormat/>
    <w:pPr>
      <w:widowControl/>
    </w:pPr>
    <w:rPr>
      <w:rFonts w:ascii="宋体" w:hAnsi="宋体" w:cs="宋体"/>
      <w:kern w:val="0"/>
      <w:sz w:val="27"/>
      <w:szCs w:val="27"/>
    </w:rPr>
  </w:style>
  <w:style w:type="paragraph" w:customStyle="1" w:styleId="CM13">
    <w:name w:val="CM13"/>
    <w:basedOn w:val="Default"/>
    <w:next w:val="Default"/>
    <w:uiPriority w:val="99"/>
    <w:unhideWhenUsed/>
    <w:qFormat/>
    <w:pPr>
      <w:spacing w:line="520" w:lineRule="atLeast"/>
    </w:pPr>
  </w:style>
  <w:style w:type="paragraph" w:customStyle="1" w:styleId="CM19">
    <w:name w:val="CM19"/>
    <w:basedOn w:val="Default"/>
    <w:next w:val="Default"/>
    <w:uiPriority w:val="99"/>
    <w:unhideWhenUsed/>
    <w:qFormat/>
  </w:style>
  <w:style w:type="character" w:customStyle="1" w:styleId="font01">
    <w:name w:val="font01"/>
    <w:qFormat/>
    <w:rPr>
      <w:rFonts w:ascii="宋体" w:eastAsia="宋体" w:hAnsi="宋体" w:cs="宋体" w:hint="eastAsia"/>
      <w:color w:val="000000"/>
      <w:sz w:val="21"/>
      <w:szCs w:val="21"/>
      <w:u w:val="none"/>
      <w:vertAlign w:val="superscript"/>
    </w:rPr>
  </w:style>
  <w:style w:type="character" w:customStyle="1" w:styleId="font11">
    <w:name w:val="font11"/>
    <w:qFormat/>
    <w:rPr>
      <w:rFonts w:ascii="宋体" w:eastAsia="宋体" w:hAnsi="宋体" w:cs="宋体" w:hint="eastAsia"/>
      <w:color w:val="000000"/>
      <w:sz w:val="21"/>
      <w:szCs w:val="21"/>
      <w:u w:val="none"/>
    </w:rPr>
  </w:style>
  <w:style w:type="paragraph" w:customStyle="1" w:styleId="--">
    <w:name w:val="--规划正文"/>
    <w:basedOn w:val="a0"/>
    <w:qFormat/>
    <w:pPr>
      <w:widowControl/>
      <w:suppressAutoHyphens/>
      <w:ind w:firstLine="200"/>
    </w:pPr>
    <w:rPr>
      <w:kern w:val="1"/>
      <w:szCs w:val="20"/>
      <w:lang w:eastAsia="ar-SA"/>
    </w:rPr>
  </w:style>
  <w:style w:type="character" w:customStyle="1" w:styleId="2Char2">
    <w:name w:val="正文首行缩进 2 Char"/>
    <w:link w:val="211"/>
    <w:qFormat/>
    <w:rPr>
      <w:rFonts w:ascii="宋体" w:hAnsi="Courier New"/>
      <w:spacing w:val="-4"/>
      <w:kern w:val="2"/>
      <w:sz w:val="24"/>
    </w:rPr>
  </w:style>
  <w:style w:type="paragraph" w:customStyle="1" w:styleId="211">
    <w:name w:val="正文首行缩进 21"/>
    <w:basedOn w:val="ae"/>
    <w:link w:val="2Char2"/>
    <w:unhideWhenUsed/>
    <w:qFormat/>
    <w:pPr>
      <w:spacing w:after="120" w:line="360" w:lineRule="auto"/>
      <w:ind w:leftChars="200" w:left="420" w:firstLine="420"/>
    </w:pPr>
    <w:rPr>
      <w:sz w:val="24"/>
    </w:rPr>
  </w:style>
  <w:style w:type="character" w:customStyle="1" w:styleId="2Char10">
    <w:name w:val="正文首行缩进 2 Char1"/>
    <w:qFormat/>
    <w:rPr>
      <w:rFonts w:ascii="宋体" w:hAnsi="Courier New"/>
      <w:spacing w:val="-4"/>
      <w:kern w:val="2"/>
      <w:sz w:val="21"/>
      <w:szCs w:val="24"/>
    </w:rPr>
  </w:style>
  <w:style w:type="paragraph" w:customStyle="1" w:styleId="sl">
    <w:name w:val="正文sl"/>
    <w:basedOn w:val="a0"/>
    <w:qFormat/>
    <w:pPr>
      <w:ind w:firstLine="600"/>
    </w:pPr>
    <w:rPr>
      <w:rFonts w:ascii="仿宋_GB2312" w:eastAsia="仿宋_GB2312" w:cs="宋体"/>
      <w:sz w:val="30"/>
      <w:szCs w:val="20"/>
    </w:rPr>
  </w:style>
  <w:style w:type="paragraph" w:customStyle="1" w:styleId="19">
    <w:name w:val="无间隔1"/>
    <w:qFormat/>
    <w:pPr>
      <w:widowControl w:val="0"/>
      <w:jc w:val="both"/>
    </w:pPr>
    <w:rPr>
      <w:kern w:val="2"/>
      <w:sz w:val="21"/>
      <w:szCs w:val="24"/>
    </w:rPr>
  </w:style>
  <w:style w:type="character" w:customStyle="1" w:styleId="fontstyle01">
    <w:name w:val="fontstyle01"/>
    <w:qFormat/>
    <w:rPr>
      <w:rFonts w:ascii="宋体" w:eastAsia="宋体" w:hAnsi="宋体" w:cs="宋体" w:hint="eastAsia"/>
      <w:color w:val="000000"/>
      <w:sz w:val="24"/>
      <w:szCs w:val="24"/>
    </w:rPr>
  </w:style>
  <w:style w:type="character" w:customStyle="1" w:styleId="inline-comment-marker">
    <w:name w:val="inline-comment-marker"/>
    <w:basedOn w:val="a4"/>
    <w:qFormat/>
  </w:style>
  <w:style w:type="paragraph" w:customStyle="1" w:styleId="111">
    <w:name w:val="列表段落11"/>
    <w:basedOn w:val="a0"/>
    <w:uiPriority w:val="34"/>
    <w:qFormat/>
    <w:pPr>
      <w:widowControl/>
      <w:ind w:firstLine="420"/>
    </w:pPr>
    <w:rPr>
      <w:rFonts w:ascii="宋体" w:hAnsi="宋体" w:cs="宋体"/>
      <w:kern w:val="0"/>
      <w:sz w:val="24"/>
    </w:rPr>
  </w:style>
  <w:style w:type="character" w:customStyle="1" w:styleId="5Char">
    <w:name w:val="标题 5 Char"/>
    <w:basedOn w:val="a4"/>
    <w:link w:val="5"/>
    <w:qFormat/>
    <w:rPr>
      <w:rFonts w:eastAsia="微软雅黑"/>
      <w:b/>
      <w:bCs/>
      <w:kern w:val="2"/>
      <w:sz w:val="21"/>
      <w:szCs w:val="28"/>
    </w:rPr>
  </w:style>
  <w:style w:type="character" w:customStyle="1" w:styleId="6Char">
    <w:name w:val="标题 6 Char"/>
    <w:basedOn w:val="a4"/>
    <w:link w:val="6"/>
    <w:qFormat/>
    <w:rPr>
      <w:rFonts w:ascii="Arial" w:eastAsia="黑体" w:hAnsi="Arial"/>
      <w:b/>
      <w:bCs/>
      <w:kern w:val="2"/>
      <w:sz w:val="24"/>
    </w:rPr>
  </w:style>
  <w:style w:type="character" w:customStyle="1" w:styleId="7Char">
    <w:name w:val="标题 7 Char"/>
    <w:basedOn w:val="a4"/>
    <w:link w:val="7"/>
    <w:qFormat/>
    <w:rPr>
      <w:rFonts w:ascii="宋体" w:eastAsia="仿宋_GB2312"/>
      <w:b/>
      <w:sz w:val="24"/>
    </w:rPr>
  </w:style>
  <w:style w:type="character" w:customStyle="1" w:styleId="8Char">
    <w:name w:val="标题 8 Char"/>
    <w:basedOn w:val="a4"/>
    <w:link w:val="8"/>
    <w:qFormat/>
    <w:rPr>
      <w:rFonts w:ascii="Arial" w:eastAsia="黑体" w:hAnsi="Arial"/>
      <w:sz w:val="24"/>
    </w:rPr>
  </w:style>
  <w:style w:type="character" w:customStyle="1" w:styleId="9Char">
    <w:name w:val="标题 9 Char"/>
    <w:basedOn w:val="a4"/>
    <w:link w:val="9"/>
    <w:qFormat/>
    <w:rPr>
      <w:rFonts w:ascii="Arial" w:eastAsia="黑体" w:hAnsi="Arial"/>
      <w:sz w:val="28"/>
    </w:rPr>
  </w:style>
  <w:style w:type="character" w:customStyle="1" w:styleId="1Char">
    <w:name w:val="标题 1 Char"/>
    <w:basedOn w:val="a4"/>
    <w:link w:val="1"/>
    <w:uiPriority w:val="9"/>
    <w:qFormat/>
    <w:rPr>
      <w:rFonts w:eastAsia="微软雅黑"/>
      <w:b/>
      <w:bCs/>
      <w:kern w:val="44"/>
      <w:sz w:val="24"/>
      <w:szCs w:val="44"/>
    </w:rPr>
  </w:style>
  <w:style w:type="character" w:customStyle="1" w:styleId="2Char">
    <w:name w:val="标题 2 Char"/>
    <w:basedOn w:val="a4"/>
    <w:link w:val="2"/>
    <w:uiPriority w:val="9"/>
    <w:qFormat/>
    <w:rPr>
      <w:rFonts w:ascii="仿宋_GB2312" w:eastAsia="微软雅黑" w:hAnsi="仿宋_GB2312"/>
      <w:b/>
      <w:sz w:val="21"/>
    </w:rPr>
  </w:style>
  <w:style w:type="character" w:customStyle="1" w:styleId="3Char">
    <w:name w:val="标题 3 Char"/>
    <w:basedOn w:val="a4"/>
    <w:link w:val="30"/>
    <w:uiPriority w:val="9"/>
    <w:qFormat/>
    <w:rPr>
      <w:rFonts w:ascii="仿宋_GB2312" w:eastAsia="微软雅黑" w:hAnsi="仿宋_GB2312"/>
      <w:bCs/>
      <w:kern w:val="2"/>
      <w:sz w:val="21"/>
    </w:rPr>
  </w:style>
  <w:style w:type="character" w:customStyle="1" w:styleId="unnamed11">
    <w:name w:val="unnamed11"/>
    <w:qFormat/>
    <w:rPr>
      <w:sz w:val="20"/>
      <w:szCs w:val="20"/>
    </w:rPr>
  </w:style>
  <w:style w:type="character" w:customStyle="1" w:styleId="1CharChar">
    <w:name w:val="标题 1 Char Char"/>
    <w:qFormat/>
    <w:rPr>
      <w:rFonts w:eastAsia="宋体"/>
      <w:b/>
      <w:spacing w:val="-2"/>
      <w:sz w:val="24"/>
      <w:lang w:val="en-US" w:eastAsia="zh-CN" w:bidi="ar-SA"/>
    </w:rPr>
  </w:style>
  <w:style w:type="character" w:customStyle="1" w:styleId="line1">
    <w:name w:val="line1"/>
    <w:qFormat/>
    <w:rPr>
      <w:u w:val="none"/>
    </w:rPr>
  </w:style>
  <w:style w:type="character" w:customStyle="1" w:styleId="pointnormal1">
    <w:name w:val="point_normal1"/>
    <w:qFormat/>
    <w:rPr>
      <w:rFonts w:ascii="Arial" w:hAnsi="Arial" w:cs="Arial" w:hint="default"/>
      <w:sz w:val="18"/>
      <w:szCs w:val="18"/>
    </w:rPr>
  </w:style>
  <w:style w:type="character" w:customStyle="1" w:styleId="affa">
    <w:name w:val="样式 小四"/>
    <w:qFormat/>
    <w:rPr>
      <w:sz w:val="21"/>
    </w:rPr>
  </w:style>
  <w:style w:type="character" w:customStyle="1" w:styleId="para">
    <w:name w:val="para"/>
    <w:basedOn w:val="a4"/>
    <w:qFormat/>
  </w:style>
  <w:style w:type="character" w:customStyle="1" w:styleId="3CharCharCharChar">
    <w:name w:val="样式 样式3 + 宋体 五号 Char Char Char Char"/>
    <w:qFormat/>
    <w:rPr>
      <w:rFonts w:ascii="宋体" w:eastAsia="宋体" w:hAnsi="宋体" w:hint="eastAsia"/>
      <w:b/>
      <w:bCs/>
      <w:kern w:val="2"/>
      <w:sz w:val="21"/>
      <w:szCs w:val="24"/>
      <w:lang w:val="en-US" w:eastAsia="zh-CN" w:bidi="ar-SA"/>
    </w:rPr>
  </w:style>
  <w:style w:type="character" w:customStyle="1" w:styleId="NormalIndentChar1Char1Char2CharCharCharCharCharCharCharCharCharCharCharCharCharChar">
    <w:name w:val="Normal Indent Char1 Char1 Char2 Char Char Char Char Char Char Char Char Char Char Char Char Char Char"/>
    <w:qFormat/>
    <w:rPr>
      <w:rFonts w:eastAsia="仿宋_GB2312"/>
      <w:kern w:val="2"/>
      <w:sz w:val="22"/>
      <w:szCs w:val="24"/>
      <w:lang w:val="en-US" w:eastAsia="zh-CN" w:bidi="ar-SA"/>
    </w:rPr>
  </w:style>
  <w:style w:type="character" w:customStyle="1" w:styleId="AC0">
    <w:name w:val="A C"/>
    <w:qFormat/>
    <w:rPr>
      <w:rFonts w:ascii="仿宋_GB2312"/>
      <w:bCs/>
      <w:iCs/>
      <w:sz w:val="24"/>
    </w:rPr>
  </w:style>
  <w:style w:type="character" w:customStyle="1" w:styleId="huide001">
    <w:name w:val="huide001"/>
    <w:qFormat/>
    <w:rPr>
      <w:rFonts w:ascii="Arial" w:hAnsi="Arial" w:cs="Arial" w:hint="default"/>
      <w:color w:val="666666"/>
      <w:sz w:val="18"/>
      <w:szCs w:val="18"/>
    </w:rPr>
  </w:style>
  <w:style w:type="character" w:customStyle="1" w:styleId="tw4winMark">
    <w:name w:val="tw4winMark"/>
    <w:qFormat/>
    <w:rPr>
      <w:rFonts w:ascii="Courier New" w:hAnsi="Courier New"/>
      <w:vanish/>
      <w:color w:val="800080"/>
      <w:vertAlign w:val="subscript"/>
    </w:rPr>
  </w:style>
  <w:style w:type="character" w:customStyle="1" w:styleId="tw4winError">
    <w:name w:val="tw4winError"/>
    <w:qFormat/>
    <w:rPr>
      <w:rFonts w:ascii="Courier New" w:hAnsi="Courier New"/>
      <w:color w:val="00FF00"/>
      <w:sz w:val="40"/>
    </w:rPr>
  </w:style>
  <w:style w:type="character" w:customStyle="1" w:styleId="tw4winTerm">
    <w:name w:val="tw4winTerm"/>
    <w:qFormat/>
    <w:rPr>
      <w:color w:val="0000FF"/>
    </w:rPr>
  </w:style>
  <w:style w:type="character" w:customStyle="1" w:styleId="tw4winPopup">
    <w:name w:val="tw4winPopup"/>
    <w:qFormat/>
    <w:rPr>
      <w:rFonts w:ascii="Courier New" w:hAnsi="Courier New"/>
      <w:color w:val="008000"/>
    </w:rPr>
  </w:style>
  <w:style w:type="character" w:customStyle="1" w:styleId="tw4winJump">
    <w:name w:val="tw4winJump"/>
    <w:qFormat/>
    <w:rPr>
      <w:rFonts w:ascii="Courier New" w:hAnsi="Courier New"/>
      <w:color w:val="008080"/>
    </w:rPr>
  </w:style>
  <w:style w:type="character" w:customStyle="1" w:styleId="tw4winExternal">
    <w:name w:val="tw4winExternal"/>
    <w:qFormat/>
    <w:rPr>
      <w:rFonts w:ascii="Courier New" w:hAnsi="Courier New"/>
      <w:color w:val="808080"/>
    </w:rPr>
  </w:style>
  <w:style w:type="character" w:customStyle="1" w:styleId="tw4winInternal">
    <w:name w:val="tw4winInternal"/>
    <w:qFormat/>
    <w:rPr>
      <w:rFonts w:ascii="Courier New" w:hAnsi="Courier New"/>
      <w:color w:val="FF0000"/>
    </w:rPr>
  </w:style>
  <w:style w:type="paragraph" w:customStyle="1" w:styleId="4051">
    <w:name w:val="样式 样式 标题 4 + 段后: 0.5 行1"/>
    <w:basedOn w:val="405"/>
    <w:next w:val="af2"/>
    <w:qFormat/>
    <w:pPr>
      <w:spacing w:after="120"/>
    </w:pPr>
  </w:style>
  <w:style w:type="paragraph" w:customStyle="1" w:styleId="405">
    <w:name w:val="样式 标题 4 + 段后: 0.5 行"/>
    <w:basedOn w:val="4"/>
    <w:qFormat/>
    <w:pPr>
      <w:keepLines w:val="0"/>
      <w:spacing w:before="120" w:afterLines="50" w:line="240" w:lineRule="auto"/>
    </w:pPr>
    <w:rPr>
      <w:rFonts w:ascii="宋体" w:eastAsia="宋体" w:hAnsi="Times New Roman" w:cs="宋体"/>
      <w:snapToGrid w:val="0"/>
      <w:kern w:val="0"/>
      <w:szCs w:val="20"/>
    </w:rPr>
  </w:style>
  <w:style w:type="paragraph" w:customStyle="1" w:styleId="Bullet1">
    <w:name w:val="Bullet1"/>
    <w:basedOn w:val="a0"/>
    <w:qFormat/>
    <w:pPr>
      <w:spacing w:afterLines="50"/>
      <w:ind w:left="720" w:hanging="432"/>
    </w:pPr>
    <w:rPr>
      <w:rFonts w:ascii="宋体"/>
      <w:snapToGrid w:val="0"/>
      <w:kern w:val="0"/>
      <w:szCs w:val="20"/>
    </w:rPr>
  </w:style>
  <w:style w:type="paragraph" w:customStyle="1" w:styleId="font5">
    <w:name w:val="font5"/>
    <w:basedOn w:val="a0"/>
    <w:qFormat/>
    <w:pPr>
      <w:widowControl/>
      <w:spacing w:before="100" w:beforeAutospacing="1" w:after="100" w:afterAutospacing="1"/>
    </w:pPr>
    <w:rPr>
      <w:rFonts w:ascii="宋体" w:hAnsi="宋体" w:hint="eastAsia"/>
      <w:kern w:val="0"/>
      <w:sz w:val="18"/>
      <w:szCs w:val="18"/>
    </w:rPr>
  </w:style>
  <w:style w:type="paragraph" w:customStyle="1" w:styleId="1a">
    <w:name w:val="标准标题1"/>
    <w:basedOn w:val="1"/>
    <w:qFormat/>
    <w:pPr>
      <w:pageBreakBefore/>
      <w:tabs>
        <w:tab w:val="left" w:pos="360"/>
        <w:tab w:val="left" w:pos="1080"/>
      </w:tabs>
      <w:ind w:left="425" w:hanging="425"/>
    </w:pPr>
    <w:rPr>
      <w:rFonts w:eastAsia="仿宋_GB2312"/>
      <w:sz w:val="32"/>
    </w:rPr>
  </w:style>
  <w:style w:type="character" w:customStyle="1" w:styleId="Char13">
    <w:name w:val="脚注文本 Char1"/>
    <w:basedOn w:val="a4"/>
    <w:uiPriority w:val="99"/>
    <w:semiHidden/>
    <w:qFormat/>
    <w:rPr>
      <w:rFonts w:ascii="Times New Roman" w:eastAsia="宋体" w:hAnsi="Times New Roman" w:cs="Times New Roman"/>
      <w:sz w:val="18"/>
      <w:szCs w:val="18"/>
    </w:rPr>
  </w:style>
  <w:style w:type="paragraph" w:customStyle="1" w:styleId="2ChapterXXStatementh22Header2l2Level2Headhea">
    <w:name w:val="样式 标题 2Chapter X.X. Statementh22Header 2l2Level 2 Headhea..."/>
    <w:basedOn w:val="2"/>
    <w:qFormat/>
    <w:pPr>
      <w:tabs>
        <w:tab w:val="left" w:pos="720"/>
      </w:tabs>
      <w:adjustRightInd/>
      <w:snapToGrid/>
      <w:spacing w:afterLines="50" w:line="240" w:lineRule="auto"/>
      <w:textAlignment w:val="auto"/>
    </w:pPr>
    <w:rPr>
      <w:rFonts w:ascii="宋体" w:eastAsia="宋体" w:cs="宋体"/>
      <w:bCs/>
      <w:snapToGrid w:val="0"/>
      <w:sz w:val="24"/>
      <w:szCs w:val="24"/>
    </w:rPr>
  </w:style>
  <w:style w:type="paragraph" w:customStyle="1" w:styleId="affb">
    <w:name w:val="此正文"/>
    <w:basedOn w:val="a0"/>
    <w:qFormat/>
    <w:pPr>
      <w:ind w:firstLine="200"/>
    </w:pPr>
    <w:rPr>
      <w:sz w:val="24"/>
      <w:szCs w:val="20"/>
    </w:rPr>
  </w:style>
  <w:style w:type="paragraph" w:customStyle="1" w:styleId="3ChapterXXX">
    <w:name w:val="样式 标题 3Chapter X.X.X"/>
    <w:basedOn w:val="3ChapterXXX0505051"/>
    <w:qFormat/>
    <w:pPr>
      <w:spacing w:after="120"/>
    </w:pPr>
  </w:style>
  <w:style w:type="paragraph" w:customStyle="1" w:styleId="3ChapterXXX0505051">
    <w:name w:val="标题 3Chapter X.X.X. + 段后: 0.5 行 + 段后: 0.5 行 + 段后: 0.5 行1"/>
    <w:basedOn w:val="3ChapterXXX0505"/>
    <w:qFormat/>
  </w:style>
  <w:style w:type="paragraph" w:customStyle="1" w:styleId="3ChapterXXX0505">
    <w:name w:val="样式 样式 标题 3Chapter X.X.X. + 段后: 0.5 行 + 段后: 0.5 行"/>
    <w:basedOn w:val="3ChapterXXX05"/>
    <w:qFormat/>
  </w:style>
  <w:style w:type="paragraph" w:customStyle="1" w:styleId="3ChapterXXX05">
    <w:name w:val="样式 标题 3Chapter X.X.X. + 段后: 0.5 行"/>
    <w:basedOn w:val="30"/>
    <w:qFormat/>
    <w:pPr>
      <w:keepLines w:val="0"/>
      <w:tabs>
        <w:tab w:val="left" w:pos="709"/>
      </w:tabs>
      <w:spacing w:before="120" w:afterLines="50" w:line="240" w:lineRule="auto"/>
      <w:ind w:firstLineChars="0" w:firstLine="0"/>
    </w:pPr>
    <w:rPr>
      <w:rFonts w:ascii="宋体" w:eastAsia="宋体" w:cs="宋体"/>
      <w:snapToGrid w:val="0"/>
      <w:kern w:val="0"/>
      <w:sz w:val="24"/>
    </w:rPr>
  </w:style>
  <w:style w:type="character" w:customStyle="1" w:styleId="Char14">
    <w:name w:val="正文文本 Char1"/>
    <w:basedOn w:val="a4"/>
    <w:uiPriority w:val="99"/>
    <w:semiHidden/>
    <w:qFormat/>
    <w:rPr>
      <w:rFonts w:ascii="Times New Roman" w:eastAsia="宋体" w:hAnsi="Times New Roman" w:cs="Times New Roman"/>
      <w:szCs w:val="20"/>
    </w:rPr>
  </w:style>
  <w:style w:type="character" w:customStyle="1" w:styleId="Char6">
    <w:name w:val="尾注文本 Char"/>
    <w:basedOn w:val="a4"/>
    <w:link w:val="af2"/>
    <w:semiHidden/>
    <w:qFormat/>
    <w:rPr>
      <w:rFonts w:ascii="宋体"/>
      <w:snapToGrid w:val="0"/>
      <w:sz w:val="21"/>
    </w:rPr>
  </w:style>
  <w:style w:type="paragraph" w:customStyle="1" w:styleId="26">
    <w:name w:val="样式 标题 2"/>
    <w:basedOn w:val="2"/>
    <w:next w:val="34"/>
    <w:qFormat/>
    <w:pPr>
      <w:tabs>
        <w:tab w:val="left" w:pos="720"/>
      </w:tabs>
      <w:adjustRightInd/>
      <w:snapToGrid/>
      <w:spacing w:afterLines="50" w:line="240" w:lineRule="auto"/>
      <w:ind w:left="380" w:hanging="380"/>
      <w:textAlignment w:val="auto"/>
    </w:pPr>
    <w:rPr>
      <w:rFonts w:ascii="宋体" w:eastAsia="宋体" w:cs="宋体"/>
      <w:bCs/>
      <w:snapToGrid w:val="0"/>
      <w:sz w:val="28"/>
    </w:rPr>
  </w:style>
  <w:style w:type="paragraph" w:customStyle="1" w:styleId="34">
    <w:name w:val="最新标题3"/>
    <w:basedOn w:val="35"/>
    <w:next w:val="42"/>
    <w:qFormat/>
    <w:pPr>
      <w:spacing w:after="120"/>
    </w:pPr>
  </w:style>
  <w:style w:type="paragraph" w:customStyle="1" w:styleId="35">
    <w:name w:val="样式 标题 3"/>
    <w:basedOn w:val="30"/>
    <w:next w:val="42"/>
    <w:qFormat/>
    <w:pPr>
      <w:keepLines w:val="0"/>
      <w:tabs>
        <w:tab w:val="left" w:pos="709"/>
      </w:tabs>
      <w:spacing w:before="120" w:afterLines="50" w:line="240" w:lineRule="auto"/>
      <w:ind w:firstLineChars="0" w:firstLine="0"/>
    </w:pPr>
    <w:rPr>
      <w:rFonts w:ascii="宋体" w:eastAsia="宋体" w:cs="宋体"/>
      <w:snapToGrid w:val="0"/>
      <w:kern w:val="0"/>
      <w:sz w:val="24"/>
    </w:rPr>
  </w:style>
  <w:style w:type="paragraph" w:customStyle="1" w:styleId="42">
    <w:name w:val="最新标题4"/>
    <w:basedOn w:val="43"/>
    <w:next w:val="a0"/>
    <w:qFormat/>
    <w:pPr>
      <w:spacing w:after="120"/>
      <w:ind w:left="0" w:firstLine="0"/>
    </w:pPr>
  </w:style>
  <w:style w:type="paragraph" w:customStyle="1" w:styleId="43">
    <w:name w:val="样式 标题 4"/>
    <w:basedOn w:val="4ChapterXXXX051"/>
    <w:next w:val="affc"/>
    <w:qFormat/>
    <w:pPr>
      <w:tabs>
        <w:tab w:val="left" w:pos="2100"/>
      </w:tabs>
      <w:spacing w:after="50"/>
      <w:ind w:left="2100" w:hanging="420"/>
    </w:pPr>
  </w:style>
  <w:style w:type="paragraph" w:customStyle="1" w:styleId="4ChapterXXXX051">
    <w:name w:val="样式 标题 4Chapter X.X.X.X. + 段后: 0.5 行1"/>
    <w:basedOn w:val="405"/>
    <w:qFormat/>
    <w:pPr>
      <w:spacing w:after="120"/>
    </w:pPr>
  </w:style>
  <w:style w:type="paragraph" w:customStyle="1" w:styleId="affc">
    <w:name w:val="样式 正文"/>
    <w:basedOn w:val="a0"/>
    <w:next w:val="a0"/>
    <w:qFormat/>
    <w:pPr>
      <w:spacing w:afterLines="50"/>
    </w:pPr>
    <w:rPr>
      <w:rFonts w:ascii="宋体" w:cs="宋体"/>
      <w:snapToGrid w:val="0"/>
      <w:kern w:val="0"/>
      <w:szCs w:val="20"/>
    </w:rPr>
  </w:style>
  <w:style w:type="paragraph" w:customStyle="1" w:styleId="2ChapterXXStatementh22Header2l2Level2Headhea1">
    <w:name w:val="样式 标题 2Chapter X.X. Statementh22Header 2l2Level 2 Headhea...1"/>
    <w:basedOn w:val="30"/>
    <w:qFormat/>
    <w:pPr>
      <w:keepLines w:val="0"/>
      <w:tabs>
        <w:tab w:val="left" w:pos="709"/>
      </w:tabs>
      <w:spacing w:before="120" w:afterLines="50" w:line="240" w:lineRule="auto"/>
      <w:ind w:firstLineChars="0" w:firstLine="0"/>
    </w:pPr>
    <w:rPr>
      <w:rFonts w:ascii="宋体" w:eastAsia="宋体" w:cs="宋体"/>
      <w:snapToGrid w:val="0"/>
      <w:kern w:val="0"/>
      <w:sz w:val="24"/>
    </w:rPr>
  </w:style>
  <w:style w:type="paragraph" w:customStyle="1" w:styleId="affd">
    <w:name w:val="表格标题"/>
    <w:basedOn w:val="affe"/>
    <w:qFormat/>
    <w:pPr>
      <w:jc w:val="center"/>
    </w:pPr>
    <w:rPr>
      <w:b/>
      <w:bCs/>
      <w:i/>
      <w:iCs/>
    </w:rPr>
  </w:style>
  <w:style w:type="paragraph" w:customStyle="1" w:styleId="affe">
    <w:name w:val="表格内容"/>
    <w:basedOn w:val="a8"/>
    <w:qFormat/>
    <w:pPr>
      <w:suppressLineNumbers/>
      <w:suppressAutoHyphens/>
    </w:pPr>
    <w:rPr>
      <w:rFonts w:asciiTheme="minorHAnsi" w:eastAsiaTheme="minorEastAsia" w:hAnsiTheme="minorHAnsi" w:cstheme="minorBidi"/>
      <w:kern w:val="1"/>
      <w:lang w:eastAsia="ar-SA"/>
    </w:rPr>
  </w:style>
  <w:style w:type="paragraph" w:customStyle="1" w:styleId="36">
    <w:name w:val="标准标题3"/>
    <w:basedOn w:val="30"/>
    <w:qFormat/>
    <w:pPr>
      <w:tabs>
        <w:tab w:val="left" w:pos="709"/>
        <w:tab w:val="left" w:pos="1050"/>
      </w:tabs>
      <w:spacing w:line="240" w:lineRule="auto"/>
      <w:ind w:leftChars="-258" w:left="-258" w:firstLineChars="0" w:firstLine="0"/>
    </w:pPr>
    <w:rPr>
      <w:rFonts w:ascii="Times New Roman"/>
      <w:sz w:val="28"/>
      <w:szCs w:val="32"/>
    </w:rPr>
  </w:style>
  <w:style w:type="paragraph" w:customStyle="1" w:styleId="paragraph1">
    <w:name w:val="paragraph1"/>
    <w:basedOn w:val="a0"/>
    <w:qFormat/>
    <w:pPr>
      <w:spacing w:afterLines="30"/>
      <w:ind w:firstLine="420"/>
    </w:pPr>
    <w:rPr>
      <w:rFonts w:eastAsia="楷体_GB2312"/>
      <w:sz w:val="24"/>
      <w:szCs w:val="20"/>
    </w:rPr>
  </w:style>
  <w:style w:type="paragraph" w:customStyle="1" w:styleId="CharCharCharChar1CharChar">
    <w:name w:val="Char Char Char Char1 Char Char"/>
    <w:basedOn w:val="a0"/>
    <w:qFormat/>
    <w:pPr>
      <w:widowControl/>
      <w:spacing w:after="160" w:line="240" w:lineRule="exact"/>
    </w:pPr>
    <w:rPr>
      <w:rFonts w:ascii="Verdana" w:hAnsi="Verdana"/>
      <w:kern w:val="0"/>
      <w:sz w:val="20"/>
      <w:szCs w:val="20"/>
      <w:lang w:eastAsia="en-US"/>
    </w:rPr>
  </w:style>
  <w:style w:type="paragraph" w:customStyle="1" w:styleId="27">
    <w:name w:val="最新标题2"/>
    <w:basedOn w:val="26"/>
    <w:next w:val="34"/>
    <w:qFormat/>
  </w:style>
  <w:style w:type="paragraph" w:customStyle="1" w:styleId="Paragraph2">
    <w:name w:val="Paragraph2"/>
    <w:basedOn w:val="a0"/>
    <w:qFormat/>
    <w:pPr>
      <w:spacing w:before="80" w:afterLines="50"/>
      <w:ind w:left="720"/>
    </w:pPr>
    <w:rPr>
      <w:rFonts w:ascii="宋体"/>
      <w:snapToGrid w:val="0"/>
      <w:color w:val="000000"/>
      <w:kern w:val="0"/>
      <w:szCs w:val="20"/>
      <w:lang w:val="en-AU"/>
    </w:rPr>
  </w:style>
  <w:style w:type="paragraph" w:customStyle="1" w:styleId="GB2312015GB">
    <w:name w:val="样式 样式 正文文本缩进 + 仿宋_GB2312 小四 首行缩进:  0 厘米 行距: 1.5 倍行距 + (中文) 仿宋_GB..."/>
    <w:basedOn w:val="GB2312015"/>
    <w:qFormat/>
    <w:pPr>
      <w:ind w:firstLine="480"/>
    </w:pPr>
  </w:style>
  <w:style w:type="paragraph" w:customStyle="1" w:styleId="GB2312015">
    <w:name w:val="样式 正文文本缩进 + 仿宋_GB2312 小四 首行缩进:  0 厘米 行距: 1.5 倍行距"/>
    <w:basedOn w:val="ae"/>
    <w:qFormat/>
    <w:pPr>
      <w:spacing w:line="360" w:lineRule="auto"/>
      <w:ind w:firstLine="0"/>
    </w:pPr>
    <w:rPr>
      <w:rFonts w:ascii="仿宋_GB2312" w:eastAsia="新宋体" w:hAnsi="Times New Roman"/>
      <w:spacing w:val="0"/>
      <w:sz w:val="24"/>
    </w:rPr>
  </w:style>
  <w:style w:type="paragraph" w:customStyle="1" w:styleId="105">
    <w:name w:val="样式 标题 1 + 段后: 0.5 行"/>
    <w:basedOn w:val="1"/>
    <w:qFormat/>
    <w:pPr>
      <w:keepLines w:val="0"/>
      <w:tabs>
        <w:tab w:val="left" w:pos="360"/>
      </w:tabs>
      <w:spacing w:before="120" w:afterLines="50" w:line="240" w:lineRule="auto"/>
      <w:jc w:val="left"/>
    </w:pPr>
    <w:rPr>
      <w:rFonts w:ascii="宋体" w:cs="宋体"/>
      <w:snapToGrid w:val="0"/>
      <w:kern w:val="0"/>
      <w:sz w:val="28"/>
      <w:szCs w:val="20"/>
    </w:rPr>
  </w:style>
  <w:style w:type="paragraph" w:customStyle="1" w:styleId="Table-Text">
    <w:name w:val="Table - Text"/>
    <w:basedOn w:val="a0"/>
    <w:qFormat/>
    <w:pPr>
      <w:widowControl/>
      <w:spacing w:before="60" w:afterLines="50"/>
    </w:pPr>
    <w:rPr>
      <w:kern w:val="0"/>
      <w:szCs w:val="20"/>
      <w:lang w:eastAsia="en-US"/>
    </w:rPr>
  </w:style>
  <w:style w:type="paragraph" w:customStyle="1" w:styleId="afff">
    <w:name w:val="页面边线"/>
    <w:basedOn w:val="a0"/>
    <w:qFormat/>
    <w:pPr>
      <w:adjustRightInd w:val="0"/>
      <w:spacing w:line="360" w:lineRule="atLeast"/>
      <w:textAlignment w:val="baseline"/>
    </w:pPr>
    <w:rPr>
      <w:rFonts w:ascii="Century" w:hAnsi="Century"/>
      <w:kern w:val="0"/>
      <w:szCs w:val="20"/>
      <w:lang w:eastAsia="ja-JP"/>
    </w:rPr>
  </w:style>
  <w:style w:type="paragraph" w:customStyle="1" w:styleId="afff0">
    <w:name w:val="沈标题四"/>
    <w:basedOn w:val="4"/>
    <w:next w:val="a0"/>
    <w:qFormat/>
    <w:pPr>
      <w:keepNext w:val="0"/>
      <w:keepLines w:val="0"/>
      <w:spacing w:line="377" w:lineRule="auto"/>
    </w:pPr>
    <w:rPr>
      <w:rFonts w:ascii="Arial Narrow" w:eastAsia="方正姚体" w:hAnsi="Arial Narrow"/>
      <w:b w:val="0"/>
      <w:sz w:val="24"/>
      <w:szCs w:val="24"/>
    </w:rPr>
  </w:style>
  <w:style w:type="paragraph" w:customStyle="1" w:styleId="S4-L15">
    <w:name w:val="S4-L15"/>
    <w:basedOn w:val="a0"/>
    <w:qFormat/>
    <w:pPr>
      <w:spacing w:after="120"/>
      <w:ind w:left="720" w:firstLine="392"/>
    </w:pPr>
    <w:rPr>
      <w:szCs w:val="21"/>
      <w:lang w:val="fr-FR"/>
    </w:rPr>
  </w:style>
  <w:style w:type="paragraph" w:customStyle="1" w:styleId="FigureDescription">
    <w:name w:val="Figure Description"/>
    <w:next w:val="a0"/>
    <w:qFormat/>
    <w:pPr>
      <w:snapToGrid w:val="0"/>
      <w:spacing w:before="80" w:after="320"/>
      <w:ind w:left="1701"/>
      <w:jc w:val="center"/>
    </w:pPr>
    <w:rPr>
      <w:rFonts w:ascii="Arial" w:eastAsia="黑体" w:hAnsi="Arial"/>
      <w:sz w:val="18"/>
      <w:lang w:eastAsia="en-US"/>
    </w:rPr>
  </w:style>
  <w:style w:type="paragraph" w:customStyle="1" w:styleId="4ChapterXXX05105">
    <w:name w:val="样式 标题 4Chapter X.X.X. + 段后: 0.5 行1 + 段后: 0.5 行"/>
    <w:basedOn w:val="4ChapterXXX051"/>
    <w:qFormat/>
    <w:rPr>
      <w:szCs w:val="21"/>
    </w:rPr>
  </w:style>
  <w:style w:type="paragraph" w:customStyle="1" w:styleId="4ChapterXXX051">
    <w:name w:val="样式 标题 4Chapter X.X.X. + 段后: 0.5 行1"/>
    <w:basedOn w:val="4"/>
    <w:next w:val="4"/>
    <w:qFormat/>
    <w:pPr>
      <w:keepLines w:val="0"/>
      <w:spacing w:before="120" w:afterLines="50" w:line="240" w:lineRule="auto"/>
      <w:ind w:left="425" w:hanging="425"/>
    </w:pPr>
    <w:rPr>
      <w:rFonts w:ascii="宋体" w:eastAsia="宋体" w:hAnsi="Times New Roman" w:cs="宋体"/>
      <w:snapToGrid w:val="0"/>
      <w:kern w:val="0"/>
      <w:szCs w:val="20"/>
    </w:rPr>
  </w:style>
  <w:style w:type="paragraph" w:customStyle="1" w:styleId="62">
    <w:name w:val="样式6"/>
    <w:basedOn w:val="a0"/>
    <w:qFormat/>
    <w:pPr>
      <w:adjustRightInd w:val="0"/>
      <w:spacing w:beforeLines="50" w:afterLines="50"/>
      <w:ind w:firstLine="669"/>
      <w:textAlignment w:val="baseline"/>
    </w:pPr>
    <w:rPr>
      <w:rFonts w:ascii="宋体" w:hAnsi="宋体"/>
      <w:kern w:val="0"/>
      <w:sz w:val="28"/>
      <w:szCs w:val="20"/>
    </w:rPr>
  </w:style>
  <w:style w:type="paragraph" w:customStyle="1" w:styleId="Table-ColHead">
    <w:name w:val="Table - Col. Head"/>
    <w:basedOn w:val="a0"/>
    <w:qFormat/>
    <w:pPr>
      <w:keepNext/>
      <w:widowControl/>
      <w:spacing w:before="60" w:afterLines="50"/>
    </w:pPr>
    <w:rPr>
      <w:rFonts w:ascii="Arial" w:hAnsi="Arial"/>
      <w:b/>
      <w:kern w:val="0"/>
      <w:sz w:val="18"/>
      <w:szCs w:val="20"/>
      <w:lang w:eastAsia="en-US"/>
    </w:rPr>
  </w:style>
  <w:style w:type="paragraph" w:customStyle="1" w:styleId="Paragraph10">
    <w:name w:val="Paragraph1"/>
    <w:basedOn w:val="a0"/>
    <w:qFormat/>
    <w:pPr>
      <w:spacing w:before="80" w:afterLines="50"/>
    </w:pPr>
    <w:rPr>
      <w:rFonts w:ascii="宋体"/>
      <w:snapToGrid w:val="0"/>
      <w:kern w:val="0"/>
      <w:szCs w:val="20"/>
    </w:rPr>
  </w:style>
  <w:style w:type="character" w:customStyle="1" w:styleId="HTMLChar">
    <w:name w:val="HTML 预设格式 Char"/>
    <w:basedOn w:val="a4"/>
    <w:link w:val="HTML"/>
    <w:qFormat/>
    <w:rPr>
      <w:rFonts w:ascii="Arial" w:hAnsi="Arial" w:cs="Arial"/>
      <w:sz w:val="24"/>
      <w:szCs w:val="24"/>
    </w:rPr>
  </w:style>
  <w:style w:type="paragraph" w:customStyle="1" w:styleId="S4-L15-No">
    <w:name w:val="S4-L15-No"/>
    <w:basedOn w:val="S4-L15"/>
    <w:qFormat/>
    <w:pPr>
      <w:tabs>
        <w:tab w:val="left" w:pos="720"/>
      </w:tabs>
      <w:ind w:hanging="720"/>
    </w:pPr>
  </w:style>
  <w:style w:type="paragraph" w:customStyle="1" w:styleId="3ChapterXXX050505">
    <w:name w:val="样式 样式 样式 标题 3Chapter X.X.X. + 段后: 0.5 行 + 段后: 0.5 行 + 段后: 0.5 行"/>
    <w:basedOn w:val="3ChapterXXX0505"/>
    <w:qFormat/>
    <w:pPr>
      <w:spacing w:after="120"/>
    </w:pPr>
  </w:style>
  <w:style w:type="character" w:customStyle="1" w:styleId="Char1">
    <w:name w:val="正文首行缩进 Char1"/>
    <w:basedOn w:val="Char"/>
    <w:link w:val="a9"/>
    <w:semiHidden/>
    <w:qFormat/>
    <w:rPr>
      <w:kern w:val="2"/>
      <w:sz w:val="21"/>
      <w:szCs w:val="24"/>
    </w:rPr>
  </w:style>
  <w:style w:type="paragraph" w:customStyle="1" w:styleId="Paragraph3">
    <w:name w:val="Paragraph3"/>
    <w:basedOn w:val="a0"/>
    <w:qFormat/>
    <w:pPr>
      <w:spacing w:before="80" w:afterLines="50"/>
      <w:ind w:left="1530"/>
    </w:pPr>
    <w:rPr>
      <w:rFonts w:ascii="宋体"/>
      <w:snapToGrid w:val="0"/>
      <w:kern w:val="0"/>
      <w:szCs w:val="20"/>
    </w:rPr>
  </w:style>
  <w:style w:type="character" w:customStyle="1" w:styleId="Char2">
    <w:name w:val="文档结构图 Char"/>
    <w:basedOn w:val="a4"/>
    <w:link w:val="ac"/>
    <w:uiPriority w:val="99"/>
    <w:semiHidden/>
    <w:qFormat/>
    <w:rPr>
      <w:kern w:val="2"/>
      <w:sz w:val="21"/>
      <w:szCs w:val="24"/>
      <w:shd w:val="clear" w:color="auto" w:fill="000080"/>
    </w:rPr>
  </w:style>
  <w:style w:type="paragraph" w:customStyle="1" w:styleId="afff1">
    <w:name w:val="段"/>
    <w:qFormat/>
    <w:pPr>
      <w:autoSpaceDE w:val="0"/>
      <w:autoSpaceDN w:val="0"/>
      <w:ind w:firstLineChars="200" w:firstLine="200"/>
      <w:jc w:val="both"/>
    </w:pPr>
    <w:rPr>
      <w:rFonts w:ascii="宋体"/>
      <w:sz w:val="21"/>
    </w:rPr>
  </w:style>
  <w:style w:type="paragraph" w:customStyle="1" w:styleId="3ChapterXXX050">
    <w:name w:val="样式 标题 3Chapter X.X.X. + 五号 段后: 0.5 行"/>
    <w:basedOn w:val="30"/>
    <w:qFormat/>
    <w:pPr>
      <w:keepLines w:val="0"/>
      <w:tabs>
        <w:tab w:val="left" w:pos="709"/>
      </w:tabs>
      <w:spacing w:before="120" w:afterLines="50" w:line="240" w:lineRule="auto"/>
      <w:ind w:firstLineChars="0" w:firstLine="0"/>
    </w:pPr>
    <w:rPr>
      <w:rFonts w:ascii="宋体" w:eastAsia="宋体" w:cs="宋体"/>
      <w:snapToGrid w:val="0"/>
      <w:kern w:val="0"/>
    </w:rPr>
  </w:style>
  <w:style w:type="paragraph" w:customStyle="1" w:styleId="huide00">
    <w:name w:val="huide00"/>
    <w:basedOn w:val="a0"/>
    <w:qFormat/>
    <w:pPr>
      <w:widowControl/>
      <w:spacing w:before="100" w:beforeAutospacing="1" w:after="100" w:afterAutospacing="1"/>
    </w:pPr>
    <w:rPr>
      <w:rFonts w:ascii="Arial" w:eastAsia="Arial Unicode MS" w:hAnsi="Arial" w:cs="Arial"/>
      <w:color w:val="666666"/>
      <w:kern w:val="0"/>
      <w:sz w:val="18"/>
      <w:szCs w:val="18"/>
    </w:rPr>
  </w:style>
  <w:style w:type="paragraph" w:customStyle="1" w:styleId="TableDescription">
    <w:name w:val="Table Description"/>
    <w:next w:val="a0"/>
    <w:qFormat/>
    <w:pPr>
      <w:keepNext/>
      <w:snapToGrid w:val="0"/>
      <w:spacing w:before="160" w:after="80"/>
      <w:ind w:left="1701"/>
      <w:jc w:val="center"/>
    </w:pPr>
    <w:rPr>
      <w:rFonts w:ascii="Arial" w:eastAsia="黑体" w:hAnsi="Arial"/>
      <w:sz w:val="18"/>
      <w:lang w:eastAsia="en-US"/>
    </w:rPr>
  </w:style>
  <w:style w:type="paragraph" w:customStyle="1" w:styleId="S4-I-L15-U">
    <w:name w:val="S4-I-L15-U"/>
    <w:basedOn w:val="a0"/>
    <w:qFormat/>
    <w:rPr>
      <w:b/>
      <w:i/>
      <w:sz w:val="24"/>
      <w:u w:val="single"/>
    </w:rPr>
  </w:style>
  <w:style w:type="paragraph" w:customStyle="1" w:styleId="InfoBlue">
    <w:name w:val="InfoBlue"/>
    <w:basedOn w:val="a0"/>
    <w:next w:val="a8"/>
    <w:qFormat/>
    <w:pPr>
      <w:spacing w:afterLines="50"/>
      <w:ind w:left="720"/>
    </w:pPr>
    <w:rPr>
      <w:rFonts w:ascii="宋体"/>
      <w:i/>
      <w:snapToGrid w:val="0"/>
      <w:color w:val="0000FF"/>
      <w:kern w:val="0"/>
      <w:szCs w:val="20"/>
    </w:rPr>
  </w:style>
  <w:style w:type="paragraph" w:customStyle="1" w:styleId="28">
    <w:name w:val="标准标题2"/>
    <w:basedOn w:val="2"/>
    <w:qFormat/>
    <w:pPr>
      <w:keepLines/>
      <w:tabs>
        <w:tab w:val="left" w:pos="720"/>
      </w:tabs>
      <w:adjustRightInd/>
      <w:snapToGrid/>
      <w:spacing w:before="260" w:after="260"/>
      <w:jc w:val="both"/>
      <w:textAlignment w:val="auto"/>
    </w:pPr>
    <w:rPr>
      <w:rFonts w:ascii="Arial" w:hAnsi="Arial"/>
      <w:kern w:val="2"/>
      <w:sz w:val="28"/>
      <w:szCs w:val="32"/>
    </w:rPr>
  </w:style>
  <w:style w:type="paragraph" w:customStyle="1" w:styleId="1050">
    <w:name w:val="样式 左侧:  1 厘米 段后: 0.5 行"/>
    <w:basedOn w:val="a0"/>
    <w:qFormat/>
    <w:pPr>
      <w:spacing w:afterLines="50"/>
      <w:ind w:firstLine="425"/>
    </w:pPr>
    <w:rPr>
      <w:rFonts w:ascii="宋体" w:cs="宋体"/>
      <w:snapToGrid w:val="0"/>
      <w:kern w:val="0"/>
      <w:szCs w:val="20"/>
    </w:rPr>
  </w:style>
  <w:style w:type="paragraph" w:customStyle="1" w:styleId="CharCharCharCharCharChar">
    <w:name w:val="Char Char Char Char Char Char"/>
    <w:basedOn w:val="a0"/>
    <w:qFormat/>
    <w:pPr>
      <w:widowControl/>
      <w:spacing w:after="160" w:line="240" w:lineRule="exact"/>
    </w:pPr>
    <w:rPr>
      <w:rFonts w:ascii="Verdana" w:hAnsi="Verdana"/>
      <w:kern w:val="0"/>
      <w:sz w:val="20"/>
      <w:szCs w:val="20"/>
      <w:lang w:eastAsia="en-US"/>
    </w:rPr>
  </w:style>
  <w:style w:type="paragraph" w:customStyle="1" w:styleId="70">
    <w:name w:val="样式7"/>
    <w:basedOn w:val="a0"/>
    <w:qFormat/>
    <w:pPr>
      <w:adjustRightInd w:val="0"/>
      <w:spacing w:beforeLines="50" w:afterLines="50"/>
      <w:ind w:firstLine="669"/>
      <w:textAlignment w:val="baseline"/>
    </w:pPr>
    <w:rPr>
      <w:rFonts w:ascii="宋体" w:hAnsi="宋体"/>
      <w:kern w:val="0"/>
      <w:sz w:val="28"/>
      <w:szCs w:val="20"/>
    </w:rPr>
  </w:style>
  <w:style w:type="paragraph" w:customStyle="1" w:styleId="1b">
    <w:name w:val="样式 标题1"/>
    <w:basedOn w:val="105"/>
    <w:next w:val="27"/>
    <w:qFormat/>
    <w:pPr>
      <w:tabs>
        <w:tab w:val="left" w:pos="1140"/>
      </w:tabs>
      <w:spacing w:after="50"/>
      <w:ind w:left="1140" w:hanging="720"/>
    </w:pPr>
    <w:rPr>
      <w:bCs w:val="0"/>
      <w:sz w:val="32"/>
    </w:rPr>
  </w:style>
  <w:style w:type="paragraph" w:customStyle="1" w:styleId="Tabletext">
    <w:name w:val="Tabletext"/>
    <w:basedOn w:val="a0"/>
    <w:qFormat/>
    <w:pPr>
      <w:keepLines/>
      <w:spacing w:afterLines="50"/>
    </w:pPr>
    <w:rPr>
      <w:rFonts w:ascii="宋体"/>
      <w:snapToGrid w:val="0"/>
      <w:kern w:val="0"/>
      <w:szCs w:val="20"/>
    </w:rPr>
  </w:style>
  <w:style w:type="paragraph" w:customStyle="1" w:styleId="afff2">
    <w:name w:val="文档正文"/>
    <w:basedOn w:val="a0"/>
    <w:qFormat/>
    <w:pPr>
      <w:adjustRightInd w:val="0"/>
      <w:spacing w:line="440" w:lineRule="exact"/>
      <w:ind w:firstLine="567"/>
      <w:textAlignment w:val="baseline"/>
    </w:pPr>
    <w:rPr>
      <w:rFonts w:ascii="Arial Narrow" w:hAnsi="Arial Narrow"/>
      <w:kern w:val="0"/>
      <w:sz w:val="24"/>
    </w:rPr>
  </w:style>
  <w:style w:type="paragraph" w:customStyle="1" w:styleId="Bullet2">
    <w:name w:val="Bullet2"/>
    <w:basedOn w:val="a0"/>
    <w:qFormat/>
    <w:pPr>
      <w:spacing w:afterLines="50"/>
      <w:ind w:left="1440" w:hanging="360"/>
    </w:pPr>
    <w:rPr>
      <w:rFonts w:ascii="宋体"/>
      <w:snapToGrid w:val="0"/>
      <w:color w:val="000080"/>
      <w:kern w:val="0"/>
      <w:szCs w:val="20"/>
    </w:rPr>
  </w:style>
  <w:style w:type="paragraph" w:customStyle="1" w:styleId="ItemList">
    <w:name w:val="Item List"/>
    <w:qFormat/>
    <w:pPr>
      <w:tabs>
        <w:tab w:val="left" w:pos="2126"/>
      </w:tabs>
      <w:spacing w:line="300" w:lineRule="auto"/>
      <w:ind w:left="2126" w:hanging="425"/>
      <w:jc w:val="both"/>
    </w:pPr>
    <w:rPr>
      <w:rFonts w:ascii="Arial" w:hAnsi="Arial"/>
      <w:sz w:val="21"/>
      <w:lang w:eastAsia="en-US"/>
    </w:rPr>
  </w:style>
  <w:style w:type="paragraph" w:customStyle="1" w:styleId="afff3">
    <w:name w:val="段(正文）"/>
    <w:qFormat/>
    <w:pPr>
      <w:autoSpaceDE w:val="0"/>
      <w:autoSpaceDN w:val="0"/>
      <w:ind w:firstLine="420"/>
      <w:jc w:val="both"/>
    </w:pPr>
    <w:rPr>
      <w:rFonts w:ascii="宋体"/>
      <w:sz w:val="21"/>
    </w:rPr>
  </w:style>
  <w:style w:type="paragraph" w:customStyle="1" w:styleId="Bullet">
    <w:name w:val="Bullet"/>
    <w:basedOn w:val="a0"/>
    <w:qFormat/>
    <w:pPr>
      <w:widowControl/>
      <w:tabs>
        <w:tab w:val="left" w:pos="720"/>
        <w:tab w:val="left" w:pos="964"/>
      </w:tabs>
      <w:spacing w:before="120" w:afterLines="50"/>
      <w:ind w:left="720" w:right="360" w:hanging="482"/>
    </w:pPr>
    <w:rPr>
      <w:rFonts w:ascii="宋体"/>
      <w:snapToGrid w:val="0"/>
      <w:kern w:val="0"/>
      <w:szCs w:val="20"/>
    </w:rPr>
  </w:style>
  <w:style w:type="paragraph" w:customStyle="1" w:styleId="S4-L15-C">
    <w:name w:val="S4-L15-C"/>
    <w:basedOn w:val="a0"/>
    <w:qFormat/>
    <w:pPr>
      <w:spacing w:after="120"/>
      <w:jc w:val="center"/>
    </w:pPr>
    <w:rPr>
      <w:szCs w:val="21"/>
    </w:rPr>
  </w:style>
  <w:style w:type="paragraph" w:customStyle="1" w:styleId="afff4">
    <w:name w:val="二级项目符号"/>
    <w:basedOn w:val="a0"/>
    <w:qFormat/>
    <w:pPr>
      <w:widowControl/>
      <w:tabs>
        <w:tab w:val="left" w:pos="964"/>
      </w:tabs>
      <w:ind w:left="964" w:hanging="482"/>
    </w:pPr>
    <w:rPr>
      <w:kern w:val="0"/>
      <w:sz w:val="24"/>
      <w:szCs w:val="20"/>
    </w:rPr>
  </w:style>
  <w:style w:type="paragraph" w:customStyle="1" w:styleId="afff5">
    <w:name w:val="封面标准文稿编辑信息"/>
    <w:qFormat/>
    <w:pPr>
      <w:spacing w:before="180" w:line="180" w:lineRule="exact"/>
      <w:jc w:val="center"/>
    </w:pPr>
    <w:rPr>
      <w:rFonts w:ascii="宋体"/>
      <w:sz w:val="21"/>
    </w:rPr>
  </w:style>
  <w:style w:type="character" w:customStyle="1" w:styleId="Char15">
    <w:name w:val="页脚 Char1"/>
    <w:basedOn w:val="a4"/>
    <w:uiPriority w:val="99"/>
    <w:semiHidden/>
    <w:qFormat/>
    <w:rPr>
      <w:rFonts w:ascii="Times New Roman" w:eastAsia="宋体" w:hAnsi="Times New Roman" w:cs="Times New Roman"/>
      <w:sz w:val="18"/>
      <w:szCs w:val="18"/>
    </w:rPr>
  </w:style>
  <w:style w:type="paragraph" w:customStyle="1" w:styleId="40505">
    <w:name w:val="样式 样式 标题 4 + 段后: 0.5 行 + 段后: 0.5 行"/>
    <w:basedOn w:val="405"/>
    <w:qFormat/>
  </w:style>
  <w:style w:type="paragraph" w:customStyle="1" w:styleId="MainTitle">
    <w:name w:val="Main Title"/>
    <w:basedOn w:val="a0"/>
    <w:qFormat/>
    <w:pPr>
      <w:spacing w:before="480" w:afterLines="50"/>
      <w:jc w:val="center"/>
    </w:pPr>
    <w:rPr>
      <w:rFonts w:ascii="宋体"/>
      <w:b/>
      <w:snapToGrid w:val="0"/>
      <w:kern w:val="28"/>
      <w:sz w:val="32"/>
      <w:szCs w:val="20"/>
    </w:rPr>
  </w:style>
  <w:style w:type="paragraph" w:customStyle="1" w:styleId="GB2312015GBCharChar">
    <w:name w:val="样式 样式 正文文本缩进 + 仿宋_GB2312 小四 首行缩进:  0 厘米 行距: 1.5 倍行距 + (中文) 仿宋_GB... Char Char"/>
    <w:basedOn w:val="GB2312015"/>
    <w:qFormat/>
    <w:pPr>
      <w:ind w:firstLine="480"/>
    </w:pPr>
  </w:style>
  <w:style w:type="paragraph" w:customStyle="1" w:styleId="1c">
    <w:name w:val="标题1"/>
    <w:basedOn w:val="af0"/>
    <w:qFormat/>
    <w:rPr>
      <w:rFonts w:cstheme="minorBidi"/>
      <w:b/>
      <w:sz w:val="30"/>
      <w:szCs w:val="22"/>
    </w:rPr>
  </w:style>
  <w:style w:type="paragraph" w:customStyle="1" w:styleId="05">
    <w:name w:val="样式 三号 加粗 段后: 0.5 行"/>
    <w:basedOn w:val="a0"/>
    <w:qFormat/>
    <w:pPr>
      <w:spacing w:afterLines="50"/>
    </w:pPr>
    <w:rPr>
      <w:rFonts w:ascii="宋体" w:cs="宋体"/>
      <w:b/>
      <w:bCs/>
      <w:snapToGrid w:val="0"/>
      <w:kern w:val="0"/>
      <w:sz w:val="32"/>
      <w:szCs w:val="20"/>
    </w:rPr>
  </w:style>
  <w:style w:type="paragraph" w:customStyle="1" w:styleId="L1">
    <w:name w:val="标准有序列表（L1）"/>
    <w:basedOn w:val="a3"/>
    <w:qFormat/>
    <w:pPr>
      <w:tabs>
        <w:tab w:val="left" w:pos="0"/>
      </w:tabs>
      <w:ind w:firstLine="0"/>
    </w:pPr>
    <w:rPr>
      <w:rFonts w:ascii="黑体" w:eastAsia="黑体" w:hAnsiTheme="minorHAnsi" w:cstheme="minorBidi"/>
      <w:color w:val="000000"/>
      <w:sz w:val="24"/>
      <w:szCs w:val="22"/>
    </w:rPr>
  </w:style>
  <w:style w:type="paragraph" w:customStyle="1" w:styleId="IBM">
    <w:name w:val="IBM 正文"/>
    <w:basedOn w:val="a0"/>
    <w:qFormat/>
    <w:pPr>
      <w:spacing w:line="360" w:lineRule="atLeast"/>
    </w:pPr>
    <w:rPr>
      <w:sz w:val="24"/>
      <w:szCs w:val="20"/>
    </w:rPr>
  </w:style>
  <w:style w:type="paragraph" w:customStyle="1" w:styleId="text">
    <w:name w:val="text"/>
    <w:basedOn w:val="a0"/>
    <w:qFormat/>
    <w:pPr>
      <w:adjustRightInd w:val="0"/>
      <w:spacing w:before="120"/>
      <w:ind w:firstLine="425"/>
      <w:textAlignment w:val="baseline"/>
    </w:pPr>
    <w:rPr>
      <w:rFonts w:ascii="宋体" w:hAnsi="Arial" w:cs="Arial"/>
      <w:bCs/>
      <w:kern w:val="0"/>
      <w:sz w:val="26"/>
      <w:szCs w:val="32"/>
    </w:rPr>
  </w:style>
  <w:style w:type="paragraph" w:customStyle="1" w:styleId="S4-I-U-L15-No-dot">
    <w:name w:val="S4-I-U-L15-No-dot"/>
    <w:basedOn w:val="a0"/>
    <w:qFormat/>
    <w:pPr>
      <w:tabs>
        <w:tab w:val="left" w:pos="1112"/>
      </w:tabs>
      <w:spacing w:after="120"/>
      <w:ind w:left="1112" w:hanging="420"/>
    </w:pPr>
    <w:rPr>
      <w:i/>
      <w:sz w:val="24"/>
      <w:u w:val="single"/>
    </w:rPr>
  </w:style>
  <w:style w:type="paragraph" w:customStyle="1" w:styleId="Paragraph4">
    <w:name w:val="Paragraph4"/>
    <w:basedOn w:val="a0"/>
    <w:pPr>
      <w:spacing w:before="80" w:afterLines="50"/>
      <w:ind w:left="2250"/>
    </w:pPr>
    <w:rPr>
      <w:rFonts w:ascii="宋体"/>
      <w:snapToGrid w:val="0"/>
      <w:kern w:val="0"/>
      <w:szCs w:val="20"/>
    </w:rPr>
  </w:style>
  <w:style w:type="paragraph" w:customStyle="1" w:styleId="11CharCharCharCharCharCharCharCharCharCharCharCharCharCharCharCharChar">
    <w:name w:val="样式 标题 1 + 五号1 Char Char Char Char Char Char Char Char Char Char Char Char Char Char Char Char Char"/>
    <w:basedOn w:val="1"/>
    <w:qFormat/>
    <w:pPr>
      <w:tabs>
        <w:tab w:val="left" w:pos="360"/>
      </w:tabs>
      <w:spacing w:line="480" w:lineRule="auto"/>
    </w:pPr>
    <w:rPr>
      <w:sz w:val="21"/>
    </w:rPr>
  </w:style>
  <w:style w:type="paragraph" w:customStyle="1" w:styleId="3ChapterXXX051">
    <w:name w:val="样式 标题 3Chapter X.X.X. + 段后: 0.5 行1"/>
    <w:basedOn w:val="30"/>
    <w:next w:val="a0"/>
    <w:qFormat/>
    <w:pPr>
      <w:keepLines w:val="0"/>
      <w:tabs>
        <w:tab w:val="left" w:pos="709"/>
      </w:tabs>
      <w:spacing w:before="120" w:afterLines="50" w:line="240" w:lineRule="auto"/>
      <w:ind w:firstLineChars="0" w:firstLine="0"/>
    </w:pPr>
    <w:rPr>
      <w:rFonts w:ascii="宋体" w:eastAsia="宋体" w:cs="宋体"/>
      <w:snapToGrid w:val="0"/>
      <w:kern w:val="0"/>
      <w:sz w:val="24"/>
    </w:rPr>
  </w:style>
  <w:style w:type="paragraph" w:customStyle="1" w:styleId="Body">
    <w:name w:val="Body"/>
    <w:basedOn w:val="a0"/>
    <w:qFormat/>
    <w:pPr>
      <w:widowControl/>
      <w:spacing w:before="120" w:afterLines="50"/>
    </w:pPr>
    <w:rPr>
      <w:rFonts w:ascii="宋体"/>
      <w:snapToGrid w:val="0"/>
      <w:kern w:val="0"/>
      <w:szCs w:val="20"/>
    </w:rPr>
  </w:style>
  <w:style w:type="paragraph" w:customStyle="1" w:styleId="Proposalsbody">
    <w:name w:val="Proposals body"/>
    <w:basedOn w:val="a0"/>
    <w:next w:val="a0"/>
    <w:qFormat/>
    <w:pPr>
      <w:widowControl/>
    </w:pPr>
    <w:rPr>
      <w:rFonts w:ascii="宋体"/>
      <w:snapToGrid w:val="0"/>
      <w:color w:val="000000"/>
      <w:kern w:val="0"/>
      <w:sz w:val="24"/>
      <w:szCs w:val="20"/>
    </w:rPr>
  </w:style>
  <w:style w:type="paragraph" w:customStyle="1" w:styleId="afff6">
    <w:name w:val="章正文"/>
    <w:basedOn w:val="a0"/>
    <w:pPr>
      <w:spacing w:beforeLines="50" w:after="120" w:line="300" w:lineRule="auto"/>
    </w:pPr>
    <w:rPr>
      <w:rFonts w:ascii="Helvetica" w:hAnsi="Helvetica"/>
      <w:kern w:val="0"/>
      <w:sz w:val="24"/>
    </w:rPr>
  </w:style>
  <w:style w:type="paragraph" w:customStyle="1" w:styleId="3CharCharChar">
    <w:name w:val="样式 样式3 + 宋体 五号 Char Char Char"/>
    <w:basedOn w:val="a0"/>
    <w:qFormat/>
    <w:pPr>
      <w:keepNext/>
      <w:keepLines/>
      <w:tabs>
        <w:tab w:val="left" w:pos="1050"/>
      </w:tabs>
      <w:ind w:left="1050" w:hanging="450"/>
      <w:outlineLvl w:val="7"/>
    </w:pPr>
    <w:rPr>
      <w:rFonts w:ascii="宋体" w:hAnsi="宋体"/>
      <w:b/>
      <w:bCs/>
    </w:rPr>
  </w:style>
  <w:style w:type="paragraph" w:customStyle="1" w:styleId="29">
    <w:name w:val="样式 标题 2 + 五号"/>
    <w:basedOn w:val="2"/>
    <w:qFormat/>
    <w:pPr>
      <w:keepLines/>
      <w:tabs>
        <w:tab w:val="left" w:pos="720"/>
      </w:tabs>
      <w:adjustRightInd/>
      <w:snapToGrid/>
      <w:spacing w:line="240" w:lineRule="auto"/>
      <w:jc w:val="both"/>
      <w:textAlignment w:val="auto"/>
    </w:pPr>
    <w:rPr>
      <w:rFonts w:ascii="宋体" w:eastAsia="宋体" w:hAnsi="宋体"/>
      <w:bCs/>
      <w:kern w:val="2"/>
      <w:szCs w:val="32"/>
    </w:rPr>
  </w:style>
  <w:style w:type="paragraph" w:customStyle="1" w:styleId="1d">
    <w:name w:val="样式 标题 1 + 五号"/>
    <w:basedOn w:val="1"/>
    <w:qFormat/>
    <w:pPr>
      <w:tabs>
        <w:tab w:val="left" w:pos="360"/>
      </w:tabs>
      <w:spacing w:line="240" w:lineRule="auto"/>
    </w:pPr>
    <w:rPr>
      <w:sz w:val="32"/>
      <w:szCs w:val="32"/>
    </w:rPr>
  </w:style>
  <w:style w:type="paragraph" w:customStyle="1" w:styleId="afff7">
    <w:name w:val="文本框内文字"/>
    <w:basedOn w:val="a0"/>
    <w:qFormat/>
    <w:pPr>
      <w:spacing w:line="0" w:lineRule="atLeast"/>
    </w:pPr>
    <w:rPr>
      <w:rFonts w:eastAsia="仿宋_GB2312"/>
      <w:sz w:val="22"/>
    </w:rPr>
  </w:style>
  <w:style w:type="paragraph" w:customStyle="1" w:styleId="P1">
    <w:name w:val="P1"/>
    <w:basedOn w:val="a0"/>
    <w:qFormat/>
    <w:pPr>
      <w:widowControl/>
      <w:spacing w:before="240" w:line="240" w:lineRule="atLeast"/>
    </w:pPr>
    <w:rPr>
      <w:b/>
      <w:kern w:val="0"/>
      <w:szCs w:val="21"/>
      <w:lang w:val="en-AU" w:eastAsia="en-US"/>
    </w:rPr>
  </w:style>
  <w:style w:type="paragraph" w:customStyle="1" w:styleId="1e">
    <w:name w:val="最新标题1"/>
    <w:basedOn w:val="1b"/>
    <w:next w:val="27"/>
    <w:qFormat/>
    <w:pPr>
      <w:spacing w:after="120"/>
    </w:pPr>
    <w:rPr>
      <w:bCs/>
    </w:rPr>
  </w:style>
  <w:style w:type="paragraph" w:customStyle="1" w:styleId="P2">
    <w:name w:val="P2"/>
    <w:basedOn w:val="a0"/>
    <w:qFormat/>
    <w:pPr>
      <w:widowControl/>
      <w:spacing w:before="240" w:line="240" w:lineRule="atLeast"/>
      <w:ind w:left="578"/>
    </w:pPr>
    <w:rPr>
      <w:b/>
      <w:kern w:val="0"/>
      <w:szCs w:val="21"/>
      <w:lang w:val="en-AU" w:eastAsia="en-US"/>
    </w:rPr>
  </w:style>
  <w:style w:type="paragraph" w:customStyle="1" w:styleId="Style-">
    <w:name w:val="Style-正文"/>
    <w:basedOn w:val="a0"/>
    <w:qFormat/>
    <w:pPr>
      <w:ind w:firstLine="420"/>
    </w:pPr>
    <w:rPr>
      <w:rFonts w:ascii="宋体" w:hAnsi="宋体"/>
      <w:sz w:val="24"/>
    </w:rPr>
  </w:style>
  <w:style w:type="paragraph" w:customStyle="1" w:styleId="P3">
    <w:name w:val="P3"/>
    <w:basedOn w:val="a0"/>
    <w:qFormat/>
    <w:pPr>
      <w:widowControl/>
      <w:spacing w:before="240" w:line="240" w:lineRule="atLeast"/>
      <w:ind w:left="1152"/>
    </w:pPr>
    <w:rPr>
      <w:b/>
      <w:kern w:val="0"/>
      <w:szCs w:val="21"/>
      <w:lang w:val="en-AU" w:eastAsia="en-US"/>
    </w:rPr>
  </w:style>
  <w:style w:type="paragraph" w:customStyle="1" w:styleId="PlainText1">
    <w:name w:val="Plain Text1"/>
    <w:basedOn w:val="a0"/>
    <w:qFormat/>
    <w:pPr>
      <w:autoSpaceDE w:val="0"/>
      <w:autoSpaceDN w:val="0"/>
      <w:adjustRightInd w:val="0"/>
    </w:pPr>
    <w:rPr>
      <w:rFonts w:ascii="宋体" w:hAnsi="宋体" w:hint="eastAsia"/>
      <w:sz w:val="24"/>
      <w:szCs w:val="20"/>
    </w:rPr>
  </w:style>
  <w:style w:type="paragraph" w:customStyle="1" w:styleId="44">
    <w:name w:val="样式　标题4"/>
    <w:basedOn w:val="4ChapterXXX051"/>
    <w:next w:val="a0"/>
    <w:qFormat/>
  </w:style>
  <w:style w:type="paragraph" w:customStyle="1" w:styleId="Blockquote">
    <w:name w:val="Blockquote"/>
    <w:basedOn w:val="a0"/>
    <w:qFormat/>
    <w:pPr>
      <w:widowControl/>
      <w:spacing w:before="100" w:afterLines="50"/>
      <w:ind w:left="360" w:right="360"/>
    </w:pPr>
    <w:rPr>
      <w:rFonts w:ascii="宋体"/>
      <w:snapToGrid w:val="0"/>
      <w:kern w:val="0"/>
      <w:sz w:val="24"/>
      <w:szCs w:val="20"/>
      <w:lang w:val="en-CA"/>
    </w:rPr>
  </w:style>
  <w:style w:type="paragraph" w:customStyle="1" w:styleId="afff8">
    <w:name w:val="样式 模板描述"/>
    <w:basedOn w:val="a0"/>
    <w:next w:val="affc"/>
    <w:qFormat/>
    <w:pPr>
      <w:spacing w:afterLines="50"/>
    </w:pPr>
    <w:rPr>
      <w:rFonts w:ascii="宋体" w:cs="宋体"/>
      <w:i/>
      <w:iCs/>
      <w:snapToGrid w:val="0"/>
      <w:color w:val="0000FF"/>
      <w:kern w:val="0"/>
      <w:szCs w:val="21"/>
    </w:rPr>
  </w:style>
  <w:style w:type="paragraph" w:customStyle="1" w:styleId="CharChar3CharCharCharChar">
    <w:name w:val="Char Char3 Char Char Char Char"/>
    <w:basedOn w:val="a0"/>
    <w:qFormat/>
    <w:pPr>
      <w:widowControl/>
      <w:spacing w:after="160"/>
    </w:pPr>
    <w:rPr>
      <w:rFonts w:ascii="Verdana" w:hAnsi="Verdana"/>
      <w:kern w:val="0"/>
      <w:sz w:val="24"/>
      <w:szCs w:val="20"/>
      <w:lang w:eastAsia="en-US"/>
    </w:rPr>
  </w:style>
  <w:style w:type="paragraph" w:customStyle="1" w:styleId="2a">
    <w:name w:val="样式2"/>
    <w:basedOn w:val="2"/>
    <w:pPr>
      <w:keepLines/>
      <w:tabs>
        <w:tab w:val="left" w:pos="600"/>
        <w:tab w:val="left" w:pos="720"/>
      </w:tabs>
      <w:adjustRightInd/>
      <w:snapToGrid/>
      <w:spacing w:before="260" w:after="260" w:line="416" w:lineRule="auto"/>
      <w:ind w:left="600" w:hanging="600"/>
      <w:jc w:val="both"/>
      <w:textAlignment w:val="auto"/>
    </w:pPr>
    <w:rPr>
      <w:rFonts w:ascii="Arial" w:eastAsia="宋体" w:hAnsi="Arial"/>
      <w:bCs/>
      <w:kern w:val="2"/>
      <w:sz w:val="32"/>
      <w:szCs w:val="32"/>
    </w:rPr>
  </w:style>
  <w:style w:type="paragraph" w:customStyle="1" w:styleId="S4-B-L15">
    <w:name w:val="S4-B-L15"/>
    <w:basedOn w:val="a0"/>
    <w:qFormat/>
    <w:rPr>
      <w:b/>
      <w:bCs/>
      <w:sz w:val="24"/>
    </w:rPr>
  </w:style>
  <w:style w:type="paragraph" w:customStyle="1" w:styleId="3A-3sect123h3H3level3PIM3Level3HeadHeading">
    <w:name w:val="样式 标题 3(A-3)sect1.2.3h3H3level_3PIM 3Level 3 HeadHeading..."/>
    <w:basedOn w:val="30"/>
    <w:qFormat/>
    <w:pPr>
      <w:tabs>
        <w:tab w:val="left" w:pos="709"/>
      </w:tabs>
      <w:spacing w:line="416" w:lineRule="auto"/>
      <w:ind w:firstLineChars="0" w:firstLine="0"/>
    </w:pPr>
    <w:rPr>
      <w:rFonts w:ascii="Arial" w:eastAsia="宋体" w:hAnsi="Arial"/>
      <w:szCs w:val="32"/>
    </w:rPr>
  </w:style>
  <w:style w:type="paragraph" w:customStyle="1" w:styleId="CharChar20">
    <w:name w:val="Char Char2"/>
    <w:basedOn w:val="a0"/>
    <w:qFormat/>
    <w:rPr>
      <w:rFonts w:ascii="仿宋_GB2312" w:eastAsia="仿宋_GB2312"/>
      <w:b/>
      <w:sz w:val="32"/>
      <w:szCs w:val="32"/>
    </w:rPr>
  </w:style>
  <w:style w:type="paragraph" w:customStyle="1" w:styleId="p0">
    <w:name w:val="p0"/>
    <w:basedOn w:val="a0"/>
    <w:qFormat/>
    <w:pPr>
      <w:widowControl/>
    </w:pPr>
    <w:rPr>
      <w:kern w:val="0"/>
      <w:szCs w:val="21"/>
    </w:rPr>
  </w:style>
  <w:style w:type="table" w:customStyle="1" w:styleId="4-11">
    <w:name w:val="网格表 4 - 着色 11"/>
    <w:basedOn w:val="a5"/>
    <w:uiPriority w:val="49"/>
    <w:qFormat/>
    <w:tblPr>
      <w:tblInd w:w="0"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CellMar>
        <w:top w:w="0" w:type="dxa"/>
        <w:left w:w="108" w:type="dxa"/>
        <w:bottom w:w="0" w:type="dxa"/>
        <w:right w:w="108" w:type="dxa"/>
      </w:tblCellMar>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character" w:customStyle="1" w:styleId="font21">
    <w:name w:val="font21"/>
    <w:qFormat/>
    <w:rPr>
      <w:rFonts w:ascii="宋体" w:eastAsia="宋体" w:hAnsi="宋体" w:cs="宋体" w:hint="eastAsia"/>
      <w:color w:val="000000"/>
      <w:sz w:val="24"/>
      <w:szCs w:val="24"/>
      <w:u w:val="none"/>
    </w:rPr>
  </w:style>
  <w:style w:type="paragraph" w:customStyle="1" w:styleId="Style3">
    <w:name w:val="_Style 3"/>
    <w:uiPriority w:val="99"/>
    <w:qFormat/>
    <w:pPr>
      <w:widowControl w:val="0"/>
      <w:jc w:val="both"/>
    </w:pPr>
    <w:rPr>
      <w:kern w:val="2"/>
      <w:sz w:val="21"/>
      <w:szCs w:val="22"/>
    </w:rPr>
  </w:style>
  <w:style w:type="paragraph" w:customStyle="1" w:styleId="1f">
    <w:name w:val="修订1"/>
    <w:hidden/>
    <w:uiPriority w:val="99"/>
    <w:unhideWhenUsed/>
    <w:rPr>
      <w:rFonts w:eastAsia="微软雅黑"/>
      <w:kern w:val="2"/>
      <w:sz w:val="21"/>
      <w:szCs w:val="24"/>
    </w:rPr>
  </w:style>
  <w:style w:type="numbering" w:customStyle="1" w:styleId="1f0">
    <w:name w:val="无列表1"/>
    <w:next w:val="a6"/>
    <w:uiPriority w:val="99"/>
    <w:semiHidden/>
    <w:unhideWhenUsed/>
    <w:rsid w:val="008D0AF5"/>
  </w:style>
  <w:style w:type="character" w:customStyle="1" w:styleId="Char20">
    <w:name w:val="纯文本 Char2"/>
    <w:rsid w:val="008D0AF5"/>
    <w:rPr>
      <w:rFonts w:ascii="宋体" w:eastAsia="宋体" w:hAnsi="Courier New"/>
      <w:sz w:val="24"/>
      <w:szCs w:val="24"/>
    </w:rPr>
  </w:style>
  <w:style w:type="character" w:customStyle="1" w:styleId="Char16">
    <w:name w:val="副标题 Char1"/>
    <w:uiPriority w:val="11"/>
    <w:rsid w:val="008D0AF5"/>
    <w:rPr>
      <w:rFonts w:ascii="Cambria" w:eastAsia="宋体" w:hAnsi="Cambria" w:cs="Times New Roman"/>
      <w:b/>
      <w:bCs/>
      <w:kern w:val="28"/>
      <w:sz w:val="32"/>
      <w:szCs w:val="32"/>
    </w:rPr>
  </w:style>
  <w:style w:type="character" w:styleId="afff9">
    <w:name w:val="Emphasis"/>
    <w:uiPriority w:val="20"/>
    <w:qFormat/>
    <w:rsid w:val="008D0AF5"/>
    <w:rPr>
      <w:i/>
      <w:iCs/>
    </w:rPr>
  </w:style>
  <w:style w:type="character" w:customStyle="1" w:styleId="Char17">
    <w:name w:val="标题 Char1"/>
    <w:uiPriority w:val="10"/>
    <w:rsid w:val="008D0AF5"/>
    <w:rPr>
      <w:rFonts w:ascii="Cambria" w:eastAsia="宋体" w:hAnsi="Cambria" w:cs="Times New Roman"/>
      <w:b/>
      <w:bCs/>
      <w:sz w:val="32"/>
      <w:szCs w:val="32"/>
    </w:rPr>
  </w:style>
  <w:style w:type="character" w:customStyle="1" w:styleId="Charb">
    <w:name w:val="列表 Char"/>
    <w:link w:val="af7"/>
    <w:rsid w:val="008D0AF5"/>
    <w:rPr>
      <w:rFonts w:eastAsia="微软雅黑"/>
      <w:kern w:val="2"/>
      <w:sz w:val="21"/>
      <w:szCs w:val="24"/>
    </w:rPr>
  </w:style>
  <w:style w:type="paragraph" w:customStyle="1" w:styleId="xl67">
    <w:name w:val="xl67"/>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kern w:val="0"/>
      <w:sz w:val="20"/>
      <w:szCs w:val="20"/>
    </w:rPr>
  </w:style>
  <w:style w:type="paragraph" w:customStyle="1" w:styleId="37">
    <w:name w:val="纯文本3"/>
    <w:basedOn w:val="a0"/>
    <w:qFormat/>
    <w:rsid w:val="008D0AF5"/>
    <w:pPr>
      <w:adjustRightInd w:val="0"/>
      <w:spacing w:line="240" w:lineRule="auto"/>
      <w:ind w:firstLineChars="0" w:firstLine="0"/>
      <w:jc w:val="both"/>
      <w:textAlignment w:val="baseline"/>
    </w:pPr>
    <w:rPr>
      <w:rFonts w:ascii="宋体" w:eastAsia="楷体_GB2312" w:hAnsi="Courier New"/>
      <w:sz w:val="26"/>
      <w:szCs w:val="20"/>
    </w:rPr>
  </w:style>
  <w:style w:type="paragraph" w:customStyle="1" w:styleId="xl66">
    <w:name w:val="xl66"/>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color w:val="000000"/>
      <w:kern w:val="0"/>
      <w:sz w:val="20"/>
      <w:szCs w:val="20"/>
    </w:rPr>
  </w:style>
  <w:style w:type="paragraph" w:customStyle="1" w:styleId="xl72">
    <w:name w:val="xl72"/>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kern w:val="0"/>
      <w:sz w:val="24"/>
    </w:rPr>
  </w:style>
  <w:style w:type="paragraph" w:customStyle="1" w:styleId="xl73">
    <w:name w:val="xl73"/>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color w:val="000000"/>
      <w:kern w:val="0"/>
      <w:sz w:val="20"/>
      <w:szCs w:val="20"/>
    </w:rPr>
  </w:style>
  <w:style w:type="paragraph" w:customStyle="1" w:styleId="xl69">
    <w:name w:val="xl69"/>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b/>
      <w:bCs/>
      <w:kern w:val="0"/>
      <w:sz w:val="24"/>
    </w:rPr>
  </w:style>
  <w:style w:type="paragraph" w:styleId="TOC">
    <w:name w:val="TOC Heading"/>
    <w:basedOn w:val="1"/>
    <w:next w:val="a0"/>
    <w:uiPriority w:val="39"/>
    <w:qFormat/>
    <w:rsid w:val="008D0AF5"/>
    <w:pPr>
      <w:widowControl/>
      <w:spacing w:before="480" w:line="276" w:lineRule="auto"/>
      <w:jc w:val="left"/>
      <w:outlineLvl w:val="9"/>
    </w:pPr>
    <w:rPr>
      <w:rFonts w:ascii="Cambria" w:eastAsia="宋体" w:hAnsi="Cambria"/>
      <w:color w:val="365F91"/>
      <w:kern w:val="0"/>
      <w:sz w:val="28"/>
      <w:szCs w:val="28"/>
    </w:rPr>
  </w:style>
  <w:style w:type="paragraph" w:customStyle="1" w:styleId="xl75">
    <w:name w:val="xl75"/>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color w:val="000000"/>
      <w:kern w:val="0"/>
      <w:sz w:val="20"/>
      <w:szCs w:val="20"/>
    </w:rPr>
  </w:style>
  <w:style w:type="paragraph" w:customStyle="1" w:styleId="xl68">
    <w:name w:val="xl68"/>
    <w:basedOn w:val="a0"/>
    <w:rsid w:val="008D0AF5"/>
    <w:pPr>
      <w:widowControl/>
      <w:spacing w:before="100" w:beforeAutospacing="1" w:after="100" w:afterAutospacing="1" w:line="240" w:lineRule="auto"/>
      <w:ind w:firstLineChars="0" w:firstLine="0"/>
    </w:pPr>
    <w:rPr>
      <w:rFonts w:ascii="宋体" w:eastAsia="宋体" w:hAnsi="宋体" w:cs="宋体"/>
      <w:kern w:val="0"/>
      <w:sz w:val="24"/>
    </w:rPr>
  </w:style>
  <w:style w:type="paragraph" w:customStyle="1" w:styleId="xl70">
    <w:name w:val="xl70"/>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b/>
      <w:bCs/>
      <w:kern w:val="0"/>
      <w:sz w:val="20"/>
      <w:szCs w:val="20"/>
    </w:rPr>
  </w:style>
  <w:style w:type="paragraph" w:customStyle="1" w:styleId="xl74">
    <w:name w:val="xl74"/>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color w:val="000000"/>
      <w:kern w:val="0"/>
      <w:sz w:val="20"/>
      <w:szCs w:val="20"/>
    </w:rPr>
  </w:style>
  <w:style w:type="paragraph" w:customStyle="1" w:styleId="xl71">
    <w:name w:val="xl71"/>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b/>
      <w:bCs/>
      <w:color w:val="000000"/>
      <w:kern w:val="0"/>
      <w:sz w:val="20"/>
      <w:szCs w:val="20"/>
    </w:rPr>
  </w:style>
  <w:style w:type="table" w:customStyle="1" w:styleId="1f1">
    <w:name w:val="网格型1"/>
    <w:basedOn w:val="a5"/>
    <w:next w:val="afd"/>
    <w:uiPriority w:val="59"/>
    <w:rsid w:val="008D0AF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b">
    <w:name w:val="无列表2"/>
    <w:next w:val="a6"/>
    <w:uiPriority w:val="99"/>
    <w:semiHidden/>
    <w:unhideWhenUsed/>
    <w:rsid w:val="00F60275"/>
  </w:style>
  <w:style w:type="paragraph" w:customStyle="1" w:styleId="45">
    <w:name w:val="纯文本4"/>
    <w:basedOn w:val="a0"/>
    <w:qFormat/>
    <w:rsid w:val="00F60275"/>
    <w:pPr>
      <w:adjustRightInd w:val="0"/>
      <w:spacing w:line="240" w:lineRule="auto"/>
      <w:ind w:firstLineChars="0" w:firstLine="0"/>
      <w:jc w:val="both"/>
      <w:textAlignment w:val="baseline"/>
    </w:pPr>
    <w:rPr>
      <w:rFonts w:ascii="宋体" w:eastAsia="楷体_GB2312" w:hAnsi="Courier New"/>
      <w:sz w:val="26"/>
      <w:szCs w:val="20"/>
    </w:rPr>
  </w:style>
  <w:style w:type="table" w:customStyle="1" w:styleId="2c">
    <w:name w:val="网格型2"/>
    <w:basedOn w:val="a5"/>
    <w:next w:val="afd"/>
    <w:uiPriority w:val="59"/>
    <w:rsid w:val="00F6027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semiHidden="1" w:uiPriority="39" w:qFormat="1"/>
    <w:lsdException w:name="toc 4" w:semiHidden="1" w:qFormat="1"/>
    <w:lsdException w:name="toc 5" w:semiHidden="1" w:qFormat="1"/>
    <w:lsdException w:name="toc 6" w:semiHidden="1" w:uiPriority="39" w:unhideWhenUsed="1" w:qFormat="1"/>
    <w:lsdException w:name="toc 7" w:semiHidden="1" w:uiPriority="39" w:unhideWhenUsed="1"/>
    <w:lsdException w:name="toc 8" w:semiHidden="1" w:qFormat="1"/>
    <w:lsdException w:name="toc 9" w:semiHidden="1" w:uiPriority="39" w:unhideWhenUsed="1"/>
    <w:lsdException w:name="Normal Indent" w:qFormat="1"/>
    <w:lsdException w:name="footnote text" w:uiPriority="99" w:unhideWhenUsed="1" w:qFormat="1"/>
    <w:lsdException w:name="annotation text" w:uiPriority="99" w:qFormat="1"/>
    <w:lsdException w:name="header" w:uiPriority="99" w:qFormat="1"/>
    <w:lsdException w:name="footer" w:uiPriority="99" w:qFormat="1"/>
    <w:lsdException w:name="index heading" w:semiHidden="1" w:unhideWhenUsed="1"/>
    <w:lsdException w:name="caption" w:qFormat="1"/>
    <w:lsdException w:name="table of figures" w:uiPriority="99" w:unhideWhenUsed="1" w:qFormat="1"/>
    <w:lsdException w:name="envelope address" w:semiHidden="1" w:unhideWhenUsed="1"/>
    <w:lsdException w:name="envelope return" w:semiHidden="1" w:unhideWhenUsed="1"/>
    <w:lsdException w:name="footnote reference" w:uiPriority="99" w:unhideWhenUsed="1" w:qFormat="1"/>
    <w:lsdException w:name="annotation reference" w:uiPriority="99" w:qFormat="1"/>
    <w:lsdException w:name="line number" w:semiHidden="1" w:unhideWhenUsed="1"/>
    <w:lsdException w:name="page number" w:qFormat="1"/>
    <w:lsdException w:name="endnote reference" w:semiHidden="1" w:unhideWhenUsed="1"/>
    <w:lsdException w:name="endnote text" w:semiHidden="1" w:qFormat="1"/>
    <w:lsdException w:name="macro" w:semiHidden="1" w:unhideWhenUsed="1"/>
    <w:lsdException w:name="toa heading" w:semiHidden="1" w:unhideWhenUsed="1"/>
    <w:lsdException w:name="List" w:qFormat="1"/>
    <w:lsdException w:name="List Bullet" w:qFormat="1"/>
    <w:lsdException w:name="List Number" w:uiPriority="99" w:qFormat="1"/>
    <w:lsdException w:name="List 2" w:qFormat="1"/>
    <w:lsdException w:name="List 3" w:semiHidden="1" w:unhideWhenUsed="1"/>
    <w:lsdException w:name="List 4" w:semiHidden="1" w:unhideWhenUsed="1"/>
    <w:lsdException w:name="List 5" w:semiHidden="1" w:unhideWhenUsed="1"/>
    <w:lsdException w:name="List Bullet 2"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uiPriority="99" w:qFormat="1"/>
    <w:lsdException w:name="Body Text Indent" w:uiPriority="99" w:qFormat="1"/>
    <w:lsdException w:name="List Continue" w:semiHidden="1" w:unhideWhenUsed="1"/>
    <w:lsdException w:name="Message Header" w:semiHidden="1" w:unhideWhenUsed="1"/>
    <w:lsdException w:name="Subtitle" w:qFormat="1"/>
    <w:lsdException w:name="Salutation" w:semiHidden="1" w:unhideWhenUsed="1"/>
    <w:lsdException w:name="Date" w:qFormat="1"/>
    <w:lsdException w:name="Body Text First Indent" w:qFormat="1"/>
    <w:lsdException w:name="Body Text First Indent 2" w:semiHidden="1" w:unhideWhenUsed="1" w:qFormat="1"/>
    <w:lsdException w:name="Note Heading" w:semiHidden="1" w:unhideWhenUsed="1"/>
    <w:lsdException w:name="Body Text 2" w:qFormat="1"/>
    <w:lsdException w:name="Body Text 3" w:qFormat="1"/>
    <w:lsdException w:name="Body Text Indent 2" w:qFormat="1"/>
    <w:lsdException w:name="Body Text Indent 3" w:uiPriority="99" w:qFormat="1"/>
    <w:lsdException w:name="Block Text" w:qFormat="1"/>
    <w:lsdException w:name="Hyperlink" w:uiPriority="99" w:qFormat="1"/>
    <w:lsdException w:name="FollowedHyperlink" w:semiHidden="1" w:uiPriority="99" w:unhideWhenUsed="1" w:qFormat="1"/>
    <w:lsdException w:name="Strong" w:uiPriority="22" w:qFormat="1"/>
    <w:lsdException w:name="Emphasis" w:uiPriority="20" w:qFormat="1"/>
    <w:lsdException w:name="Document Map" w:semiHidden="1" w:uiPriority="99"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qFormat="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Balloon Text" w:uiPriority="99" w:qFormat="1"/>
    <w:lsdException w:name="Table Grid" w:uiPriority="5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a1"/>
    <w:qFormat/>
    <w:pPr>
      <w:widowControl w:val="0"/>
      <w:spacing w:line="360" w:lineRule="auto"/>
      <w:ind w:firstLineChars="200" w:firstLine="480"/>
    </w:pPr>
    <w:rPr>
      <w:rFonts w:eastAsia="微软雅黑"/>
      <w:kern w:val="2"/>
      <w:sz w:val="21"/>
      <w:szCs w:val="24"/>
    </w:rPr>
  </w:style>
  <w:style w:type="paragraph" w:styleId="1">
    <w:name w:val="heading 1"/>
    <w:basedOn w:val="a0"/>
    <w:next w:val="a0"/>
    <w:link w:val="1Char"/>
    <w:uiPriority w:val="9"/>
    <w:qFormat/>
    <w:pPr>
      <w:keepNext/>
      <w:keepLines/>
      <w:ind w:firstLineChars="0" w:firstLine="0"/>
      <w:jc w:val="center"/>
      <w:outlineLvl w:val="0"/>
    </w:pPr>
    <w:rPr>
      <w:b/>
      <w:bCs/>
      <w:kern w:val="44"/>
      <w:sz w:val="24"/>
      <w:szCs w:val="44"/>
    </w:rPr>
  </w:style>
  <w:style w:type="paragraph" w:styleId="2">
    <w:name w:val="heading 2"/>
    <w:basedOn w:val="a0"/>
    <w:next w:val="a2"/>
    <w:link w:val="2Char"/>
    <w:uiPriority w:val="9"/>
    <w:qFormat/>
    <w:pPr>
      <w:keepNext/>
      <w:adjustRightInd w:val="0"/>
      <w:snapToGrid w:val="0"/>
      <w:textAlignment w:val="baseline"/>
      <w:outlineLvl w:val="1"/>
    </w:pPr>
    <w:rPr>
      <w:rFonts w:ascii="仿宋_GB2312" w:hAnsi="仿宋_GB2312"/>
      <w:b/>
      <w:kern w:val="0"/>
      <w:szCs w:val="20"/>
    </w:rPr>
  </w:style>
  <w:style w:type="paragraph" w:styleId="30">
    <w:name w:val="heading 3"/>
    <w:basedOn w:val="a0"/>
    <w:next w:val="a3"/>
    <w:link w:val="3Char"/>
    <w:uiPriority w:val="9"/>
    <w:qFormat/>
    <w:pPr>
      <w:keepNext/>
      <w:keepLines/>
      <w:ind w:firstLine="602"/>
      <w:outlineLvl w:val="2"/>
    </w:pPr>
    <w:rPr>
      <w:rFonts w:ascii="仿宋_GB2312" w:hAnsi="仿宋_GB2312"/>
      <w:bCs/>
      <w:szCs w:val="20"/>
    </w:rPr>
  </w:style>
  <w:style w:type="paragraph" w:styleId="4">
    <w:name w:val="heading 4"/>
    <w:basedOn w:val="a0"/>
    <w:next w:val="a0"/>
    <w:link w:val="4Char"/>
    <w:qFormat/>
    <w:pPr>
      <w:keepNext/>
      <w:keepLines/>
      <w:outlineLvl w:val="3"/>
    </w:pPr>
    <w:rPr>
      <w:rFonts w:ascii="等线 Light" w:hAnsi="等线 Light"/>
      <w:b/>
      <w:bCs/>
      <w:szCs w:val="28"/>
    </w:rPr>
  </w:style>
  <w:style w:type="paragraph" w:styleId="5">
    <w:name w:val="heading 5"/>
    <w:basedOn w:val="a0"/>
    <w:next w:val="a0"/>
    <w:link w:val="5Char"/>
    <w:qFormat/>
    <w:pPr>
      <w:keepNext/>
      <w:keepLines/>
      <w:outlineLvl w:val="4"/>
    </w:pPr>
    <w:rPr>
      <w:b/>
      <w:bCs/>
      <w:szCs w:val="28"/>
    </w:rPr>
  </w:style>
  <w:style w:type="paragraph" w:styleId="6">
    <w:name w:val="heading 6"/>
    <w:basedOn w:val="a0"/>
    <w:next w:val="a0"/>
    <w:link w:val="6Char"/>
    <w:qFormat/>
    <w:pPr>
      <w:keepNext/>
      <w:keepLines/>
      <w:spacing w:before="240" w:after="64" w:line="320" w:lineRule="auto"/>
      <w:outlineLvl w:val="5"/>
    </w:pPr>
    <w:rPr>
      <w:rFonts w:ascii="Arial" w:eastAsia="黑体" w:hAnsi="Arial"/>
      <w:b/>
      <w:bCs/>
      <w:sz w:val="24"/>
      <w:szCs w:val="20"/>
    </w:rPr>
  </w:style>
  <w:style w:type="paragraph" w:styleId="7">
    <w:name w:val="heading 7"/>
    <w:basedOn w:val="a0"/>
    <w:next w:val="a0"/>
    <w:link w:val="7Char"/>
    <w:qFormat/>
    <w:pPr>
      <w:keepNext/>
      <w:keepLines/>
      <w:adjustRightInd w:val="0"/>
      <w:spacing w:before="240" w:after="64" w:line="320" w:lineRule="atLeast"/>
      <w:textAlignment w:val="baseline"/>
      <w:outlineLvl w:val="6"/>
    </w:pPr>
    <w:rPr>
      <w:rFonts w:ascii="宋体" w:eastAsia="仿宋_GB2312"/>
      <w:b/>
      <w:kern w:val="0"/>
      <w:sz w:val="24"/>
      <w:szCs w:val="20"/>
    </w:rPr>
  </w:style>
  <w:style w:type="paragraph" w:styleId="8">
    <w:name w:val="heading 8"/>
    <w:basedOn w:val="a0"/>
    <w:next w:val="a0"/>
    <w:link w:val="8Char"/>
    <w:qFormat/>
    <w:pPr>
      <w:keepNext/>
      <w:keepLines/>
      <w:adjustRightInd w:val="0"/>
      <w:spacing w:before="240" w:after="64" w:line="320" w:lineRule="atLeast"/>
      <w:textAlignment w:val="baseline"/>
      <w:outlineLvl w:val="7"/>
    </w:pPr>
    <w:rPr>
      <w:rFonts w:ascii="Arial" w:eastAsia="黑体" w:hAnsi="Arial"/>
      <w:kern w:val="0"/>
      <w:sz w:val="24"/>
      <w:szCs w:val="20"/>
    </w:rPr>
  </w:style>
  <w:style w:type="paragraph" w:styleId="9">
    <w:name w:val="heading 9"/>
    <w:basedOn w:val="a0"/>
    <w:next w:val="a0"/>
    <w:link w:val="9Char"/>
    <w:qFormat/>
    <w:pPr>
      <w:keepNext/>
      <w:keepLines/>
      <w:adjustRightInd w:val="0"/>
      <w:spacing w:before="240" w:after="64" w:line="320" w:lineRule="atLeast"/>
      <w:textAlignment w:val="baseline"/>
      <w:outlineLvl w:val="8"/>
    </w:pPr>
    <w:rPr>
      <w:rFonts w:ascii="Arial" w:eastAsia="黑体" w:hAnsi="Arial"/>
      <w:kern w:val="0"/>
      <w:sz w:val="28"/>
      <w:szCs w:val="20"/>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customStyle="1" w:styleId="a1">
    <w:name w:val="表格文字"/>
    <w:basedOn w:val="a7"/>
    <w:next w:val="a8"/>
    <w:qFormat/>
  </w:style>
  <w:style w:type="paragraph" w:customStyle="1" w:styleId="a7">
    <w:name w:val="表格文字（两侧对齐）"/>
    <w:basedOn w:val="a0"/>
    <w:qFormat/>
    <w:pPr>
      <w:snapToGrid w:val="0"/>
    </w:pPr>
    <w:rPr>
      <w:rFonts w:eastAsia="宋体"/>
      <w:sz w:val="20"/>
    </w:rPr>
  </w:style>
  <w:style w:type="paragraph" w:styleId="a8">
    <w:name w:val="Body Text"/>
    <w:basedOn w:val="a0"/>
    <w:next w:val="a9"/>
    <w:link w:val="Char"/>
    <w:uiPriority w:val="99"/>
    <w:qFormat/>
    <w:pPr>
      <w:spacing w:after="120"/>
    </w:pPr>
  </w:style>
  <w:style w:type="paragraph" w:styleId="a9">
    <w:name w:val="Body Text First Indent"/>
    <w:basedOn w:val="a8"/>
    <w:link w:val="Char1"/>
    <w:qFormat/>
    <w:pPr>
      <w:ind w:firstLine="200"/>
    </w:pPr>
    <w:rPr>
      <w:rFonts w:asciiTheme="minorHAnsi" w:eastAsiaTheme="minorEastAsia" w:hAnsiTheme="minorHAnsi" w:cstheme="minorBidi"/>
      <w:bCs/>
      <w:sz w:val="24"/>
    </w:rPr>
  </w:style>
  <w:style w:type="paragraph" w:customStyle="1" w:styleId="a2">
    <w:name w:val="标准正文"/>
    <w:basedOn w:val="a0"/>
    <w:qFormat/>
    <w:pPr>
      <w:ind w:firstLine="200"/>
    </w:pPr>
    <w:rPr>
      <w:sz w:val="24"/>
      <w:szCs w:val="20"/>
    </w:rPr>
  </w:style>
  <w:style w:type="paragraph" w:styleId="a3">
    <w:name w:val="Normal Indent"/>
    <w:basedOn w:val="a0"/>
    <w:link w:val="Char0"/>
    <w:qFormat/>
    <w:pPr>
      <w:ind w:firstLine="420"/>
    </w:pPr>
    <w:rPr>
      <w:szCs w:val="20"/>
    </w:rPr>
  </w:style>
  <w:style w:type="paragraph" w:styleId="a">
    <w:name w:val="List Number"/>
    <w:basedOn w:val="a0"/>
    <w:uiPriority w:val="99"/>
    <w:qFormat/>
    <w:pPr>
      <w:widowControl/>
      <w:numPr>
        <w:numId w:val="1"/>
      </w:numPr>
      <w:tabs>
        <w:tab w:val="left" w:pos="454"/>
      </w:tabs>
      <w:spacing w:afterLines="50"/>
      <w:ind w:left="454" w:hanging="284"/>
    </w:pPr>
    <w:rPr>
      <w:kern w:val="0"/>
      <w:sz w:val="24"/>
      <w:szCs w:val="20"/>
    </w:rPr>
  </w:style>
  <w:style w:type="paragraph" w:styleId="aa">
    <w:name w:val="caption"/>
    <w:basedOn w:val="a0"/>
    <w:next w:val="a0"/>
    <w:qFormat/>
    <w:pPr>
      <w:spacing w:before="152" w:after="160"/>
    </w:pPr>
    <w:rPr>
      <w:rFonts w:ascii="Arial" w:eastAsia="黑体" w:hAnsi="Arial" w:cs="Arial"/>
      <w:sz w:val="20"/>
      <w:szCs w:val="20"/>
    </w:rPr>
  </w:style>
  <w:style w:type="paragraph" w:styleId="ab">
    <w:name w:val="List Bullet"/>
    <w:basedOn w:val="a0"/>
    <w:qFormat/>
    <w:pPr>
      <w:widowControl/>
      <w:tabs>
        <w:tab w:val="left" w:pos="900"/>
      </w:tabs>
      <w:spacing w:before="100" w:beforeAutospacing="1" w:afterLines="50" w:afterAutospacing="1"/>
      <w:ind w:left="900" w:hanging="420"/>
    </w:pPr>
    <w:rPr>
      <w:kern w:val="0"/>
      <w:szCs w:val="20"/>
    </w:rPr>
  </w:style>
  <w:style w:type="paragraph" w:styleId="ac">
    <w:name w:val="Document Map"/>
    <w:basedOn w:val="a0"/>
    <w:link w:val="Char2"/>
    <w:uiPriority w:val="99"/>
    <w:qFormat/>
    <w:pPr>
      <w:shd w:val="clear" w:color="auto" w:fill="000080"/>
    </w:pPr>
  </w:style>
  <w:style w:type="paragraph" w:styleId="ad">
    <w:name w:val="annotation text"/>
    <w:basedOn w:val="a0"/>
    <w:link w:val="Char10"/>
    <w:uiPriority w:val="99"/>
    <w:qFormat/>
  </w:style>
  <w:style w:type="paragraph" w:styleId="31">
    <w:name w:val="Body Text 3"/>
    <w:basedOn w:val="a0"/>
    <w:link w:val="3Char0"/>
    <w:qFormat/>
    <w:pPr>
      <w:spacing w:after="120"/>
    </w:pPr>
    <w:rPr>
      <w:sz w:val="16"/>
      <w:szCs w:val="16"/>
    </w:rPr>
  </w:style>
  <w:style w:type="paragraph" w:styleId="ae">
    <w:name w:val="Body Text Indent"/>
    <w:basedOn w:val="a0"/>
    <w:link w:val="Char3"/>
    <w:uiPriority w:val="99"/>
    <w:qFormat/>
    <w:pPr>
      <w:spacing w:line="200" w:lineRule="exact"/>
      <w:ind w:firstLine="301"/>
    </w:pPr>
    <w:rPr>
      <w:rFonts w:ascii="宋体" w:hAnsi="Courier New"/>
      <w:spacing w:val="-4"/>
      <w:sz w:val="18"/>
      <w:szCs w:val="20"/>
    </w:rPr>
  </w:style>
  <w:style w:type="paragraph" w:styleId="3">
    <w:name w:val="List Number 3"/>
    <w:basedOn w:val="a0"/>
    <w:qFormat/>
    <w:pPr>
      <w:numPr>
        <w:numId w:val="2"/>
      </w:numPr>
    </w:pPr>
  </w:style>
  <w:style w:type="paragraph" w:styleId="20">
    <w:name w:val="List 2"/>
    <w:basedOn w:val="a0"/>
    <w:qFormat/>
    <w:pPr>
      <w:ind w:left="566" w:hanging="283"/>
      <w:contextualSpacing/>
    </w:pPr>
  </w:style>
  <w:style w:type="paragraph" w:styleId="af">
    <w:name w:val="Block Text"/>
    <w:basedOn w:val="a0"/>
    <w:qFormat/>
    <w:pPr>
      <w:adjustRightInd w:val="0"/>
      <w:spacing w:line="240" w:lineRule="auto"/>
      <w:ind w:left="420" w:right="33" w:firstLineChars="0" w:firstLine="0"/>
      <w:textAlignment w:val="baseline"/>
    </w:pPr>
    <w:rPr>
      <w:rFonts w:ascii="Calibri" w:eastAsia="宋体" w:hAnsi="Calibri"/>
      <w:kern w:val="0"/>
      <w:sz w:val="24"/>
      <w:szCs w:val="20"/>
    </w:rPr>
  </w:style>
  <w:style w:type="paragraph" w:styleId="21">
    <w:name w:val="List Bullet 2"/>
    <w:basedOn w:val="a0"/>
    <w:qFormat/>
    <w:pPr>
      <w:tabs>
        <w:tab w:val="left" w:pos="360"/>
        <w:tab w:val="left" w:pos="1191"/>
      </w:tabs>
      <w:snapToGrid w:val="0"/>
      <w:ind w:left="482" w:hangingChars="200" w:hanging="482"/>
    </w:pPr>
    <w:rPr>
      <w:b/>
      <w:bCs/>
      <w:sz w:val="24"/>
      <w:szCs w:val="32"/>
    </w:rPr>
  </w:style>
  <w:style w:type="paragraph" w:styleId="50">
    <w:name w:val="toc 5"/>
    <w:basedOn w:val="a0"/>
    <w:next w:val="a0"/>
    <w:semiHidden/>
    <w:qFormat/>
    <w:pPr>
      <w:spacing w:afterLines="50"/>
      <w:ind w:left="840"/>
    </w:pPr>
    <w:rPr>
      <w:snapToGrid w:val="0"/>
      <w:kern w:val="0"/>
      <w:sz w:val="18"/>
      <w:szCs w:val="18"/>
    </w:rPr>
  </w:style>
  <w:style w:type="paragraph" w:styleId="32">
    <w:name w:val="toc 3"/>
    <w:basedOn w:val="a0"/>
    <w:next w:val="a0"/>
    <w:uiPriority w:val="39"/>
    <w:qFormat/>
    <w:pPr>
      <w:tabs>
        <w:tab w:val="right" w:leader="dot" w:pos="8296"/>
      </w:tabs>
    </w:pPr>
    <w:rPr>
      <w:b/>
      <w:bCs/>
      <w:iCs/>
    </w:rPr>
  </w:style>
  <w:style w:type="paragraph" w:styleId="af0">
    <w:name w:val="Plain Text"/>
    <w:basedOn w:val="a0"/>
    <w:link w:val="Char4"/>
    <w:qFormat/>
    <w:rPr>
      <w:rFonts w:ascii="宋体" w:hAnsi="Courier New"/>
      <w:szCs w:val="20"/>
    </w:rPr>
  </w:style>
  <w:style w:type="paragraph" w:styleId="80">
    <w:name w:val="toc 8"/>
    <w:basedOn w:val="a0"/>
    <w:next w:val="a0"/>
    <w:semiHidden/>
    <w:qFormat/>
    <w:pPr>
      <w:spacing w:afterLines="50"/>
      <w:ind w:left="1470"/>
    </w:pPr>
    <w:rPr>
      <w:snapToGrid w:val="0"/>
      <w:kern w:val="0"/>
      <w:sz w:val="18"/>
      <w:szCs w:val="18"/>
    </w:rPr>
  </w:style>
  <w:style w:type="paragraph" w:styleId="af1">
    <w:name w:val="Date"/>
    <w:basedOn w:val="a0"/>
    <w:next w:val="a0"/>
    <w:link w:val="Char5"/>
    <w:qFormat/>
    <w:pPr>
      <w:ind w:leftChars="2500" w:left="2500"/>
    </w:pPr>
    <w:rPr>
      <w:rFonts w:eastAsia="楷体_GB2312"/>
      <w:sz w:val="32"/>
      <w:szCs w:val="20"/>
    </w:rPr>
  </w:style>
  <w:style w:type="paragraph" w:styleId="22">
    <w:name w:val="Body Text Indent 2"/>
    <w:basedOn w:val="a0"/>
    <w:link w:val="2Char0"/>
    <w:qFormat/>
    <w:pPr>
      <w:snapToGrid w:val="0"/>
      <w:ind w:firstLineChars="225" w:firstLine="542"/>
    </w:pPr>
    <w:rPr>
      <w:rFonts w:ascii="仿宋_GB2312" w:hAnsi="宋体"/>
      <w:b/>
      <w:bCs/>
      <w:color w:val="000000"/>
      <w:sz w:val="24"/>
    </w:rPr>
  </w:style>
  <w:style w:type="paragraph" w:styleId="af2">
    <w:name w:val="endnote text"/>
    <w:basedOn w:val="a0"/>
    <w:link w:val="Char6"/>
    <w:semiHidden/>
    <w:qFormat/>
    <w:pPr>
      <w:snapToGrid w:val="0"/>
      <w:spacing w:afterLines="50"/>
    </w:pPr>
    <w:rPr>
      <w:rFonts w:ascii="宋体"/>
      <w:snapToGrid w:val="0"/>
      <w:kern w:val="0"/>
      <w:szCs w:val="20"/>
    </w:rPr>
  </w:style>
  <w:style w:type="paragraph" w:styleId="af3">
    <w:name w:val="Balloon Text"/>
    <w:basedOn w:val="a0"/>
    <w:link w:val="Char7"/>
    <w:uiPriority w:val="99"/>
    <w:qFormat/>
    <w:rPr>
      <w:sz w:val="18"/>
      <w:szCs w:val="18"/>
    </w:rPr>
  </w:style>
  <w:style w:type="paragraph" w:styleId="af4">
    <w:name w:val="footer"/>
    <w:basedOn w:val="a0"/>
    <w:link w:val="Char8"/>
    <w:uiPriority w:val="99"/>
    <w:qFormat/>
    <w:pPr>
      <w:tabs>
        <w:tab w:val="center" w:pos="4153"/>
        <w:tab w:val="right" w:pos="8306"/>
      </w:tabs>
      <w:snapToGrid w:val="0"/>
    </w:pPr>
    <w:rPr>
      <w:sz w:val="18"/>
      <w:szCs w:val="18"/>
    </w:rPr>
  </w:style>
  <w:style w:type="paragraph" w:styleId="af5">
    <w:name w:val="header"/>
    <w:basedOn w:val="a0"/>
    <w:link w:val="Char9"/>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0"/>
    <w:next w:val="a0"/>
    <w:uiPriority w:val="39"/>
    <w:qFormat/>
    <w:pPr>
      <w:tabs>
        <w:tab w:val="right" w:leader="dot" w:pos="9060"/>
      </w:tabs>
      <w:spacing w:before="120" w:after="120" w:line="720" w:lineRule="auto"/>
    </w:pPr>
    <w:rPr>
      <w:rFonts w:ascii="仿宋_GB2312" w:eastAsia="仿宋_GB2312"/>
      <w:bCs/>
      <w:caps/>
      <w:color w:val="FF6600"/>
      <w:sz w:val="36"/>
      <w:szCs w:val="36"/>
    </w:rPr>
  </w:style>
  <w:style w:type="paragraph" w:styleId="40">
    <w:name w:val="toc 4"/>
    <w:basedOn w:val="a0"/>
    <w:next w:val="a0"/>
    <w:semiHidden/>
    <w:qFormat/>
    <w:pPr>
      <w:ind w:left="629"/>
    </w:pPr>
    <w:rPr>
      <w:snapToGrid w:val="0"/>
      <w:kern w:val="0"/>
      <w:szCs w:val="18"/>
    </w:rPr>
  </w:style>
  <w:style w:type="paragraph" w:styleId="af6">
    <w:name w:val="Subtitle"/>
    <w:basedOn w:val="a0"/>
    <w:next w:val="a0"/>
    <w:link w:val="Chara"/>
    <w:qFormat/>
    <w:pPr>
      <w:spacing w:before="240" w:after="60" w:line="312" w:lineRule="auto"/>
      <w:jc w:val="center"/>
      <w:outlineLvl w:val="1"/>
    </w:pPr>
    <w:rPr>
      <w:rFonts w:ascii="Cambria" w:hAnsi="Cambria"/>
      <w:b/>
      <w:bCs/>
      <w:kern w:val="28"/>
      <w:sz w:val="32"/>
      <w:szCs w:val="32"/>
    </w:rPr>
  </w:style>
  <w:style w:type="paragraph" w:styleId="af7">
    <w:name w:val="List"/>
    <w:basedOn w:val="a0"/>
    <w:link w:val="Charb"/>
    <w:qFormat/>
    <w:pPr>
      <w:ind w:left="283" w:hanging="283"/>
      <w:contextualSpacing/>
    </w:pPr>
  </w:style>
  <w:style w:type="paragraph" w:styleId="af8">
    <w:name w:val="footnote text"/>
    <w:basedOn w:val="a0"/>
    <w:link w:val="Charc"/>
    <w:uiPriority w:val="99"/>
    <w:unhideWhenUsed/>
    <w:qFormat/>
    <w:pPr>
      <w:snapToGrid w:val="0"/>
    </w:pPr>
    <w:rPr>
      <w:rFonts w:ascii="Calibri" w:hAnsi="Calibri"/>
      <w:sz w:val="18"/>
    </w:rPr>
  </w:style>
  <w:style w:type="paragraph" w:styleId="60">
    <w:name w:val="toc 6"/>
    <w:basedOn w:val="a0"/>
    <w:next w:val="a0"/>
    <w:uiPriority w:val="39"/>
    <w:semiHidden/>
    <w:unhideWhenUsed/>
    <w:qFormat/>
    <w:pPr>
      <w:ind w:leftChars="1000" w:left="2100"/>
    </w:pPr>
  </w:style>
  <w:style w:type="paragraph" w:styleId="33">
    <w:name w:val="Body Text Indent 3"/>
    <w:basedOn w:val="a0"/>
    <w:link w:val="3Char1"/>
    <w:uiPriority w:val="99"/>
    <w:qFormat/>
    <w:pPr>
      <w:snapToGrid w:val="0"/>
    </w:pPr>
    <w:rPr>
      <w:rFonts w:ascii="仿宋_GB2312" w:eastAsia="仿宋_GB2312" w:hAnsi="宋体"/>
      <w:color w:val="000000"/>
      <w:sz w:val="24"/>
    </w:rPr>
  </w:style>
  <w:style w:type="paragraph" w:styleId="af9">
    <w:name w:val="table of figures"/>
    <w:basedOn w:val="a0"/>
    <w:next w:val="a0"/>
    <w:uiPriority w:val="99"/>
    <w:unhideWhenUsed/>
    <w:qFormat/>
    <w:pPr>
      <w:ind w:leftChars="200" w:left="200" w:hangingChars="200" w:hanging="200"/>
    </w:pPr>
  </w:style>
  <w:style w:type="paragraph" w:styleId="23">
    <w:name w:val="toc 2"/>
    <w:basedOn w:val="a0"/>
    <w:next w:val="a0"/>
    <w:uiPriority w:val="39"/>
    <w:qFormat/>
    <w:pPr>
      <w:tabs>
        <w:tab w:val="right" w:leader="dot" w:pos="8296"/>
      </w:tabs>
      <w:ind w:left="210"/>
    </w:pPr>
    <w:rPr>
      <w:b/>
      <w:smallCaps/>
    </w:rPr>
  </w:style>
  <w:style w:type="paragraph" w:styleId="24">
    <w:name w:val="Body Text 2"/>
    <w:basedOn w:val="a0"/>
    <w:link w:val="2Char1"/>
    <w:qFormat/>
    <w:pPr>
      <w:widowControl/>
      <w:snapToGrid w:val="0"/>
      <w:spacing w:before="50" w:afterLines="50" w:line="400" w:lineRule="exact"/>
    </w:pPr>
    <w:rPr>
      <w:rFonts w:ascii="宋体" w:hAnsi="宋体"/>
      <w:color w:val="000000"/>
      <w:sz w:val="24"/>
    </w:rPr>
  </w:style>
  <w:style w:type="paragraph" w:styleId="HTML">
    <w:name w:val="HTML Preformatted"/>
    <w:basedOn w:val="a0"/>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kern w:val="0"/>
      <w:sz w:val="24"/>
    </w:rPr>
  </w:style>
  <w:style w:type="paragraph" w:styleId="afa">
    <w:name w:val="Normal (Web)"/>
    <w:basedOn w:val="a0"/>
    <w:link w:val="Chard"/>
    <w:qFormat/>
    <w:pPr>
      <w:widowControl/>
      <w:spacing w:before="100" w:beforeAutospacing="1" w:after="100" w:afterAutospacing="1"/>
    </w:pPr>
    <w:rPr>
      <w:rFonts w:ascii="宋体" w:hAnsi="宋体"/>
      <w:kern w:val="0"/>
      <w:sz w:val="24"/>
    </w:rPr>
  </w:style>
  <w:style w:type="paragraph" w:styleId="11">
    <w:name w:val="index 1"/>
    <w:basedOn w:val="a0"/>
    <w:next w:val="a0"/>
    <w:semiHidden/>
    <w:qFormat/>
    <w:rPr>
      <w:szCs w:val="20"/>
    </w:rPr>
  </w:style>
  <w:style w:type="paragraph" w:styleId="afb">
    <w:name w:val="Title"/>
    <w:basedOn w:val="a0"/>
    <w:next w:val="a0"/>
    <w:link w:val="Chare"/>
    <w:qFormat/>
    <w:pPr>
      <w:spacing w:before="240" w:after="60"/>
      <w:jc w:val="center"/>
      <w:outlineLvl w:val="0"/>
    </w:pPr>
    <w:rPr>
      <w:rFonts w:ascii="Cambria" w:hAnsi="Cambria"/>
      <w:b/>
      <w:bCs/>
      <w:sz w:val="32"/>
      <w:szCs w:val="32"/>
    </w:rPr>
  </w:style>
  <w:style w:type="paragraph" w:styleId="afc">
    <w:name w:val="annotation subject"/>
    <w:basedOn w:val="ad"/>
    <w:next w:val="ad"/>
    <w:link w:val="Charf"/>
    <w:uiPriority w:val="99"/>
    <w:qFormat/>
    <w:rPr>
      <w:b/>
      <w:bCs/>
    </w:rPr>
  </w:style>
  <w:style w:type="table" w:styleId="afd">
    <w:name w:val="Table Grid"/>
    <w:basedOn w:val="a5"/>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2">
    <w:name w:val="Table Grid 1"/>
    <w:basedOn w:val="a5"/>
    <w:qFormat/>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5"/>
    <w:qFormat/>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afe">
    <w:name w:val="Strong"/>
    <w:uiPriority w:val="22"/>
    <w:qFormat/>
    <w:rPr>
      <w:b/>
      <w:bCs/>
    </w:rPr>
  </w:style>
  <w:style w:type="character" w:styleId="aff">
    <w:name w:val="page number"/>
    <w:qFormat/>
  </w:style>
  <w:style w:type="character" w:styleId="aff0">
    <w:name w:val="FollowedHyperlink"/>
    <w:basedOn w:val="a4"/>
    <w:uiPriority w:val="99"/>
    <w:unhideWhenUsed/>
    <w:qFormat/>
    <w:rPr>
      <w:color w:val="954F72" w:themeColor="followedHyperlink"/>
      <w:u w:val="single"/>
    </w:rPr>
  </w:style>
  <w:style w:type="character" w:styleId="aff1">
    <w:name w:val="Hyperlink"/>
    <w:uiPriority w:val="99"/>
    <w:qFormat/>
    <w:rPr>
      <w:color w:val="0000FF"/>
      <w:u w:val="single"/>
    </w:rPr>
  </w:style>
  <w:style w:type="character" w:styleId="aff2">
    <w:name w:val="annotation reference"/>
    <w:uiPriority w:val="99"/>
    <w:qFormat/>
    <w:rPr>
      <w:sz w:val="21"/>
      <w:szCs w:val="21"/>
    </w:rPr>
  </w:style>
  <w:style w:type="character" w:styleId="aff3">
    <w:name w:val="footnote reference"/>
    <w:uiPriority w:val="99"/>
    <w:unhideWhenUsed/>
    <w:qFormat/>
    <w:rPr>
      <w:rFonts w:ascii="Times New Roman" w:hint="default"/>
      <w:sz w:val="24"/>
      <w:vertAlign w:val="superscript"/>
    </w:rPr>
  </w:style>
  <w:style w:type="character" w:customStyle="1" w:styleId="Char">
    <w:name w:val="正文文本 Char"/>
    <w:link w:val="a8"/>
    <w:qFormat/>
    <w:rPr>
      <w:kern w:val="2"/>
      <w:sz w:val="21"/>
      <w:szCs w:val="24"/>
    </w:rPr>
  </w:style>
  <w:style w:type="character" w:customStyle="1" w:styleId="Char0">
    <w:name w:val="正文缩进 Char"/>
    <w:link w:val="a3"/>
    <w:qFormat/>
    <w:rPr>
      <w:kern w:val="2"/>
      <w:sz w:val="21"/>
    </w:rPr>
  </w:style>
  <w:style w:type="character" w:customStyle="1" w:styleId="4Char">
    <w:name w:val="标题 4 Char"/>
    <w:link w:val="4"/>
    <w:qFormat/>
    <w:rPr>
      <w:rFonts w:ascii="等线 Light" w:eastAsia="微软雅黑" w:hAnsi="等线 Light" w:cs="Times New Roman"/>
      <w:b/>
      <w:bCs/>
      <w:kern w:val="2"/>
      <w:sz w:val="21"/>
      <w:szCs w:val="28"/>
    </w:rPr>
  </w:style>
  <w:style w:type="paragraph" w:customStyle="1" w:styleId="71">
    <w:name w:val="目录 71"/>
    <w:basedOn w:val="a0"/>
    <w:next w:val="a0"/>
    <w:uiPriority w:val="39"/>
    <w:unhideWhenUsed/>
    <w:qFormat/>
    <w:pPr>
      <w:ind w:leftChars="1200" w:left="2520"/>
    </w:pPr>
    <w:rPr>
      <w:rFonts w:ascii="Calibri" w:hAnsi="Calibri"/>
      <w:szCs w:val="22"/>
    </w:rPr>
  </w:style>
  <w:style w:type="character" w:customStyle="1" w:styleId="Char10">
    <w:name w:val="批注文字 Char1"/>
    <w:link w:val="ad"/>
    <w:qFormat/>
    <w:rPr>
      <w:kern w:val="2"/>
      <w:sz w:val="21"/>
      <w:szCs w:val="24"/>
    </w:rPr>
  </w:style>
  <w:style w:type="character" w:customStyle="1" w:styleId="3Char0">
    <w:name w:val="正文文本 3 Char"/>
    <w:link w:val="31"/>
    <w:qFormat/>
    <w:rPr>
      <w:kern w:val="2"/>
      <w:sz w:val="16"/>
      <w:szCs w:val="16"/>
    </w:rPr>
  </w:style>
  <w:style w:type="character" w:customStyle="1" w:styleId="Char3">
    <w:name w:val="正文文本缩进 Char"/>
    <w:link w:val="ae"/>
    <w:uiPriority w:val="99"/>
    <w:qFormat/>
    <w:rPr>
      <w:rFonts w:ascii="宋体" w:hAnsi="Courier New"/>
      <w:spacing w:val="-4"/>
      <w:kern w:val="2"/>
      <w:sz w:val="18"/>
    </w:rPr>
  </w:style>
  <w:style w:type="paragraph" w:customStyle="1" w:styleId="51">
    <w:name w:val="目录 51"/>
    <w:basedOn w:val="a0"/>
    <w:next w:val="a0"/>
    <w:uiPriority w:val="39"/>
    <w:unhideWhenUsed/>
    <w:qFormat/>
    <w:pPr>
      <w:ind w:leftChars="800" w:left="1680"/>
    </w:pPr>
    <w:rPr>
      <w:rFonts w:ascii="Calibri" w:hAnsi="Calibri"/>
      <w:szCs w:val="22"/>
    </w:rPr>
  </w:style>
  <w:style w:type="paragraph" w:customStyle="1" w:styleId="310">
    <w:name w:val="目录 31"/>
    <w:basedOn w:val="a0"/>
    <w:next w:val="a0"/>
    <w:uiPriority w:val="39"/>
    <w:qFormat/>
    <w:pPr>
      <w:ind w:leftChars="400" w:left="840"/>
    </w:pPr>
  </w:style>
  <w:style w:type="character" w:customStyle="1" w:styleId="Char4">
    <w:name w:val="纯文本 Char"/>
    <w:link w:val="af0"/>
    <w:qFormat/>
    <w:rPr>
      <w:rFonts w:ascii="宋体" w:hAnsi="Courier New"/>
      <w:kern w:val="2"/>
      <w:sz w:val="21"/>
    </w:rPr>
  </w:style>
  <w:style w:type="paragraph" w:customStyle="1" w:styleId="810">
    <w:name w:val="目录 81"/>
    <w:basedOn w:val="a0"/>
    <w:next w:val="a0"/>
    <w:uiPriority w:val="39"/>
    <w:unhideWhenUsed/>
    <w:qFormat/>
    <w:pPr>
      <w:ind w:leftChars="1400" w:left="2940"/>
    </w:pPr>
    <w:rPr>
      <w:rFonts w:ascii="Calibri" w:hAnsi="Calibri"/>
      <w:szCs w:val="22"/>
    </w:rPr>
  </w:style>
  <w:style w:type="character" w:customStyle="1" w:styleId="Char5">
    <w:name w:val="日期 Char"/>
    <w:link w:val="af1"/>
    <w:qFormat/>
    <w:rPr>
      <w:rFonts w:eastAsia="楷体_GB2312"/>
      <w:kern w:val="2"/>
      <w:sz w:val="32"/>
    </w:rPr>
  </w:style>
  <w:style w:type="character" w:customStyle="1" w:styleId="2Char0">
    <w:name w:val="正文文本缩进 2 Char"/>
    <w:link w:val="22"/>
    <w:qFormat/>
    <w:rPr>
      <w:rFonts w:ascii="仿宋_GB2312" w:hAnsi="宋体" w:cs="Arial"/>
      <w:b/>
      <w:bCs/>
      <w:color w:val="000000"/>
      <w:kern w:val="2"/>
      <w:sz w:val="24"/>
      <w:szCs w:val="24"/>
    </w:rPr>
  </w:style>
  <w:style w:type="character" w:customStyle="1" w:styleId="Char7">
    <w:name w:val="批注框文本 Char"/>
    <w:link w:val="af3"/>
    <w:uiPriority w:val="99"/>
    <w:qFormat/>
    <w:rPr>
      <w:kern w:val="2"/>
      <w:sz w:val="18"/>
      <w:szCs w:val="18"/>
    </w:rPr>
  </w:style>
  <w:style w:type="character" w:customStyle="1" w:styleId="Char8">
    <w:name w:val="页脚 Char"/>
    <w:link w:val="af4"/>
    <w:uiPriority w:val="99"/>
    <w:qFormat/>
    <w:locked/>
    <w:rPr>
      <w:kern w:val="2"/>
      <w:sz w:val="18"/>
      <w:szCs w:val="18"/>
    </w:rPr>
  </w:style>
  <w:style w:type="character" w:customStyle="1" w:styleId="Char9">
    <w:name w:val="页眉 Char"/>
    <w:link w:val="af5"/>
    <w:uiPriority w:val="99"/>
    <w:qFormat/>
    <w:rPr>
      <w:rFonts w:eastAsia="宋体"/>
      <w:kern w:val="2"/>
      <w:sz w:val="18"/>
      <w:szCs w:val="18"/>
      <w:lang w:val="en-US" w:eastAsia="zh-CN" w:bidi="ar-SA"/>
    </w:rPr>
  </w:style>
  <w:style w:type="paragraph" w:customStyle="1" w:styleId="110">
    <w:name w:val="目录 11"/>
    <w:basedOn w:val="a0"/>
    <w:next w:val="a0"/>
    <w:uiPriority w:val="39"/>
    <w:qFormat/>
  </w:style>
  <w:style w:type="paragraph" w:customStyle="1" w:styleId="41">
    <w:name w:val="目录 41"/>
    <w:basedOn w:val="a0"/>
    <w:next w:val="a0"/>
    <w:uiPriority w:val="39"/>
    <w:unhideWhenUsed/>
    <w:qFormat/>
    <w:pPr>
      <w:ind w:leftChars="600" w:left="1260"/>
    </w:pPr>
    <w:rPr>
      <w:rFonts w:ascii="Calibri" w:hAnsi="Calibri"/>
      <w:szCs w:val="22"/>
    </w:rPr>
  </w:style>
  <w:style w:type="character" w:customStyle="1" w:styleId="Chara">
    <w:name w:val="副标题 Char"/>
    <w:link w:val="af6"/>
    <w:qFormat/>
    <w:rPr>
      <w:rFonts w:ascii="Cambria" w:hAnsi="Cambria"/>
      <w:b/>
      <w:bCs/>
      <w:kern w:val="28"/>
      <w:sz w:val="32"/>
      <w:szCs w:val="32"/>
    </w:rPr>
  </w:style>
  <w:style w:type="character" w:customStyle="1" w:styleId="Charc">
    <w:name w:val="脚注文本 Char"/>
    <w:link w:val="af8"/>
    <w:uiPriority w:val="99"/>
    <w:qFormat/>
    <w:rPr>
      <w:rFonts w:ascii="Calibri" w:hAnsi="Calibri"/>
      <w:kern w:val="2"/>
      <w:sz w:val="18"/>
      <w:szCs w:val="24"/>
    </w:rPr>
  </w:style>
  <w:style w:type="paragraph" w:customStyle="1" w:styleId="61">
    <w:name w:val="目录 61"/>
    <w:basedOn w:val="a0"/>
    <w:next w:val="a0"/>
    <w:uiPriority w:val="39"/>
    <w:unhideWhenUsed/>
    <w:qFormat/>
    <w:pPr>
      <w:ind w:leftChars="1000" w:left="2100"/>
    </w:pPr>
    <w:rPr>
      <w:rFonts w:ascii="Calibri" w:hAnsi="Calibri"/>
      <w:szCs w:val="22"/>
    </w:rPr>
  </w:style>
  <w:style w:type="character" w:customStyle="1" w:styleId="3Char1">
    <w:name w:val="正文文本缩进 3 Char"/>
    <w:link w:val="33"/>
    <w:qFormat/>
    <w:rPr>
      <w:rFonts w:ascii="仿宋_GB2312" w:eastAsia="仿宋_GB2312" w:hAnsi="宋体"/>
      <w:color w:val="000000"/>
      <w:kern w:val="2"/>
      <w:sz w:val="24"/>
      <w:szCs w:val="24"/>
    </w:rPr>
  </w:style>
  <w:style w:type="paragraph" w:customStyle="1" w:styleId="210">
    <w:name w:val="目录 21"/>
    <w:basedOn w:val="a0"/>
    <w:next w:val="a0"/>
    <w:uiPriority w:val="39"/>
    <w:qFormat/>
    <w:pPr>
      <w:ind w:leftChars="200" w:left="420"/>
    </w:pPr>
  </w:style>
  <w:style w:type="paragraph" w:customStyle="1" w:styleId="91">
    <w:name w:val="目录 91"/>
    <w:basedOn w:val="a0"/>
    <w:next w:val="a0"/>
    <w:uiPriority w:val="39"/>
    <w:unhideWhenUsed/>
    <w:qFormat/>
    <w:pPr>
      <w:ind w:leftChars="1600" w:left="3360"/>
    </w:pPr>
    <w:rPr>
      <w:rFonts w:ascii="Calibri" w:hAnsi="Calibri"/>
      <w:szCs w:val="22"/>
    </w:rPr>
  </w:style>
  <w:style w:type="character" w:customStyle="1" w:styleId="2Char1">
    <w:name w:val="正文文本 2 Char"/>
    <w:link w:val="24"/>
    <w:qFormat/>
    <w:rPr>
      <w:rFonts w:ascii="宋体" w:hAnsi="宋体"/>
      <w:color w:val="000000"/>
      <w:kern w:val="2"/>
      <w:sz w:val="24"/>
      <w:szCs w:val="24"/>
    </w:rPr>
  </w:style>
  <w:style w:type="character" w:customStyle="1" w:styleId="Chard">
    <w:name w:val="普通(网站) Char"/>
    <w:link w:val="afa"/>
    <w:qFormat/>
    <w:locked/>
    <w:rPr>
      <w:rFonts w:ascii="宋体" w:hAnsi="宋体" w:cs="宋体"/>
      <w:sz w:val="24"/>
      <w:szCs w:val="24"/>
    </w:rPr>
  </w:style>
  <w:style w:type="character" w:customStyle="1" w:styleId="Chare">
    <w:name w:val="标题 Char"/>
    <w:link w:val="afb"/>
    <w:qFormat/>
    <w:rPr>
      <w:rFonts w:ascii="Cambria" w:hAnsi="Cambria"/>
      <w:b/>
      <w:bCs/>
      <w:kern w:val="2"/>
      <w:sz w:val="32"/>
      <w:szCs w:val="32"/>
    </w:rPr>
  </w:style>
  <w:style w:type="character" w:customStyle="1" w:styleId="Charf">
    <w:name w:val="批注主题 Char"/>
    <w:link w:val="afc"/>
    <w:uiPriority w:val="99"/>
    <w:qFormat/>
    <w:rPr>
      <w:b/>
      <w:bCs/>
      <w:kern w:val="2"/>
      <w:sz w:val="21"/>
      <w:szCs w:val="24"/>
    </w:rPr>
  </w:style>
  <w:style w:type="paragraph" w:customStyle="1" w:styleId="13">
    <w:name w:val="正文首行缩进1"/>
    <w:basedOn w:val="a8"/>
    <w:link w:val="Charf0"/>
    <w:qFormat/>
    <w:pPr>
      <w:ind w:firstLineChars="100" w:firstLine="420"/>
    </w:pPr>
  </w:style>
  <w:style w:type="character" w:customStyle="1" w:styleId="Charf0">
    <w:name w:val="正文首行缩进 Char"/>
    <w:link w:val="13"/>
    <w:qFormat/>
  </w:style>
  <w:style w:type="character" w:customStyle="1" w:styleId="14">
    <w:name w:val="已访问的超链接1"/>
    <w:qFormat/>
    <w:rPr>
      <w:color w:val="800080"/>
      <w:u w:val="single"/>
    </w:rPr>
  </w:style>
  <w:style w:type="character" w:customStyle="1" w:styleId="aff4">
    <w:name w:val="正文缩进 字符"/>
    <w:qFormat/>
    <w:rPr>
      <w:snapToGrid/>
      <w:kern w:val="0"/>
      <w:sz w:val="24"/>
    </w:rPr>
  </w:style>
  <w:style w:type="character" w:customStyle="1" w:styleId="Charf1">
    <w:name w:val="列出段落 Char"/>
    <w:link w:val="aff5"/>
    <w:uiPriority w:val="99"/>
    <w:qFormat/>
    <w:rPr>
      <w:kern w:val="2"/>
      <w:sz w:val="21"/>
      <w:szCs w:val="22"/>
    </w:rPr>
  </w:style>
  <w:style w:type="paragraph" w:styleId="aff5">
    <w:name w:val="List Paragraph"/>
    <w:basedOn w:val="a0"/>
    <w:link w:val="Charf1"/>
    <w:uiPriority w:val="34"/>
    <w:qFormat/>
    <w:pPr>
      <w:ind w:firstLine="420"/>
    </w:pPr>
    <w:rPr>
      <w:szCs w:val="22"/>
    </w:rPr>
  </w:style>
  <w:style w:type="character" w:customStyle="1" w:styleId="aff6">
    <w:name w:val="列表段落 字符"/>
    <w:uiPriority w:val="34"/>
    <w:qFormat/>
    <w:rPr>
      <w:rFonts w:ascii="Times New Roman" w:eastAsia="宋体" w:hAnsi="Times New Roman" w:cs="Times New Roman"/>
      <w:szCs w:val="24"/>
    </w:rPr>
  </w:style>
  <w:style w:type="character" w:customStyle="1" w:styleId="aff7">
    <w:name w:val="页脚 字符"/>
    <w:uiPriority w:val="99"/>
    <w:qFormat/>
  </w:style>
  <w:style w:type="character" w:customStyle="1" w:styleId="Char11">
    <w:name w:val="页眉 Char1"/>
    <w:uiPriority w:val="99"/>
    <w:qFormat/>
    <w:rPr>
      <w:kern w:val="2"/>
      <w:sz w:val="18"/>
      <w:szCs w:val="18"/>
    </w:rPr>
  </w:style>
  <w:style w:type="character" w:customStyle="1" w:styleId="CharChar2">
    <w:name w:val="普通文字 Char Char2"/>
    <w:qFormat/>
    <w:rPr>
      <w:rFonts w:ascii="宋体" w:eastAsia="宋体" w:hAnsi="Courier New"/>
      <w:kern w:val="2"/>
      <w:sz w:val="24"/>
      <w:szCs w:val="24"/>
      <w:lang w:val="en-US" w:eastAsia="zh-CN" w:bidi="ar-SA"/>
    </w:rPr>
  </w:style>
  <w:style w:type="character" w:customStyle="1" w:styleId="Charf2">
    <w:name w:val="批注文字 Char"/>
    <w:uiPriority w:val="99"/>
    <w:qFormat/>
    <w:rPr>
      <w:kern w:val="2"/>
      <w:sz w:val="21"/>
      <w:szCs w:val="24"/>
    </w:rPr>
  </w:style>
  <w:style w:type="character" w:customStyle="1" w:styleId="ca-92">
    <w:name w:val="ca-92"/>
    <w:qFormat/>
  </w:style>
  <w:style w:type="character" w:customStyle="1" w:styleId="bookmark-item">
    <w:name w:val="bookmark-item"/>
    <w:qFormat/>
  </w:style>
  <w:style w:type="character" w:customStyle="1" w:styleId="Char30">
    <w:name w:val="纯文本 Char3"/>
    <w:qFormat/>
    <w:rPr>
      <w:rFonts w:ascii="宋体" w:eastAsia="宋体" w:hAnsi="Courier New"/>
      <w:kern w:val="2"/>
      <w:sz w:val="24"/>
      <w:szCs w:val="24"/>
      <w:lang w:val="en-US" w:eastAsia="zh-CN" w:bidi="ar-SA"/>
    </w:rPr>
  </w:style>
  <w:style w:type="character" w:customStyle="1" w:styleId="sub">
    <w:name w:val="sub"/>
    <w:qFormat/>
  </w:style>
  <w:style w:type="character" w:customStyle="1" w:styleId="Char12">
    <w:name w:val="纯文本 Char1"/>
    <w:aliases w:val="普通文字 Char Char Char1,纯文本 Char Char1,普通文字2 Char,普通文字3 Char,普通文字4 Char,普通文字5 Char,普通文字6 Char,普通文字11 Char,普通文字21 Char,普通文字31 Char,普通文字41 Char,普通文字7 Char"/>
    <w:qFormat/>
    <w:rPr>
      <w:rFonts w:ascii="宋体" w:eastAsia="宋体" w:hAnsi="Courier New" w:cs="Times New Roman"/>
      <w:sz w:val="24"/>
      <w:szCs w:val="24"/>
    </w:rPr>
  </w:style>
  <w:style w:type="paragraph" w:customStyle="1" w:styleId="Style2">
    <w:name w:val="_Style 2"/>
    <w:basedOn w:val="a0"/>
    <w:qFormat/>
    <w:pPr>
      <w:adjustRightInd w:val="0"/>
      <w:snapToGrid w:val="0"/>
      <w:ind w:firstLine="420"/>
    </w:pPr>
    <w:rPr>
      <w:rFonts w:ascii="Calibri" w:hAnsi="Calibri"/>
      <w:sz w:val="24"/>
    </w:rPr>
  </w:style>
  <w:style w:type="paragraph" w:customStyle="1" w:styleId="CharChar9CharChar">
    <w:name w:val="Char Char9 Char Char"/>
    <w:basedOn w:val="a0"/>
    <w:qFormat/>
    <w:pPr>
      <w:tabs>
        <w:tab w:val="left" w:pos="360"/>
      </w:tabs>
    </w:pPr>
  </w:style>
  <w:style w:type="paragraph" w:customStyle="1" w:styleId="101">
    <w:name w:val="样式 正文1 + 段前: 0.1 行"/>
    <w:basedOn w:val="a0"/>
    <w:qFormat/>
    <w:pPr>
      <w:snapToGrid w:val="0"/>
      <w:spacing w:beforeLines="10" w:line="440" w:lineRule="atLeast"/>
      <w:ind w:firstLine="510"/>
    </w:pPr>
    <w:rPr>
      <w:sz w:val="24"/>
    </w:rPr>
  </w:style>
  <w:style w:type="paragraph" w:customStyle="1" w:styleId="15">
    <w:name w:val="列表段落1"/>
    <w:basedOn w:val="a0"/>
    <w:qFormat/>
    <w:pPr>
      <w:ind w:firstLine="420"/>
    </w:pPr>
    <w:rPr>
      <w:szCs w:val="21"/>
    </w:rPr>
  </w:style>
  <w:style w:type="paragraph" w:customStyle="1" w:styleId="16">
    <w:name w:val="列出段落1"/>
    <w:basedOn w:val="a0"/>
    <w:uiPriority w:val="34"/>
    <w:qFormat/>
    <w:pPr>
      <w:ind w:firstLine="420"/>
    </w:pPr>
    <w:rPr>
      <w:rFonts w:ascii="Calibri" w:hAnsi="Calibri"/>
      <w:szCs w:val="20"/>
    </w:rPr>
  </w:style>
  <w:style w:type="paragraph" w:customStyle="1" w:styleId="Default">
    <w:name w:val="Default"/>
    <w:unhideWhenUsed/>
    <w:qFormat/>
    <w:pPr>
      <w:widowControl w:val="0"/>
      <w:autoSpaceDE w:val="0"/>
      <w:autoSpaceDN w:val="0"/>
      <w:adjustRightInd w:val="0"/>
    </w:pPr>
    <w:rPr>
      <w:rFonts w:ascii="仿宋" w:eastAsia="仿宋" w:hint="eastAsia"/>
      <w:color w:val="000000"/>
      <w:sz w:val="24"/>
    </w:rPr>
  </w:style>
  <w:style w:type="paragraph" w:customStyle="1" w:styleId="17">
    <w:name w:val="正文1"/>
    <w:qFormat/>
    <w:pPr>
      <w:widowControl w:val="0"/>
      <w:jc w:val="both"/>
    </w:pPr>
    <w:rPr>
      <w:rFonts w:hint="eastAsia"/>
      <w:kern w:val="2"/>
      <w:sz w:val="21"/>
    </w:rPr>
  </w:style>
  <w:style w:type="paragraph" w:customStyle="1" w:styleId="18">
    <w:name w:val="纯文本1"/>
    <w:basedOn w:val="a0"/>
    <w:qFormat/>
    <w:pPr>
      <w:adjustRightInd w:val="0"/>
      <w:textAlignment w:val="baseline"/>
    </w:pPr>
    <w:rPr>
      <w:rFonts w:ascii="宋体" w:eastAsia="楷体_GB2312" w:hAnsi="Courier New"/>
      <w:sz w:val="26"/>
      <w:szCs w:val="20"/>
    </w:rPr>
  </w:style>
  <w:style w:type="paragraph" w:customStyle="1" w:styleId="ParaCharCharCharCharCharCharCharCharChar1CharCharCharChar">
    <w:name w:val="默认段落字体 Para Char Char Char Char Char Char Char Char Char1 Char Char Char Char"/>
    <w:basedOn w:val="a0"/>
    <w:qFormat/>
    <w:rPr>
      <w:rFonts w:ascii="Tahoma" w:hAnsi="Tahoma"/>
      <w:sz w:val="24"/>
      <w:szCs w:val="20"/>
    </w:rPr>
  </w:style>
  <w:style w:type="paragraph" w:customStyle="1" w:styleId="aff8">
    <w:name w:val="表内文字"/>
    <w:basedOn w:val="a0"/>
    <w:qFormat/>
    <w:pPr>
      <w:jc w:val="center"/>
    </w:pPr>
    <w:rPr>
      <w:rFonts w:ascii="仿宋_GB2312" w:eastAsia="仿宋_GB2312"/>
      <w:sz w:val="24"/>
    </w:rPr>
  </w:style>
  <w:style w:type="paragraph" w:customStyle="1" w:styleId="f1">
    <w:name w:val="f1"/>
    <w:basedOn w:val="a0"/>
    <w:qFormat/>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CharCharCharChar">
    <w:name w:val="1 Char Char Char Char"/>
    <w:basedOn w:val="a0"/>
    <w:qFormat/>
    <w:rPr>
      <w:rFonts w:ascii="Tahoma" w:hAnsi="Tahoma"/>
      <w:sz w:val="24"/>
      <w:szCs w:val="20"/>
    </w:rPr>
  </w:style>
  <w:style w:type="paragraph" w:customStyle="1" w:styleId="CharCharCharCharCharCharCharCharCharCharCharCharChar">
    <w:name w:val="Char Char Char Char Char Char Char Char Char Char Char Char Char"/>
    <w:basedOn w:val="a0"/>
    <w:qFormat/>
    <w:pPr>
      <w:tabs>
        <w:tab w:val="left" w:pos="432"/>
      </w:tabs>
      <w:ind w:left="432" w:hanging="432"/>
    </w:pPr>
    <w:rPr>
      <w:rFonts w:ascii="Tahoma" w:hAnsi="Tahoma"/>
      <w:sz w:val="24"/>
      <w:szCs w:val="20"/>
    </w:rPr>
  </w:style>
  <w:style w:type="paragraph" w:customStyle="1" w:styleId="CharCharCharCharCharCharChar">
    <w:name w:val="Char Char Char Char Char Char Char"/>
    <w:basedOn w:val="a0"/>
    <w:qFormat/>
    <w:rPr>
      <w:szCs w:val="21"/>
    </w:rPr>
  </w:style>
  <w:style w:type="paragraph" w:customStyle="1" w:styleId="TOC1">
    <w:name w:val="TOC 标题1"/>
    <w:basedOn w:val="1"/>
    <w:next w:val="a0"/>
    <w:uiPriority w:val="39"/>
    <w:qFormat/>
    <w:pPr>
      <w:widowControl/>
      <w:spacing w:before="480" w:line="276" w:lineRule="auto"/>
      <w:jc w:val="left"/>
      <w:outlineLvl w:val="9"/>
    </w:pPr>
    <w:rPr>
      <w:rFonts w:ascii="Cambria" w:hAnsi="Cambria"/>
      <w:color w:val="365F91"/>
      <w:kern w:val="0"/>
      <w:sz w:val="28"/>
      <w:szCs w:val="28"/>
    </w:rPr>
  </w:style>
  <w:style w:type="paragraph" w:customStyle="1" w:styleId="aff9">
    <w:name w:val="正文段"/>
    <w:basedOn w:val="a0"/>
    <w:qFormat/>
    <w:pPr>
      <w:widowControl/>
      <w:snapToGrid w:val="0"/>
      <w:spacing w:afterLines="50"/>
      <w:ind w:firstLine="200"/>
    </w:pPr>
    <w:rPr>
      <w:kern w:val="0"/>
      <w:sz w:val="24"/>
      <w:szCs w:val="20"/>
    </w:rPr>
  </w:style>
  <w:style w:type="paragraph" w:customStyle="1" w:styleId="25">
    <w:name w:val="纯文本2"/>
    <w:basedOn w:val="a0"/>
    <w:qFormat/>
    <w:pPr>
      <w:adjustRightInd w:val="0"/>
      <w:textAlignment w:val="baseline"/>
    </w:pPr>
    <w:rPr>
      <w:rFonts w:ascii="宋体" w:eastAsia="楷体_GB2312" w:hAnsi="Courier New"/>
      <w:sz w:val="26"/>
      <w:szCs w:val="20"/>
    </w:rPr>
  </w:style>
  <w:style w:type="paragraph" w:customStyle="1" w:styleId="ParaCharCharCharChar">
    <w:name w:val="默认段落字体 Para Char Char Char Char"/>
    <w:basedOn w:val="a0"/>
    <w:qFormat/>
    <w:rPr>
      <w:rFonts w:ascii="Arial" w:hAnsi="Arial" w:cs="Arial"/>
      <w:szCs w:val="21"/>
    </w:rPr>
  </w:style>
  <w:style w:type="paragraph" w:customStyle="1" w:styleId="Style54">
    <w:name w:val="_Style 54"/>
    <w:basedOn w:val="a0"/>
    <w:qFormat/>
    <w:pPr>
      <w:adjustRightInd w:val="0"/>
      <w:snapToGrid w:val="0"/>
      <w:ind w:firstLine="420"/>
    </w:pPr>
    <w:rPr>
      <w:rFonts w:ascii="Calibri" w:hAnsi="Calibri"/>
      <w:sz w:val="24"/>
    </w:rPr>
  </w:style>
  <w:style w:type="paragraph" w:customStyle="1" w:styleId="CM11">
    <w:name w:val="CM11"/>
    <w:basedOn w:val="Default"/>
    <w:next w:val="Default"/>
    <w:uiPriority w:val="99"/>
    <w:unhideWhenUsed/>
    <w:qFormat/>
    <w:pPr>
      <w:spacing w:line="520" w:lineRule="atLeast"/>
    </w:pPr>
  </w:style>
  <w:style w:type="paragraph" w:customStyle="1" w:styleId="WPSOffice1">
    <w:name w:val="WPSOffice手动目录 1"/>
    <w:qFormat/>
  </w:style>
  <w:style w:type="paragraph" w:customStyle="1" w:styleId="p16">
    <w:name w:val="p16"/>
    <w:basedOn w:val="a0"/>
    <w:qFormat/>
    <w:pPr>
      <w:widowControl/>
    </w:pPr>
    <w:rPr>
      <w:rFonts w:ascii="宋体" w:hAnsi="宋体" w:cs="宋体"/>
      <w:kern w:val="0"/>
      <w:sz w:val="27"/>
      <w:szCs w:val="27"/>
    </w:rPr>
  </w:style>
  <w:style w:type="paragraph" w:customStyle="1" w:styleId="CM13">
    <w:name w:val="CM13"/>
    <w:basedOn w:val="Default"/>
    <w:next w:val="Default"/>
    <w:uiPriority w:val="99"/>
    <w:unhideWhenUsed/>
    <w:qFormat/>
    <w:pPr>
      <w:spacing w:line="520" w:lineRule="atLeast"/>
    </w:pPr>
  </w:style>
  <w:style w:type="paragraph" w:customStyle="1" w:styleId="CM19">
    <w:name w:val="CM19"/>
    <w:basedOn w:val="Default"/>
    <w:next w:val="Default"/>
    <w:uiPriority w:val="99"/>
    <w:unhideWhenUsed/>
    <w:qFormat/>
  </w:style>
  <w:style w:type="character" w:customStyle="1" w:styleId="font01">
    <w:name w:val="font01"/>
    <w:qFormat/>
    <w:rPr>
      <w:rFonts w:ascii="宋体" w:eastAsia="宋体" w:hAnsi="宋体" w:cs="宋体" w:hint="eastAsia"/>
      <w:color w:val="000000"/>
      <w:sz w:val="21"/>
      <w:szCs w:val="21"/>
      <w:u w:val="none"/>
      <w:vertAlign w:val="superscript"/>
    </w:rPr>
  </w:style>
  <w:style w:type="character" w:customStyle="1" w:styleId="font11">
    <w:name w:val="font11"/>
    <w:qFormat/>
    <w:rPr>
      <w:rFonts w:ascii="宋体" w:eastAsia="宋体" w:hAnsi="宋体" w:cs="宋体" w:hint="eastAsia"/>
      <w:color w:val="000000"/>
      <w:sz w:val="21"/>
      <w:szCs w:val="21"/>
      <w:u w:val="none"/>
    </w:rPr>
  </w:style>
  <w:style w:type="paragraph" w:customStyle="1" w:styleId="--">
    <w:name w:val="--规划正文"/>
    <w:basedOn w:val="a0"/>
    <w:qFormat/>
    <w:pPr>
      <w:widowControl/>
      <w:suppressAutoHyphens/>
      <w:ind w:firstLine="200"/>
    </w:pPr>
    <w:rPr>
      <w:kern w:val="1"/>
      <w:szCs w:val="20"/>
      <w:lang w:eastAsia="ar-SA"/>
    </w:rPr>
  </w:style>
  <w:style w:type="character" w:customStyle="1" w:styleId="2Char2">
    <w:name w:val="正文首行缩进 2 Char"/>
    <w:link w:val="211"/>
    <w:qFormat/>
    <w:rPr>
      <w:rFonts w:ascii="宋体" w:hAnsi="Courier New"/>
      <w:spacing w:val="-4"/>
      <w:kern w:val="2"/>
      <w:sz w:val="24"/>
    </w:rPr>
  </w:style>
  <w:style w:type="paragraph" w:customStyle="1" w:styleId="211">
    <w:name w:val="正文首行缩进 21"/>
    <w:basedOn w:val="ae"/>
    <w:link w:val="2Char2"/>
    <w:unhideWhenUsed/>
    <w:qFormat/>
    <w:pPr>
      <w:spacing w:after="120" w:line="360" w:lineRule="auto"/>
      <w:ind w:leftChars="200" w:left="420" w:firstLine="420"/>
    </w:pPr>
    <w:rPr>
      <w:sz w:val="24"/>
    </w:rPr>
  </w:style>
  <w:style w:type="character" w:customStyle="1" w:styleId="2Char10">
    <w:name w:val="正文首行缩进 2 Char1"/>
    <w:qFormat/>
    <w:rPr>
      <w:rFonts w:ascii="宋体" w:hAnsi="Courier New"/>
      <w:spacing w:val="-4"/>
      <w:kern w:val="2"/>
      <w:sz w:val="21"/>
      <w:szCs w:val="24"/>
    </w:rPr>
  </w:style>
  <w:style w:type="paragraph" w:customStyle="1" w:styleId="sl">
    <w:name w:val="正文sl"/>
    <w:basedOn w:val="a0"/>
    <w:qFormat/>
    <w:pPr>
      <w:ind w:firstLine="600"/>
    </w:pPr>
    <w:rPr>
      <w:rFonts w:ascii="仿宋_GB2312" w:eastAsia="仿宋_GB2312" w:cs="宋体"/>
      <w:sz w:val="30"/>
      <w:szCs w:val="20"/>
    </w:rPr>
  </w:style>
  <w:style w:type="paragraph" w:customStyle="1" w:styleId="19">
    <w:name w:val="无间隔1"/>
    <w:qFormat/>
    <w:pPr>
      <w:widowControl w:val="0"/>
      <w:jc w:val="both"/>
    </w:pPr>
    <w:rPr>
      <w:kern w:val="2"/>
      <w:sz w:val="21"/>
      <w:szCs w:val="24"/>
    </w:rPr>
  </w:style>
  <w:style w:type="character" w:customStyle="1" w:styleId="fontstyle01">
    <w:name w:val="fontstyle01"/>
    <w:qFormat/>
    <w:rPr>
      <w:rFonts w:ascii="宋体" w:eastAsia="宋体" w:hAnsi="宋体" w:cs="宋体" w:hint="eastAsia"/>
      <w:color w:val="000000"/>
      <w:sz w:val="24"/>
      <w:szCs w:val="24"/>
    </w:rPr>
  </w:style>
  <w:style w:type="character" w:customStyle="1" w:styleId="inline-comment-marker">
    <w:name w:val="inline-comment-marker"/>
    <w:basedOn w:val="a4"/>
    <w:qFormat/>
  </w:style>
  <w:style w:type="paragraph" w:customStyle="1" w:styleId="111">
    <w:name w:val="列表段落11"/>
    <w:basedOn w:val="a0"/>
    <w:uiPriority w:val="34"/>
    <w:qFormat/>
    <w:pPr>
      <w:widowControl/>
      <w:ind w:firstLine="420"/>
    </w:pPr>
    <w:rPr>
      <w:rFonts w:ascii="宋体" w:hAnsi="宋体" w:cs="宋体"/>
      <w:kern w:val="0"/>
      <w:sz w:val="24"/>
    </w:rPr>
  </w:style>
  <w:style w:type="character" w:customStyle="1" w:styleId="5Char">
    <w:name w:val="标题 5 Char"/>
    <w:basedOn w:val="a4"/>
    <w:link w:val="5"/>
    <w:qFormat/>
    <w:rPr>
      <w:rFonts w:eastAsia="微软雅黑"/>
      <w:b/>
      <w:bCs/>
      <w:kern w:val="2"/>
      <w:sz w:val="21"/>
      <w:szCs w:val="28"/>
    </w:rPr>
  </w:style>
  <w:style w:type="character" w:customStyle="1" w:styleId="6Char">
    <w:name w:val="标题 6 Char"/>
    <w:basedOn w:val="a4"/>
    <w:link w:val="6"/>
    <w:qFormat/>
    <w:rPr>
      <w:rFonts w:ascii="Arial" w:eastAsia="黑体" w:hAnsi="Arial"/>
      <w:b/>
      <w:bCs/>
      <w:kern w:val="2"/>
      <w:sz w:val="24"/>
    </w:rPr>
  </w:style>
  <w:style w:type="character" w:customStyle="1" w:styleId="7Char">
    <w:name w:val="标题 7 Char"/>
    <w:basedOn w:val="a4"/>
    <w:link w:val="7"/>
    <w:qFormat/>
    <w:rPr>
      <w:rFonts w:ascii="宋体" w:eastAsia="仿宋_GB2312"/>
      <w:b/>
      <w:sz w:val="24"/>
    </w:rPr>
  </w:style>
  <w:style w:type="character" w:customStyle="1" w:styleId="8Char">
    <w:name w:val="标题 8 Char"/>
    <w:basedOn w:val="a4"/>
    <w:link w:val="8"/>
    <w:qFormat/>
    <w:rPr>
      <w:rFonts w:ascii="Arial" w:eastAsia="黑体" w:hAnsi="Arial"/>
      <w:sz w:val="24"/>
    </w:rPr>
  </w:style>
  <w:style w:type="character" w:customStyle="1" w:styleId="9Char">
    <w:name w:val="标题 9 Char"/>
    <w:basedOn w:val="a4"/>
    <w:link w:val="9"/>
    <w:qFormat/>
    <w:rPr>
      <w:rFonts w:ascii="Arial" w:eastAsia="黑体" w:hAnsi="Arial"/>
      <w:sz w:val="28"/>
    </w:rPr>
  </w:style>
  <w:style w:type="character" w:customStyle="1" w:styleId="1Char">
    <w:name w:val="标题 1 Char"/>
    <w:basedOn w:val="a4"/>
    <w:link w:val="1"/>
    <w:uiPriority w:val="9"/>
    <w:qFormat/>
    <w:rPr>
      <w:rFonts w:eastAsia="微软雅黑"/>
      <w:b/>
      <w:bCs/>
      <w:kern w:val="44"/>
      <w:sz w:val="24"/>
      <w:szCs w:val="44"/>
    </w:rPr>
  </w:style>
  <w:style w:type="character" w:customStyle="1" w:styleId="2Char">
    <w:name w:val="标题 2 Char"/>
    <w:basedOn w:val="a4"/>
    <w:link w:val="2"/>
    <w:uiPriority w:val="9"/>
    <w:qFormat/>
    <w:rPr>
      <w:rFonts w:ascii="仿宋_GB2312" w:eastAsia="微软雅黑" w:hAnsi="仿宋_GB2312"/>
      <w:b/>
      <w:sz w:val="21"/>
    </w:rPr>
  </w:style>
  <w:style w:type="character" w:customStyle="1" w:styleId="3Char">
    <w:name w:val="标题 3 Char"/>
    <w:basedOn w:val="a4"/>
    <w:link w:val="30"/>
    <w:uiPriority w:val="9"/>
    <w:qFormat/>
    <w:rPr>
      <w:rFonts w:ascii="仿宋_GB2312" w:eastAsia="微软雅黑" w:hAnsi="仿宋_GB2312"/>
      <w:bCs/>
      <w:kern w:val="2"/>
      <w:sz w:val="21"/>
    </w:rPr>
  </w:style>
  <w:style w:type="character" w:customStyle="1" w:styleId="unnamed11">
    <w:name w:val="unnamed11"/>
    <w:qFormat/>
    <w:rPr>
      <w:sz w:val="20"/>
      <w:szCs w:val="20"/>
    </w:rPr>
  </w:style>
  <w:style w:type="character" w:customStyle="1" w:styleId="1CharChar">
    <w:name w:val="标题 1 Char Char"/>
    <w:qFormat/>
    <w:rPr>
      <w:rFonts w:eastAsia="宋体"/>
      <w:b/>
      <w:spacing w:val="-2"/>
      <w:sz w:val="24"/>
      <w:lang w:val="en-US" w:eastAsia="zh-CN" w:bidi="ar-SA"/>
    </w:rPr>
  </w:style>
  <w:style w:type="character" w:customStyle="1" w:styleId="line1">
    <w:name w:val="line1"/>
    <w:qFormat/>
    <w:rPr>
      <w:u w:val="none"/>
    </w:rPr>
  </w:style>
  <w:style w:type="character" w:customStyle="1" w:styleId="pointnormal1">
    <w:name w:val="point_normal1"/>
    <w:qFormat/>
    <w:rPr>
      <w:rFonts w:ascii="Arial" w:hAnsi="Arial" w:cs="Arial" w:hint="default"/>
      <w:sz w:val="18"/>
      <w:szCs w:val="18"/>
    </w:rPr>
  </w:style>
  <w:style w:type="character" w:customStyle="1" w:styleId="affa">
    <w:name w:val="样式 小四"/>
    <w:qFormat/>
    <w:rPr>
      <w:sz w:val="21"/>
    </w:rPr>
  </w:style>
  <w:style w:type="character" w:customStyle="1" w:styleId="para">
    <w:name w:val="para"/>
    <w:basedOn w:val="a4"/>
    <w:qFormat/>
  </w:style>
  <w:style w:type="character" w:customStyle="1" w:styleId="3CharCharCharChar">
    <w:name w:val="样式 样式3 + 宋体 五号 Char Char Char Char"/>
    <w:qFormat/>
    <w:rPr>
      <w:rFonts w:ascii="宋体" w:eastAsia="宋体" w:hAnsi="宋体" w:hint="eastAsia"/>
      <w:b/>
      <w:bCs/>
      <w:kern w:val="2"/>
      <w:sz w:val="21"/>
      <w:szCs w:val="24"/>
      <w:lang w:val="en-US" w:eastAsia="zh-CN" w:bidi="ar-SA"/>
    </w:rPr>
  </w:style>
  <w:style w:type="character" w:customStyle="1" w:styleId="NormalIndentChar1Char1Char2CharCharCharCharCharCharCharCharCharCharCharCharCharChar">
    <w:name w:val="Normal Indent Char1 Char1 Char2 Char Char Char Char Char Char Char Char Char Char Char Char Char Char"/>
    <w:qFormat/>
    <w:rPr>
      <w:rFonts w:eastAsia="仿宋_GB2312"/>
      <w:kern w:val="2"/>
      <w:sz w:val="22"/>
      <w:szCs w:val="24"/>
      <w:lang w:val="en-US" w:eastAsia="zh-CN" w:bidi="ar-SA"/>
    </w:rPr>
  </w:style>
  <w:style w:type="character" w:customStyle="1" w:styleId="AC0">
    <w:name w:val="A C"/>
    <w:qFormat/>
    <w:rPr>
      <w:rFonts w:ascii="仿宋_GB2312"/>
      <w:bCs/>
      <w:iCs/>
      <w:sz w:val="24"/>
    </w:rPr>
  </w:style>
  <w:style w:type="character" w:customStyle="1" w:styleId="huide001">
    <w:name w:val="huide001"/>
    <w:qFormat/>
    <w:rPr>
      <w:rFonts w:ascii="Arial" w:hAnsi="Arial" w:cs="Arial" w:hint="default"/>
      <w:color w:val="666666"/>
      <w:sz w:val="18"/>
      <w:szCs w:val="18"/>
    </w:rPr>
  </w:style>
  <w:style w:type="character" w:customStyle="1" w:styleId="tw4winMark">
    <w:name w:val="tw4winMark"/>
    <w:qFormat/>
    <w:rPr>
      <w:rFonts w:ascii="Courier New" w:hAnsi="Courier New"/>
      <w:vanish/>
      <w:color w:val="800080"/>
      <w:vertAlign w:val="subscript"/>
    </w:rPr>
  </w:style>
  <w:style w:type="character" w:customStyle="1" w:styleId="tw4winError">
    <w:name w:val="tw4winError"/>
    <w:qFormat/>
    <w:rPr>
      <w:rFonts w:ascii="Courier New" w:hAnsi="Courier New"/>
      <w:color w:val="00FF00"/>
      <w:sz w:val="40"/>
    </w:rPr>
  </w:style>
  <w:style w:type="character" w:customStyle="1" w:styleId="tw4winTerm">
    <w:name w:val="tw4winTerm"/>
    <w:qFormat/>
    <w:rPr>
      <w:color w:val="0000FF"/>
    </w:rPr>
  </w:style>
  <w:style w:type="character" w:customStyle="1" w:styleId="tw4winPopup">
    <w:name w:val="tw4winPopup"/>
    <w:qFormat/>
    <w:rPr>
      <w:rFonts w:ascii="Courier New" w:hAnsi="Courier New"/>
      <w:color w:val="008000"/>
    </w:rPr>
  </w:style>
  <w:style w:type="character" w:customStyle="1" w:styleId="tw4winJump">
    <w:name w:val="tw4winJump"/>
    <w:qFormat/>
    <w:rPr>
      <w:rFonts w:ascii="Courier New" w:hAnsi="Courier New"/>
      <w:color w:val="008080"/>
    </w:rPr>
  </w:style>
  <w:style w:type="character" w:customStyle="1" w:styleId="tw4winExternal">
    <w:name w:val="tw4winExternal"/>
    <w:qFormat/>
    <w:rPr>
      <w:rFonts w:ascii="Courier New" w:hAnsi="Courier New"/>
      <w:color w:val="808080"/>
    </w:rPr>
  </w:style>
  <w:style w:type="character" w:customStyle="1" w:styleId="tw4winInternal">
    <w:name w:val="tw4winInternal"/>
    <w:qFormat/>
    <w:rPr>
      <w:rFonts w:ascii="Courier New" w:hAnsi="Courier New"/>
      <w:color w:val="FF0000"/>
    </w:rPr>
  </w:style>
  <w:style w:type="paragraph" w:customStyle="1" w:styleId="4051">
    <w:name w:val="样式 样式 标题 4 + 段后: 0.5 行1"/>
    <w:basedOn w:val="405"/>
    <w:next w:val="af2"/>
    <w:qFormat/>
    <w:pPr>
      <w:spacing w:after="120"/>
    </w:pPr>
  </w:style>
  <w:style w:type="paragraph" w:customStyle="1" w:styleId="405">
    <w:name w:val="样式 标题 4 + 段后: 0.5 行"/>
    <w:basedOn w:val="4"/>
    <w:qFormat/>
    <w:pPr>
      <w:keepLines w:val="0"/>
      <w:spacing w:before="120" w:afterLines="50" w:line="240" w:lineRule="auto"/>
    </w:pPr>
    <w:rPr>
      <w:rFonts w:ascii="宋体" w:eastAsia="宋体" w:hAnsi="Times New Roman" w:cs="宋体"/>
      <w:snapToGrid w:val="0"/>
      <w:kern w:val="0"/>
      <w:szCs w:val="20"/>
    </w:rPr>
  </w:style>
  <w:style w:type="paragraph" w:customStyle="1" w:styleId="Bullet1">
    <w:name w:val="Bullet1"/>
    <w:basedOn w:val="a0"/>
    <w:qFormat/>
    <w:pPr>
      <w:spacing w:afterLines="50"/>
      <w:ind w:left="720" w:hanging="432"/>
    </w:pPr>
    <w:rPr>
      <w:rFonts w:ascii="宋体"/>
      <w:snapToGrid w:val="0"/>
      <w:kern w:val="0"/>
      <w:szCs w:val="20"/>
    </w:rPr>
  </w:style>
  <w:style w:type="paragraph" w:customStyle="1" w:styleId="font5">
    <w:name w:val="font5"/>
    <w:basedOn w:val="a0"/>
    <w:qFormat/>
    <w:pPr>
      <w:widowControl/>
      <w:spacing w:before="100" w:beforeAutospacing="1" w:after="100" w:afterAutospacing="1"/>
    </w:pPr>
    <w:rPr>
      <w:rFonts w:ascii="宋体" w:hAnsi="宋体" w:hint="eastAsia"/>
      <w:kern w:val="0"/>
      <w:sz w:val="18"/>
      <w:szCs w:val="18"/>
    </w:rPr>
  </w:style>
  <w:style w:type="paragraph" w:customStyle="1" w:styleId="1a">
    <w:name w:val="标准标题1"/>
    <w:basedOn w:val="1"/>
    <w:qFormat/>
    <w:pPr>
      <w:pageBreakBefore/>
      <w:tabs>
        <w:tab w:val="left" w:pos="360"/>
        <w:tab w:val="left" w:pos="1080"/>
      </w:tabs>
      <w:ind w:left="425" w:hanging="425"/>
    </w:pPr>
    <w:rPr>
      <w:rFonts w:eastAsia="仿宋_GB2312"/>
      <w:sz w:val="32"/>
    </w:rPr>
  </w:style>
  <w:style w:type="character" w:customStyle="1" w:styleId="Char13">
    <w:name w:val="脚注文本 Char1"/>
    <w:basedOn w:val="a4"/>
    <w:uiPriority w:val="99"/>
    <w:semiHidden/>
    <w:qFormat/>
    <w:rPr>
      <w:rFonts w:ascii="Times New Roman" w:eastAsia="宋体" w:hAnsi="Times New Roman" w:cs="Times New Roman"/>
      <w:sz w:val="18"/>
      <w:szCs w:val="18"/>
    </w:rPr>
  </w:style>
  <w:style w:type="paragraph" w:customStyle="1" w:styleId="2ChapterXXStatementh22Header2l2Level2Headhea">
    <w:name w:val="样式 标题 2Chapter X.X. Statementh22Header 2l2Level 2 Headhea..."/>
    <w:basedOn w:val="2"/>
    <w:qFormat/>
    <w:pPr>
      <w:tabs>
        <w:tab w:val="left" w:pos="720"/>
      </w:tabs>
      <w:adjustRightInd/>
      <w:snapToGrid/>
      <w:spacing w:afterLines="50" w:line="240" w:lineRule="auto"/>
      <w:textAlignment w:val="auto"/>
    </w:pPr>
    <w:rPr>
      <w:rFonts w:ascii="宋体" w:eastAsia="宋体" w:cs="宋体"/>
      <w:bCs/>
      <w:snapToGrid w:val="0"/>
      <w:sz w:val="24"/>
      <w:szCs w:val="24"/>
    </w:rPr>
  </w:style>
  <w:style w:type="paragraph" w:customStyle="1" w:styleId="affb">
    <w:name w:val="此正文"/>
    <w:basedOn w:val="a0"/>
    <w:qFormat/>
    <w:pPr>
      <w:ind w:firstLine="200"/>
    </w:pPr>
    <w:rPr>
      <w:sz w:val="24"/>
      <w:szCs w:val="20"/>
    </w:rPr>
  </w:style>
  <w:style w:type="paragraph" w:customStyle="1" w:styleId="3ChapterXXX">
    <w:name w:val="样式 标题 3Chapter X.X.X"/>
    <w:basedOn w:val="3ChapterXXX0505051"/>
    <w:qFormat/>
    <w:pPr>
      <w:spacing w:after="120"/>
    </w:pPr>
  </w:style>
  <w:style w:type="paragraph" w:customStyle="1" w:styleId="3ChapterXXX0505051">
    <w:name w:val="标题 3Chapter X.X.X. + 段后: 0.5 行 + 段后: 0.5 行 + 段后: 0.5 行1"/>
    <w:basedOn w:val="3ChapterXXX0505"/>
    <w:qFormat/>
  </w:style>
  <w:style w:type="paragraph" w:customStyle="1" w:styleId="3ChapterXXX0505">
    <w:name w:val="样式 样式 标题 3Chapter X.X.X. + 段后: 0.5 行 + 段后: 0.5 行"/>
    <w:basedOn w:val="3ChapterXXX05"/>
    <w:qFormat/>
  </w:style>
  <w:style w:type="paragraph" w:customStyle="1" w:styleId="3ChapterXXX05">
    <w:name w:val="样式 标题 3Chapter X.X.X. + 段后: 0.5 行"/>
    <w:basedOn w:val="30"/>
    <w:qFormat/>
    <w:pPr>
      <w:keepLines w:val="0"/>
      <w:tabs>
        <w:tab w:val="left" w:pos="709"/>
      </w:tabs>
      <w:spacing w:before="120" w:afterLines="50" w:line="240" w:lineRule="auto"/>
      <w:ind w:firstLineChars="0" w:firstLine="0"/>
    </w:pPr>
    <w:rPr>
      <w:rFonts w:ascii="宋体" w:eastAsia="宋体" w:cs="宋体"/>
      <w:snapToGrid w:val="0"/>
      <w:kern w:val="0"/>
      <w:sz w:val="24"/>
    </w:rPr>
  </w:style>
  <w:style w:type="character" w:customStyle="1" w:styleId="Char14">
    <w:name w:val="正文文本 Char1"/>
    <w:basedOn w:val="a4"/>
    <w:uiPriority w:val="99"/>
    <w:semiHidden/>
    <w:qFormat/>
    <w:rPr>
      <w:rFonts w:ascii="Times New Roman" w:eastAsia="宋体" w:hAnsi="Times New Roman" w:cs="Times New Roman"/>
      <w:szCs w:val="20"/>
    </w:rPr>
  </w:style>
  <w:style w:type="character" w:customStyle="1" w:styleId="Char6">
    <w:name w:val="尾注文本 Char"/>
    <w:basedOn w:val="a4"/>
    <w:link w:val="af2"/>
    <w:semiHidden/>
    <w:qFormat/>
    <w:rPr>
      <w:rFonts w:ascii="宋体"/>
      <w:snapToGrid w:val="0"/>
      <w:sz w:val="21"/>
    </w:rPr>
  </w:style>
  <w:style w:type="paragraph" w:customStyle="1" w:styleId="26">
    <w:name w:val="样式 标题 2"/>
    <w:basedOn w:val="2"/>
    <w:next w:val="34"/>
    <w:qFormat/>
    <w:pPr>
      <w:tabs>
        <w:tab w:val="left" w:pos="720"/>
      </w:tabs>
      <w:adjustRightInd/>
      <w:snapToGrid/>
      <w:spacing w:afterLines="50" w:line="240" w:lineRule="auto"/>
      <w:ind w:left="380" w:hanging="380"/>
      <w:textAlignment w:val="auto"/>
    </w:pPr>
    <w:rPr>
      <w:rFonts w:ascii="宋体" w:eastAsia="宋体" w:cs="宋体"/>
      <w:bCs/>
      <w:snapToGrid w:val="0"/>
      <w:sz w:val="28"/>
    </w:rPr>
  </w:style>
  <w:style w:type="paragraph" w:customStyle="1" w:styleId="34">
    <w:name w:val="最新标题3"/>
    <w:basedOn w:val="35"/>
    <w:next w:val="42"/>
    <w:qFormat/>
    <w:pPr>
      <w:spacing w:after="120"/>
    </w:pPr>
  </w:style>
  <w:style w:type="paragraph" w:customStyle="1" w:styleId="35">
    <w:name w:val="样式 标题 3"/>
    <w:basedOn w:val="30"/>
    <w:next w:val="42"/>
    <w:qFormat/>
    <w:pPr>
      <w:keepLines w:val="0"/>
      <w:tabs>
        <w:tab w:val="left" w:pos="709"/>
      </w:tabs>
      <w:spacing w:before="120" w:afterLines="50" w:line="240" w:lineRule="auto"/>
      <w:ind w:firstLineChars="0" w:firstLine="0"/>
    </w:pPr>
    <w:rPr>
      <w:rFonts w:ascii="宋体" w:eastAsia="宋体" w:cs="宋体"/>
      <w:snapToGrid w:val="0"/>
      <w:kern w:val="0"/>
      <w:sz w:val="24"/>
    </w:rPr>
  </w:style>
  <w:style w:type="paragraph" w:customStyle="1" w:styleId="42">
    <w:name w:val="最新标题4"/>
    <w:basedOn w:val="43"/>
    <w:next w:val="a0"/>
    <w:qFormat/>
    <w:pPr>
      <w:spacing w:after="120"/>
      <w:ind w:left="0" w:firstLine="0"/>
    </w:pPr>
  </w:style>
  <w:style w:type="paragraph" w:customStyle="1" w:styleId="43">
    <w:name w:val="样式 标题 4"/>
    <w:basedOn w:val="4ChapterXXXX051"/>
    <w:next w:val="affc"/>
    <w:qFormat/>
    <w:pPr>
      <w:tabs>
        <w:tab w:val="left" w:pos="2100"/>
      </w:tabs>
      <w:spacing w:after="50"/>
      <w:ind w:left="2100" w:hanging="420"/>
    </w:pPr>
  </w:style>
  <w:style w:type="paragraph" w:customStyle="1" w:styleId="4ChapterXXXX051">
    <w:name w:val="样式 标题 4Chapter X.X.X.X. + 段后: 0.5 行1"/>
    <w:basedOn w:val="405"/>
    <w:qFormat/>
    <w:pPr>
      <w:spacing w:after="120"/>
    </w:pPr>
  </w:style>
  <w:style w:type="paragraph" w:customStyle="1" w:styleId="affc">
    <w:name w:val="样式 正文"/>
    <w:basedOn w:val="a0"/>
    <w:next w:val="a0"/>
    <w:qFormat/>
    <w:pPr>
      <w:spacing w:afterLines="50"/>
    </w:pPr>
    <w:rPr>
      <w:rFonts w:ascii="宋体" w:cs="宋体"/>
      <w:snapToGrid w:val="0"/>
      <w:kern w:val="0"/>
      <w:szCs w:val="20"/>
    </w:rPr>
  </w:style>
  <w:style w:type="paragraph" w:customStyle="1" w:styleId="2ChapterXXStatementh22Header2l2Level2Headhea1">
    <w:name w:val="样式 标题 2Chapter X.X. Statementh22Header 2l2Level 2 Headhea...1"/>
    <w:basedOn w:val="30"/>
    <w:qFormat/>
    <w:pPr>
      <w:keepLines w:val="0"/>
      <w:tabs>
        <w:tab w:val="left" w:pos="709"/>
      </w:tabs>
      <w:spacing w:before="120" w:afterLines="50" w:line="240" w:lineRule="auto"/>
      <w:ind w:firstLineChars="0" w:firstLine="0"/>
    </w:pPr>
    <w:rPr>
      <w:rFonts w:ascii="宋体" w:eastAsia="宋体" w:cs="宋体"/>
      <w:snapToGrid w:val="0"/>
      <w:kern w:val="0"/>
      <w:sz w:val="24"/>
    </w:rPr>
  </w:style>
  <w:style w:type="paragraph" w:customStyle="1" w:styleId="affd">
    <w:name w:val="表格标题"/>
    <w:basedOn w:val="affe"/>
    <w:qFormat/>
    <w:pPr>
      <w:jc w:val="center"/>
    </w:pPr>
    <w:rPr>
      <w:b/>
      <w:bCs/>
      <w:i/>
      <w:iCs/>
    </w:rPr>
  </w:style>
  <w:style w:type="paragraph" w:customStyle="1" w:styleId="affe">
    <w:name w:val="表格内容"/>
    <w:basedOn w:val="a8"/>
    <w:qFormat/>
    <w:pPr>
      <w:suppressLineNumbers/>
      <w:suppressAutoHyphens/>
    </w:pPr>
    <w:rPr>
      <w:rFonts w:asciiTheme="minorHAnsi" w:eastAsiaTheme="minorEastAsia" w:hAnsiTheme="minorHAnsi" w:cstheme="minorBidi"/>
      <w:kern w:val="1"/>
      <w:lang w:eastAsia="ar-SA"/>
    </w:rPr>
  </w:style>
  <w:style w:type="paragraph" w:customStyle="1" w:styleId="36">
    <w:name w:val="标准标题3"/>
    <w:basedOn w:val="30"/>
    <w:qFormat/>
    <w:pPr>
      <w:tabs>
        <w:tab w:val="left" w:pos="709"/>
        <w:tab w:val="left" w:pos="1050"/>
      </w:tabs>
      <w:spacing w:line="240" w:lineRule="auto"/>
      <w:ind w:leftChars="-258" w:left="-258" w:firstLineChars="0" w:firstLine="0"/>
    </w:pPr>
    <w:rPr>
      <w:rFonts w:ascii="Times New Roman"/>
      <w:sz w:val="28"/>
      <w:szCs w:val="32"/>
    </w:rPr>
  </w:style>
  <w:style w:type="paragraph" w:customStyle="1" w:styleId="paragraph1">
    <w:name w:val="paragraph1"/>
    <w:basedOn w:val="a0"/>
    <w:qFormat/>
    <w:pPr>
      <w:spacing w:afterLines="30"/>
      <w:ind w:firstLine="420"/>
    </w:pPr>
    <w:rPr>
      <w:rFonts w:eastAsia="楷体_GB2312"/>
      <w:sz w:val="24"/>
      <w:szCs w:val="20"/>
    </w:rPr>
  </w:style>
  <w:style w:type="paragraph" w:customStyle="1" w:styleId="CharCharCharChar1CharChar">
    <w:name w:val="Char Char Char Char1 Char Char"/>
    <w:basedOn w:val="a0"/>
    <w:qFormat/>
    <w:pPr>
      <w:widowControl/>
      <w:spacing w:after="160" w:line="240" w:lineRule="exact"/>
    </w:pPr>
    <w:rPr>
      <w:rFonts w:ascii="Verdana" w:hAnsi="Verdana"/>
      <w:kern w:val="0"/>
      <w:sz w:val="20"/>
      <w:szCs w:val="20"/>
      <w:lang w:eastAsia="en-US"/>
    </w:rPr>
  </w:style>
  <w:style w:type="paragraph" w:customStyle="1" w:styleId="27">
    <w:name w:val="最新标题2"/>
    <w:basedOn w:val="26"/>
    <w:next w:val="34"/>
    <w:qFormat/>
  </w:style>
  <w:style w:type="paragraph" w:customStyle="1" w:styleId="Paragraph2">
    <w:name w:val="Paragraph2"/>
    <w:basedOn w:val="a0"/>
    <w:qFormat/>
    <w:pPr>
      <w:spacing w:before="80" w:afterLines="50"/>
      <w:ind w:left="720"/>
    </w:pPr>
    <w:rPr>
      <w:rFonts w:ascii="宋体"/>
      <w:snapToGrid w:val="0"/>
      <w:color w:val="000000"/>
      <w:kern w:val="0"/>
      <w:szCs w:val="20"/>
      <w:lang w:val="en-AU"/>
    </w:rPr>
  </w:style>
  <w:style w:type="paragraph" w:customStyle="1" w:styleId="GB2312015GB">
    <w:name w:val="样式 样式 正文文本缩进 + 仿宋_GB2312 小四 首行缩进:  0 厘米 行距: 1.5 倍行距 + (中文) 仿宋_GB..."/>
    <w:basedOn w:val="GB2312015"/>
    <w:qFormat/>
    <w:pPr>
      <w:ind w:firstLine="480"/>
    </w:pPr>
  </w:style>
  <w:style w:type="paragraph" w:customStyle="1" w:styleId="GB2312015">
    <w:name w:val="样式 正文文本缩进 + 仿宋_GB2312 小四 首行缩进:  0 厘米 行距: 1.5 倍行距"/>
    <w:basedOn w:val="ae"/>
    <w:qFormat/>
    <w:pPr>
      <w:spacing w:line="360" w:lineRule="auto"/>
      <w:ind w:firstLine="0"/>
    </w:pPr>
    <w:rPr>
      <w:rFonts w:ascii="仿宋_GB2312" w:eastAsia="新宋体" w:hAnsi="Times New Roman"/>
      <w:spacing w:val="0"/>
      <w:sz w:val="24"/>
    </w:rPr>
  </w:style>
  <w:style w:type="paragraph" w:customStyle="1" w:styleId="105">
    <w:name w:val="样式 标题 1 + 段后: 0.5 行"/>
    <w:basedOn w:val="1"/>
    <w:qFormat/>
    <w:pPr>
      <w:keepLines w:val="0"/>
      <w:tabs>
        <w:tab w:val="left" w:pos="360"/>
      </w:tabs>
      <w:spacing w:before="120" w:afterLines="50" w:line="240" w:lineRule="auto"/>
      <w:jc w:val="left"/>
    </w:pPr>
    <w:rPr>
      <w:rFonts w:ascii="宋体" w:cs="宋体"/>
      <w:snapToGrid w:val="0"/>
      <w:kern w:val="0"/>
      <w:sz w:val="28"/>
      <w:szCs w:val="20"/>
    </w:rPr>
  </w:style>
  <w:style w:type="paragraph" w:customStyle="1" w:styleId="Table-Text">
    <w:name w:val="Table - Text"/>
    <w:basedOn w:val="a0"/>
    <w:qFormat/>
    <w:pPr>
      <w:widowControl/>
      <w:spacing w:before="60" w:afterLines="50"/>
    </w:pPr>
    <w:rPr>
      <w:kern w:val="0"/>
      <w:szCs w:val="20"/>
      <w:lang w:eastAsia="en-US"/>
    </w:rPr>
  </w:style>
  <w:style w:type="paragraph" w:customStyle="1" w:styleId="afff">
    <w:name w:val="页面边线"/>
    <w:basedOn w:val="a0"/>
    <w:qFormat/>
    <w:pPr>
      <w:adjustRightInd w:val="0"/>
      <w:spacing w:line="360" w:lineRule="atLeast"/>
      <w:textAlignment w:val="baseline"/>
    </w:pPr>
    <w:rPr>
      <w:rFonts w:ascii="Century" w:hAnsi="Century"/>
      <w:kern w:val="0"/>
      <w:szCs w:val="20"/>
      <w:lang w:eastAsia="ja-JP"/>
    </w:rPr>
  </w:style>
  <w:style w:type="paragraph" w:customStyle="1" w:styleId="afff0">
    <w:name w:val="沈标题四"/>
    <w:basedOn w:val="4"/>
    <w:next w:val="a0"/>
    <w:qFormat/>
    <w:pPr>
      <w:keepNext w:val="0"/>
      <w:keepLines w:val="0"/>
      <w:spacing w:line="377" w:lineRule="auto"/>
    </w:pPr>
    <w:rPr>
      <w:rFonts w:ascii="Arial Narrow" w:eastAsia="方正姚体" w:hAnsi="Arial Narrow"/>
      <w:b w:val="0"/>
      <w:sz w:val="24"/>
      <w:szCs w:val="24"/>
    </w:rPr>
  </w:style>
  <w:style w:type="paragraph" w:customStyle="1" w:styleId="S4-L15">
    <w:name w:val="S4-L15"/>
    <w:basedOn w:val="a0"/>
    <w:qFormat/>
    <w:pPr>
      <w:spacing w:after="120"/>
      <w:ind w:left="720" w:firstLine="392"/>
    </w:pPr>
    <w:rPr>
      <w:szCs w:val="21"/>
      <w:lang w:val="fr-FR"/>
    </w:rPr>
  </w:style>
  <w:style w:type="paragraph" w:customStyle="1" w:styleId="FigureDescription">
    <w:name w:val="Figure Description"/>
    <w:next w:val="a0"/>
    <w:qFormat/>
    <w:pPr>
      <w:snapToGrid w:val="0"/>
      <w:spacing w:before="80" w:after="320"/>
      <w:ind w:left="1701"/>
      <w:jc w:val="center"/>
    </w:pPr>
    <w:rPr>
      <w:rFonts w:ascii="Arial" w:eastAsia="黑体" w:hAnsi="Arial"/>
      <w:sz w:val="18"/>
      <w:lang w:eastAsia="en-US"/>
    </w:rPr>
  </w:style>
  <w:style w:type="paragraph" w:customStyle="1" w:styleId="4ChapterXXX05105">
    <w:name w:val="样式 标题 4Chapter X.X.X. + 段后: 0.5 行1 + 段后: 0.5 行"/>
    <w:basedOn w:val="4ChapterXXX051"/>
    <w:qFormat/>
    <w:rPr>
      <w:szCs w:val="21"/>
    </w:rPr>
  </w:style>
  <w:style w:type="paragraph" w:customStyle="1" w:styleId="4ChapterXXX051">
    <w:name w:val="样式 标题 4Chapter X.X.X. + 段后: 0.5 行1"/>
    <w:basedOn w:val="4"/>
    <w:next w:val="4"/>
    <w:qFormat/>
    <w:pPr>
      <w:keepLines w:val="0"/>
      <w:spacing w:before="120" w:afterLines="50" w:line="240" w:lineRule="auto"/>
      <w:ind w:left="425" w:hanging="425"/>
    </w:pPr>
    <w:rPr>
      <w:rFonts w:ascii="宋体" w:eastAsia="宋体" w:hAnsi="Times New Roman" w:cs="宋体"/>
      <w:snapToGrid w:val="0"/>
      <w:kern w:val="0"/>
      <w:szCs w:val="20"/>
    </w:rPr>
  </w:style>
  <w:style w:type="paragraph" w:customStyle="1" w:styleId="62">
    <w:name w:val="样式6"/>
    <w:basedOn w:val="a0"/>
    <w:qFormat/>
    <w:pPr>
      <w:adjustRightInd w:val="0"/>
      <w:spacing w:beforeLines="50" w:afterLines="50"/>
      <w:ind w:firstLine="669"/>
      <w:textAlignment w:val="baseline"/>
    </w:pPr>
    <w:rPr>
      <w:rFonts w:ascii="宋体" w:hAnsi="宋体"/>
      <w:kern w:val="0"/>
      <w:sz w:val="28"/>
      <w:szCs w:val="20"/>
    </w:rPr>
  </w:style>
  <w:style w:type="paragraph" w:customStyle="1" w:styleId="Table-ColHead">
    <w:name w:val="Table - Col. Head"/>
    <w:basedOn w:val="a0"/>
    <w:qFormat/>
    <w:pPr>
      <w:keepNext/>
      <w:widowControl/>
      <w:spacing w:before="60" w:afterLines="50"/>
    </w:pPr>
    <w:rPr>
      <w:rFonts w:ascii="Arial" w:hAnsi="Arial"/>
      <w:b/>
      <w:kern w:val="0"/>
      <w:sz w:val="18"/>
      <w:szCs w:val="20"/>
      <w:lang w:eastAsia="en-US"/>
    </w:rPr>
  </w:style>
  <w:style w:type="paragraph" w:customStyle="1" w:styleId="Paragraph10">
    <w:name w:val="Paragraph1"/>
    <w:basedOn w:val="a0"/>
    <w:qFormat/>
    <w:pPr>
      <w:spacing w:before="80" w:afterLines="50"/>
    </w:pPr>
    <w:rPr>
      <w:rFonts w:ascii="宋体"/>
      <w:snapToGrid w:val="0"/>
      <w:kern w:val="0"/>
      <w:szCs w:val="20"/>
    </w:rPr>
  </w:style>
  <w:style w:type="character" w:customStyle="1" w:styleId="HTMLChar">
    <w:name w:val="HTML 预设格式 Char"/>
    <w:basedOn w:val="a4"/>
    <w:link w:val="HTML"/>
    <w:qFormat/>
    <w:rPr>
      <w:rFonts w:ascii="Arial" w:hAnsi="Arial" w:cs="Arial"/>
      <w:sz w:val="24"/>
      <w:szCs w:val="24"/>
    </w:rPr>
  </w:style>
  <w:style w:type="paragraph" w:customStyle="1" w:styleId="S4-L15-No">
    <w:name w:val="S4-L15-No"/>
    <w:basedOn w:val="S4-L15"/>
    <w:qFormat/>
    <w:pPr>
      <w:tabs>
        <w:tab w:val="left" w:pos="720"/>
      </w:tabs>
      <w:ind w:hanging="720"/>
    </w:pPr>
  </w:style>
  <w:style w:type="paragraph" w:customStyle="1" w:styleId="3ChapterXXX050505">
    <w:name w:val="样式 样式 样式 标题 3Chapter X.X.X. + 段后: 0.5 行 + 段后: 0.5 行 + 段后: 0.5 行"/>
    <w:basedOn w:val="3ChapterXXX0505"/>
    <w:qFormat/>
    <w:pPr>
      <w:spacing w:after="120"/>
    </w:pPr>
  </w:style>
  <w:style w:type="character" w:customStyle="1" w:styleId="Char1">
    <w:name w:val="正文首行缩进 Char1"/>
    <w:basedOn w:val="Char"/>
    <w:link w:val="a9"/>
    <w:semiHidden/>
    <w:qFormat/>
    <w:rPr>
      <w:kern w:val="2"/>
      <w:sz w:val="21"/>
      <w:szCs w:val="24"/>
    </w:rPr>
  </w:style>
  <w:style w:type="paragraph" w:customStyle="1" w:styleId="Paragraph3">
    <w:name w:val="Paragraph3"/>
    <w:basedOn w:val="a0"/>
    <w:qFormat/>
    <w:pPr>
      <w:spacing w:before="80" w:afterLines="50"/>
      <w:ind w:left="1530"/>
    </w:pPr>
    <w:rPr>
      <w:rFonts w:ascii="宋体"/>
      <w:snapToGrid w:val="0"/>
      <w:kern w:val="0"/>
      <w:szCs w:val="20"/>
    </w:rPr>
  </w:style>
  <w:style w:type="character" w:customStyle="1" w:styleId="Char2">
    <w:name w:val="文档结构图 Char"/>
    <w:basedOn w:val="a4"/>
    <w:link w:val="ac"/>
    <w:uiPriority w:val="99"/>
    <w:semiHidden/>
    <w:qFormat/>
    <w:rPr>
      <w:kern w:val="2"/>
      <w:sz w:val="21"/>
      <w:szCs w:val="24"/>
      <w:shd w:val="clear" w:color="auto" w:fill="000080"/>
    </w:rPr>
  </w:style>
  <w:style w:type="paragraph" w:customStyle="1" w:styleId="afff1">
    <w:name w:val="段"/>
    <w:qFormat/>
    <w:pPr>
      <w:autoSpaceDE w:val="0"/>
      <w:autoSpaceDN w:val="0"/>
      <w:ind w:firstLineChars="200" w:firstLine="200"/>
      <w:jc w:val="both"/>
    </w:pPr>
    <w:rPr>
      <w:rFonts w:ascii="宋体"/>
      <w:sz w:val="21"/>
    </w:rPr>
  </w:style>
  <w:style w:type="paragraph" w:customStyle="1" w:styleId="3ChapterXXX050">
    <w:name w:val="样式 标题 3Chapter X.X.X. + 五号 段后: 0.5 行"/>
    <w:basedOn w:val="30"/>
    <w:qFormat/>
    <w:pPr>
      <w:keepLines w:val="0"/>
      <w:tabs>
        <w:tab w:val="left" w:pos="709"/>
      </w:tabs>
      <w:spacing w:before="120" w:afterLines="50" w:line="240" w:lineRule="auto"/>
      <w:ind w:firstLineChars="0" w:firstLine="0"/>
    </w:pPr>
    <w:rPr>
      <w:rFonts w:ascii="宋体" w:eastAsia="宋体" w:cs="宋体"/>
      <w:snapToGrid w:val="0"/>
      <w:kern w:val="0"/>
    </w:rPr>
  </w:style>
  <w:style w:type="paragraph" w:customStyle="1" w:styleId="huide00">
    <w:name w:val="huide00"/>
    <w:basedOn w:val="a0"/>
    <w:qFormat/>
    <w:pPr>
      <w:widowControl/>
      <w:spacing w:before="100" w:beforeAutospacing="1" w:after="100" w:afterAutospacing="1"/>
    </w:pPr>
    <w:rPr>
      <w:rFonts w:ascii="Arial" w:eastAsia="Arial Unicode MS" w:hAnsi="Arial" w:cs="Arial"/>
      <w:color w:val="666666"/>
      <w:kern w:val="0"/>
      <w:sz w:val="18"/>
      <w:szCs w:val="18"/>
    </w:rPr>
  </w:style>
  <w:style w:type="paragraph" w:customStyle="1" w:styleId="TableDescription">
    <w:name w:val="Table Description"/>
    <w:next w:val="a0"/>
    <w:qFormat/>
    <w:pPr>
      <w:keepNext/>
      <w:snapToGrid w:val="0"/>
      <w:spacing w:before="160" w:after="80"/>
      <w:ind w:left="1701"/>
      <w:jc w:val="center"/>
    </w:pPr>
    <w:rPr>
      <w:rFonts w:ascii="Arial" w:eastAsia="黑体" w:hAnsi="Arial"/>
      <w:sz w:val="18"/>
      <w:lang w:eastAsia="en-US"/>
    </w:rPr>
  </w:style>
  <w:style w:type="paragraph" w:customStyle="1" w:styleId="S4-I-L15-U">
    <w:name w:val="S4-I-L15-U"/>
    <w:basedOn w:val="a0"/>
    <w:qFormat/>
    <w:rPr>
      <w:b/>
      <w:i/>
      <w:sz w:val="24"/>
      <w:u w:val="single"/>
    </w:rPr>
  </w:style>
  <w:style w:type="paragraph" w:customStyle="1" w:styleId="InfoBlue">
    <w:name w:val="InfoBlue"/>
    <w:basedOn w:val="a0"/>
    <w:next w:val="a8"/>
    <w:qFormat/>
    <w:pPr>
      <w:spacing w:afterLines="50"/>
      <w:ind w:left="720"/>
    </w:pPr>
    <w:rPr>
      <w:rFonts w:ascii="宋体"/>
      <w:i/>
      <w:snapToGrid w:val="0"/>
      <w:color w:val="0000FF"/>
      <w:kern w:val="0"/>
      <w:szCs w:val="20"/>
    </w:rPr>
  </w:style>
  <w:style w:type="paragraph" w:customStyle="1" w:styleId="28">
    <w:name w:val="标准标题2"/>
    <w:basedOn w:val="2"/>
    <w:qFormat/>
    <w:pPr>
      <w:keepLines/>
      <w:tabs>
        <w:tab w:val="left" w:pos="720"/>
      </w:tabs>
      <w:adjustRightInd/>
      <w:snapToGrid/>
      <w:spacing w:before="260" w:after="260"/>
      <w:jc w:val="both"/>
      <w:textAlignment w:val="auto"/>
    </w:pPr>
    <w:rPr>
      <w:rFonts w:ascii="Arial" w:hAnsi="Arial"/>
      <w:kern w:val="2"/>
      <w:sz w:val="28"/>
      <w:szCs w:val="32"/>
    </w:rPr>
  </w:style>
  <w:style w:type="paragraph" w:customStyle="1" w:styleId="1050">
    <w:name w:val="样式 左侧:  1 厘米 段后: 0.5 行"/>
    <w:basedOn w:val="a0"/>
    <w:qFormat/>
    <w:pPr>
      <w:spacing w:afterLines="50"/>
      <w:ind w:firstLine="425"/>
    </w:pPr>
    <w:rPr>
      <w:rFonts w:ascii="宋体" w:cs="宋体"/>
      <w:snapToGrid w:val="0"/>
      <w:kern w:val="0"/>
      <w:szCs w:val="20"/>
    </w:rPr>
  </w:style>
  <w:style w:type="paragraph" w:customStyle="1" w:styleId="CharCharCharCharCharChar">
    <w:name w:val="Char Char Char Char Char Char"/>
    <w:basedOn w:val="a0"/>
    <w:qFormat/>
    <w:pPr>
      <w:widowControl/>
      <w:spacing w:after="160" w:line="240" w:lineRule="exact"/>
    </w:pPr>
    <w:rPr>
      <w:rFonts w:ascii="Verdana" w:hAnsi="Verdana"/>
      <w:kern w:val="0"/>
      <w:sz w:val="20"/>
      <w:szCs w:val="20"/>
      <w:lang w:eastAsia="en-US"/>
    </w:rPr>
  </w:style>
  <w:style w:type="paragraph" w:customStyle="1" w:styleId="70">
    <w:name w:val="样式7"/>
    <w:basedOn w:val="a0"/>
    <w:qFormat/>
    <w:pPr>
      <w:adjustRightInd w:val="0"/>
      <w:spacing w:beforeLines="50" w:afterLines="50"/>
      <w:ind w:firstLine="669"/>
      <w:textAlignment w:val="baseline"/>
    </w:pPr>
    <w:rPr>
      <w:rFonts w:ascii="宋体" w:hAnsi="宋体"/>
      <w:kern w:val="0"/>
      <w:sz w:val="28"/>
      <w:szCs w:val="20"/>
    </w:rPr>
  </w:style>
  <w:style w:type="paragraph" w:customStyle="1" w:styleId="1b">
    <w:name w:val="样式 标题1"/>
    <w:basedOn w:val="105"/>
    <w:next w:val="27"/>
    <w:qFormat/>
    <w:pPr>
      <w:tabs>
        <w:tab w:val="left" w:pos="1140"/>
      </w:tabs>
      <w:spacing w:after="50"/>
      <w:ind w:left="1140" w:hanging="720"/>
    </w:pPr>
    <w:rPr>
      <w:bCs w:val="0"/>
      <w:sz w:val="32"/>
    </w:rPr>
  </w:style>
  <w:style w:type="paragraph" w:customStyle="1" w:styleId="Tabletext">
    <w:name w:val="Tabletext"/>
    <w:basedOn w:val="a0"/>
    <w:qFormat/>
    <w:pPr>
      <w:keepLines/>
      <w:spacing w:afterLines="50"/>
    </w:pPr>
    <w:rPr>
      <w:rFonts w:ascii="宋体"/>
      <w:snapToGrid w:val="0"/>
      <w:kern w:val="0"/>
      <w:szCs w:val="20"/>
    </w:rPr>
  </w:style>
  <w:style w:type="paragraph" w:customStyle="1" w:styleId="afff2">
    <w:name w:val="文档正文"/>
    <w:basedOn w:val="a0"/>
    <w:qFormat/>
    <w:pPr>
      <w:adjustRightInd w:val="0"/>
      <w:spacing w:line="440" w:lineRule="exact"/>
      <w:ind w:firstLine="567"/>
      <w:textAlignment w:val="baseline"/>
    </w:pPr>
    <w:rPr>
      <w:rFonts w:ascii="Arial Narrow" w:hAnsi="Arial Narrow"/>
      <w:kern w:val="0"/>
      <w:sz w:val="24"/>
    </w:rPr>
  </w:style>
  <w:style w:type="paragraph" w:customStyle="1" w:styleId="Bullet2">
    <w:name w:val="Bullet2"/>
    <w:basedOn w:val="a0"/>
    <w:qFormat/>
    <w:pPr>
      <w:spacing w:afterLines="50"/>
      <w:ind w:left="1440" w:hanging="360"/>
    </w:pPr>
    <w:rPr>
      <w:rFonts w:ascii="宋体"/>
      <w:snapToGrid w:val="0"/>
      <w:color w:val="000080"/>
      <w:kern w:val="0"/>
      <w:szCs w:val="20"/>
    </w:rPr>
  </w:style>
  <w:style w:type="paragraph" w:customStyle="1" w:styleId="ItemList">
    <w:name w:val="Item List"/>
    <w:qFormat/>
    <w:pPr>
      <w:tabs>
        <w:tab w:val="left" w:pos="2126"/>
      </w:tabs>
      <w:spacing w:line="300" w:lineRule="auto"/>
      <w:ind w:left="2126" w:hanging="425"/>
      <w:jc w:val="both"/>
    </w:pPr>
    <w:rPr>
      <w:rFonts w:ascii="Arial" w:hAnsi="Arial"/>
      <w:sz w:val="21"/>
      <w:lang w:eastAsia="en-US"/>
    </w:rPr>
  </w:style>
  <w:style w:type="paragraph" w:customStyle="1" w:styleId="afff3">
    <w:name w:val="段(正文）"/>
    <w:qFormat/>
    <w:pPr>
      <w:autoSpaceDE w:val="0"/>
      <w:autoSpaceDN w:val="0"/>
      <w:ind w:firstLine="420"/>
      <w:jc w:val="both"/>
    </w:pPr>
    <w:rPr>
      <w:rFonts w:ascii="宋体"/>
      <w:sz w:val="21"/>
    </w:rPr>
  </w:style>
  <w:style w:type="paragraph" w:customStyle="1" w:styleId="Bullet">
    <w:name w:val="Bullet"/>
    <w:basedOn w:val="a0"/>
    <w:qFormat/>
    <w:pPr>
      <w:widowControl/>
      <w:tabs>
        <w:tab w:val="left" w:pos="720"/>
        <w:tab w:val="left" w:pos="964"/>
      </w:tabs>
      <w:spacing w:before="120" w:afterLines="50"/>
      <w:ind w:left="720" w:right="360" w:hanging="482"/>
    </w:pPr>
    <w:rPr>
      <w:rFonts w:ascii="宋体"/>
      <w:snapToGrid w:val="0"/>
      <w:kern w:val="0"/>
      <w:szCs w:val="20"/>
    </w:rPr>
  </w:style>
  <w:style w:type="paragraph" w:customStyle="1" w:styleId="S4-L15-C">
    <w:name w:val="S4-L15-C"/>
    <w:basedOn w:val="a0"/>
    <w:qFormat/>
    <w:pPr>
      <w:spacing w:after="120"/>
      <w:jc w:val="center"/>
    </w:pPr>
    <w:rPr>
      <w:szCs w:val="21"/>
    </w:rPr>
  </w:style>
  <w:style w:type="paragraph" w:customStyle="1" w:styleId="afff4">
    <w:name w:val="二级项目符号"/>
    <w:basedOn w:val="a0"/>
    <w:qFormat/>
    <w:pPr>
      <w:widowControl/>
      <w:tabs>
        <w:tab w:val="left" w:pos="964"/>
      </w:tabs>
      <w:ind w:left="964" w:hanging="482"/>
    </w:pPr>
    <w:rPr>
      <w:kern w:val="0"/>
      <w:sz w:val="24"/>
      <w:szCs w:val="20"/>
    </w:rPr>
  </w:style>
  <w:style w:type="paragraph" w:customStyle="1" w:styleId="afff5">
    <w:name w:val="封面标准文稿编辑信息"/>
    <w:qFormat/>
    <w:pPr>
      <w:spacing w:before="180" w:line="180" w:lineRule="exact"/>
      <w:jc w:val="center"/>
    </w:pPr>
    <w:rPr>
      <w:rFonts w:ascii="宋体"/>
      <w:sz w:val="21"/>
    </w:rPr>
  </w:style>
  <w:style w:type="character" w:customStyle="1" w:styleId="Char15">
    <w:name w:val="页脚 Char1"/>
    <w:basedOn w:val="a4"/>
    <w:uiPriority w:val="99"/>
    <w:semiHidden/>
    <w:qFormat/>
    <w:rPr>
      <w:rFonts w:ascii="Times New Roman" w:eastAsia="宋体" w:hAnsi="Times New Roman" w:cs="Times New Roman"/>
      <w:sz w:val="18"/>
      <w:szCs w:val="18"/>
    </w:rPr>
  </w:style>
  <w:style w:type="paragraph" w:customStyle="1" w:styleId="40505">
    <w:name w:val="样式 样式 标题 4 + 段后: 0.5 行 + 段后: 0.5 行"/>
    <w:basedOn w:val="405"/>
    <w:qFormat/>
  </w:style>
  <w:style w:type="paragraph" w:customStyle="1" w:styleId="MainTitle">
    <w:name w:val="Main Title"/>
    <w:basedOn w:val="a0"/>
    <w:qFormat/>
    <w:pPr>
      <w:spacing w:before="480" w:afterLines="50"/>
      <w:jc w:val="center"/>
    </w:pPr>
    <w:rPr>
      <w:rFonts w:ascii="宋体"/>
      <w:b/>
      <w:snapToGrid w:val="0"/>
      <w:kern w:val="28"/>
      <w:sz w:val="32"/>
      <w:szCs w:val="20"/>
    </w:rPr>
  </w:style>
  <w:style w:type="paragraph" w:customStyle="1" w:styleId="GB2312015GBCharChar">
    <w:name w:val="样式 样式 正文文本缩进 + 仿宋_GB2312 小四 首行缩进:  0 厘米 行距: 1.5 倍行距 + (中文) 仿宋_GB... Char Char"/>
    <w:basedOn w:val="GB2312015"/>
    <w:qFormat/>
    <w:pPr>
      <w:ind w:firstLine="480"/>
    </w:pPr>
  </w:style>
  <w:style w:type="paragraph" w:customStyle="1" w:styleId="1c">
    <w:name w:val="标题1"/>
    <w:basedOn w:val="af0"/>
    <w:qFormat/>
    <w:rPr>
      <w:rFonts w:cstheme="minorBidi"/>
      <w:b/>
      <w:sz w:val="30"/>
      <w:szCs w:val="22"/>
    </w:rPr>
  </w:style>
  <w:style w:type="paragraph" w:customStyle="1" w:styleId="05">
    <w:name w:val="样式 三号 加粗 段后: 0.5 行"/>
    <w:basedOn w:val="a0"/>
    <w:qFormat/>
    <w:pPr>
      <w:spacing w:afterLines="50"/>
    </w:pPr>
    <w:rPr>
      <w:rFonts w:ascii="宋体" w:cs="宋体"/>
      <w:b/>
      <w:bCs/>
      <w:snapToGrid w:val="0"/>
      <w:kern w:val="0"/>
      <w:sz w:val="32"/>
      <w:szCs w:val="20"/>
    </w:rPr>
  </w:style>
  <w:style w:type="paragraph" w:customStyle="1" w:styleId="L1">
    <w:name w:val="标准有序列表（L1）"/>
    <w:basedOn w:val="a3"/>
    <w:qFormat/>
    <w:pPr>
      <w:tabs>
        <w:tab w:val="left" w:pos="0"/>
      </w:tabs>
      <w:ind w:firstLine="0"/>
    </w:pPr>
    <w:rPr>
      <w:rFonts w:ascii="黑体" w:eastAsia="黑体" w:hAnsiTheme="minorHAnsi" w:cstheme="minorBidi"/>
      <w:color w:val="000000"/>
      <w:sz w:val="24"/>
      <w:szCs w:val="22"/>
    </w:rPr>
  </w:style>
  <w:style w:type="paragraph" w:customStyle="1" w:styleId="IBM">
    <w:name w:val="IBM 正文"/>
    <w:basedOn w:val="a0"/>
    <w:qFormat/>
    <w:pPr>
      <w:spacing w:line="360" w:lineRule="atLeast"/>
    </w:pPr>
    <w:rPr>
      <w:sz w:val="24"/>
      <w:szCs w:val="20"/>
    </w:rPr>
  </w:style>
  <w:style w:type="paragraph" w:customStyle="1" w:styleId="text">
    <w:name w:val="text"/>
    <w:basedOn w:val="a0"/>
    <w:qFormat/>
    <w:pPr>
      <w:adjustRightInd w:val="0"/>
      <w:spacing w:before="120"/>
      <w:ind w:firstLine="425"/>
      <w:textAlignment w:val="baseline"/>
    </w:pPr>
    <w:rPr>
      <w:rFonts w:ascii="宋体" w:hAnsi="Arial" w:cs="Arial"/>
      <w:bCs/>
      <w:kern w:val="0"/>
      <w:sz w:val="26"/>
      <w:szCs w:val="32"/>
    </w:rPr>
  </w:style>
  <w:style w:type="paragraph" w:customStyle="1" w:styleId="S4-I-U-L15-No-dot">
    <w:name w:val="S4-I-U-L15-No-dot"/>
    <w:basedOn w:val="a0"/>
    <w:qFormat/>
    <w:pPr>
      <w:tabs>
        <w:tab w:val="left" w:pos="1112"/>
      </w:tabs>
      <w:spacing w:after="120"/>
      <w:ind w:left="1112" w:hanging="420"/>
    </w:pPr>
    <w:rPr>
      <w:i/>
      <w:sz w:val="24"/>
      <w:u w:val="single"/>
    </w:rPr>
  </w:style>
  <w:style w:type="paragraph" w:customStyle="1" w:styleId="Paragraph4">
    <w:name w:val="Paragraph4"/>
    <w:basedOn w:val="a0"/>
    <w:pPr>
      <w:spacing w:before="80" w:afterLines="50"/>
      <w:ind w:left="2250"/>
    </w:pPr>
    <w:rPr>
      <w:rFonts w:ascii="宋体"/>
      <w:snapToGrid w:val="0"/>
      <w:kern w:val="0"/>
      <w:szCs w:val="20"/>
    </w:rPr>
  </w:style>
  <w:style w:type="paragraph" w:customStyle="1" w:styleId="11CharCharCharCharCharCharCharCharCharCharCharCharCharCharCharCharChar">
    <w:name w:val="样式 标题 1 + 五号1 Char Char Char Char Char Char Char Char Char Char Char Char Char Char Char Char Char"/>
    <w:basedOn w:val="1"/>
    <w:qFormat/>
    <w:pPr>
      <w:tabs>
        <w:tab w:val="left" w:pos="360"/>
      </w:tabs>
      <w:spacing w:line="480" w:lineRule="auto"/>
    </w:pPr>
    <w:rPr>
      <w:sz w:val="21"/>
    </w:rPr>
  </w:style>
  <w:style w:type="paragraph" w:customStyle="1" w:styleId="3ChapterXXX051">
    <w:name w:val="样式 标题 3Chapter X.X.X. + 段后: 0.5 行1"/>
    <w:basedOn w:val="30"/>
    <w:next w:val="a0"/>
    <w:qFormat/>
    <w:pPr>
      <w:keepLines w:val="0"/>
      <w:tabs>
        <w:tab w:val="left" w:pos="709"/>
      </w:tabs>
      <w:spacing w:before="120" w:afterLines="50" w:line="240" w:lineRule="auto"/>
      <w:ind w:firstLineChars="0" w:firstLine="0"/>
    </w:pPr>
    <w:rPr>
      <w:rFonts w:ascii="宋体" w:eastAsia="宋体" w:cs="宋体"/>
      <w:snapToGrid w:val="0"/>
      <w:kern w:val="0"/>
      <w:sz w:val="24"/>
    </w:rPr>
  </w:style>
  <w:style w:type="paragraph" w:customStyle="1" w:styleId="Body">
    <w:name w:val="Body"/>
    <w:basedOn w:val="a0"/>
    <w:qFormat/>
    <w:pPr>
      <w:widowControl/>
      <w:spacing w:before="120" w:afterLines="50"/>
    </w:pPr>
    <w:rPr>
      <w:rFonts w:ascii="宋体"/>
      <w:snapToGrid w:val="0"/>
      <w:kern w:val="0"/>
      <w:szCs w:val="20"/>
    </w:rPr>
  </w:style>
  <w:style w:type="paragraph" w:customStyle="1" w:styleId="Proposalsbody">
    <w:name w:val="Proposals body"/>
    <w:basedOn w:val="a0"/>
    <w:next w:val="a0"/>
    <w:qFormat/>
    <w:pPr>
      <w:widowControl/>
    </w:pPr>
    <w:rPr>
      <w:rFonts w:ascii="宋体"/>
      <w:snapToGrid w:val="0"/>
      <w:color w:val="000000"/>
      <w:kern w:val="0"/>
      <w:sz w:val="24"/>
      <w:szCs w:val="20"/>
    </w:rPr>
  </w:style>
  <w:style w:type="paragraph" w:customStyle="1" w:styleId="afff6">
    <w:name w:val="章正文"/>
    <w:basedOn w:val="a0"/>
    <w:pPr>
      <w:spacing w:beforeLines="50" w:after="120" w:line="300" w:lineRule="auto"/>
    </w:pPr>
    <w:rPr>
      <w:rFonts w:ascii="Helvetica" w:hAnsi="Helvetica"/>
      <w:kern w:val="0"/>
      <w:sz w:val="24"/>
    </w:rPr>
  </w:style>
  <w:style w:type="paragraph" w:customStyle="1" w:styleId="3CharCharChar">
    <w:name w:val="样式 样式3 + 宋体 五号 Char Char Char"/>
    <w:basedOn w:val="a0"/>
    <w:qFormat/>
    <w:pPr>
      <w:keepNext/>
      <w:keepLines/>
      <w:tabs>
        <w:tab w:val="left" w:pos="1050"/>
      </w:tabs>
      <w:ind w:left="1050" w:hanging="450"/>
      <w:outlineLvl w:val="7"/>
    </w:pPr>
    <w:rPr>
      <w:rFonts w:ascii="宋体" w:hAnsi="宋体"/>
      <w:b/>
      <w:bCs/>
    </w:rPr>
  </w:style>
  <w:style w:type="paragraph" w:customStyle="1" w:styleId="29">
    <w:name w:val="样式 标题 2 + 五号"/>
    <w:basedOn w:val="2"/>
    <w:qFormat/>
    <w:pPr>
      <w:keepLines/>
      <w:tabs>
        <w:tab w:val="left" w:pos="720"/>
      </w:tabs>
      <w:adjustRightInd/>
      <w:snapToGrid/>
      <w:spacing w:line="240" w:lineRule="auto"/>
      <w:jc w:val="both"/>
      <w:textAlignment w:val="auto"/>
    </w:pPr>
    <w:rPr>
      <w:rFonts w:ascii="宋体" w:eastAsia="宋体" w:hAnsi="宋体"/>
      <w:bCs/>
      <w:kern w:val="2"/>
      <w:szCs w:val="32"/>
    </w:rPr>
  </w:style>
  <w:style w:type="paragraph" w:customStyle="1" w:styleId="1d">
    <w:name w:val="样式 标题 1 + 五号"/>
    <w:basedOn w:val="1"/>
    <w:qFormat/>
    <w:pPr>
      <w:tabs>
        <w:tab w:val="left" w:pos="360"/>
      </w:tabs>
      <w:spacing w:line="240" w:lineRule="auto"/>
    </w:pPr>
    <w:rPr>
      <w:sz w:val="32"/>
      <w:szCs w:val="32"/>
    </w:rPr>
  </w:style>
  <w:style w:type="paragraph" w:customStyle="1" w:styleId="afff7">
    <w:name w:val="文本框内文字"/>
    <w:basedOn w:val="a0"/>
    <w:qFormat/>
    <w:pPr>
      <w:spacing w:line="0" w:lineRule="atLeast"/>
    </w:pPr>
    <w:rPr>
      <w:rFonts w:eastAsia="仿宋_GB2312"/>
      <w:sz w:val="22"/>
    </w:rPr>
  </w:style>
  <w:style w:type="paragraph" w:customStyle="1" w:styleId="P1">
    <w:name w:val="P1"/>
    <w:basedOn w:val="a0"/>
    <w:qFormat/>
    <w:pPr>
      <w:widowControl/>
      <w:spacing w:before="240" w:line="240" w:lineRule="atLeast"/>
    </w:pPr>
    <w:rPr>
      <w:b/>
      <w:kern w:val="0"/>
      <w:szCs w:val="21"/>
      <w:lang w:val="en-AU" w:eastAsia="en-US"/>
    </w:rPr>
  </w:style>
  <w:style w:type="paragraph" w:customStyle="1" w:styleId="1e">
    <w:name w:val="最新标题1"/>
    <w:basedOn w:val="1b"/>
    <w:next w:val="27"/>
    <w:qFormat/>
    <w:pPr>
      <w:spacing w:after="120"/>
    </w:pPr>
    <w:rPr>
      <w:bCs/>
    </w:rPr>
  </w:style>
  <w:style w:type="paragraph" w:customStyle="1" w:styleId="P2">
    <w:name w:val="P2"/>
    <w:basedOn w:val="a0"/>
    <w:qFormat/>
    <w:pPr>
      <w:widowControl/>
      <w:spacing w:before="240" w:line="240" w:lineRule="atLeast"/>
      <w:ind w:left="578"/>
    </w:pPr>
    <w:rPr>
      <w:b/>
      <w:kern w:val="0"/>
      <w:szCs w:val="21"/>
      <w:lang w:val="en-AU" w:eastAsia="en-US"/>
    </w:rPr>
  </w:style>
  <w:style w:type="paragraph" w:customStyle="1" w:styleId="Style-">
    <w:name w:val="Style-正文"/>
    <w:basedOn w:val="a0"/>
    <w:qFormat/>
    <w:pPr>
      <w:ind w:firstLine="420"/>
    </w:pPr>
    <w:rPr>
      <w:rFonts w:ascii="宋体" w:hAnsi="宋体"/>
      <w:sz w:val="24"/>
    </w:rPr>
  </w:style>
  <w:style w:type="paragraph" w:customStyle="1" w:styleId="P3">
    <w:name w:val="P3"/>
    <w:basedOn w:val="a0"/>
    <w:qFormat/>
    <w:pPr>
      <w:widowControl/>
      <w:spacing w:before="240" w:line="240" w:lineRule="atLeast"/>
      <w:ind w:left="1152"/>
    </w:pPr>
    <w:rPr>
      <w:b/>
      <w:kern w:val="0"/>
      <w:szCs w:val="21"/>
      <w:lang w:val="en-AU" w:eastAsia="en-US"/>
    </w:rPr>
  </w:style>
  <w:style w:type="paragraph" w:customStyle="1" w:styleId="PlainText1">
    <w:name w:val="Plain Text1"/>
    <w:basedOn w:val="a0"/>
    <w:qFormat/>
    <w:pPr>
      <w:autoSpaceDE w:val="0"/>
      <w:autoSpaceDN w:val="0"/>
      <w:adjustRightInd w:val="0"/>
    </w:pPr>
    <w:rPr>
      <w:rFonts w:ascii="宋体" w:hAnsi="宋体" w:hint="eastAsia"/>
      <w:sz w:val="24"/>
      <w:szCs w:val="20"/>
    </w:rPr>
  </w:style>
  <w:style w:type="paragraph" w:customStyle="1" w:styleId="44">
    <w:name w:val="样式　标题4"/>
    <w:basedOn w:val="4ChapterXXX051"/>
    <w:next w:val="a0"/>
    <w:qFormat/>
  </w:style>
  <w:style w:type="paragraph" w:customStyle="1" w:styleId="Blockquote">
    <w:name w:val="Blockquote"/>
    <w:basedOn w:val="a0"/>
    <w:qFormat/>
    <w:pPr>
      <w:widowControl/>
      <w:spacing w:before="100" w:afterLines="50"/>
      <w:ind w:left="360" w:right="360"/>
    </w:pPr>
    <w:rPr>
      <w:rFonts w:ascii="宋体"/>
      <w:snapToGrid w:val="0"/>
      <w:kern w:val="0"/>
      <w:sz w:val="24"/>
      <w:szCs w:val="20"/>
      <w:lang w:val="en-CA"/>
    </w:rPr>
  </w:style>
  <w:style w:type="paragraph" w:customStyle="1" w:styleId="afff8">
    <w:name w:val="样式 模板描述"/>
    <w:basedOn w:val="a0"/>
    <w:next w:val="affc"/>
    <w:qFormat/>
    <w:pPr>
      <w:spacing w:afterLines="50"/>
    </w:pPr>
    <w:rPr>
      <w:rFonts w:ascii="宋体" w:cs="宋体"/>
      <w:i/>
      <w:iCs/>
      <w:snapToGrid w:val="0"/>
      <w:color w:val="0000FF"/>
      <w:kern w:val="0"/>
      <w:szCs w:val="21"/>
    </w:rPr>
  </w:style>
  <w:style w:type="paragraph" w:customStyle="1" w:styleId="CharChar3CharCharCharChar">
    <w:name w:val="Char Char3 Char Char Char Char"/>
    <w:basedOn w:val="a0"/>
    <w:qFormat/>
    <w:pPr>
      <w:widowControl/>
      <w:spacing w:after="160"/>
    </w:pPr>
    <w:rPr>
      <w:rFonts w:ascii="Verdana" w:hAnsi="Verdana"/>
      <w:kern w:val="0"/>
      <w:sz w:val="24"/>
      <w:szCs w:val="20"/>
      <w:lang w:eastAsia="en-US"/>
    </w:rPr>
  </w:style>
  <w:style w:type="paragraph" w:customStyle="1" w:styleId="2a">
    <w:name w:val="样式2"/>
    <w:basedOn w:val="2"/>
    <w:pPr>
      <w:keepLines/>
      <w:tabs>
        <w:tab w:val="left" w:pos="600"/>
        <w:tab w:val="left" w:pos="720"/>
      </w:tabs>
      <w:adjustRightInd/>
      <w:snapToGrid/>
      <w:spacing w:before="260" w:after="260" w:line="416" w:lineRule="auto"/>
      <w:ind w:left="600" w:hanging="600"/>
      <w:jc w:val="both"/>
      <w:textAlignment w:val="auto"/>
    </w:pPr>
    <w:rPr>
      <w:rFonts w:ascii="Arial" w:eastAsia="宋体" w:hAnsi="Arial"/>
      <w:bCs/>
      <w:kern w:val="2"/>
      <w:sz w:val="32"/>
      <w:szCs w:val="32"/>
    </w:rPr>
  </w:style>
  <w:style w:type="paragraph" w:customStyle="1" w:styleId="S4-B-L15">
    <w:name w:val="S4-B-L15"/>
    <w:basedOn w:val="a0"/>
    <w:qFormat/>
    <w:rPr>
      <w:b/>
      <w:bCs/>
      <w:sz w:val="24"/>
    </w:rPr>
  </w:style>
  <w:style w:type="paragraph" w:customStyle="1" w:styleId="3A-3sect123h3H3level3PIM3Level3HeadHeading">
    <w:name w:val="样式 标题 3(A-3)sect1.2.3h3H3level_3PIM 3Level 3 HeadHeading..."/>
    <w:basedOn w:val="30"/>
    <w:qFormat/>
    <w:pPr>
      <w:tabs>
        <w:tab w:val="left" w:pos="709"/>
      </w:tabs>
      <w:spacing w:line="416" w:lineRule="auto"/>
      <w:ind w:firstLineChars="0" w:firstLine="0"/>
    </w:pPr>
    <w:rPr>
      <w:rFonts w:ascii="Arial" w:eastAsia="宋体" w:hAnsi="Arial"/>
      <w:szCs w:val="32"/>
    </w:rPr>
  </w:style>
  <w:style w:type="paragraph" w:customStyle="1" w:styleId="CharChar20">
    <w:name w:val="Char Char2"/>
    <w:basedOn w:val="a0"/>
    <w:qFormat/>
    <w:rPr>
      <w:rFonts w:ascii="仿宋_GB2312" w:eastAsia="仿宋_GB2312"/>
      <w:b/>
      <w:sz w:val="32"/>
      <w:szCs w:val="32"/>
    </w:rPr>
  </w:style>
  <w:style w:type="paragraph" w:customStyle="1" w:styleId="p0">
    <w:name w:val="p0"/>
    <w:basedOn w:val="a0"/>
    <w:qFormat/>
    <w:pPr>
      <w:widowControl/>
    </w:pPr>
    <w:rPr>
      <w:kern w:val="0"/>
      <w:szCs w:val="21"/>
    </w:rPr>
  </w:style>
  <w:style w:type="table" w:customStyle="1" w:styleId="4-11">
    <w:name w:val="网格表 4 - 着色 11"/>
    <w:basedOn w:val="a5"/>
    <w:uiPriority w:val="49"/>
    <w:qFormat/>
    <w:tblPr>
      <w:tblInd w:w="0"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CellMar>
        <w:top w:w="0" w:type="dxa"/>
        <w:left w:w="108" w:type="dxa"/>
        <w:bottom w:w="0" w:type="dxa"/>
        <w:right w:w="108" w:type="dxa"/>
      </w:tblCellMar>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character" w:customStyle="1" w:styleId="font21">
    <w:name w:val="font21"/>
    <w:qFormat/>
    <w:rPr>
      <w:rFonts w:ascii="宋体" w:eastAsia="宋体" w:hAnsi="宋体" w:cs="宋体" w:hint="eastAsia"/>
      <w:color w:val="000000"/>
      <w:sz w:val="24"/>
      <w:szCs w:val="24"/>
      <w:u w:val="none"/>
    </w:rPr>
  </w:style>
  <w:style w:type="paragraph" w:customStyle="1" w:styleId="Style3">
    <w:name w:val="_Style 3"/>
    <w:uiPriority w:val="99"/>
    <w:qFormat/>
    <w:pPr>
      <w:widowControl w:val="0"/>
      <w:jc w:val="both"/>
    </w:pPr>
    <w:rPr>
      <w:kern w:val="2"/>
      <w:sz w:val="21"/>
      <w:szCs w:val="22"/>
    </w:rPr>
  </w:style>
  <w:style w:type="paragraph" w:customStyle="1" w:styleId="1f">
    <w:name w:val="修订1"/>
    <w:hidden/>
    <w:uiPriority w:val="99"/>
    <w:unhideWhenUsed/>
    <w:rPr>
      <w:rFonts w:eastAsia="微软雅黑"/>
      <w:kern w:val="2"/>
      <w:sz w:val="21"/>
      <w:szCs w:val="24"/>
    </w:rPr>
  </w:style>
  <w:style w:type="numbering" w:customStyle="1" w:styleId="1f0">
    <w:name w:val="无列表1"/>
    <w:next w:val="a6"/>
    <w:uiPriority w:val="99"/>
    <w:semiHidden/>
    <w:unhideWhenUsed/>
    <w:rsid w:val="008D0AF5"/>
  </w:style>
  <w:style w:type="character" w:customStyle="1" w:styleId="Char20">
    <w:name w:val="纯文本 Char2"/>
    <w:rsid w:val="008D0AF5"/>
    <w:rPr>
      <w:rFonts w:ascii="宋体" w:eastAsia="宋体" w:hAnsi="Courier New"/>
      <w:sz w:val="24"/>
      <w:szCs w:val="24"/>
    </w:rPr>
  </w:style>
  <w:style w:type="character" w:customStyle="1" w:styleId="Char16">
    <w:name w:val="副标题 Char1"/>
    <w:uiPriority w:val="11"/>
    <w:rsid w:val="008D0AF5"/>
    <w:rPr>
      <w:rFonts w:ascii="Cambria" w:eastAsia="宋体" w:hAnsi="Cambria" w:cs="Times New Roman"/>
      <w:b/>
      <w:bCs/>
      <w:kern w:val="28"/>
      <w:sz w:val="32"/>
      <w:szCs w:val="32"/>
    </w:rPr>
  </w:style>
  <w:style w:type="character" w:styleId="afff9">
    <w:name w:val="Emphasis"/>
    <w:uiPriority w:val="20"/>
    <w:qFormat/>
    <w:rsid w:val="008D0AF5"/>
    <w:rPr>
      <w:i/>
      <w:iCs/>
    </w:rPr>
  </w:style>
  <w:style w:type="character" w:customStyle="1" w:styleId="Char17">
    <w:name w:val="标题 Char1"/>
    <w:uiPriority w:val="10"/>
    <w:rsid w:val="008D0AF5"/>
    <w:rPr>
      <w:rFonts w:ascii="Cambria" w:eastAsia="宋体" w:hAnsi="Cambria" w:cs="Times New Roman"/>
      <w:b/>
      <w:bCs/>
      <w:sz w:val="32"/>
      <w:szCs w:val="32"/>
    </w:rPr>
  </w:style>
  <w:style w:type="character" w:customStyle="1" w:styleId="Charb">
    <w:name w:val="列表 Char"/>
    <w:link w:val="af7"/>
    <w:rsid w:val="008D0AF5"/>
    <w:rPr>
      <w:rFonts w:eastAsia="微软雅黑"/>
      <w:kern w:val="2"/>
      <w:sz w:val="21"/>
      <w:szCs w:val="24"/>
    </w:rPr>
  </w:style>
  <w:style w:type="paragraph" w:customStyle="1" w:styleId="xl67">
    <w:name w:val="xl67"/>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kern w:val="0"/>
      <w:sz w:val="20"/>
      <w:szCs w:val="20"/>
    </w:rPr>
  </w:style>
  <w:style w:type="paragraph" w:customStyle="1" w:styleId="37">
    <w:name w:val="纯文本3"/>
    <w:basedOn w:val="a0"/>
    <w:qFormat/>
    <w:rsid w:val="008D0AF5"/>
    <w:pPr>
      <w:adjustRightInd w:val="0"/>
      <w:spacing w:line="240" w:lineRule="auto"/>
      <w:ind w:firstLineChars="0" w:firstLine="0"/>
      <w:jc w:val="both"/>
      <w:textAlignment w:val="baseline"/>
    </w:pPr>
    <w:rPr>
      <w:rFonts w:ascii="宋体" w:eastAsia="楷体_GB2312" w:hAnsi="Courier New"/>
      <w:sz w:val="26"/>
      <w:szCs w:val="20"/>
    </w:rPr>
  </w:style>
  <w:style w:type="paragraph" w:customStyle="1" w:styleId="xl66">
    <w:name w:val="xl66"/>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color w:val="000000"/>
      <w:kern w:val="0"/>
      <w:sz w:val="20"/>
      <w:szCs w:val="20"/>
    </w:rPr>
  </w:style>
  <w:style w:type="paragraph" w:customStyle="1" w:styleId="xl72">
    <w:name w:val="xl72"/>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kern w:val="0"/>
      <w:sz w:val="24"/>
    </w:rPr>
  </w:style>
  <w:style w:type="paragraph" w:customStyle="1" w:styleId="xl73">
    <w:name w:val="xl73"/>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color w:val="000000"/>
      <w:kern w:val="0"/>
      <w:sz w:val="20"/>
      <w:szCs w:val="20"/>
    </w:rPr>
  </w:style>
  <w:style w:type="paragraph" w:customStyle="1" w:styleId="xl69">
    <w:name w:val="xl69"/>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b/>
      <w:bCs/>
      <w:kern w:val="0"/>
      <w:sz w:val="24"/>
    </w:rPr>
  </w:style>
  <w:style w:type="paragraph" w:styleId="TOC">
    <w:name w:val="TOC Heading"/>
    <w:basedOn w:val="1"/>
    <w:next w:val="a0"/>
    <w:uiPriority w:val="39"/>
    <w:qFormat/>
    <w:rsid w:val="008D0AF5"/>
    <w:pPr>
      <w:widowControl/>
      <w:spacing w:before="480" w:line="276" w:lineRule="auto"/>
      <w:jc w:val="left"/>
      <w:outlineLvl w:val="9"/>
    </w:pPr>
    <w:rPr>
      <w:rFonts w:ascii="Cambria" w:eastAsia="宋体" w:hAnsi="Cambria"/>
      <w:color w:val="365F91"/>
      <w:kern w:val="0"/>
      <w:sz w:val="28"/>
      <w:szCs w:val="28"/>
    </w:rPr>
  </w:style>
  <w:style w:type="paragraph" w:customStyle="1" w:styleId="xl75">
    <w:name w:val="xl75"/>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color w:val="000000"/>
      <w:kern w:val="0"/>
      <w:sz w:val="20"/>
      <w:szCs w:val="20"/>
    </w:rPr>
  </w:style>
  <w:style w:type="paragraph" w:customStyle="1" w:styleId="xl68">
    <w:name w:val="xl68"/>
    <w:basedOn w:val="a0"/>
    <w:rsid w:val="008D0AF5"/>
    <w:pPr>
      <w:widowControl/>
      <w:spacing w:before="100" w:beforeAutospacing="1" w:after="100" w:afterAutospacing="1" w:line="240" w:lineRule="auto"/>
      <w:ind w:firstLineChars="0" w:firstLine="0"/>
    </w:pPr>
    <w:rPr>
      <w:rFonts w:ascii="宋体" w:eastAsia="宋体" w:hAnsi="宋体" w:cs="宋体"/>
      <w:kern w:val="0"/>
      <w:sz w:val="24"/>
    </w:rPr>
  </w:style>
  <w:style w:type="paragraph" w:customStyle="1" w:styleId="xl70">
    <w:name w:val="xl70"/>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b/>
      <w:bCs/>
      <w:kern w:val="0"/>
      <w:sz w:val="20"/>
      <w:szCs w:val="20"/>
    </w:rPr>
  </w:style>
  <w:style w:type="paragraph" w:customStyle="1" w:styleId="xl74">
    <w:name w:val="xl74"/>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color w:val="000000"/>
      <w:kern w:val="0"/>
      <w:sz w:val="20"/>
      <w:szCs w:val="20"/>
    </w:rPr>
  </w:style>
  <w:style w:type="paragraph" w:customStyle="1" w:styleId="xl71">
    <w:name w:val="xl71"/>
    <w:basedOn w:val="a0"/>
    <w:rsid w:val="008D0AF5"/>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eastAsia="宋体" w:hAnsi="宋体" w:cs="宋体"/>
      <w:b/>
      <w:bCs/>
      <w:color w:val="000000"/>
      <w:kern w:val="0"/>
      <w:sz w:val="20"/>
      <w:szCs w:val="20"/>
    </w:rPr>
  </w:style>
  <w:style w:type="table" w:customStyle="1" w:styleId="1f1">
    <w:name w:val="网格型1"/>
    <w:basedOn w:val="a5"/>
    <w:next w:val="afd"/>
    <w:uiPriority w:val="59"/>
    <w:rsid w:val="008D0AF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b">
    <w:name w:val="无列表2"/>
    <w:next w:val="a6"/>
    <w:uiPriority w:val="99"/>
    <w:semiHidden/>
    <w:unhideWhenUsed/>
    <w:rsid w:val="00F60275"/>
  </w:style>
  <w:style w:type="paragraph" w:customStyle="1" w:styleId="45">
    <w:name w:val="纯文本4"/>
    <w:basedOn w:val="a0"/>
    <w:qFormat/>
    <w:rsid w:val="00F60275"/>
    <w:pPr>
      <w:adjustRightInd w:val="0"/>
      <w:spacing w:line="240" w:lineRule="auto"/>
      <w:ind w:firstLineChars="0" w:firstLine="0"/>
      <w:jc w:val="both"/>
      <w:textAlignment w:val="baseline"/>
    </w:pPr>
    <w:rPr>
      <w:rFonts w:ascii="宋体" w:eastAsia="楷体_GB2312" w:hAnsi="Courier New"/>
      <w:sz w:val="26"/>
      <w:szCs w:val="20"/>
    </w:rPr>
  </w:style>
  <w:style w:type="table" w:customStyle="1" w:styleId="2c">
    <w:name w:val="网格型2"/>
    <w:basedOn w:val="a5"/>
    <w:next w:val="afd"/>
    <w:uiPriority w:val="59"/>
    <w:rsid w:val="00F6027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http://jxszwsjb.jiaxing.gov.cn/zxfw/005012/subpagesecond.html" TargetMode="External" Type="http://schemas.openxmlformats.org/officeDocument/2006/relationships/hyperlink"/><Relationship Id="rId11" Target="https://middle.zcygov.cn/v-settle-front/enter/account?settleCategory=1&amp;entranceType=1" TargetMode="External" Type="http://schemas.openxmlformats.org/officeDocument/2006/relationships/hyperlink"/><Relationship Id="rId12" Target="https://service.zcygov.cn/" TargetMode="External" Type="http://schemas.openxmlformats.org/officeDocument/2006/relationships/hyperlink"/><Relationship Id="rId13" Target="header1.xml" Type="http://schemas.openxmlformats.org/officeDocument/2006/relationships/header"/><Relationship Id="rId14" Target="header2.xml" Type="http://schemas.openxmlformats.org/officeDocument/2006/relationships/header"/><Relationship Id="rId15" Target="footer1.xml" Type="http://schemas.openxmlformats.org/officeDocument/2006/relationships/footer"/><Relationship Id="rId16" Target="footer2.xml" Type="http://schemas.openxmlformats.org/officeDocument/2006/relationships/footer"/><Relationship Id="rId17" Target="header3.xml" Type="http://schemas.openxmlformats.org/officeDocument/2006/relationships/header"/><Relationship Id="rId18" Target="footer3.xml" Type="http://schemas.openxmlformats.org/officeDocument/2006/relationships/footer"/><Relationship Id="rId19" Target="header4.xml" Type="http://schemas.openxmlformats.org/officeDocument/2006/relationships/header"/><Relationship Id="rId2" Target="../customXml/item2.xml" Type="http://schemas.openxmlformats.org/officeDocument/2006/relationships/customXml"/><Relationship Id="rId20" Target="footer4.xml" Type="http://schemas.openxmlformats.org/officeDocument/2006/relationships/footer"/><Relationship Id="rId21" Target="header5.xml" Type="http://schemas.openxmlformats.org/officeDocument/2006/relationships/header"/><Relationship Id="rId22" Target="header6.xml" Type="http://schemas.openxmlformats.org/officeDocument/2006/relationships/header"/><Relationship Id="rId23" Target="footer5.xml" Type="http://schemas.openxmlformats.org/officeDocument/2006/relationships/footer"/><Relationship Id="rId24" Target="header7.xml" Type="http://schemas.openxmlformats.org/officeDocument/2006/relationships/header"/><Relationship Id="rId25" Target="fontTable.xml" Type="http://schemas.openxmlformats.org/officeDocument/2006/relationships/fontTable"/><Relationship Id="rId26" Target="theme/theme1.xml" Type="http://schemas.openxmlformats.org/officeDocument/2006/relationships/theme"/><Relationship Id="rId3" Target="numbering.xml" Type="http://schemas.openxmlformats.org/officeDocument/2006/relationships/numbering"/><Relationship Id="rId4" Target="styles.xml" Type="http://schemas.openxmlformats.org/officeDocument/2006/relationships/styles"/><Relationship Id="rId5" Target="stylesWithEffects.xml" Type="http://schemas.microsoft.com/office/2007/relationships/stylesWithEffects"/><Relationship Id="rId6" Target="settings.xml" Type="http://schemas.openxmlformats.org/officeDocument/2006/relationships/settings"/><Relationship Id="rId7" Target="webSettings.xml" Type="http://schemas.openxmlformats.org/officeDocument/2006/relationships/webSettings"/><Relationship Id="rId8" Target="footnotes.xml" Type="http://schemas.openxmlformats.org/officeDocument/2006/relationships/footnotes"/><Relationship Id="rId9" Target="endnotes.xml" Type="http://schemas.openxmlformats.org/officeDocument/2006/relationships/endnotes"/></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A048051-4C3D-48E0-A874-92E6FD6D9F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62</Pages>
  <Words>6050</Words>
  <Characters>34486</Characters>
  <Application>Microsoft Office Word</Application>
  <DocSecurity>0</DocSecurity>
  <Lines>287</Lines>
  <Paragraphs>80</Paragraphs>
  <ScaleCrop>false</ScaleCrop>
  <Company>MicroWin10.com</Company>
  <LinksUpToDate>false</LinksUpToDate>
  <CharactersWithSpaces>40456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2022-12-13T07:38:00Z</dcterms:created>
  <dc:creator>微软用户</dc:creator>
  <cp:lastModifiedBy>嘉兴市建新工程造价咨询事务所有限公司</cp:lastModifiedBy>
  <cp:lastPrinted>2022-02-21T04:55:00Z</cp:lastPrinted>
  <dcterms:modified xsi:type="dcterms:W3CDTF">2022-12-13T07:38:00Z</dcterms:modified>
  <cp:revision>2</cp:revision>
  <dc:title>1</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9ACDDC1048914C149F6231D50B59A84B</vt:lpwstr>
  </property>
</Properties>
</file>