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AE" w:rsidRDefault="00477DAE">
      <w:pPr>
        <w:spacing w:beforeLines="50" w:before="120" w:line="360" w:lineRule="auto"/>
        <w:rPr>
          <w:rFonts w:asciiTheme="minorEastAsia" w:eastAsiaTheme="minorEastAsia" w:hAnsiTheme="minorEastAsia" w:hint="eastAsia"/>
          <w:b/>
          <w:bCs/>
          <w:spacing w:val="-4"/>
          <w:szCs w:val="21"/>
        </w:rPr>
      </w:pPr>
    </w:p>
    <w:p w:rsidR="00477DAE" w:rsidRDefault="00477DAE">
      <w:pPr>
        <w:spacing w:line="360" w:lineRule="auto"/>
        <w:rPr>
          <w:rFonts w:asciiTheme="minorEastAsia" w:eastAsiaTheme="minorEastAsia" w:hAnsiTheme="minorEastAsia"/>
          <w:b/>
          <w:szCs w:val="21"/>
        </w:rPr>
      </w:pPr>
    </w:p>
    <w:p w:rsidR="00477DAE" w:rsidRDefault="00A83E6F">
      <w:pPr>
        <w:spacing w:beforeLines="50" w:before="120"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嘉兴市南湖区农田灌溉发展规划项目</w:t>
      </w:r>
    </w:p>
    <w:p w:rsidR="00477DAE" w:rsidRDefault="00477DAE">
      <w:pPr>
        <w:spacing w:beforeLines="50" w:before="120" w:line="360" w:lineRule="auto"/>
        <w:rPr>
          <w:rFonts w:asciiTheme="minorEastAsia" w:eastAsiaTheme="minorEastAsia" w:hAnsiTheme="minorEastAsia"/>
          <w:b/>
          <w:szCs w:val="21"/>
        </w:rPr>
      </w:pPr>
    </w:p>
    <w:p w:rsidR="00477DAE" w:rsidRDefault="00477DAE">
      <w:pPr>
        <w:spacing w:beforeLines="50" w:before="120" w:line="360" w:lineRule="auto"/>
        <w:rPr>
          <w:rFonts w:asciiTheme="minorEastAsia" w:eastAsiaTheme="minorEastAsia" w:hAnsiTheme="minorEastAsia"/>
          <w:b/>
          <w:szCs w:val="21"/>
        </w:rPr>
      </w:pPr>
    </w:p>
    <w:p w:rsidR="00477DAE" w:rsidRDefault="00477DAE">
      <w:pPr>
        <w:spacing w:beforeLines="50" w:before="120" w:line="360" w:lineRule="auto"/>
        <w:rPr>
          <w:rFonts w:asciiTheme="minorEastAsia" w:eastAsiaTheme="minorEastAsia" w:hAnsiTheme="minorEastAsia"/>
          <w:b/>
          <w:szCs w:val="21"/>
        </w:rPr>
      </w:pPr>
    </w:p>
    <w:p w:rsidR="00477DAE" w:rsidRDefault="00477DAE">
      <w:pPr>
        <w:spacing w:beforeLines="50" w:before="120" w:line="360" w:lineRule="auto"/>
        <w:rPr>
          <w:rFonts w:asciiTheme="minorEastAsia" w:eastAsiaTheme="minorEastAsia" w:hAnsiTheme="minorEastAsia"/>
          <w:b/>
          <w:sz w:val="44"/>
          <w:szCs w:val="44"/>
        </w:rPr>
      </w:pPr>
    </w:p>
    <w:p w:rsidR="00477DAE" w:rsidRDefault="00A83E6F">
      <w:pPr>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公开招标文件</w:t>
      </w:r>
    </w:p>
    <w:p w:rsidR="00477DAE" w:rsidRDefault="00A83E6F">
      <w:pPr>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（电子招投标）</w:t>
      </w:r>
    </w:p>
    <w:p w:rsidR="00477DAE" w:rsidRDefault="00477DAE">
      <w:pPr>
        <w:snapToGrid w:val="0"/>
        <w:spacing w:beforeLines="50" w:before="120" w:line="360" w:lineRule="auto"/>
        <w:rPr>
          <w:rFonts w:asciiTheme="minorEastAsia" w:eastAsiaTheme="minorEastAsia" w:hAnsiTheme="minorEastAsia"/>
          <w:szCs w:val="21"/>
        </w:rPr>
      </w:pPr>
    </w:p>
    <w:p w:rsidR="00477DAE" w:rsidRDefault="00477DAE">
      <w:pPr>
        <w:snapToGrid w:val="0"/>
        <w:spacing w:beforeLines="50" w:before="120" w:line="360" w:lineRule="auto"/>
        <w:rPr>
          <w:rFonts w:asciiTheme="minorEastAsia" w:eastAsiaTheme="minorEastAsia" w:hAnsiTheme="minorEastAsia"/>
          <w:szCs w:val="21"/>
        </w:rPr>
      </w:pPr>
    </w:p>
    <w:p w:rsidR="00477DAE" w:rsidRDefault="00477DAE">
      <w:pPr>
        <w:snapToGrid w:val="0"/>
        <w:spacing w:beforeLines="50" w:before="120" w:line="360" w:lineRule="auto"/>
        <w:rPr>
          <w:rFonts w:asciiTheme="minorEastAsia" w:eastAsiaTheme="minorEastAsia" w:hAnsiTheme="minorEastAsia"/>
          <w:szCs w:val="21"/>
        </w:rPr>
      </w:pPr>
    </w:p>
    <w:p w:rsidR="00477DAE" w:rsidRDefault="00477DAE">
      <w:pPr>
        <w:snapToGrid w:val="0"/>
        <w:spacing w:beforeLines="50" w:before="120" w:line="360" w:lineRule="auto"/>
        <w:rPr>
          <w:rFonts w:asciiTheme="minorEastAsia" w:eastAsiaTheme="minorEastAsia" w:hAnsiTheme="minorEastAsia"/>
          <w:szCs w:val="21"/>
        </w:rPr>
      </w:pPr>
    </w:p>
    <w:p w:rsidR="00477DAE" w:rsidRDefault="00477DAE">
      <w:pPr>
        <w:snapToGrid w:val="0"/>
        <w:spacing w:beforeLines="50" w:before="120" w:line="360" w:lineRule="auto"/>
        <w:rPr>
          <w:rFonts w:asciiTheme="minorEastAsia" w:eastAsiaTheme="minorEastAsia" w:hAnsiTheme="minorEastAsia"/>
          <w:szCs w:val="21"/>
        </w:rPr>
      </w:pPr>
    </w:p>
    <w:p w:rsidR="00477DAE" w:rsidRDefault="00477DAE">
      <w:pPr>
        <w:pStyle w:val="20"/>
        <w:spacing w:line="360" w:lineRule="auto"/>
        <w:ind w:firstLine="404"/>
        <w:rPr>
          <w:rFonts w:asciiTheme="minorEastAsia" w:hAnsiTheme="minorEastAsia"/>
        </w:rPr>
      </w:pPr>
    </w:p>
    <w:p w:rsidR="00477DAE" w:rsidRDefault="00A83E6F">
      <w:pPr>
        <w:pStyle w:val="ad"/>
        <w:spacing w:before="120" w:after="120" w:line="360" w:lineRule="auto"/>
        <w:rPr>
          <w:rStyle w:val="afd"/>
          <w:rFonts w:asciiTheme="minorEastAsia" w:eastAsiaTheme="minorEastAsia" w:hAnsiTheme="minorEastAsia"/>
          <w:b/>
          <w:color w:val="auto"/>
          <w:sz w:val="28"/>
          <w:szCs w:val="28"/>
          <w:u w:val="none"/>
        </w:rPr>
      </w:pPr>
      <w:r>
        <w:rPr>
          <w:rStyle w:val="afd"/>
          <w:rFonts w:asciiTheme="minorEastAsia" w:eastAsiaTheme="minorEastAsia" w:hAnsiTheme="minorEastAsia"/>
          <w:b/>
          <w:color w:val="auto"/>
          <w:sz w:val="28"/>
          <w:szCs w:val="28"/>
          <w:u w:val="none"/>
        </w:rPr>
        <w:t>项目编号：</w:t>
      </w:r>
      <w:r>
        <w:rPr>
          <w:rStyle w:val="afd"/>
          <w:rFonts w:asciiTheme="minorEastAsia" w:eastAsiaTheme="minorEastAsia" w:hAnsiTheme="minorEastAsia" w:hint="eastAsia"/>
          <w:b/>
          <w:color w:val="auto"/>
          <w:sz w:val="28"/>
          <w:szCs w:val="28"/>
          <w:u w:val="none"/>
        </w:rPr>
        <w:t>JXSJ-2023-11</w:t>
      </w:r>
    </w:p>
    <w:p w:rsidR="00477DAE" w:rsidRDefault="00A83E6F">
      <w:pPr>
        <w:pStyle w:val="ad"/>
        <w:spacing w:before="120" w:after="120" w:line="360" w:lineRule="auto"/>
        <w:rPr>
          <w:rStyle w:val="afd"/>
          <w:rFonts w:asciiTheme="minorEastAsia" w:eastAsiaTheme="minorEastAsia" w:hAnsiTheme="minorEastAsia"/>
          <w:b/>
          <w:color w:val="auto"/>
          <w:sz w:val="28"/>
          <w:szCs w:val="28"/>
          <w:u w:val="none"/>
        </w:rPr>
      </w:pPr>
      <w:r>
        <w:rPr>
          <w:rStyle w:val="afd"/>
          <w:rFonts w:asciiTheme="minorEastAsia" w:eastAsiaTheme="minorEastAsia" w:hAnsiTheme="minorEastAsia" w:hint="eastAsia"/>
          <w:b/>
          <w:color w:val="auto"/>
          <w:sz w:val="28"/>
          <w:szCs w:val="28"/>
          <w:u w:val="none"/>
        </w:rPr>
        <w:t>采购单位：嘉兴市南湖区农业农村和水利局</w:t>
      </w:r>
    </w:p>
    <w:p w:rsidR="00477DAE" w:rsidRDefault="00A83E6F">
      <w:pPr>
        <w:pStyle w:val="ad"/>
        <w:spacing w:before="120" w:after="120" w:line="360" w:lineRule="auto"/>
        <w:rPr>
          <w:rStyle w:val="afd"/>
          <w:rFonts w:asciiTheme="minorEastAsia" w:eastAsiaTheme="minorEastAsia" w:hAnsiTheme="minorEastAsia"/>
          <w:b/>
          <w:color w:val="auto"/>
          <w:sz w:val="28"/>
          <w:szCs w:val="28"/>
          <w:u w:val="none"/>
        </w:rPr>
      </w:pPr>
      <w:r>
        <w:rPr>
          <w:rStyle w:val="afd"/>
          <w:rFonts w:asciiTheme="minorEastAsia" w:eastAsiaTheme="minorEastAsia" w:hAnsiTheme="minorEastAsia" w:hint="eastAsia"/>
          <w:b/>
          <w:color w:val="auto"/>
          <w:sz w:val="28"/>
          <w:szCs w:val="28"/>
          <w:u w:val="none"/>
        </w:rPr>
        <w:t>代理</w:t>
      </w:r>
      <w:r>
        <w:rPr>
          <w:rStyle w:val="afd"/>
          <w:rFonts w:asciiTheme="minorEastAsia" w:eastAsiaTheme="minorEastAsia" w:hAnsiTheme="minorEastAsia"/>
          <w:b/>
          <w:color w:val="auto"/>
          <w:sz w:val="28"/>
          <w:szCs w:val="28"/>
          <w:u w:val="none"/>
        </w:rPr>
        <w:t>机构：</w:t>
      </w:r>
      <w:r>
        <w:rPr>
          <w:rStyle w:val="afd"/>
          <w:rFonts w:asciiTheme="minorEastAsia" w:eastAsiaTheme="minorEastAsia" w:hAnsiTheme="minorEastAsia" w:hint="eastAsia"/>
          <w:b/>
          <w:color w:val="auto"/>
          <w:sz w:val="28"/>
          <w:szCs w:val="28"/>
          <w:u w:val="none"/>
        </w:rPr>
        <w:t>嘉兴市建新工程造价咨询事务所有限公司</w:t>
      </w:r>
    </w:p>
    <w:p w:rsidR="00477DAE" w:rsidRDefault="00A83E6F">
      <w:pPr>
        <w:snapToGrid w:val="0"/>
        <w:spacing w:beforeLines="50" w:before="120" w:line="360" w:lineRule="auto"/>
        <w:ind w:right="140"/>
        <w:jc w:val="left"/>
        <w:rPr>
          <w:rFonts w:asciiTheme="minorEastAsia" w:eastAsiaTheme="minorEastAsia" w:hAnsiTheme="minorEastAsia"/>
          <w:sz w:val="28"/>
          <w:szCs w:val="28"/>
        </w:rPr>
      </w:pPr>
      <w:r>
        <w:rPr>
          <w:rFonts w:asciiTheme="minorEastAsia" w:eastAsiaTheme="minorEastAsia" w:hAnsiTheme="minorEastAsia" w:hint="eastAsia"/>
          <w:b/>
          <w:bCs/>
          <w:w w:val="95"/>
          <w:sz w:val="28"/>
          <w:szCs w:val="28"/>
        </w:rPr>
        <w:t>2023</w:t>
      </w:r>
      <w:r>
        <w:rPr>
          <w:rFonts w:asciiTheme="minorEastAsia" w:eastAsiaTheme="minorEastAsia" w:hAnsiTheme="minorEastAsia"/>
          <w:b/>
          <w:bCs/>
          <w:w w:val="95"/>
          <w:sz w:val="28"/>
          <w:szCs w:val="28"/>
        </w:rPr>
        <w:t>年</w:t>
      </w:r>
      <w:r>
        <w:rPr>
          <w:rFonts w:asciiTheme="minorEastAsia" w:eastAsiaTheme="minorEastAsia" w:hAnsiTheme="minorEastAsia" w:hint="eastAsia"/>
          <w:b/>
          <w:bCs/>
          <w:w w:val="95"/>
          <w:sz w:val="28"/>
          <w:szCs w:val="28"/>
        </w:rPr>
        <w:t>0</w:t>
      </w:r>
      <w:r w:rsidR="001D1359">
        <w:rPr>
          <w:rFonts w:asciiTheme="minorEastAsia" w:eastAsiaTheme="minorEastAsia" w:hAnsiTheme="minorEastAsia" w:hint="eastAsia"/>
          <w:b/>
          <w:bCs/>
          <w:w w:val="95"/>
          <w:sz w:val="28"/>
          <w:szCs w:val="28"/>
        </w:rPr>
        <w:t>2</w:t>
      </w:r>
      <w:r>
        <w:rPr>
          <w:rFonts w:asciiTheme="minorEastAsia" w:eastAsiaTheme="minorEastAsia" w:hAnsiTheme="minorEastAsia"/>
          <w:b/>
          <w:bCs/>
          <w:w w:val="95"/>
          <w:sz w:val="28"/>
          <w:szCs w:val="28"/>
        </w:rPr>
        <w:t>月</w:t>
      </w:r>
      <w:r w:rsidR="00F814C5">
        <w:rPr>
          <w:rFonts w:asciiTheme="minorEastAsia" w:eastAsiaTheme="minorEastAsia" w:hAnsiTheme="minorEastAsia" w:hint="eastAsia"/>
          <w:b/>
          <w:bCs/>
          <w:w w:val="95"/>
          <w:sz w:val="28"/>
          <w:szCs w:val="28"/>
        </w:rPr>
        <w:t>10</w:t>
      </w:r>
      <w:r>
        <w:rPr>
          <w:rFonts w:asciiTheme="minorEastAsia" w:eastAsiaTheme="minorEastAsia" w:hAnsiTheme="minorEastAsia" w:hint="eastAsia"/>
          <w:b/>
          <w:bCs/>
          <w:w w:val="95"/>
          <w:sz w:val="28"/>
          <w:szCs w:val="28"/>
        </w:rPr>
        <w:t>日</w:t>
      </w:r>
    </w:p>
    <w:p w:rsidR="00477DAE" w:rsidRDefault="00477DAE">
      <w:pPr>
        <w:pStyle w:val="ad"/>
        <w:spacing w:beforeLines="0" w:afterLines="0" w:line="360" w:lineRule="auto"/>
        <w:rPr>
          <w:rFonts w:asciiTheme="minorEastAsia" w:eastAsiaTheme="minorEastAsia" w:hAnsiTheme="minorEastAsia"/>
          <w:sz w:val="21"/>
          <w:szCs w:val="21"/>
        </w:rPr>
      </w:pPr>
    </w:p>
    <w:p w:rsidR="00477DAE" w:rsidRDefault="00477DAE">
      <w:pPr>
        <w:pStyle w:val="ad"/>
        <w:spacing w:beforeLines="0" w:afterLines="0" w:line="360" w:lineRule="auto"/>
        <w:rPr>
          <w:rFonts w:asciiTheme="minorEastAsia" w:eastAsiaTheme="minorEastAsia" w:hAnsiTheme="minorEastAsia"/>
          <w:sz w:val="21"/>
          <w:szCs w:val="21"/>
        </w:rPr>
      </w:pPr>
    </w:p>
    <w:p w:rsidR="00477DAE" w:rsidRDefault="00477DAE">
      <w:pPr>
        <w:pStyle w:val="ad"/>
        <w:spacing w:beforeLines="0" w:afterLines="0" w:line="360" w:lineRule="auto"/>
        <w:rPr>
          <w:rFonts w:asciiTheme="minorEastAsia" w:eastAsiaTheme="minorEastAsia" w:hAnsiTheme="minorEastAsia"/>
          <w:sz w:val="21"/>
          <w:szCs w:val="21"/>
        </w:rPr>
      </w:pPr>
    </w:p>
    <w:p w:rsidR="00477DAE" w:rsidRDefault="00477DAE">
      <w:pPr>
        <w:pStyle w:val="ad"/>
        <w:spacing w:beforeLines="0" w:afterLines="0" w:line="360" w:lineRule="auto"/>
        <w:rPr>
          <w:rFonts w:asciiTheme="minorEastAsia" w:eastAsiaTheme="minorEastAsia" w:hAnsiTheme="minorEastAsia"/>
          <w:sz w:val="21"/>
          <w:szCs w:val="21"/>
        </w:rPr>
      </w:pPr>
    </w:p>
    <w:p w:rsidR="00477DAE" w:rsidRDefault="00477DAE">
      <w:pPr>
        <w:pStyle w:val="ad"/>
        <w:spacing w:beforeLines="0" w:afterLines="0" w:line="360" w:lineRule="auto"/>
        <w:jc w:val="center"/>
        <w:rPr>
          <w:rFonts w:asciiTheme="minorEastAsia" w:eastAsiaTheme="minorEastAsia" w:hAnsiTheme="minorEastAsia"/>
          <w:b/>
          <w:sz w:val="44"/>
          <w:szCs w:val="44"/>
        </w:rPr>
      </w:pPr>
    </w:p>
    <w:p w:rsidR="00477DAE" w:rsidRDefault="00A83E6F">
      <w:pPr>
        <w:pStyle w:val="ad"/>
        <w:spacing w:beforeLines="0" w:afterLines="0"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    录</w:t>
      </w:r>
    </w:p>
    <w:p w:rsidR="00477DAE" w:rsidRDefault="00A83E6F">
      <w:pPr>
        <w:pStyle w:val="10"/>
        <w:tabs>
          <w:tab w:val="right" w:leader="dot" w:pos="8834"/>
        </w:tabs>
        <w:spacing w:line="480" w:lineRule="auto"/>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TOC \o "1-1" \h \z \u </w:instrText>
      </w:r>
      <w:r>
        <w:rPr>
          <w:rFonts w:asciiTheme="minorEastAsia" w:eastAsiaTheme="minorEastAsia" w:hAnsiTheme="minorEastAsia"/>
          <w:sz w:val="28"/>
          <w:szCs w:val="28"/>
        </w:rPr>
        <w:fldChar w:fldCharType="separate"/>
      </w:r>
      <w:hyperlink w:anchor="_Toc406402981" w:history="1">
        <w:r>
          <w:rPr>
            <w:rStyle w:val="afd"/>
            <w:rFonts w:asciiTheme="minorEastAsia" w:eastAsiaTheme="minorEastAsia" w:hAnsiTheme="minorEastAsia" w:hint="eastAsia"/>
            <w:color w:val="auto"/>
            <w:sz w:val="28"/>
            <w:szCs w:val="28"/>
          </w:rPr>
          <w:t>第一章 公开招标采购公告</w:t>
        </w:r>
        <w:r>
          <w:rPr>
            <w:rFonts w:asciiTheme="minorEastAsia" w:eastAsiaTheme="minorEastAsia" w:hAnsiTheme="minorEastAsia"/>
            <w:sz w:val="28"/>
            <w:szCs w:val="28"/>
          </w:rPr>
          <w:tab/>
        </w:r>
        <w:r>
          <w:rPr>
            <w:rFonts w:asciiTheme="minorEastAsia" w:eastAsiaTheme="minorEastAsia" w:hAnsiTheme="minorEastAsia" w:hint="eastAsia"/>
            <w:sz w:val="28"/>
            <w:szCs w:val="28"/>
          </w:rPr>
          <w:t>0</w:t>
        </w:r>
        <w:r>
          <w:rPr>
            <w:rFonts w:asciiTheme="minorEastAsia" w:eastAsiaTheme="minorEastAsia" w:hAnsiTheme="minorEastAsia"/>
            <w:sz w:val="28"/>
            <w:szCs w:val="28"/>
          </w:rPr>
          <w:t>3</w:t>
        </w:r>
      </w:hyperlink>
    </w:p>
    <w:p w:rsidR="00477DAE" w:rsidRDefault="00345A6B">
      <w:pPr>
        <w:pStyle w:val="10"/>
        <w:tabs>
          <w:tab w:val="right" w:leader="dot" w:pos="8834"/>
        </w:tabs>
        <w:spacing w:line="480" w:lineRule="auto"/>
        <w:rPr>
          <w:rFonts w:asciiTheme="minorEastAsia" w:eastAsiaTheme="minorEastAsia" w:hAnsiTheme="minorEastAsia"/>
          <w:sz w:val="28"/>
          <w:szCs w:val="28"/>
        </w:rPr>
      </w:pPr>
      <w:hyperlink w:anchor="_Toc406402982" w:history="1">
        <w:r w:rsidR="00A83E6F">
          <w:rPr>
            <w:rStyle w:val="afd"/>
            <w:rFonts w:asciiTheme="minorEastAsia" w:eastAsiaTheme="minorEastAsia" w:hAnsiTheme="minorEastAsia" w:hint="eastAsia"/>
            <w:color w:val="auto"/>
            <w:sz w:val="28"/>
            <w:szCs w:val="28"/>
          </w:rPr>
          <w:t>第二章 招标需求</w:t>
        </w:r>
        <w:r w:rsidR="00A83E6F">
          <w:rPr>
            <w:rFonts w:asciiTheme="minorEastAsia" w:eastAsiaTheme="minorEastAsia" w:hAnsiTheme="minorEastAsia"/>
            <w:sz w:val="28"/>
            <w:szCs w:val="28"/>
          </w:rPr>
          <w:tab/>
        </w:r>
        <w:r w:rsidR="00A83E6F">
          <w:rPr>
            <w:rFonts w:asciiTheme="minorEastAsia" w:eastAsiaTheme="minorEastAsia" w:hAnsiTheme="minorEastAsia" w:hint="eastAsia"/>
            <w:sz w:val="28"/>
            <w:szCs w:val="28"/>
          </w:rPr>
          <w:t>06</w:t>
        </w:r>
      </w:hyperlink>
    </w:p>
    <w:p w:rsidR="00477DAE" w:rsidRDefault="00345A6B">
      <w:pPr>
        <w:pStyle w:val="10"/>
        <w:tabs>
          <w:tab w:val="right" w:leader="dot" w:pos="8834"/>
        </w:tabs>
        <w:spacing w:line="480" w:lineRule="auto"/>
        <w:rPr>
          <w:rFonts w:asciiTheme="minorEastAsia" w:eastAsiaTheme="minorEastAsia" w:hAnsiTheme="minorEastAsia"/>
          <w:sz w:val="28"/>
          <w:szCs w:val="28"/>
        </w:rPr>
      </w:pPr>
      <w:hyperlink w:anchor="_Toc406402986" w:history="1">
        <w:r w:rsidR="00A83E6F">
          <w:rPr>
            <w:rStyle w:val="afd"/>
            <w:rFonts w:asciiTheme="minorEastAsia" w:eastAsiaTheme="minorEastAsia" w:hAnsiTheme="minorEastAsia" w:hint="eastAsia"/>
            <w:color w:val="auto"/>
            <w:sz w:val="28"/>
            <w:szCs w:val="28"/>
          </w:rPr>
          <w:t>第三章 供应商须知</w:t>
        </w:r>
        <w:r w:rsidR="00A83E6F">
          <w:rPr>
            <w:rFonts w:asciiTheme="minorEastAsia" w:eastAsiaTheme="minorEastAsia" w:hAnsiTheme="minorEastAsia"/>
            <w:sz w:val="28"/>
            <w:szCs w:val="28"/>
          </w:rPr>
          <w:tab/>
        </w:r>
        <w:r w:rsidR="00A83E6F">
          <w:rPr>
            <w:rFonts w:asciiTheme="minorEastAsia" w:eastAsiaTheme="minorEastAsia" w:hAnsiTheme="minorEastAsia" w:hint="eastAsia"/>
            <w:sz w:val="28"/>
            <w:szCs w:val="28"/>
          </w:rPr>
          <w:t>08</w:t>
        </w:r>
      </w:hyperlink>
    </w:p>
    <w:p w:rsidR="00477DAE" w:rsidRDefault="00345A6B">
      <w:pPr>
        <w:pStyle w:val="10"/>
        <w:tabs>
          <w:tab w:val="right" w:leader="dot" w:pos="8834"/>
        </w:tabs>
        <w:spacing w:line="480" w:lineRule="auto"/>
        <w:rPr>
          <w:rFonts w:asciiTheme="minorEastAsia" w:eastAsiaTheme="minorEastAsia" w:hAnsiTheme="minorEastAsia"/>
          <w:sz w:val="28"/>
          <w:szCs w:val="28"/>
        </w:rPr>
      </w:pPr>
      <w:hyperlink w:anchor="_Toc406402996" w:history="1">
        <w:r w:rsidR="00A83E6F">
          <w:rPr>
            <w:rStyle w:val="afd"/>
            <w:rFonts w:asciiTheme="minorEastAsia" w:eastAsiaTheme="minorEastAsia" w:hAnsiTheme="minorEastAsia" w:hint="eastAsia"/>
            <w:color w:val="auto"/>
            <w:sz w:val="28"/>
            <w:szCs w:val="28"/>
          </w:rPr>
          <w:t>第四章 评标办法及评分标准</w:t>
        </w:r>
        <w:r w:rsidR="00A83E6F">
          <w:rPr>
            <w:rFonts w:asciiTheme="minorEastAsia" w:eastAsiaTheme="minorEastAsia" w:hAnsiTheme="minorEastAsia"/>
            <w:sz w:val="28"/>
            <w:szCs w:val="28"/>
          </w:rPr>
          <w:tab/>
        </w:r>
      </w:hyperlink>
      <w:r w:rsidR="00CE2388">
        <w:rPr>
          <w:rFonts w:asciiTheme="minorEastAsia" w:eastAsiaTheme="minorEastAsia" w:hAnsiTheme="minorEastAsia" w:hint="eastAsia"/>
          <w:sz w:val="28"/>
          <w:szCs w:val="28"/>
        </w:rPr>
        <w:t>18</w:t>
      </w:r>
    </w:p>
    <w:p w:rsidR="00477DAE" w:rsidRDefault="00345A6B">
      <w:pPr>
        <w:pStyle w:val="10"/>
        <w:tabs>
          <w:tab w:val="right" w:leader="dot" w:pos="8834"/>
        </w:tabs>
        <w:spacing w:line="480" w:lineRule="auto"/>
        <w:rPr>
          <w:rFonts w:asciiTheme="minorEastAsia" w:eastAsiaTheme="minorEastAsia" w:hAnsiTheme="minorEastAsia"/>
          <w:sz w:val="28"/>
          <w:szCs w:val="28"/>
        </w:rPr>
      </w:pPr>
      <w:hyperlink w:anchor="_Toc406402998" w:history="1">
        <w:r w:rsidR="00A83E6F">
          <w:rPr>
            <w:rStyle w:val="afd"/>
            <w:rFonts w:asciiTheme="minorEastAsia" w:eastAsiaTheme="minorEastAsia" w:hAnsiTheme="minorEastAsia" w:hint="eastAsia"/>
            <w:color w:val="auto"/>
            <w:sz w:val="28"/>
            <w:szCs w:val="28"/>
          </w:rPr>
          <w:t>第五章 嘉兴市政府采购合同（指引）</w:t>
        </w:r>
        <w:r w:rsidR="00A83E6F">
          <w:rPr>
            <w:rFonts w:asciiTheme="minorEastAsia" w:eastAsiaTheme="minorEastAsia" w:hAnsiTheme="minorEastAsia"/>
            <w:sz w:val="28"/>
            <w:szCs w:val="28"/>
          </w:rPr>
          <w:tab/>
        </w:r>
        <w:r w:rsidR="00A83E6F">
          <w:rPr>
            <w:rFonts w:asciiTheme="minorEastAsia" w:eastAsiaTheme="minorEastAsia" w:hAnsiTheme="minorEastAsia" w:hint="eastAsia"/>
            <w:sz w:val="28"/>
            <w:szCs w:val="28"/>
          </w:rPr>
          <w:t>22</w:t>
        </w:r>
      </w:hyperlink>
    </w:p>
    <w:p w:rsidR="00477DAE" w:rsidRDefault="00345A6B">
      <w:pPr>
        <w:pStyle w:val="10"/>
        <w:tabs>
          <w:tab w:val="right" w:leader="dot" w:pos="8834"/>
        </w:tabs>
        <w:spacing w:line="480" w:lineRule="auto"/>
        <w:rPr>
          <w:rFonts w:asciiTheme="minorEastAsia" w:eastAsiaTheme="minorEastAsia" w:hAnsiTheme="minorEastAsia"/>
          <w:sz w:val="28"/>
          <w:szCs w:val="28"/>
        </w:rPr>
      </w:pPr>
      <w:hyperlink w:anchor="_Toc406403000" w:history="1">
        <w:r w:rsidR="00A83E6F">
          <w:rPr>
            <w:rStyle w:val="afd"/>
            <w:rFonts w:asciiTheme="minorEastAsia" w:eastAsiaTheme="minorEastAsia" w:hAnsiTheme="minorEastAsia" w:hint="eastAsia"/>
            <w:color w:val="auto"/>
            <w:sz w:val="28"/>
            <w:szCs w:val="28"/>
          </w:rPr>
          <w:t>第六章 投标文件格式</w:t>
        </w:r>
        <w:r w:rsidR="00A83E6F">
          <w:rPr>
            <w:rFonts w:asciiTheme="minorEastAsia" w:eastAsiaTheme="minorEastAsia" w:hAnsiTheme="minorEastAsia"/>
            <w:sz w:val="28"/>
            <w:szCs w:val="28"/>
          </w:rPr>
          <w:tab/>
        </w:r>
        <w:r w:rsidR="00A83E6F">
          <w:rPr>
            <w:rFonts w:asciiTheme="minorEastAsia" w:eastAsiaTheme="minorEastAsia" w:hAnsiTheme="minorEastAsia" w:hint="eastAsia"/>
            <w:sz w:val="28"/>
            <w:szCs w:val="28"/>
          </w:rPr>
          <w:t>25</w:t>
        </w:r>
      </w:hyperlink>
    </w:p>
    <w:p w:rsidR="00477DAE" w:rsidRDefault="00477DAE">
      <w:pPr>
        <w:pStyle w:val="10"/>
        <w:tabs>
          <w:tab w:val="right" w:leader="dot" w:pos="8834"/>
        </w:tabs>
        <w:spacing w:line="480" w:lineRule="auto"/>
        <w:rPr>
          <w:rFonts w:asciiTheme="minorEastAsia" w:eastAsiaTheme="minorEastAsia" w:hAnsiTheme="minorEastAsia"/>
          <w:sz w:val="28"/>
          <w:szCs w:val="28"/>
        </w:rPr>
      </w:pPr>
    </w:p>
    <w:p w:rsidR="00477DAE" w:rsidRDefault="00A83E6F">
      <w:pPr>
        <w:pStyle w:val="ad"/>
        <w:spacing w:beforeLines="0" w:afterLines="0" w:line="480" w:lineRule="auto"/>
        <w:jc w:val="center"/>
        <w:rPr>
          <w:rFonts w:asciiTheme="minorEastAsia" w:eastAsiaTheme="minorEastAsia" w:hAnsiTheme="minorEastAsia"/>
          <w:b/>
          <w:sz w:val="21"/>
          <w:szCs w:val="21"/>
        </w:rPr>
      </w:pPr>
      <w:r>
        <w:rPr>
          <w:rFonts w:asciiTheme="minorEastAsia" w:eastAsiaTheme="minorEastAsia" w:hAnsiTheme="minorEastAsia"/>
          <w:sz w:val="28"/>
          <w:szCs w:val="28"/>
        </w:rPr>
        <w:fldChar w:fldCharType="end"/>
      </w: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pStyle w:val="ad"/>
        <w:spacing w:beforeLines="0" w:afterLines="0" w:line="360" w:lineRule="auto"/>
        <w:jc w:val="center"/>
        <w:rPr>
          <w:rFonts w:asciiTheme="minorEastAsia" w:eastAsiaTheme="minorEastAsia" w:hAnsiTheme="minorEastAsia"/>
          <w:b/>
          <w:sz w:val="21"/>
          <w:szCs w:val="21"/>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477DAE" w:rsidRDefault="00477DAE">
      <w:pPr>
        <w:snapToGrid w:val="0"/>
        <w:spacing w:beforeLines="50" w:before="120" w:afterLines="50" w:after="120" w:line="360" w:lineRule="auto"/>
        <w:outlineLvl w:val="1"/>
        <w:rPr>
          <w:rFonts w:asciiTheme="minorEastAsia" w:eastAsiaTheme="minorEastAsia" w:hAnsiTheme="minorEastAsia"/>
          <w:b/>
          <w:sz w:val="28"/>
          <w:szCs w:val="28"/>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 w:val="28"/>
          <w:szCs w:val="28"/>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 w:val="28"/>
          <w:szCs w:val="28"/>
        </w:rPr>
      </w:pP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第一章 公开招标采购公告</w:t>
      </w:r>
    </w:p>
    <w:p w:rsidR="00477DAE" w:rsidRPr="00BC3F3B" w:rsidRDefault="00A83E6F">
      <w:pPr>
        <w:pStyle w:val="aff9"/>
        <w:spacing w:afterLines="0" w:line="360" w:lineRule="auto"/>
        <w:ind w:firstLine="420"/>
        <w:rPr>
          <w:rFonts w:asciiTheme="minorEastAsia" w:eastAsiaTheme="minorEastAsia" w:hAnsiTheme="minorEastAsia"/>
          <w:sz w:val="21"/>
          <w:szCs w:val="21"/>
        </w:rPr>
      </w:pPr>
      <w:r w:rsidRPr="00BC3F3B">
        <w:rPr>
          <w:rFonts w:asciiTheme="minorEastAsia" w:eastAsiaTheme="minorEastAsia" w:hAnsiTheme="minorEastAsia"/>
          <w:sz w:val="21"/>
          <w:szCs w:val="21"/>
        </w:rPr>
        <w:t>根据《中华人民共和国政府采购法》、</w:t>
      </w:r>
      <w:r w:rsidRPr="00BC3F3B">
        <w:rPr>
          <w:rFonts w:asciiTheme="minorEastAsia" w:eastAsiaTheme="minorEastAsia" w:hAnsiTheme="minorEastAsia" w:hint="eastAsia"/>
          <w:sz w:val="21"/>
          <w:szCs w:val="21"/>
        </w:rPr>
        <w:t>《</w:t>
      </w:r>
      <w:r w:rsidRPr="00BC3F3B">
        <w:rPr>
          <w:rFonts w:asciiTheme="minorEastAsia" w:eastAsiaTheme="minorEastAsia" w:hAnsiTheme="minorEastAsia"/>
          <w:sz w:val="21"/>
          <w:szCs w:val="21"/>
        </w:rPr>
        <w:t>中华人民共和国政府采购法实施条例</w:t>
      </w:r>
      <w:r w:rsidRPr="00BC3F3B">
        <w:rPr>
          <w:rFonts w:asciiTheme="minorEastAsia" w:eastAsiaTheme="minorEastAsia" w:hAnsiTheme="minorEastAsia" w:hint="eastAsia"/>
          <w:sz w:val="21"/>
          <w:szCs w:val="21"/>
        </w:rPr>
        <w:t>》和</w:t>
      </w:r>
      <w:r w:rsidRPr="00BC3F3B">
        <w:rPr>
          <w:rFonts w:asciiTheme="minorEastAsia" w:eastAsiaTheme="minorEastAsia" w:hAnsiTheme="minorEastAsia"/>
          <w:sz w:val="21"/>
          <w:szCs w:val="21"/>
        </w:rPr>
        <w:t>《政府采购货物和服务招标投标管理办法》</w:t>
      </w:r>
      <w:r w:rsidRPr="00BC3F3B">
        <w:rPr>
          <w:rFonts w:asciiTheme="minorEastAsia" w:eastAsiaTheme="minorEastAsia" w:hAnsiTheme="minorEastAsia" w:hint="eastAsia"/>
          <w:sz w:val="21"/>
          <w:szCs w:val="21"/>
        </w:rPr>
        <w:t>、《浙江省</w:t>
      </w:r>
      <w:r w:rsidRPr="00BC3F3B">
        <w:rPr>
          <w:rFonts w:asciiTheme="minorEastAsia" w:eastAsiaTheme="minorEastAsia" w:hAnsiTheme="minorEastAsia"/>
          <w:sz w:val="21"/>
          <w:szCs w:val="21"/>
        </w:rPr>
        <w:t>政府采购项目电子交易管理暂行办法</w:t>
      </w:r>
      <w:r w:rsidRPr="00BC3F3B">
        <w:rPr>
          <w:rFonts w:asciiTheme="minorEastAsia" w:eastAsiaTheme="minorEastAsia" w:hAnsiTheme="minorEastAsia" w:hint="eastAsia"/>
          <w:sz w:val="21"/>
          <w:szCs w:val="21"/>
        </w:rPr>
        <w:t>》</w:t>
      </w:r>
      <w:r w:rsidRPr="00BC3F3B">
        <w:rPr>
          <w:rFonts w:asciiTheme="minorEastAsia" w:eastAsiaTheme="minorEastAsia" w:hAnsiTheme="minorEastAsia"/>
          <w:sz w:val="21"/>
          <w:szCs w:val="21"/>
        </w:rPr>
        <w:t>等规定</w:t>
      </w:r>
      <w:r w:rsidRPr="00BC3F3B">
        <w:rPr>
          <w:rFonts w:asciiTheme="minorEastAsia" w:eastAsiaTheme="minorEastAsia" w:hAnsiTheme="minorEastAsia" w:hint="eastAsia"/>
          <w:sz w:val="21"/>
          <w:szCs w:val="21"/>
        </w:rPr>
        <w:t>，嘉兴市建新工程造价咨询事务所有限公司受采购人委托，经嘉兴市南湖区财政局</w:t>
      </w:r>
      <w:hyperlink r:id="rId9" w:anchor="/plan/list/detail?id=1000000000008233709&amp;encrypt=12a47a276b4e3fc2263897faf2fc84b4" w:tgtFrame="_blank" w:history="1">
        <w:r w:rsidRPr="00BC3F3B">
          <w:rPr>
            <w:rFonts w:asciiTheme="minorEastAsia" w:eastAsiaTheme="minorEastAsia" w:hAnsiTheme="minorEastAsia" w:hint="eastAsia"/>
            <w:b/>
            <w:sz w:val="21"/>
            <w:szCs w:val="21"/>
            <w:u w:val="single"/>
          </w:rPr>
          <w:t>临</w:t>
        </w:r>
      </w:hyperlink>
      <w:hyperlink r:id="rId10" w:anchor="/plan/list/detail?id=1000000000009811971&amp;encrypt=39c41505f0c2f4de931ebd37227c0204" w:tgtFrame="_blank" w:history="1">
        <w:r w:rsidR="00F814C5" w:rsidRPr="00F814C5">
          <w:rPr>
            <w:rFonts w:asciiTheme="minorEastAsia" w:eastAsiaTheme="minorEastAsia" w:hAnsiTheme="minorEastAsia" w:hint="eastAsia"/>
            <w:b/>
            <w:sz w:val="21"/>
            <w:szCs w:val="21"/>
            <w:u w:val="single"/>
          </w:rPr>
          <w:t>[2023]169号</w:t>
        </w:r>
      </w:hyperlink>
      <w:r w:rsidRPr="00BC3F3B">
        <w:rPr>
          <w:rFonts w:asciiTheme="minorEastAsia" w:eastAsiaTheme="minorEastAsia" w:hAnsiTheme="minorEastAsia" w:hint="eastAsia"/>
          <w:b/>
          <w:sz w:val="21"/>
          <w:szCs w:val="21"/>
          <w:u w:val="single"/>
        </w:rPr>
        <w:t xml:space="preserve">    </w:t>
      </w:r>
      <w:r w:rsidRPr="00BC3F3B">
        <w:rPr>
          <w:rFonts w:asciiTheme="minorEastAsia" w:eastAsiaTheme="minorEastAsia" w:hAnsiTheme="minorEastAsia" w:hint="eastAsia"/>
          <w:sz w:val="21"/>
          <w:szCs w:val="21"/>
        </w:rPr>
        <w:t>确认书批准，现就下列项目</w:t>
      </w:r>
      <w:r w:rsidRPr="00BC3F3B">
        <w:rPr>
          <w:rFonts w:asciiTheme="minorEastAsia" w:eastAsiaTheme="minorEastAsia" w:hAnsiTheme="minorEastAsia"/>
          <w:sz w:val="21"/>
          <w:szCs w:val="21"/>
        </w:rPr>
        <w:t>进行</w:t>
      </w:r>
      <w:r w:rsidRPr="00BC3F3B">
        <w:rPr>
          <w:rFonts w:asciiTheme="minorEastAsia" w:eastAsiaTheme="minorEastAsia" w:hAnsiTheme="minorEastAsia"/>
          <w:b/>
          <w:sz w:val="21"/>
          <w:szCs w:val="21"/>
          <w:u w:val="single"/>
        </w:rPr>
        <w:t>公开招标</w:t>
      </w:r>
      <w:r w:rsidRPr="00BC3F3B">
        <w:rPr>
          <w:rFonts w:asciiTheme="minorEastAsia" w:eastAsiaTheme="minorEastAsia" w:hAnsiTheme="minorEastAsia" w:hint="eastAsia"/>
          <w:b/>
          <w:sz w:val="21"/>
          <w:szCs w:val="21"/>
          <w:u w:val="single"/>
        </w:rPr>
        <w:t xml:space="preserve"> </w:t>
      </w:r>
      <w:r w:rsidRPr="00BC3F3B">
        <w:rPr>
          <w:rFonts w:asciiTheme="minorEastAsia" w:eastAsiaTheme="minorEastAsia" w:hAnsiTheme="minorEastAsia"/>
          <w:sz w:val="21"/>
          <w:szCs w:val="21"/>
        </w:rPr>
        <w:t>采购，</w:t>
      </w:r>
      <w:r w:rsidRPr="00BC3F3B">
        <w:rPr>
          <w:rFonts w:asciiTheme="minorEastAsia" w:eastAsiaTheme="minorEastAsia" w:hAnsiTheme="minorEastAsia" w:hint="eastAsia"/>
          <w:sz w:val="21"/>
          <w:szCs w:val="21"/>
        </w:rPr>
        <w:t>欢迎合格供应商前来投标，现将有关事项公告如下：</w:t>
      </w:r>
    </w:p>
    <w:p w:rsidR="00477DAE" w:rsidRPr="00BC3F3B" w:rsidRDefault="00A83E6F">
      <w:pPr>
        <w:snapToGrid w:val="0"/>
        <w:spacing w:line="360" w:lineRule="auto"/>
        <w:rPr>
          <w:rFonts w:asciiTheme="minorEastAsia" w:eastAsiaTheme="minorEastAsia" w:hAnsiTheme="minorEastAsia" w:cs="Arial"/>
          <w:szCs w:val="21"/>
        </w:rPr>
      </w:pPr>
      <w:r w:rsidRPr="00BC3F3B">
        <w:rPr>
          <w:rFonts w:asciiTheme="minorEastAsia" w:eastAsiaTheme="minorEastAsia" w:hAnsiTheme="minorEastAsia" w:cs="Arial" w:hint="eastAsia"/>
          <w:szCs w:val="21"/>
        </w:rPr>
        <w:t>一、</w:t>
      </w:r>
      <w:r w:rsidRPr="00BC3F3B">
        <w:rPr>
          <w:rFonts w:asciiTheme="minorEastAsia" w:eastAsiaTheme="minorEastAsia" w:hAnsiTheme="minorEastAsia" w:cs="Arial" w:hint="eastAsia"/>
          <w:b/>
          <w:bCs/>
          <w:szCs w:val="21"/>
        </w:rPr>
        <w:t>项目编号：</w:t>
      </w:r>
      <w:r w:rsidRPr="00BC3F3B">
        <w:rPr>
          <w:rFonts w:asciiTheme="minorEastAsia" w:eastAsiaTheme="minorEastAsia" w:hAnsiTheme="minorEastAsia" w:cs="Arial" w:hint="eastAsia"/>
          <w:szCs w:val="21"/>
        </w:rPr>
        <w:t>JXSJ-2023-11</w:t>
      </w:r>
    </w:p>
    <w:p w:rsidR="00477DAE" w:rsidRPr="00BC3F3B" w:rsidRDefault="00A83E6F">
      <w:pPr>
        <w:snapToGrid w:val="0"/>
        <w:spacing w:line="360" w:lineRule="auto"/>
        <w:rPr>
          <w:rFonts w:asciiTheme="minorEastAsia" w:eastAsiaTheme="minorEastAsia" w:hAnsiTheme="minorEastAsia" w:cs="Arial"/>
          <w:b/>
          <w:szCs w:val="21"/>
        </w:rPr>
      </w:pPr>
      <w:r w:rsidRPr="00BC3F3B">
        <w:rPr>
          <w:rFonts w:asciiTheme="minorEastAsia" w:eastAsiaTheme="minorEastAsia" w:hAnsiTheme="minorEastAsia" w:cs="Arial" w:hint="eastAsia"/>
          <w:szCs w:val="21"/>
        </w:rPr>
        <w:t>二、</w:t>
      </w:r>
      <w:r w:rsidRPr="00BC3F3B">
        <w:rPr>
          <w:rFonts w:asciiTheme="minorEastAsia" w:eastAsiaTheme="minorEastAsia" w:hAnsiTheme="minorEastAsia" w:cs="Arial" w:hint="eastAsia"/>
          <w:b/>
          <w:szCs w:val="21"/>
        </w:rPr>
        <w:t>采购组织类型：</w:t>
      </w:r>
      <w:r w:rsidRPr="00BC3F3B">
        <w:rPr>
          <w:rStyle w:val="af9"/>
          <w:rFonts w:asciiTheme="minorEastAsia" w:eastAsiaTheme="minorEastAsia" w:hAnsiTheme="minorEastAsia" w:hint="eastAsia"/>
          <w:b w:val="0"/>
          <w:szCs w:val="21"/>
        </w:rPr>
        <w:t>分散采购</w:t>
      </w:r>
    </w:p>
    <w:p w:rsidR="00477DAE" w:rsidRPr="00BC3F3B" w:rsidRDefault="00A83E6F">
      <w:pPr>
        <w:snapToGrid w:val="0"/>
        <w:spacing w:line="360" w:lineRule="auto"/>
        <w:rPr>
          <w:rFonts w:asciiTheme="minorEastAsia" w:eastAsiaTheme="minorEastAsia" w:hAnsiTheme="minorEastAsia" w:cs="Arial"/>
          <w:szCs w:val="21"/>
        </w:rPr>
      </w:pPr>
      <w:r w:rsidRPr="00BC3F3B">
        <w:rPr>
          <w:rFonts w:asciiTheme="minorEastAsia" w:eastAsiaTheme="minorEastAsia" w:hAnsiTheme="minorEastAsia" w:cs="Arial" w:hint="eastAsia"/>
          <w:b/>
          <w:szCs w:val="21"/>
        </w:rPr>
        <w:t>三、采购方式：</w:t>
      </w:r>
      <w:r w:rsidRPr="00BC3F3B">
        <w:rPr>
          <w:rFonts w:asciiTheme="minorEastAsia" w:eastAsiaTheme="minorEastAsia" w:hAnsiTheme="minorEastAsia" w:cs="Arial" w:hint="eastAsia"/>
          <w:szCs w:val="21"/>
        </w:rPr>
        <w:t>公开招标</w:t>
      </w:r>
    </w:p>
    <w:p w:rsidR="00477DAE" w:rsidRPr="00BC3F3B" w:rsidRDefault="00A83E6F">
      <w:pPr>
        <w:snapToGrid w:val="0"/>
        <w:spacing w:line="360" w:lineRule="auto"/>
        <w:rPr>
          <w:rFonts w:asciiTheme="minorEastAsia" w:eastAsiaTheme="minorEastAsia" w:hAnsiTheme="minorEastAsia" w:cs="Arial"/>
          <w:szCs w:val="21"/>
        </w:rPr>
      </w:pPr>
      <w:r w:rsidRPr="00BC3F3B">
        <w:rPr>
          <w:rFonts w:asciiTheme="minorEastAsia" w:eastAsiaTheme="minorEastAsia" w:hAnsiTheme="minorEastAsia" w:cs="Arial" w:hint="eastAsia"/>
          <w:b/>
          <w:szCs w:val="21"/>
        </w:rPr>
        <w:t>四、招标项目:</w:t>
      </w:r>
      <w:r w:rsidRPr="00BC3F3B">
        <w:rPr>
          <w:rFonts w:asciiTheme="minorEastAsia" w:eastAsiaTheme="minorEastAsia" w:hAnsiTheme="minorEastAsia" w:cs="Arial" w:hint="eastAsia"/>
          <w:szCs w:val="21"/>
        </w:rPr>
        <w:t xml:space="preserve"> 嘉兴市南湖区农田灌溉发展规划项目</w:t>
      </w:r>
    </w:p>
    <w:p w:rsidR="00477DAE" w:rsidRPr="00BC3F3B" w:rsidRDefault="00A83E6F">
      <w:pPr>
        <w:snapToGrid w:val="0"/>
        <w:spacing w:line="360" w:lineRule="auto"/>
        <w:rPr>
          <w:rFonts w:asciiTheme="minorEastAsia" w:eastAsiaTheme="minorEastAsia" w:hAnsiTheme="minorEastAsia" w:cs="Arial"/>
          <w:b/>
          <w:szCs w:val="21"/>
        </w:rPr>
      </w:pPr>
      <w:r w:rsidRPr="00BC3F3B">
        <w:rPr>
          <w:rFonts w:asciiTheme="minorEastAsia" w:eastAsiaTheme="minorEastAsia" w:hAnsiTheme="minorEastAsia" w:cs="Arial" w:hint="eastAsia"/>
          <w:b/>
          <w:szCs w:val="21"/>
        </w:rPr>
        <w:t>五、采购预算：</w:t>
      </w:r>
      <w:r w:rsidRPr="00BC3F3B">
        <w:rPr>
          <w:rFonts w:asciiTheme="minorEastAsia" w:eastAsiaTheme="minorEastAsia" w:hAnsiTheme="minorEastAsia" w:cs="Arial" w:hint="eastAsia"/>
          <w:szCs w:val="21"/>
        </w:rPr>
        <w:t>60万元</w:t>
      </w:r>
    </w:p>
    <w:p w:rsidR="00477DAE" w:rsidRPr="00BC3F3B" w:rsidRDefault="00A83E6F">
      <w:pPr>
        <w:spacing w:line="360" w:lineRule="auto"/>
        <w:rPr>
          <w:rFonts w:asciiTheme="minorEastAsia" w:eastAsiaTheme="minorEastAsia" w:hAnsiTheme="minorEastAsia" w:cs="Arial"/>
          <w:b/>
          <w:bCs/>
          <w:szCs w:val="21"/>
        </w:rPr>
      </w:pPr>
      <w:r w:rsidRPr="00BC3F3B">
        <w:rPr>
          <w:rFonts w:asciiTheme="minorEastAsia" w:eastAsiaTheme="minorEastAsia" w:hAnsiTheme="minorEastAsia" w:cs="Arial" w:hint="eastAsia"/>
          <w:b/>
          <w:bCs/>
          <w:szCs w:val="21"/>
        </w:rPr>
        <w:t>六、招标采购内容：</w:t>
      </w:r>
    </w:p>
    <w:tbl>
      <w:tblPr>
        <w:tblW w:w="98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8"/>
        <w:gridCol w:w="3542"/>
        <w:gridCol w:w="685"/>
        <w:gridCol w:w="876"/>
        <w:gridCol w:w="2697"/>
        <w:gridCol w:w="1468"/>
      </w:tblGrid>
      <w:tr w:rsidR="00477DAE" w:rsidRPr="00BC3F3B">
        <w:trPr>
          <w:trHeight w:val="331"/>
        </w:trPr>
        <w:tc>
          <w:tcPr>
            <w:tcW w:w="568"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
                <w:color w:val="000000" w:themeColor="text1"/>
                <w:szCs w:val="21"/>
              </w:rPr>
            </w:pPr>
            <w:r w:rsidRPr="00BC3F3B">
              <w:rPr>
                <w:rFonts w:asciiTheme="minorEastAsia" w:eastAsiaTheme="minorEastAsia" w:hAnsiTheme="minorEastAsia"/>
                <w:b/>
                <w:color w:val="000000" w:themeColor="text1"/>
                <w:szCs w:val="21"/>
              </w:rPr>
              <w:t>序号</w:t>
            </w:r>
          </w:p>
        </w:tc>
        <w:tc>
          <w:tcPr>
            <w:tcW w:w="3542"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
                <w:color w:val="000000" w:themeColor="text1"/>
                <w:szCs w:val="21"/>
              </w:rPr>
            </w:pPr>
            <w:r w:rsidRPr="00BC3F3B">
              <w:rPr>
                <w:rFonts w:asciiTheme="minorEastAsia" w:eastAsiaTheme="minorEastAsia" w:hAnsiTheme="minorEastAsia"/>
                <w:b/>
                <w:color w:val="000000" w:themeColor="text1"/>
                <w:szCs w:val="21"/>
              </w:rPr>
              <w:t>项目名称</w:t>
            </w:r>
          </w:p>
        </w:tc>
        <w:tc>
          <w:tcPr>
            <w:tcW w:w="685"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
                <w:color w:val="000000" w:themeColor="text1"/>
                <w:szCs w:val="21"/>
              </w:rPr>
            </w:pPr>
            <w:r w:rsidRPr="00BC3F3B">
              <w:rPr>
                <w:rFonts w:asciiTheme="minorEastAsia" w:eastAsiaTheme="minorEastAsia" w:hAnsiTheme="minorEastAsia"/>
                <w:b/>
                <w:color w:val="000000" w:themeColor="text1"/>
                <w:szCs w:val="21"/>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
                <w:color w:val="000000" w:themeColor="text1"/>
                <w:szCs w:val="21"/>
              </w:rPr>
            </w:pPr>
            <w:r w:rsidRPr="00BC3F3B">
              <w:rPr>
                <w:rFonts w:asciiTheme="minorEastAsia" w:eastAsiaTheme="minorEastAsia" w:hAnsiTheme="minorEastAsia"/>
                <w:b/>
                <w:color w:val="000000" w:themeColor="text1"/>
                <w:szCs w:val="21"/>
              </w:rPr>
              <w:t>单位</w:t>
            </w:r>
          </w:p>
        </w:tc>
        <w:tc>
          <w:tcPr>
            <w:tcW w:w="2697"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
                <w:color w:val="000000" w:themeColor="text1"/>
                <w:szCs w:val="21"/>
              </w:rPr>
            </w:pPr>
            <w:r w:rsidRPr="00BC3F3B">
              <w:rPr>
                <w:rFonts w:asciiTheme="minorEastAsia" w:eastAsiaTheme="minorEastAsia" w:hAnsiTheme="minorEastAsia" w:hint="eastAsia"/>
                <w:b/>
                <w:color w:val="000000" w:themeColor="text1"/>
                <w:szCs w:val="21"/>
              </w:rPr>
              <w:t>完成时间</w:t>
            </w:r>
          </w:p>
        </w:tc>
        <w:tc>
          <w:tcPr>
            <w:tcW w:w="1468"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
                <w:color w:val="000000" w:themeColor="text1"/>
                <w:szCs w:val="21"/>
              </w:rPr>
            </w:pPr>
            <w:r w:rsidRPr="00BC3F3B">
              <w:rPr>
                <w:rFonts w:asciiTheme="minorEastAsia" w:eastAsiaTheme="minorEastAsia" w:hAnsiTheme="minorEastAsia" w:hint="eastAsia"/>
                <w:b/>
                <w:color w:val="000000" w:themeColor="text1"/>
                <w:szCs w:val="21"/>
              </w:rPr>
              <w:t>备注</w:t>
            </w:r>
          </w:p>
        </w:tc>
      </w:tr>
      <w:tr w:rsidR="00477DAE">
        <w:trPr>
          <w:trHeight w:val="372"/>
        </w:trPr>
        <w:tc>
          <w:tcPr>
            <w:tcW w:w="568"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Cs/>
                <w:color w:val="000000" w:themeColor="text1"/>
                <w:szCs w:val="21"/>
              </w:rPr>
            </w:pPr>
            <w:r w:rsidRPr="00BC3F3B">
              <w:rPr>
                <w:rFonts w:asciiTheme="minorEastAsia" w:eastAsiaTheme="minorEastAsia" w:hAnsiTheme="minorEastAsia"/>
                <w:bCs/>
                <w:color w:val="000000" w:themeColor="text1"/>
                <w:szCs w:val="21"/>
              </w:rPr>
              <w:t>1</w:t>
            </w:r>
          </w:p>
        </w:tc>
        <w:tc>
          <w:tcPr>
            <w:tcW w:w="3542"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Cs/>
                <w:color w:val="000000" w:themeColor="text1"/>
                <w:szCs w:val="21"/>
              </w:rPr>
            </w:pPr>
            <w:r w:rsidRPr="00BC3F3B">
              <w:rPr>
                <w:rFonts w:asciiTheme="minorEastAsia" w:eastAsiaTheme="minorEastAsia" w:hAnsiTheme="minorEastAsia" w:cs="Arial" w:hint="eastAsia"/>
                <w:szCs w:val="21"/>
              </w:rPr>
              <w:t>嘉兴市南湖区农田灌溉发展规划项目</w:t>
            </w:r>
          </w:p>
        </w:tc>
        <w:tc>
          <w:tcPr>
            <w:tcW w:w="685"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Cs/>
                <w:color w:val="000000" w:themeColor="text1"/>
                <w:szCs w:val="21"/>
              </w:rPr>
            </w:pPr>
            <w:r w:rsidRPr="00BC3F3B">
              <w:rPr>
                <w:rFonts w:asciiTheme="minorEastAsia" w:eastAsiaTheme="minorEastAsia" w:hAnsiTheme="minorEastAsia"/>
                <w:bCs/>
                <w:color w:val="000000" w:themeColor="text1"/>
                <w:szCs w:val="21"/>
              </w:rPr>
              <w:t>1</w:t>
            </w:r>
          </w:p>
        </w:tc>
        <w:tc>
          <w:tcPr>
            <w:tcW w:w="876"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bCs/>
                <w:color w:val="000000" w:themeColor="text1"/>
                <w:szCs w:val="21"/>
              </w:rPr>
            </w:pPr>
            <w:r w:rsidRPr="00BC3F3B">
              <w:rPr>
                <w:rFonts w:asciiTheme="minorEastAsia" w:eastAsiaTheme="minorEastAsia" w:hAnsiTheme="minorEastAsia"/>
                <w:bCs/>
                <w:color w:val="000000" w:themeColor="text1"/>
                <w:szCs w:val="21"/>
              </w:rPr>
              <w:t>项</w:t>
            </w:r>
          </w:p>
        </w:tc>
        <w:tc>
          <w:tcPr>
            <w:tcW w:w="2697" w:type="dxa"/>
            <w:tcBorders>
              <w:top w:val="single" w:sz="4" w:space="0" w:color="auto"/>
              <w:left w:val="single" w:sz="4" w:space="0" w:color="auto"/>
              <w:bottom w:val="single" w:sz="4" w:space="0" w:color="auto"/>
              <w:right w:val="single" w:sz="4" w:space="0" w:color="auto"/>
            </w:tcBorders>
            <w:vAlign w:val="center"/>
          </w:tcPr>
          <w:p w:rsidR="00477DAE" w:rsidRPr="00BC3F3B" w:rsidRDefault="00A83E6F">
            <w:pPr>
              <w:snapToGrid w:val="0"/>
              <w:spacing w:line="360" w:lineRule="auto"/>
              <w:jc w:val="center"/>
              <w:rPr>
                <w:rFonts w:asciiTheme="minorEastAsia" w:eastAsiaTheme="minorEastAsia" w:hAnsiTheme="minorEastAsia" w:cs="Arial"/>
                <w:szCs w:val="21"/>
              </w:rPr>
            </w:pPr>
            <w:r w:rsidRPr="00BC3F3B">
              <w:rPr>
                <w:rFonts w:asciiTheme="minorEastAsia" w:eastAsiaTheme="minorEastAsia" w:hAnsiTheme="minorEastAsia" w:cs="Arial" w:hint="eastAsia"/>
                <w:szCs w:val="21"/>
              </w:rPr>
              <w:t>2023年12月底前完成所有</w:t>
            </w:r>
          </w:p>
          <w:p w:rsidR="00477DAE" w:rsidRPr="00BC3F3B" w:rsidRDefault="00A83E6F">
            <w:pPr>
              <w:snapToGrid w:val="0"/>
              <w:spacing w:line="360" w:lineRule="auto"/>
              <w:jc w:val="center"/>
              <w:rPr>
                <w:rFonts w:asciiTheme="minorEastAsia" w:eastAsiaTheme="minorEastAsia" w:hAnsiTheme="minorEastAsia" w:cs="Arial"/>
                <w:szCs w:val="21"/>
              </w:rPr>
            </w:pPr>
            <w:r w:rsidRPr="00BC3F3B">
              <w:rPr>
                <w:rFonts w:asciiTheme="minorEastAsia" w:eastAsiaTheme="minorEastAsia" w:hAnsiTheme="minorEastAsia" w:cs="Arial" w:hint="eastAsia"/>
                <w:szCs w:val="21"/>
              </w:rPr>
              <w:t>工作内容。</w:t>
            </w:r>
          </w:p>
        </w:tc>
        <w:tc>
          <w:tcPr>
            <w:tcW w:w="1468"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napToGrid w:val="0"/>
              <w:spacing w:line="360" w:lineRule="auto"/>
              <w:jc w:val="center"/>
              <w:rPr>
                <w:rFonts w:asciiTheme="minorEastAsia" w:eastAsiaTheme="minorEastAsia" w:hAnsiTheme="minorEastAsia"/>
                <w:szCs w:val="21"/>
              </w:rPr>
            </w:pPr>
            <w:r w:rsidRPr="00BC3F3B">
              <w:rPr>
                <w:rFonts w:asciiTheme="minorEastAsia" w:eastAsiaTheme="minorEastAsia" w:hAnsiTheme="minorEastAsia" w:hint="eastAsia"/>
                <w:bCs/>
                <w:color w:val="000000" w:themeColor="text1"/>
                <w:szCs w:val="21"/>
              </w:rPr>
              <w:t>具体要求</w:t>
            </w:r>
            <w:r w:rsidRPr="00BC3F3B">
              <w:rPr>
                <w:rFonts w:asciiTheme="minorEastAsia" w:eastAsiaTheme="minorEastAsia" w:hAnsiTheme="minorEastAsia"/>
                <w:bCs/>
                <w:color w:val="000000" w:themeColor="text1"/>
                <w:szCs w:val="21"/>
              </w:rPr>
              <w:t>详见</w:t>
            </w:r>
            <w:r w:rsidRPr="00BC3F3B">
              <w:rPr>
                <w:rFonts w:asciiTheme="minorEastAsia" w:eastAsiaTheme="minorEastAsia" w:hAnsiTheme="minorEastAsia" w:hint="eastAsia"/>
                <w:bCs/>
                <w:color w:val="000000" w:themeColor="text1"/>
                <w:szCs w:val="21"/>
              </w:rPr>
              <w:t>招标文件</w:t>
            </w:r>
          </w:p>
        </w:tc>
      </w:tr>
    </w:tbl>
    <w:p w:rsidR="00477DAE" w:rsidRDefault="00A83E6F">
      <w:pPr>
        <w:spacing w:line="360" w:lineRule="auto"/>
        <w:rPr>
          <w:rFonts w:asciiTheme="minorEastAsia" w:eastAsiaTheme="minorEastAsia" w:hAnsiTheme="minorEastAsia" w:cs="Arial"/>
          <w:b/>
          <w:bCs/>
          <w:szCs w:val="21"/>
        </w:rPr>
      </w:pPr>
      <w:r>
        <w:rPr>
          <w:rFonts w:asciiTheme="minorEastAsia" w:eastAsiaTheme="minorEastAsia" w:hAnsiTheme="minorEastAsia" w:cs="Arial" w:hint="eastAsia"/>
          <w:b/>
          <w:bCs/>
          <w:szCs w:val="21"/>
        </w:rPr>
        <w:t>七、合格供应商的资格要求</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（一）符合政府采购法第二十二条：</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1.具有独立承担民事责任的能力；</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2.具有良好的商业信誉和健全的财务会计制度；</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3.具有履行合同所必需的设备和专业技术能力；</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4.有依法缴纳税收和社会保障资金的良好记录；</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5.参加政府采购活动前三年，在经营活动中没有重大违法记录；</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6.法律、行政法规规定的其他条件；</w:t>
      </w:r>
    </w:p>
    <w:p w:rsidR="00477DAE" w:rsidRDefault="00A83E6F">
      <w:pPr>
        <w:spacing w:before="52" w:after="52" w:line="360" w:lineRule="auto"/>
        <w:ind w:right="52"/>
        <w:rPr>
          <w:rFonts w:asciiTheme="minorEastAsia" w:eastAsiaTheme="minorEastAsia" w:hAnsiTheme="minorEastAsia"/>
          <w:b/>
          <w:color w:val="000000" w:themeColor="text1"/>
          <w:szCs w:val="21"/>
        </w:rPr>
      </w:pPr>
      <w:r>
        <w:rPr>
          <w:rFonts w:asciiTheme="minorEastAsia" w:eastAsiaTheme="minorEastAsia" w:hAnsiTheme="minorEastAsia" w:cs="Arial" w:hint="eastAsia"/>
          <w:b/>
          <w:color w:val="000000" w:themeColor="text1"/>
          <w:szCs w:val="21"/>
        </w:rPr>
        <w:t>（二）</w:t>
      </w:r>
      <w:r>
        <w:rPr>
          <w:rFonts w:asciiTheme="minorEastAsia" w:eastAsiaTheme="minorEastAsia" w:hAnsiTheme="minorEastAsia"/>
          <w:b/>
          <w:color w:val="000000" w:themeColor="text1"/>
          <w:szCs w:val="21"/>
        </w:rPr>
        <w:t>根据财库〔</w:t>
      </w:r>
      <w:r>
        <w:rPr>
          <w:rFonts w:asciiTheme="minorEastAsia" w:eastAsiaTheme="minorEastAsia" w:hAnsiTheme="minorEastAsia" w:hint="eastAsia"/>
          <w:b/>
          <w:color w:val="000000" w:themeColor="text1"/>
          <w:szCs w:val="21"/>
        </w:rPr>
        <w:t>2020</w:t>
      </w:r>
      <w:r>
        <w:rPr>
          <w:rFonts w:asciiTheme="minorEastAsia" w:eastAsiaTheme="minorEastAsia" w:hAnsiTheme="minorEastAsia"/>
          <w:b/>
          <w:color w:val="000000" w:themeColor="text1"/>
          <w:szCs w:val="21"/>
        </w:rPr>
        <w:t>〕</w:t>
      </w:r>
      <w:r>
        <w:rPr>
          <w:rFonts w:asciiTheme="minorEastAsia" w:eastAsiaTheme="minorEastAsia" w:hAnsiTheme="minorEastAsia" w:hint="eastAsia"/>
          <w:b/>
          <w:color w:val="000000" w:themeColor="text1"/>
          <w:szCs w:val="21"/>
        </w:rPr>
        <w:t>46</w:t>
      </w:r>
      <w:r>
        <w:rPr>
          <w:rFonts w:asciiTheme="minorEastAsia" w:eastAsiaTheme="minorEastAsia" w:hAnsiTheme="minorEastAsia"/>
          <w:b/>
          <w:color w:val="000000" w:themeColor="text1"/>
          <w:szCs w:val="21"/>
        </w:rPr>
        <w:t>号的相关规定</w:t>
      </w:r>
      <w:r>
        <w:rPr>
          <w:rFonts w:asciiTheme="minorEastAsia" w:eastAsiaTheme="minorEastAsia" w:hAnsiTheme="minorEastAsia" w:hint="eastAsia"/>
          <w:b/>
          <w:color w:val="000000" w:themeColor="text1"/>
          <w:szCs w:val="21"/>
        </w:rPr>
        <w:t>，本项目专门面向中小</w:t>
      </w:r>
      <w:proofErr w:type="gramStart"/>
      <w:r>
        <w:rPr>
          <w:rFonts w:asciiTheme="minorEastAsia" w:eastAsiaTheme="minorEastAsia" w:hAnsiTheme="minorEastAsia" w:hint="eastAsia"/>
          <w:b/>
          <w:color w:val="000000" w:themeColor="text1"/>
          <w:szCs w:val="21"/>
        </w:rPr>
        <w:t>微企业</w:t>
      </w:r>
      <w:proofErr w:type="gramEnd"/>
      <w:r>
        <w:rPr>
          <w:rFonts w:asciiTheme="minorEastAsia" w:eastAsiaTheme="minorEastAsia" w:hAnsiTheme="minorEastAsia" w:hint="eastAsia"/>
          <w:b/>
          <w:color w:val="000000" w:themeColor="text1"/>
          <w:szCs w:val="21"/>
        </w:rPr>
        <w:t>采购。（提供中小</w:t>
      </w:r>
      <w:proofErr w:type="gramStart"/>
      <w:r>
        <w:rPr>
          <w:rFonts w:asciiTheme="minorEastAsia" w:eastAsiaTheme="minorEastAsia" w:hAnsiTheme="minorEastAsia" w:hint="eastAsia"/>
          <w:b/>
          <w:color w:val="000000" w:themeColor="text1"/>
          <w:szCs w:val="21"/>
        </w:rPr>
        <w:t>微企业</w:t>
      </w:r>
      <w:proofErr w:type="gramEnd"/>
      <w:r>
        <w:rPr>
          <w:rFonts w:asciiTheme="minorEastAsia" w:eastAsiaTheme="minorEastAsia" w:hAnsiTheme="minorEastAsia" w:hint="eastAsia"/>
          <w:b/>
          <w:color w:val="000000" w:themeColor="text1"/>
          <w:szCs w:val="21"/>
        </w:rPr>
        <w:t>声明函）。</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（三）承诺：符合</w:t>
      </w:r>
      <w:proofErr w:type="gramStart"/>
      <w:r>
        <w:rPr>
          <w:rFonts w:asciiTheme="minorEastAsia" w:eastAsiaTheme="minorEastAsia" w:hAnsiTheme="minorEastAsia" w:cs="Arial" w:hint="eastAsia"/>
          <w:szCs w:val="21"/>
        </w:rPr>
        <w:t>浙财采监</w:t>
      </w:r>
      <w:proofErr w:type="gramEnd"/>
      <w:r>
        <w:rPr>
          <w:rFonts w:asciiTheme="minorEastAsia" w:eastAsiaTheme="minorEastAsia" w:hAnsiTheme="minorEastAsia" w:cs="Arial" w:hint="eastAsia"/>
          <w:szCs w:val="21"/>
        </w:rPr>
        <w:t>【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rsidR="00477DAE" w:rsidRDefault="00A83E6F">
      <w:pPr>
        <w:snapToGrid w:val="0"/>
        <w:spacing w:line="360" w:lineRule="auto"/>
        <w:jc w:val="left"/>
        <w:rPr>
          <w:rFonts w:asciiTheme="minorEastAsia" w:eastAsiaTheme="minorEastAsia" w:hAnsiTheme="minorEastAsia" w:cs="Arial"/>
          <w:b/>
          <w:color w:val="000000" w:themeColor="text1"/>
          <w:szCs w:val="21"/>
        </w:rPr>
      </w:pPr>
      <w:r>
        <w:rPr>
          <w:rFonts w:asciiTheme="minorEastAsia" w:eastAsiaTheme="minorEastAsia" w:hAnsiTheme="minorEastAsia" w:hint="eastAsia"/>
          <w:b/>
          <w:color w:val="000000" w:themeColor="text1"/>
        </w:rPr>
        <w:t>（四）</w:t>
      </w:r>
      <w:r>
        <w:rPr>
          <w:rFonts w:asciiTheme="minorEastAsia" w:eastAsiaTheme="minorEastAsia" w:hAnsiTheme="minorEastAsia" w:cs="Arial" w:hint="eastAsia"/>
          <w:b/>
          <w:color w:val="000000" w:themeColor="text1"/>
          <w:szCs w:val="21"/>
        </w:rPr>
        <w:t>本项目不接受联合体。</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宋体" w:hint="eastAsia"/>
          <w:b/>
          <w:szCs w:val="21"/>
        </w:rPr>
        <w:t>注：本采购项目，中标单位与采购人签订的政府采购合同适用于嘉兴市政府采购贷款政策，简称“政采贷”，具体内容可参阅政府采购贷款流程：</w:t>
      </w:r>
      <w:r>
        <w:rPr>
          <w:rFonts w:asciiTheme="minorEastAsia" w:eastAsiaTheme="minorEastAsia" w:hAnsiTheme="minorEastAsia" w:cs="宋体"/>
          <w:b/>
          <w:szCs w:val="21"/>
        </w:rPr>
        <w:lastRenderedPageBreak/>
        <w:t>http://www.jxzbtb.cn/zxfw/005012/20181016/7e541bf4-ad29-4286-ace8-d12c1b2c54fc.html</w:t>
      </w:r>
    </w:p>
    <w:p w:rsidR="00477DAE" w:rsidRDefault="00A83E6F">
      <w:pPr>
        <w:spacing w:line="360" w:lineRule="auto"/>
        <w:rPr>
          <w:rFonts w:asciiTheme="minorEastAsia" w:eastAsiaTheme="minorEastAsia" w:hAnsiTheme="minorEastAsia"/>
          <w:b/>
          <w:i/>
          <w:iCs/>
          <w:szCs w:val="21"/>
          <w:u w:val="single"/>
        </w:rPr>
      </w:pPr>
      <w:r>
        <w:rPr>
          <w:rFonts w:asciiTheme="minorEastAsia" w:eastAsiaTheme="minorEastAsia" w:hAnsiTheme="minorEastAsia" w:hint="eastAsia"/>
          <w:b/>
          <w:szCs w:val="21"/>
        </w:rPr>
        <w:t>八、公告期限：</w:t>
      </w:r>
      <w:r>
        <w:rPr>
          <w:rFonts w:asciiTheme="minorEastAsia" w:eastAsiaTheme="minorEastAsia" w:hAnsiTheme="minorEastAsia" w:cs="宋体" w:hint="eastAsia"/>
          <w:b/>
          <w:szCs w:val="21"/>
          <w:u w:val="single"/>
        </w:rPr>
        <w:t xml:space="preserve">   自公告发布之日起5个工作日   </w:t>
      </w:r>
    </w:p>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cs="Arial" w:hint="eastAsia"/>
          <w:b/>
          <w:bCs/>
          <w:szCs w:val="21"/>
        </w:rPr>
        <w:t>九、投标说明</w:t>
      </w:r>
      <w:r>
        <w:rPr>
          <w:rFonts w:asciiTheme="minorEastAsia" w:eastAsiaTheme="minorEastAsia" w:hAnsiTheme="minorEastAsia" w:cs="Arial" w:hint="eastAsia"/>
          <w:szCs w:val="21"/>
        </w:rPr>
        <w:t>：</w:t>
      </w:r>
    </w:p>
    <w:p w:rsidR="00477DAE" w:rsidRDefault="00A83E6F">
      <w:pPr>
        <w:spacing w:line="360" w:lineRule="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１、本项目按照《浙江省财政厅关于印发浙江省政府采购项电子交易管理暂行办法的通知》实行电子交易。</w:t>
      </w:r>
    </w:p>
    <w:p w:rsidR="00477DAE" w:rsidRDefault="00A83E6F">
      <w:pPr>
        <w:spacing w:line="360" w:lineRule="auto"/>
        <w:rPr>
          <w:rFonts w:asciiTheme="minorEastAsia" w:eastAsiaTheme="minorEastAsia" w:hAnsiTheme="minorEastAsia" w:cs="宋体"/>
          <w:b/>
          <w:kern w:val="0"/>
          <w:szCs w:val="21"/>
        </w:rPr>
      </w:pPr>
      <w:r>
        <w:rPr>
          <w:rFonts w:asciiTheme="minorEastAsia" w:eastAsiaTheme="minorEastAsia" w:hAnsiTheme="minorEastAsia" w:cs="宋体"/>
          <w:b/>
          <w:kern w:val="0"/>
          <w:szCs w:val="21"/>
        </w:rPr>
        <w:t>2</w:t>
      </w:r>
      <w:r>
        <w:rPr>
          <w:rFonts w:asciiTheme="minorEastAsia" w:eastAsiaTheme="minorEastAsia" w:hAnsiTheme="minorEastAsia" w:cs="宋体" w:hint="eastAsia"/>
          <w:b/>
          <w:kern w:val="0"/>
          <w:szCs w:val="21"/>
        </w:rPr>
        <w:t>、供应商注册</w:t>
      </w:r>
    </w:p>
    <w:p w:rsidR="00477DAE" w:rsidRDefault="00A83E6F">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2.1注册网址：浙江政府采购网：</w:t>
      </w:r>
      <w:hyperlink r:id="rId11" w:anchor="/registry" w:history="1">
        <w:r>
          <w:rPr>
            <w:rStyle w:val="afd"/>
            <w:rFonts w:asciiTheme="minorEastAsia" w:eastAsiaTheme="minorEastAsia" w:hAnsiTheme="minorEastAsia" w:cs="宋体" w:hint="eastAsia"/>
            <w:color w:val="auto"/>
            <w:kern w:val="0"/>
            <w:szCs w:val="21"/>
          </w:rPr>
          <w:t>https://middle.zcygov.cn/settle-front/#/registry</w:t>
        </w:r>
      </w:hyperlink>
    </w:p>
    <w:p w:rsidR="00477DAE" w:rsidRDefault="00A83E6F">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2.2供应</w:t>
      </w:r>
      <w:proofErr w:type="gramStart"/>
      <w:r>
        <w:rPr>
          <w:rFonts w:asciiTheme="minorEastAsia" w:eastAsiaTheme="minorEastAsia" w:hAnsiTheme="minorEastAsia" w:cs="宋体" w:hint="eastAsia"/>
          <w:kern w:val="0"/>
          <w:szCs w:val="21"/>
        </w:rPr>
        <w:t>商按照</w:t>
      </w:r>
      <w:proofErr w:type="gramEnd"/>
      <w:r>
        <w:rPr>
          <w:rFonts w:asciiTheme="minorEastAsia" w:eastAsiaTheme="minorEastAsia" w:hAnsiTheme="minorEastAsia" w:cs="宋体" w:hint="eastAsia"/>
          <w:kern w:val="0"/>
          <w:szCs w:val="21"/>
        </w:rPr>
        <w:t>《浙江省政府采购供应商注册和诚信管理暂行办法》要求执行。</w:t>
      </w:r>
    </w:p>
    <w:p w:rsidR="00477DAE" w:rsidRDefault="00A83E6F">
      <w:pPr>
        <w:spacing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b/>
          <w:kern w:val="0"/>
          <w:szCs w:val="21"/>
        </w:rPr>
        <w:t>3、</w:t>
      </w:r>
      <w:r>
        <w:rPr>
          <w:rFonts w:asciiTheme="minorEastAsia" w:eastAsiaTheme="minorEastAsia" w:hAnsiTheme="minorEastAsia" w:cs="宋体" w:hint="eastAsia"/>
          <w:b/>
          <w:kern w:val="0"/>
          <w:szCs w:val="21"/>
        </w:rPr>
        <w:t>获取招标文件（报名）：</w:t>
      </w:r>
    </w:p>
    <w:p w:rsidR="00477DAE" w:rsidRDefault="00A83E6F">
      <w:pPr>
        <w:spacing w:line="360" w:lineRule="auto"/>
        <w:jc w:val="left"/>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3</w:t>
      </w:r>
      <w:r>
        <w:rPr>
          <w:rFonts w:asciiTheme="minorEastAsia" w:eastAsiaTheme="minorEastAsia" w:hAnsiTheme="minorEastAsia" w:hint="eastAsia"/>
          <w:szCs w:val="21"/>
          <w:shd w:val="clear" w:color="auto" w:fill="FFFFFF"/>
        </w:rPr>
        <w:t>.1获取方式：采购公告发布后，在政</w:t>
      </w:r>
      <w:proofErr w:type="gramStart"/>
      <w:r>
        <w:rPr>
          <w:rFonts w:asciiTheme="minorEastAsia" w:eastAsiaTheme="minorEastAsia" w:hAnsiTheme="minorEastAsia" w:hint="eastAsia"/>
          <w:szCs w:val="21"/>
          <w:shd w:val="clear" w:color="auto" w:fill="FFFFFF"/>
        </w:rPr>
        <w:t>采云</w:t>
      </w:r>
      <w:proofErr w:type="gramEnd"/>
      <w:r>
        <w:rPr>
          <w:rFonts w:asciiTheme="minorEastAsia" w:eastAsiaTheme="minorEastAsia" w:hAnsiTheme="minorEastAsia" w:hint="eastAsia"/>
          <w:szCs w:val="21"/>
          <w:shd w:val="clear" w:color="auto" w:fill="FFFFFF"/>
        </w:rPr>
        <w:t>平台已完成注册的供应商登陆系统，申请获取招标文件，待审核通过后，可下载招标文件。如果“已申请”标签</w:t>
      </w:r>
      <w:proofErr w:type="gramStart"/>
      <w:r>
        <w:rPr>
          <w:rFonts w:asciiTheme="minorEastAsia" w:eastAsiaTheme="minorEastAsia" w:hAnsiTheme="minorEastAsia" w:hint="eastAsia"/>
          <w:szCs w:val="21"/>
          <w:shd w:val="clear" w:color="auto" w:fill="FFFFFF"/>
        </w:rPr>
        <w:t>页显示</w:t>
      </w:r>
      <w:proofErr w:type="gramEnd"/>
      <w:r>
        <w:rPr>
          <w:rFonts w:asciiTheme="minorEastAsia" w:eastAsiaTheme="minorEastAsia" w:hAnsiTheme="minorEastAsia" w:hint="eastAsia"/>
          <w:szCs w:val="21"/>
          <w:shd w:val="clear" w:color="auto" w:fill="FFFFFF"/>
        </w:rPr>
        <w:t>状态为“审核通过”即为报名成功。路径：用户中心——项目采购——获取招标文件管理。在“已获取”的状态下，供应商可下载查看招标文件。</w:t>
      </w:r>
    </w:p>
    <w:p w:rsidR="00477DAE" w:rsidRDefault="00A83E6F">
      <w:pPr>
        <w:spacing w:line="360" w:lineRule="auto"/>
        <w:jc w:val="left"/>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3</w:t>
      </w:r>
      <w:r>
        <w:rPr>
          <w:rFonts w:asciiTheme="minorEastAsia" w:eastAsiaTheme="minorEastAsia" w:hAnsiTheme="minorEastAsia" w:hint="eastAsia"/>
          <w:szCs w:val="21"/>
          <w:shd w:val="clear" w:color="auto" w:fill="FFFFFF"/>
        </w:rPr>
        <w:t>.2获取网址：浙江政府采购网</w:t>
      </w:r>
      <w:r>
        <w:fldChar w:fldCharType="begin"/>
      </w:r>
      <w:r>
        <w:instrText xml:space="preserve"> HYPERLINK "https://login.zcygov.cn/login" \t "_blank" </w:instrText>
      </w:r>
      <w:r>
        <w:fldChar w:fldCharType="separate"/>
      </w:r>
      <w:r>
        <w:rPr>
          <w:rFonts w:asciiTheme="minorEastAsia" w:eastAsiaTheme="minorEastAsia" w:hAnsiTheme="minorEastAsia" w:hint="eastAsia"/>
          <w:szCs w:val="21"/>
          <w:shd w:val="clear" w:color="auto" w:fill="FFFFFF"/>
        </w:rPr>
        <w:t>https://login.zcygov.cn/login</w:t>
      </w:r>
      <w:r>
        <w:rPr>
          <w:rFonts w:asciiTheme="minorEastAsia" w:eastAsiaTheme="minorEastAsia" w:hAnsiTheme="minorEastAsia"/>
          <w:szCs w:val="21"/>
          <w:shd w:val="clear" w:color="auto" w:fill="FFFFFF"/>
        </w:rPr>
        <w:fldChar w:fldCharType="end"/>
      </w:r>
    </w:p>
    <w:p w:rsidR="00477DAE" w:rsidRDefault="00A83E6F">
      <w:pPr>
        <w:spacing w:line="360" w:lineRule="auto"/>
        <w:jc w:val="left"/>
        <w:rPr>
          <w:rFonts w:asciiTheme="minorEastAsia" w:eastAsiaTheme="minorEastAsia" w:hAnsiTheme="minorEastAsia"/>
          <w:b/>
          <w:szCs w:val="21"/>
          <w:shd w:val="clear" w:color="auto" w:fill="FFFFFF"/>
        </w:rPr>
      </w:pPr>
      <w:r>
        <w:rPr>
          <w:rFonts w:asciiTheme="minorEastAsia" w:eastAsiaTheme="minorEastAsia" w:hAnsiTheme="minorEastAsia"/>
          <w:szCs w:val="21"/>
          <w:shd w:val="clear" w:color="auto" w:fill="FFFFFF"/>
        </w:rPr>
        <w:t>3</w:t>
      </w:r>
      <w:r>
        <w:rPr>
          <w:rFonts w:asciiTheme="minorEastAsia" w:eastAsiaTheme="minorEastAsia" w:hAnsiTheme="minorEastAsia" w:hint="eastAsia"/>
          <w:szCs w:val="21"/>
          <w:shd w:val="clear" w:color="auto" w:fill="FFFFFF"/>
        </w:rPr>
        <w:t xml:space="preserve">.3获取时间： </w:t>
      </w:r>
      <w:proofErr w:type="gramStart"/>
      <w:r>
        <w:rPr>
          <w:rFonts w:asciiTheme="minorEastAsia" w:eastAsiaTheme="minorEastAsia" w:hAnsiTheme="minorEastAsia" w:hint="eastAsia"/>
          <w:b/>
          <w:szCs w:val="21"/>
          <w:shd w:val="clear" w:color="auto" w:fill="FFFFFF"/>
        </w:rPr>
        <w:t>2023年</w:t>
      </w:r>
      <w:r w:rsidR="00F814C5">
        <w:rPr>
          <w:rFonts w:asciiTheme="minorEastAsia" w:eastAsiaTheme="minorEastAsia" w:hAnsiTheme="minorEastAsia" w:hint="eastAsia"/>
          <w:b/>
          <w:szCs w:val="21"/>
          <w:shd w:val="clear" w:color="auto" w:fill="FFFFFF"/>
        </w:rPr>
        <w:t>03</w:t>
      </w:r>
      <w:r>
        <w:rPr>
          <w:rFonts w:asciiTheme="minorEastAsia" w:eastAsiaTheme="minorEastAsia" w:hAnsiTheme="minorEastAsia" w:hint="eastAsia"/>
          <w:b/>
          <w:szCs w:val="21"/>
          <w:shd w:val="clear" w:color="auto" w:fill="FFFFFF"/>
        </w:rPr>
        <w:t>月</w:t>
      </w:r>
      <w:r w:rsidR="00F814C5">
        <w:rPr>
          <w:rFonts w:asciiTheme="minorEastAsia" w:eastAsiaTheme="minorEastAsia" w:hAnsiTheme="minorEastAsia" w:hint="eastAsia"/>
          <w:b/>
          <w:szCs w:val="21"/>
          <w:shd w:val="clear" w:color="auto" w:fill="FFFFFF"/>
        </w:rPr>
        <w:t>02</w:t>
      </w:r>
      <w:r>
        <w:rPr>
          <w:rFonts w:asciiTheme="minorEastAsia" w:eastAsiaTheme="minorEastAsia" w:hAnsiTheme="minorEastAsia" w:hint="eastAsia"/>
          <w:b/>
          <w:szCs w:val="21"/>
          <w:shd w:val="clear" w:color="auto" w:fill="FFFFFF"/>
        </w:rPr>
        <w:t>日</w:t>
      </w:r>
      <w:r>
        <w:rPr>
          <w:rFonts w:asciiTheme="minorEastAsia" w:eastAsiaTheme="minorEastAsia" w:hAnsiTheme="minorEastAsia" w:cs="宋体" w:hint="eastAsia"/>
          <w:b/>
          <w:bCs/>
          <w:kern w:val="0"/>
          <w:szCs w:val="21"/>
        </w:rPr>
        <w:t>14时00分整</w:t>
      </w:r>
      <w:r>
        <w:rPr>
          <w:rFonts w:asciiTheme="minorEastAsia" w:eastAsiaTheme="minorEastAsia" w:hAnsiTheme="minorEastAsia" w:cs="宋体" w:hint="eastAsia"/>
          <w:bCs/>
          <w:kern w:val="0"/>
          <w:szCs w:val="21"/>
        </w:rPr>
        <w:t>前在</w:t>
      </w:r>
      <w:proofErr w:type="gramEnd"/>
      <w:r>
        <w:rPr>
          <w:rFonts w:asciiTheme="minorEastAsia" w:eastAsiaTheme="minorEastAsia" w:hAnsiTheme="minorEastAsia" w:cs="宋体" w:hint="eastAsia"/>
          <w:bCs/>
          <w:kern w:val="0"/>
          <w:szCs w:val="21"/>
        </w:rPr>
        <w:t>上述时间内供应商均可获取招标文件。</w:t>
      </w:r>
    </w:p>
    <w:p w:rsidR="00477DAE" w:rsidRDefault="00A83E6F">
      <w:pPr>
        <w:pStyle w:val="Default"/>
        <w:spacing w:line="360" w:lineRule="auto"/>
        <w:rPr>
          <w:rFonts w:asciiTheme="minorEastAsia" w:eastAsiaTheme="minorEastAsia" w:hAnsiTheme="minorEastAsia"/>
          <w:b/>
          <w:color w:val="auto"/>
          <w:sz w:val="21"/>
          <w:szCs w:val="21"/>
        </w:rPr>
      </w:pPr>
      <w:r>
        <w:rPr>
          <w:rFonts w:asciiTheme="minorEastAsia" w:eastAsiaTheme="minorEastAsia" w:hAnsiTheme="minorEastAsia"/>
          <w:b/>
          <w:color w:val="auto"/>
          <w:sz w:val="21"/>
          <w:szCs w:val="21"/>
        </w:rPr>
        <w:t>4</w:t>
      </w:r>
      <w:r>
        <w:rPr>
          <w:rFonts w:asciiTheme="minorEastAsia" w:eastAsiaTheme="minorEastAsia" w:hAnsiTheme="minorEastAsia" w:hint="eastAsia"/>
          <w:b/>
          <w:color w:val="auto"/>
          <w:sz w:val="21"/>
          <w:szCs w:val="21"/>
        </w:rPr>
        <w:t>、投标文件</w:t>
      </w:r>
      <w:r>
        <w:rPr>
          <w:rFonts w:asciiTheme="minorEastAsia" w:eastAsiaTheme="minorEastAsia" w:hAnsiTheme="minorEastAsia"/>
          <w:b/>
          <w:color w:val="auto"/>
          <w:sz w:val="21"/>
          <w:szCs w:val="21"/>
        </w:rPr>
        <w:t>制作</w:t>
      </w:r>
      <w:r>
        <w:rPr>
          <w:rFonts w:asciiTheme="minorEastAsia" w:eastAsiaTheme="minorEastAsia" w:hAnsiTheme="minorEastAsia" w:hint="eastAsia"/>
          <w:b/>
          <w:color w:val="auto"/>
          <w:sz w:val="21"/>
          <w:szCs w:val="21"/>
        </w:rPr>
        <w:t>注意事项</w:t>
      </w:r>
    </w:p>
    <w:p w:rsidR="00477DAE" w:rsidRDefault="00A83E6F">
      <w:pPr>
        <w:spacing w:beforeLines="50" w:before="120" w:afterLines="50" w:after="120" w:line="360" w:lineRule="auto"/>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4.1供应商将政</w:t>
      </w:r>
      <w:proofErr w:type="gramStart"/>
      <w:r>
        <w:rPr>
          <w:rFonts w:asciiTheme="minorEastAsia" w:eastAsiaTheme="minorEastAsia" w:hAnsiTheme="minorEastAsia" w:hint="eastAsia"/>
          <w:szCs w:val="21"/>
          <w:shd w:val="clear" w:color="auto" w:fill="FFFFFF"/>
        </w:rPr>
        <w:t>采云</w:t>
      </w:r>
      <w:proofErr w:type="gramEnd"/>
      <w:r>
        <w:rPr>
          <w:rFonts w:asciiTheme="minorEastAsia" w:eastAsiaTheme="minorEastAsia" w:hAnsiTheme="minorEastAsia" w:hint="eastAsia"/>
          <w:szCs w:val="21"/>
          <w:shd w:val="clear" w:color="auto" w:fill="FFFFFF"/>
        </w:rPr>
        <w:t>电子交易客户端下载、安装完成后，可通过账号密码或CA登录客户端进行投标文件制作。</w:t>
      </w:r>
    </w:p>
    <w:p w:rsidR="00477DAE" w:rsidRDefault="00A83E6F">
      <w:pPr>
        <w:spacing w:beforeLines="50" w:before="120" w:afterLines="50" w:after="120" w:line="360" w:lineRule="auto"/>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 xml:space="preserve">　　注：供应商先要申领CA，拿到CA后需要在政</w:t>
      </w:r>
      <w:proofErr w:type="gramStart"/>
      <w:r>
        <w:rPr>
          <w:rFonts w:asciiTheme="minorEastAsia" w:eastAsiaTheme="minorEastAsia" w:hAnsiTheme="minorEastAsia" w:hint="eastAsia"/>
          <w:szCs w:val="21"/>
          <w:shd w:val="clear" w:color="auto" w:fill="FFFFFF"/>
        </w:rPr>
        <w:t>采云</w:t>
      </w:r>
      <w:proofErr w:type="gramEnd"/>
      <w:r>
        <w:rPr>
          <w:rFonts w:asciiTheme="minorEastAsia" w:eastAsiaTheme="minorEastAsia" w:hAnsiTheme="minorEastAsia" w:hint="eastAsia"/>
          <w:szCs w:val="21"/>
          <w:shd w:val="clear" w:color="auto" w:fill="FFFFFF"/>
        </w:rPr>
        <w:t xml:space="preserve">平台进行绑定，CA相关操作可参考《CA申领操作指南》和《CA管理操作指南》。完成CA数字证书办理在资料齐全的情况下预计7个工作日左右，建议供应商获取招标文件后立即办理。　　　      </w:t>
      </w:r>
    </w:p>
    <w:p w:rsidR="00477DAE" w:rsidRDefault="00A83E6F">
      <w:pPr>
        <w:spacing w:beforeLines="50" w:before="120" w:afterLines="50" w:after="120" w:line="360" w:lineRule="auto"/>
        <w:rPr>
          <w:rStyle w:val="afd"/>
          <w:rFonts w:asciiTheme="minorEastAsia" w:eastAsiaTheme="minorEastAsia" w:hAnsiTheme="minorEastAsia"/>
          <w:color w:val="auto"/>
          <w:szCs w:val="21"/>
          <w:shd w:val="clear" w:color="auto" w:fill="FFFFFF"/>
        </w:rPr>
      </w:pPr>
      <w:r>
        <w:rPr>
          <w:rFonts w:asciiTheme="minorEastAsia" w:eastAsiaTheme="minorEastAsia" w:hAnsiTheme="minorEastAsia" w:hint="eastAsia"/>
          <w:szCs w:val="21"/>
          <w:shd w:val="clear" w:color="auto" w:fill="FFFFFF"/>
        </w:rPr>
        <w:t>4.2电子交易操作指南：</w:t>
      </w:r>
      <w:r>
        <w:fldChar w:fldCharType="begin"/>
      </w:r>
      <w:r>
        <w:instrText xml:space="preserve"> HYPERLINK "https://help.zcygov.cn/web/site_2/2018/12-28/2573.html" \t "_blank" </w:instrText>
      </w:r>
      <w:r>
        <w:fldChar w:fldCharType="separate"/>
      </w:r>
      <w:r>
        <w:rPr>
          <w:rStyle w:val="afd"/>
          <w:rFonts w:asciiTheme="minorEastAsia" w:eastAsiaTheme="minorEastAsia" w:hAnsiTheme="minorEastAsia" w:hint="eastAsia"/>
          <w:color w:val="auto"/>
          <w:szCs w:val="21"/>
          <w:shd w:val="clear" w:color="auto" w:fill="FFFFFF"/>
        </w:rPr>
        <w:t>https://help.zcygov.cn/web/site_2/2018/12-28/2573.html</w:t>
      </w:r>
      <w:r>
        <w:rPr>
          <w:rStyle w:val="afd"/>
          <w:rFonts w:asciiTheme="minorEastAsia" w:eastAsiaTheme="minorEastAsia" w:hAnsiTheme="minorEastAsia"/>
          <w:color w:val="auto"/>
          <w:szCs w:val="21"/>
          <w:shd w:val="clear" w:color="auto" w:fill="FFFFFF"/>
        </w:rPr>
        <w:fldChar w:fldCharType="end"/>
      </w:r>
    </w:p>
    <w:p w:rsidR="00477DAE" w:rsidRDefault="00A83E6F">
      <w:pPr>
        <w:spacing w:beforeLines="50" w:before="120" w:afterLines="50" w:after="120" w:line="360" w:lineRule="auto"/>
        <w:rPr>
          <w:rStyle w:val="afd"/>
          <w:rFonts w:asciiTheme="minorEastAsia" w:eastAsiaTheme="minorEastAsia" w:hAnsiTheme="minorEastAsia"/>
          <w:color w:val="auto"/>
          <w:szCs w:val="21"/>
          <w:shd w:val="clear" w:color="auto" w:fill="FFFFFF"/>
        </w:rPr>
      </w:pPr>
      <w:r>
        <w:rPr>
          <w:rFonts w:asciiTheme="minorEastAsia" w:eastAsiaTheme="minorEastAsia" w:hAnsiTheme="minorEastAsia" w:hint="eastAsia"/>
          <w:szCs w:val="21"/>
          <w:shd w:val="clear" w:color="auto" w:fill="FFFFFF"/>
        </w:rPr>
        <w:t>《CA申领操作指南》：</w:t>
      </w:r>
      <w:r>
        <w:fldChar w:fldCharType="begin"/>
      </w:r>
      <w:r>
        <w:instrText xml:space="preserve"> HYPERLINK "https://help.zcygov.cn/web/site_2/2018/11-29/2452.html" \t "_blank" </w:instrText>
      </w:r>
      <w:r>
        <w:fldChar w:fldCharType="separate"/>
      </w:r>
      <w:r>
        <w:rPr>
          <w:rStyle w:val="afd"/>
          <w:rFonts w:asciiTheme="minorEastAsia" w:eastAsiaTheme="minorEastAsia" w:hAnsiTheme="minorEastAsia" w:hint="eastAsia"/>
          <w:color w:val="auto"/>
          <w:szCs w:val="21"/>
          <w:shd w:val="clear" w:color="auto" w:fill="FFFFFF"/>
        </w:rPr>
        <w:t>https://help.zcygov.cn/web/site_2/2018/11-29/2452.html</w:t>
      </w:r>
      <w:r>
        <w:rPr>
          <w:rStyle w:val="afd"/>
          <w:rFonts w:asciiTheme="minorEastAsia" w:eastAsiaTheme="minorEastAsia" w:hAnsiTheme="minorEastAsia"/>
          <w:color w:val="auto"/>
          <w:szCs w:val="21"/>
          <w:shd w:val="clear" w:color="auto" w:fill="FFFFFF"/>
        </w:rPr>
        <w:fldChar w:fldCharType="end"/>
      </w:r>
    </w:p>
    <w:p w:rsidR="00477DAE" w:rsidRDefault="00A83E6F">
      <w:pPr>
        <w:spacing w:beforeLines="50" w:before="120" w:afterLines="50" w:after="120" w:line="360" w:lineRule="auto"/>
        <w:rPr>
          <w:rStyle w:val="afd"/>
          <w:rFonts w:asciiTheme="minorEastAsia" w:eastAsiaTheme="minorEastAsia" w:hAnsiTheme="minorEastAsia"/>
          <w:color w:val="auto"/>
          <w:szCs w:val="21"/>
          <w:shd w:val="clear" w:color="auto" w:fill="FFFFFF"/>
        </w:rPr>
      </w:pPr>
      <w:r>
        <w:rPr>
          <w:rFonts w:asciiTheme="minorEastAsia" w:eastAsiaTheme="minorEastAsia" w:hAnsiTheme="minorEastAsia" w:hint="eastAsia"/>
          <w:szCs w:val="21"/>
          <w:shd w:val="clear" w:color="auto" w:fill="FFFFFF"/>
        </w:rPr>
        <w:t>《CA管理操作指南》：</w:t>
      </w:r>
      <w:r>
        <w:fldChar w:fldCharType="begin"/>
      </w:r>
      <w:r>
        <w:instrText xml:space="preserve"> HYPERLINK "https://help.zcygov.cn/web/site_2/2019/08-20/3405.html" \t "_blank" </w:instrText>
      </w:r>
      <w:r>
        <w:fldChar w:fldCharType="separate"/>
      </w:r>
      <w:r>
        <w:rPr>
          <w:rStyle w:val="afd"/>
          <w:rFonts w:asciiTheme="minorEastAsia" w:eastAsiaTheme="minorEastAsia" w:hAnsiTheme="minorEastAsia" w:hint="eastAsia"/>
          <w:color w:val="auto"/>
          <w:szCs w:val="21"/>
          <w:shd w:val="clear" w:color="auto" w:fill="FFFFFF"/>
        </w:rPr>
        <w:t>https://help.zcygov.cn/web/site_2/2019/08-20/3405.html</w:t>
      </w:r>
      <w:r>
        <w:rPr>
          <w:rStyle w:val="afd"/>
          <w:rFonts w:asciiTheme="minorEastAsia" w:eastAsiaTheme="minorEastAsia" w:hAnsiTheme="minorEastAsia"/>
          <w:color w:val="auto"/>
          <w:szCs w:val="21"/>
          <w:shd w:val="clear" w:color="auto" w:fill="FFFFFF"/>
        </w:rPr>
        <w:fldChar w:fldCharType="end"/>
      </w:r>
    </w:p>
    <w:p w:rsidR="00477DAE" w:rsidRDefault="00A83E6F">
      <w:pPr>
        <w:spacing w:beforeLines="50" w:before="120" w:afterLines="50" w:after="120" w:line="360" w:lineRule="auto"/>
        <w:rPr>
          <w:rStyle w:val="afd"/>
          <w:rFonts w:asciiTheme="minorEastAsia" w:eastAsiaTheme="minorEastAsia" w:hAnsiTheme="minorEastAsia"/>
          <w:color w:val="auto"/>
          <w:szCs w:val="21"/>
          <w:shd w:val="clear" w:color="auto" w:fill="FFFFFF"/>
        </w:rPr>
      </w:pPr>
      <w:r>
        <w:rPr>
          <w:rFonts w:asciiTheme="minorEastAsia" w:eastAsiaTheme="minorEastAsia" w:hAnsiTheme="minorEastAsia" w:hint="eastAsia"/>
          <w:szCs w:val="21"/>
          <w:shd w:val="clear" w:color="auto" w:fill="FFFFFF"/>
        </w:rPr>
        <w:t>《CA驱动和申领流程》</w:t>
      </w:r>
      <w:r>
        <w:fldChar w:fldCharType="begin"/>
      </w:r>
      <w:r>
        <w:instrText xml:space="preserve"> HYPERLINK "http://www.zjzfcg.gov.cn/bidClientTemplate/2019-05-27/12945.html" \t "_blank" </w:instrText>
      </w:r>
      <w:r>
        <w:fldChar w:fldCharType="separate"/>
      </w:r>
      <w:r>
        <w:rPr>
          <w:rStyle w:val="afd"/>
          <w:rFonts w:asciiTheme="minorEastAsia" w:eastAsiaTheme="minorEastAsia" w:hAnsiTheme="minorEastAsia" w:hint="eastAsia"/>
          <w:color w:val="auto"/>
          <w:szCs w:val="21"/>
          <w:shd w:val="clear" w:color="auto" w:fill="FFFFFF"/>
        </w:rPr>
        <w:t>http://www.zjzfcg.gov.cn/bidClientTemplate/2019-05-27/12945.html</w:t>
      </w:r>
      <w:r>
        <w:rPr>
          <w:rStyle w:val="afd"/>
          <w:rFonts w:asciiTheme="minorEastAsia" w:eastAsiaTheme="minorEastAsia" w:hAnsiTheme="minorEastAsia"/>
          <w:color w:val="auto"/>
          <w:szCs w:val="21"/>
          <w:shd w:val="clear" w:color="auto" w:fill="FFFFFF"/>
        </w:rPr>
        <w:fldChar w:fldCharType="end"/>
      </w:r>
    </w:p>
    <w:p w:rsidR="00477DAE" w:rsidRDefault="00A83E6F">
      <w:pPr>
        <w:spacing w:beforeLines="50" w:before="120" w:afterLines="50" w:after="120" w:line="360" w:lineRule="auto"/>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注：</w:t>
      </w:r>
      <w:r>
        <w:rPr>
          <w:rFonts w:asciiTheme="minorEastAsia" w:eastAsiaTheme="minorEastAsia" w:hAnsiTheme="minorEastAsia" w:hint="eastAsia"/>
          <w:szCs w:val="21"/>
          <w:shd w:val="clear" w:color="auto" w:fill="FFFFFF"/>
        </w:rPr>
        <w:t>ＣＡ证书遗失补办、延期、解锁、质保等业务可以</w:t>
      </w:r>
      <w:proofErr w:type="gramStart"/>
      <w:r>
        <w:rPr>
          <w:rFonts w:asciiTheme="minorEastAsia" w:eastAsiaTheme="minorEastAsia" w:hAnsiTheme="minorEastAsia" w:hint="eastAsia"/>
          <w:szCs w:val="21"/>
          <w:shd w:val="clear" w:color="auto" w:fill="FFFFFF"/>
        </w:rPr>
        <w:t>在联连客户端</w:t>
      </w:r>
      <w:proofErr w:type="gramEnd"/>
      <w:r>
        <w:rPr>
          <w:rFonts w:asciiTheme="minorEastAsia" w:eastAsiaTheme="minorEastAsia" w:hAnsiTheme="minorEastAsia" w:hint="eastAsia"/>
          <w:szCs w:val="21"/>
          <w:shd w:val="clear" w:color="auto" w:fill="FFFFFF"/>
        </w:rPr>
        <w:t>上进行操作；使用政</w:t>
      </w:r>
      <w:proofErr w:type="gramStart"/>
      <w:r>
        <w:rPr>
          <w:rFonts w:asciiTheme="minorEastAsia" w:eastAsiaTheme="minorEastAsia" w:hAnsiTheme="minorEastAsia" w:hint="eastAsia"/>
          <w:szCs w:val="21"/>
          <w:shd w:val="clear" w:color="auto" w:fill="FFFFFF"/>
        </w:rPr>
        <w:t>采云</w:t>
      </w:r>
      <w:proofErr w:type="gramEnd"/>
      <w:r>
        <w:rPr>
          <w:rFonts w:asciiTheme="minorEastAsia" w:eastAsiaTheme="minorEastAsia" w:hAnsiTheme="minorEastAsia" w:hint="eastAsia"/>
          <w:szCs w:val="21"/>
          <w:shd w:val="clear" w:color="auto" w:fill="FFFFFF"/>
        </w:rPr>
        <w:t>投标客户端时，建议使用WIN7及以上操作系统。</w:t>
      </w:r>
    </w:p>
    <w:p w:rsidR="00477DAE" w:rsidRDefault="00A83E6F">
      <w:pPr>
        <w:spacing w:beforeLines="50" w:before="120" w:afterLines="50" w:after="120" w:line="360" w:lineRule="auto"/>
        <w:rPr>
          <w:rFonts w:asciiTheme="minorEastAsia" w:eastAsiaTheme="minorEastAsia" w:hAnsiTheme="minorEastAsia"/>
          <w:b/>
          <w:szCs w:val="21"/>
          <w:shd w:val="clear" w:color="auto" w:fill="FFFFFF"/>
        </w:rPr>
      </w:pPr>
      <w:r>
        <w:rPr>
          <w:rFonts w:asciiTheme="minorEastAsia" w:eastAsiaTheme="minorEastAsia" w:hAnsiTheme="minorEastAsia" w:hint="eastAsia"/>
          <w:b/>
          <w:szCs w:val="21"/>
          <w:shd w:val="clear" w:color="auto" w:fill="FFFFFF"/>
        </w:rPr>
        <w:t>5、政</w:t>
      </w:r>
      <w:proofErr w:type="gramStart"/>
      <w:r>
        <w:rPr>
          <w:rFonts w:asciiTheme="minorEastAsia" w:eastAsiaTheme="minorEastAsia" w:hAnsiTheme="minorEastAsia" w:hint="eastAsia"/>
          <w:b/>
          <w:szCs w:val="21"/>
          <w:shd w:val="clear" w:color="auto" w:fill="FFFFFF"/>
        </w:rPr>
        <w:t>采云</w:t>
      </w:r>
      <w:proofErr w:type="gramEnd"/>
      <w:r>
        <w:rPr>
          <w:rFonts w:asciiTheme="minorEastAsia" w:eastAsiaTheme="minorEastAsia" w:hAnsiTheme="minorEastAsia" w:hint="eastAsia"/>
          <w:b/>
          <w:szCs w:val="21"/>
          <w:shd w:val="clear" w:color="auto" w:fill="FFFFFF"/>
        </w:rPr>
        <w:t>咨询电话：400-881-7190；</w:t>
      </w:r>
    </w:p>
    <w:p w:rsidR="00477DAE" w:rsidRDefault="00A83E6F">
      <w:pPr>
        <w:spacing w:beforeLines="50" w:before="120" w:afterLines="50" w:after="120" w:line="360" w:lineRule="auto"/>
        <w:rPr>
          <w:rFonts w:asciiTheme="minorEastAsia" w:eastAsiaTheme="minorEastAsia" w:hAnsiTheme="minorEastAsia"/>
          <w:szCs w:val="21"/>
        </w:rPr>
      </w:pPr>
      <w:r>
        <w:rPr>
          <w:rFonts w:asciiTheme="minorEastAsia" w:eastAsiaTheme="minorEastAsia" w:hAnsiTheme="minorEastAsia" w:hint="eastAsia"/>
          <w:szCs w:val="21"/>
          <w:shd w:val="clear" w:color="auto" w:fill="FFFFFF"/>
        </w:rPr>
        <w:t>政</w:t>
      </w:r>
      <w:proofErr w:type="gramStart"/>
      <w:r>
        <w:rPr>
          <w:rFonts w:asciiTheme="minorEastAsia" w:eastAsiaTheme="minorEastAsia" w:hAnsiTheme="minorEastAsia" w:hint="eastAsia"/>
          <w:szCs w:val="21"/>
          <w:shd w:val="clear" w:color="auto" w:fill="FFFFFF"/>
        </w:rPr>
        <w:t>采云</w:t>
      </w:r>
      <w:proofErr w:type="gramEnd"/>
      <w:r>
        <w:rPr>
          <w:rFonts w:asciiTheme="minorEastAsia" w:eastAsiaTheme="minorEastAsia" w:hAnsiTheme="minorEastAsia" w:hint="eastAsia"/>
          <w:szCs w:val="21"/>
          <w:shd w:val="clear" w:color="auto" w:fill="FFFFFF"/>
        </w:rPr>
        <w:t>平台服务中心：</w:t>
      </w:r>
      <w:hyperlink r:id="rId12" w:anchor="/" w:tgtFrame="_blank" w:history="1">
        <w:r>
          <w:rPr>
            <w:rStyle w:val="afd"/>
            <w:rFonts w:asciiTheme="minorEastAsia" w:eastAsiaTheme="minorEastAsia" w:hAnsiTheme="minorEastAsia" w:hint="eastAsia"/>
            <w:color w:val="auto"/>
            <w:szCs w:val="21"/>
            <w:shd w:val="clear" w:color="auto" w:fill="FFFFFF"/>
          </w:rPr>
          <w:t>https://service.zcygov.cn/#/</w:t>
        </w:r>
      </w:hyperlink>
    </w:p>
    <w:p w:rsidR="00477DAE" w:rsidRDefault="00A83E6F">
      <w:pPr>
        <w:spacing w:beforeLines="50" w:before="120" w:afterLines="50" w:after="120" w:line="360" w:lineRule="auto"/>
        <w:rPr>
          <w:rFonts w:asciiTheme="minorEastAsia" w:eastAsiaTheme="minorEastAsia" w:hAnsiTheme="minorEastAsia"/>
          <w:b/>
          <w:szCs w:val="21"/>
          <w:shd w:val="clear" w:color="auto" w:fill="FFFFFF"/>
        </w:rPr>
      </w:pPr>
      <w:r>
        <w:rPr>
          <w:rFonts w:asciiTheme="minorEastAsia" w:eastAsiaTheme="minorEastAsia" w:hAnsiTheme="minorEastAsia" w:hint="eastAsia"/>
          <w:b/>
          <w:szCs w:val="21"/>
          <w:shd w:val="clear" w:color="auto" w:fill="FFFFFF"/>
        </w:rPr>
        <w:t>6、汇信（ＣＡ）客服电话：400-888-4636</w:t>
      </w:r>
    </w:p>
    <w:p w:rsidR="00477DAE" w:rsidRDefault="00A83E6F">
      <w:pPr>
        <w:snapToGrid w:val="0"/>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十、投标截止时间及提交注意事项</w:t>
      </w:r>
    </w:p>
    <w:p w:rsidR="00477DAE" w:rsidRDefault="00A83E6F">
      <w:pPr>
        <w:snapToGri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lastRenderedPageBreak/>
        <w:t>１、投标截止时间</w:t>
      </w:r>
      <w:r>
        <w:rPr>
          <w:rFonts w:asciiTheme="minorEastAsia" w:eastAsiaTheme="minorEastAsia" w:hAnsiTheme="minorEastAsia" w:cs="Arial" w:hint="eastAsia"/>
          <w:b/>
          <w:color w:val="000000" w:themeColor="text1"/>
          <w:szCs w:val="21"/>
        </w:rPr>
        <w:t>：</w:t>
      </w:r>
      <w:r>
        <w:rPr>
          <w:rFonts w:asciiTheme="minorEastAsia" w:eastAsiaTheme="minorEastAsia" w:hAnsiTheme="minorEastAsia" w:hint="eastAsia"/>
          <w:b/>
          <w:szCs w:val="21"/>
          <w:shd w:val="clear" w:color="auto" w:fill="FFFFFF"/>
        </w:rPr>
        <w:t>2023年</w:t>
      </w:r>
      <w:r w:rsidR="00F814C5">
        <w:rPr>
          <w:rFonts w:asciiTheme="minorEastAsia" w:eastAsiaTheme="minorEastAsia" w:hAnsiTheme="minorEastAsia" w:hint="eastAsia"/>
          <w:b/>
          <w:szCs w:val="21"/>
          <w:shd w:val="clear" w:color="auto" w:fill="FFFFFF"/>
        </w:rPr>
        <w:t>03</w:t>
      </w:r>
      <w:r>
        <w:rPr>
          <w:rFonts w:asciiTheme="minorEastAsia" w:eastAsiaTheme="minorEastAsia" w:hAnsiTheme="minorEastAsia" w:hint="eastAsia"/>
          <w:b/>
          <w:szCs w:val="21"/>
          <w:shd w:val="clear" w:color="auto" w:fill="FFFFFF"/>
        </w:rPr>
        <w:t>月</w:t>
      </w:r>
      <w:r w:rsidR="00F814C5">
        <w:rPr>
          <w:rFonts w:asciiTheme="minorEastAsia" w:eastAsiaTheme="minorEastAsia" w:hAnsiTheme="minorEastAsia" w:hint="eastAsia"/>
          <w:b/>
          <w:szCs w:val="21"/>
          <w:shd w:val="clear" w:color="auto" w:fill="FFFFFF"/>
        </w:rPr>
        <w:t>02</w:t>
      </w:r>
      <w:r>
        <w:rPr>
          <w:rFonts w:asciiTheme="minorEastAsia" w:eastAsiaTheme="minorEastAsia" w:hAnsiTheme="minorEastAsia" w:hint="eastAsia"/>
          <w:b/>
          <w:szCs w:val="21"/>
          <w:shd w:val="clear" w:color="auto" w:fill="FFFFFF"/>
        </w:rPr>
        <w:t>日</w:t>
      </w:r>
      <w:r>
        <w:rPr>
          <w:rFonts w:asciiTheme="minorEastAsia" w:eastAsiaTheme="minorEastAsia" w:hAnsiTheme="minorEastAsia" w:cs="宋体" w:hint="eastAsia"/>
          <w:b/>
          <w:bCs/>
          <w:kern w:val="0"/>
          <w:szCs w:val="21"/>
        </w:rPr>
        <w:t>14时00分整</w:t>
      </w:r>
    </w:p>
    <w:p w:rsidR="00477DAE" w:rsidRDefault="00A83E6F">
      <w:pPr>
        <w:snapToGri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２、投标文件提交注意事项</w:t>
      </w:r>
    </w:p>
    <w:p w:rsidR="00477DAE" w:rsidRDefault="00A83E6F">
      <w:pPr>
        <w:snapToGri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2.1供应商进行电子投标应安装客户端软件，并按照招标文件和电子交易平台的要求编制并加密投标文件。供应商未按规定加密的投标文件，代理机构应当拒收。</w:t>
      </w:r>
    </w:p>
    <w:p w:rsidR="00477DAE" w:rsidRDefault="00A83E6F">
      <w:pPr>
        <w:snapToGri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477DAE" w:rsidRDefault="00A83E6F">
      <w:pPr>
        <w:snapToGri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2.3电子</w:t>
      </w:r>
      <w:proofErr w:type="gramStart"/>
      <w:r>
        <w:rPr>
          <w:rFonts w:asciiTheme="minorEastAsia" w:eastAsiaTheme="minorEastAsia" w:hAnsiTheme="minorEastAsia" w:cs="Arial" w:hint="eastAsia"/>
          <w:color w:val="000000" w:themeColor="text1"/>
          <w:szCs w:val="21"/>
        </w:rPr>
        <w:t>标文件</w:t>
      </w:r>
      <w:proofErr w:type="gramEnd"/>
      <w:r>
        <w:rPr>
          <w:rFonts w:asciiTheme="minorEastAsia" w:eastAsiaTheme="minorEastAsia" w:hAnsiTheme="minorEastAsia" w:cs="Arial" w:hint="eastAsia"/>
          <w:color w:val="000000" w:themeColor="text1"/>
          <w:szCs w:val="21"/>
        </w:rPr>
        <w:t>制作，但</w:t>
      </w:r>
      <w:proofErr w:type="gramStart"/>
      <w:r>
        <w:rPr>
          <w:rFonts w:asciiTheme="minorEastAsia" w:eastAsiaTheme="minorEastAsia" w:hAnsiTheme="minorEastAsia" w:cs="Arial" w:hint="eastAsia"/>
          <w:color w:val="000000" w:themeColor="text1"/>
          <w:szCs w:val="21"/>
        </w:rPr>
        <w:t>如遇因应</w:t>
      </w:r>
      <w:proofErr w:type="gramEnd"/>
      <w:r>
        <w:rPr>
          <w:rFonts w:asciiTheme="minorEastAsia" w:eastAsiaTheme="minorEastAsia" w:hAnsiTheme="minorEastAsia" w:cs="Arial" w:hint="eastAsia"/>
          <w:color w:val="000000" w:themeColor="text1"/>
          <w:szCs w:val="21"/>
        </w:rPr>
        <w:t>商电子投标文件解密失败等情况造成无效标，后果由供应商自负。</w:t>
      </w:r>
    </w:p>
    <w:p w:rsidR="00477DAE" w:rsidRDefault="00A83E6F">
      <w:pPr>
        <w:snapToGri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b/>
          <w:bCs/>
          <w:color w:val="000000" w:themeColor="text1"/>
          <w:szCs w:val="21"/>
        </w:rPr>
        <w:t>十一、开标时间及地点</w:t>
      </w:r>
      <w:r>
        <w:rPr>
          <w:rFonts w:asciiTheme="minorEastAsia" w:eastAsiaTheme="minorEastAsia" w:hAnsiTheme="minorEastAsia" w:cs="Arial" w:hint="eastAsia"/>
          <w:color w:val="000000" w:themeColor="text1"/>
          <w:szCs w:val="21"/>
        </w:rPr>
        <w:t>：</w:t>
      </w:r>
    </w:p>
    <w:p w:rsidR="00477DAE" w:rsidRDefault="00A83E6F">
      <w:pPr>
        <w:snapToGrid w:val="0"/>
        <w:spacing w:line="360" w:lineRule="auto"/>
        <w:jc w:val="left"/>
        <w:rPr>
          <w:rFonts w:asciiTheme="minorEastAsia" w:eastAsiaTheme="minorEastAsia" w:hAnsiTheme="minorEastAsia"/>
          <w:b/>
          <w:szCs w:val="21"/>
        </w:rPr>
      </w:pPr>
      <w:r>
        <w:rPr>
          <w:rFonts w:asciiTheme="minorEastAsia" w:eastAsiaTheme="minorEastAsia" w:hAnsiTheme="minorEastAsia" w:cs="Arial" w:hint="eastAsia"/>
          <w:color w:val="000000" w:themeColor="text1"/>
          <w:szCs w:val="21"/>
        </w:rPr>
        <w:t>本次招标将于</w:t>
      </w:r>
      <w:r>
        <w:rPr>
          <w:rFonts w:asciiTheme="minorEastAsia" w:eastAsiaTheme="minorEastAsia" w:hAnsiTheme="minorEastAsia" w:hint="eastAsia"/>
          <w:b/>
          <w:szCs w:val="21"/>
          <w:shd w:val="clear" w:color="auto" w:fill="FFFFFF"/>
        </w:rPr>
        <w:t>2023年</w:t>
      </w:r>
      <w:r w:rsidR="00F814C5">
        <w:rPr>
          <w:rFonts w:asciiTheme="minorEastAsia" w:eastAsiaTheme="minorEastAsia" w:hAnsiTheme="minorEastAsia" w:hint="eastAsia"/>
          <w:b/>
          <w:szCs w:val="21"/>
          <w:shd w:val="clear" w:color="auto" w:fill="FFFFFF"/>
        </w:rPr>
        <w:t>03</w:t>
      </w:r>
      <w:r>
        <w:rPr>
          <w:rFonts w:asciiTheme="minorEastAsia" w:eastAsiaTheme="minorEastAsia" w:hAnsiTheme="minorEastAsia" w:hint="eastAsia"/>
          <w:b/>
          <w:szCs w:val="21"/>
          <w:shd w:val="clear" w:color="auto" w:fill="FFFFFF"/>
        </w:rPr>
        <w:t>月</w:t>
      </w:r>
      <w:r w:rsidR="00F814C5">
        <w:rPr>
          <w:rFonts w:asciiTheme="minorEastAsia" w:eastAsiaTheme="minorEastAsia" w:hAnsiTheme="minorEastAsia" w:hint="eastAsia"/>
          <w:b/>
          <w:szCs w:val="21"/>
          <w:shd w:val="clear" w:color="auto" w:fill="FFFFFF"/>
        </w:rPr>
        <w:t>02</w:t>
      </w:r>
      <w:r>
        <w:rPr>
          <w:rFonts w:asciiTheme="minorEastAsia" w:eastAsiaTheme="minorEastAsia" w:hAnsiTheme="minorEastAsia" w:hint="eastAsia"/>
          <w:b/>
          <w:szCs w:val="21"/>
          <w:shd w:val="clear" w:color="auto" w:fill="FFFFFF"/>
        </w:rPr>
        <w:t>日</w:t>
      </w:r>
      <w:r>
        <w:rPr>
          <w:rFonts w:asciiTheme="minorEastAsia" w:eastAsiaTheme="minorEastAsia" w:hAnsiTheme="minorEastAsia" w:cs="宋体" w:hint="eastAsia"/>
          <w:b/>
          <w:bCs/>
          <w:kern w:val="0"/>
          <w:szCs w:val="21"/>
        </w:rPr>
        <w:t>14时00分整</w:t>
      </w:r>
      <w:r>
        <w:rPr>
          <w:rFonts w:asciiTheme="minorEastAsia" w:eastAsiaTheme="minorEastAsia" w:hAnsiTheme="minorEastAsia" w:cs="Arial" w:hint="eastAsia"/>
          <w:color w:val="000000" w:themeColor="text1"/>
          <w:szCs w:val="21"/>
        </w:rPr>
        <w:t>在</w:t>
      </w:r>
      <w:r w:rsidR="00F814C5">
        <w:rPr>
          <w:rFonts w:asciiTheme="minorEastAsia" w:eastAsiaTheme="minorEastAsia" w:hAnsiTheme="minorEastAsia" w:hint="eastAsia"/>
          <w:szCs w:val="21"/>
        </w:rPr>
        <w:t>嘉兴市建新工程造价咨询事务所有限公司（</w:t>
      </w:r>
      <w:proofErr w:type="gramStart"/>
      <w:r w:rsidR="00F814C5">
        <w:rPr>
          <w:rFonts w:asciiTheme="minorEastAsia" w:eastAsiaTheme="minorEastAsia" w:hAnsiTheme="minorEastAsia" w:hint="eastAsia"/>
          <w:szCs w:val="21"/>
        </w:rPr>
        <w:t>会展路</w:t>
      </w:r>
      <w:proofErr w:type="gramEnd"/>
      <w:r w:rsidR="00F814C5">
        <w:rPr>
          <w:rFonts w:asciiTheme="minorEastAsia" w:eastAsiaTheme="minorEastAsia" w:hAnsiTheme="minorEastAsia" w:hint="eastAsia"/>
          <w:szCs w:val="21"/>
        </w:rPr>
        <w:t>207号）</w:t>
      </w:r>
      <w:proofErr w:type="gramStart"/>
      <w:r w:rsidR="00F814C5">
        <w:rPr>
          <w:rFonts w:asciiTheme="minorEastAsia" w:eastAsiaTheme="minorEastAsia" w:hAnsiTheme="minorEastAsia" w:hint="eastAsia"/>
          <w:szCs w:val="21"/>
        </w:rPr>
        <w:t>嘉宇商务</w:t>
      </w:r>
      <w:proofErr w:type="gramEnd"/>
      <w:r w:rsidR="00F814C5">
        <w:rPr>
          <w:rFonts w:asciiTheme="minorEastAsia" w:eastAsiaTheme="minorEastAsia" w:hAnsiTheme="minorEastAsia" w:hint="eastAsia"/>
          <w:szCs w:val="21"/>
        </w:rPr>
        <w:t>楼3楼321会议室开标</w:t>
      </w:r>
      <w:r>
        <w:rPr>
          <w:rFonts w:asciiTheme="minorEastAsia" w:eastAsiaTheme="minorEastAsia" w:hAnsiTheme="minorEastAsia" w:cs="Arial" w:hint="eastAsia"/>
          <w:color w:val="000000" w:themeColor="text1"/>
          <w:szCs w:val="21"/>
        </w:rPr>
        <w:t>。</w:t>
      </w:r>
      <w:r>
        <w:rPr>
          <w:rFonts w:asciiTheme="minorEastAsia" w:eastAsiaTheme="minorEastAsia" w:hAnsiTheme="minorEastAsia" w:hint="eastAsia"/>
          <w:b/>
          <w:color w:val="000000" w:themeColor="text1"/>
          <w:szCs w:val="21"/>
          <w:u w:val="single"/>
        </w:rPr>
        <w:t>供应商无需到开标现场，但须准时在线参加，直至评审结束</w:t>
      </w:r>
      <w:r>
        <w:rPr>
          <w:rFonts w:asciiTheme="minorEastAsia" w:eastAsiaTheme="minorEastAsia" w:hAnsiTheme="minorEastAsia" w:hint="eastAsia"/>
          <w:b/>
          <w:color w:val="000000" w:themeColor="text1"/>
          <w:szCs w:val="21"/>
        </w:rPr>
        <w:t>。</w:t>
      </w:r>
      <w:r>
        <w:rPr>
          <w:rFonts w:asciiTheme="minorEastAsia" w:eastAsiaTheme="minorEastAsia" w:hAnsiTheme="minorEastAsia" w:cs="Arial" w:hint="eastAsia"/>
          <w:color w:val="000000" w:themeColor="text1"/>
          <w:szCs w:val="21"/>
        </w:rPr>
        <w:t>开</w:t>
      </w:r>
      <w:r>
        <w:rPr>
          <w:rFonts w:asciiTheme="minorEastAsia" w:eastAsiaTheme="minorEastAsia" w:hAnsiTheme="minorEastAsia" w:cs="Arial" w:hint="eastAsia"/>
          <w:szCs w:val="21"/>
        </w:rPr>
        <w:t>标时间后半小时内（</w:t>
      </w:r>
      <w:r>
        <w:rPr>
          <w:rFonts w:asciiTheme="minorEastAsia" w:eastAsiaTheme="minorEastAsia" w:hAnsiTheme="minorEastAsia" w:hint="eastAsia"/>
          <w:b/>
          <w:szCs w:val="21"/>
          <w:shd w:val="clear" w:color="auto" w:fill="FFFFFF"/>
        </w:rPr>
        <w:t>2023年</w:t>
      </w:r>
      <w:r w:rsidR="00F814C5">
        <w:rPr>
          <w:rFonts w:asciiTheme="minorEastAsia" w:eastAsiaTheme="minorEastAsia" w:hAnsiTheme="minorEastAsia" w:hint="eastAsia"/>
          <w:b/>
          <w:szCs w:val="21"/>
          <w:shd w:val="clear" w:color="auto" w:fill="FFFFFF"/>
        </w:rPr>
        <w:t>03</w:t>
      </w:r>
      <w:r>
        <w:rPr>
          <w:rFonts w:asciiTheme="minorEastAsia" w:eastAsiaTheme="minorEastAsia" w:hAnsiTheme="minorEastAsia" w:hint="eastAsia"/>
          <w:b/>
          <w:szCs w:val="21"/>
          <w:shd w:val="clear" w:color="auto" w:fill="FFFFFF"/>
        </w:rPr>
        <w:t>月</w:t>
      </w:r>
      <w:r w:rsidR="00F814C5">
        <w:rPr>
          <w:rFonts w:asciiTheme="minorEastAsia" w:eastAsiaTheme="minorEastAsia" w:hAnsiTheme="minorEastAsia" w:hint="eastAsia"/>
          <w:b/>
          <w:szCs w:val="21"/>
          <w:shd w:val="clear" w:color="auto" w:fill="FFFFFF"/>
        </w:rPr>
        <w:t>02</w:t>
      </w:r>
      <w:r>
        <w:rPr>
          <w:rFonts w:asciiTheme="minorEastAsia" w:eastAsiaTheme="minorEastAsia" w:hAnsiTheme="minorEastAsia" w:hint="eastAsia"/>
          <w:b/>
          <w:szCs w:val="21"/>
          <w:shd w:val="clear" w:color="auto" w:fill="FFFFFF"/>
        </w:rPr>
        <w:t>日</w:t>
      </w:r>
      <w:r>
        <w:rPr>
          <w:rFonts w:asciiTheme="minorEastAsia" w:eastAsiaTheme="minorEastAsia" w:hAnsiTheme="minorEastAsia" w:cs="宋体" w:hint="eastAsia"/>
          <w:b/>
          <w:bCs/>
          <w:kern w:val="0"/>
          <w:szCs w:val="21"/>
        </w:rPr>
        <w:t>14时</w:t>
      </w:r>
      <w:r w:rsidR="00F814C5">
        <w:rPr>
          <w:rFonts w:asciiTheme="minorEastAsia" w:eastAsiaTheme="minorEastAsia" w:hAnsiTheme="minorEastAsia" w:cs="宋体" w:hint="eastAsia"/>
          <w:b/>
          <w:bCs/>
          <w:kern w:val="0"/>
          <w:szCs w:val="21"/>
        </w:rPr>
        <w:t>30</w:t>
      </w:r>
      <w:r>
        <w:rPr>
          <w:rFonts w:asciiTheme="minorEastAsia" w:eastAsiaTheme="minorEastAsia" w:hAnsiTheme="minorEastAsia" w:cs="宋体" w:hint="eastAsia"/>
          <w:b/>
          <w:bCs/>
          <w:kern w:val="0"/>
          <w:szCs w:val="21"/>
        </w:rPr>
        <w:t>分</w:t>
      </w:r>
      <w:r>
        <w:rPr>
          <w:rFonts w:asciiTheme="minorEastAsia" w:eastAsiaTheme="minorEastAsia" w:hAnsiTheme="minorEastAsia" w:cs="Arial" w:hint="eastAsia"/>
          <w:b/>
          <w:szCs w:val="21"/>
        </w:rPr>
        <w:t>前</w:t>
      </w:r>
      <w:r>
        <w:rPr>
          <w:rFonts w:asciiTheme="minorEastAsia" w:eastAsiaTheme="minorEastAsia" w:hAnsiTheme="minorEastAsia" w:cs="Arial" w:hint="eastAsia"/>
          <w:szCs w:val="21"/>
        </w:rPr>
        <w:t>）</w:t>
      </w:r>
      <w:r>
        <w:rPr>
          <w:rFonts w:asciiTheme="minorEastAsia" w:eastAsiaTheme="minorEastAsia" w:hAnsiTheme="minorEastAsia" w:cs="Arial"/>
          <w:szCs w:val="21"/>
        </w:rPr>
        <w:t>供应商可以登录“</w:t>
      </w:r>
      <w:r>
        <w:rPr>
          <w:rFonts w:asciiTheme="minorEastAsia" w:eastAsiaTheme="minorEastAsia" w:hAnsiTheme="minorEastAsia" w:cs="Arial" w:hint="eastAsia"/>
          <w:szCs w:val="21"/>
        </w:rPr>
        <w:t>政</w:t>
      </w:r>
      <w:proofErr w:type="gramStart"/>
      <w:r>
        <w:rPr>
          <w:rFonts w:asciiTheme="minorEastAsia" w:eastAsiaTheme="minorEastAsia" w:hAnsiTheme="minorEastAsia" w:cs="Arial" w:hint="eastAsia"/>
          <w:szCs w:val="21"/>
        </w:rPr>
        <w:t>采云</w:t>
      </w:r>
      <w:proofErr w:type="gramEnd"/>
      <w:r>
        <w:rPr>
          <w:rFonts w:asciiTheme="minorEastAsia" w:eastAsiaTheme="minorEastAsia" w:hAnsiTheme="minorEastAsia" w:cs="Arial"/>
          <w:szCs w:val="21"/>
        </w:rPr>
        <w:t>”</w:t>
      </w:r>
      <w:r>
        <w:rPr>
          <w:rFonts w:asciiTheme="minorEastAsia" w:eastAsiaTheme="minorEastAsia" w:hAnsiTheme="minorEastAsia" w:cs="Arial" w:hint="eastAsia"/>
          <w:szCs w:val="21"/>
        </w:rPr>
        <w:t>平台</w:t>
      </w:r>
      <w:r>
        <w:rPr>
          <w:rFonts w:asciiTheme="minorEastAsia" w:eastAsiaTheme="minorEastAsia" w:hAnsiTheme="minorEastAsia" w:cs="Arial"/>
          <w:szCs w:val="21"/>
        </w:rPr>
        <w:t>，用“</w:t>
      </w:r>
      <w:r>
        <w:rPr>
          <w:rFonts w:asciiTheme="minorEastAsia" w:eastAsiaTheme="minorEastAsia" w:hAnsiTheme="minorEastAsia" w:cs="Arial" w:hint="eastAsia"/>
          <w:szCs w:val="21"/>
        </w:rPr>
        <w:t>项目采购-开标评标</w:t>
      </w:r>
      <w:r>
        <w:rPr>
          <w:rFonts w:asciiTheme="minorEastAsia" w:eastAsiaTheme="minorEastAsia" w:hAnsiTheme="minorEastAsia" w:cs="Arial"/>
          <w:szCs w:val="21"/>
        </w:rPr>
        <w:t>”功能</w:t>
      </w:r>
      <w:r>
        <w:rPr>
          <w:rFonts w:asciiTheme="minorEastAsia" w:eastAsiaTheme="minorEastAsia" w:hAnsiTheme="minorEastAsia" w:cs="Arial" w:hint="eastAsia"/>
          <w:szCs w:val="21"/>
        </w:rPr>
        <w:t>进行解密投标文件</w:t>
      </w:r>
      <w:r>
        <w:rPr>
          <w:rFonts w:asciiTheme="minorEastAsia" w:eastAsiaTheme="minorEastAsia" w:hAnsiTheme="minorEastAsia" w:cs="Arial"/>
          <w:szCs w:val="21"/>
        </w:rPr>
        <w:t>。</w:t>
      </w:r>
      <w:r>
        <w:rPr>
          <w:rFonts w:asciiTheme="minorEastAsia" w:eastAsiaTheme="minorEastAsia" w:hAnsiTheme="minorEastAsia" w:cs="Arial" w:hint="eastAsia"/>
          <w:szCs w:val="21"/>
        </w:rPr>
        <w:t>若供应商在规定时间内（</w:t>
      </w:r>
      <w:r>
        <w:rPr>
          <w:rFonts w:asciiTheme="minorEastAsia" w:eastAsiaTheme="minorEastAsia" w:hAnsiTheme="minorEastAsia" w:hint="eastAsia"/>
          <w:b/>
          <w:szCs w:val="21"/>
          <w:shd w:val="clear" w:color="auto" w:fill="FFFFFF"/>
        </w:rPr>
        <w:t>2023年</w:t>
      </w:r>
      <w:r w:rsidR="00F814C5">
        <w:rPr>
          <w:rFonts w:asciiTheme="minorEastAsia" w:eastAsiaTheme="minorEastAsia" w:hAnsiTheme="minorEastAsia" w:hint="eastAsia"/>
          <w:b/>
          <w:szCs w:val="21"/>
          <w:shd w:val="clear" w:color="auto" w:fill="FFFFFF"/>
        </w:rPr>
        <w:t>03</w:t>
      </w:r>
      <w:r>
        <w:rPr>
          <w:rFonts w:asciiTheme="minorEastAsia" w:eastAsiaTheme="minorEastAsia" w:hAnsiTheme="minorEastAsia" w:hint="eastAsia"/>
          <w:b/>
          <w:szCs w:val="21"/>
          <w:shd w:val="clear" w:color="auto" w:fill="FFFFFF"/>
        </w:rPr>
        <w:t xml:space="preserve">月 </w:t>
      </w:r>
      <w:r w:rsidR="00F814C5">
        <w:rPr>
          <w:rFonts w:asciiTheme="minorEastAsia" w:eastAsiaTheme="minorEastAsia" w:hAnsiTheme="minorEastAsia" w:hint="eastAsia"/>
          <w:b/>
          <w:szCs w:val="21"/>
          <w:shd w:val="clear" w:color="auto" w:fill="FFFFFF"/>
        </w:rPr>
        <w:t>02</w:t>
      </w:r>
      <w:r>
        <w:rPr>
          <w:rFonts w:asciiTheme="minorEastAsia" w:eastAsiaTheme="minorEastAsia" w:hAnsiTheme="minorEastAsia" w:hint="eastAsia"/>
          <w:b/>
          <w:szCs w:val="21"/>
          <w:shd w:val="clear" w:color="auto" w:fill="FFFFFF"/>
        </w:rPr>
        <w:t>日</w:t>
      </w:r>
      <w:r>
        <w:rPr>
          <w:rFonts w:asciiTheme="minorEastAsia" w:eastAsiaTheme="minorEastAsia" w:hAnsiTheme="minorEastAsia" w:cs="宋体" w:hint="eastAsia"/>
          <w:b/>
          <w:bCs/>
          <w:kern w:val="0"/>
          <w:szCs w:val="21"/>
        </w:rPr>
        <w:t>14时</w:t>
      </w:r>
      <w:r w:rsidR="00F814C5">
        <w:rPr>
          <w:rFonts w:asciiTheme="minorEastAsia" w:eastAsiaTheme="minorEastAsia" w:hAnsiTheme="minorEastAsia" w:cs="宋体" w:hint="eastAsia"/>
          <w:b/>
          <w:bCs/>
          <w:kern w:val="0"/>
          <w:szCs w:val="21"/>
        </w:rPr>
        <w:t>30</w:t>
      </w:r>
      <w:r>
        <w:rPr>
          <w:rFonts w:asciiTheme="minorEastAsia" w:eastAsiaTheme="minorEastAsia" w:hAnsiTheme="minorEastAsia" w:cs="宋体" w:hint="eastAsia"/>
          <w:b/>
          <w:bCs/>
          <w:kern w:val="0"/>
          <w:szCs w:val="21"/>
        </w:rPr>
        <w:t>分</w:t>
      </w:r>
      <w:r>
        <w:rPr>
          <w:rFonts w:asciiTheme="minorEastAsia" w:eastAsiaTheme="minorEastAsia" w:hAnsiTheme="minorEastAsia" w:cs="Arial" w:hint="eastAsia"/>
          <w:b/>
          <w:szCs w:val="21"/>
        </w:rPr>
        <w:t>前</w:t>
      </w:r>
      <w:r>
        <w:rPr>
          <w:rFonts w:asciiTheme="minorEastAsia" w:eastAsiaTheme="minorEastAsia" w:hAnsiTheme="minorEastAsia" w:cs="Arial" w:hint="eastAsia"/>
          <w:szCs w:val="21"/>
        </w:rPr>
        <w:t>）投</w:t>
      </w:r>
      <w:r>
        <w:rPr>
          <w:rFonts w:asciiTheme="minorEastAsia" w:eastAsiaTheme="minorEastAsia" w:hAnsiTheme="minorEastAsia" w:cs="Arial"/>
          <w:szCs w:val="21"/>
        </w:rPr>
        <w:t>标文件</w:t>
      </w:r>
      <w:r>
        <w:rPr>
          <w:rFonts w:asciiTheme="minorEastAsia" w:eastAsiaTheme="minorEastAsia" w:hAnsiTheme="minorEastAsia" w:cs="Arial" w:hint="eastAsia"/>
          <w:szCs w:val="21"/>
        </w:rPr>
        <w:t>无法解密或解密失败</w:t>
      </w:r>
      <w:r>
        <w:rPr>
          <w:rFonts w:asciiTheme="minorEastAsia" w:eastAsiaTheme="minorEastAsia" w:hAnsiTheme="minorEastAsia" w:cs="Arial"/>
          <w:szCs w:val="21"/>
        </w:rPr>
        <w:t>（含未</w:t>
      </w:r>
      <w:r>
        <w:rPr>
          <w:rFonts w:asciiTheme="minorEastAsia" w:eastAsiaTheme="minorEastAsia" w:hAnsiTheme="minorEastAsia" w:cs="Arial" w:hint="eastAsia"/>
          <w:szCs w:val="21"/>
        </w:rPr>
        <w:t>提交</w:t>
      </w:r>
      <w:r>
        <w:rPr>
          <w:rFonts w:asciiTheme="minorEastAsia" w:eastAsiaTheme="minorEastAsia" w:hAnsiTheme="minorEastAsia" w:cs="Arial"/>
          <w:szCs w:val="21"/>
        </w:rPr>
        <w:t>），</w:t>
      </w:r>
      <w:r>
        <w:rPr>
          <w:rFonts w:asciiTheme="minorEastAsia" w:eastAsiaTheme="minorEastAsia" w:hAnsiTheme="minorEastAsia" w:cs="Arial" w:hint="eastAsia"/>
          <w:szCs w:val="21"/>
        </w:rPr>
        <w:t>则投标无效。</w:t>
      </w:r>
    </w:p>
    <w:p w:rsidR="00477DAE" w:rsidRDefault="00A83E6F">
      <w:pPr>
        <w:snapToGrid w:val="0"/>
        <w:spacing w:line="360" w:lineRule="auto"/>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十二、采购单位：嘉兴市南湖区农业农村和水利局</w:t>
      </w:r>
    </w:p>
    <w:p w:rsidR="00477DAE" w:rsidRPr="001D1359" w:rsidRDefault="00A83E6F">
      <w:pPr>
        <w:spacing w:line="360" w:lineRule="auto"/>
        <w:rPr>
          <w:rFonts w:asciiTheme="minorEastAsia" w:eastAsiaTheme="minorEastAsia" w:hAnsiTheme="minorEastAsia"/>
          <w:color w:val="000000" w:themeColor="text1"/>
          <w:szCs w:val="21"/>
        </w:rPr>
      </w:pPr>
      <w:r w:rsidRPr="001D1359">
        <w:rPr>
          <w:rFonts w:asciiTheme="minorEastAsia" w:eastAsiaTheme="minorEastAsia" w:hAnsiTheme="minorEastAsia" w:hint="eastAsia"/>
          <w:color w:val="000000" w:themeColor="text1"/>
          <w:szCs w:val="21"/>
        </w:rPr>
        <w:t>联系人：王先生      联系电话：0573- 82838237</w:t>
      </w:r>
    </w:p>
    <w:p w:rsidR="00477DAE" w:rsidRDefault="00A83E6F">
      <w:pPr>
        <w:spacing w:line="360" w:lineRule="auto"/>
        <w:rPr>
          <w:rFonts w:asciiTheme="minorEastAsia" w:eastAsiaTheme="minorEastAsia" w:hAnsiTheme="minorEastAsia" w:cs="Arial"/>
          <w:b/>
          <w:bCs/>
          <w:kern w:val="0"/>
          <w:szCs w:val="21"/>
        </w:rPr>
      </w:pPr>
      <w:r>
        <w:rPr>
          <w:rFonts w:asciiTheme="minorEastAsia" w:eastAsiaTheme="minorEastAsia" w:hAnsiTheme="minorEastAsia" w:cs="Arial" w:hint="eastAsia"/>
          <w:b/>
          <w:szCs w:val="21"/>
        </w:rPr>
        <w:t>十三、招标代理：嘉兴</w:t>
      </w:r>
      <w:r>
        <w:rPr>
          <w:rFonts w:asciiTheme="minorEastAsia" w:eastAsiaTheme="minorEastAsia" w:hAnsiTheme="minorEastAsia" w:cs="Arial" w:hint="eastAsia"/>
          <w:b/>
          <w:bCs/>
          <w:kern w:val="0"/>
          <w:szCs w:val="21"/>
        </w:rPr>
        <w:t>市建新工程造价咨询事务所有限公司</w:t>
      </w:r>
    </w:p>
    <w:p w:rsidR="00477DAE" w:rsidRDefault="00A83E6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联系人：高女士      联系电话：0573-8</w:t>
      </w:r>
      <w:r>
        <w:rPr>
          <w:rFonts w:asciiTheme="minorEastAsia" w:eastAsiaTheme="minorEastAsia" w:hAnsiTheme="minorEastAsia"/>
          <w:szCs w:val="21"/>
        </w:rPr>
        <w:t>2031391</w:t>
      </w:r>
      <w:r>
        <w:rPr>
          <w:rFonts w:asciiTheme="minorEastAsia" w:eastAsiaTheme="minorEastAsia" w:hAnsiTheme="minorEastAsia" w:hint="eastAsia"/>
          <w:szCs w:val="21"/>
        </w:rPr>
        <w:t xml:space="preserve">   邮箱：</w:t>
      </w:r>
      <w:r>
        <w:fldChar w:fldCharType="begin"/>
      </w:r>
      <w:r>
        <w:instrText xml:space="preserve"> HYPERLINK "mailto:1547049931@qq.com" </w:instrText>
      </w:r>
      <w:r>
        <w:fldChar w:fldCharType="separate"/>
      </w:r>
      <w:r>
        <w:rPr>
          <w:rStyle w:val="afd"/>
          <w:rFonts w:asciiTheme="minorEastAsia" w:eastAsiaTheme="minorEastAsia" w:hAnsiTheme="minorEastAsia" w:hint="eastAsia"/>
          <w:color w:val="auto"/>
          <w:szCs w:val="21"/>
          <w:u w:val="none"/>
        </w:rPr>
        <w:t>1547049931@qq.com</w:t>
      </w:r>
      <w:r>
        <w:rPr>
          <w:rStyle w:val="afd"/>
          <w:rFonts w:asciiTheme="minorEastAsia" w:eastAsiaTheme="minorEastAsia" w:hAnsiTheme="minorEastAsia"/>
          <w:color w:val="auto"/>
          <w:szCs w:val="21"/>
          <w:u w:val="none"/>
        </w:rPr>
        <w:fldChar w:fldCharType="end"/>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cs="Arial" w:hint="eastAsia"/>
          <w:b/>
          <w:bCs/>
          <w:kern w:val="0"/>
          <w:szCs w:val="21"/>
        </w:rPr>
        <w:t>十四、政府采购监督管理部门：嘉兴市南湖区财政局</w:t>
      </w:r>
      <w:r>
        <w:rPr>
          <w:rFonts w:asciiTheme="minorEastAsia" w:eastAsiaTheme="minorEastAsia" w:hAnsiTheme="minorEastAsia" w:hint="eastAsia"/>
          <w:b/>
          <w:szCs w:val="21"/>
        </w:rPr>
        <w:t xml:space="preserve">  </w:t>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联系人：乔先生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联系电话：</w:t>
      </w:r>
      <w:r>
        <w:rPr>
          <w:rFonts w:asciiTheme="minorEastAsia" w:eastAsiaTheme="minorEastAsia" w:hAnsiTheme="minorEastAsia"/>
          <w:szCs w:val="21"/>
        </w:rPr>
        <w:t>057</w:t>
      </w:r>
      <w:r>
        <w:rPr>
          <w:rFonts w:asciiTheme="minorEastAsia" w:eastAsiaTheme="minorEastAsia" w:hAnsiTheme="minorEastAsia" w:hint="eastAsia"/>
          <w:szCs w:val="21"/>
        </w:rPr>
        <w:t>3-82838543。</w:t>
      </w:r>
    </w:p>
    <w:p w:rsidR="00477DAE" w:rsidRDefault="00A83E6F">
      <w:pPr>
        <w:snapToGrid w:val="0"/>
        <w:spacing w:line="360" w:lineRule="auto"/>
        <w:rPr>
          <w:rFonts w:asciiTheme="minorEastAsia" w:eastAsiaTheme="minorEastAsia" w:hAnsiTheme="minorEastAsia" w:cs="Arial"/>
          <w:b/>
          <w:bCs/>
          <w:kern w:val="0"/>
          <w:szCs w:val="21"/>
        </w:rPr>
      </w:pPr>
      <w:r>
        <w:rPr>
          <w:rFonts w:asciiTheme="minorEastAsia" w:eastAsiaTheme="minorEastAsia" w:hAnsiTheme="minorEastAsia" w:cs="Arial"/>
          <w:b/>
          <w:bCs/>
          <w:kern w:val="0"/>
          <w:szCs w:val="21"/>
        </w:rPr>
        <w:t>十</w:t>
      </w:r>
      <w:r>
        <w:rPr>
          <w:rFonts w:asciiTheme="minorEastAsia" w:eastAsiaTheme="minorEastAsia" w:hAnsiTheme="minorEastAsia" w:cs="Arial" w:hint="eastAsia"/>
          <w:b/>
          <w:bCs/>
          <w:kern w:val="0"/>
          <w:szCs w:val="21"/>
        </w:rPr>
        <w:t>五</w:t>
      </w:r>
      <w:r>
        <w:rPr>
          <w:rFonts w:asciiTheme="minorEastAsia" w:eastAsiaTheme="minorEastAsia" w:hAnsiTheme="minorEastAsia" w:cs="Arial"/>
          <w:b/>
          <w:bCs/>
          <w:kern w:val="0"/>
          <w:szCs w:val="21"/>
        </w:rPr>
        <w:t>、其他事项：</w:t>
      </w:r>
    </w:p>
    <w:p w:rsidR="00477DAE" w:rsidRDefault="00A83E6F">
      <w:pPr>
        <w:snapToGrid w:val="0"/>
        <w:spacing w:line="360" w:lineRule="auto"/>
        <w:rPr>
          <w:rFonts w:asciiTheme="minorEastAsia" w:eastAsiaTheme="minorEastAsia" w:hAnsiTheme="minorEastAsia" w:cs="Arial"/>
          <w:b/>
          <w:szCs w:val="21"/>
        </w:rPr>
      </w:pPr>
      <w:r>
        <w:rPr>
          <w:rFonts w:asciiTheme="minorEastAsia" w:eastAsiaTheme="minorEastAsia" w:hAnsiTheme="minorEastAsia" w:cs="Arial" w:hint="eastAsia"/>
          <w:szCs w:val="21"/>
        </w:rPr>
        <w:t>（一）供应商应按招标文件要求，提供社保缴纳证明材料。若社保缴纳地点为</w:t>
      </w:r>
      <w:r>
        <w:rPr>
          <w:rFonts w:asciiTheme="minorEastAsia" w:eastAsiaTheme="minorEastAsia" w:hAnsiTheme="minorEastAsia" w:cs="Arial" w:hint="eastAsia"/>
          <w:b/>
          <w:szCs w:val="21"/>
        </w:rPr>
        <w:t>嘉兴市[含五县（市）]范围内</w:t>
      </w:r>
      <w:r>
        <w:rPr>
          <w:rFonts w:asciiTheme="minorEastAsia" w:eastAsiaTheme="minorEastAsia" w:hAnsiTheme="minorEastAsia" w:cs="Arial" w:hint="eastAsia"/>
          <w:szCs w:val="21"/>
        </w:rPr>
        <w:t>的人员，供应商只需</w:t>
      </w:r>
      <w:r>
        <w:rPr>
          <w:rFonts w:asciiTheme="minorEastAsia" w:eastAsiaTheme="minorEastAsia" w:hAnsiTheme="minorEastAsia" w:cs="Arial"/>
          <w:szCs w:val="21"/>
        </w:rPr>
        <w:t>提供</w:t>
      </w:r>
      <w:r>
        <w:rPr>
          <w:rFonts w:asciiTheme="minorEastAsia" w:eastAsiaTheme="minorEastAsia" w:hAnsiTheme="minorEastAsia" w:cs="Arial" w:hint="eastAsia"/>
          <w:szCs w:val="21"/>
        </w:rPr>
        <w:t>本项目所</w:t>
      </w:r>
      <w:r>
        <w:rPr>
          <w:rFonts w:asciiTheme="minorEastAsia" w:eastAsiaTheme="minorEastAsia" w:hAnsiTheme="minorEastAsia" w:cs="Arial"/>
          <w:szCs w:val="21"/>
        </w:rPr>
        <w:t>涉人员</w:t>
      </w:r>
      <w:r>
        <w:rPr>
          <w:rFonts w:asciiTheme="minorEastAsia" w:eastAsiaTheme="minorEastAsia" w:hAnsiTheme="minorEastAsia" w:cs="Arial" w:hint="eastAsia"/>
          <w:szCs w:val="21"/>
        </w:rPr>
        <w:t>社保缴纳</w:t>
      </w:r>
      <w:r>
        <w:rPr>
          <w:rFonts w:asciiTheme="minorEastAsia" w:eastAsiaTheme="minorEastAsia" w:hAnsiTheme="minorEastAsia" w:cs="Arial"/>
          <w:szCs w:val="21"/>
        </w:rPr>
        <w:t>承诺函（</w:t>
      </w:r>
      <w:r>
        <w:rPr>
          <w:rFonts w:asciiTheme="minorEastAsia" w:eastAsiaTheme="minorEastAsia" w:hAnsiTheme="minorEastAsia" w:cs="Arial" w:hint="eastAsia"/>
          <w:szCs w:val="21"/>
        </w:rPr>
        <w:t>格式</w:t>
      </w:r>
      <w:r>
        <w:rPr>
          <w:rFonts w:asciiTheme="minorEastAsia" w:eastAsiaTheme="minorEastAsia" w:hAnsiTheme="minorEastAsia" w:cs="Arial"/>
          <w:szCs w:val="21"/>
        </w:rPr>
        <w:t>详见第六章）</w:t>
      </w:r>
      <w:r>
        <w:rPr>
          <w:rFonts w:asciiTheme="minorEastAsia" w:eastAsiaTheme="minorEastAsia" w:hAnsiTheme="minorEastAsia" w:cs="Arial" w:hint="eastAsia"/>
          <w:szCs w:val="21"/>
        </w:rPr>
        <w:t>即可，无需</w:t>
      </w:r>
      <w:r>
        <w:rPr>
          <w:rFonts w:asciiTheme="minorEastAsia" w:eastAsiaTheme="minorEastAsia" w:hAnsiTheme="minorEastAsia" w:cs="Arial"/>
          <w:szCs w:val="21"/>
        </w:rPr>
        <w:t>再提供纸质社保</w:t>
      </w:r>
      <w:r>
        <w:rPr>
          <w:rFonts w:asciiTheme="minorEastAsia" w:eastAsiaTheme="minorEastAsia" w:hAnsiTheme="minorEastAsia" w:cs="Arial" w:hint="eastAsia"/>
          <w:szCs w:val="21"/>
        </w:rPr>
        <w:t>缴纳证明</w:t>
      </w:r>
      <w:r>
        <w:rPr>
          <w:rFonts w:asciiTheme="minorEastAsia" w:eastAsiaTheme="minorEastAsia" w:hAnsiTheme="minorEastAsia" w:cs="Arial"/>
          <w:szCs w:val="21"/>
        </w:rPr>
        <w:t>。</w:t>
      </w:r>
      <w:r>
        <w:rPr>
          <w:rFonts w:asciiTheme="minorEastAsia" w:eastAsiaTheme="minorEastAsia" w:hAnsiTheme="minorEastAsia" w:cs="Arial" w:hint="eastAsia"/>
          <w:szCs w:val="21"/>
        </w:rPr>
        <w:t>供应商应</w:t>
      </w:r>
      <w:r>
        <w:rPr>
          <w:rFonts w:asciiTheme="minorEastAsia" w:eastAsiaTheme="minorEastAsia" w:hAnsiTheme="minorEastAsia" w:cs="Arial"/>
          <w:szCs w:val="21"/>
        </w:rPr>
        <w:t>对提交</w:t>
      </w:r>
      <w:r>
        <w:rPr>
          <w:rFonts w:asciiTheme="minorEastAsia" w:eastAsiaTheme="minorEastAsia" w:hAnsiTheme="minorEastAsia" w:cs="Arial" w:hint="eastAsia"/>
          <w:szCs w:val="21"/>
        </w:rPr>
        <w:t>资料</w:t>
      </w:r>
      <w:r>
        <w:rPr>
          <w:rFonts w:asciiTheme="minorEastAsia" w:eastAsiaTheme="minorEastAsia" w:hAnsiTheme="minorEastAsia" w:cs="Arial"/>
          <w:szCs w:val="21"/>
        </w:rPr>
        <w:t>的真实性负责，</w:t>
      </w:r>
      <w:r>
        <w:rPr>
          <w:rFonts w:asciiTheme="minorEastAsia" w:eastAsiaTheme="minorEastAsia" w:hAnsiTheme="minorEastAsia" w:cs="Arial" w:hint="eastAsia"/>
          <w:szCs w:val="21"/>
        </w:rPr>
        <w:t>若核实</w:t>
      </w:r>
      <w:r>
        <w:rPr>
          <w:rFonts w:asciiTheme="minorEastAsia" w:eastAsiaTheme="minorEastAsia" w:hAnsiTheme="minorEastAsia" w:cs="Arial"/>
          <w:szCs w:val="21"/>
        </w:rPr>
        <w:t>存在</w:t>
      </w:r>
      <w:r>
        <w:rPr>
          <w:rFonts w:asciiTheme="minorEastAsia" w:eastAsiaTheme="minorEastAsia" w:hAnsiTheme="minorEastAsia" w:cs="Arial" w:hint="eastAsia"/>
          <w:szCs w:val="21"/>
        </w:rPr>
        <w:t>造</w:t>
      </w:r>
      <w:r>
        <w:rPr>
          <w:rFonts w:asciiTheme="minorEastAsia" w:eastAsiaTheme="minorEastAsia" w:hAnsiTheme="minorEastAsia" w:cs="Arial"/>
          <w:szCs w:val="21"/>
        </w:rPr>
        <w:t>假</w:t>
      </w:r>
      <w:r>
        <w:rPr>
          <w:rFonts w:asciiTheme="minorEastAsia" w:eastAsiaTheme="minorEastAsia" w:hAnsiTheme="minorEastAsia" w:cs="Arial" w:hint="eastAsia"/>
          <w:szCs w:val="21"/>
        </w:rPr>
        <w:t>情形</w:t>
      </w:r>
      <w:r>
        <w:rPr>
          <w:rFonts w:asciiTheme="minorEastAsia" w:eastAsiaTheme="minorEastAsia" w:hAnsiTheme="minorEastAsia" w:cs="Arial"/>
          <w:szCs w:val="21"/>
        </w:rPr>
        <w:t>，</w:t>
      </w:r>
      <w:r>
        <w:rPr>
          <w:rFonts w:asciiTheme="minorEastAsia" w:eastAsiaTheme="minorEastAsia" w:hAnsiTheme="minorEastAsia" w:cs="Arial" w:hint="eastAsia"/>
          <w:szCs w:val="21"/>
        </w:rPr>
        <w:t>监管</w:t>
      </w:r>
      <w:r>
        <w:rPr>
          <w:rFonts w:asciiTheme="minorEastAsia" w:eastAsiaTheme="minorEastAsia" w:hAnsiTheme="minorEastAsia" w:cs="Arial"/>
          <w:szCs w:val="21"/>
        </w:rPr>
        <w:t>部门将记录</w:t>
      </w:r>
      <w:r>
        <w:rPr>
          <w:rFonts w:asciiTheme="minorEastAsia" w:eastAsiaTheme="minorEastAsia" w:hAnsiTheme="minorEastAsia" w:cs="Arial" w:hint="eastAsia"/>
          <w:szCs w:val="21"/>
        </w:rPr>
        <w:t>企业不</w:t>
      </w:r>
      <w:r>
        <w:rPr>
          <w:rFonts w:asciiTheme="minorEastAsia" w:eastAsiaTheme="minorEastAsia" w:hAnsiTheme="minorEastAsia" w:cs="Arial"/>
          <w:szCs w:val="21"/>
        </w:rPr>
        <w:t>良信用</w:t>
      </w:r>
      <w:r>
        <w:rPr>
          <w:rFonts w:asciiTheme="minorEastAsia" w:eastAsiaTheme="minorEastAsia" w:hAnsiTheme="minorEastAsia" w:cs="Arial" w:hint="eastAsia"/>
          <w:szCs w:val="21"/>
        </w:rPr>
        <w:t>并</w:t>
      </w:r>
      <w:r>
        <w:rPr>
          <w:rFonts w:asciiTheme="minorEastAsia" w:eastAsiaTheme="minorEastAsia" w:hAnsiTheme="minorEastAsia" w:cs="Arial"/>
          <w:szCs w:val="21"/>
        </w:rPr>
        <w:t>予以公示</w:t>
      </w:r>
      <w:r>
        <w:rPr>
          <w:rFonts w:asciiTheme="minorEastAsia" w:eastAsiaTheme="minorEastAsia" w:hAnsiTheme="minorEastAsia" w:cs="Arial" w:hint="eastAsia"/>
          <w:szCs w:val="21"/>
        </w:rPr>
        <w:t>。</w:t>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rPr>
        <w:t>（二）</w:t>
      </w:r>
      <w:r>
        <w:rPr>
          <w:rFonts w:asciiTheme="minorEastAsia" w:eastAsiaTheme="minorEastAsia" w:hAnsiTheme="minorEastAsia"/>
        </w:rPr>
        <w:t> </w:t>
      </w:r>
      <w:r>
        <w:rPr>
          <w:rFonts w:asciiTheme="minorEastAsia" w:eastAsiaTheme="minorEastAsia" w:hAnsiTheme="minorEastAsia"/>
          <w:szCs w:val="21"/>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答复的，可以在答复期满后十五个工作日内向同级政府采购监督管理部门投诉。质疑函范本、投诉书范本请到浙江政府采购网下载专区下载。</w:t>
      </w:r>
    </w:p>
    <w:p w:rsidR="00477DAE" w:rsidRDefault="00A83E6F">
      <w:pPr>
        <w:snapToGrid w:val="0"/>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采购</w:t>
      </w:r>
      <w:r>
        <w:rPr>
          <w:rFonts w:asciiTheme="minorEastAsia" w:eastAsiaTheme="minorEastAsia" w:hAnsiTheme="minorEastAsia"/>
          <w:szCs w:val="21"/>
        </w:rPr>
        <w:t>单位：</w:t>
      </w:r>
      <w:r>
        <w:rPr>
          <w:rFonts w:asciiTheme="minorEastAsia" w:eastAsiaTheme="minorEastAsia" w:hAnsiTheme="minorEastAsia" w:hint="eastAsia"/>
          <w:szCs w:val="21"/>
        </w:rPr>
        <w:t>嘉兴市南湖区农业农村和水利局</w:t>
      </w:r>
    </w:p>
    <w:p w:rsidR="00477DAE" w:rsidRDefault="00A83E6F">
      <w:pPr>
        <w:snapToGrid w:val="0"/>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 xml:space="preserve">　　　　　　代理机构：嘉兴市建新工程造价咨询事务所有限公司</w:t>
      </w:r>
    </w:p>
    <w:p w:rsidR="00477DAE" w:rsidRDefault="00A83E6F">
      <w:pPr>
        <w:snapToGrid w:val="0"/>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 xml:space="preserve">　　　　　　2023</w:t>
      </w:r>
      <w:r>
        <w:rPr>
          <w:rFonts w:asciiTheme="minorEastAsia" w:eastAsiaTheme="minorEastAsia" w:hAnsiTheme="minorEastAsia"/>
          <w:szCs w:val="21"/>
        </w:rPr>
        <w:t>年</w:t>
      </w:r>
      <w:r w:rsidR="001D1359">
        <w:rPr>
          <w:rFonts w:asciiTheme="minorEastAsia" w:eastAsiaTheme="minorEastAsia" w:hAnsiTheme="minorEastAsia" w:hint="eastAsia"/>
          <w:szCs w:val="21"/>
        </w:rPr>
        <w:t>02</w:t>
      </w:r>
      <w:r>
        <w:rPr>
          <w:rFonts w:asciiTheme="minorEastAsia" w:eastAsiaTheme="minorEastAsia" w:hAnsiTheme="minorEastAsia"/>
          <w:szCs w:val="21"/>
        </w:rPr>
        <w:t>月</w:t>
      </w:r>
      <w:r w:rsidR="00F814C5">
        <w:rPr>
          <w:rFonts w:asciiTheme="minorEastAsia" w:eastAsiaTheme="minorEastAsia" w:hAnsiTheme="minorEastAsia" w:hint="eastAsia"/>
          <w:szCs w:val="21"/>
        </w:rPr>
        <w:t>10</w:t>
      </w:r>
      <w:r>
        <w:rPr>
          <w:rFonts w:asciiTheme="minorEastAsia" w:eastAsiaTheme="minorEastAsia" w:hAnsiTheme="minorEastAsia"/>
          <w:szCs w:val="21"/>
        </w:rPr>
        <w:t>日</w:t>
      </w: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第二章  招标需求</w:t>
      </w:r>
      <w:bookmarkStart w:id="0" w:name="_Toc406402986"/>
    </w:p>
    <w:p w:rsidR="00477DAE" w:rsidRDefault="00A83E6F">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一、招标需求</w:t>
      </w:r>
    </w:p>
    <w:p w:rsidR="00477DAE" w:rsidRDefault="00A83E6F">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b/>
          <w:szCs w:val="21"/>
        </w:rPr>
        <w:t>（一）区级农田灌溉发展规划编制</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水利部印发的《全国农田灌溉发展规划技术大纲》，基于区级国土空间格局、农业生产布局、水安全保障格局，制定水土资源空间均衡方案，提出农田灌溉发展的总体思路、规模与布局、建设与管理任务，编制形成《区级农田灌溉发展规划》。</w:t>
      </w:r>
    </w:p>
    <w:p w:rsidR="00477DAE" w:rsidRDefault="00A83E6F">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具体工作任务包括：</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 现状评价与形势分析</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整合基础资料、开展实证调查，深入分析农业、粮食、耕地、灌溉等发展现状以及存在的主要问题。围绕粮食安全和重要农产品保障、水安全、生态文明建设等的要求，全面分析灌溉发展面临的形势。</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 需求分析与潜力评估</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围绕粮食及农产品供给、灌排保障、灌溉用水等方面，全面分析灌溉发展的需求。在节水潜力、可发展灌溉土地、灌溉可用水量分析的基础上，开展水土资源平衡分析，评估灌溉面积发展潜力。</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 目标制定与布局研究</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根据粮食安全战略和重要农产品保障战略等的要求，结合水土资源平衡成果，合理确定灌溉发展目标以及具体指标。统筹国土空间格局、农业生产布局、区域水网格局等，确定灌溉发展总体布局与分区发展重点。</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 主要任务与保障机制制定</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从灌溉水源保障、大中型灌区改造与新建、小型农田水利（小型灌区）建设、高标准农田灌排工程建设、灌溉管理创新等方面，提出建设与管理任务，并匡算投资。从加强组织领导、落实目标责任、推动前期工作、强化监督考核等方面，提出《规划》实施的保障措施。</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5.提供整个布局图，灌区、农田水利分布图；提供汇报及宣传资料（含PPT），具体内容须满足采购人要求。</w:t>
      </w:r>
    </w:p>
    <w:p w:rsidR="00477DAE" w:rsidRDefault="00A83E6F">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（二）农田灌溉面积“一张图”绘制</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按照智慧水利建设和《水利部办公厅关于进一步复核确定2021年灌溉面积有关数据的通知》的要求，充分利用南湖区现有灌区成果，同时根据现有小灌区（片）现状提出若干个中型灌区格局，按照“一张图”标准形成数字化地图，包括勾描小型灌区边界、农田灌溉设施点位等内容。并根据农田灌溉建设任务，推进灌区及灌溉面积等信息数字化上图工作，形成全区农田灌溉面积数字化“一张图”及灌区分布图（包含一个总平面图，各个灌区的单独平面图等）。</w:t>
      </w:r>
    </w:p>
    <w:p w:rsidR="00477DAE" w:rsidRDefault="00A83E6F">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具体工作任务包括：</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1、点、线、面信息调查绘制</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面信息主要包括灌区设计灌溉面积外边界和有效灌溉面积内边界；线边界主要包括骨干灌渠、</w:t>
      </w:r>
      <w:r>
        <w:rPr>
          <w:rFonts w:asciiTheme="minorEastAsia" w:eastAsiaTheme="minorEastAsia" w:hAnsiTheme="minorEastAsia" w:cs="宋体" w:hint="eastAsia"/>
          <w:szCs w:val="21"/>
        </w:rPr>
        <w:lastRenderedPageBreak/>
        <w:t>排渠系统；</w:t>
      </w:r>
      <w:proofErr w:type="gramStart"/>
      <w:r>
        <w:rPr>
          <w:rFonts w:asciiTheme="minorEastAsia" w:eastAsiaTheme="minorEastAsia" w:hAnsiTheme="minorEastAsia" w:cs="宋体" w:hint="eastAsia"/>
          <w:szCs w:val="21"/>
        </w:rPr>
        <w:t>点信息</w:t>
      </w:r>
      <w:proofErr w:type="gramEnd"/>
      <w:r>
        <w:rPr>
          <w:rFonts w:asciiTheme="minorEastAsia" w:eastAsiaTheme="minorEastAsia" w:hAnsiTheme="minorEastAsia" w:cs="宋体" w:hint="eastAsia"/>
          <w:szCs w:val="21"/>
        </w:rPr>
        <w:t>主要包括渠首工程、节点控制建筑物、管理站所、量水设施、灌溉试验站等工程信息，根据要求，需对点线面信息进行现状调查，而后进行整编绘制。把原有“一张图”纳入灌溉规划“一张图”，同时根据现有小灌区（片）现状整合成若干个中型灌区。</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2、信息数据标准化和矢量化</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按照《水利空间要素图式及表带规范》要求，对点线面数据</w:t>
      </w:r>
      <w:proofErr w:type="gramStart"/>
      <w:r>
        <w:rPr>
          <w:rFonts w:asciiTheme="minorEastAsia" w:eastAsiaTheme="minorEastAsia" w:hAnsiTheme="minorEastAsia" w:cs="宋体" w:hint="eastAsia"/>
          <w:szCs w:val="21"/>
        </w:rPr>
        <w:t>进行图层分类</w:t>
      </w:r>
      <w:proofErr w:type="gramEnd"/>
      <w:r>
        <w:rPr>
          <w:rFonts w:asciiTheme="minorEastAsia" w:eastAsiaTheme="minorEastAsia" w:hAnsiTheme="minorEastAsia" w:cs="宋体" w:hint="eastAsia"/>
          <w:szCs w:val="21"/>
        </w:rPr>
        <w:t>和标准化整理，并进行矢量化，形成</w:t>
      </w:r>
      <w:proofErr w:type="spellStart"/>
      <w:r>
        <w:rPr>
          <w:rFonts w:asciiTheme="minorEastAsia" w:eastAsiaTheme="minorEastAsia" w:hAnsiTheme="minorEastAsia" w:cs="宋体" w:hint="eastAsia"/>
          <w:szCs w:val="21"/>
        </w:rPr>
        <w:t>shp</w:t>
      </w:r>
      <w:proofErr w:type="spellEnd"/>
      <w:r>
        <w:rPr>
          <w:rFonts w:asciiTheme="minorEastAsia" w:eastAsiaTheme="minorEastAsia" w:hAnsiTheme="minorEastAsia" w:cs="宋体" w:hint="eastAsia"/>
          <w:szCs w:val="21"/>
        </w:rPr>
        <w:t>格式和属性表赋值，属性表赋值需严格按照《全国灌区一张图绘制要求》明确字段内容。</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3、与国土三调、高标准农田、粮食功能区、水域调查等数据库叠加</w:t>
      </w:r>
    </w:p>
    <w:p w:rsidR="00477DAE" w:rsidRDefault="00A83E6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农水部门牵头，协调自然资源等部门，将农田灌溉面积与国土三调、高标准农田等数据库叠加处理。</w:t>
      </w:r>
    </w:p>
    <w:p w:rsidR="00477DAE" w:rsidRDefault="00A83E6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4、数据上报及修改</w:t>
      </w:r>
    </w:p>
    <w:p w:rsidR="00477DAE" w:rsidRDefault="00A83E6F">
      <w:pPr>
        <w:spacing w:line="360" w:lineRule="auto"/>
        <w:ind w:firstLineChars="200" w:firstLine="420"/>
        <w:rPr>
          <w:rFonts w:asciiTheme="minorEastAsia" w:eastAsiaTheme="minorEastAsia" w:hAnsiTheme="minorEastAsia" w:cs="宋体"/>
          <w:szCs w:val="21"/>
          <w:highlight w:val="yellow"/>
        </w:rPr>
      </w:pPr>
      <w:r>
        <w:rPr>
          <w:rFonts w:asciiTheme="minorEastAsia" w:eastAsiaTheme="minorEastAsia" w:hAnsiTheme="minorEastAsia" w:cs="宋体" w:hint="eastAsia"/>
          <w:szCs w:val="21"/>
        </w:rPr>
        <w:t>农田灌溉面积一张图绘制完成后，根据有关要求上传至全国数据库和管理信息系统，根据上级部门复审核意见进行修改完善直至满足要求。</w:t>
      </w:r>
    </w:p>
    <w:p w:rsidR="00477DAE" w:rsidRDefault="00A83E6F">
      <w:pPr>
        <w:numPr>
          <w:ilvl w:val="0"/>
          <w:numId w:val="6"/>
        </w:numPr>
        <w:spacing w:line="360" w:lineRule="auto"/>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项目依据</w:t>
      </w:r>
    </w:p>
    <w:p w:rsidR="00477DAE" w:rsidRDefault="00A83E6F">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《关于开展全国农田灌溉发展规划编制工作的通知》（办农水〔2022〕304号）；</w:t>
      </w:r>
    </w:p>
    <w:p w:rsidR="00477DAE" w:rsidRDefault="00A83E6F">
      <w:pPr>
        <w:pStyle w:val="20"/>
        <w:ind w:leftChars="0" w:left="0" w:firstLineChars="0" w:firstLine="0"/>
      </w:pPr>
      <w:r>
        <w:rPr>
          <w:rFonts w:asciiTheme="minorEastAsia" w:hAnsiTheme="minorEastAsia" w:hint="eastAsia"/>
          <w:szCs w:val="21"/>
        </w:rPr>
        <w:t>2、《浙江省水利厅 浙江省农业农村厅关于开展浙江省农田灌溉发展规划编制工作的通知》（浙水农电〔2022〕27号）。</w:t>
      </w:r>
    </w:p>
    <w:p w:rsidR="00477DAE" w:rsidRDefault="00A83E6F">
      <w:pPr>
        <w:tabs>
          <w:tab w:val="left" w:pos="540"/>
        </w:tabs>
        <w:autoSpaceDE w:val="0"/>
        <w:autoSpaceDN w:val="0"/>
        <w:adjustRightInd w:val="0"/>
        <w:spacing w:line="360" w:lineRule="auto"/>
        <w:rPr>
          <w:rFonts w:asciiTheme="minorEastAsia" w:eastAsiaTheme="minorEastAsia" w:hAnsiTheme="minorEastAsia"/>
          <w:b/>
          <w:bCs/>
          <w:szCs w:val="21"/>
          <w:lang w:val="zh-CN"/>
        </w:rPr>
      </w:pPr>
      <w:r>
        <w:rPr>
          <w:rFonts w:asciiTheme="minorEastAsia" w:eastAsiaTheme="minorEastAsia" w:hAnsiTheme="minorEastAsia" w:hint="eastAsia"/>
          <w:b/>
          <w:bCs/>
          <w:szCs w:val="21"/>
        </w:rPr>
        <w:t>三、</w:t>
      </w:r>
      <w:r>
        <w:rPr>
          <w:rFonts w:asciiTheme="minorEastAsia" w:eastAsiaTheme="minorEastAsia" w:hAnsiTheme="minorEastAsia" w:hint="eastAsia"/>
          <w:b/>
          <w:bCs/>
          <w:szCs w:val="21"/>
          <w:lang w:val="zh-CN"/>
        </w:rPr>
        <w:t>服务期</w:t>
      </w:r>
    </w:p>
    <w:p w:rsidR="00477DAE" w:rsidRDefault="00A83E6F">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2023年5月底前完成《南湖区农田灌溉发展规划》编制及农田灌溉面积一张图绘制初步成果；2023年12月底前完成南湖区农田灌溉发展规划报批和印发。</w:t>
      </w:r>
    </w:p>
    <w:p w:rsidR="00477DAE" w:rsidRDefault="00A83E6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四、</w:t>
      </w:r>
      <w:r>
        <w:rPr>
          <w:rFonts w:asciiTheme="minorEastAsia" w:eastAsiaTheme="minorEastAsia" w:hAnsiTheme="minorEastAsia"/>
          <w:b/>
          <w:szCs w:val="21"/>
        </w:rPr>
        <w:t>付款方式</w:t>
      </w:r>
    </w:p>
    <w:p w:rsidR="00477DAE" w:rsidRPr="001D1359" w:rsidRDefault="00A83E6F">
      <w:pPr>
        <w:snapToGrid w:val="0"/>
        <w:spacing w:line="360" w:lineRule="auto"/>
        <w:ind w:firstLineChars="200" w:firstLine="420"/>
        <w:jc w:val="left"/>
        <w:rPr>
          <w:rFonts w:asciiTheme="minorEastAsia" w:eastAsiaTheme="minorEastAsia" w:hAnsiTheme="minorEastAsia"/>
          <w:color w:val="000000"/>
          <w:szCs w:val="21"/>
        </w:rPr>
      </w:pPr>
      <w:r w:rsidRPr="001D1359">
        <w:rPr>
          <w:rFonts w:asciiTheme="minorEastAsia" w:eastAsiaTheme="minorEastAsia" w:hAnsiTheme="minorEastAsia"/>
          <w:color w:val="000000"/>
          <w:szCs w:val="21"/>
        </w:rPr>
        <w:t>合同签订后，支付签约合同价的</w:t>
      </w:r>
      <w:r w:rsidRPr="001D1359">
        <w:rPr>
          <w:rFonts w:asciiTheme="minorEastAsia" w:eastAsiaTheme="minorEastAsia" w:hAnsiTheme="minorEastAsia" w:hint="eastAsia"/>
          <w:color w:val="000000"/>
          <w:szCs w:val="21"/>
        </w:rPr>
        <w:t>40</w:t>
      </w:r>
      <w:r w:rsidRPr="001D1359">
        <w:rPr>
          <w:rFonts w:asciiTheme="minorEastAsia" w:eastAsiaTheme="minorEastAsia" w:hAnsiTheme="minorEastAsia"/>
          <w:color w:val="000000"/>
          <w:szCs w:val="21"/>
        </w:rPr>
        <w:t>%；</w:t>
      </w:r>
      <w:r w:rsidRPr="001D1359">
        <w:rPr>
          <w:rFonts w:asciiTheme="minorEastAsia" w:eastAsiaTheme="minorEastAsia" w:hAnsiTheme="minorEastAsia" w:hint="eastAsia"/>
          <w:color w:val="000000"/>
          <w:szCs w:val="21"/>
        </w:rPr>
        <w:t>规划报批并验收合格后支付余款。</w:t>
      </w:r>
    </w:p>
    <w:p w:rsidR="00477DAE" w:rsidRPr="001D1359" w:rsidRDefault="00A83E6F">
      <w:pPr>
        <w:widowControl/>
        <w:spacing w:line="360" w:lineRule="auto"/>
        <w:jc w:val="left"/>
        <w:rPr>
          <w:rFonts w:asciiTheme="minorEastAsia" w:eastAsiaTheme="minorEastAsia" w:hAnsiTheme="minorEastAsia"/>
          <w:b/>
          <w:color w:val="000000"/>
          <w:szCs w:val="21"/>
        </w:rPr>
      </w:pPr>
      <w:r w:rsidRPr="001D1359">
        <w:rPr>
          <w:rFonts w:asciiTheme="minorEastAsia" w:eastAsiaTheme="minorEastAsia" w:hAnsiTheme="minorEastAsia" w:hint="eastAsia"/>
          <w:b/>
          <w:color w:val="000000"/>
          <w:szCs w:val="21"/>
        </w:rPr>
        <w:t>五、成果形式</w:t>
      </w:r>
    </w:p>
    <w:p w:rsidR="00477DAE" w:rsidRPr="001D1359" w:rsidRDefault="00A83E6F">
      <w:pPr>
        <w:snapToGrid w:val="0"/>
        <w:spacing w:line="360" w:lineRule="auto"/>
        <w:ind w:leftChars="228" w:left="479"/>
        <w:rPr>
          <w:rFonts w:asciiTheme="minorEastAsia" w:eastAsiaTheme="minorEastAsia" w:hAnsiTheme="minorEastAsia"/>
          <w:color w:val="000000"/>
          <w:szCs w:val="21"/>
        </w:rPr>
      </w:pPr>
      <w:r w:rsidRPr="001D1359">
        <w:rPr>
          <w:rFonts w:asciiTheme="minorEastAsia" w:eastAsiaTheme="minorEastAsia" w:hAnsiTheme="minorEastAsia" w:hint="eastAsia"/>
          <w:color w:val="000000"/>
          <w:szCs w:val="21"/>
        </w:rPr>
        <w:t>1、提交《南湖区农田灌溉发展规划》及其相关附表。</w:t>
      </w:r>
    </w:p>
    <w:p w:rsidR="00477DAE" w:rsidRPr="001D1359" w:rsidRDefault="00A83E6F">
      <w:pPr>
        <w:snapToGrid w:val="0"/>
        <w:spacing w:line="360" w:lineRule="auto"/>
        <w:ind w:leftChars="228" w:left="479"/>
        <w:rPr>
          <w:rFonts w:asciiTheme="minorEastAsia" w:eastAsiaTheme="minorEastAsia" w:hAnsiTheme="minorEastAsia"/>
          <w:color w:val="000000"/>
          <w:szCs w:val="21"/>
        </w:rPr>
      </w:pPr>
      <w:r w:rsidRPr="001D1359">
        <w:rPr>
          <w:rFonts w:asciiTheme="minorEastAsia" w:eastAsiaTheme="minorEastAsia" w:hAnsiTheme="minorEastAsia" w:hint="eastAsia"/>
          <w:color w:val="000000"/>
          <w:szCs w:val="21"/>
        </w:rPr>
        <w:t>2、提交南湖区农田灌溉发展规划“一张图”相关成果。</w:t>
      </w:r>
    </w:p>
    <w:p w:rsidR="00477DAE" w:rsidRPr="001D1359" w:rsidRDefault="00A83E6F">
      <w:pPr>
        <w:snapToGrid w:val="0"/>
        <w:spacing w:line="360" w:lineRule="auto"/>
        <w:ind w:leftChars="228" w:left="479"/>
        <w:rPr>
          <w:rStyle w:val="NormalCharacter"/>
          <w:rFonts w:asciiTheme="minorEastAsia" w:eastAsiaTheme="minorEastAsia" w:hAnsiTheme="minorEastAsia"/>
          <w:szCs w:val="21"/>
        </w:rPr>
      </w:pPr>
      <w:r w:rsidRPr="001D1359">
        <w:rPr>
          <w:rFonts w:asciiTheme="minorEastAsia" w:eastAsiaTheme="minorEastAsia" w:hAnsiTheme="minorEastAsia" w:hint="eastAsia"/>
          <w:color w:val="000000"/>
          <w:szCs w:val="21"/>
        </w:rPr>
        <w:t>3、按采购单位要求提供电子及纸质文件，</w:t>
      </w:r>
      <w:r w:rsidRPr="001D1359">
        <w:rPr>
          <w:rStyle w:val="NormalCharacter"/>
          <w:rFonts w:asciiTheme="minorEastAsia" w:eastAsiaTheme="minorEastAsia" w:hAnsiTheme="minorEastAsia" w:hint="eastAsia"/>
          <w:szCs w:val="21"/>
        </w:rPr>
        <w:t>最终成果归采购人所有。</w:t>
      </w:r>
    </w:p>
    <w:p w:rsidR="00477DAE" w:rsidRDefault="00A83E6F">
      <w:pPr>
        <w:pStyle w:val="20"/>
        <w:ind w:leftChars="0" w:left="0" w:firstLine="404"/>
      </w:pPr>
      <w:r w:rsidRPr="001D1359">
        <w:rPr>
          <w:rStyle w:val="NormalCharacter"/>
          <w:rFonts w:asciiTheme="minorEastAsia" w:hAnsiTheme="minorEastAsia" w:hint="eastAsia"/>
          <w:szCs w:val="21"/>
        </w:rPr>
        <w:t>4、其他相关成果资料。</w:t>
      </w:r>
    </w:p>
    <w:p w:rsidR="00477DAE" w:rsidRDefault="00477DAE">
      <w:pPr>
        <w:snapToGrid w:val="0"/>
        <w:spacing w:line="360" w:lineRule="auto"/>
        <w:ind w:firstLineChars="200" w:firstLine="420"/>
        <w:jc w:val="left"/>
        <w:rPr>
          <w:rFonts w:asciiTheme="minorEastAsia" w:eastAsiaTheme="minorEastAsia" w:hAnsiTheme="minorEastAsia"/>
          <w:color w:val="000000"/>
          <w:szCs w:val="21"/>
        </w:rPr>
      </w:pPr>
    </w:p>
    <w:p w:rsidR="00477DAE" w:rsidRDefault="00477DAE">
      <w:pPr>
        <w:pStyle w:val="20"/>
        <w:ind w:firstLine="404"/>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color w:val="000000"/>
          <w:szCs w:val="21"/>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color w:val="000000"/>
          <w:szCs w:val="21"/>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第三章 供应商须知</w:t>
      </w: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Pr>
          <w:rFonts w:asciiTheme="minorEastAsia" w:eastAsiaTheme="minorEastAsia" w:hAnsiTheme="minorEastAsia" w:hint="eastAsia"/>
          <w:b/>
          <w:sz w:val="30"/>
          <w:szCs w:val="30"/>
        </w:rPr>
        <w:t>电子交易注意事项</w:t>
      </w:r>
    </w:p>
    <w:bookmarkEnd w:id="0"/>
    <w:p w:rsidR="00477DAE" w:rsidRDefault="00A83E6F">
      <w:pPr>
        <w:spacing w:line="360" w:lineRule="auto"/>
        <w:ind w:firstLineChars="100" w:firstLine="210"/>
        <w:jc w:val="left"/>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 xml:space="preserve">　政府采购项目电子交易活动适用《浙江省政府采购项目电子交易管理暂行办法》，现将相关注意事项告知如下：</w:t>
      </w:r>
    </w:p>
    <w:p w:rsidR="00477DAE" w:rsidRDefault="00A83E6F">
      <w:pPr>
        <w:spacing w:line="360" w:lineRule="auto"/>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1.代理机构按照招标文件规定的时间通过电子交易平台组织开标、开启投标文件，所有供应商均应当准时在线参加，直至评审结束。</w:t>
      </w:r>
    </w:p>
    <w:p w:rsidR="00477DAE" w:rsidRDefault="00A83E6F">
      <w:pPr>
        <w:pStyle w:val="af4"/>
        <w:spacing w:beforeAutospacing="0" w:afterAutospacing="0" w:line="360" w:lineRule="auto"/>
        <w:ind w:firstLineChars="100" w:firstLine="21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477DAE" w:rsidRDefault="00A83E6F">
      <w:pPr>
        <w:pStyle w:val="af4"/>
        <w:spacing w:beforeAutospacing="0" w:afterAutospacing="0" w:line="360" w:lineRule="auto"/>
        <w:ind w:firstLineChars="100" w:firstLine="21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3.采购过程中出现以下情形，导致电子交易平台无法正常运行，或者无法保证电子交易的公平、公正和安全时，代理机构可中止电子交易活动：</w:t>
      </w:r>
    </w:p>
    <w:p w:rsidR="00477DAE" w:rsidRDefault="00A83E6F">
      <w:pPr>
        <w:pStyle w:val="af4"/>
        <w:spacing w:beforeAutospacing="0" w:afterAutospacing="0" w:line="360" w:lineRule="auto"/>
        <w:ind w:firstLine="645"/>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（一）电子交易平台发生故障而无法登录访问的； </w:t>
      </w:r>
    </w:p>
    <w:p w:rsidR="00477DAE" w:rsidRDefault="00A83E6F">
      <w:pPr>
        <w:pStyle w:val="af4"/>
        <w:spacing w:beforeAutospacing="0" w:afterAutospacing="0" w:line="360" w:lineRule="auto"/>
        <w:ind w:firstLine="645"/>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（二）电子交易平台应用或数据库出现错误，不能进行正常操作的；</w:t>
      </w:r>
    </w:p>
    <w:p w:rsidR="00477DAE" w:rsidRDefault="00A83E6F">
      <w:pPr>
        <w:pStyle w:val="af4"/>
        <w:spacing w:beforeAutospacing="0" w:afterAutospacing="0" w:line="360" w:lineRule="auto"/>
        <w:ind w:firstLine="645"/>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（三）电子交易平台发现严重安全漏洞，有潜在泄密危险的；</w:t>
      </w:r>
    </w:p>
    <w:p w:rsidR="00477DAE" w:rsidRDefault="00A83E6F">
      <w:pPr>
        <w:pStyle w:val="af4"/>
        <w:spacing w:beforeAutospacing="0" w:afterAutospacing="0" w:line="360" w:lineRule="auto"/>
        <w:ind w:firstLine="645"/>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（四）病毒发作导致不能进行正常操作的； </w:t>
      </w:r>
    </w:p>
    <w:p w:rsidR="00477DAE" w:rsidRDefault="00A83E6F">
      <w:pPr>
        <w:pStyle w:val="af4"/>
        <w:spacing w:beforeAutospacing="0" w:afterAutospacing="0" w:line="360" w:lineRule="auto"/>
        <w:ind w:firstLine="645"/>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（五）其他无法保证电子交易的公平、公正和安全的情况。</w:t>
      </w:r>
    </w:p>
    <w:p w:rsidR="00477DAE" w:rsidRDefault="00A83E6F">
      <w:pPr>
        <w:pStyle w:val="af4"/>
        <w:spacing w:beforeAutospacing="0" w:afterAutospacing="0" w:line="360" w:lineRule="auto"/>
        <w:ind w:firstLine="48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477DAE" w:rsidRDefault="00A83E6F">
      <w:pPr>
        <w:pStyle w:val="af4"/>
        <w:spacing w:beforeAutospacing="0" w:afterAutospacing="0" w:line="360" w:lineRule="auto"/>
        <w:ind w:firstLine="48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4.评审中需要供应商对投标文件</w:t>
      </w:r>
      <w:proofErr w:type="gramStart"/>
      <w:r>
        <w:rPr>
          <w:rFonts w:asciiTheme="minorEastAsia" w:eastAsiaTheme="minorEastAsia" w:hAnsiTheme="minorEastAsia" w:hint="eastAsia"/>
          <w:sz w:val="21"/>
          <w:szCs w:val="21"/>
          <w:shd w:val="clear" w:color="auto" w:fill="FFFFFF"/>
        </w:rPr>
        <w:t>作出</w:t>
      </w:r>
      <w:proofErr w:type="gramEnd"/>
      <w:r>
        <w:rPr>
          <w:rFonts w:asciiTheme="minorEastAsia" w:eastAsiaTheme="minorEastAsia" w:hAnsiTheme="minorEastAsia"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rsidR="00477DAE" w:rsidRDefault="00A83E6F">
      <w:pPr>
        <w:pStyle w:val="ad"/>
        <w:snapToGrid w:val="0"/>
        <w:spacing w:before="120" w:after="120" w:line="360" w:lineRule="auto"/>
        <w:ind w:firstLineChars="200" w:firstLine="422"/>
        <w:rPr>
          <w:rFonts w:asciiTheme="minorEastAsia" w:eastAsiaTheme="minorEastAsia" w:hAnsiTheme="minorEastAsia" w:cs="宋体"/>
          <w:b/>
          <w:kern w:val="0"/>
          <w:sz w:val="21"/>
          <w:szCs w:val="21"/>
          <w:shd w:val="clear" w:color="auto" w:fill="FFFFFF"/>
        </w:rPr>
      </w:pPr>
      <w:r>
        <w:rPr>
          <w:rFonts w:asciiTheme="minorEastAsia" w:eastAsiaTheme="minorEastAsia" w:hAnsiTheme="minorEastAsia" w:cs="宋体" w:hint="eastAsia"/>
          <w:b/>
          <w:kern w:val="0"/>
          <w:sz w:val="21"/>
          <w:szCs w:val="21"/>
          <w:shd w:val="clear" w:color="auto" w:fill="FFFFFF"/>
        </w:rPr>
        <w:t>5.代理机构工作人员通过政</w:t>
      </w:r>
      <w:proofErr w:type="gramStart"/>
      <w:r>
        <w:rPr>
          <w:rFonts w:asciiTheme="minorEastAsia" w:eastAsiaTheme="minorEastAsia" w:hAnsiTheme="minorEastAsia" w:cs="宋体" w:hint="eastAsia"/>
          <w:b/>
          <w:kern w:val="0"/>
          <w:sz w:val="21"/>
          <w:szCs w:val="21"/>
          <w:shd w:val="clear" w:color="auto" w:fill="FFFFFF"/>
        </w:rPr>
        <w:t>采云</w:t>
      </w:r>
      <w:proofErr w:type="gramEnd"/>
      <w:r>
        <w:rPr>
          <w:rFonts w:asciiTheme="minorEastAsia" w:eastAsiaTheme="minorEastAsia" w:hAnsiTheme="minorEastAsia" w:cs="宋体" w:hint="eastAsia"/>
          <w:b/>
          <w:kern w:val="0"/>
          <w:sz w:val="21"/>
          <w:szCs w:val="21"/>
          <w:shd w:val="clear" w:color="auto" w:fill="FFFFFF"/>
        </w:rPr>
        <w:t>通知供应商按电子交易项目要求接受询标、宣布开标报价、综合得分、签发中标通知书等事宜</w:t>
      </w:r>
      <w:r>
        <w:rPr>
          <w:rFonts w:asciiTheme="minorEastAsia" w:eastAsiaTheme="minorEastAsia" w:hAnsiTheme="minorEastAsia" w:cs="宋体" w:hint="eastAsia"/>
          <w:kern w:val="0"/>
          <w:sz w:val="21"/>
          <w:szCs w:val="21"/>
          <w:shd w:val="clear" w:color="auto" w:fill="FFFFFF"/>
        </w:rPr>
        <w:t xml:space="preserve">。　　　　　</w:t>
      </w:r>
    </w:p>
    <w:p w:rsidR="00477DAE" w:rsidRDefault="00A83E6F">
      <w:pPr>
        <w:pStyle w:val="ad"/>
        <w:snapToGrid w:val="0"/>
        <w:spacing w:before="120" w:after="120" w:line="360" w:lineRule="auto"/>
        <w:ind w:firstLineChars="200" w:firstLine="422"/>
        <w:rPr>
          <w:rFonts w:asciiTheme="minorEastAsia" w:eastAsiaTheme="minorEastAsia" w:hAnsiTheme="minorEastAsia" w:cs="宋体"/>
          <w:b/>
          <w:kern w:val="0"/>
          <w:sz w:val="21"/>
          <w:szCs w:val="21"/>
          <w:shd w:val="clear" w:color="auto" w:fill="FFFFFF"/>
        </w:rPr>
      </w:pPr>
      <w:r>
        <w:rPr>
          <w:rFonts w:asciiTheme="minorEastAsia" w:eastAsiaTheme="minorEastAsia" w:hAnsiTheme="minorEastAsia" w:cs="宋体" w:hint="eastAsia"/>
          <w:b/>
          <w:kern w:val="0"/>
          <w:sz w:val="21"/>
          <w:szCs w:val="21"/>
          <w:shd w:val="clear" w:color="auto" w:fill="FFFFFF"/>
        </w:rPr>
        <w:t>6.供应商须在代理机构宣布评审结束、产生中标候选人期间时刻关注政</w:t>
      </w:r>
      <w:proofErr w:type="gramStart"/>
      <w:r>
        <w:rPr>
          <w:rFonts w:asciiTheme="minorEastAsia" w:eastAsiaTheme="minorEastAsia" w:hAnsiTheme="minorEastAsia" w:cs="宋体" w:hint="eastAsia"/>
          <w:b/>
          <w:kern w:val="0"/>
          <w:sz w:val="21"/>
          <w:szCs w:val="21"/>
          <w:shd w:val="clear" w:color="auto" w:fill="FFFFFF"/>
        </w:rPr>
        <w:t>采云</w:t>
      </w:r>
      <w:proofErr w:type="gramEnd"/>
      <w:r>
        <w:rPr>
          <w:rFonts w:asciiTheme="minorEastAsia" w:eastAsiaTheme="minorEastAsia" w:hAnsiTheme="minorEastAsia" w:cs="宋体" w:hint="eastAsia"/>
          <w:b/>
          <w:kern w:val="0"/>
          <w:sz w:val="21"/>
          <w:szCs w:val="21"/>
          <w:shd w:val="clear" w:color="auto" w:fill="FFFFFF"/>
        </w:rPr>
        <w:t>，配合专家组工作，如有询标（澄清、质疑），在30分钟内（具体时间以询标函上规定的时间为准备）通过ＣＡ进行回复。过期不按要求回复，视为默认原投标文件内容。</w:t>
      </w:r>
    </w:p>
    <w:p w:rsidR="00477DAE" w:rsidRDefault="00477DAE">
      <w:pPr>
        <w:pStyle w:val="ad"/>
        <w:snapToGrid w:val="0"/>
        <w:spacing w:before="120" w:after="120" w:line="360" w:lineRule="auto"/>
        <w:ind w:firstLineChars="200" w:firstLine="422"/>
        <w:rPr>
          <w:rFonts w:asciiTheme="minorEastAsia" w:eastAsiaTheme="minorEastAsia" w:hAnsiTheme="minorEastAsia" w:cs="宋体"/>
          <w:b/>
          <w:kern w:val="0"/>
          <w:sz w:val="21"/>
          <w:szCs w:val="21"/>
          <w:shd w:val="clear" w:color="auto" w:fill="FFFFFF"/>
        </w:rPr>
      </w:pPr>
    </w:p>
    <w:p w:rsidR="00477DAE" w:rsidRDefault="00477DAE">
      <w:pPr>
        <w:pStyle w:val="ad"/>
        <w:snapToGrid w:val="0"/>
        <w:spacing w:before="120" w:after="120" w:line="360" w:lineRule="auto"/>
        <w:ind w:firstLineChars="200" w:firstLine="420"/>
        <w:rPr>
          <w:rFonts w:asciiTheme="minorEastAsia" w:eastAsiaTheme="minorEastAsia" w:hAnsiTheme="minorEastAsia" w:cs="宋体"/>
          <w:kern w:val="0"/>
          <w:sz w:val="21"/>
          <w:szCs w:val="21"/>
          <w:shd w:val="clear" w:color="auto" w:fill="FFFFFF"/>
        </w:rPr>
      </w:pPr>
    </w:p>
    <w:p w:rsidR="00477DAE" w:rsidRDefault="00477DAE">
      <w:pPr>
        <w:snapToGrid w:val="0"/>
        <w:spacing w:beforeLines="50" w:before="120" w:afterLines="50" w:after="120" w:line="360" w:lineRule="auto"/>
        <w:outlineLvl w:val="1"/>
        <w:rPr>
          <w:rFonts w:asciiTheme="minorEastAsia" w:eastAsiaTheme="minorEastAsia" w:hAnsiTheme="minorEastAsia"/>
          <w:b/>
          <w:szCs w:val="21"/>
        </w:rPr>
      </w:pP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477DAE">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内容、要求</w:t>
            </w:r>
          </w:p>
        </w:tc>
      </w:tr>
      <w:tr w:rsidR="00477DAE">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Lines="50" w:before="120" w:line="360" w:lineRule="auto"/>
              <w:rPr>
                <w:rFonts w:asciiTheme="minorEastAsia" w:eastAsiaTheme="minorEastAsia" w:hAnsiTheme="minorEastAsia"/>
                <w:b/>
                <w:szCs w:val="21"/>
              </w:rPr>
            </w:pPr>
            <w:r>
              <w:rPr>
                <w:rFonts w:asciiTheme="minorEastAsia" w:eastAsiaTheme="minorEastAsia" w:hAnsiTheme="minorEastAsia" w:hint="eastAsia"/>
                <w:szCs w:val="21"/>
              </w:rPr>
              <w:t>项目名称：</w:t>
            </w:r>
            <w:r>
              <w:rPr>
                <w:rFonts w:asciiTheme="minorEastAsia" w:eastAsiaTheme="minorEastAsia" w:hAnsiTheme="minorEastAsia" w:hint="eastAsia"/>
                <w:bCs/>
                <w:szCs w:val="21"/>
              </w:rPr>
              <w:t>嘉兴市南湖区农田灌溉发展规划项目</w:t>
            </w:r>
          </w:p>
        </w:tc>
      </w:tr>
      <w:tr w:rsidR="00477DAE">
        <w:trPr>
          <w:trHeight w:val="654"/>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采购内容：</w:t>
            </w:r>
            <w:r>
              <w:rPr>
                <w:rFonts w:asciiTheme="minorEastAsia" w:eastAsiaTheme="minorEastAsia" w:hAnsiTheme="minorEastAsia"/>
                <w:bCs/>
                <w:szCs w:val="21"/>
              </w:rPr>
              <w:t>详见第一</w:t>
            </w:r>
            <w:proofErr w:type="gramStart"/>
            <w:r>
              <w:rPr>
                <w:rFonts w:asciiTheme="minorEastAsia" w:eastAsiaTheme="minorEastAsia" w:hAnsiTheme="minorEastAsia"/>
                <w:bCs/>
                <w:szCs w:val="21"/>
              </w:rPr>
              <w:t>章公开</w:t>
            </w:r>
            <w:proofErr w:type="gramEnd"/>
            <w:r>
              <w:rPr>
                <w:rFonts w:asciiTheme="minorEastAsia" w:eastAsiaTheme="minorEastAsia" w:hAnsiTheme="minorEastAsia"/>
                <w:bCs/>
                <w:szCs w:val="21"/>
              </w:rPr>
              <w:t>招标公告</w:t>
            </w:r>
          </w:p>
        </w:tc>
      </w:tr>
      <w:tr w:rsidR="00477DAE">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投标报价及费用：</w:t>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、本项目投标应以人民币报价；</w:t>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、不论投标结果如何，供应商均应自行承担所有与投标有关的全部费用。</w:t>
            </w:r>
          </w:p>
        </w:tc>
      </w:tr>
      <w:tr w:rsidR="00477DAE">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投标保证金：无。</w:t>
            </w:r>
          </w:p>
        </w:tc>
      </w:tr>
      <w:tr w:rsidR="00477DAE">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rPr>
                <w:rFonts w:asciiTheme="minorEastAsia" w:eastAsiaTheme="minorEastAsia" w:hAnsiTheme="minorEastAsia" w:cs="Arial"/>
                <w:szCs w:val="21"/>
              </w:rPr>
            </w:pPr>
            <w:r>
              <w:rPr>
                <w:rFonts w:asciiTheme="minorEastAsia" w:eastAsiaTheme="minorEastAsia" w:hAnsiTheme="minorEastAsia" w:hint="eastAsia"/>
                <w:szCs w:val="21"/>
              </w:rPr>
              <w:t>现场踏勘：无。</w:t>
            </w:r>
          </w:p>
        </w:tc>
      </w:tr>
      <w:tr w:rsidR="00477DAE">
        <w:trPr>
          <w:trHeight w:val="1277"/>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rsidP="00770C05">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开标时间及地点：</w:t>
            </w:r>
            <w:r>
              <w:rPr>
                <w:rFonts w:asciiTheme="minorEastAsia" w:eastAsiaTheme="minorEastAsia" w:hAnsiTheme="minorEastAsia" w:cs="Arial" w:hint="eastAsia"/>
                <w:b/>
                <w:szCs w:val="21"/>
              </w:rPr>
              <w:t>2023</w:t>
            </w:r>
            <w:r>
              <w:rPr>
                <w:rFonts w:asciiTheme="minorEastAsia" w:eastAsiaTheme="minorEastAsia" w:hAnsiTheme="minorEastAsia" w:cs="Arial"/>
                <w:b/>
                <w:szCs w:val="21"/>
              </w:rPr>
              <w:t>年</w:t>
            </w:r>
            <w:r w:rsidR="00F814C5">
              <w:rPr>
                <w:rFonts w:asciiTheme="minorEastAsia" w:eastAsiaTheme="minorEastAsia" w:hAnsiTheme="minorEastAsia" w:cs="Arial" w:hint="eastAsia"/>
                <w:b/>
                <w:szCs w:val="21"/>
              </w:rPr>
              <w:t>03</w:t>
            </w:r>
            <w:r>
              <w:rPr>
                <w:rFonts w:asciiTheme="minorEastAsia" w:eastAsiaTheme="minorEastAsia" w:hAnsiTheme="minorEastAsia" w:cs="Arial"/>
                <w:b/>
                <w:szCs w:val="21"/>
              </w:rPr>
              <w:t>月</w:t>
            </w:r>
            <w:r w:rsidR="00770C05">
              <w:rPr>
                <w:rFonts w:asciiTheme="minorEastAsia" w:eastAsiaTheme="minorEastAsia" w:hAnsiTheme="minorEastAsia" w:cs="Arial" w:hint="eastAsia"/>
                <w:b/>
                <w:szCs w:val="21"/>
              </w:rPr>
              <w:t>02</w:t>
            </w:r>
            <w:r>
              <w:rPr>
                <w:rFonts w:asciiTheme="minorEastAsia" w:eastAsiaTheme="minorEastAsia" w:hAnsiTheme="minorEastAsia" w:cs="Arial"/>
                <w:b/>
                <w:szCs w:val="21"/>
              </w:rPr>
              <w:t>时</w:t>
            </w:r>
            <w:r>
              <w:rPr>
                <w:rFonts w:asciiTheme="minorEastAsia" w:eastAsiaTheme="minorEastAsia" w:hAnsiTheme="minorEastAsia" w:cs="Arial" w:hint="eastAsia"/>
                <w:b/>
                <w:szCs w:val="21"/>
              </w:rPr>
              <w:t>00</w:t>
            </w:r>
            <w:r>
              <w:rPr>
                <w:rFonts w:asciiTheme="minorEastAsia" w:eastAsiaTheme="minorEastAsia" w:hAnsiTheme="minorEastAsia" w:cs="Arial"/>
                <w:b/>
                <w:szCs w:val="21"/>
              </w:rPr>
              <w:t>分</w:t>
            </w:r>
            <w:r>
              <w:rPr>
                <w:rFonts w:asciiTheme="minorEastAsia" w:eastAsiaTheme="minorEastAsia" w:hAnsiTheme="minorEastAsia" w:cs="Arial" w:hint="eastAsia"/>
                <w:szCs w:val="21"/>
              </w:rPr>
              <w:t>嘉兴市建新工程造价咨询事务所有限公司三楼321会议室（嘉兴市会展路2</w:t>
            </w:r>
            <w:r>
              <w:rPr>
                <w:rFonts w:asciiTheme="minorEastAsia" w:eastAsiaTheme="minorEastAsia" w:hAnsiTheme="minorEastAsia" w:cs="Arial"/>
                <w:szCs w:val="21"/>
              </w:rPr>
              <w:t>07</w:t>
            </w:r>
            <w:r>
              <w:rPr>
                <w:rFonts w:asciiTheme="minorEastAsia" w:eastAsiaTheme="minorEastAsia" w:hAnsiTheme="minorEastAsia" w:cs="Arial" w:hint="eastAsia"/>
                <w:szCs w:val="21"/>
              </w:rPr>
              <w:t>号嘉宇商务楼）。</w:t>
            </w:r>
            <w:r>
              <w:rPr>
                <w:rFonts w:asciiTheme="minorEastAsia" w:eastAsiaTheme="minorEastAsia" w:hAnsiTheme="minorEastAsia" w:cs="Arial" w:hint="eastAsia"/>
                <w:b/>
                <w:szCs w:val="21"/>
                <w:u w:val="single"/>
              </w:rPr>
              <w:t>供应商无需到开标现场，但须准时在线参加，直至评审结束。</w:t>
            </w:r>
          </w:p>
        </w:tc>
      </w:tr>
      <w:tr w:rsidR="00477DAE">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现场踏勘：</w:t>
            </w:r>
            <w:r>
              <w:rPr>
                <w:rFonts w:asciiTheme="minorEastAsia" w:eastAsiaTheme="minorEastAsia" w:hAnsiTheme="minorEastAsia" w:cs="Arial" w:hint="eastAsia"/>
                <w:color w:val="000000" w:themeColor="text1"/>
                <w:szCs w:val="21"/>
              </w:rPr>
              <w:t>无。</w:t>
            </w:r>
          </w:p>
        </w:tc>
      </w:tr>
      <w:tr w:rsidR="00477DAE">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评标办法及评分标准：详见第四章</w:t>
            </w:r>
          </w:p>
        </w:tc>
      </w:tr>
      <w:tr w:rsidR="00477DAE">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答复的，可以再答复期满后十五个工作日内向同级政府采购监督管理部门投诉。质疑函范本、投诉书范本请到浙江政府采购网下载专区下载。</w:t>
            </w:r>
          </w:p>
        </w:tc>
      </w:tr>
      <w:tr w:rsidR="00477DAE">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中标公告及中标通知书：中标公告发布于上述媒体，</w:t>
            </w:r>
            <w:r>
              <w:rPr>
                <w:rFonts w:asciiTheme="minorEastAsia" w:eastAsiaTheme="minorEastAsia" w:hAnsiTheme="minorEastAsia" w:cs="宋体" w:hint="eastAsia"/>
                <w:kern w:val="0"/>
                <w:szCs w:val="21"/>
              </w:rPr>
              <w:t>中标公告期限为1个工作日。在公告中标结果的同时，代理机构向中标人发出中标通知书。</w:t>
            </w:r>
          </w:p>
        </w:tc>
      </w:tr>
      <w:tr w:rsidR="00477DAE">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t>履约保证金:</w:t>
            </w:r>
            <w:r>
              <w:rPr>
                <w:rFonts w:asciiTheme="minorEastAsia" w:eastAsiaTheme="minorEastAsia" w:hAnsiTheme="minorEastAsia" w:cs="宋体" w:hint="eastAsia"/>
                <w:szCs w:val="21"/>
              </w:rPr>
              <w:t xml:space="preserve"> 无。</w:t>
            </w:r>
          </w:p>
        </w:tc>
      </w:tr>
      <w:tr w:rsidR="00477DAE">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签订合同时间：中标通知书发出后10日内。</w:t>
            </w:r>
            <w:r>
              <w:rPr>
                <w:rFonts w:asciiTheme="minorEastAsia" w:eastAsiaTheme="minorEastAsia" w:hAnsiTheme="minorEastAsia" w:cs="宋体" w:hint="eastAsia"/>
                <w:kern w:val="0"/>
                <w:szCs w:val="21"/>
              </w:rPr>
              <w:t>建议采购人在对采购结果质疑期（自采购结果公告之日起七个工作日）后与中标人签订政府采购合同。</w:t>
            </w:r>
          </w:p>
        </w:tc>
      </w:tr>
      <w:tr w:rsidR="00477DAE">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合同公告：本项目政府采购合同将于签订之日起2个工作日内发布于上述媒体，但政府采购合同中涉及国家秘密、商业秘密的内容除外。</w:t>
            </w:r>
          </w:p>
        </w:tc>
      </w:tr>
      <w:tr w:rsidR="00477DAE">
        <w:trPr>
          <w:trHeight w:val="274"/>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b/>
                <w:szCs w:val="21"/>
              </w:rPr>
            </w:pPr>
            <w:r>
              <w:rPr>
                <w:rFonts w:asciiTheme="minorEastAsia" w:eastAsiaTheme="minorEastAsia" w:hAnsiTheme="minorEastAsia" w:hint="eastAsia"/>
                <w:b/>
                <w:szCs w:val="21"/>
              </w:rPr>
              <w:t>最高限价：60万元整， 高于最高限价作废标处理。</w:t>
            </w:r>
          </w:p>
        </w:tc>
      </w:tr>
      <w:tr w:rsidR="00477DAE">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投标文件有效期：</w:t>
            </w:r>
            <w:r>
              <w:rPr>
                <w:rFonts w:asciiTheme="minorEastAsia" w:eastAsiaTheme="minorEastAsia" w:hAnsiTheme="minorEastAsia" w:cs="Arial" w:hint="eastAsia"/>
                <w:szCs w:val="21"/>
                <w:u w:val="single"/>
              </w:rPr>
              <w:t>90</w:t>
            </w:r>
            <w:r>
              <w:rPr>
                <w:rFonts w:asciiTheme="minorEastAsia" w:eastAsiaTheme="minorEastAsia" w:hAnsiTheme="minorEastAsia" w:cs="Arial" w:hint="eastAsia"/>
                <w:szCs w:val="21"/>
              </w:rPr>
              <w:t>天。</w:t>
            </w:r>
          </w:p>
        </w:tc>
      </w:tr>
      <w:tr w:rsidR="00477DA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信用记录：</w:t>
            </w:r>
            <w:r>
              <w:rPr>
                <w:rFonts w:asciiTheme="minorEastAsia" w:eastAsiaTheme="minorEastAsia" w:hAnsiTheme="minorEastAsia" w:cs="Arial" w:hint="eastAsia"/>
                <w:szCs w:val="21"/>
              </w:rPr>
              <w:t>符合</w:t>
            </w:r>
            <w:proofErr w:type="gramStart"/>
            <w:r>
              <w:rPr>
                <w:rFonts w:asciiTheme="minorEastAsia" w:eastAsiaTheme="minorEastAsia" w:hAnsiTheme="minorEastAsia" w:cs="Arial" w:hint="eastAsia"/>
                <w:szCs w:val="21"/>
              </w:rPr>
              <w:t>浙财采监</w:t>
            </w:r>
            <w:proofErr w:type="gramEnd"/>
            <w:r>
              <w:rPr>
                <w:rFonts w:asciiTheme="minorEastAsia" w:eastAsiaTheme="minorEastAsia" w:hAnsiTheme="minorEastAsia" w:cs="Arial" w:hint="eastAsia"/>
                <w:szCs w:val="21"/>
              </w:rPr>
              <w:t>【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477DA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8371" w:type="dxa"/>
            <w:tcBorders>
              <w:top w:val="single" w:sz="4" w:space="0" w:color="auto"/>
              <w:left w:val="single" w:sz="4" w:space="0" w:color="auto"/>
              <w:bottom w:val="single" w:sz="4" w:space="0" w:color="auto"/>
              <w:right w:val="single" w:sz="4" w:space="0" w:color="auto"/>
            </w:tcBorders>
            <w:vAlign w:val="center"/>
          </w:tcPr>
          <w:p w:rsidR="00477DAE" w:rsidRDefault="00A83E6F">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解释：本招标文件的解释权属于采购单位。</w:t>
            </w:r>
          </w:p>
        </w:tc>
      </w:tr>
    </w:tbl>
    <w:p w:rsidR="00477DAE" w:rsidRDefault="00477DAE">
      <w:pPr>
        <w:snapToGrid w:val="0"/>
        <w:spacing w:beforeLines="50" w:before="120" w:afterLines="50" w:after="120" w:line="360" w:lineRule="auto"/>
        <w:ind w:left="238"/>
        <w:jc w:val="center"/>
        <w:outlineLvl w:val="1"/>
        <w:rPr>
          <w:rFonts w:asciiTheme="minorEastAsia" w:eastAsiaTheme="minorEastAsia" w:hAnsiTheme="minorEastAsia"/>
          <w:b/>
          <w:szCs w:val="21"/>
        </w:rPr>
      </w:pP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Cs w:val="21"/>
        </w:rPr>
      </w:pPr>
      <w:r>
        <w:rPr>
          <w:rFonts w:asciiTheme="minorEastAsia" w:eastAsiaTheme="minorEastAsia" w:hAnsiTheme="minorEastAsia" w:hint="eastAsia"/>
          <w:b/>
          <w:szCs w:val="21"/>
        </w:rPr>
        <w:t>一、总  则</w:t>
      </w:r>
    </w:p>
    <w:p w:rsidR="00477DAE" w:rsidRDefault="00A83E6F">
      <w:pPr>
        <w:snapToGrid w:val="0"/>
        <w:spacing w:line="360" w:lineRule="auto"/>
        <w:ind w:firstLineChars="196" w:firstLine="413"/>
        <w:jc w:val="left"/>
        <w:outlineLvl w:val="1"/>
        <w:rPr>
          <w:rFonts w:asciiTheme="minorEastAsia" w:eastAsiaTheme="minorEastAsia" w:hAnsiTheme="minorEastAsia"/>
          <w:b/>
          <w:szCs w:val="21"/>
        </w:rPr>
      </w:pPr>
      <w:r>
        <w:rPr>
          <w:rFonts w:asciiTheme="minorEastAsia" w:eastAsiaTheme="minorEastAsia" w:hAnsiTheme="minorEastAsia" w:hint="eastAsia"/>
          <w:b/>
          <w:szCs w:val="21"/>
        </w:rPr>
        <w:t>（一）</w:t>
      </w:r>
      <w:r>
        <w:rPr>
          <w:rFonts w:asciiTheme="minorEastAsia" w:eastAsiaTheme="minorEastAsia" w:hAnsiTheme="minorEastAsia"/>
          <w:b/>
          <w:szCs w:val="21"/>
        </w:rPr>
        <w:t xml:space="preserve"> 适用范围</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本招标文件适用于该项目的招标、投标、评标、定标、验收、合同履约、付款等行为（法律、法规另有规定的，从其规定）。</w:t>
      </w:r>
    </w:p>
    <w:p w:rsidR="00477DAE" w:rsidRDefault="00A83E6F">
      <w:pPr>
        <w:snapToGrid w:val="0"/>
        <w:spacing w:beforeLines="50" w:before="120" w:line="360" w:lineRule="auto"/>
        <w:ind w:firstLineChars="147" w:firstLine="310"/>
        <w:jc w:val="left"/>
        <w:outlineLvl w:val="1"/>
        <w:rPr>
          <w:rFonts w:asciiTheme="minorEastAsia" w:eastAsiaTheme="minorEastAsia" w:hAnsiTheme="minorEastAsia"/>
          <w:b/>
          <w:szCs w:val="21"/>
        </w:rPr>
      </w:pPr>
      <w:r>
        <w:rPr>
          <w:rFonts w:asciiTheme="minorEastAsia" w:eastAsiaTheme="minorEastAsia" w:hAnsiTheme="minorEastAsia" w:hint="eastAsia"/>
          <w:b/>
          <w:szCs w:val="21"/>
        </w:rPr>
        <w:t>（二）定义</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sidR="00B92A90">
        <w:rPr>
          <w:rFonts w:asciiTheme="minorEastAsia" w:eastAsiaTheme="minorEastAsia" w:hAnsiTheme="minorEastAsia" w:hint="eastAsia"/>
          <w:szCs w:val="21"/>
        </w:rPr>
        <w:t xml:space="preserve"> </w:t>
      </w:r>
      <w:r>
        <w:rPr>
          <w:rFonts w:asciiTheme="minorEastAsia" w:eastAsiaTheme="minorEastAsia" w:hAnsiTheme="minorEastAsia"/>
          <w:szCs w:val="21"/>
        </w:rPr>
        <w:t>招标采购人系指组织本次招标的</w:t>
      </w:r>
      <w:r w:rsidR="00B92A90">
        <w:rPr>
          <w:rFonts w:asciiTheme="minorEastAsia" w:eastAsiaTheme="minorEastAsia" w:hAnsiTheme="minorEastAsia" w:hint="eastAsia"/>
          <w:szCs w:val="21"/>
        </w:rPr>
        <w:t>采购单位</w:t>
      </w:r>
      <w:r>
        <w:rPr>
          <w:rFonts w:asciiTheme="minorEastAsia" w:eastAsiaTheme="minorEastAsia" w:hAnsiTheme="minorEastAsia"/>
          <w:szCs w:val="21"/>
        </w:rPr>
        <w:t>。</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供应商”系指向采购人提交投标文件的单位。</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“产品”系指供方按招标文件规定，须向采购人提供的一切设备、保险、税金、备品备件、工具、手册及其它有关技术资料和材料。</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“服务”系指招标文件规定供应商须承担的技术指导以及其他的义务。</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“项目”系指供应商按招标文件规定向采购人提供的产品和服务。</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“书面形式”包括信函、传真、电报等。</w:t>
      </w:r>
    </w:p>
    <w:p w:rsidR="00477DAE" w:rsidRDefault="00A83E6F" w:rsidP="007F7B0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“▲”系指实质性要求条款</w:t>
      </w:r>
      <w:r>
        <w:rPr>
          <w:rFonts w:asciiTheme="minorEastAsia" w:eastAsiaTheme="minorEastAsia" w:hAnsiTheme="minorEastAsia" w:hint="eastAsia"/>
          <w:szCs w:val="21"/>
        </w:rPr>
        <w:t>，不满足实行性要求条款的投标文件无效。</w:t>
      </w:r>
    </w:p>
    <w:p w:rsidR="00477DAE" w:rsidRDefault="00A83E6F">
      <w:pPr>
        <w:snapToGrid w:val="0"/>
        <w:spacing w:beforeLines="50" w:before="120" w:line="360" w:lineRule="auto"/>
        <w:ind w:firstLineChars="196" w:firstLine="413"/>
        <w:jc w:val="left"/>
        <w:outlineLvl w:val="1"/>
        <w:rPr>
          <w:rFonts w:asciiTheme="minorEastAsia" w:eastAsiaTheme="minorEastAsia" w:hAnsiTheme="minorEastAsia"/>
          <w:b/>
          <w:szCs w:val="21"/>
        </w:rPr>
      </w:pPr>
      <w:r>
        <w:rPr>
          <w:rFonts w:asciiTheme="minorEastAsia" w:eastAsiaTheme="minorEastAsia" w:hAnsiTheme="minorEastAsia" w:hint="eastAsia"/>
          <w:b/>
          <w:szCs w:val="21"/>
        </w:rPr>
        <w:t>（三）采购方式</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本次招标采用</w:t>
      </w:r>
      <w:r>
        <w:rPr>
          <w:rFonts w:asciiTheme="minorEastAsia" w:eastAsiaTheme="minorEastAsia" w:hAnsiTheme="minorEastAsia"/>
          <w:b/>
          <w:szCs w:val="21"/>
          <w:u w:val="single"/>
        </w:rPr>
        <w:t>公开</w:t>
      </w:r>
      <w:r>
        <w:rPr>
          <w:rFonts w:asciiTheme="minorEastAsia" w:eastAsiaTheme="minorEastAsia" w:hAnsiTheme="minorEastAsia" w:hint="eastAsia"/>
          <w:b/>
          <w:szCs w:val="21"/>
          <w:u w:val="single"/>
        </w:rPr>
        <w:t>招标</w:t>
      </w:r>
      <w:r>
        <w:rPr>
          <w:rFonts w:asciiTheme="minorEastAsia" w:eastAsiaTheme="minorEastAsia" w:hAnsiTheme="minorEastAsia" w:hint="eastAsia"/>
          <w:szCs w:val="21"/>
        </w:rPr>
        <w:t>采购方式</w:t>
      </w:r>
      <w:r>
        <w:rPr>
          <w:rFonts w:asciiTheme="minorEastAsia" w:eastAsiaTheme="minorEastAsia" w:hAnsiTheme="minorEastAsia"/>
          <w:szCs w:val="21"/>
        </w:rPr>
        <w:t>进行。</w:t>
      </w:r>
    </w:p>
    <w:p w:rsidR="00477DAE" w:rsidRDefault="00A83E6F">
      <w:pPr>
        <w:snapToGrid w:val="0"/>
        <w:spacing w:beforeLines="50" w:before="120" w:line="360" w:lineRule="auto"/>
        <w:ind w:firstLineChars="196" w:firstLine="413"/>
        <w:jc w:val="left"/>
        <w:outlineLvl w:val="1"/>
        <w:rPr>
          <w:rFonts w:asciiTheme="minorEastAsia" w:eastAsiaTheme="minorEastAsia" w:hAnsiTheme="minorEastAsia"/>
          <w:b/>
          <w:szCs w:val="21"/>
        </w:rPr>
      </w:pPr>
      <w:r>
        <w:rPr>
          <w:rFonts w:asciiTheme="minorEastAsia" w:eastAsiaTheme="minorEastAsia" w:hAnsiTheme="minorEastAsia" w:hint="eastAsia"/>
          <w:b/>
          <w:szCs w:val="21"/>
        </w:rPr>
        <w:t>（四）投标委托</w:t>
      </w:r>
    </w:p>
    <w:p w:rsidR="00477DAE" w:rsidRDefault="00A83E6F">
      <w:pPr>
        <w:pStyle w:val="a4"/>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如供应商代表不是法定代表人，须有法定代表人出具的授权委托书（格式</w:t>
      </w:r>
      <w:r>
        <w:rPr>
          <w:rFonts w:asciiTheme="minorEastAsia" w:eastAsiaTheme="minorEastAsia" w:hAnsiTheme="minorEastAsia" w:hint="eastAsia"/>
          <w:szCs w:val="21"/>
        </w:rPr>
        <w:t>详</w:t>
      </w:r>
      <w:r>
        <w:rPr>
          <w:rFonts w:asciiTheme="minorEastAsia" w:eastAsiaTheme="minorEastAsia" w:hAnsiTheme="minorEastAsia"/>
          <w:szCs w:val="21"/>
        </w:rPr>
        <w:t>见第</w:t>
      </w:r>
      <w:r>
        <w:rPr>
          <w:rFonts w:asciiTheme="minorEastAsia" w:eastAsiaTheme="minorEastAsia" w:hAnsiTheme="minorEastAsia" w:hint="eastAsia"/>
          <w:szCs w:val="21"/>
        </w:rPr>
        <w:t>六章</w:t>
      </w:r>
      <w:r>
        <w:rPr>
          <w:rFonts w:asciiTheme="minorEastAsia" w:eastAsiaTheme="minorEastAsia" w:hAnsiTheme="minorEastAsia"/>
          <w:szCs w:val="21"/>
        </w:rPr>
        <w:t>）。</w:t>
      </w:r>
    </w:p>
    <w:p w:rsidR="00477DAE" w:rsidRDefault="00A83E6F">
      <w:pPr>
        <w:snapToGrid w:val="0"/>
        <w:spacing w:beforeLines="50" w:before="120" w:line="360" w:lineRule="auto"/>
        <w:ind w:firstLineChars="196" w:firstLine="413"/>
        <w:jc w:val="left"/>
        <w:outlineLvl w:val="1"/>
        <w:rPr>
          <w:rFonts w:asciiTheme="minorEastAsia" w:eastAsiaTheme="minorEastAsia" w:hAnsiTheme="minorEastAsia"/>
          <w:b/>
          <w:szCs w:val="21"/>
        </w:rPr>
      </w:pPr>
      <w:r>
        <w:rPr>
          <w:rFonts w:asciiTheme="minorEastAsia" w:eastAsiaTheme="minorEastAsia" w:hAnsiTheme="minorEastAsia" w:hint="eastAsia"/>
          <w:b/>
          <w:szCs w:val="21"/>
        </w:rPr>
        <w:t>（五）投标费用</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不论投标结果如何，供应商均应自行承担所有与投标有关的全部费用（招标文件有相反规定除外）。</w:t>
      </w:r>
    </w:p>
    <w:p w:rsidR="00477DAE" w:rsidRDefault="00A83E6F">
      <w:pPr>
        <w:snapToGrid w:val="0"/>
        <w:spacing w:beforeLines="50" w:before="120"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（六）联合体投标</w:t>
      </w:r>
    </w:p>
    <w:p w:rsidR="00477DAE" w:rsidRDefault="00A83E6F">
      <w:pPr>
        <w:snapToGrid w:val="0"/>
        <w:spacing w:line="360" w:lineRule="auto"/>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本项目不接受联合体投标。</w:t>
      </w:r>
    </w:p>
    <w:p w:rsidR="00477DAE" w:rsidRDefault="00A83E6F">
      <w:pPr>
        <w:snapToGrid w:val="0"/>
        <w:spacing w:beforeLines="50" w:before="120" w:line="360" w:lineRule="auto"/>
        <w:ind w:firstLineChars="196" w:firstLine="413"/>
        <w:rPr>
          <w:rFonts w:asciiTheme="minorEastAsia" w:eastAsiaTheme="minorEastAsia" w:hAnsiTheme="minorEastAsia" w:cs="宋体"/>
          <w:b/>
          <w:kern w:val="0"/>
          <w:szCs w:val="21"/>
        </w:rPr>
      </w:pPr>
      <w:r>
        <w:rPr>
          <w:rFonts w:asciiTheme="minorEastAsia" w:eastAsiaTheme="minorEastAsia" w:hAnsiTheme="minorEastAsia" w:hint="eastAsia"/>
          <w:b/>
          <w:szCs w:val="21"/>
        </w:rPr>
        <w:lastRenderedPageBreak/>
        <w:t>（七）</w:t>
      </w:r>
      <w:r>
        <w:rPr>
          <w:rFonts w:asciiTheme="minorEastAsia" w:eastAsiaTheme="minorEastAsia" w:hAnsiTheme="minorEastAsia" w:cs="宋体" w:hint="eastAsia"/>
          <w:b/>
          <w:kern w:val="0"/>
          <w:szCs w:val="21"/>
        </w:rPr>
        <w:t>转包与分包</w:t>
      </w:r>
    </w:p>
    <w:p w:rsidR="00477DAE" w:rsidRDefault="00A83E6F">
      <w:pPr>
        <w:snapToGrid w:val="0"/>
        <w:spacing w:line="360" w:lineRule="auto"/>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1</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color w:val="000000" w:themeColor="text1"/>
          <w:kern w:val="0"/>
          <w:szCs w:val="21"/>
        </w:rPr>
        <w:t xml:space="preserve"> 本项目不允许转包。</w:t>
      </w:r>
    </w:p>
    <w:p w:rsidR="00477DAE" w:rsidRDefault="00A83E6F">
      <w:pPr>
        <w:snapToGrid w:val="0"/>
        <w:spacing w:beforeLines="50" w:before="120"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（八）是否允许采购进口产品</w:t>
      </w:r>
    </w:p>
    <w:p w:rsidR="00477DAE" w:rsidRDefault="00A83E6F" w:rsidP="00A00499">
      <w:pPr>
        <w:snapToGrid w:val="0"/>
        <w:spacing w:beforeLines="50" w:before="120" w:line="360" w:lineRule="auto"/>
        <w:ind w:firstLineChars="196" w:firstLine="412"/>
        <w:jc w:val="left"/>
        <w:outlineLvl w:val="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不</w:t>
      </w:r>
      <w:r>
        <w:rPr>
          <w:rFonts w:asciiTheme="minorEastAsia" w:eastAsiaTheme="minorEastAsia" w:hAnsiTheme="minorEastAsia" w:cs="宋体"/>
          <w:kern w:val="0"/>
          <w:szCs w:val="21"/>
        </w:rPr>
        <w:t>允许</w:t>
      </w:r>
      <w:r>
        <w:rPr>
          <w:rFonts w:asciiTheme="minorEastAsia" w:eastAsiaTheme="minorEastAsia" w:hAnsiTheme="minorEastAsia" w:cs="宋体" w:hint="eastAsia"/>
          <w:kern w:val="0"/>
          <w:szCs w:val="21"/>
        </w:rPr>
        <w:t>采购进口产品。</w:t>
      </w:r>
    </w:p>
    <w:p w:rsidR="00477DAE" w:rsidRDefault="00A83E6F" w:rsidP="00A00499">
      <w:pPr>
        <w:snapToGrid w:val="0"/>
        <w:spacing w:beforeLines="50" w:before="120" w:line="360" w:lineRule="auto"/>
        <w:ind w:firstLineChars="196" w:firstLine="412"/>
        <w:jc w:val="left"/>
        <w:outlineLvl w:val="1"/>
        <w:rPr>
          <w:rFonts w:asciiTheme="minorEastAsia" w:eastAsiaTheme="minorEastAsia" w:hAnsiTheme="minorEastAsia"/>
          <w:b/>
          <w:szCs w:val="21"/>
        </w:rPr>
      </w:pPr>
      <w:r>
        <w:rPr>
          <w:rFonts w:asciiTheme="minorEastAsia" w:eastAsiaTheme="minorEastAsia" w:hAnsiTheme="minorEastAsia"/>
          <w:szCs w:val="21"/>
        </w:rPr>
        <w:t>▲</w:t>
      </w:r>
      <w:r>
        <w:rPr>
          <w:rFonts w:asciiTheme="minorEastAsia" w:eastAsiaTheme="minorEastAsia" w:hAnsiTheme="minorEastAsia" w:hint="eastAsia"/>
          <w:b/>
          <w:szCs w:val="21"/>
        </w:rPr>
        <w:t>（九）特别说明：</w:t>
      </w:r>
    </w:p>
    <w:p w:rsidR="00477DAE" w:rsidRDefault="00A83E6F">
      <w:pPr>
        <w:pStyle w:val="ad"/>
        <w:snapToGrid w:val="0"/>
        <w:spacing w:beforeLines="0" w:afterLines="0" w:line="360" w:lineRule="auto"/>
        <w:ind w:leftChars="1" w:left="2"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供应商投标所使用的资格、信誉、荣誉、业绩与企业认证必须为本法人所拥有。供应商投标所使用的采购项目实施人员必须为本法人员工（或必须为本法人或控股公司正式员工）。</w:t>
      </w:r>
    </w:p>
    <w:p w:rsidR="00477DAE" w:rsidRDefault="00A83E6F">
      <w:pPr>
        <w:pStyle w:val="ad"/>
        <w:snapToGrid w:val="0"/>
        <w:spacing w:beforeLines="0" w:afterLines="0" w:line="360" w:lineRule="auto"/>
        <w:ind w:leftChars="1" w:left="2"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供应商应仔细阅读招标文件的所有内容，按照招标文件的要求提交投标文件，并对所提供的全部资料的真实性承担法律责任。</w:t>
      </w:r>
    </w:p>
    <w:p w:rsidR="00477DAE" w:rsidRDefault="00A83E6F">
      <w:pPr>
        <w:pStyle w:val="ad"/>
        <w:snapToGrid w:val="0"/>
        <w:spacing w:beforeLines="0" w:afterLines="0" w:line="360" w:lineRule="auto"/>
        <w:ind w:leftChars="1" w:left="2"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供应商在投标活动中提供任何虚假材料,其投标无效，并报监管部门查处；中标后发现的,中标人须依照《中华人民共和国消费者权益保护法》第49条之规定双倍赔偿采购人</w:t>
      </w:r>
      <w:r>
        <w:rPr>
          <w:rFonts w:asciiTheme="minorEastAsia" w:eastAsiaTheme="minorEastAsia" w:hAnsiTheme="minorEastAsia" w:hint="eastAsia"/>
          <w:sz w:val="21"/>
          <w:szCs w:val="21"/>
        </w:rPr>
        <w:t>，</w:t>
      </w:r>
      <w:r>
        <w:rPr>
          <w:rFonts w:asciiTheme="minorEastAsia" w:eastAsiaTheme="minorEastAsia" w:hAnsiTheme="minorEastAsia"/>
          <w:sz w:val="21"/>
          <w:szCs w:val="21"/>
        </w:rPr>
        <w:t>且民事赔偿并不免除违法供应商的行政与刑事责任。</w:t>
      </w:r>
    </w:p>
    <w:p w:rsidR="00477DAE" w:rsidRDefault="00A83E6F">
      <w:pPr>
        <w:pStyle w:val="ad"/>
        <w:snapToGrid w:val="0"/>
        <w:spacing w:beforeLines="0" w:afterLines="0" w:line="360" w:lineRule="auto"/>
        <w:ind w:firstLineChars="196" w:firstLine="413"/>
        <w:outlineLvl w:val="1"/>
        <w:rPr>
          <w:rFonts w:asciiTheme="minorEastAsia" w:eastAsiaTheme="minorEastAsia" w:hAnsiTheme="minorEastAsia"/>
          <w:b/>
          <w:bCs/>
          <w:sz w:val="21"/>
          <w:szCs w:val="21"/>
        </w:rPr>
      </w:pPr>
      <w:r>
        <w:rPr>
          <w:rFonts w:asciiTheme="minorEastAsia" w:eastAsiaTheme="minorEastAsia" w:hAnsiTheme="minorEastAsia"/>
          <w:b/>
          <w:bCs/>
          <w:sz w:val="21"/>
          <w:szCs w:val="21"/>
        </w:rPr>
        <w:t>（</w:t>
      </w:r>
      <w:r>
        <w:rPr>
          <w:rFonts w:asciiTheme="minorEastAsia" w:eastAsiaTheme="minorEastAsia" w:hAnsiTheme="minorEastAsia" w:hint="eastAsia"/>
          <w:b/>
          <w:bCs/>
          <w:sz w:val="21"/>
          <w:szCs w:val="21"/>
        </w:rPr>
        <w:t>十</w:t>
      </w:r>
      <w:r>
        <w:rPr>
          <w:rFonts w:asciiTheme="minorEastAsia" w:eastAsiaTheme="minorEastAsia" w:hAnsiTheme="minorEastAsia"/>
          <w:b/>
          <w:bCs/>
          <w:sz w:val="21"/>
          <w:szCs w:val="21"/>
        </w:rPr>
        <w:t>）质疑和投诉</w:t>
      </w:r>
    </w:p>
    <w:p w:rsidR="00477DAE" w:rsidRDefault="00A83E6F">
      <w:pPr>
        <w:pStyle w:val="ad"/>
        <w:snapToGrid w:val="0"/>
        <w:spacing w:before="120" w:after="12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w:t>
      </w:r>
      <w:proofErr w:type="gramStart"/>
      <w:r>
        <w:rPr>
          <w:rFonts w:asciiTheme="minorEastAsia" w:eastAsiaTheme="minorEastAsia" w:hAnsiTheme="minorEastAsia" w:hint="eastAsia"/>
          <w:bCs/>
          <w:sz w:val="21"/>
          <w:szCs w:val="21"/>
        </w:rPr>
        <w:t>作出</w:t>
      </w:r>
      <w:proofErr w:type="gramEnd"/>
      <w:r>
        <w:rPr>
          <w:rFonts w:asciiTheme="minorEastAsia" w:eastAsiaTheme="minorEastAsia" w:hAnsiTheme="minorEastAsia" w:hint="eastAsia"/>
          <w:bCs/>
          <w:sz w:val="21"/>
          <w:szCs w:val="21"/>
        </w:rPr>
        <w:t>答复的，可以在答复期满后15个工作日内向规定的财政部门提起投诉。</w:t>
      </w:r>
    </w:p>
    <w:p w:rsidR="00477DAE" w:rsidRDefault="00A83E6F">
      <w:pPr>
        <w:pStyle w:val="ad"/>
        <w:snapToGrid w:val="0"/>
        <w:spacing w:before="120" w:after="12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2. 供应商须在法定质疑期内一次性提出针对同一采购程序环节的质疑.</w:t>
      </w:r>
    </w:p>
    <w:p w:rsidR="00477DAE" w:rsidRDefault="00A83E6F">
      <w:pPr>
        <w:pStyle w:val="ad"/>
        <w:snapToGrid w:val="0"/>
        <w:spacing w:before="120" w:after="12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3.</w:t>
      </w:r>
      <w:r>
        <w:rPr>
          <w:rFonts w:asciiTheme="minorEastAsia" w:eastAsiaTheme="minorEastAsia" w:hAnsiTheme="minorEastAsia" w:hint="eastAsia"/>
          <w:bCs/>
          <w:sz w:val="21"/>
          <w:szCs w:val="21"/>
        </w:rPr>
        <w:t xml:space="preserve"> 供应商认为代理机构在质疑答复程序中启用的调查和复评等程序，在该程序操作过程未明显违反法律禁止性规定时，不得提出疑义。</w:t>
      </w:r>
    </w:p>
    <w:p w:rsidR="00477DAE" w:rsidRDefault="00A83E6F">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4</w:t>
      </w:r>
      <w:r>
        <w:rPr>
          <w:rFonts w:asciiTheme="minorEastAsia" w:eastAsiaTheme="minorEastAsia" w:hAnsiTheme="minorEastAsia" w:hint="eastAsia"/>
          <w:bCs/>
          <w:sz w:val="21"/>
          <w:szCs w:val="21"/>
        </w:rPr>
        <w:t>.质疑和投诉应当满足《政府采购质疑和投诉办法》（中华人民共和国财政部令第94号）要求。</w:t>
      </w:r>
    </w:p>
    <w:p w:rsidR="00477DAE" w:rsidRDefault="00477DAE">
      <w:pPr>
        <w:pStyle w:val="ad"/>
        <w:snapToGrid w:val="0"/>
        <w:spacing w:before="120" w:after="120" w:line="360" w:lineRule="auto"/>
        <w:ind w:firstLineChars="196" w:firstLine="413"/>
        <w:jc w:val="center"/>
        <w:outlineLvl w:val="0"/>
        <w:rPr>
          <w:rFonts w:asciiTheme="minorEastAsia" w:eastAsiaTheme="minorEastAsia" w:hAnsiTheme="minorEastAsia"/>
          <w:b/>
          <w:sz w:val="21"/>
          <w:szCs w:val="21"/>
        </w:rPr>
      </w:pPr>
      <w:bookmarkStart w:id="1" w:name="_Toc406402943"/>
      <w:bookmarkStart w:id="2" w:name="_Toc406402987"/>
    </w:p>
    <w:p w:rsidR="00477DAE" w:rsidRDefault="00A83E6F">
      <w:pPr>
        <w:pStyle w:val="ad"/>
        <w:snapToGrid w:val="0"/>
        <w:spacing w:before="120" w:after="120" w:line="360" w:lineRule="auto"/>
        <w:ind w:firstLineChars="196" w:firstLine="413"/>
        <w:jc w:val="center"/>
        <w:outlineLvl w:val="0"/>
        <w:rPr>
          <w:rFonts w:asciiTheme="minorEastAsia" w:eastAsiaTheme="minorEastAsia" w:hAnsiTheme="minorEastAsia"/>
          <w:b/>
          <w:sz w:val="21"/>
          <w:szCs w:val="21"/>
        </w:rPr>
      </w:pPr>
      <w:r>
        <w:rPr>
          <w:rFonts w:asciiTheme="minorEastAsia" w:eastAsiaTheme="minorEastAsia" w:hAnsiTheme="minorEastAsia"/>
          <w:b/>
          <w:sz w:val="21"/>
          <w:szCs w:val="21"/>
        </w:rPr>
        <w:t>二</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招标文件</w:t>
      </w:r>
      <w:bookmarkEnd w:id="1"/>
      <w:bookmarkEnd w:id="2"/>
    </w:p>
    <w:p w:rsidR="00477DAE" w:rsidRDefault="00A83E6F">
      <w:pPr>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（一）招标文件的构成。本招标文件由以下部份组成：</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招标公告</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招标需求</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供应商须知</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评标办法及标准</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合同主要条款</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投标文件格式</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7.本项目</w:t>
      </w:r>
      <w:r>
        <w:rPr>
          <w:rFonts w:asciiTheme="minorEastAsia" w:eastAsiaTheme="minorEastAsia" w:hAnsiTheme="minorEastAsia"/>
          <w:szCs w:val="21"/>
        </w:rPr>
        <w:t>招标文件</w:t>
      </w:r>
      <w:r>
        <w:rPr>
          <w:rFonts w:asciiTheme="minorEastAsia" w:eastAsiaTheme="minorEastAsia" w:hAnsiTheme="minorEastAsia" w:hint="eastAsia"/>
          <w:szCs w:val="21"/>
        </w:rPr>
        <w:t>的</w:t>
      </w:r>
      <w:r>
        <w:rPr>
          <w:rFonts w:asciiTheme="minorEastAsia" w:eastAsiaTheme="minorEastAsia" w:hAnsiTheme="minorEastAsia"/>
          <w:szCs w:val="21"/>
        </w:rPr>
        <w:t>澄清、答复、修改、补充的内容</w:t>
      </w:r>
    </w:p>
    <w:p w:rsidR="00477DAE" w:rsidRDefault="00A83E6F">
      <w:pPr>
        <w:snapToGrid w:val="0"/>
        <w:spacing w:beforeLines="50" w:before="120"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（二）供应商的风险</w:t>
      </w:r>
    </w:p>
    <w:p w:rsidR="00477DAE" w:rsidRDefault="00A83E6F">
      <w:pPr>
        <w:pStyle w:val="33"/>
        <w:spacing w:line="360" w:lineRule="auto"/>
        <w:ind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供应商没有按照招标文件要求提供全部资料，或者供应商没有对招标文件在各方面</w:t>
      </w:r>
      <w:proofErr w:type="gramStart"/>
      <w:r>
        <w:rPr>
          <w:rFonts w:asciiTheme="minorEastAsia" w:eastAsiaTheme="minorEastAsia" w:hAnsiTheme="minorEastAsia" w:hint="eastAsia"/>
          <w:color w:val="auto"/>
          <w:sz w:val="21"/>
          <w:szCs w:val="21"/>
        </w:rPr>
        <w:t>作出</w:t>
      </w:r>
      <w:proofErr w:type="gramEnd"/>
      <w:r>
        <w:rPr>
          <w:rFonts w:asciiTheme="minorEastAsia" w:eastAsiaTheme="minorEastAsia" w:hAnsiTheme="minorEastAsia" w:hint="eastAsia"/>
          <w:color w:val="auto"/>
          <w:sz w:val="21"/>
          <w:szCs w:val="21"/>
        </w:rPr>
        <w:t>实质性响应是供应商的风险，并可能导致其投标为无效标。</w:t>
      </w:r>
    </w:p>
    <w:p w:rsidR="00477DAE" w:rsidRDefault="00A83E6F">
      <w:pPr>
        <w:pStyle w:val="a6"/>
        <w:widowControl w:val="0"/>
        <w:tabs>
          <w:tab w:val="clear" w:pos="454"/>
        </w:tabs>
        <w:snapToGrid w:val="0"/>
        <w:spacing w:beforeLines="50" w:before="120" w:afterLines="0" w:line="360" w:lineRule="auto"/>
        <w:ind w:left="0" w:firstLineChars="196" w:firstLine="413"/>
        <w:rPr>
          <w:rFonts w:asciiTheme="minorEastAsia" w:eastAsiaTheme="minorEastAsia" w:hAnsiTheme="minorEastAsia"/>
          <w:b/>
          <w:sz w:val="21"/>
          <w:szCs w:val="21"/>
        </w:rPr>
      </w:pPr>
      <w:r>
        <w:rPr>
          <w:rFonts w:asciiTheme="minorEastAsia" w:eastAsiaTheme="minorEastAsia" w:hAnsiTheme="minorEastAsia" w:hint="eastAsia"/>
          <w:b/>
          <w:sz w:val="21"/>
          <w:szCs w:val="21"/>
        </w:rPr>
        <w:t>（三）招标文件的澄清与修改</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bCs/>
          <w:sz w:val="21"/>
          <w:szCs w:val="21"/>
        </w:rPr>
        <w:t>供应商应认真阅读本招标文件，发现其中有误或有不合理要求的，</w:t>
      </w:r>
      <w:r>
        <w:rPr>
          <w:rFonts w:asciiTheme="minorEastAsia" w:eastAsiaTheme="minorEastAsia" w:hAnsiTheme="minorEastAsia" w:hint="eastAsia"/>
          <w:bCs/>
          <w:sz w:val="21"/>
          <w:szCs w:val="21"/>
        </w:rPr>
        <w:t>可</w:t>
      </w:r>
      <w:r>
        <w:rPr>
          <w:rFonts w:asciiTheme="minorEastAsia" w:eastAsiaTheme="minorEastAsia" w:hAnsiTheme="minorEastAsia"/>
          <w:bCs/>
          <w:sz w:val="21"/>
          <w:szCs w:val="21"/>
        </w:rPr>
        <w:t>要求招标采购人澄清</w:t>
      </w:r>
      <w:r>
        <w:rPr>
          <w:rFonts w:asciiTheme="minorEastAsia" w:eastAsiaTheme="minorEastAsia" w:hAnsiTheme="minorEastAsia"/>
          <w:sz w:val="21"/>
          <w:szCs w:val="21"/>
        </w:rPr>
        <w:t>。</w:t>
      </w:r>
      <w:r>
        <w:rPr>
          <w:rFonts w:asciiTheme="minorEastAsia" w:eastAsiaTheme="minorEastAsia" w:hAnsiTheme="minorEastAsia" w:hint="eastAsia"/>
          <w:sz w:val="21"/>
          <w:szCs w:val="21"/>
        </w:rPr>
        <w:t>招标采购人</w:t>
      </w:r>
      <w:r>
        <w:rPr>
          <w:rFonts w:asciiTheme="minorEastAsia" w:eastAsiaTheme="minorEastAsia" w:hAnsiTheme="minorEastAsia"/>
          <w:sz w:val="21"/>
          <w:szCs w:val="21"/>
        </w:rPr>
        <w:t>对已发出的招标文件进行必要澄清</w:t>
      </w:r>
      <w:r>
        <w:rPr>
          <w:rFonts w:asciiTheme="minorEastAsia" w:eastAsiaTheme="minorEastAsia" w:hAnsiTheme="minorEastAsia" w:hint="eastAsia"/>
          <w:sz w:val="21"/>
          <w:szCs w:val="21"/>
        </w:rPr>
        <w:t>或者</w:t>
      </w:r>
      <w:r>
        <w:rPr>
          <w:rFonts w:asciiTheme="minorEastAsia" w:eastAsiaTheme="minorEastAsia" w:hAnsiTheme="minorEastAsia"/>
          <w:sz w:val="21"/>
          <w:szCs w:val="21"/>
        </w:rPr>
        <w:t>修改的，应当在招标文件要求提交投标文件截止</w:t>
      </w:r>
      <w:r>
        <w:rPr>
          <w:rFonts w:asciiTheme="minorEastAsia" w:eastAsiaTheme="minorEastAsia" w:hAnsiTheme="minorEastAsia" w:hint="eastAsia"/>
          <w:sz w:val="21"/>
          <w:szCs w:val="21"/>
        </w:rPr>
        <w:t>十</w:t>
      </w:r>
      <w:r>
        <w:rPr>
          <w:rFonts w:asciiTheme="minorEastAsia" w:eastAsiaTheme="minorEastAsia" w:hAnsiTheme="minorEastAsia"/>
          <w:sz w:val="21"/>
          <w:szCs w:val="21"/>
        </w:rPr>
        <w:t>五日前，在财政部门指定的政府采购信息发布媒体上发布更正公告，并以书面形式通知所有招标文件</w:t>
      </w:r>
      <w:r>
        <w:rPr>
          <w:rFonts w:asciiTheme="minorEastAsia" w:eastAsiaTheme="minorEastAsia" w:hAnsiTheme="minorEastAsia" w:hint="eastAsia"/>
          <w:sz w:val="21"/>
          <w:szCs w:val="21"/>
        </w:rPr>
        <w:t>获取</w:t>
      </w:r>
      <w:r>
        <w:rPr>
          <w:rFonts w:asciiTheme="minorEastAsia" w:eastAsiaTheme="minorEastAsia" w:hAnsiTheme="minorEastAsia"/>
          <w:sz w:val="21"/>
          <w:szCs w:val="21"/>
        </w:rPr>
        <w:t>人。</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招标文件澄清</w:t>
      </w:r>
      <w:r>
        <w:rPr>
          <w:rFonts w:asciiTheme="minorEastAsia" w:eastAsiaTheme="minorEastAsia" w:hAnsiTheme="minorEastAsia" w:hint="eastAsia"/>
          <w:sz w:val="21"/>
          <w:szCs w:val="21"/>
        </w:rPr>
        <w:t>或者</w:t>
      </w:r>
      <w:r>
        <w:rPr>
          <w:rFonts w:asciiTheme="minorEastAsia" w:eastAsiaTheme="minorEastAsia" w:hAnsiTheme="minorEastAsia"/>
          <w:sz w:val="21"/>
          <w:szCs w:val="21"/>
        </w:rPr>
        <w:t>修改的内容为招标文件的组成部分。当招标文件与澄清</w:t>
      </w:r>
      <w:r>
        <w:rPr>
          <w:rFonts w:asciiTheme="minorEastAsia" w:eastAsiaTheme="minorEastAsia" w:hAnsiTheme="minorEastAsia" w:hint="eastAsia"/>
          <w:sz w:val="21"/>
          <w:szCs w:val="21"/>
        </w:rPr>
        <w:t>或者</w:t>
      </w:r>
      <w:r>
        <w:rPr>
          <w:rFonts w:asciiTheme="minorEastAsia" w:eastAsiaTheme="minorEastAsia" w:hAnsiTheme="minorEastAsia"/>
          <w:sz w:val="21"/>
          <w:szCs w:val="21"/>
        </w:rPr>
        <w:t>修改就同一内容的表述不一致时，以最后发出的书面文件为准。</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3.对</w:t>
      </w:r>
      <w:r>
        <w:rPr>
          <w:rFonts w:asciiTheme="minorEastAsia" w:eastAsiaTheme="minorEastAsia" w:hAnsiTheme="minorEastAsia"/>
          <w:sz w:val="21"/>
          <w:szCs w:val="21"/>
        </w:rPr>
        <w:t>招标文件的澄清、答复、修改或补充都应该通过</w:t>
      </w:r>
      <w:r>
        <w:rPr>
          <w:rFonts w:asciiTheme="minorEastAsia" w:eastAsiaTheme="minorEastAsia" w:hAnsiTheme="minorEastAsia" w:hint="eastAsia"/>
          <w:sz w:val="21"/>
          <w:szCs w:val="21"/>
        </w:rPr>
        <w:t>代理机构</w:t>
      </w:r>
      <w:r>
        <w:rPr>
          <w:rFonts w:asciiTheme="minorEastAsia" w:eastAsiaTheme="minorEastAsia" w:hAnsiTheme="minorEastAsia"/>
          <w:sz w:val="21"/>
          <w:szCs w:val="21"/>
        </w:rPr>
        <w:t>以法定形式发布，采购人非通过本机构，不得擅自澄清、答复、修改或补充招标文件。</w:t>
      </w:r>
    </w:p>
    <w:p w:rsidR="00477DAE" w:rsidRDefault="00477DAE">
      <w:pPr>
        <w:pStyle w:val="ad"/>
        <w:snapToGrid w:val="0"/>
        <w:spacing w:beforeLines="0" w:afterLines="0" w:line="360" w:lineRule="auto"/>
        <w:ind w:firstLineChars="200" w:firstLine="420"/>
        <w:rPr>
          <w:rFonts w:asciiTheme="minorEastAsia" w:eastAsiaTheme="minorEastAsia" w:hAnsiTheme="minorEastAsia"/>
          <w:sz w:val="21"/>
          <w:szCs w:val="21"/>
        </w:rPr>
      </w:pPr>
    </w:p>
    <w:p w:rsidR="00477DAE" w:rsidRDefault="00A83E6F">
      <w:pPr>
        <w:pStyle w:val="ad"/>
        <w:snapToGrid w:val="0"/>
        <w:spacing w:before="120" w:after="120" w:line="360" w:lineRule="auto"/>
        <w:ind w:firstLineChars="196" w:firstLine="413"/>
        <w:jc w:val="center"/>
        <w:outlineLvl w:val="1"/>
        <w:rPr>
          <w:rFonts w:asciiTheme="minorEastAsia" w:eastAsiaTheme="minorEastAsia" w:hAnsiTheme="minorEastAsia"/>
          <w:b/>
          <w:sz w:val="21"/>
          <w:szCs w:val="21"/>
        </w:rPr>
      </w:pPr>
      <w:r>
        <w:rPr>
          <w:rFonts w:asciiTheme="minorEastAsia" w:eastAsiaTheme="minorEastAsia" w:hAnsiTheme="minorEastAsia"/>
          <w:b/>
          <w:sz w:val="21"/>
          <w:szCs w:val="21"/>
        </w:rPr>
        <w:t>三、投标文件的编制</w:t>
      </w:r>
    </w:p>
    <w:p w:rsidR="00477DAE" w:rsidRDefault="00A83E6F">
      <w:pPr>
        <w:pStyle w:val="ad"/>
        <w:snapToGrid w:val="0"/>
        <w:spacing w:before="120" w:after="120" w:line="360" w:lineRule="auto"/>
        <w:ind w:firstLineChars="196" w:firstLine="413"/>
        <w:outlineLvl w:val="1"/>
        <w:rPr>
          <w:rFonts w:asciiTheme="minorEastAsia" w:eastAsiaTheme="minorEastAsia" w:hAnsiTheme="minorEastAsia"/>
          <w:b/>
          <w:sz w:val="21"/>
          <w:szCs w:val="21"/>
        </w:rPr>
      </w:pPr>
      <w:r>
        <w:rPr>
          <w:rFonts w:asciiTheme="minorEastAsia" w:eastAsiaTheme="minorEastAsia" w:hAnsiTheme="minorEastAsia" w:hint="eastAsia"/>
          <w:b/>
          <w:sz w:val="21"/>
          <w:szCs w:val="21"/>
        </w:rPr>
        <w:t>本项目所涉投标文件格式请详见第六章，未给出的格式请自拟。资信商务及技术文件中不得出现报价，否则投标文件将被视为无效。</w:t>
      </w:r>
    </w:p>
    <w:p w:rsidR="00477DAE" w:rsidRDefault="00A83E6F">
      <w:pPr>
        <w:pStyle w:val="ad"/>
        <w:snapToGrid w:val="0"/>
        <w:spacing w:before="120" w:after="120" w:line="360" w:lineRule="auto"/>
        <w:ind w:firstLineChars="196" w:firstLine="413"/>
        <w:outlineLvl w:val="1"/>
        <w:rPr>
          <w:rFonts w:asciiTheme="minorEastAsia" w:eastAsiaTheme="minorEastAsia" w:hAnsiTheme="minorEastAsia"/>
          <w:b/>
          <w:sz w:val="21"/>
          <w:szCs w:val="21"/>
        </w:rPr>
      </w:pPr>
      <w:r>
        <w:rPr>
          <w:rFonts w:asciiTheme="minorEastAsia" w:eastAsiaTheme="minorEastAsia" w:hAnsiTheme="minorEastAsia" w:hint="eastAsia"/>
          <w:b/>
          <w:sz w:val="21"/>
          <w:szCs w:val="21"/>
        </w:rPr>
        <w:t>总体要求</w:t>
      </w:r>
      <w:r>
        <w:rPr>
          <w:rFonts w:asciiTheme="minorEastAsia" w:eastAsiaTheme="minorEastAsia" w:hAnsiTheme="minorEastAsia"/>
          <w:b/>
          <w:sz w:val="21"/>
          <w:szCs w:val="21"/>
        </w:rPr>
        <w:t>：</w:t>
      </w:r>
    </w:p>
    <w:p w:rsidR="00477DAE" w:rsidRDefault="00A83E6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供应商应仔细阅读招标文件的所有内容，按本文件的要求提供投标文件，并保证所提供的全部资料的真实性，以使其投标文件对招标文件</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 xml:space="preserve">实质性响应，否则，投标文件可能视为无效投标文件。 </w:t>
      </w:r>
    </w:p>
    <w:p w:rsidR="00477DAE" w:rsidRDefault="00A83E6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投标文件及供应商与采购有关的来往通知，函件和文件均应使用中文。</w:t>
      </w:r>
    </w:p>
    <w:p w:rsidR="00477DAE" w:rsidRDefault="00A83E6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供应商应按本文件中提供的文件格式、内容和要求制作投标文件。</w:t>
      </w:r>
    </w:p>
    <w:p w:rsidR="00477DAE" w:rsidRDefault="00A83E6F">
      <w:pPr>
        <w:snapToGrid w:val="0"/>
        <w:spacing w:line="360" w:lineRule="auto"/>
        <w:ind w:firstLineChars="196" w:firstLine="413"/>
        <w:jc w:val="left"/>
        <w:outlineLvl w:val="0"/>
        <w:rPr>
          <w:rFonts w:asciiTheme="minorEastAsia" w:eastAsiaTheme="minorEastAsia" w:hAnsiTheme="minorEastAsia"/>
          <w:b/>
          <w:szCs w:val="21"/>
        </w:rPr>
      </w:pPr>
      <w:bookmarkStart w:id="3" w:name="_Toc406402988"/>
      <w:bookmarkStart w:id="4" w:name="_Toc406402944"/>
      <w:r>
        <w:rPr>
          <w:rFonts w:asciiTheme="minorEastAsia" w:eastAsiaTheme="minorEastAsia" w:hAnsiTheme="minorEastAsia" w:hint="eastAsia"/>
          <w:b/>
          <w:szCs w:val="21"/>
        </w:rPr>
        <w:t>（一）投标文件的组成</w:t>
      </w:r>
      <w:bookmarkEnd w:id="3"/>
      <w:bookmarkEnd w:id="4"/>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电子投标文件和备份投标文件均由资信技术文件、商务报价文件两部份组成。投标文件中所须加盖公章部分均采用CA签章。</w:t>
      </w:r>
    </w:p>
    <w:p w:rsidR="00477DAE" w:rsidRDefault="00A83E6F">
      <w:pPr>
        <w:snapToGrid w:val="0"/>
        <w:spacing w:beforeLines="50" w:before="12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1、资信文件：</w:t>
      </w:r>
    </w:p>
    <w:p w:rsidR="00477DAE" w:rsidRDefault="00A83E6F">
      <w:pPr>
        <w:snapToGrid w:val="0"/>
        <w:spacing w:line="360" w:lineRule="auto"/>
        <w:jc w:val="left"/>
        <w:rPr>
          <w:rFonts w:asciiTheme="minorEastAsia" w:eastAsiaTheme="minorEastAsia" w:hAnsiTheme="minorEastAsia"/>
          <w:szCs w:val="21"/>
        </w:rPr>
      </w:pPr>
      <w:bookmarkStart w:id="5" w:name="_Toc406402989"/>
      <w:bookmarkStart w:id="6" w:name="_Toc406402945"/>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投标声明书</w:t>
      </w:r>
      <w:r>
        <w:rPr>
          <w:rFonts w:asciiTheme="minorEastAsia" w:eastAsiaTheme="minorEastAsia" w:hAnsiTheme="minorEastAsia"/>
          <w:szCs w:val="21"/>
        </w:rPr>
        <w:t>；</w:t>
      </w:r>
      <w:r>
        <w:rPr>
          <w:rFonts w:asciiTheme="minorEastAsia" w:eastAsiaTheme="minorEastAsia" w:hAnsiTheme="minorEastAsia" w:hint="eastAsia"/>
          <w:szCs w:val="21"/>
        </w:rPr>
        <w:t>（附件1）</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）法定代表人授权委托书；</w:t>
      </w:r>
      <w:r>
        <w:rPr>
          <w:rFonts w:asciiTheme="minorEastAsia" w:eastAsiaTheme="minorEastAsia" w:hAnsiTheme="minorEastAsia" w:hint="eastAsia"/>
          <w:szCs w:val="21"/>
        </w:rPr>
        <w:t>（附件2）</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关于资格的声明函；（附件3）</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）投标人基本情况；</w:t>
      </w:r>
      <w:r>
        <w:rPr>
          <w:rFonts w:asciiTheme="minorEastAsia" w:eastAsiaTheme="minorEastAsia" w:hAnsiTheme="minorEastAsia" w:hint="eastAsia"/>
          <w:szCs w:val="21"/>
        </w:rPr>
        <w:t>（附件4）</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业绩表</w:t>
      </w:r>
      <w:r>
        <w:rPr>
          <w:rFonts w:asciiTheme="minorEastAsia" w:eastAsiaTheme="minorEastAsia" w:hAnsiTheme="minorEastAsia"/>
          <w:szCs w:val="21"/>
        </w:rPr>
        <w:t>；</w:t>
      </w:r>
      <w:r>
        <w:rPr>
          <w:rFonts w:asciiTheme="minorEastAsia" w:eastAsiaTheme="minorEastAsia" w:hAnsiTheme="minorEastAsia" w:hint="eastAsia"/>
          <w:szCs w:val="21"/>
        </w:rPr>
        <w:t>（附件5）</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认证证书情况</w:t>
      </w:r>
      <w:r>
        <w:rPr>
          <w:rFonts w:asciiTheme="minorEastAsia" w:eastAsiaTheme="minorEastAsia" w:hAnsiTheme="minorEastAsia"/>
          <w:szCs w:val="21"/>
        </w:rPr>
        <w:t>；</w:t>
      </w:r>
      <w:r>
        <w:rPr>
          <w:rFonts w:asciiTheme="minorEastAsia" w:eastAsiaTheme="minorEastAsia" w:hAnsiTheme="minorEastAsia" w:hint="eastAsia"/>
          <w:szCs w:val="21"/>
        </w:rPr>
        <w:t>（附件6）</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项目组人员配置表；（附件7）</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（8</w:t>
      </w:r>
      <w:r>
        <w:rPr>
          <w:rFonts w:asciiTheme="minorEastAsia" w:eastAsiaTheme="minorEastAsia" w:hAnsiTheme="minorEastAsia"/>
          <w:szCs w:val="21"/>
        </w:rPr>
        <w:t>）</w:t>
      </w:r>
      <w:r>
        <w:rPr>
          <w:rFonts w:asciiTheme="minorEastAsia" w:eastAsiaTheme="minorEastAsia" w:hAnsiTheme="minorEastAsia" w:hint="eastAsia"/>
          <w:szCs w:val="21"/>
        </w:rPr>
        <w:t>投入设备清单格式；（附件8）</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（9）投标人符合政府采购法第二十二条资格的相关证明文件；</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（10）投标人符合特定条件的相关证明文件；</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（12）中小企业声明函、残疾人福利性单位声明函及其他符合政策性加分条件的承诺函或证明材料。（附件9、10）</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（13）未尽事宜请各供应商按评分细则制作技术部份。</w:t>
      </w:r>
    </w:p>
    <w:p w:rsidR="00477DAE" w:rsidRDefault="00A83E6F">
      <w:pPr>
        <w:snapToGrid w:val="0"/>
        <w:spacing w:line="360" w:lineRule="auto"/>
        <w:jc w:val="left"/>
        <w:rPr>
          <w:rFonts w:asciiTheme="minorEastAsia" w:eastAsiaTheme="minorEastAsia" w:hAnsiTheme="minorEastAsia"/>
          <w:b/>
          <w:bCs/>
          <w:szCs w:val="21"/>
        </w:rPr>
      </w:pPr>
      <w:r>
        <w:rPr>
          <w:rFonts w:asciiTheme="minorEastAsia" w:eastAsiaTheme="minorEastAsia" w:hAnsiTheme="minorEastAsia"/>
          <w:b/>
          <w:bCs/>
          <w:szCs w:val="21"/>
        </w:rPr>
        <w:t>2</w:t>
      </w:r>
      <w:r>
        <w:rPr>
          <w:rFonts w:asciiTheme="minorEastAsia" w:eastAsiaTheme="minorEastAsia" w:hAnsiTheme="minorEastAsia" w:hint="eastAsia"/>
          <w:b/>
          <w:bCs/>
          <w:szCs w:val="21"/>
        </w:rPr>
        <w:t>、</w:t>
      </w:r>
      <w:r>
        <w:rPr>
          <w:rFonts w:asciiTheme="minorEastAsia" w:eastAsiaTheme="minorEastAsia" w:hAnsiTheme="minorEastAsia"/>
          <w:b/>
          <w:bCs/>
          <w:szCs w:val="21"/>
        </w:rPr>
        <w:t>技术文件</w:t>
      </w:r>
    </w:p>
    <w:p w:rsidR="00477DAE" w:rsidRDefault="00A83E6F">
      <w:pPr>
        <w:snapToGri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（1）对项目背景的解读了解程度、项目的必要性、总体工作思路、工作方案、重点、难点分析应对措施、进度保障措施、质量保障措施、申报方案、验收方案。（格式自拟）</w:t>
      </w:r>
    </w:p>
    <w:p w:rsidR="00477DAE" w:rsidRDefault="00A83E6F">
      <w:pPr>
        <w:snapToGri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（2）投标人认为有必要提供的声明及文件资料。</w:t>
      </w:r>
    </w:p>
    <w:p w:rsidR="00477DAE" w:rsidRDefault="00A83E6F">
      <w:pPr>
        <w:snapToGri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（3）未尽事宜请各投标人按评分细则制作。</w:t>
      </w:r>
    </w:p>
    <w:p w:rsidR="00477DAE" w:rsidRDefault="00A83E6F">
      <w:pPr>
        <w:snapToGri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（注：复印件应加盖投标人公章）</w:t>
      </w:r>
    </w:p>
    <w:p w:rsidR="00477DAE" w:rsidRDefault="00A83E6F">
      <w:pPr>
        <w:snapToGrid w:val="0"/>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、商务</w:t>
      </w:r>
      <w:r>
        <w:rPr>
          <w:rFonts w:asciiTheme="minorEastAsia" w:eastAsiaTheme="minorEastAsia" w:hAnsiTheme="minorEastAsia"/>
          <w:b/>
          <w:szCs w:val="21"/>
        </w:rPr>
        <w:t>报价文件：</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（1）投标函；（附件11）</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）开标一览表；</w:t>
      </w:r>
      <w:r>
        <w:rPr>
          <w:rFonts w:asciiTheme="minorEastAsia" w:eastAsiaTheme="minorEastAsia" w:hAnsiTheme="minorEastAsia" w:hint="eastAsia"/>
          <w:szCs w:val="21"/>
        </w:rPr>
        <w:t>（附件12）</w:t>
      </w:r>
    </w:p>
    <w:p w:rsidR="00477DAE" w:rsidRDefault="00A83E6F">
      <w:pPr>
        <w:pStyle w:val="20"/>
        <w:spacing w:line="360" w:lineRule="auto"/>
        <w:ind w:leftChars="0" w:left="0" w:firstLineChars="0" w:firstLine="0"/>
        <w:rPr>
          <w:rFonts w:asciiTheme="minorEastAsia" w:hAnsiTheme="minorEastAsia"/>
        </w:rPr>
      </w:pPr>
      <w:r>
        <w:rPr>
          <w:rFonts w:asciiTheme="minorEastAsia" w:hAnsiTheme="minorEastAsia" w:hint="eastAsia"/>
        </w:rPr>
        <w:t>（3）明细报价表</w:t>
      </w:r>
      <w:r>
        <w:rPr>
          <w:rFonts w:asciiTheme="minorEastAsia" w:hAnsiTheme="minorEastAsia"/>
          <w:szCs w:val="21"/>
        </w:rPr>
        <w:t>；</w:t>
      </w:r>
      <w:r>
        <w:rPr>
          <w:rFonts w:asciiTheme="minorEastAsia" w:hAnsiTheme="minorEastAsia" w:hint="eastAsia"/>
          <w:szCs w:val="21"/>
        </w:rPr>
        <w:t>（附件13）</w:t>
      </w:r>
    </w:p>
    <w:p w:rsidR="00477DAE" w:rsidRDefault="00A83E6F">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投标人</w:t>
      </w:r>
      <w:r>
        <w:rPr>
          <w:rFonts w:asciiTheme="minorEastAsia" w:eastAsiaTheme="minorEastAsia" w:hAnsiTheme="minorEastAsia" w:hint="eastAsia"/>
          <w:szCs w:val="21"/>
        </w:rPr>
        <w:t>针对报价</w:t>
      </w:r>
      <w:r>
        <w:rPr>
          <w:rFonts w:asciiTheme="minorEastAsia" w:eastAsiaTheme="minorEastAsia" w:hAnsiTheme="minorEastAsia"/>
          <w:szCs w:val="21"/>
        </w:rPr>
        <w:t>需要说明的其他文件和说明</w:t>
      </w:r>
      <w:r>
        <w:rPr>
          <w:rFonts w:asciiTheme="minorEastAsia" w:eastAsiaTheme="minorEastAsia" w:hAnsiTheme="minorEastAsia" w:hint="eastAsia"/>
          <w:szCs w:val="21"/>
        </w:rPr>
        <w:t>；</w:t>
      </w:r>
    </w:p>
    <w:p w:rsidR="00477DAE" w:rsidRDefault="00A83E6F">
      <w:pPr>
        <w:snapToGrid w:val="0"/>
        <w:spacing w:line="360" w:lineRule="auto"/>
        <w:jc w:val="left"/>
        <w:rPr>
          <w:rFonts w:asciiTheme="minorEastAsia" w:eastAsiaTheme="minorEastAsia" w:hAnsiTheme="minorEastAsia"/>
          <w:b/>
          <w:szCs w:val="21"/>
        </w:rPr>
      </w:pPr>
      <w:bookmarkStart w:id="7" w:name="_Toc385854100"/>
      <w:bookmarkStart w:id="8" w:name="_Toc385854146"/>
      <w:bookmarkStart w:id="9" w:name="_Toc402963084"/>
      <w:bookmarkStart w:id="10" w:name="_Toc402963117"/>
      <w:bookmarkStart w:id="11" w:name="_Toc406402946"/>
      <w:bookmarkStart w:id="12" w:name="_Toc406402990"/>
      <w:bookmarkEnd w:id="5"/>
      <w:bookmarkEnd w:id="6"/>
      <w:r>
        <w:rPr>
          <w:rFonts w:asciiTheme="minorEastAsia" w:eastAsiaTheme="minorEastAsia" w:hAnsiTheme="minorEastAsia"/>
          <w:b/>
          <w:szCs w:val="21"/>
        </w:rPr>
        <w:t>注：</w:t>
      </w:r>
      <w:r>
        <w:rPr>
          <w:rFonts w:asciiTheme="minorEastAsia" w:eastAsiaTheme="minorEastAsia" w:hAnsiTheme="minorEastAsia" w:hint="eastAsia"/>
          <w:b/>
          <w:szCs w:val="21"/>
        </w:rPr>
        <w:t>1、投标人可根据评分细则</w:t>
      </w:r>
      <w:proofErr w:type="gramStart"/>
      <w:r>
        <w:rPr>
          <w:rFonts w:asciiTheme="minorEastAsia" w:eastAsiaTheme="minorEastAsia" w:hAnsiTheme="minorEastAsia" w:hint="eastAsia"/>
          <w:b/>
          <w:szCs w:val="21"/>
        </w:rPr>
        <w:t>按排</w:t>
      </w:r>
      <w:proofErr w:type="gramEnd"/>
      <w:r>
        <w:rPr>
          <w:rFonts w:asciiTheme="minorEastAsia" w:eastAsiaTheme="minorEastAsia" w:hAnsiTheme="minorEastAsia" w:hint="eastAsia"/>
          <w:b/>
          <w:szCs w:val="21"/>
        </w:rPr>
        <w:t>版自行编制目录。</w:t>
      </w:r>
    </w:p>
    <w:p w:rsidR="00477DAE" w:rsidRDefault="00A83E6F">
      <w:pPr>
        <w:snapToGrid w:val="0"/>
        <w:spacing w:line="360" w:lineRule="auto"/>
        <w:ind w:firstLineChars="196" w:firstLine="413"/>
        <w:jc w:val="left"/>
        <w:outlineLvl w:val="0"/>
        <w:rPr>
          <w:rFonts w:asciiTheme="minorEastAsia" w:eastAsiaTheme="minorEastAsia" w:hAnsiTheme="minorEastAsia"/>
          <w:b/>
          <w:szCs w:val="21"/>
        </w:rPr>
      </w:pPr>
      <w:r>
        <w:rPr>
          <w:rFonts w:asciiTheme="minorEastAsia" w:eastAsiaTheme="minorEastAsia" w:hAnsiTheme="minorEastAsia" w:hint="eastAsia"/>
          <w:b/>
          <w:szCs w:val="21"/>
        </w:rPr>
        <w:t>（二）投标文件的语言及计量</w:t>
      </w:r>
      <w:bookmarkEnd w:id="7"/>
      <w:bookmarkEnd w:id="8"/>
      <w:bookmarkEnd w:id="9"/>
      <w:bookmarkEnd w:id="10"/>
      <w:bookmarkEnd w:id="11"/>
      <w:bookmarkEnd w:id="12"/>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投标文件以及投标方与采购人就有关投标事宜的所有来往函电，均应以中文汉语书写。除签名、盖章、专用名称等特殊情形外，以中文汉语以外的文字表述的投标文件视同未提供。</w:t>
      </w:r>
    </w:p>
    <w:p w:rsidR="00477DAE" w:rsidRDefault="00A83E6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投标计量单位，招标文件已有明确规定的，使用招标文件规定的计量单位；招标文件没有规定的，应采用中华人民共和国法定计量单位（货币单位：人民币元），否则视同未响应。</w:t>
      </w:r>
    </w:p>
    <w:p w:rsidR="00477DAE" w:rsidRDefault="00A83E6F">
      <w:pPr>
        <w:snapToGrid w:val="0"/>
        <w:spacing w:beforeLines="50" w:before="120" w:line="360" w:lineRule="auto"/>
        <w:ind w:firstLineChars="196" w:firstLine="413"/>
        <w:jc w:val="left"/>
        <w:outlineLvl w:val="0"/>
        <w:rPr>
          <w:rFonts w:asciiTheme="minorEastAsia" w:eastAsiaTheme="minorEastAsia" w:hAnsiTheme="minorEastAsia"/>
          <w:b/>
          <w:szCs w:val="21"/>
        </w:rPr>
      </w:pPr>
      <w:bookmarkStart w:id="13" w:name="_Toc406402991"/>
      <w:bookmarkStart w:id="14" w:name="_Toc402963118"/>
      <w:bookmarkStart w:id="15" w:name="_Toc385854147"/>
      <w:bookmarkStart w:id="16" w:name="_Toc402963085"/>
      <w:bookmarkStart w:id="17" w:name="_Toc385854101"/>
      <w:bookmarkStart w:id="18" w:name="_Toc406402947"/>
      <w:r>
        <w:rPr>
          <w:rFonts w:asciiTheme="minorEastAsia" w:eastAsiaTheme="minorEastAsia" w:hAnsiTheme="minorEastAsia" w:hint="eastAsia"/>
          <w:b/>
          <w:szCs w:val="21"/>
        </w:rPr>
        <w:t>（三）投标报价</w:t>
      </w:r>
      <w:bookmarkEnd w:id="13"/>
      <w:bookmarkEnd w:id="14"/>
      <w:bookmarkEnd w:id="15"/>
      <w:bookmarkEnd w:id="16"/>
      <w:bookmarkEnd w:id="17"/>
      <w:bookmarkEnd w:id="18"/>
    </w:p>
    <w:p w:rsidR="00477DAE" w:rsidRDefault="00A83E6F">
      <w:pPr>
        <w:pStyle w:val="ad"/>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投标报价应按招标文件中相关附表格式填写。</w:t>
      </w:r>
    </w:p>
    <w:p w:rsidR="00477DAE" w:rsidRDefault="00A83E6F">
      <w:pPr>
        <w:pStyle w:val="ad"/>
        <w:snapToGrid w:val="0"/>
        <w:spacing w:beforeLines="0" w:afterLines="0"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投标报价是履行合同的最终价格，应包括</w:t>
      </w:r>
      <w:r>
        <w:rPr>
          <w:rFonts w:asciiTheme="minorEastAsia" w:eastAsiaTheme="minorEastAsia" w:hAnsiTheme="minorEastAsia" w:hint="eastAsia"/>
          <w:sz w:val="21"/>
          <w:szCs w:val="21"/>
        </w:rPr>
        <w:t>服务</w:t>
      </w:r>
      <w:r>
        <w:rPr>
          <w:rFonts w:asciiTheme="minorEastAsia" w:eastAsiaTheme="minorEastAsia" w:hAnsiTheme="minorEastAsia"/>
          <w:sz w:val="21"/>
          <w:szCs w:val="21"/>
        </w:rPr>
        <w:t>、</w:t>
      </w:r>
      <w:r>
        <w:rPr>
          <w:rFonts w:asciiTheme="minorEastAsia" w:eastAsiaTheme="minorEastAsia" w:hAnsiTheme="minorEastAsia" w:hint="eastAsia"/>
          <w:sz w:val="21"/>
          <w:szCs w:val="21"/>
        </w:rPr>
        <w:t>人员</w:t>
      </w:r>
      <w:r>
        <w:rPr>
          <w:rFonts w:asciiTheme="minorEastAsia" w:eastAsiaTheme="minorEastAsia" w:hAnsiTheme="minorEastAsia"/>
          <w:sz w:val="21"/>
          <w:szCs w:val="21"/>
        </w:rPr>
        <w:t>、</w:t>
      </w:r>
      <w:r>
        <w:rPr>
          <w:rFonts w:asciiTheme="minorEastAsia" w:eastAsiaTheme="minorEastAsia" w:hAnsiTheme="minorEastAsia" w:hint="eastAsia"/>
          <w:sz w:val="21"/>
          <w:szCs w:val="21"/>
        </w:rPr>
        <w:t>招投标、验收、税金、管理费</w:t>
      </w:r>
      <w:r>
        <w:rPr>
          <w:rFonts w:asciiTheme="minorEastAsia" w:eastAsiaTheme="minorEastAsia" w:hAnsiTheme="minorEastAsia"/>
          <w:sz w:val="21"/>
          <w:szCs w:val="21"/>
        </w:rPr>
        <w:t>等一切</w:t>
      </w:r>
      <w:r>
        <w:rPr>
          <w:rFonts w:asciiTheme="minorEastAsia" w:eastAsiaTheme="minorEastAsia" w:hAnsiTheme="minorEastAsia" w:hint="eastAsia"/>
          <w:sz w:val="21"/>
          <w:szCs w:val="21"/>
        </w:rPr>
        <w:t>本项目工作所需</w:t>
      </w:r>
      <w:r>
        <w:rPr>
          <w:rFonts w:asciiTheme="minorEastAsia" w:eastAsiaTheme="minorEastAsia" w:hAnsiTheme="minorEastAsia"/>
          <w:sz w:val="21"/>
          <w:szCs w:val="21"/>
        </w:rPr>
        <w:t>费用。</w:t>
      </w:r>
    </w:p>
    <w:p w:rsidR="00477DAE" w:rsidRDefault="00A83E6F">
      <w:pPr>
        <w:tabs>
          <w:tab w:val="left" w:pos="525"/>
        </w:tabs>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投标文件只允许有一个报价，有选择的</w:t>
      </w:r>
      <w:r>
        <w:rPr>
          <w:rFonts w:asciiTheme="minorEastAsia" w:eastAsiaTheme="minorEastAsia" w:hAnsiTheme="minorEastAsia" w:hint="eastAsia"/>
          <w:szCs w:val="21"/>
        </w:rPr>
        <w:t>或有条件的</w:t>
      </w:r>
      <w:r>
        <w:rPr>
          <w:rFonts w:asciiTheme="minorEastAsia" w:eastAsiaTheme="minorEastAsia" w:hAnsiTheme="minorEastAsia"/>
          <w:szCs w:val="21"/>
        </w:rPr>
        <w:t>报价将不予接受。</w:t>
      </w:r>
    </w:p>
    <w:p w:rsidR="00477DAE" w:rsidRDefault="00A83E6F">
      <w:pPr>
        <w:pStyle w:val="a6"/>
        <w:widowControl w:val="0"/>
        <w:tabs>
          <w:tab w:val="clear" w:pos="454"/>
        </w:tabs>
        <w:snapToGrid w:val="0"/>
        <w:spacing w:beforeLines="50" w:before="120" w:afterLines="0" w:line="360" w:lineRule="auto"/>
        <w:ind w:left="0" w:firstLineChars="196" w:firstLine="413"/>
        <w:rPr>
          <w:rFonts w:asciiTheme="minorEastAsia" w:eastAsiaTheme="minorEastAsia" w:hAnsiTheme="minorEastAsia"/>
          <w:b/>
          <w:sz w:val="21"/>
          <w:szCs w:val="21"/>
        </w:rPr>
      </w:pPr>
      <w:r>
        <w:rPr>
          <w:rFonts w:asciiTheme="minorEastAsia" w:eastAsiaTheme="minorEastAsia" w:hAnsiTheme="minorEastAsia" w:hint="eastAsia"/>
          <w:b/>
          <w:sz w:val="21"/>
          <w:szCs w:val="21"/>
        </w:rPr>
        <w:t>（四）投标文件的有效期</w:t>
      </w:r>
    </w:p>
    <w:p w:rsidR="00477DAE" w:rsidRDefault="00A83E6F">
      <w:pPr>
        <w:pStyle w:val="a6"/>
        <w:widowControl w:val="0"/>
        <w:tabs>
          <w:tab w:val="clear" w:pos="454"/>
          <w:tab w:val="left" w:pos="4500"/>
        </w:tabs>
        <w:snapToGrid w:val="0"/>
        <w:spacing w:afterLines="0" w:line="360" w:lineRule="auto"/>
        <w:ind w:left="0"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自投标截止日起</w:t>
      </w:r>
      <w:r>
        <w:rPr>
          <w:rFonts w:asciiTheme="minorEastAsia" w:eastAsiaTheme="minorEastAsia" w:hAnsiTheme="minorEastAsia" w:hint="eastAsia"/>
          <w:sz w:val="21"/>
          <w:szCs w:val="21"/>
          <w:u w:val="single"/>
        </w:rPr>
        <w:t>90</w:t>
      </w:r>
      <w:r>
        <w:rPr>
          <w:rFonts w:asciiTheme="minorEastAsia" w:eastAsiaTheme="minorEastAsia" w:hAnsiTheme="minorEastAsia"/>
          <w:sz w:val="21"/>
          <w:szCs w:val="21"/>
        </w:rPr>
        <w:t>天投标</w:t>
      </w:r>
      <w:r>
        <w:rPr>
          <w:rFonts w:asciiTheme="minorEastAsia" w:eastAsiaTheme="minorEastAsia" w:hAnsiTheme="minorEastAsia" w:hint="eastAsia"/>
          <w:sz w:val="21"/>
          <w:szCs w:val="21"/>
        </w:rPr>
        <w:t>文件</w:t>
      </w:r>
      <w:r>
        <w:rPr>
          <w:rFonts w:asciiTheme="minorEastAsia" w:eastAsiaTheme="minorEastAsia" w:hAnsiTheme="minorEastAsia"/>
          <w:sz w:val="21"/>
          <w:szCs w:val="21"/>
        </w:rPr>
        <w:t>应保持有效。有效期</w:t>
      </w:r>
      <w:r>
        <w:rPr>
          <w:rFonts w:asciiTheme="minorEastAsia" w:eastAsiaTheme="minorEastAsia" w:hAnsiTheme="minorEastAsia" w:hint="eastAsia"/>
          <w:sz w:val="21"/>
          <w:szCs w:val="21"/>
        </w:rPr>
        <w:t>不足</w:t>
      </w:r>
      <w:r>
        <w:rPr>
          <w:rFonts w:asciiTheme="minorEastAsia" w:eastAsiaTheme="minorEastAsia" w:hAnsiTheme="minorEastAsia"/>
          <w:sz w:val="21"/>
          <w:szCs w:val="21"/>
        </w:rPr>
        <w:t>的投标</w:t>
      </w:r>
      <w:r>
        <w:rPr>
          <w:rFonts w:asciiTheme="minorEastAsia" w:eastAsiaTheme="minorEastAsia" w:hAnsiTheme="minorEastAsia" w:hint="eastAsia"/>
          <w:sz w:val="21"/>
          <w:szCs w:val="21"/>
        </w:rPr>
        <w:t>文件</w:t>
      </w:r>
      <w:r>
        <w:rPr>
          <w:rFonts w:asciiTheme="minorEastAsia" w:eastAsiaTheme="minorEastAsia" w:hAnsiTheme="minorEastAsia"/>
          <w:sz w:val="21"/>
          <w:szCs w:val="21"/>
        </w:rPr>
        <w:t>将被拒绝。</w:t>
      </w:r>
    </w:p>
    <w:p w:rsidR="00477DAE" w:rsidRDefault="00A83E6F">
      <w:pPr>
        <w:pStyle w:val="a6"/>
        <w:widowControl w:val="0"/>
        <w:tabs>
          <w:tab w:val="clear" w:pos="454"/>
        </w:tabs>
        <w:snapToGrid w:val="0"/>
        <w:spacing w:afterLines="0" w:line="360" w:lineRule="auto"/>
        <w:ind w:left="0"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在特殊情况下，招标人可与供应商协商延长投标书的有效期，这种要求和答复均以书面形</w:t>
      </w:r>
      <w:r>
        <w:rPr>
          <w:rFonts w:asciiTheme="minorEastAsia" w:eastAsiaTheme="minorEastAsia" w:hAnsiTheme="minorEastAsia"/>
          <w:sz w:val="21"/>
          <w:szCs w:val="21"/>
        </w:rPr>
        <w:lastRenderedPageBreak/>
        <w:t>式进行。</w:t>
      </w:r>
    </w:p>
    <w:p w:rsidR="00477DAE" w:rsidRDefault="00A83E6F">
      <w:pPr>
        <w:snapToGrid w:val="0"/>
        <w:spacing w:line="360" w:lineRule="auto"/>
        <w:ind w:firstLineChars="200" w:firstLine="420"/>
        <w:jc w:val="left"/>
        <w:outlineLvl w:val="0"/>
        <w:rPr>
          <w:rFonts w:asciiTheme="minorEastAsia" w:eastAsiaTheme="minorEastAsia" w:hAnsiTheme="minorEastAsia"/>
          <w:b/>
          <w:szCs w:val="21"/>
        </w:rPr>
      </w:pPr>
      <w:bookmarkStart w:id="19" w:name="_Toc406402992"/>
      <w:bookmarkStart w:id="20" w:name="_Toc402963119"/>
      <w:bookmarkStart w:id="21" w:name="_Toc402963086"/>
      <w:bookmarkStart w:id="22" w:name="_Toc406402948"/>
      <w:bookmarkStart w:id="23" w:name="_Toc385854102"/>
      <w:bookmarkStart w:id="24" w:name="_Toc385854148"/>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供应商可拒绝接受延期要求。同意延长有效期的供应商不能修改投标文件。</w:t>
      </w:r>
      <w:bookmarkEnd w:id="19"/>
      <w:bookmarkEnd w:id="20"/>
      <w:bookmarkEnd w:id="21"/>
      <w:bookmarkEnd w:id="22"/>
      <w:bookmarkEnd w:id="23"/>
      <w:bookmarkEnd w:id="24"/>
    </w:p>
    <w:p w:rsidR="00477DAE" w:rsidRDefault="00A83E6F">
      <w:pPr>
        <w:snapToGrid w:val="0"/>
        <w:spacing w:line="360" w:lineRule="auto"/>
        <w:ind w:firstLineChars="200" w:firstLine="420"/>
        <w:jc w:val="left"/>
        <w:outlineLvl w:val="0"/>
        <w:rPr>
          <w:rFonts w:asciiTheme="minorEastAsia" w:eastAsiaTheme="minorEastAsia" w:hAnsiTheme="minorEastAsia"/>
          <w:b/>
          <w:szCs w:val="21"/>
        </w:rPr>
      </w:pPr>
      <w:bookmarkStart w:id="25" w:name="_Toc385854103"/>
      <w:bookmarkStart w:id="26" w:name="_Toc402963087"/>
      <w:bookmarkStart w:id="27" w:name="_Toc385854149"/>
      <w:bookmarkStart w:id="28" w:name="_Toc406402949"/>
      <w:bookmarkStart w:id="29" w:name="_Toc402963120"/>
      <w:bookmarkStart w:id="30" w:name="_Toc406402993"/>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中标人的投标文件自开标之日起至合同履行完毕</w:t>
      </w:r>
      <w:proofErr w:type="gramStart"/>
      <w:r>
        <w:rPr>
          <w:rFonts w:asciiTheme="minorEastAsia" w:eastAsiaTheme="minorEastAsia" w:hAnsiTheme="minorEastAsia"/>
          <w:szCs w:val="21"/>
        </w:rPr>
        <w:t>止</w:t>
      </w:r>
      <w:proofErr w:type="gramEnd"/>
      <w:r>
        <w:rPr>
          <w:rFonts w:asciiTheme="minorEastAsia" w:eastAsiaTheme="minorEastAsia" w:hAnsiTheme="minorEastAsia"/>
          <w:szCs w:val="21"/>
        </w:rPr>
        <w:t>均应保持有效。</w:t>
      </w:r>
      <w:bookmarkEnd w:id="25"/>
      <w:bookmarkEnd w:id="26"/>
      <w:bookmarkEnd w:id="27"/>
      <w:bookmarkEnd w:id="28"/>
      <w:bookmarkEnd w:id="29"/>
      <w:bookmarkEnd w:id="30"/>
    </w:p>
    <w:p w:rsidR="00477DAE" w:rsidRDefault="00A83E6F">
      <w:pPr>
        <w:snapToGrid w:val="0"/>
        <w:spacing w:beforeLines="50" w:before="120" w:line="360" w:lineRule="auto"/>
        <w:ind w:firstLineChars="196" w:firstLine="413"/>
        <w:jc w:val="left"/>
        <w:outlineLvl w:val="0"/>
        <w:rPr>
          <w:rFonts w:asciiTheme="minorEastAsia" w:eastAsiaTheme="minorEastAsia" w:hAnsiTheme="minorEastAsia"/>
          <w:b/>
          <w:szCs w:val="21"/>
        </w:rPr>
      </w:pPr>
      <w:bookmarkStart w:id="31" w:name="_Toc406402951"/>
      <w:bookmarkStart w:id="32" w:name="_Toc385854151"/>
      <w:bookmarkStart w:id="33" w:name="_Toc402963122"/>
      <w:bookmarkStart w:id="34" w:name="_Toc385854105"/>
      <w:bookmarkStart w:id="35" w:name="_Toc406402995"/>
      <w:bookmarkStart w:id="36" w:name="_Toc402963089"/>
      <w:r>
        <w:rPr>
          <w:rFonts w:asciiTheme="minorEastAsia" w:eastAsiaTheme="minorEastAsia" w:hAnsiTheme="minorEastAsia" w:hint="eastAsia"/>
          <w:b/>
          <w:szCs w:val="21"/>
        </w:rPr>
        <w:t>（五）投标文件的签署和份数</w:t>
      </w:r>
      <w:bookmarkEnd w:id="31"/>
      <w:bookmarkEnd w:id="32"/>
      <w:bookmarkEnd w:id="33"/>
      <w:bookmarkEnd w:id="34"/>
      <w:bookmarkEnd w:id="35"/>
      <w:bookmarkEnd w:id="36"/>
    </w:p>
    <w:p w:rsidR="00477DAE" w:rsidRDefault="00A83E6F" w:rsidP="00A00499">
      <w:pPr>
        <w:snapToGrid w:val="0"/>
        <w:spacing w:beforeLines="50" w:before="120" w:line="360" w:lineRule="auto"/>
        <w:ind w:firstLineChars="196" w:firstLine="412"/>
        <w:jc w:val="left"/>
        <w:outlineLvl w:val="0"/>
        <w:rPr>
          <w:rFonts w:asciiTheme="minorEastAsia" w:eastAsiaTheme="minorEastAsia" w:hAnsiTheme="minorEastAsia"/>
          <w:szCs w:val="21"/>
        </w:rPr>
      </w:pPr>
      <w:r>
        <w:rPr>
          <w:rFonts w:asciiTheme="minorEastAsia" w:eastAsiaTheme="minorEastAsia" w:hAnsiTheme="minorEastAsia" w:hint="eastAsia"/>
          <w:szCs w:val="21"/>
        </w:rPr>
        <w:t>电子投标文件按政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平台供应商电子招投标操作指南（网址：https://help.zcygov.cn/web/site_2/2018/12-28/2573.html）及本招标文件规定的格式和顺序编制电子投标文件并进行关联定位。</w:t>
      </w:r>
    </w:p>
    <w:p w:rsidR="00477DAE" w:rsidRDefault="00A83E6F">
      <w:pPr>
        <w:snapToGrid w:val="0"/>
        <w:spacing w:line="360" w:lineRule="auto"/>
        <w:ind w:firstLineChars="196" w:firstLine="413"/>
        <w:outlineLvl w:val="2"/>
        <w:rPr>
          <w:rFonts w:asciiTheme="minorEastAsia" w:eastAsiaTheme="minorEastAsia" w:hAnsiTheme="minorEastAsia"/>
          <w:b/>
          <w:szCs w:val="21"/>
        </w:rPr>
      </w:pPr>
      <w:r>
        <w:rPr>
          <w:rFonts w:asciiTheme="minorEastAsia" w:eastAsiaTheme="minorEastAsia" w:hAnsiTheme="minorEastAsia" w:hint="eastAsia"/>
          <w:b/>
          <w:szCs w:val="21"/>
        </w:rPr>
        <w:t>（六）投标无效的情形</w:t>
      </w:r>
    </w:p>
    <w:p w:rsidR="00477DAE" w:rsidRDefault="00A83E6F">
      <w:pPr>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实质上没有响应招标文件要求的投标将被视为无效投标。供应商修改、补正投标文件后，不影响评标委员会对其投标文件所作的评价和评分结果。</w:t>
      </w:r>
    </w:p>
    <w:p w:rsidR="00477DAE" w:rsidRDefault="00A83E6F">
      <w:pPr>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w:t>
      </w:r>
      <w:r>
        <w:rPr>
          <w:rFonts w:asciiTheme="minorEastAsia" w:eastAsiaTheme="minorEastAsia" w:hAnsiTheme="minorEastAsia"/>
          <w:b/>
          <w:szCs w:val="21"/>
        </w:rPr>
        <w:t>电子投标文件解密失败的，且未在规定时间内提交</w:t>
      </w:r>
      <w:r>
        <w:rPr>
          <w:rFonts w:asciiTheme="minorEastAsia" w:eastAsiaTheme="minorEastAsia" w:hAnsiTheme="minorEastAsia" w:hint="eastAsia"/>
          <w:b/>
          <w:szCs w:val="21"/>
        </w:rPr>
        <w:t>有效</w:t>
      </w:r>
      <w:r>
        <w:rPr>
          <w:rFonts w:asciiTheme="minorEastAsia" w:eastAsiaTheme="minorEastAsia" w:hAnsiTheme="minorEastAsia"/>
          <w:b/>
          <w:szCs w:val="21"/>
        </w:rPr>
        <w:t>备份投标文件的</w:t>
      </w:r>
      <w:r>
        <w:rPr>
          <w:rFonts w:asciiTheme="minorEastAsia" w:eastAsiaTheme="minorEastAsia" w:hAnsiTheme="minorEastAsia" w:hint="eastAsia"/>
          <w:b/>
          <w:szCs w:val="21"/>
        </w:rPr>
        <w:t>。</w:t>
      </w:r>
    </w:p>
    <w:p w:rsidR="00477DAE" w:rsidRDefault="00A83E6F">
      <w:pPr>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没有通过资格审查的，</w:t>
      </w:r>
      <w:r>
        <w:rPr>
          <w:rFonts w:asciiTheme="minorEastAsia" w:eastAsiaTheme="minorEastAsia" w:hAnsiTheme="minorEastAsia"/>
          <w:b/>
          <w:szCs w:val="21"/>
        </w:rPr>
        <w:t>投标文件将被视为无效。</w:t>
      </w:r>
    </w:p>
    <w:p w:rsidR="00477DAE" w:rsidRDefault="00A83E6F">
      <w:pPr>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在符合性审查和商务评审时，如发现下列情形之一的，投标文件将被视为无效：</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）电子投标文件未按规定要求提供电子签章的</w:t>
      </w:r>
      <w:r>
        <w:rPr>
          <w:rFonts w:asciiTheme="minorEastAsia" w:eastAsiaTheme="minorEastAsia" w:hAnsiTheme="minorEastAsia" w:hint="eastAsia"/>
          <w:bCs/>
          <w:szCs w:val="21"/>
        </w:rPr>
        <w:t>；</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（2）在资信商务技术文件中出现报价的；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（3）</w:t>
      </w:r>
      <w:r>
        <w:rPr>
          <w:rFonts w:asciiTheme="minorEastAsia" w:eastAsiaTheme="minorEastAsia" w:hAnsiTheme="minorEastAsia"/>
          <w:bCs/>
          <w:szCs w:val="21"/>
        </w:rPr>
        <w:t>资格证明文件不全的，或者不符合招标文件标明的资格要求的</w:t>
      </w:r>
      <w:r>
        <w:rPr>
          <w:rFonts w:asciiTheme="minorEastAsia" w:eastAsiaTheme="minorEastAsia" w:hAnsiTheme="minorEastAsia" w:hint="eastAsia"/>
          <w:bCs/>
          <w:szCs w:val="21"/>
        </w:rPr>
        <w:t>；</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（4</w:t>
      </w:r>
      <w:r>
        <w:rPr>
          <w:rFonts w:asciiTheme="minorEastAsia" w:eastAsiaTheme="minorEastAsia" w:hAnsiTheme="minorEastAsia"/>
          <w:bCs/>
          <w:szCs w:val="21"/>
        </w:rPr>
        <w:t>）投标文件无法定代表人签字</w:t>
      </w:r>
      <w:r>
        <w:rPr>
          <w:rFonts w:asciiTheme="minorEastAsia" w:eastAsiaTheme="minorEastAsia" w:hAnsiTheme="minorEastAsia" w:hint="eastAsia"/>
          <w:bCs/>
          <w:szCs w:val="21"/>
        </w:rPr>
        <w:t>（或盖章）</w:t>
      </w:r>
      <w:r>
        <w:rPr>
          <w:rFonts w:asciiTheme="minorEastAsia" w:eastAsiaTheme="minorEastAsia" w:hAnsiTheme="minorEastAsia"/>
          <w:bCs/>
          <w:szCs w:val="21"/>
        </w:rPr>
        <w:t>,或未</w:t>
      </w:r>
      <w:r>
        <w:rPr>
          <w:rFonts w:asciiTheme="minorEastAsia" w:eastAsiaTheme="minorEastAsia" w:hAnsiTheme="minorEastAsia" w:hint="eastAsia"/>
          <w:bCs/>
          <w:szCs w:val="21"/>
        </w:rPr>
        <w:t>提供法定代表人授权委托书、投标声明书或者填写项目不齐全的；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5</w:t>
      </w:r>
      <w:r>
        <w:rPr>
          <w:rFonts w:asciiTheme="minorEastAsia" w:eastAsiaTheme="minorEastAsia" w:hAnsiTheme="minorEastAsia"/>
          <w:bCs/>
          <w:szCs w:val="21"/>
        </w:rPr>
        <w:t>）</w:t>
      </w:r>
      <w:r>
        <w:rPr>
          <w:rFonts w:asciiTheme="minorEastAsia" w:eastAsiaTheme="minorEastAsia" w:hAnsiTheme="minorEastAsia" w:hint="eastAsia"/>
          <w:bCs/>
          <w:szCs w:val="21"/>
        </w:rPr>
        <w:t>投标代表人未能出具身份证明或与法定代表人授权委托人身份不符的；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6</w:t>
      </w:r>
      <w:r>
        <w:rPr>
          <w:rFonts w:asciiTheme="minorEastAsia" w:eastAsiaTheme="minorEastAsia" w:hAnsiTheme="minorEastAsia"/>
          <w:bCs/>
          <w:szCs w:val="21"/>
        </w:rPr>
        <w:t>）投标文件格式不规范、项目不齐全或者内容虚假的；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7</w:t>
      </w:r>
      <w:r>
        <w:rPr>
          <w:rFonts w:asciiTheme="minorEastAsia" w:eastAsiaTheme="minorEastAsia" w:hAnsiTheme="minorEastAsia"/>
          <w:bCs/>
          <w:szCs w:val="21"/>
        </w:rPr>
        <w:t>）投标文件的实质性内容未使用中文表述、意思表述不明确、前后矛盾或者使用计量单位不符合招标文件要求的（经评标委员会认定</w:t>
      </w:r>
      <w:r>
        <w:rPr>
          <w:rFonts w:asciiTheme="minorEastAsia" w:eastAsiaTheme="minorEastAsia" w:hAnsiTheme="minorEastAsia" w:hint="eastAsia"/>
          <w:bCs/>
          <w:szCs w:val="21"/>
        </w:rPr>
        <w:t>并</w:t>
      </w:r>
      <w:r>
        <w:rPr>
          <w:rFonts w:asciiTheme="minorEastAsia" w:eastAsiaTheme="minorEastAsia" w:hAnsiTheme="minorEastAsia"/>
          <w:bCs/>
          <w:szCs w:val="21"/>
        </w:rPr>
        <w:t>允许其当场更正的笔误除外）</w:t>
      </w:r>
      <w:r>
        <w:rPr>
          <w:rFonts w:asciiTheme="minorEastAsia" w:eastAsiaTheme="minorEastAsia" w:hAnsiTheme="minorEastAsia" w:hint="eastAsia"/>
          <w:bCs/>
          <w:szCs w:val="21"/>
        </w:rPr>
        <w:t>；</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8</w:t>
      </w:r>
      <w:r>
        <w:rPr>
          <w:rFonts w:asciiTheme="minorEastAsia" w:eastAsiaTheme="minorEastAsia" w:hAnsiTheme="minorEastAsia"/>
          <w:bCs/>
          <w:szCs w:val="21"/>
        </w:rPr>
        <w:t>）投标有效期、交货时间、质保期等商务条款不能满足招标文件要求的；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（9）未实质性</w:t>
      </w:r>
      <w:r>
        <w:rPr>
          <w:rFonts w:asciiTheme="minorEastAsia" w:eastAsiaTheme="minorEastAsia" w:hAnsiTheme="minorEastAsia"/>
          <w:bCs/>
          <w:szCs w:val="21"/>
        </w:rPr>
        <w:t>响应招标文件要求或者投标文件有招标方不能接受的附加条件的</w:t>
      </w:r>
      <w:r>
        <w:rPr>
          <w:rFonts w:asciiTheme="minorEastAsia" w:eastAsiaTheme="minorEastAsia" w:hAnsiTheme="minorEastAsia" w:hint="eastAsia"/>
          <w:bCs/>
          <w:szCs w:val="21"/>
        </w:rPr>
        <w:t>；</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（10）不符合本招标文件中的实质性要求条款。</w:t>
      </w:r>
    </w:p>
    <w:p w:rsidR="00477DAE" w:rsidRDefault="00A83E6F">
      <w:pPr>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4.</w:t>
      </w:r>
      <w:r>
        <w:rPr>
          <w:rFonts w:asciiTheme="minorEastAsia" w:eastAsiaTheme="minorEastAsia" w:hAnsiTheme="minorEastAsia"/>
          <w:b/>
          <w:szCs w:val="21"/>
        </w:rPr>
        <w:t>在技术评审时，如发现下列情形之一的，投标文件将被视为无效：</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（1）未提供或未如实提供投标货物的技术参数，或者投标文件标明的响应或偏离与事实不符或虚假投标的；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（2）明显不符合招标文件</w:t>
      </w:r>
      <w:r>
        <w:rPr>
          <w:rFonts w:asciiTheme="minorEastAsia" w:eastAsiaTheme="minorEastAsia" w:hAnsiTheme="minorEastAsia" w:hint="eastAsia"/>
          <w:bCs/>
          <w:szCs w:val="21"/>
        </w:rPr>
        <w:t>要求</w:t>
      </w:r>
      <w:r>
        <w:rPr>
          <w:rFonts w:asciiTheme="minorEastAsia" w:eastAsiaTheme="minorEastAsia" w:hAnsiTheme="minorEastAsia"/>
          <w:bCs/>
          <w:szCs w:val="21"/>
        </w:rPr>
        <w:t>的规格型号、质量标准，或者</w:t>
      </w:r>
      <w:r>
        <w:rPr>
          <w:rFonts w:asciiTheme="minorEastAsia" w:eastAsiaTheme="minorEastAsia" w:hAnsiTheme="minorEastAsia" w:hint="eastAsia"/>
          <w:bCs/>
          <w:szCs w:val="21"/>
        </w:rPr>
        <w:t>与</w:t>
      </w:r>
      <w:r>
        <w:rPr>
          <w:rFonts w:asciiTheme="minorEastAsia" w:eastAsiaTheme="minorEastAsia" w:hAnsiTheme="minorEastAsia"/>
          <w:bCs/>
          <w:szCs w:val="21"/>
        </w:rPr>
        <w:t>招标文件中标“▲”的技术指标、主要功能项目发生实质性偏离的；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3</w:t>
      </w:r>
      <w:r>
        <w:rPr>
          <w:rFonts w:asciiTheme="minorEastAsia" w:eastAsiaTheme="minorEastAsia" w:hAnsiTheme="minorEastAsia"/>
          <w:bCs/>
          <w:szCs w:val="21"/>
        </w:rPr>
        <w:t>）投标技术方案不明确，存在一个或一个以上备选（替代）投标方案的；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（4）与其他参加本次投标供应商的投标文件（技术文件）的文字表述内容相同连续20行以上或者差错相同2处以上的。</w:t>
      </w:r>
    </w:p>
    <w:p w:rsidR="00477DAE" w:rsidRDefault="00A83E6F">
      <w:pPr>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b/>
          <w:szCs w:val="21"/>
        </w:rPr>
        <w:t>在报价评审时，如发现下列情形之一的，投标文件将被视为无效：</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lastRenderedPageBreak/>
        <w:t>（1）未采用人民币报价或者未按照招标文件标明的币种报价的；</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（2）报价超出最高限价</w:t>
      </w:r>
      <w:r>
        <w:rPr>
          <w:rFonts w:asciiTheme="minorEastAsia" w:eastAsiaTheme="minorEastAsia" w:hAnsiTheme="minorEastAsia" w:hint="eastAsia"/>
          <w:bCs/>
          <w:szCs w:val="21"/>
        </w:rPr>
        <w:t>；</w:t>
      </w:r>
    </w:p>
    <w:p w:rsidR="00477DAE" w:rsidRDefault="00A83E6F" w:rsidP="00A00499">
      <w:pPr>
        <w:snapToGrid w:val="0"/>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 xml:space="preserve">（3）投标报价具有选择性，或者开标价格与投标文件承诺的优惠（折扣）价格不一致的。 </w:t>
      </w:r>
    </w:p>
    <w:p w:rsidR="00477DAE" w:rsidRDefault="00A83E6F" w:rsidP="00A00499">
      <w:pPr>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bCs/>
          <w:szCs w:val="21"/>
        </w:rPr>
        <w:t xml:space="preserve">（4） 投标报价明细表总额与开标一览表总价不一致，且高于总价5％的。 </w:t>
      </w:r>
    </w:p>
    <w:p w:rsidR="00477DAE" w:rsidRDefault="00A83E6F">
      <w:pPr>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6.</w:t>
      </w:r>
      <w:r>
        <w:rPr>
          <w:rFonts w:asciiTheme="minorEastAsia" w:eastAsiaTheme="minorEastAsia" w:hAnsiTheme="minorEastAsia"/>
          <w:b/>
          <w:szCs w:val="21"/>
        </w:rPr>
        <w:t>被拒绝的投标文件为无效。</w:t>
      </w:r>
    </w:p>
    <w:p w:rsidR="00477DAE" w:rsidRDefault="00477DAE">
      <w:pPr>
        <w:pStyle w:val="a4"/>
        <w:snapToGrid w:val="0"/>
        <w:spacing w:line="360" w:lineRule="auto"/>
        <w:ind w:firstLineChars="196" w:firstLine="413"/>
        <w:rPr>
          <w:rFonts w:asciiTheme="minorEastAsia" w:eastAsiaTheme="minorEastAsia" w:hAnsiTheme="minorEastAsia"/>
          <w:b/>
          <w:snapToGrid w:val="0"/>
          <w:szCs w:val="21"/>
        </w:rPr>
      </w:pPr>
    </w:p>
    <w:p w:rsidR="00477DAE" w:rsidRDefault="00A83E6F">
      <w:pPr>
        <w:pStyle w:val="a4"/>
        <w:snapToGrid w:val="0"/>
        <w:spacing w:line="360" w:lineRule="auto"/>
        <w:ind w:firstLineChars="196" w:firstLine="413"/>
        <w:jc w:val="center"/>
        <w:outlineLvl w:val="1"/>
        <w:rPr>
          <w:rFonts w:asciiTheme="minorEastAsia" w:eastAsiaTheme="minorEastAsia" w:hAnsiTheme="minorEastAsia"/>
          <w:b/>
          <w:snapToGrid w:val="0"/>
          <w:szCs w:val="21"/>
        </w:rPr>
      </w:pPr>
      <w:r>
        <w:rPr>
          <w:rFonts w:asciiTheme="minorEastAsia" w:eastAsiaTheme="minorEastAsia" w:hAnsiTheme="minorEastAsia" w:hint="eastAsia"/>
          <w:b/>
          <w:szCs w:val="21"/>
        </w:rPr>
        <w:t>四、开标</w:t>
      </w:r>
    </w:p>
    <w:p w:rsidR="00477DAE" w:rsidRDefault="00A83E6F" w:rsidP="00A00499">
      <w:pPr>
        <w:pStyle w:val="a4"/>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1、本项目实行电子开评标，供应商无需到开标现场，但须准时在线参加，直至评审结束。</w:t>
      </w:r>
    </w:p>
    <w:p w:rsidR="00477DAE" w:rsidRDefault="00A83E6F" w:rsidP="00A00499">
      <w:pPr>
        <w:pStyle w:val="a4"/>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2、电子开评标及评审程序</w:t>
      </w:r>
    </w:p>
    <w:p w:rsidR="00477DAE" w:rsidRDefault="00A83E6F" w:rsidP="00A00499">
      <w:pPr>
        <w:pStyle w:val="a4"/>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 xml:space="preserve">2.1投标截止时间后的半小时内，由各供应商自行对电子投标文件进行解密（请各供应商务必在规定时间内完成电子投标文件的解密工作。 </w:t>
      </w:r>
    </w:p>
    <w:p w:rsidR="00477DAE" w:rsidRDefault="00A83E6F" w:rsidP="00A00499">
      <w:pPr>
        <w:pStyle w:val="a4"/>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2.2.采购人或代理机构对供应商的资格审查文件进行</w:t>
      </w:r>
      <w:r>
        <w:rPr>
          <w:rFonts w:asciiTheme="minorEastAsia" w:eastAsiaTheme="minorEastAsia" w:hAnsiTheme="minorEastAsia"/>
          <w:szCs w:val="21"/>
        </w:rPr>
        <w:t>审查；</w:t>
      </w:r>
      <w:r>
        <w:rPr>
          <w:rFonts w:asciiTheme="minorEastAsia" w:eastAsiaTheme="minorEastAsia" w:hAnsiTheme="minorEastAsia" w:hint="eastAsia"/>
          <w:szCs w:val="21"/>
        </w:rPr>
        <w:t>评标委员会对供应商的资信商务及技术响应文件进行评审；</w:t>
      </w:r>
    </w:p>
    <w:p w:rsidR="00477DAE" w:rsidRDefault="00A83E6F" w:rsidP="00A00499">
      <w:pPr>
        <w:pStyle w:val="a4"/>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2.3评标委员会对报价文件进行评审；</w:t>
      </w:r>
    </w:p>
    <w:p w:rsidR="00477DAE" w:rsidRDefault="00A83E6F" w:rsidP="00A00499">
      <w:pPr>
        <w:pStyle w:val="a4"/>
        <w:snapToGrid w:val="0"/>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szCs w:val="21"/>
        </w:rPr>
        <w:t>2.4</w:t>
      </w:r>
      <w:r>
        <w:rPr>
          <w:rFonts w:asciiTheme="minorEastAsia" w:eastAsiaTheme="minorEastAsia" w:hAnsiTheme="minorEastAsia" w:hint="eastAsia"/>
          <w:szCs w:val="21"/>
        </w:rPr>
        <w:t>评标委员会</w:t>
      </w:r>
      <w:r>
        <w:rPr>
          <w:rFonts w:asciiTheme="minorEastAsia" w:eastAsiaTheme="minorEastAsia" w:hAnsiTheme="minorEastAsia"/>
          <w:szCs w:val="21"/>
        </w:rPr>
        <w:t>撰写评审报告，推荐中标候选人。</w:t>
      </w:r>
    </w:p>
    <w:p w:rsidR="00477DAE" w:rsidRDefault="00477DAE">
      <w:pPr>
        <w:pStyle w:val="ad"/>
        <w:snapToGrid w:val="0"/>
        <w:spacing w:beforeLines="0" w:afterLines="0" w:line="360" w:lineRule="auto"/>
        <w:ind w:leftChars="267" w:left="772" w:hangingChars="100" w:hanging="211"/>
        <w:jc w:val="center"/>
        <w:outlineLvl w:val="1"/>
        <w:rPr>
          <w:rFonts w:asciiTheme="minorEastAsia" w:eastAsiaTheme="minorEastAsia" w:hAnsiTheme="minorEastAsia"/>
          <w:b/>
          <w:sz w:val="21"/>
          <w:szCs w:val="21"/>
        </w:rPr>
      </w:pPr>
    </w:p>
    <w:p w:rsidR="00477DAE" w:rsidRDefault="00A83E6F">
      <w:pPr>
        <w:pStyle w:val="ad"/>
        <w:snapToGrid w:val="0"/>
        <w:spacing w:beforeLines="0" w:afterLines="0" w:line="360" w:lineRule="auto"/>
        <w:ind w:leftChars="267" w:left="772" w:hangingChars="100" w:hanging="211"/>
        <w:jc w:val="center"/>
        <w:outlineLvl w:val="1"/>
        <w:rPr>
          <w:rFonts w:asciiTheme="minorEastAsia" w:eastAsiaTheme="minorEastAsia" w:hAnsiTheme="minorEastAsia"/>
          <w:b/>
          <w:sz w:val="21"/>
          <w:szCs w:val="21"/>
        </w:rPr>
      </w:pPr>
      <w:r>
        <w:rPr>
          <w:rFonts w:asciiTheme="minorEastAsia" w:eastAsiaTheme="minorEastAsia" w:hAnsiTheme="minorEastAsia" w:hint="eastAsia"/>
          <w:b/>
          <w:sz w:val="21"/>
          <w:szCs w:val="21"/>
        </w:rPr>
        <w:t>五、评标</w:t>
      </w:r>
    </w:p>
    <w:p w:rsidR="00477DAE" w:rsidRDefault="00A83E6F">
      <w:pPr>
        <w:pStyle w:val="ad"/>
        <w:snapToGrid w:val="0"/>
        <w:spacing w:beforeLines="0" w:afterLines="0" w:line="360" w:lineRule="auto"/>
        <w:ind w:leftChars="228" w:left="690" w:hangingChars="100" w:hanging="211"/>
        <w:rPr>
          <w:rFonts w:asciiTheme="minorEastAsia" w:eastAsiaTheme="minorEastAsia" w:hAnsiTheme="minorEastAsia"/>
          <w:b/>
          <w:sz w:val="21"/>
          <w:szCs w:val="21"/>
        </w:rPr>
      </w:pPr>
      <w:r>
        <w:rPr>
          <w:rFonts w:asciiTheme="minorEastAsia" w:eastAsiaTheme="minorEastAsia" w:hAnsiTheme="minorEastAsia"/>
          <w:b/>
          <w:sz w:val="21"/>
          <w:szCs w:val="21"/>
        </w:rPr>
        <w:t>（一）组建评标委员会</w:t>
      </w:r>
    </w:p>
    <w:p w:rsidR="00477DAE" w:rsidRDefault="00A83E6F">
      <w:pPr>
        <w:pStyle w:val="ad"/>
        <w:snapToGrid w:val="0"/>
        <w:spacing w:beforeLines="0" w:afterLines="0"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cs="宋体" w:hint="eastAsia"/>
          <w:b/>
          <w:kern w:val="0"/>
          <w:sz w:val="21"/>
          <w:szCs w:val="21"/>
        </w:rPr>
        <w:t>评标委员会由采购人代表和评审专家组成，</w:t>
      </w:r>
      <w:r>
        <w:rPr>
          <w:rFonts w:asciiTheme="minorEastAsia" w:eastAsiaTheme="minorEastAsia" w:hAnsiTheme="minorEastAsia"/>
          <w:b/>
          <w:sz w:val="21"/>
          <w:szCs w:val="21"/>
        </w:rPr>
        <w:t>政府采购评审专家</w:t>
      </w:r>
      <w:r>
        <w:rPr>
          <w:rFonts w:asciiTheme="minorEastAsia" w:eastAsiaTheme="minorEastAsia" w:hAnsiTheme="minorEastAsia"/>
          <w:b/>
          <w:sz w:val="21"/>
          <w:szCs w:val="21"/>
          <w:u w:val="single"/>
        </w:rPr>
        <w:t>4</w:t>
      </w:r>
      <w:r>
        <w:rPr>
          <w:rFonts w:asciiTheme="minorEastAsia" w:eastAsiaTheme="minorEastAsia" w:hAnsiTheme="minorEastAsia"/>
          <w:b/>
          <w:sz w:val="21"/>
          <w:szCs w:val="21"/>
        </w:rPr>
        <w:t>人和采购人代表</w:t>
      </w:r>
      <w:r>
        <w:rPr>
          <w:rFonts w:asciiTheme="minorEastAsia" w:eastAsiaTheme="minorEastAsia" w:hAnsiTheme="minorEastAsia"/>
          <w:b/>
          <w:sz w:val="21"/>
          <w:szCs w:val="21"/>
          <w:u w:val="single"/>
        </w:rPr>
        <w:t>1</w:t>
      </w:r>
      <w:r>
        <w:rPr>
          <w:rFonts w:asciiTheme="minorEastAsia" w:eastAsiaTheme="minorEastAsia" w:hAnsiTheme="minorEastAsia"/>
          <w:b/>
          <w:sz w:val="21"/>
          <w:szCs w:val="21"/>
        </w:rPr>
        <w:t>人,共</w:t>
      </w:r>
      <w:r>
        <w:rPr>
          <w:rFonts w:asciiTheme="minorEastAsia" w:eastAsiaTheme="minorEastAsia" w:hAnsiTheme="minorEastAsia"/>
          <w:b/>
          <w:sz w:val="21"/>
          <w:szCs w:val="21"/>
          <w:u w:val="single"/>
        </w:rPr>
        <w:t xml:space="preserve"> 5</w:t>
      </w:r>
      <w:r>
        <w:rPr>
          <w:rFonts w:asciiTheme="minorEastAsia" w:eastAsiaTheme="minorEastAsia" w:hAnsiTheme="minorEastAsia"/>
          <w:b/>
          <w:sz w:val="21"/>
          <w:szCs w:val="21"/>
        </w:rPr>
        <w:t>人组成。</w:t>
      </w:r>
    </w:p>
    <w:p w:rsidR="00477DAE" w:rsidRDefault="00A83E6F">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评标委员会负责具体评标事务，并独立履行下列职责：</w:t>
      </w:r>
    </w:p>
    <w:p w:rsidR="00477DAE" w:rsidRDefault="00A83E6F">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1、审查、评价投标文件是否符合招标文件的商务、技术等实质性要求;</w:t>
      </w:r>
    </w:p>
    <w:p w:rsidR="00477DAE" w:rsidRDefault="00A83E6F">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2、要求供应商对投标文件有关事项</w:t>
      </w:r>
      <w:proofErr w:type="gramStart"/>
      <w:r>
        <w:rPr>
          <w:rFonts w:asciiTheme="minorEastAsia" w:eastAsiaTheme="minorEastAsia" w:hAnsiTheme="minorEastAsia" w:cs="宋体" w:hint="eastAsia"/>
          <w:kern w:val="0"/>
          <w:szCs w:val="21"/>
        </w:rPr>
        <w:t>作出</w:t>
      </w:r>
      <w:proofErr w:type="gramEnd"/>
      <w:r>
        <w:rPr>
          <w:rFonts w:asciiTheme="minorEastAsia" w:eastAsiaTheme="minorEastAsia" w:hAnsiTheme="minorEastAsia" w:cs="宋体" w:hint="eastAsia"/>
          <w:kern w:val="0"/>
          <w:szCs w:val="21"/>
        </w:rPr>
        <w:t>澄清或者说明;</w:t>
      </w:r>
    </w:p>
    <w:p w:rsidR="00477DAE" w:rsidRDefault="00A83E6F">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3、对投标文件进行比较和评价;</w:t>
      </w:r>
    </w:p>
    <w:p w:rsidR="00477DAE" w:rsidRDefault="00A83E6F">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4、确定中标候选人名单，以及根据采购人委托直接确定中标人;</w:t>
      </w:r>
    </w:p>
    <w:p w:rsidR="00477DAE" w:rsidRDefault="00A83E6F">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5、向采购人、代理机构或者有关部门报告评标中发现的违法行为。</w:t>
      </w:r>
    </w:p>
    <w:p w:rsidR="00477DAE" w:rsidRDefault="00A83E6F">
      <w:pPr>
        <w:widowControl/>
        <w:shd w:val="clear" w:color="auto" w:fill="FFFFFF"/>
        <w:spacing w:line="360" w:lineRule="auto"/>
        <w:ind w:firstLineChars="200" w:firstLine="422"/>
        <w:jc w:val="left"/>
        <w:rPr>
          <w:rFonts w:asciiTheme="minorEastAsia" w:eastAsiaTheme="minorEastAsia" w:hAnsiTheme="minorEastAsia" w:cs="宋体"/>
          <w:b/>
          <w:kern w:val="0"/>
          <w:szCs w:val="21"/>
          <w:u w:val="single"/>
        </w:rPr>
      </w:pPr>
      <w:r>
        <w:rPr>
          <w:rFonts w:asciiTheme="minorEastAsia" w:eastAsiaTheme="minorEastAsia" w:hAnsiTheme="minorEastAsia" w:cs="宋体" w:hint="eastAsia"/>
          <w:b/>
          <w:kern w:val="0"/>
          <w:szCs w:val="21"/>
          <w:u w:val="single"/>
        </w:rPr>
        <w:t>除采购人代表、评标现场组织人员外，采购人的其他工作人员以及与评标工作无关的人员不得进入评标现场。</w:t>
      </w:r>
    </w:p>
    <w:p w:rsidR="00477DAE" w:rsidRDefault="00A83E6F">
      <w:pPr>
        <w:pStyle w:val="ad"/>
        <w:snapToGrid w:val="0"/>
        <w:spacing w:beforeLines="0" w:afterLines="0" w:line="360" w:lineRule="auto"/>
        <w:ind w:leftChars="228" w:left="690" w:hangingChars="100" w:hanging="211"/>
        <w:rPr>
          <w:rFonts w:asciiTheme="minorEastAsia" w:eastAsiaTheme="minorEastAsia" w:hAnsiTheme="minorEastAsia"/>
          <w:b/>
          <w:sz w:val="21"/>
          <w:szCs w:val="21"/>
        </w:rPr>
      </w:pPr>
      <w:r>
        <w:rPr>
          <w:rFonts w:asciiTheme="minorEastAsia" w:eastAsiaTheme="minorEastAsia" w:hAnsiTheme="minorEastAsia"/>
          <w:b/>
          <w:sz w:val="21"/>
          <w:szCs w:val="21"/>
        </w:rPr>
        <w:t>（二）评标的方式</w:t>
      </w:r>
    </w:p>
    <w:p w:rsidR="00477DAE" w:rsidRDefault="00A83E6F">
      <w:pPr>
        <w:pStyle w:val="ad"/>
        <w:snapToGrid w:val="0"/>
        <w:spacing w:beforeLines="0" w:afterLines="0" w:line="360" w:lineRule="auto"/>
        <w:ind w:leftChars="228" w:left="689"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本项目采用不公开方式评标，评标的依据为招标文件和投标文件。</w:t>
      </w:r>
    </w:p>
    <w:p w:rsidR="00477DAE" w:rsidRDefault="00A83E6F">
      <w:pPr>
        <w:pStyle w:val="ad"/>
        <w:snapToGrid w:val="0"/>
        <w:spacing w:beforeLines="0" w:afterLines="0" w:line="360" w:lineRule="auto"/>
        <w:ind w:leftChars="228" w:left="690" w:hangingChars="100" w:hanging="211"/>
        <w:rPr>
          <w:rFonts w:asciiTheme="minorEastAsia" w:eastAsiaTheme="minorEastAsia" w:hAnsiTheme="minorEastAsia"/>
          <w:b/>
          <w:bCs/>
          <w:sz w:val="21"/>
          <w:szCs w:val="21"/>
        </w:rPr>
      </w:pPr>
      <w:r>
        <w:rPr>
          <w:rFonts w:asciiTheme="minorEastAsia" w:eastAsiaTheme="minorEastAsia" w:hAnsiTheme="minorEastAsia"/>
          <w:b/>
          <w:sz w:val="21"/>
          <w:szCs w:val="21"/>
        </w:rPr>
        <w:t>（三）</w:t>
      </w:r>
      <w:r>
        <w:rPr>
          <w:rFonts w:asciiTheme="minorEastAsia" w:eastAsiaTheme="minorEastAsia" w:hAnsiTheme="minorEastAsia"/>
          <w:b/>
          <w:bCs/>
          <w:sz w:val="21"/>
          <w:szCs w:val="21"/>
        </w:rPr>
        <w:t>评标程序</w:t>
      </w:r>
    </w:p>
    <w:p w:rsidR="00477DAE" w:rsidRDefault="00A83E6F">
      <w:pPr>
        <w:pStyle w:val="ad"/>
        <w:snapToGrid w:val="0"/>
        <w:spacing w:beforeLines="0" w:afterLines="0" w:line="360"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采购人可以在评标前说明项目背景和采购需求，说明内容不得含有歧视性、倾向性意见，不</w:t>
      </w:r>
      <w:r>
        <w:rPr>
          <w:rFonts w:asciiTheme="minorEastAsia" w:eastAsiaTheme="minorEastAsia" w:hAnsiTheme="minorEastAsia" w:hint="eastAsia"/>
          <w:bCs/>
          <w:sz w:val="21"/>
          <w:szCs w:val="21"/>
        </w:rPr>
        <w:lastRenderedPageBreak/>
        <w:t>得超出招标文件所述范围。说明应当提交书面材料，并随招标文件一并存档。</w:t>
      </w:r>
    </w:p>
    <w:p w:rsidR="00477DAE" w:rsidRDefault="00A83E6F">
      <w:pPr>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b/>
          <w:bCs/>
          <w:szCs w:val="21"/>
        </w:rPr>
        <w:t>1</w:t>
      </w:r>
      <w:r>
        <w:rPr>
          <w:rFonts w:asciiTheme="minorEastAsia" w:eastAsiaTheme="minorEastAsia" w:hAnsiTheme="minorEastAsia" w:hint="eastAsia"/>
          <w:b/>
          <w:bCs/>
          <w:szCs w:val="21"/>
        </w:rPr>
        <w:t>.</w:t>
      </w:r>
      <w:r>
        <w:rPr>
          <w:rFonts w:asciiTheme="minorEastAsia" w:eastAsiaTheme="minorEastAsia" w:hAnsiTheme="minorEastAsia"/>
          <w:b/>
          <w:bCs/>
          <w:szCs w:val="21"/>
        </w:rPr>
        <w:t>形式审查</w:t>
      </w:r>
    </w:p>
    <w:p w:rsidR="00477DAE" w:rsidRDefault="00A83E6F">
      <w:pPr>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形式审查</w:t>
      </w:r>
      <w:r>
        <w:rPr>
          <w:rFonts w:asciiTheme="minorEastAsia" w:eastAsiaTheme="minorEastAsia" w:hAnsiTheme="minorEastAsia" w:hint="eastAsia"/>
          <w:bCs/>
          <w:szCs w:val="21"/>
        </w:rPr>
        <w:t>包括资格审查（除符合性审查以外的关于供应商资格条件等内容）和符合性审查，即对供应商的资格</w:t>
      </w:r>
      <w:r>
        <w:rPr>
          <w:rFonts w:asciiTheme="minorEastAsia" w:eastAsiaTheme="minorEastAsia" w:hAnsiTheme="minorEastAsia"/>
          <w:bCs/>
          <w:szCs w:val="21"/>
        </w:rPr>
        <w:t>和投标文件的完整性、合法性等进行审查。</w:t>
      </w:r>
      <w:r>
        <w:rPr>
          <w:rFonts w:asciiTheme="minorEastAsia" w:eastAsiaTheme="minorEastAsia" w:hAnsiTheme="minorEastAsia" w:hint="eastAsia"/>
          <w:bCs/>
          <w:szCs w:val="21"/>
        </w:rPr>
        <w:t>投标文件形式审查未通过的供应商，其投标文件将不再评审。</w:t>
      </w:r>
    </w:p>
    <w:p w:rsidR="00477DAE" w:rsidRDefault="00A83E6F">
      <w:pPr>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b/>
          <w:bCs/>
          <w:szCs w:val="21"/>
        </w:rPr>
        <w:t>2</w:t>
      </w:r>
      <w:r>
        <w:rPr>
          <w:rFonts w:asciiTheme="minorEastAsia" w:eastAsiaTheme="minorEastAsia" w:hAnsiTheme="minorEastAsia" w:hint="eastAsia"/>
          <w:b/>
          <w:bCs/>
          <w:szCs w:val="21"/>
        </w:rPr>
        <w:t>.</w:t>
      </w:r>
      <w:r>
        <w:rPr>
          <w:rFonts w:asciiTheme="minorEastAsia" w:eastAsiaTheme="minorEastAsia" w:hAnsiTheme="minorEastAsia"/>
          <w:b/>
          <w:bCs/>
          <w:szCs w:val="21"/>
        </w:rPr>
        <w:t>实质审查与比较</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1）评标委员会审查投标文件的实质性内容是否符合招标文件的实质性要求。</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2）评标委员会将根据供应商的投标文件进行审查、核对,如有疑问,将对供应商进行询标,供应商要向评标委员会澄清有关问题,并最终以书面形式进行答复。</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询标</w:t>
      </w:r>
      <w:r>
        <w:rPr>
          <w:rFonts w:asciiTheme="minorEastAsia" w:eastAsiaTheme="minorEastAsia" w:hAnsiTheme="minorEastAsia" w:hint="eastAsia"/>
          <w:szCs w:val="21"/>
        </w:rPr>
        <w:t>时，供应商代表未到场或者拒绝澄清或者澄清的内容改变了投标文件的实质性内容的，评标委员会有权对该投标文件</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不利于供应商的评判。</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3）各供应商的</w:t>
      </w:r>
      <w:r>
        <w:rPr>
          <w:rFonts w:asciiTheme="minorEastAsia" w:eastAsiaTheme="minorEastAsia" w:hAnsiTheme="minorEastAsia" w:hint="eastAsia"/>
          <w:szCs w:val="21"/>
        </w:rPr>
        <w:t>资信商务及技术</w:t>
      </w:r>
      <w:proofErr w:type="gramStart"/>
      <w:r>
        <w:rPr>
          <w:rFonts w:asciiTheme="minorEastAsia" w:eastAsiaTheme="minorEastAsia" w:hAnsiTheme="minorEastAsia" w:hint="eastAsia"/>
          <w:szCs w:val="21"/>
        </w:rPr>
        <w:t>分按照</w:t>
      </w:r>
      <w:proofErr w:type="gramEnd"/>
      <w:r>
        <w:rPr>
          <w:rFonts w:asciiTheme="minorEastAsia" w:eastAsiaTheme="minorEastAsia" w:hAnsiTheme="minorEastAsia" w:hint="eastAsia"/>
          <w:szCs w:val="21"/>
        </w:rPr>
        <w:t>评标委员会成员的独立评分</w:t>
      </w:r>
      <w:proofErr w:type="gramStart"/>
      <w:r>
        <w:rPr>
          <w:rFonts w:asciiTheme="minorEastAsia" w:eastAsiaTheme="minorEastAsia" w:hAnsiTheme="minorEastAsia" w:hint="eastAsia"/>
          <w:szCs w:val="21"/>
        </w:rPr>
        <w:t>结果汇后的</w:t>
      </w:r>
      <w:proofErr w:type="gramEnd"/>
      <w:r>
        <w:rPr>
          <w:rFonts w:asciiTheme="minorEastAsia" w:eastAsiaTheme="minorEastAsia" w:hAnsiTheme="minorEastAsia" w:hint="eastAsia"/>
          <w:szCs w:val="21"/>
        </w:rPr>
        <w:t>算术平均分计算</w:t>
      </w:r>
      <w:r>
        <w:rPr>
          <w:rFonts w:asciiTheme="minorEastAsia" w:eastAsiaTheme="minorEastAsia" w:hAnsiTheme="minorEastAsia"/>
          <w:szCs w:val="21"/>
        </w:rPr>
        <w:t>。</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嘉兴市建新工程造价咨询事务所有限公司工作人员协助</w:t>
      </w:r>
      <w:r>
        <w:rPr>
          <w:rFonts w:asciiTheme="minorEastAsia" w:eastAsiaTheme="minorEastAsia" w:hAnsiTheme="minorEastAsia"/>
          <w:szCs w:val="21"/>
        </w:rPr>
        <w:t>评标委员会根据</w:t>
      </w:r>
      <w:r>
        <w:rPr>
          <w:rFonts w:asciiTheme="minorEastAsia" w:eastAsiaTheme="minorEastAsia" w:hAnsiTheme="minorEastAsia" w:hint="eastAsia"/>
          <w:szCs w:val="21"/>
        </w:rPr>
        <w:t>本项目的评分标准操作政府采购业务系统，由系统</w:t>
      </w:r>
      <w:r>
        <w:rPr>
          <w:rFonts w:asciiTheme="minorEastAsia" w:eastAsiaTheme="minorEastAsia" w:hAnsiTheme="minorEastAsia"/>
          <w:szCs w:val="21"/>
        </w:rPr>
        <w:t>计算各供应商的商务报价得分</w:t>
      </w:r>
      <w:r>
        <w:rPr>
          <w:rFonts w:asciiTheme="minorEastAsia" w:eastAsiaTheme="minorEastAsia" w:hAnsiTheme="minorEastAsia" w:hint="eastAsia"/>
          <w:szCs w:val="21"/>
        </w:rPr>
        <w:t>。</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5）评标委员会完成评标后,评委对各部分得分汇总,</w:t>
      </w:r>
      <w:r>
        <w:rPr>
          <w:rFonts w:asciiTheme="minorEastAsia" w:eastAsiaTheme="minorEastAsia" w:hAnsiTheme="minorEastAsia" w:hint="eastAsia"/>
          <w:szCs w:val="21"/>
        </w:rPr>
        <w:t>计算</w:t>
      </w:r>
      <w:r>
        <w:rPr>
          <w:rFonts w:asciiTheme="minorEastAsia" w:eastAsiaTheme="minorEastAsia" w:hAnsiTheme="minorEastAsia"/>
          <w:szCs w:val="21"/>
        </w:rPr>
        <w:t>出本项目</w:t>
      </w:r>
      <w:r>
        <w:rPr>
          <w:rFonts w:asciiTheme="minorEastAsia" w:eastAsiaTheme="minorEastAsia" w:hAnsiTheme="minorEastAsia" w:hint="eastAsia"/>
          <w:szCs w:val="21"/>
        </w:rPr>
        <w:t>最终得分、性价比、评标价等</w:t>
      </w:r>
      <w:r>
        <w:rPr>
          <w:rFonts w:asciiTheme="minorEastAsia" w:eastAsiaTheme="minorEastAsia" w:hAnsiTheme="minorEastAsia"/>
          <w:szCs w:val="21"/>
        </w:rPr>
        <w:t>。评标委员会按评标原则推荐中标候选人同时起草评标报告。</w:t>
      </w:r>
    </w:p>
    <w:p w:rsidR="00477DAE" w:rsidRDefault="00A83E6F">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（四）澄清问题的形式</w:t>
      </w:r>
    </w:p>
    <w:p w:rsidR="00477DAE" w:rsidRDefault="00A83E6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对投标文件中含义不明确、同类问题表述不一致或者有明显文字和计算错误的内容，评标委员会可要求供应商</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必要的澄清、说明或者纠正。</w:t>
      </w:r>
    </w:p>
    <w:p w:rsidR="00477DAE" w:rsidRDefault="00A83E6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1、评标委员会可以在“政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477DAE" w:rsidRDefault="00A83E6F">
      <w:pPr>
        <w:tabs>
          <w:tab w:val="left" w:pos="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2、如果供应商代表拒绝或</w:t>
      </w:r>
      <w:r>
        <w:rPr>
          <w:rFonts w:asciiTheme="minorEastAsia" w:eastAsiaTheme="minorEastAsia" w:hAnsiTheme="minorEastAsia"/>
          <w:szCs w:val="21"/>
        </w:rPr>
        <w:t>未</w:t>
      </w:r>
      <w:r>
        <w:rPr>
          <w:rFonts w:asciiTheme="minorEastAsia" w:eastAsiaTheme="minorEastAsia" w:hAnsiTheme="minorEastAsia" w:hint="eastAsia"/>
          <w:szCs w:val="21"/>
        </w:rPr>
        <w:t>按评标委员会要求在“政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”平台</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在线回复且无其他有效回复方式的，评标委员会可以对其</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无效标处理。</w:t>
      </w:r>
    </w:p>
    <w:p w:rsidR="00477DAE" w:rsidRDefault="00A83E6F">
      <w:pPr>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（五）错误修正</w:t>
      </w:r>
    </w:p>
    <w:p w:rsidR="00477DAE" w:rsidRDefault="00A83E6F">
      <w:pPr>
        <w:pStyle w:val="ad"/>
        <w:snapToGrid w:val="0"/>
        <w:spacing w:beforeLines="0" w:afterLines="0" w:line="360" w:lineRule="auto"/>
        <w:ind w:leftChars="228" w:left="689"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投标文件如果出现计算或表达上的错误，修正错误的原则如下：</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.开标一览表总价与投标报价明细表汇总数不一致的，</w:t>
      </w:r>
      <w:r>
        <w:rPr>
          <w:rFonts w:asciiTheme="minorEastAsia" w:eastAsiaTheme="minorEastAsia" w:hAnsiTheme="minorEastAsia" w:cs="Arial" w:hint="eastAsia"/>
          <w:kern w:val="0"/>
          <w:szCs w:val="21"/>
        </w:rPr>
        <w:t>以开标一览表为准；</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投标文件的大写金额和小写金额不一致的，以大写金额为准；</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总价金额与按单价汇总金额不一致的，以单价金额计算结果为准；</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对不同文字文本投标文件的解释发生异议的，以中文文本为准。</w:t>
      </w:r>
    </w:p>
    <w:p w:rsidR="00477DAE" w:rsidRDefault="00A83E6F">
      <w:pPr>
        <w:pStyle w:val="ad"/>
        <w:snapToGrid w:val="0"/>
        <w:spacing w:beforeLines="0" w:afterLines="0" w:line="360" w:lineRule="auto"/>
        <w:ind w:firstLineChars="200" w:firstLine="422"/>
        <w:rPr>
          <w:rFonts w:asciiTheme="minorEastAsia" w:eastAsiaTheme="minorEastAsia" w:hAnsiTheme="minorEastAsia"/>
          <w:b/>
          <w:bCs/>
          <w:sz w:val="21"/>
          <w:szCs w:val="21"/>
        </w:rPr>
      </w:pPr>
      <w:r>
        <w:rPr>
          <w:rFonts w:asciiTheme="minorEastAsia" w:eastAsiaTheme="minorEastAsia" w:hAnsiTheme="minorEastAsia"/>
          <w:b/>
          <w:bCs/>
          <w:sz w:val="21"/>
          <w:szCs w:val="21"/>
        </w:rPr>
        <w:t>按上述修正错误的原则及方法调整或修正投标文件的投标报价，供应商同意</w:t>
      </w:r>
      <w:r>
        <w:rPr>
          <w:rFonts w:asciiTheme="minorEastAsia" w:eastAsiaTheme="minorEastAsia" w:hAnsiTheme="minorEastAsia" w:hint="eastAsia"/>
          <w:b/>
          <w:bCs/>
          <w:sz w:val="21"/>
          <w:szCs w:val="21"/>
        </w:rPr>
        <w:t>并签字确认</w:t>
      </w:r>
      <w:r>
        <w:rPr>
          <w:rFonts w:asciiTheme="minorEastAsia" w:eastAsiaTheme="minorEastAsia" w:hAnsiTheme="minorEastAsia"/>
          <w:b/>
          <w:bCs/>
          <w:sz w:val="21"/>
          <w:szCs w:val="21"/>
        </w:rPr>
        <w:t>后，调整后的投标报价对供应商具有约束作用。如果供应商不接受修正后的报价，则其投标将</w:t>
      </w:r>
      <w:r>
        <w:rPr>
          <w:rFonts w:asciiTheme="minorEastAsia" w:eastAsiaTheme="minorEastAsia" w:hAnsiTheme="minorEastAsia" w:hint="eastAsia"/>
          <w:b/>
          <w:bCs/>
          <w:sz w:val="21"/>
          <w:szCs w:val="21"/>
        </w:rPr>
        <w:t>作为无</w:t>
      </w:r>
      <w:r>
        <w:rPr>
          <w:rFonts w:asciiTheme="minorEastAsia" w:eastAsiaTheme="minorEastAsia" w:hAnsiTheme="minorEastAsia" w:hint="eastAsia"/>
          <w:b/>
          <w:bCs/>
          <w:sz w:val="21"/>
          <w:szCs w:val="21"/>
        </w:rPr>
        <w:lastRenderedPageBreak/>
        <w:t>效投标处理</w:t>
      </w:r>
      <w:r>
        <w:rPr>
          <w:rFonts w:asciiTheme="minorEastAsia" w:eastAsiaTheme="minorEastAsia" w:hAnsiTheme="minorEastAsia"/>
          <w:b/>
          <w:bCs/>
          <w:sz w:val="21"/>
          <w:szCs w:val="21"/>
        </w:rPr>
        <w:t>。</w:t>
      </w:r>
    </w:p>
    <w:p w:rsidR="00477DAE" w:rsidRDefault="00A83E6F">
      <w:pPr>
        <w:pStyle w:val="ad"/>
        <w:tabs>
          <w:tab w:val="left" w:pos="630"/>
        </w:tabs>
        <w:snapToGrid w:val="0"/>
        <w:spacing w:beforeLines="0" w:afterLines="0" w:line="360" w:lineRule="auto"/>
        <w:ind w:firstLineChars="196" w:firstLine="413"/>
        <w:rPr>
          <w:rFonts w:asciiTheme="minorEastAsia" w:eastAsiaTheme="minorEastAsia" w:hAnsiTheme="minorEastAsia"/>
          <w:b/>
          <w:sz w:val="21"/>
          <w:szCs w:val="21"/>
        </w:rPr>
      </w:pPr>
      <w:r>
        <w:rPr>
          <w:rFonts w:asciiTheme="minorEastAsia" w:eastAsiaTheme="minorEastAsia" w:hAnsiTheme="minorEastAsia"/>
          <w:b/>
          <w:sz w:val="21"/>
          <w:szCs w:val="21"/>
        </w:rPr>
        <w:t>（六）评标原则和评标办法</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评标办法。本项目评标办法是</w:t>
      </w:r>
      <w:r>
        <w:rPr>
          <w:rFonts w:asciiTheme="minorEastAsia" w:eastAsiaTheme="minorEastAsia" w:hAnsiTheme="minorEastAsia" w:hint="eastAsia"/>
          <w:sz w:val="21"/>
          <w:szCs w:val="21"/>
        </w:rPr>
        <w:t xml:space="preserve"> 综合评标法</w:t>
      </w:r>
      <w:r>
        <w:rPr>
          <w:rFonts w:asciiTheme="minorEastAsia" w:eastAsiaTheme="minorEastAsia" w:hAnsiTheme="minorEastAsia"/>
          <w:sz w:val="21"/>
          <w:szCs w:val="21"/>
        </w:rPr>
        <w:t xml:space="preserve"> ，具体评标内容及评分标准等详见《第四章：评标办法及评分标准》。</w:t>
      </w:r>
    </w:p>
    <w:p w:rsidR="00477DAE" w:rsidRDefault="00A83E6F">
      <w:pPr>
        <w:pStyle w:val="ad"/>
        <w:snapToGrid w:val="0"/>
        <w:spacing w:beforeLines="0" w:afterLines="0" w:line="360" w:lineRule="auto"/>
        <w:ind w:firstLineChars="196" w:firstLine="413"/>
        <w:rPr>
          <w:rFonts w:asciiTheme="minorEastAsia" w:eastAsiaTheme="minorEastAsia" w:hAnsiTheme="minorEastAsia"/>
          <w:b/>
          <w:sz w:val="21"/>
          <w:szCs w:val="21"/>
        </w:rPr>
      </w:pPr>
      <w:r>
        <w:rPr>
          <w:rFonts w:asciiTheme="minorEastAsia" w:eastAsiaTheme="minorEastAsia" w:hAnsiTheme="minorEastAsia"/>
          <w:b/>
          <w:sz w:val="21"/>
          <w:szCs w:val="21"/>
        </w:rPr>
        <w:t>（七）评标过程的监控</w:t>
      </w:r>
    </w:p>
    <w:p w:rsidR="00477DAE" w:rsidRDefault="00A83E6F">
      <w:pPr>
        <w:pStyle w:val="ad"/>
        <w:snapToGrid w:val="0"/>
        <w:spacing w:beforeLines="0" w:afterLines="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本项目评标过程实行全程录音、录像监控</w:t>
      </w:r>
      <w:r>
        <w:rPr>
          <w:rFonts w:asciiTheme="minorEastAsia" w:eastAsiaTheme="minorEastAsia" w:hAnsiTheme="minorEastAsia" w:hint="eastAsia"/>
          <w:sz w:val="21"/>
          <w:szCs w:val="21"/>
        </w:rPr>
        <w:t>。</w:t>
      </w:r>
      <w:r>
        <w:rPr>
          <w:rFonts w:asciiTheme="minorEastAsia" w:eastAsiaTheme="minorEastAsia" w:hAnsiTheme="minorEastAsia"/>
          <w:sz w:val="21"/>
          <w:szCs w:val="21"/>
        </w:rPr>
        <w:t>供应商在评标过程中所进行的</w:t>
      </w:r>
      <w:r>
        <w:rPr>
          <w:rFonts w:asciiTheme="minorEastAsia" w:eastAsiaTheme="minorEastAsia" w:hAnsiTheme="minorEastAsia" w:hint="eastAsia"/>
          <w:sz w:val="21"/>
          <w:szCs w:val="21"/>
        </w:rPr>
        <w:t>试</w:t>
      </w:r>
      <w:r>
        <w:rPr>
          <w:rFonts w:asciiTheme="minorEastAsia" w:eastAsiaTheme="minorEastAsia" w:hAnsiTheme="minorEastAsia"/>
          <w:sz w:val="21"/>
          <w:szCs w:val="21"/>
        </w:rPr>
        <w:t>图影响评标结果的不公正活动，可能导致其投标被拒绝。</w:t>
      </w:r>
    </w:p>
    <w:p w:rsidR="00477DAE" w:rsidRDefault="00477DAE">
      <w:pPr>
        <w:pStyle w:val="ad"/>
        <w:snapToGrid w:val="0"/>
        <w:spacing w:beforeLines="0" w:afterLines="0" w:line="360" w:lineRule="auto"/>
        <w:outlineLvl w:val="1"/>
        <w:rPr>
          <w:rFonts w:asciiTheme="minorEastAsia" w:eastAsiaTheme="minorEastAsia" w:hAnsiTheme="minorEastAsia"/>
          <w:b/>
          <w:sz w:val="21"/>
          <w:szCs w:val="21"/>
        </w:rPr>
      </w:pPr>
    </w:p>
    <w:p w:rsidR="00477DAE" w:rsidRDefault="00A83E6F">
      <w:pPr>
        <w:pStyle w:val="ad"/>
        <w:snapToGrid w:val="0"/>
        <w:spacing w:beforeLines="0" w:afterLines="0" w:line="360" w:lineRule="auto"/>
        <w:ind w:firstLineChars="196" w:firstLine="413"/>
        <w:jc w:val="center"/>
        <w:outlineLvl w:val="1"/>
        <w:rPr>
          <w:rFonts w:asciiTheme="minorEastAsia" w:eastAsiaTheme="minorEastAsia" w:hAnsiTheme="minorEastAsia"/>
          <w:b/>
          <w:sz w:val="21"/>
          <w:szCs w:val="21"/>
        </w:rPr>
      </w:pPr>
      <w:r>
        <w:rPr>
          <w:rFonts w:asciiTheme="minorEastAsia" w:eastAsiaTheme="minorEastAsia" w:hAnsiTheme="minorEastAsia" w:hint="eastAsia"/>
          <w:b/>
          <w:sz w:val="21"/>
          <w:szCs w:val="21"/>
        </w:rPr>
        <w:t>六、定标</w:t>
      </w:r>
    </w:p>
    <w:p w:rsidR="00477DAE" w:rsidRDefault="00A83E6F">
      <w:pPr>
        <w:pStyle w:val="ad"/>
        <w:snapToGrid w:val="0"/>
        <w:spacing w:beforeLines="0" w:afterLines="0" w:line="360" w:lineRule="auto"/>
        <w:ind w:firstLineChars="196" w:firstLine="413"/>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（一）确定中标人。</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.嘉兴市建新工程造价咨询事务所有限公司</w:t>
      </w:r>
      <w:r>
        <w:rPr>
          <w:rFonts w:asciiTheme="minorEastAsia" w:eastAsiaTheme="minorEastAsia" w:hAnsiTheme="minorEastAsia"/>
          <w:szCs w:val="21"/>
        </w:rPr>
        <w:t>在评标结束后2个工作日内将评标报告交采购人确认，同时在发布招标公告的网站上对评标结果进行</w:t>
      </w:r>
      <w:r>
        <w:rPr>
          <w:rFonts w:asciiTheme="minorEastAsia" w:eastAsiaTheme="minorEastAsia" w:hAnsiTheme="minorEastAsia" w:hint="eastAsia"/>
          <w:szCs w:val="21"/>
        </w:rPr>
        <w:t>公告</w:t>
      </w:r>
      <w:r>
        <w:rPr>
          <w:rFonts w:asciiTheme="minorEastAsia" w:eastAsiaTheme="minorEastAsia" w:hAnsiTheme="minorEastAsia"/>
          <w:szCs w:val="21"/>
        </w:rPr>
        <w:t>。</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供应商对评标结果无异议的，采购人应在收到评标报告后5个工作日内对评标结果进行确认。如有供应商对评标结果提出质疑的，采购人可在质疑处理完毕后确定中标人。</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在公告中标结果的同时，代理机构向中标人发出中标通知书。</w:t>
      </w:r>
    </w:p>
    <w:p w:rsidR="00477DAE" w:rsidRDefault="00477DAE">
      <w:pPr>
        <w:pStyle w:val="ad"/>
        <w:snapToGrid w:val="0"/>
        <w:spacing w:beforeLines="0" w:afterLines="0" w:line="360" w:lineRule="auto"/>
        <w:ind w:firstLineChars="196" w:firstLine="413"/>
        <w:jc w:val="center"/>
        <w:outlineLvl w:val="1"/>
        <w:rPr>
          <w:rFonts w:asciiTheme="minorEastAsia" w:eastAsiaTheme="minorEastAsia" w:hAnsiTheme="minorEastAsia"/>
          <w:b/>
          <w:sz w:val="21"/>
          <w:szCs w:val="21"/>
        </w:rPr>
      </w:pPr>
    </w:p>
    <w:p w:rsidR="00477DAE" w:rsidRDefault="00A83E6F">
      <w:pPr>
        <w:pStyle w:val="ad"/>
        <w:snapToGrid w:val="0"/>
        <w:spacing w:beforeLines="0" w:afterLines="0" w:line="360" w:lineRule="auto"/>
        <w:ind w:firstLineChars="196" w:firstLine="413"/>
        <w:jc w:val="center"/>
        <w:outlineLvl w:val="1"/>
        <w:rPr>
          <w:rFonts w:asciiTheme="minorEastAsia" w:eastAsiaTheme="minorEastAsia" w:hAnsiTheme="minorEastAsia"/>
          <w:b/>
          <w:sz w:val="21"/>
          <w:szCs w:val="21"/>
        </w:rPr>
      </w:pPr>
      <w:r>
        <w:rPr>
          <w:rFonts w:asciiTheme="minorEastAsia" w:eastAsiaTheme="minorEastAsia" w:hAnsiTheme="minorEastAsia" w:hint="eastAsia"/>
          <w:b/>
          <w:sz w:val="21"/>
          <w:szCs w:val="21"/>
        </w:rPr>
        <w:t>七、合同授予</w:t>
      </w:r>
    </w:p>
    <w:p w:rsidR="00477DAE" w:rsidRDefault="00A83E6F">
      <w:pPr>
        <w:snapToGrid w:val="0"/>
        <w:spacing w:line="360" w:lineRule="auto"/>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（一）签订合同</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.采购人与</w:t>
      </w:r>
      <w:r>
        <w:rPr>
          <w:rFonts w:asciiTheme="minorEastAsia" w:eastAsiaTheme="minorEastAsia" w:hAnsiTheme="minorEastAsia"/>
          <w:szCs w:val="21"/>
        </w:rPr>
        <w:t>中标人应</w:t>
      </w:r>
      <w:r>
        <w:rPr>
          <w:rFonts w:asciiTheme="minorEastAsia" w:eastAsiaTheme="minorEastAsia" w:hAnsiTheme="minorEastAsia" w:hint="eastAsia"/>
          <w:szCs w:val="21"/>
        </w:rPr>
        <w:t>当在《</w:t>
      </w:r>
      <w:r>
        <w:rPr>
          <w:rFonts w:asciiTheme="minorEastAsia" w:eastAsiaTheme="minorEastAsia" w:hAnsiTheme="minorEastAsia"/>
          <w:szCs w:val="21"/>
        </w:rPr>
        <w:t>中标通知书</w:t>
      </w:r>
      <w:r>
        <w:rPr>
          <w:rFonts w:asciiTheme="minorEastAsia" w:eastAsiaTheme="minorEastAsia" w:hAnsiTheme="minorEastAsia" w:hint="eastAsia"/>
          <w:szCs w:val="21"/>
        </w:rPr>
        <w:t>》发出之日起30日内签订政府采购合同。同时，代理机构对合同内容进行审查，如发现与采购结果和投标承诺内容不一致的，将予以纠正。</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中标人拖延、拒签合同的,将被取消中标资格</w:t>
      </w:r>
      <w:r>
        <w:rPr>
          <w:rFonts w:asciiTheme="minorEastAsia" w:eastAsiaTheme="minorEastAsia" w:hAnsiTheme="minorEastAsia" w:hint="eastAsia"/>
          <w:szCs w:val="21"/>
        </w:rPr>
        <w:t>，并</w:t>
      </w:r>
      <w:proofErr w:type="gramStart"/>
      <w:r>
        <w:rPr>
          <w:rFonts w:asciiTheme="minorEastAsia" w:eastAsiaTheme="minorEastAsia" w:hAnsiTheme="minorEastAsia" w:hint="eastAsia"/>
          <w:szCs w:val="21"/>
        </w:rPr>
        <w:t>报监督</w:t>
      </w:r>
      <w:proofErr w:type="gramEnd"/>
      <w:r>
        <w:rPr>
          <w:rFonts w:asciiTheme="minorEastAsia" w:eastAsiaTheme="minorEastAsia" w:hAnsiTheme="minorEastAsia" w:hint="eastAsia"/>
          <w:szCs w:val="21"/>
        </w:rPr>
        <w:t>管理部门</w:t>
      </w:r>
      <w:r>
        <w:rPr>
          <w:rFonts w:asciiTheme="minorEastAsia" w:eastAsiaTheme="minorEastAsia" w:hAnsiTheme="minorEastAsia"/>
          <w:szCs w:val="21"/>
        </w:rPr>
        <w:t>。</w:t>
      </w:r>
    </w:p>
    <w:p w:rsidR="00477DAE" w:rsidRDefault="00477DAE">
      <w:pPr>
        <w:snapToGrid w:val="0"/>
        <w:spacing w:line="360" w:lineRule="auto"/>
        <w:rPr>
          <w:rFonts w:asciiTheme="minorEastAsia" w:eastAsiaTheme="minorEastAsia" w:hAnsiTheme="minorEastAsia"/>
          <w:szCs w:val="21"/>
        </w:rPr>
      </w:pPr>
    </w:p>
    <w:p w:rsidR="00477DAE" w:rsidRDefault="00A83E6F">
      <w:pPr>
        <w:spacing w:line="360" w:lineRule="auto"/>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t>八、招标代理费</w:t>
      </w:r>
    </w:p>
    <w:p w:rsidR="00477DAE" w:rsidRDefault="00A83E6F" w:rsidP="00C40316">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C40316">
        <w:rPr>
          <w:rFonts w:asciiTheme="minorEastAsia" w:eastAsiaTheme="minorEastAsia" w:hAnsiTheme="minorEastAsia" w:hint="eastAsia"/>
          <w:szCs w:val="21"/>
        </w:rPr>
        <w:t>本项目</w:t>
      </w:r>
      <w:r>
        <w:rPr>
          <w:rFonts w:asciiTheme="minorEastAsia" w:eastAsiaTheme="minorEastAsia" w:hAnsiTheme="minorEastAsia" w:hint="eastAsia"/>
          <w:szCs w:val="21"/>
        </w:rPr>
        <w:t>招标代理服务费</w:t>
      </w:r>
      <w:r w:rsidR="00C40316">
        <w:rPr>
          <w:rFonts w:asciiTheme="minorEastAsia" w:eastAsiaTheme="minorEastAsia" w:hAnsiTheme="minorEastAsia" w:hint="eastAsia"/>
          <w:szCs w:val="21"/>
        </w:rPr>
        <w:t>8100元</w:t>
      </w:r>
      <w:r>
        <w:rPr>
          <w:rFonts w:asciiTheme="minorEastAsia" w:eastAsiaTheme="minorEastAsia" w:hAnsiTheme="minorEastAsia" w:hint="eastAsia"/>
          <w:szCs w:val="21"/>
        </w:rPr>
        <w:t>，</w:t>
      </w:r>
      <w:r w:rsidR="00C40316">
        <w:rPr>
          <w:rFonts w:asciiTheme="minorEastAsia" w:eastAsiaTheme="minorEastAsia" w:hAnsiTheme="minorEastAsia" w:hint="eastAsia"/>
          <w:szCs w:val="21"/>
        </w:rPr>
        <w:t>由</w:t>
      </w:r>
      <w:r>
        <w:rPr>
          <w:rFonts w:asciiTheme="minorEastAsia" w:eastAsiaTheme="minorEastAsia" w:hAnsiTheme="minorEastAsia" w:hint="eastAsia"/>
          <w:szCs w:val="21"/>
        </w:rPr>
        <w:t>中标人在收取《中标通知书》时向采购代理机构交纳</w:t>
      </w:r>
    </w:p>
    <w:p w:rsidR="00477DAE" w:rsidRDefault="00C40316">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A83E6F">
        <w:rPr>
          <w:rFonts w:asciiTheme="minorEastAsia" w:eastAsiaTheme="minorEastAsia" w:hAnsiTheme="minorEastAsia" w:hint="eastAsia"/>
          <w:szCs w:val="21"/>
        </w:rPr>
        <w:t>.代理费支付方式：一次性以银行划账、现金或支票的形式支付。</w:t>
      </w:r>
    </w:p>
    <w:p w:rsidR="00477DAE" w:rsidRDefault="00C40316">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00A83E6F">
        <w:rPr>
          <w:rFonts w:asciiTheme="minorEastAsia" w:eastAsiaTheme="minorEastAsia" w:hAnsiTheme="minorEastAsia" w:hint="eastAsia"/>
          <w:szCs w:val="21"/>
        </w:rPr>
        <w:t>.代理费以银行划账方式按下列要求提交：</w:t>
      </w:r>
    </w:p>
    <w:p w:rsidR="00477DAE" w:rsidRDefault="00A83E6F">
      <w:pPr>
        <w:widowControl/>
        <w:tabs>
          <w:tab w:val="left" w:pos="848"/>
        </w:tabs>
        <w:snapToGrid w:val="0"/>
        <w:spacing w:line="360" w:lineRule="auto"/>
        <w:ind w:firstLineChars="400" w:firstLine="843"/>
        <w:jc w:val="left"/>
        <w:rPr>
          <w:rFonts w:asciiTheme="minorEastAsia" w:eastAsiaTheme="minorEastAsia" w:hAnsiTheme="minorEastAsia"/>
          <w:b/>
          <w:szCs w:val="21"/>
        </w:rPr>
      </w:pPr>
      <w:r>
        <w:rPr>
          <w:rFonts w:asciiTheme="minorEastAsia" w:eastAsiaTheme="minorEastAsia" w:hAnsiTheme="minorEastAsia" w:hint="eastAsia"/>
          <w:b/>
          <w:szCs w:val="21"/>
        </w:rPr>
        <w:t>户名：嘉兴市建新工程造价咨询事务所有限公司</w:t>
      </w:r>
    </w:p>
    <w:p w:rsidR="00477DAE" w:rsidRDefault="00A83E6F">
      <w:pPr>
        <w:snapToGrid w:val="0"/>
        <w:spacing w:line="360" w:lineRule="auto"/>
        <w:ind w:firstLineChars="400" w:firstLine="843"/>
        <w:rPr>
          <w:rFonts w:asciiTheme="minorEastAsia" w:eastAsiaTheme="minorEastAsia" w:hAnsiTheme="minorEastAsia"/>
          <w:b/>
          <w:szCs w:val="21"/>
        </w:rPr>
      </w:pPr>
      <w:r>
        <w:rPr>
          <w:rFonts w:asciiTheme="minorEastAsia" w:eastAsiaTheme="minorEastAsia" w:hAnsiTheme="minorEastAsia" w:hint="eastAsia"/>
          <w:b/>
          <w:szCs w:val="21"/>
        </w:rPr>
        <w:t>开户银行：工行嘉兴分行中山支行</w:t>
      </w:r>
    </w:p>
    <w:p w:rsidR="00477DAE" w:rsidRDefault="00A83E6F">
      <w:pPr>
        <w:snapToGrid w:val="0"/>
        <w:spacing w:line="360" w:lineRule="auto"/>
        <w:ind w:firstLineChars="400" w:firstLine="843"/>
        <w:rPr>
          <w:rFonts w:asciiTheme="minorEastAsia" w:eastAsiaTheme="minorEastAsia" w:hAnsiTheme="minorEastAsia"/>
          <w:b/>
          <w:szCs w:val="21"/>
        </w:rPr>
      </w:pPr>
      <w:r>
        <w:rPr>
          <w:rFonts w:asciiTheme="minorEastAsia" w:eastAsiaTheme="minorEastAsia" w:hAnsiTheme="minorEastAsia" w:hint="eastAsia"/>
          <w:b/>
          <w:szCs w:val="21"/>
        </w:rPr>
        <w:t>银行账号：1204068109200005047</w:t>
      </w:r>
    </w:p>
    <w:p w:rsidR="00477DAE" w:rsidRDefault="00C40316" w:rsidP="00C40316">
      <w:pPr>
        <w:snapToGrid w:val="0"/>
        <w:spacing w:beforeLines="50" w:before="120" w:afterLines="50" w:after="120" w:line="360" w:lineRule="auto"/>
        <w:ind w:left="238" w:firstLineChars="100" w:firstLine="210"/>
        <w:outlineLvl w:val="1"/>
        <w:rPr>
          <w:rFonts w:asciiTheme="minorEastAsia" w:eastAsiaTheme="minorEastAsia" w:hAnsiTheme="minorEastAsia"/>
          <w:b/>
          <w:szCs w:val="21"/>
        </w:rPr>
      </w:pPr>
      <w:r>
        <w:rPr>
          <w:rFonts w:asciiTheme="minorEastAsia" w:eastAsiaTheme="minorEastAsia" w:hAnsiTheme="minorEastAsia" w:hint="eastAsia"/>
          <w:szCs w:val="21"/>
        </w:rPr>
        <w:t>4</w:t>
      </w:r>
      <w:r w:rsidR="00A83E6F">
        <w:rPr>
          <w:rFonts w:asciiTheme="minorEastAsia" w:eastAsiaTheme="minorEastAsia" w:hAnsiTheme="minorEastAsia" w:hint="eastAsia"/>
          <w:szCs w:val="21"/>
        </w:rPr>
        <w:t>.服务费不在投标报价中单列。</w:t>
      </w:r>
    </w:p>
    <w:p w:rsidR="007F7B0F" w:rsidRDefault="007F7B0F">
      <w:pPr>
        <w:snapToGrid w:val="0"/>
        <w:spacing w:beforeLines="50" w:before="120" w:afterLines="50" w:after="120" w:line="360" w:lineRule="auto"/>
        <w:jc w:val="center"/>
        <w:outlineLvl w:val="1"/>
        <w:rPr>
          <w:rFonts w:asciiTheme="minorEastAsia" w:eastAsiaTheme="minorEastAsia" w:hAnsiTheme="minorEastAsia" w:hint="eastAsia"/>
          <w:b/>
          <w:sz w:val="30"/>
          <w:szCs w:val="30"/>
        </w:rPr>
      </w:pPr>
    </w:p>
    <w:p w:rsidR="00477DAE" w:rsidRDefault="00A83E6F">
      <w:pPr>
        <w:snapToGrid w:val="0"/>
        <w:spacing w:beforeLines="50" w:before="120" w:afterLines="50" w:after="120" w:line="360" w:lineRule="auto"/>
        <w:jc w:val="center"/>
        <w:outlineLvl w:val="1"/>
        <w:rPr>
          <w:rFonts w:asciiTheme="minorEastAsia" w:eastAsiaTheme="minorEastAsia" w:hAnsiTheme="minorEastAsia"/>
          <w:b/>
          <w:sz w:val="30"/>
          <w:szCs w:val="30"/>
        </w:rPr>
      </w:pPr>
      <w:bookmarkStart w:id="37" w:name="_GoBack"/>
      <w:bookmarkEnd w:id="37"/>
      <w:r>
        <w:rPr>
          <w:rFonts w:asciiTheme="minorEastAsia" w:eastAsiaTheme="minorEastAsia" w:hAnsiTheme="minorEastAsia" w:hint="eastAsia"/>
          <w:b/>
          <w:sz w:val="30"/>
          <w:szCs w:val="30"/>
        </w:rPr>
        <w:lastRenderedPageBreak/>
        <w:t>第四章 评分办法及评分标准</w:t>
      </w:r>
    </w:p>
    <w:p w:rsidR="00477DAE" w:rsidRDefault="00A83E6F">
      <w:pPr>
        <w:spacing w:beforeLines="50" w:before="120" w:afterLines="50" w:after="120"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为公正、公平、科学地选择中标人，根据《中华人民共和国政府采购法》等有关法律法规的规定，并结合本项目的实际，制定本办法。</w:t>
      </w:r>
    </w:p>
    <w:p w:rsidR="00477DAE" w:rsidRDefault="00A83E6F">
      <w:pPr>
        <w:spacing w:beforeLines="50" w:before="120" w:afterLines="50" w:after="120" w:line="360" w:lineRule="auto"/>
        <w:ind w:firstLineChars="200" w:firstLine="422"/>
        <w:jc w:val="left"/>
        <w:rPr>
          <w:rFonts w:asciiTheme="minorEastAsia" w:eastAsiaTheme="minorEastAsia" w:hAnsiTheme="minorEastAsia"/>
          <w:szCs w:val="21"/>
        </w:rPr>
      </w:pPr>
      <w:proofErr w:type="gramStart"/>
      <w:r>
        <w:rPr>
          <w:rFonts w:asciiTheme="minorEastAsia" w:eastAsiaTheme="minorEastAsia" w:hAnsiTheme="minorEastAsia" w:hint="eastAsia"/>
          <w:b/>
          <w:szCs w:val="21"/>
        </w:rPr>
        <w:t>一</w:t>
      </w:r>
      <w:proofErr w:type="gramEnd"/>
      <w:r>
        <w:rPr>
          <w:rFonts w:asciiTheme="minorEastAsia" w:eastAsiaTheme="minorEastAsia" w:hAnsiTheme="minorEastAsia" w:hint="eastAsia"/>
          <w:b/>
          <w:szCs w:val="21"/>
        </w:rPr>
        <w:t xml:space="preserve"> 、总则</w:t>
      </w:r>
    </w:p>
    <w:p w:rsidR="00477DAE" w:rsidRDefault="00A83E6F">
      <w:pPr>
        <w:spacing w:beforeLines="50" w:before="120" w:afterLines="50" w:after="120" w:line="360" w:lineRule="auto"/>
        <w:ind w:firstLineChars="200" w:firstLine="420"/>
        <w:rPr>
          <w:rFonts w:asciiTheme="minorEastAsia" w:eastAsiaTheme="minorEastAsia" w:hAnsiTheme="minorEastAsia"/>
          <w:szCs w:val="21"/>
        </w:rPr>
      </w:pPr>
      <w:bookmarkStart w:id="38" w:name="_Toc406402998"/>
      <w:r>
        <w:rPr>
          <w:rFonts w:asciiTheme="minorEastAsia" w:eastAsiaTheme="minorEastAsia" w:hAnsiTheme="minorEastAsia" w:hint="eastAsia"/>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477DAE" w:rsidRDefault="00A83E6F">
      <w:pPr>
        <w:spacing w:beforeLines="50" w:before="120" w:afterLines="50"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投标人评标综合得分=商务报价分+资信技术分</w:t>
      </w:r>
    </w:p>
    <w:p w:rsidR="00477DAE" w:rsidRDefault="00A83E6F">
      <w:pPr>
        <w:spacing w:beforeLines="50" w:before="120" w:afterLines="50" w:after="120"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二、评标内容及标准</w:t>
      </w:r>
    </w:p>
    <w:p w:rsidR="00477DAE" w:rsidRDefault="00A83E6F">
      <w:pPr>
        <w:spacing w:beforeLines="50" w:before="120" w:afterLines="50" w:after="120"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（一）</w:t>
      </w:r>
      <w:r>
        <w:rPr>
          <w:rFonts w:asciiTheme="minorEastAsia" w:eastAsiaTheme="minorEastAsia" w:hAnsiTheme="minorEastAsia" w:hint="eastAsia"/>
          <w:b/>
          <w:szCs w:val="21"/>
        </w:rPr>
        <w:t>商务报价</w:t>
      </w:r>
      <w:r>
        <w:rPr>
          <w:rFonts w:asciiTheme="minorEastAsia" w:eastAsiaTheme="minorEastAsia" w:hAnsiTheme="minorEastAsia"/>
          <w:b/>
          <w:szCs w:val="21"/>
        </w:rPr>
        <w:t>分（</w:t>
      </w:r>
      <w:r>
        <w:rPr>
          <w:rFonts w:asciiTheme="minorEastAsia" w:eastAsiaTheme="minorEastAsia" w:hAnsiTheme="minorEastAsia" w:hint="eastAsia"/>
          <w:b/>
          <w:szCs w:val="21"/>
        </w:rPr>
        <w:t>10分）</w:t>
      </w:r>
    </w:p>
    <w:p w:rsidR="00477DAE" w:rsidRPr="001D1359" w:rsidRDefault="00A83E6F">
      <w:pPr>
        <w:pStyle w:val="a4"/>
        <w:spacing w:beforeLines="50" w:before="120" w:afterLines="50" w:line="360" w:lineRule="auto"/>
        <w:rPr>
          <w:rFonts w:asciiTheme="minorEastAsia" w:eastAsiaTheme="minorEastAsia" w:hAnsiTheme="minorEastAsia"/>
          <w:bCs/>
          <w:szCs w:val="21"/>
        </w:rPr>
      </w:pPr>
      <w:r w:rsidRPr="001D1359">
        <w:rPr>
          <w:rFonts w:asciiTheme="minorEastAsia" w:eastAsiaTheme="minorEastAsia" w:hAnsiTheme="minorEastAsia" w:hint="eastAsia"/>
          <w:bCs/>
          <w:szCs w:val="21"/>
        </w:rPr>
        <w:t>1.价格分采用低价优先法计算，即满足招标文件要求且投标价格最低的投标报价为评标基准价，其他投标人的价格</w:t>
      </w:r>
      <w:proofErr w:type="gramStart"/>
      <w:r w:rsidRPr="001D1359">
        <w:rPr>
          <w:rFonts w:asciiTheme="minorEastAsia" w:eastAsiaTheme="minorEastAsia" w:hAnsiTheme="minorEastAsia" w:hint="eastAsia"/>
          <w:bCs/>
          <w:szCs w:val="21"/>
        </w:rPr>
        <w:t>分按照</w:t>
      </w:r>
      <w:proofErr w:type="gramEnd"/>
      <w:r w:rsidRPr="001D1359">
        <w:rPr>
          <w:rFonts w:asciiTheme="minorEastAsia" w:eastAsiaTheme="minorEastAsia" w:hAnsiTheme="minorEastAsia" w:hint="eastAsia"/>
          <w:bCs/>
          <w:szCs w:val="21"/>
        </w:rPr>
        <w:t>下列公式计算：</w:t>
      </w:r>
    </w:p>
    <w:p w:rsidR="00477DAE" w:rsidRPr="001D1359" w:rsidRDefault="00A83E6F">
      <w:pPr>
        <w:pStyle w:val="a4"/>
        <w:spacing w:beforeLines="50" w:before="120" w:afterLines="50" w:line="360" w:lineRule="auto"/>
        <w:rPr>
          <w:rFonts w:asciiTheme="minorEastAsia" w:eastAsiaTheme="minorEastAsia" w:hAnsiTheme="minorEastAsia"/>
          <w:bCs/>
          <w:szCs w:val="21"/>
        </w:rPr>
      </w:pPr>
      <w:r w:rsidRPr="001D1359">
        <w:rPr>
          <w:rFonts w:asciiTheme="minorEastAsia" w:eastAsiaTheme="minorEastAsia" w:hAnsiTheme="minorEastAsia" w:hint="eastAsia"/>
          <w:bCs/>
          <w:szCs w:val="21"/>
        </w:rPr>
        <w:t>价格分=（评标基准价/投标报价）×10%×100</w:t>
      </w:r>
    </w:p>
    <w:p w:rsidR="00A83E6F" w:rsidRPr="006C6763"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hint="eastAsia"/>
          <w:bCs/>
          <w:color w:val="000000" w:themeColor="text1"/>
        </w:rPr>
        <w:t>2、</w:t>
      </w:r>
      <w:r w:rsidRPr="006C6763">
        <w:rPr>
          <w:rFonts w:asciiTheme="minorEastAsia" w:eastAsiaTheme="minorEastAsia" w:hAnsiTheme="minorEastAsia"/>
          <w:bCs/>
          <w:color w:val="000000" w:themeColor="text1"/>
        </w:rPr>
        <w:t>扶持政策说明：</w:t>
      </w:r>
    </w:p>
    <w:p w:rsidR="00A83E6F" w:rsidRPr="006C6763" w:rsidRDefault="00A83E6F" w:rsidP="00A83E6F">
      <w:pPr>
        <w:pStyle w:val="a4"/>
        <w:spacing w:after="0" w:line="360" w:lineRule="auto"/>
        <w:ind w:leftChars="0" w:left="0" w:firstLineChars="200" w:firstLine="422"/>
        <w:rPr>
          <w:rFonts w:asciiTheme="minorEastAsia" w:eastAsiaTheme="minorEastAsia" w:hAnsiTheme="minorEastAsia"/>
          <w:b/>
          <w:bCs/>
          <w:color w:val="000000" w:themeColor="text1"/>
        </w:rPr>
      </w:pPr>
      <w:r w:rsidRPr="006C6763">
        <w:rPr>
          <w:rFonts w:asciiTheme="minorEastAsia" w:eastAsiaTheme="minorEastAsia" w:hAnsiTheme="minorEastAsia" w:hint="eastAsia"/>
          <w:b/>
          <w:bCs/>
          <w:color w:val="000000" w:themeColor="text1"/>
        </w:rPr>
        <w:t>（1</w:t>
      </w:r>
      <w:r>
        <w:rPr>
          <w:rFonts w:asciiTheme="minorEastAsia" w:eastAsiaTheme="minorEastAsia" w:hAnsiTheme="minorEastAsia" w:hint="eastAsia"/>
          <w:b/>
          <w:bCs/>
          <w:color w:val="000000" w:themeColor="text1"/>
        </w:rPr>
        <w:t>）本次采购为</w:t>
      </w:r>
      <w:r w:rsidRPr="006C6763">
        <w:rPr>
          <w:rFonts w:asciiTheme="minorEastAsia" w:eastAsiaTheme="minorEastAsia" w:hAnsiTheme="minorEastAsia" w:hint="eastAsia"/>
          <w:b/>
          <w:bCs/>
          <w:color w:val="000000" w:themeColor="text1"/>
        </w:rPr>
        <w:t>专门面向中小企业预留采购份额的采购项目。</w:t>
      </w:r>
      <w:r>
        <w:rPr>
          <w:rFonts w:asciiTheme="minorEastAsia" w:eastAsiaTheme="minorEastAsia" w:hAnsiTheme="minorEastAsia" w:hint="eastAsia"/>
          <w:b/>
          <w:bCs/>
          <w:color w:val="000000" w:themeColor="text1"/>
        </w:rPr>
        <w:t>（提供承诺书）</w:t>
      </w:r>
    </w:p>
    <w:p w:rsidR="00A83E6F" w:rsidRPr="006C6763"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hint="eastAsia"/>
          <w:bCs/>
          <w:color w:val="000000" w:themeColor="text1"/>
        </w:rPr>
        <w:t>（2）本项目对应的中小企业划分标准所属行业：服务行业。</w:t>
      </w:r>
    </w:p>
    <w:p w:rsidR="00A83E6F" w:rsidRPr="006C6763" w:rsidRDefault="00A83E6F" w:rsidP="00CE2388">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hint="eastAsia"/>
          <w:bCs/>
          <w:color w:val="000000" w:themeColor="text1"/>
        </w:rPr>
        <w:t>（3）本采购文件所称中小企业，是指在中华人民共和国境内依法设立，依据国务院批准的中小企业划分标准确定的中型企业、小型企业和微型企业，但与大企业的负责人为同一人，或者与大企业</w:t>
      </w:r>
    </w:p>
    <w:p w:rsidR="00A83E6F" w:rsidRPr="006C6763"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hint="eastAsia"/>
          <w:bCs/>
          <w:color w:val="000000" w:themeColor="text1"/>
        </w:rPr>
        <w:t>（</w:t>
      </w:r>
      <w:r w:rsidR="00CE2388">
        <w:rPr>
          <w:rFonts w:asciiTheme="minorEastAsia" w:eastAsiaTheme="minorEastAsia" w:hAnsiTheme="minorEastAsia" w:hint="eastAsia"/>
          <w:bCs/>
          <w:color w:val="000000" w:themeColor="text1"/>
        </w:rPr>
        <w:t>4</w:t>
      </w:r>
      <w:r w:rsidRPr="006C6763">
        <w:rPr>
          <w:rFonts w:asciiTheme="minorEastAsia" w:eastAsiaTheme="minorEastAsia" w:hAnsiTheme="minorEastAsia" w:hint="eastAsia"/>
          <w:bCs/>
          <w:color w:val="000000" w:themeColor="text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rsidR="00A83E6F" w:rsidRPr="006C6763"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hint="eastAsia"/>
          <w:bCs/>
          <w:color w:val="000000" w:themeColor="text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A83E6F" w:rsidRPr="006C6763"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bCs/>
          <w:color w:val="000000" w:themeColor="text1"/>
        </w:rPr>
        <w:t>上述（1）</w:t>
      </w:r>
      <w:r w:rsidRPr="006C6763">
        <w:rPr>
          <w:rFonts w:asciiTheme="minorEastAsia" w:eastAsiaTheme="minorEastAsia" w:hAnsiTheme="minorEastAsia" w:hint="eastAsia"/>
          <w:bCs/>
          <w:color w:val="000000" w:themeColor="text1"/>
        </w:rPr>
        <w:t>、</w:t>
      </w:r>
      <w:r w:rsidRPr="006C6763">
        <w:rPr>
          <w:rFonts w:asciiTheme="minorEastAsia" w:eastAsiaTheme="minorEastAsia" w:hAnsiTheme="minorEastAsia"/>
          <w:bCs/>
          <w:color w:val="000000" w:themeColor="text1"/>
        </w:rPr>
        <w:t>（2）</w:t>
      </w:r>
      <w:r w:rsidRPr="006C6763">
        <w:rPr>
          <w:rFonts w:asciiTheme="minorEastAsia" w:eastAsiaTheme="minorEastAsia" w:hAnsiTheme="minorEastAsia" w:hint="eastAsia"/>
          <w:bCs/>
          <w:color w:val="000000" w:themeColor="text1"/>
        </w:rPr>
        <w:t>、</w:t>
      </w:r>
      <w:r w:rsidRPr="006C6763">
        <w:rPr>
          <w:rFonts w:asciiTheme="minorEastAsia" w:eastAsiaTheme="minorEastAsia" w:hAnsiTheme="minorEastAsia"/>
          <w:bCs/>
          <w:color w:val="000000" w:themeColor="text1"/>
        </w:rPr>
        <w:t>（3）</w:t>
      </w:r>
      <w:r w:rsidRPr="006C6763">
        <w:rPr>
          <w:rFonts w:asciiTheme="minorEastAsia" w:eastAsiaTheme="minorEastAsia" w:hAnsiTheme="minorEastAsia" w:hint="eastAsia"/>
          <w:bCs/>
          <w:color w:val="000000" w:themeColor="text1"/>
        </w:rPr>
        <w:t>、</w:t>
      </w:r>
      <w:r w:rsidRPr="006C6763">
        <w:rPr>
          <w:rFonts w:asciiTheme="minorEastAsia" w:eastAsiaTheme="minorEastAsia" w:hAnsiTheme="minorEastAsia"/>
          <w:bCs/>
          <w:color w:val="000000" w:themeColor="text1"/>
        </w:rPr>
        <w:t>（</w:t>
      </w:r>
      <w:r w:rsidRPr="006C6763">
        <w:rPr>
          <w:rFonts w:asciiTheme="minorEastAsia" w:eastAsiaTheme="minorEastAsia" w:hAnsiTheme="minorEastAsia" w:hint="eastAsia"/>
          <w:bCs/>
          <w:color w:val="000000" w:themeColor="text1"/>
        </w:rPr>
        <w:t>4</w:t>
      </w:r>
      <w:r w:rsidRPr="006C6763">
        <w:rPr>
          <w:rFonts w:asciiTheme="minorEastAsia" w:eastAsiaTheme="minorEastAsia" w:hAnsiTheme="minorEastAsia"/>
          <w:bCs/>
          <w:color w:val="000000" w:themeColor="text1"/>
        </w:rPr>
        <w:t>）政策不重复计算。此项由评标委员会集体核实后统一打分。</w:t>
      </w:r>
    </w:p>
    <w:p w:rsidR="00A83E6F"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6C6763">
        <w:rPr>
          <w:rFonts w:asciiTheme="minorEastAsia" w:eastAsiaTheme="minorEastAsia" w:hAnsiTheme="minorEastAsia" w:hint="eastAsia"/>
          <w:bCs/>
          <w:color w:val="000000" w:themeColor="text1"/>
        </w:rPr>
        <w:t>3、</w:t>
      </w:r>
      <w:r w:rsidRPr="006C6763">
        <w:rPr>
          <w:rFonts w:asciiTheme="minorEastAsia" w:eastAsiaTheme="minorEastAsia" w:hAnsiTheme="minorEastAsia"/>
          <w:bCs/>
          <w:color w:val="000000" w:themeColor="text1"/>
        </w:rPr>
        <w:t>供应商的投标报价超过采购人设定的最高限价，将作为无效标。</w:t>
      </w:r>
    </w:p>
    <w:p w:rsidR="00477DAE" w:rsidRPr="00A83E6F"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A83E6F">
        <w:rPr>
          <w:rFonts w:asciiTheme="minorEastAsia" w:eastAsiaTheme="minorEastAsia" w:hAnsiTheme="minorEastAsia" w:hint="eastAsia"/>
          <w:bCs/>
          <w:color w:val="000000" w:themeColor="text1"/>
        </w:rPr>
        <w:t>4、根据《政府采购货物和服务招标投标管理办法》（财政部令第87号）第六十条之规定：</w:t>
      </w:r>
      <w:r w:rsidRPr="00A83E6F">
        <w:rPr>
          <w:rFonts w:asciiTheme="minorEastAsia" w:eastAsiaTheme="minorEastAsia" w:hAnsiTheme="minorEastAsia" w:hint="eastAsia"/>
          <w:bCs/>
          <w:color w:val="000000" w:themeColor="text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7DAE" w:rsidRPr="00A83E6F" w:rsidRDefault="00A83E6F" w:rsidP="00A83E6F">
      <w:pPr>
        <w:pStyle w:val="a4"/>
        <w:spacing w:after="0" w:line="360" w:lineRule="auto"/>
        <w:ind w:leftChars="0" w:left="0" w:firstLineChars="200" w:firstLine="420"/>
        <w:rPr>
          <w:rFonts w:asciiTheme="minorEastAsia" w:eastAsiaTheme="minorEastAsia" w:hAnsiTheme="minorEastAsia"/>
          <w:bCs/>
          <w:color w:val="000000" w:themeColor="text1"/>
        </w:rPr>
      </w:pPr>
      <w:r w:rsidRPr="00A83E6F">
        <w:rPr>
          <w:rFonts w:asciiTheme="minorEastAsia" w:eastAsiaTheme="minorEastAsia" w:hAnsiTheme="minorEastAsia" w:hint="eastAsia"/>
          <w:bCs/>
          <w:color w:val="000000" w:themeColor="text1"/>
        </w:rPr>
        <w:t>5、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包括但不限于：提供包含本次采购设备报价清单的合同、提供包含本次采购设备的购买发票、购销合同等资料；服务类：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p w:rsidR="00477DAE" w:rsidRDefault="00A83E6F">
      <w:pPr>
        <w:pStyle w:val="a4"/>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（二）资信技术分（90分）</w:t>
      </w:r>
    </w:p>
    <w:tbl>
      <w:tblPr>
        <w:tblW w:w="105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93"/>
        <w:gridCol w:w="1417"/>
        <w:gridCol w:w="6562"/>
        <w:gridCol w:w="874"/>
      </w:tblGrid>
      <w:tr w:rsidR="00A83E6F" w:rsidRPr="001D1359" w:rsidTr="00A135B5">
        <w:trPr>
          <w:trHeight w:val="709"/>
        </w:trPr>
        <w:tc>
          <w:tcPr>
            <w:tcW w:w="709" w:type="dxa"/>
            <w:vAlign w:val="center"/>
          </w:tcPr>
          <w:bookmarkEnd w:id="38"/>
          <w:p w:rsidR="00A83E6F" w:rsidRPr="001D1359" w:rsidRDefault="00A83E6F" w:rsidP="00A83E6F">
            <w:pPr>
              <w:spacing w:line="276" w:lineRule="auto"/>
              <w:jc w:val="center"/>
              <w:rPr>
                <w:rStyle w:val="NormalCharacter"/>
                <w:rFonts w:ascii="宋体" w:hAnsi="宋体"/>
                <w:b/>
                <w:szCs w:val="21"/>
              </w:rPr>
            </w:pPr>
            <w:r>
              <w:rPr>
                <w:rStyle w:val="NormalCharacter"/>
                <w:rFonts w:ascii="宋体" w:hAnsi="宋体" w:hint="eastAsia"/>
                <w:b/>
                <w:szCs w:val="21"/>
              </w:rPr>
              <w:t>序号</w:t>
            </w:r>
          </w:p>
        </w:tc>
        <w:tc>
          <w:tcPr>
            <w:tcW w:w="993" w:type="dxa"/>
            <w:vAlign w:val="center"/>
          </w:tcPr>
          <w:p w:rsidR="00A83E6F" w:rsidRPr="001D1359" w:rsidRDefault="00A83E6F" w:rsidP="00A83E6F">
            <w:pPr>
              <w:spacing w:line="276" w:lineRule="auto"/>
              <w:jc w:val="center"/>
              <w:rPr>
                <w:rStyle w:val="NormalCharacter"/>
                <w:rFonts w:ascii="宋体" w:hAnsi="宋体"/>
                <w:b/>
                <w:szCs w:val="21"/>
              </w:rPr>
            </w:pPr>
            <w:r>
              <w:rPr>
                <w:rStyle w:val="NormalCharacter"/>
                <w:rFonts w:ascii="宋体" w:hAnsi="宋体" w:hint="eastAsia"/>
                <w:b/>
                <w:szCs w:val="21"/>
              </w:rPr>
              <w:t>分项</w:t>
            </w:r>
          </w:p>
        </w:tc>
        <w:tc>
          <w:tcPr>
            <w:tcW w:w="1417" w:type="dxa"/>
            <w:vAlign w:val="center"/>
          </w:tcPr>
          <w:p w:rsidR="00A83E6F" w:rsidRPr="001D1359" w:rsidRDefault="00A83E6F">
            <w:pPr>
              <w:spacing w:line="276" w:lineRule="auto"/>
              <w:jc w:val="center"/>
              <w:rPr>
                <w:rStyle w:val="NormalCharacter"/>
                <w:rFonts w:ascii="宋体" w:hAnsi="宋体"/>
                <w:b/>
                <w:szCs w:val="21"/>
              </w:rPr>
            </w:pPr>
            <w:r w:rsidRPr="001D1359">
              <w:rPr>
                <w:rStyle w:val="NormalCharacter"/>
                <w:rFonts w:ascii="宋体" w:hAnsi="宋体"/>
                <w:b/>
                <w:szCs w:val="21"/>
              </w:rPr>
              <w:t>评标项目</w:t>
            </w:r>
          </w:p>
        </w:tc>
        <w:tc>
          <w:tcPr>
            <w:tcW w:w="6562" w:type="dxa"/>
            <w:vAlign w:val="center"/>
          </w:tcPr>
          <w:p w:rsidR="00A83E6F" w:rsidRPr="001D1359" w:rsidRDefault="00A83E6F">
            <w:pPr>
              <w:spacing w:line="276" w:lineRule="auto"/>
              <w:jc w:val="center"/>
              <w:rPr>
                <w:rStyle w:val="NormalCharacter"/>
                <w:rFonts w:ascii="宋体" w:hAnsi="宋体"/>
                <w:b/>
                <w:szCs w:val="21"/>
              </w:rPr>
            </w:pPr>
            <w:r w:rsidRPr="001D1359">
              <w:rPr>
                <w:rStyle w:val="NormalCharacter"/>
                <w:rFonts w:ascii="宋体" w:hAnsi="宋体"/>
                <w:b/>
                <w:szCs w:val="21"/>
              </w:rPr>
              <w:t>评标要点及说明</w:t>
            </w:r>
          </w:p>
        </w:tc>
        <w:tc>
          <w:tcPr>
            <w:tcW w:w="874" w:type="dxa"/>
            <w:vAlign w:val="center"/>
          </w:tcPr>
          <w:p w:rsidR="00A83E6F" w:rsidRPr="001D1359" w:rsidRDefault="00A83E6F">
            <w:pPr>
              <w:spacing w:line="276" w:lineRule="auto"/>
              <w:jc w:val="center"/>
              <w:rPr>
                <w:rStyle w:val="NormalCharacter"/>
                <w:rFonts w:ascii="宋体" w:hAnsi="宋体"/>
                <w:b/>
                <w:szCs w:val="21"/>
              </w:rPr>
            </w:pPr>
            <w:r w:rsidRPr="001D1359">
              <w:rPr>
                <w:rStyle w:val="NormalCharacter"/>
                <w:rFonts w:ascii="宋体" w:hAnsi="宋体"/>
                <w:b/>
                <w:szCs w:val="21"/>
              </w:rPr>
              <w:t>分值</w:t>
            </w:r>
          </w:p>
        </w:tc>
      </w:tr>
      <w:tr w:rsidR="00CE2388" w:rsidRPr="001D1359" w:rsidTr="00A135B5">
        <w:trPr>
          <w:trHeight w:val="709"/>
        </w:trPr>
        <w:tc>
          <w:tcPr>
            <w:tcW w:w="709" w:type="dxa"/>
            <w:vAlign w:val="center"/>
          </w:tcPr>
          <w:p w:rsidR="00CE2388" w:rsidRPr="00A83E6F" w:rsidRDefault="00CE2388" w:rsidP="00A83E6F">
            <w:pPr>
              <w:pStyle w:val="a4"/>
              <w:spacing w:beforeLines="50" w:before="120" w:afterLines="50" w:line="360" w:lineRule="auto"/>
              <w:ind w:leftChars="0" w:left="0"/>
              <w:jc w:val="center"/>
              <w:rPr>
                <w:rStyle w:val="NormalCharacter"/>
                <w:rFonts w:ascii="宋体" w:hAnsi="宋体"/>
                <w:b/>
              </w:rPr>
            </w:pPr>
            <w:r w:rsidRPr="00A83E6F">
              <w:rPr>
                <w:rFonts w:asciiTheme="minorEastAsia" w:eastAsiaTheme="minorEastAsia" w:hAnsiTheme="minorEastAsia" w:hint="eastAsia"/>
                <w:bCs/>
                <w:szCs w:val="21"/>
              </w:rPr>
              <w:t>1</w:t>
            </w:r>
          </w:p>
        </w:tc>
        <w:tc>
          <w:tcPr>
            <w:tcW w:w="993" w:type="dxa"/>
            <w:vMerge w:val="restart"/>
            <w:vAlign w:val="center"/>
          </w:tcPr>
          <w:p w:rsidR="00CE2388" w:rsidRDefault="00CE2388"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资信分</w:t>
            </w:r>
          </w:p>
          <w:p w:rsidR="00CE2388" w:rsidRPr="001D1359" w:rsidRDefault="00CE2388"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26分</w:t>
            </w:r>
          </w:p>
        </w:tc>
        <w:tc>
          <w:tcPr>
            <w:tcW w:w="1417" w:type="dxa"/>
            <w:vMerge w:val="restart"/>
            <w:vAlign w:val="center"/>
          </w:tcPr>
          <w:p w:rsidR="00CE2388" w:rsidRPr="001D1359" w:rsidRDefault="00CE2388"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证书</w:t>
            </w:r>
          </w:p>
        </w:tc>
        <w:tc>
          <w:tcPr>
            <w:tcW w:w="6562" w:type="dxa"/>
            <w:vAlign w:val="center"/>
          </w:tcPr>
          <w:p w:rsidR="00CE2388" w:rsidRPr="00A83E6F" w:rsidRDefault="00CE2388"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投标人具有质量管理体系认证、环境管理体系认证、职业健康安全管理体系认证证书的，每提供1个得1分，最高得3分。</w:t>
            </w:r>
          </w:p>
          <w:p w:rsidR="00CE2388" w:rsidRPr="00A83E6F" w:rsidRDefault="00CE2388"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注：须在有效期内并提供证书扫描件加盖单位公章，未提供不得分。</w:t>
            </w:r>
          </w:p>
        </w:tc>
        <w:tc>
          <w:tcPr>
            <w:tcW w:w="874" w:type="dxa"/>
            <w:vAlign w:val="center"/>
          </w:tcPr>
          <w:p w:rsidR="00CE2388" w:rsidRPr="001D1359" w:rsidRDefault="00CE2388" w:rsidP="001D1359">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0-3</w:t>
            </w:r>
            <w:r>
              <w:rPr>
                <w:rFonts w:asciiTheme="minorEastAsia" w:eastAsiaTheme="minorEastAsia" w:hAnsiTheme="minorEastAsia" w:hint="eastAsia"/>
                <w:bCs/>
                <w:szCs w:val="21"/>
              </w:rPr>
              <w:t>分</w:t>
            </w:r>
          </w:p>
        </w:tc>
      </w:tr>
      <w:tr w:rsidR="00CE2388" w:rsidRPr="001D1359" w:rsidTr="00A135B5">
        <w:trPr>
          <w:trHeight w:val="709"/>
        </w:trPr>
        <w:tc>
          <w:tcPr>
            <w:tcW w:w="709" w:type="dxa"/>
            <w:vAlign w:val="center"/>
          </w:tcPr>
          <w:p w:rsidR="00CE2388" w:rsidRPr="001D1359" w:rsidRDefault="00CE2388"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993" w:type="dxa"/>
            <w:vMerge/>
            <w:vAlign w:val="center"/>
          </w:tcPr>
          <w:p w:rsidR="00CE2388" w:rsidRPr="001D1359" w:rsidRDefault="00CE2388"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Merge/>
            <w:vAlign w:val="center"/>
          </w:tcPr>
          <w:p w:rsidR="00CE2388" w:rsidRPr="00CE2388" w:rsidRDefault="00CE2388" w:rsidP="00A83E6F">
            <w:pPr>
              <w:pStyle w:val="a4"/>
              <w:spacing w:beforeLines="50" w:before="120" w:afterLines="50" w:line="360" w:lineRule="auto"/>
              <w:ind w:leftChars="0" w:left="0"/>
              <w:jc w:val="center"/>
              <w:rPr>
                <w:rFonts w:asciiTheme="minorEastAsia" w:eastAsiaTheme="minorEastAsia" w:hAnsiTheme="minorEastAsia"/>
                <w:bCs/>
                <w:color w:val="000000" w:themeColor="text1"/>
                <w:szCs w:val="21"/>
              </w:rPr>
            </w:pPr>
          </w:p>
        </w:tc>
        <w:tc>
          <w:tcPr>
            <w:tcW w:w="6562" w:type="dxa"/>
            <w:vAlign w:val="center"/>
          </w:tcPr>
          <w:p w:rsidR="00CE2388" w:rsidRPr="00CE2388" w:rsidRDefault="00CE2388" w:rsidP="00A83E6F">
            <w:pPr>
              <w:snapToGrid w:val="0"/>
              <w:spacing w:line="360" w:lineRule="auto"/>
              <w:jc w:val="left"/>
              <w:rPr>
                <w:rFonts w:asciiTheme="minorEastAsia" w:eastAsiaTheme="minorEastAsia" w:hAnsiTheme="minorEastAsia"/>
                <w:color w:val="000000" w:themeColor="text1"/>
                <w:szCs w:val="21"/>
              </w:rPr>
            </w:pPr>
            <w:r w:rsidRPr="00CE2388">
              <w:rPr>
                <w:rFonts w:asciiTheme="minorEastAsia" w:eastAsiaTheme="minorEastAsia" w:hAnsiTheme="minorEastAsia"/>
                <w:color w:val="000000" w:themeColor="text1"/>
                <w:szCs w:val="21"/>
              </w:rPr>
              <w:t>投标人具有工程咨询（水利水电）甲级资信得3分，工程咨询（水利水电）乙级资信得1分，最高得3分。</w:t>
            </w:r>
          </w:p>
        </w:tc>
        <w:tc>
          <w:tcPr>
            <w:tcW w:w="874" w:type="dxa"/>
            <w:vAlign w:val="center"/>
          </w:tcPr>
          <w:p w:rsidR="00CE2388" w:rsidRPr="00CE2388" w:rsidRDefault="00CE2388" w:rsidP="00A83E6F">
            <w:pPr>
              <w:pStyle w:val="a4"/>
              <w:spacing w:beforeLines="50" w:before="120" w:afterLines="50" w:line="360" w:lineRule="auto"/>
              <w:ind w:leftChars="0" w:left="0"/>
              <w:jc w:val="center"/>
              <w:rPr>
                <w:rFonts w:asciiTheme="minorEastAsia" w:eastAsiaTheme="minorEastAsia" w:hAnsiTheme="minorEastAsia"/>
                <w:bCs/>
                <w:color w:val="000000" w:themeColor="text1"/>
                <w:szCs w:val="21"/>
              </w:rPr>
            </w:pPr>
            <w:r w:rsidRPr="00CE2388">
              <w:rPr>
                <w:rFonts w:asciiTheme="minorEastAsia" w:eastAsiaTheme="minorEastAsia" w:hAnsiTheme="minorEastAsia"/>
                <w:bCs/>
                <w:color w:val="000000" w:themeColor="text1"/>
                <w:szCs w:val="21"/>
              </w:rPr>
              <w:t>0-3</w:t>
            </w:r>
            <w:r w:rsidRPr="00CE2388">
              <w:rPr>
                <w:rFonts w:asciiTheme="minorEastAsia" w:eastAsiaTheme="minorEastAsia" w:hAnsiTheme="minorEastAsia" w:hint="eastAsia"/>
                <w:bCs/>
                <w:color w:val="000000" w:themeColor="text1"/>
                <w:szCs w:val="21"/>
              </w:rPr>
              <w:t>分</w:t>
            </w:r>
          </w:p>
        </w:tc>
      </w:tr>
      <w:tr w:rsidR="00A83E6F" w:rsidRPr="001D1359" w:rsidTr="00A135B5">
        <w:trPr>
          <w:trHeight w:val="709"/>
        </w:trPr>
        <w:tc>
          <w:tcPr>
            <w:tcW w:w="709"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993" w:type="dxa"/>
            <w:vMerge/>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业绩</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投标人自201</w:t>
            </w:r>
            <w:r w:rsidRPr="00A83E6F">
              <w:rPr>
                <w:rFonts w:asciiTheme="minorEastAsia" w:eastAsiaTheme="minorEastAsia" w:hAnsiTheme="minorEastAsia" w:hint="eastAsia"/>
                <w:color w:val="000000" w:themeColor="text1"/>
                <w:szCs w:val="21"/>
              </w:rPr>
              <w:t>8</w:t>
            </w:r>
            <w:r w:rsidRPr="00A83E6F">
              <w:rPr>
                <w:rFonts w:asciiTheme="minorEastAsia" w:eastAsiaTheme="minorEastAsia" w:hAnsiTheme="minorEastAsia"/>
                <w:color w:val="000000" w:themeColor="text1"/>
                <w:szCs w:val="21"/>
              </w:rPr>
              <w:t>年以来承担过类似项目业绩的，每个得0.5分，最高得1分。注：类似业绩是指区域农田水利规划</w:t>
            </w:r>
            <w:r w:rsidRPr="00A83E6F">
              <w:rPr>
                <w:rFonts w:asciiTheme="minorEastAsia" w:eastAsiaTheme="minorEastAsia" w:hAnsiTheme="minorEastAsia" w:hint="eastAsia"/>
                <w:color w:val="000000" w:themeColor="text1"/>
                <w:szCs w:val="21"/>
              </w:rPr>
              <w:t>、</w:t>
            </w:r>
            <w:r w:rsidRPr="00A83E6F">
              <w:rPr>
                <w:rFonts w:asciiTheme="minorEastAsia" w:eastAsiaTheme="minorEastAsia" w:hAnsiTheme="minorEastAsia"/>
                <w:color w:val="000000" w:themeColor="text1"/>
                <w:szCs w:val="21"/>
              </w:rPr>
              <w:t>大型</w:t>
            </w:r>
            <w:r w:rsidRPr="00A83E6F">
              <w:rPr>
                <w:rFonts w:asciiTheme="minorEastAsia" w:eastAsiaTheme="minorEastAsia" w:hAnsiTheme="minorEastAsia" w:hint="eastAsia"/>
                <w:color w:val="000000" w:themeColor="text1"/>
                <w:szCs w:val="21"/>
              </w:rPr>
              <w:t>或中型</w:t>
            </w:r>
            <w:r w:rsidRPr="00A83E6F">
              <w:rPr>
                <w:rFonts w:asciiTheme="minorEastAsia" w:eastAsiaTheme="minorEastAsia" w:hAnsiTheme="minorEastAsia"/>
                <w:color w:val="000000" w:themeColor="text1"/>
                <w:szCs w:val="21"/>
              </w:rPr>
              <w:t>灌区现代化改造相关规划、可行性研究报告、项目建议书、总体方案</w:t>
            </w:r>
            <w:r w:rsidRPr="00A83E6F">
              <w:rPr>
                <w:rFonts w:asciiTheme="minorEastAsia" w:eastAsiaTheme="minorEastAsia" w:hAnsiTheme="minorEastAsia" w:hint="eastAsia"/>
                <w:color w:val="000000" w:themeColor="text1"/>
                <w:szCs w:val="21"/>
              </w:rPr>
              <w:t>、初步设计</w:t>
            </w:r>
            <w:r w:rsidRPr="00A83E6F">
              <w:rPr>
                <w:rFonts w:asciiTheme="minorEastAsia" w:eastAsiaTheme="minorEastAsia" w:hAnsiTheme="minorEastAsia"/>
                <w:color w:val="000000" w:themeColor="text1"/>
                <w:szCs w:val="21"/>
              </w:rPr>
              <w:t>的编制业绩，类似业绩说明资料为①合同和②报告，①和②缺一不可，报告仅需附符合评审因素的关键页复印件或扫描件。</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0-1</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993" w:type="dxa"/>
            <w:vMerge/>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hint="eastAsia"/>
                <w:bCs/>
                <w:szCs w:val="21"/>
              </w:rPr>
              <w:t>获奖情况</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自201</w:t>
            </w:r>
            <w:r w:rsidRPr="00A83E6F">
              <w:rPr>
                <w:rFonts w:asciiTheme="minorEastAsia" w:eastAsiaTheme="minorEastAsia" w:hAnsiTheme="minorEastAsia" w:hint="eastAsia"/>
                <w:color w:val="000000" w:themeColor="text1"/>
                <w:szCs w:val="21"/>
              </w:rPr>
              <w:t>8</w:t>
            </w:r>
            <w:r w:rsidRPr="00A83E6F">
              <w:rPr>
                <w:rFonts w:asciiTheme="minorEastAsia" w:eastAsiaTheme="minorEastAsia" w:hAnsiTheme="minorEastAsia"/>
                <w:color w:val="000000" w:themeColor="text1"/>
                <w:szCs w:val="21"/>
              </w:rPr>
              <w:t>年（以获奖文件颁布时间为准）以来所承担</w:t>
            </w:r>
            <w:r w:rsidRPr="00A83E6F">
              <w:rPr>
                <w:rFonts w:asciiTheme="minorEastAsia" w:eastAsiaTheme="minorEastAsia" w:hAnsiTheme="minorEastAsia" w:hint="eastAsia"/>
                <w:color w:val="000000" w:themeColor="text1"/>
                <w:szCs w:val="21"/>
              </w:rPr>
              <w:t>相关水利工程咨询</w:t>
            </w:r>
            <w:r w:rsidRPr="00A83E6F">
              <w:rPr>
                <w:rFonts w:asciiTheme="minorEastAsia" w:eastAsiaTheme="minorEastAsia" w:hAnsiTheme="minorEastAsia"/>
                <w:color w:val="000000" w:themeColor="text1"/>
                <w:szCs w:val="21"/>
              </w:rPr>
              <w:t>获得过省级及以上奖项的，每个得</w:t>
            </w:r>
            <w:r w:rsidRPr="00A83E6F">
              <w:rPr>
                <w:rFonts w:asciiTheme="minorEastAsia" w:eastAsiaTheme="minorEastAsia" w:hAnsiTheme="minorEastAsia" w:hint="eastAsia"/>
                <w:color w:val="000000" w:themeColor="text1"/>
                <w:szCs w:val="21"/>
              </w:rPr>
              <w:t>1</w:t>
            </w:r>
            <w:r w:rsidRPr="00A83E6F">
              <w:rPr>
                <w:rFonts w:asciiTheme="minorEastAsia" w:eastAsiaTheme="minorEastAsia" w:hAnsiTheme="minorEastAsia"/>
                <w:color w:val="000000" w:themeColor="text1"/>
                <w:szCs w:val="21"/>
              </w:rPr>
              <w:t>分，最高得</w:t>
            </w:r>
            <w:r w:rsidRPr="00A83E6F">
              <w:rPr>
                <w:rFonts w:asciiTheme="minorEastAsia" w:eastAsiaTheme="minorEastAsia" w:hAnsiTheme="minorEastAsia" w:hint="eastAsia"/>
                <w:color w:val="000000" w:themeColor="text1"/>
                <w:szCs w:val="21"/>
              </w:rPr>
              <w:t>2</w:t>
            </w:r>
            <w:r w:rsidRPr="00A83E6F">
              <w:rPr>
                <w:rFonts w:asciiTheme="minorEastAsia" w:eastAsiaTheme="minorEastAsia" w:hAnsiTheme="minorEastAsia"/>
                <w:color w:val="000000" w:themeColor="text1"/>
                <w:szCs w:val="21"/>
              </w:rPr>
              <w:t>分（提供证书</w:t>
            </w:r>
            <w:r w:rsidRPr="00A83E6F">
              <w:rPr>
                <w:rFonts w:asciiTheme="minorEastAsia" w:eastAsiaTheme="minorEastAsia" w:hAnsiTheme="minorEastAsia" w:hint="eastAsia"/>
                <w:color w:val="000000" w:themeColor="text1"/>
                <w:szCs w:val="21"/>
              </w:rPr>
              <w:t>或入选名单文件</w:t>
            </w:r>
            <w:r w:rsidRPr="00A83E6F">
              <w:rPr>
                <w:rFonts w:asciiTheme="minorEastAsia" w:eastAsiaTheme="minorEastAsia" w:hAnsiTheme="minorEastAsia"/>
                <w:color w:val="000000" w:themeColor="text1"/>
                <w:szCs w:val="21"/>
              </w:rPr>
              <w:t>）。</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w:t>
            </w:r>
            <w:r w:rsidRPr="001D1359">
              <w:rPr>
                <w:rFonts w:asciiTheme="minorEastAsia" w:eastAsiaTheme="minorEastAsia" w:hAnsiTheme="minorEastAsia" w:hint="eastAsia"/>
                <w:bCs/>
                <w:szCs w:val="21"/>
              </w:rPr>
              <w:t>2</w:t>
            </w:r>
            <w:r>
              <w:rPr>
                <w:rFonts w:asciiTheme="minorEastAsia" w:eastAsiaTheme="minorEastAsia" w:hAnsiTheme="minorEastAsia" w:hint="eastAsia"/>
                <w:bCs/>
                <w:szCs w:val="21"/>
              </w:rPr>
              <w:t>分</w:t>
            </w:r>
          </w:p>
        </w:tc>
      </w:tr>
      <w:tr w:rsidR="00A83E6F" w:rsidRPr="001D1359" w:rsidTr="00A135B5">
        <w:trPr>
          <w:trHeight w:val="82"/>
        </w:trPr>
        <w:tc>
          <w:tcPr>
            <w:tcW w:w="709"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993" w:type="dxa"/>
            <w:vMerge/>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项目负责人</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拟派项目负责人具有水利</w:t>
            </w:r>
            <w:proofErr w:type="gramStart"/>
            <w:r w:rsidRPr="00A83E6F">
              <w:rPr>
                <w:rFonts w:asciiTheme="minorEastAsia" w:eastAsiaTheme="minorEastAsia" w:hAnsiTheme="minorEastAsia"/>
                <w:color w:val="000000" w:themeColor="text1"/>
                <w:szCs w:val="21"/>
              </w:rPr>
              <w:t>类教授</w:t>
            </w:r>
            <w:proofErr w:type="gramEnd"/>
            <w:r w:rsidRPr="00A83E6F">
              <w:rPr>
                <w:rFonts w:asciiTheme="minorEastAsia" w:eastAsiaTheme="minorEastAsia" w:hAnsiTheme="minorEastAsia"/>
                <w:color w:val="000000" w:themeColor="text1"/>
                <w:szCs w:val="21"/>
              </w:rPr>
              <w:t>级高级工程师职称的得</w:t>
            </w:r>
            <w:r w:rsidRPr="00A83E6F">
              <w:rPr>
                <w:rFonts w:asciiTheme="minorEastAsia" w:eastAsiaTheme="minorEastAsia" w:hAnsiTheme="minorEastAsia" w:hint="eastAsia"/>
                <w:color w:val="000000" w:themeColor="text1"/>
                <w:szCs w:val="21"/>
              </w:rPr>
              <w:t>2</w:t>
            </w:r>
            <w:r w:rsidRPr="00A83E6F">
              <w:rPr>
                <w:rFonts w:asciiTheme="minorEastAsia" w:eastAsiaTheme="minorEastAsia" w:hAnsiTheme="minorEastAsia"/>
                <w:color w:val="000000" w:themeColor="text1"/>
                <w:szCs w:val="21"/>
              </w:rPr>
              <w:t>分，高级职称的得</w:t>
            </w:r>
            <w:r w:rsidRPr="00A83E6F">
              <w:rPr>
                <w:rFonts w:asciiTheme="minorEastAsia" w:eastAsiaTheme="minorEastAsia" w:hAnsiTheme="minorEastAsia" w:hint="eastAsia"/>
                <w:color w:val="000000" w:themeColor="text1"/>
                <w:szCs w:val="21"/>
              </w:rPr>
              <w:t>1</w:t>
            </w:r>
            <w:r w:rsidRPr="00A83E6F">
              <w:rPr>
                <w:rFonts w:asciiTheme="minorEastAsia" w:eastAsiaTheme="minorEastAsia" w:hAnsiTheme="minorEastAsia"/>
                <w:color w:val="000000" w:themeColor="text1"/>
                <w:szCs w:val="21"/>
              </w:rPr>
              <w:t>分，其余不得分。</w:t>
            </w:r>
          </w:p>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注：提供职称证书和近3个月的</w:t>
            </w:r>
            <w:proofErr w:type="gramStart"/>
            <w:r w:rsidRPr="00A83E6F">
              <w:rPr>
                <w:rFonts w:asciiTheme="minorEastAsia" w:eastAsiaTheme="minorEastAsia" w:hAnsiTheme="minorEastAsia"/>
                <w:color w:val="000000" w:themeColor="text1"/>
                <w:szCs w:val="21"/>
              </w:rPr>
              <w:t>社保证明扫描件并</w:t>
            </w:r>
            <w:proofErr w:type="gramEnd"/>
            <w:r w:rsidRPr="00A83E6F">
              <w:rPr>
                <w:rFonts w:asciiTheme="minorEastAsia" w:eastAsiaTheme="minorEastAsia" w:hAnsiTheme="minorEastAsia"/>
                <w:color w:val="000000" w:themeColor="text1"/>
                <w:szCs w:val="21"/>
              </w:rPr>
              <w:t>加盖公章，未提供不得分。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w:t>
            </w:r>
            <w:r w:rsidRPr="001D1359">
              <w:rPr>
                <w:rFonts w:asciiTheme="minorEastAsia" w:eastAsiaTheme="minorEastAsia" w:hAnsiTheme="minorEastAsia" w:hint="eastAsia"/>
                <w:bCs/>
                <w:szCs w:val="21"/>
              </w:rPr>
              <w:t>2</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993" w:type="dxa"/>
            <w:vMerge/>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项目组人员</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拟派项目组人员（</w:t>
            </w:r>
            <w:proofErr w:type="gramStart"/>
            <w:r w:rsidRPr="00A83E6F">
              <w:rPr>
                <w:rFonts w:asciiTheme="minorEastAsia" w:eastAsiaTheme="minorEastAsia" w:hAnsiTheme="minorEastAsia"/>
                <w:color w:val="000000" w:themeColor="text1"/>
                <w:szCs w:val="21"/>
              </w:rPr>
              <w:t>除项目</w:t>
            </w:r>
            <w:proofErr w:type="gramEnd"/>
            <w:r w:rsidRPr="00A83E6F">
              <w:rPr>
                <w:rFonts w:asciiTheme="minorEastAsia" w:eastAsiaTheme="minorEastAsia" w:hAnsiTheme="minorEastAsia"/>
                <w:color w:val="000000" w:themeColor="text1"/>
                <w:szCs w:val="21"/>
              </w:rPr>
              <w:t>负责人）具有</w:t>
            </w:r>
            <w:r w:rsidRPr="00A83E6F">
              <w:rPr>
                <w:rFonts w:asciiTheme="minorEastAsia" w:eastAsiaTheme="minorEastAsia" w:hAnsiTheme="minorEastAsia" w:hint="eastAsia"/>
                <w:color w:val="000000" w:themeColor="text1"/>
                <w:szCs w:val="21"/>
              </w:rPr>
              <w:t>水工、</w:t>
            </w:r>
            <w:r w:rsidRPr="00A83E6F">
              <w:rPr>
                <w:rFonts w:asciiTheme="minorEastAsia" w:eastAsiaTheme="minorEastAsia" w:hAnsiTheme="minorEastAsia"/>
                <w:color w:val="000000" w:themeColor="text1"/>
                <w:szCs w:val="21"/>
              </w:rPr>
              <w:t>水文、岩土工程、</w:t>
            </w:r>
            <w:r w:rsidRPr="00A83E6F">
              <w:rPr>
                <w:rFonts w:asciiTheme="minorEastAsia" w:eastAsiaTheme="minorEastAsia" w:hAnsiTheme="minorEastAsia" w:hint="eastAsia"/>
                <w:color w:val="000000" w:themeColor="text1"/>
                <w:szCs w:val="21"/>
              </w:rPr>
              <w:t>环境影响评价</w:t>
            </w:r>
            <w:r w:rsidRPr="00A83E6F">
              <w:rPr>
                <w:rFonts w:asciiTheme="minorEastAsia" w:eastAsiaTheme="minorEastAsia" w:hAnsiTheme="minorEastAsia"/>
                <w:color w:val="000000" w:themeColor="text1"/>
                <w:szCs w:val="21"/>
              </w:rPr>
              <w:t>、</w:t>
            </w:r>
            <w:r w:rsidRPr="00A83E6F">
              <w:rPr>
                <w:rFonts w:asciiTheme="minorEastAsia" w:eastAsiaTheme="minorEastAsia" w:hAnsiTheme="minorEastAsia" w:hint="eastAsia"/>
                <w:color w:val="000000" w:themeColor="text1"/>
                <w:szCs w:val="21"/>
              </w:rPr>
              <w:t>造价、</w:t>
            </w:r>
            <w:r w:rsidRPr="00A83E6F">
              <w:rPr>
                <w:rFonts w:asciiTheme="minorEastAsia" w:eastAsiaTheme="minorEastAsia" w:hAnsiTheme="minorEastAsia"/>
                <w:color w:val="000000" w:themeColor="text1"/>
                <w:szCs w:val="21"/>
              </w:rPr>
              <w:t>农田水利专业资格的，每提供1人得2分，最高12分。</w:t>
            </w:r>
          </w:p>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水工专业指具有土木工程师（水利水电工程水工结构）资格证书、水文专业指具有土木工程师（水利水电工程规划）资格证书、岩土专业指具</w:t>
            </w:r>
            <w:r w:rsidRPr="00A83E6F">
              <w:rPr>
                <w:rFonts w:asciiTheme="minorEastAsia" w:eastAsiaTheme="minorEastAsia" w:hAnsiTheme="minorEastAsia"/>
                <w:color w:val="000000" w:themeColor="text1"/>
                <w:szCs w:val="21"/>
              </w:rPr>
              <w:lastRenderedPageBreak/>
              <w:t>有土木工程师（岩土）资格证书、环境影响评价指具有环境影响评价工程师资格证书、造价专业指具有一级造价工程师（水利工程）资格或全国水利工程造价工程师资格证书、</w:t>
            </w:r>
            <w:r w:rsidRPr="00A83E6F">
              <w:rPr>
                <w:rFonts w:asciiTheme="minorEastAsia" w:eastAsiaTheme="minorEastAsia" w:hAnsiTheme="minorEastAsia" w:hint="eastAsia"/>
                <w:color w:val="000000" w:themeColor="text1"/>
                <w:szCs w:val="21"/>
              </w:rPr>
              <w:t>农田水利专业是指具有农田水利工程或农业水土工程毕业证书</w:t>
            </w:r>
            <w:r w:rsidRPr="00A83E6F">
              <w:rPr>
                <w:rFonts w:asciiTheme="minorEastAsia" w:eastAsiaTheme="minorEastAsia" w:hAnsiTheme="minorEastAsia"/>
                <w:color w:val="000000" w:themeColor="text1"/>
                <w:szCs w:val="21"/>
              </w:rPr>
              <w:t>。</w:t>
            </w:r>
          </w:p>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注：1、同一人或同一专业不重复计算得分；</w:t>
            </w:r>
          </w:p>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2、提供相关证书和近3个月的</w:t>
            </w:r>
            <w:proofErr w:type="gramStart"/>
            <w:r w:rsidRPr="00A83E6F">
              <w:rPr>
                <w:rFonts w:asciiTheme="minorEastAsia" w:eastAsiaTheme="minorEastAsia" w:hAnsiTheme="minorEastAsia"/>
                <w:color w:val="000000" w:themeColor="text1"/>
                <w:szCs w:val="21"/>
              </w:rPr>
              <w:t>社保证明扫描件并</w:t>
            </w:r>
            <w:proofErr w:type="gramEnd"/>
            <w:r w:rsidRPr="00A83E6F">
              <w:rPr>
                <w:rFonts w:asciiTheme="minorEastAsia" w:eastAsiaTheme="minorEastAsia" w:hAnsiTheme="minorEastAsia"/>
                <w:color w:val="000000" w:themeColor="text1"/>
                <w:szCs w:val="21"/>
              </w:rPr>
              <w:t>加盖公章，未提供不得分。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lastRenderedPageBreak/>
              <w:t>0-12</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7</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hint="eastAsia"/>
                <w:bCs/>
                <w:szCs w:val="21"/>
              </w:rPr>
              <w:t>政策分</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6C6763">
              <w:rPr>
                <w:rFonts w:asciiTheme="minorEastAsia" w:eastAsiaTheme="minorEastAsia" w:hAnsiTheme="minorEastAsia" w:hint="eastAsia"/>
                <w:color w:val="000000" w:themeColor="text1"/>
                <w:szCs w:val="21"/>
              </w:rPr>
              <w:t>投标单位凡在投标截止时间前三年受到行政处罚、行政处理（含通报）或记入不良行为的，此项得0分；若无处罚、行政处理（含通报）或记入不良行为的得3分（投标单位自行提供，如有不良记录又虚假隐瞒的，一经发现将取消投标资格）。（自行提供承诺书）（0-3分）</w:t>
            </w:r>
          </w:p>
        </w:tc>
        <w:tc>
          <w:tcPr>
            <w:tcW w:w="874" w:type="dxa"/>
            <w:vAlign w:val="center"/>
          </w:tcPr>
          <w:p w:rsidR="00A83E6F" w:rsidRPr="006C6763" w:rsidRDefault="00A83E6F" w:rsidP="00A83E6F">
            <w:pPr>
              <w:snapToGrid w:val="0"/>
              <w:spacing w:line="360" w:lineRule="auto"/>
              <w:jc w:val="center"/>
              <w:rPr>
                <w:rFonts w:asciiTheme="minorEastAsia" w:eastAsiaTheme="minorEastAsia" w:hAnsiTheme="minorEastAsia" w:cs="等线"/>
                <w:szCs w:val="21"/>
              </w:rPr>
            </w:pPr>
            <w:r w:rsidRPr="006C6763">
              <w:rPr>
                <w:rFonts w:asciiTheme="minorEastAsia" w:eastAsiaTheme="minorEastAsia" w:hAnsiTheme="minorEastAsia" w:cs="等线" w:hint="eastAsia"/>
                <w:szCs w:val="21"/>
              </w:rPr>
              <w:t>0-3分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8</w:t>
            </w:r>
          </w:p>
        </w:tc>
        <w:tc>
          <w:tcPr>
            <w:tcW w:w="993" w:type="dxa"/>
            <w:vMerge w:val="restart"/>
            <w:vAlign w:val="center"/>
          </w:tcPr>
          <w:p w:rsid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技术分</w:t>
            </w:r>
          </w:p>
          <w:p w:rsidR="00A135B5" w:rsidRPr="00A83E6F" w:rsidRDefault="00A135B5"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64分</w:t>
            </w: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对项目背景的</w:t>
            </w:r>
          </w:p>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解读</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根据投标人对项目背景的解读、把握透彻、理解正确，进行评分。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9</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对本项目的了解程度</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根据投标人对项目现状的了解程度，对已有工作基础梳理的全面性，提出补充资料的合理性，进行评分。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10</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项目的必要性</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根据投标人结合现有资料对项目必要性的论证，进行评分。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11</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总体工作思路</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根据投标人的总体工作思路，需求分析到位，解决问题思路清晰、内容全面，进行评分。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554"/>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12</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Merge w:val="restart"/>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工作方案</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根据投标人的工作方案内容全面，具有构建多层次、网络化、功能复合体系，进行评分。</w:t>
            </w:r>
          </w:p>
        </w:tc>
        <w:tc>
          <w:tcPr>
            <w:tcW w:w="874" w:type="dxa"/>
            <w:vAlign w:val="center"/>
          </w:tcPr>
          <w:p w:rsidR="00A83E6F" w:rsidRPr="001D1359" w:rsidRDefault="00A83E6F" w:rsidP="001D1359">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13</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根据投标人的工作方案合理可行，具备可操作性，进行评分。</w:t>
            </w:r>
          </w:p>
        </w:tc>
        <w:tc>
          <w:tcPr>
            <w:tcW w:w="874" w:type="dxa"/>
            <w:vAlign w:val="center"/>
          </w:tcPr>
          <w:p w:rsidR="00A83E6F" w:rsidRPr="001D1359" w:rsidRDefault="00A83E6F" w:rsidP="001D1359">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95"/>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14</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根据投标人的工作方案依据相关标准（含规范、规程、导则）编制，工作流程、资料引用等内容详尽、周密，进行评分。</w:t>
            </w:r>
          </w:p>
        </w:tc>
        <w:tc>
          <w:tcPr>
            <w:tcW w:w="874" w:type="dxa"/>
            <w:vAlign w:val="center"/>
          </w:tcPr>
          <w:p w:rsidR="00A83E6F" w:rsidRPr="001D1359" w:rsidRDefault="00A83E6F" w:rsidP="001D1359">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15</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重点、难点分析</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根据投标人重点、难点分析，针对项目特点、实际解决项目所要解决的问题清晰、到位，进行评分。</w:t>
            </w:r>
          </w:p>
        </w:tc>
        <w:tc>
          <w:tcPr>
            <w:tcW w:w="874" w:type="dxa"/>
            <w:vAlign w:val="center"/>
          </w:tcPr>
          <w:p w:rsidR="00A83E6F" w:rsidRPr="001D1359" w:rsidRDefault="00A83E6F" w:rsidP="001D1359">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16</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135B5" w:rsidRDefault="00A83E6F" w:rsidP="00A135B5">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重点、难点应</w:t>
            </w:r>
          </w:p>
          <w:p w:rsidR="00A83E6F" w:rsidRPr="00A83E6F" w:rsidRDefault="00A83E6F" w:rsidP="00A135B5">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对措施</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根据投标人重点、难点应对措施，提出的对策与方案建议具有可操作性、具有实用性，进行评分。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17</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进度保障措施</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根据投标人进度保障措施，进度安排总体满足招标文件要求，节点进度细化合理、有利于项目开展，进行评分。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18</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质量保障措施</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根据投标人质量保障措施，结合采购需求，有针对性地建立了项目质量</w:t>
            </w:r>
            <w:r w:rsidRPr="00A83E6F">
              <w:rPr>
                <w:rFonts w:asciiTheme="minorEastAsia" w:eastAsiaTheme="minorEastAsia" w:hAnsiTheme="minorEastAsia"/>
                <w:color w:val="000000" w:themeColor="text1"/>
                <w:szCs w:val="21"/>
              </w:rPr>
              <w:lastRenderedPageBreak/>
              <w:t>保障工作机制，内部校审制度齐全，进行评分。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lastRenderedPageBreak/>
              <w:t>0-5</w:t>
            </w:r>
            <w:r>
              <w:rPr>
                <w:rFonts w:asciiTheme="minorEastAsia" w:eastAsiaTheme="minorEastAsia" w:hAnsiTheme="minorEastAsia" w:hint="eastAsia"/>
                <w:bCs/>
                <w:szCs w:val="21"/>
              </w:rPr>
              <w:t>分</w:t>
            </w:r>
          </w:p>
        </w:tc>
      </w:tr>
      <w:tr w:rsidR="00A83E6F" w:rsidRPr="001D1359" w:rsidTr="00A135B5">
        <w:trPr>
          <w:trHeight w:val="709"/>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19</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合理化建议</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根据投标人合理化建议，提出符合需求的新理念，并对本项目操作实施提出有参考价值的建设性意见，进行评分。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w:t>
            </w:r>
            <w:r w:rsidR="00C376C4">
              <w:rPr>
                <w:rFonts w:asciiTheme="minorEastAsia" w:eastAsiaTheme="minorEastAsia" w:hAnsiTheme="minorEastAsia" w:hint="eastAsia"/>
                <w:bCs/>
                <w:szCs w:val="21"/>
              </w:rPr>
              <w:t>5</w:t>
            </w:r>
            <w:r>
              <w:rPr>
                <w:rFonts w:asciiTheme="minorEastAsia" w:eastAsiaTheme="minorEastAsia" w:hAnsiTheme="minorEastAsia" w:hint="eastAsia"/>
                <w:bCs/>
                <w:szCs w:val="21"/>
              </w:rPr>
              <w:t>分</w:t>
            </w:r>
          </w:p>
        </w:tc>
      </w:tr>
      <w:tr w:rsidR="00A83E6F" w:rsidRPr="001D1359" w:rsidTr="00A135B5">
        <w:trPr>
          <w:trHeight w:val="405"/>
        </w:trPr>
        <w:tc>
          <w:tcPr>
            <w:tcW w:w="709"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Pr>
                <w:rFonts w:asciiTheme="minorEastAsia" w:eastAsiaTheme="minorEastAsia" w:hAnsiTheme="minorEastAsia" w:hint="eastAsia"/>
                <w:bCs/>
                <w:szCs w:val="21"/>
              </w:rPr>
              <w:t>20</w:t>
            </w:r>
          </w:p>
        </w:tc>
        <w:tc>
          <w:tcPr>
            <w:tcW w:w="993" w:type="dxa"/>
            <w:vMerge/>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p>
        </w:tc>
        <w:tc>
          <w:tcPr>
            <w:tcW w:w="1417" w:type="dxa"/>
            <w:vAlign w:val="center"/>
          </w:tcPr>
          <w:p w:rsidR="00A83E6F" w:rsidRPr="00A83E6F"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A83E6F">
              <w:rPr>
                <w:rFonts w:asciiTheme="minorEastAsia" w:eastAsiaTheme="minorEastAsia" w:hAnsiTheme="minorEastAsia"/>
                <w:bCs/>
                <w:szCs w:val="21"/>
              </w:rPr>
              <w:t>售后服务</w:t>
            </w:r>
          </w:p>
        </w:tc>
        <w:tc>
          <w:tcPr>
            <w:tcW w:w="6562" w:type="dxa"/>
            <w:vAlign w:val="center"/>
          </w:tcPr>
          <w:p w:rsidR="00A83E6F" w:rsidRPr="00A83E6F" w:rsidRDefault="00A83E6F" w:rsidP="00A83E6F">
            <w:pPr>
              <w:snapToGrid w:val="0"/>
              <w:spacing w:line="360" w:lineRule="auto"/>
              <w:jc w:val="left"/>
              <w:rPr>
                <w:rFonts w:asciiTheme="minorEastAsia" w:eastAsiaTheme="minorEastAsia" w:hAnsiTheme="minorEastAsia"/>
                <w:color w:val="000000" w:themeColor="text1"/>
                <w:szCs w:val="21"/>
              </w:rPr>
            </w:pPr>
            <w:r w:rsidRPr="00A83E6F">
              <w:rPr>
                <w:rFonts w:asciiTheme="minorEastAsia" w:eastAsiaTheme="minorEastAsia" w:hAnsiTheme="minorEastAsia"/>
                <w:color w:val="000000" w:themeColor="text1"/>
                <w:szCs w:val="21"/>
              </w:rPr>
              <w:t>根据投标人针对后续服务方案和承诺情况，进行评分。</w:t>
            </w:r>
          </w:p>
        </w:tc>
        <w:tc>
          <w:tcPr>
            <w:tcW w:w="874" w:type="dxa"/>
            <w:vAlign w:val="center"/>
          </w:tcPr>
          <w:p w:rsidR="00A83E6F" w:rsidRPr="001D1359" w:rsidRDefault="00A83E6F" w:rsidP="00A83E6F">
            <w:pPr>
              <w:pStyle w:val="a4"/>
              <w:spacing w:beforeLines="50" w:before="120" w:afterLines="50" w:line="360" w:lineRule="auto"/>
              <w:ind w:leftChars="0" w:left="0"/>
              <w:jc w:val="center"/>
              <w:rPr>
                <w:rFonts w:asciiTheme="minorEastAsia" w:eastAsiaTheme="minorEastAsia" w:hAnsiTheme="minorEastAsia"/>
                <w:bCs/>
                <w:szCs w:val="21"/>
              </w:rPr>
            </w:pPr>
            <w:r w:rsidRPr="001D1359">
              <w:rPr>
                <w:rFonts w:asciiTheme="minorEastAsia" w:eastAsiaTheme="minorEastAsia" w:hAnsiTheme="minorEastAsia"/>
                <w:bCs/>
                <w:szCs w:val="21"/>
              </w:rPr>
              <w:t>0-4</w:t>
            </w:r>
            <w:r>
              <w:rPr>
                <w:rFonts w:asciiTheme="minorEastAsia" w:eastAsiaTheme="minorEastAsia" w:hAnsiTheme="minorEastAsia" w:hint="eastAsia"/>
                <w:bCs/>
                <w:szCs w:val="21"/>
              </w:rPr>
              <w:t>分</w:t>
            </w:r>
          </w:p>
        </w:tc>
      </w:tr>
    </w:tbl>
    <w:p w:rsidR="00477DAE" w:rsidRDefault="00A83E6F">
      <w:pPr>
        <w:adjustRightInd w:val="0"/>
        <w:snapToGrid w:val="0"/>
        <w:spacing w:line="360" w:lineRule="auto"/>
        <w:rPr>
          <w:rFonts w:asciiTheme="minorEastAsia" w:eastAsiaTheme="minorEastAsia" w:hAnsiTheme="minorEastAsia"/>
          <w:bCs/>
          <w:color w:val="000000"/>
          <w:spacing w:val="-4"/>
          <w:szCs w:val="21"/>
        </w:rPr>
      </w:pPr>
      <w:r>
        <w:rPr>
          <w:rFonts w:asciiTheme="minorEastAsia" w:eastAsiaTheme="minorEastAsia" w:hAnsiTheme="minorEastAsia" w:hint="eastAsia"/>
          <w:bCs/>
          <w:color w:val="000000"/>
          <w:spacing w:val="-4"/>
          <w:szCs w:val="21"/>
        </w:rPr>
        <w:t>注：建议在制作投标书时，在目录后附一个评分索引表，方便查找。</w:t>
      </w:r>
    </w:p>
    <w:p w:rsidR="00A83E6F" w:rsidRDefault="00A83E6F">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1C0229" w:rsidRDefault="001C0229">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CE2388" w:rsidRDefault="00A135B5">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Pr>
          <w:rFonts w:asciiTheme="minorEastAsia" w:eastAsiaTheme="minorEastAsia" w:hAnsiTheme="minorEastAsia"/>
          <w:b/>
          <w:sz w:val="30"/>
          <w:szCs w:val="30"/>
        </w:rPr>
        <w:br/>
      </w:r>
    </w:p>
    <w:p w:rsidR="00CE2388" w:rsidRDefault="00CE2388">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CE2388" w:rsidRDefault="00CE2388">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CE2388" w:rsidRDefault="00CE2388">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CE2388" w:rsidRDefault="00CE2388">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CE2388" w:rsidRDefault="00CE2388">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CE2388" w:rsidRDefault="00CE2388">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第五章  嘉兴市政府采购合同（指引）</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招标编号：JXSJ-2023-11</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合同编号：JXSJ-2023-11</w:t>
      </w:r>
    </w:p>
    <w:p w:rsidR="00CE2388"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Theme="minorEastAsia" w:eastAsiaTheme="minorEastAsia" w:hAnsiTheme="minorEastAsia" w:cs="Arial" w:hint="eastAsia"/>
          <w:kern w:val="0"/>
          <w:szCs w:val="21"/>
        </w:rPr>
        <w:t>政府采购计划（预算）确认书号：</w:t>
      </w:r>
      <w:hyperlink r:id="rId13" w:anchor="/plan/list/detail?id=1000000000009811971&amp;encrypt=39c41505f0c2f4de931ebd37227c0204" w:tgtFrame="_blank" w:history="1">
        <w:r w:rsidR="00CE2388" w:rsidRPr="00CE2388">
          <w:rPr>
            <w:rFonts w:asciiTheme="minorEastAsia" w:eastAsiaTheme="minorEastAsia" w:hAnsiTheme="minorEastAsia" w:cs="Arial" w:hint="eastAsia"/>
            <w:b/>
            <w:kern w:val="0"/>
          </w:rPr>
          <w:t>临[2023]169号</w:t>
        </w:r>
      </w:hyperlink>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采购人（以下称甲方）：嘉兴市南湖区农业农村和水利局</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供应商（以下称乙方）：</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代理机构：嘉兴市建新工程造价咨询事务所有限公司</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采购方式：公开招标</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根据《中华人民共和国政府采购法》、《中华人民共和国民法典》等法律法规的规定，甲乙双方按照</w:t>
      </w:r>
      <w:r>
        <w:rPr>
          <w:rFonts w:asciiTheme="minorEastAsia" w:eastAsiaTheme="minorEastAsia" w:hAnsiTheme="minorEastAsia" w:cs="Arial" w:hint="eastAsia"/>
          <w:szCs w:val="21"/>
          <w:u w:val="single"/>
        </w:rPr>
        <w:t>嘉兴市南湖区农田灌溉发展规划项目</w:t>
      </w:r>
      <w:r>
        <w:rPr>
          <w:rFonts w:asciiTheme="minorEastAsia" w:eastAsiaTheme="minorEastAsia" w:hAnsiTheme="minorEastAsia" w:cs="Arial" w:hint="eastAsia"/>
          <w:kern w:val="0"/>
          <w:szCs w:val="21"/>
        </w:rPr>
        <w:t>采购结果签订本合同。</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第一条 合同组成</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本次政府采购活动的相关文件为本合同的组成部分，这些文件包括但不限于：</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（1）本合同文本；</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（2）招标文件与采购投标文件；</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（3）中标或成交通知书；</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组成本合同的所有文件必须为书面形式。政府采购合同备案时，须提供以上（1）、（3）两项，如由社会中介机构代理，须提供代理协议，合同如有变更的，须提供变更协议。</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第二条 合同标的</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004"/>
        <w:gridCol w:w="1211"/>
        <w:gridCol w:w="808"/>
        <w:gridCol w:w="1816"/>
        <w:gridCol w:w="1816"/>
      </w:tblGrid>
      <w:tr w:rsidR="00477DAE">
        <w:trPr>
          <w:trHeight w:val="930"/>
          <w:jc w:val="center"/>
        </w:trPr>
        <w:tc>
          <w:tcPr>
            <w:tcW w:w="908"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4004"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项目名称</w:t>
            </w:r>
          </w:p>
        </w:tc>
        <w:tc>
          <w:tcPr>
            <w:tcW w:w="1211"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单位</w:t>
            </w:r>
          </w:p>
        </w:tc>
        <w:tc>
          <w:tcPr>
            <w:tcW w:w="808"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数量</w:t>
            </w:r>
          </w:p>
        </w:tc>
        <w:tc>
          <w:tcPr>
            <w:tcW w:w="1816"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预算金额</w:t>
            </w:r>
            <w:r>
              <w:rPr>
                <w:rFonts w:asciiTheme="minorEastAsia" w:eastAsiaTheme="minorEastAsia" w:hAnsiTheme="minorEastAsia"/>
                <w:b/>
                <w:color w:val="000000" w:themeColor="text1"/>
                <w:szCs w:val="21"/>
              </w:rPr>
              <w:t>(</w:t>
            </w:r>
            <w:r>
              <w:rPr>
                <w:rFonts w:asciiTheme="minorEastAsia" w:eastAsiaTheme="minorEastAsia" w:hAnsiTheme="minorEastAsia" w:hint="eastAsia"/>
                <w:b/>
                <w:color w:val="000000" w:themeColor="text1"/>
                <w:szCs w:val="21"/>
              </w:rPr>
              <w:t>元</w:t>
            </w:r>
            <w:r>
              <w:rPr>
                <w:rFonts w:asciiTheme="minorEastAsia" w:eastAsiaTheme="minorEastAsia" w:hAnsiTheme="minorEastAsia"/>
                <w:b/>
                <w:color w:val="000000" w:themeColor="text1"/>
                <w:szCs w:val="21"/>
              </w:rPr>
              <w:t>)</w:t>
            </w:r>
          </w:p>
        </w:tc>
        <w:tc>
          <w:tcPr>
            <w:tcW w:w="1816"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合同金额</w:t>
            </w:r>
            <w:r>
              <w:rPr>
                <w:rFonts w:asciiTheme="minorEastAsia" w:eastAsiaTheme="minorEastAsia" w:hAnsiTheme="minorEastAsia"/>
                <w:b/>
                <w:color w:val="000000" w:themeColor="text1"/>
                <w:szCs w:val="21"/>
              </w:rPr>
              <w:t>(</w:t>
            </w:r>
            <w:r>
              <w:rPr>
                <w:rFonts w:asciiTheme="minorEastAsia" w:eastAsiaTheme="minorEastAsia" w:hAnsiTheme="minorEastAsia" w:hint="eastAsia"/>
                <w:b/>
                <w:color w:val="000000" w:themeColor="text1"/>
                <w:szCs w:val="21"/>
              </w:rPr>
              <w:t>元</w:t>
            </w:r>
            <w:r>
              <w:rPr>
                <w:rFonts w:asciiTheme="minorEastAsia" w:eastAsiaTheme="minorEastAsia" w:hAnsiTheme="minorEastAsia"/>
                <w:b/>
                <w:color w:val="000000" w:themeColor="text1"/>
                <w:szCs w:val="21"/>
              </w:rPr>
              <w:t>)</w:t>
            </w:r>
          </w:p>
        </w:tc>
      </w:tr>
      <w:tr w:rsidR="00477DAE">
        <w:trPr>
          <w:trHeight w:val="930"/>
          <w:jc w:val="center"/>
        </w:trPr>
        <w:tc>
          <w:tcPr>
            <w:tcW w:w="908"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kern w:val="0"/>
              </w:rPr>
              <w:t>1</w:t>
            </w:r>
          </w:p>
        </w:tc>
        <w:tc>
          <w:tcPr>
            <w:tcW w:w="4004"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cs="Arial" w:hint="eastAsia"/>
                <w:szCs w:val="21"/>
              </w:rPr>
              <w:t>嘉兴市南湖区农田灌溉发展规划项目</w:t>
            </w:r>
          </w:p>
        </w:tc>
        <w:tc>
          <w:tcPr>
            <w:tcW w:w="1211" w:type="dxa"/>
            <w:tcBorders>
              <w:top w:val="single" w:sz="4" w:space="0" w:color="auto"/>
              <w:left w:val="single" w:sz="4" w:space="0" w:color="auto"/>
              <w:bottom w:val="single" w:sz="4" w:space="0" w:color="auto"/>
              <w:right w:val="single" w:sz="4" w:space="0" w:color="auto"/>
            </w:tcBorders>
            <w:vAlign w:val="center"/>
          </w:tcPr>
          <w:p w:rsidR="00477DAE" w:rsidRDefault="00477DAE">
            <w:pPr>
              <w:spacing w:before="156" w:after="156" w:line="360" w:lineRule="auto"/>
              <w:jc w:val="center"/>
              <w:rPr>
                <w:rFonts w:asciiTheme="minorEastAsia" w:eastAsiaTheme="minorEastAsia" w:hAnsiTheme="minorEastAsia"/>
                <w:b/>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77DAE" w:rsidRDefault="00477DAE">
            <w:pPr>
              <w:spacing w:before="156" w:after="156" w:line="360" w:lineRule="auto"/>
              <w:jc w:val="center"/>
              <w:rPr>
                <w:rFonts w:asciiTheme="minorEastAsia" w:eastAsiaTheme="minorEastAsia" w:hAnsiTheme="minorEastAsia"/>
                <w:b/>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60万元</w:t>
            </w:r>
          </w:p>
        </w:tc>
        <w:tc>
          <w:tcPr>
            <w:tcW w:w="1816" w:type="dxa"/>
            <w:tcBorders>
              <w:top w:val="single" w:sz="4" w:space="0" w:color="auto"/>
              <w:left w:val="single" w:sz="4" w:space="0" w:color="auto"/>
              <w:bottom w:val="single" w:sz="4" w:space="0" w:color="auto"/>
              <w:right w:val="single" w:sz="4" w:space="0" w:color="auto"/>
            </w:tcBorders>
            <w:vAlign w:val="center"/>
          </w:tcPr>
          <w:p w:rsidR="00477DAE" w:rsidRDefault="00477DAE">
            <w:pPr>
              <w:spacing w:before="156" w:after="156" w:line="360" w:lineRule="auto"/>
              <w:jc w:val="center"/>
              <w:rPr>
                <w:rFonts w:asciiTheme="minorEastAsia" w:eastAsiaTheme="minorEastAsia" w:hAnsiTheme="minorEastAsia"/>
                <w:b/>
                <w:color w:val="000000" w:themeColor="text1"/>
                <w:szCs w:val="21"/>
              </w:rPr>
            </w:pPr>
          </w:p>
        </w:tc>
      </w:tr>
      <w:tr w:rsidR="00477DAE">
        <w:trPr>
          <w:trHeight w:val="930"/>
          <w:jc w:val="center"/>
        </w:trPr>
        <w:tc>
          <w:tcPr>
            <w:tcW w:w="908" w:type="dxa"/>
            <w:tcBorders>
              <w:top w:val="single" w:sz="4" w:space="0" w:color="auto"/>
              <w:left w:val="single" w:sz="4" w:space="0" w:color="auto"/>
              <w:bottom w:val="single" w:sz="4" w:space="0" w:color="auto"/>
              <w:right w:val="single" w:sz="4" w:space="0" w:color="auto"/>
            </w:tcBorders>
            <w:vAlign w:val="center"/>
          </w:tcPr>
          <w:p w:rsidR="00477DAE" w:rsidRDefault="00A83E6F">
            <w:pPr>
              <w:spacing w:before="156" w:after="156" w:line="360" w:lineRule="auto"/>
              <w:jc w:val="center"/>
              <w:rPr>
                <w:rFonts w:asciiTheme="minorEastAsia" w:eastAsiaTheme="minorEastAsia" w:hAnsiTheme="minorEastAsia" w:cs="宋体"/>
                <w:color w:val="000000" w:themeColor="text1"/>
                <w:kern w:val="0"/>
              </w:rPr>
            </w:pPr>
            <w:r>
              <w:rPr>
                <w:rFonts w:asciiTheme="minorEastAsia" w:eastAsiaTheme="minorEastAsia" w:hAnsiTheme="minorEastAsia" w:hint="eastAsia"/>
                <w:b/>
                <w:color w:val="000000" w:themeColor="text1"/>
                <w:szCs w:val="21"/>
              </w:rPr>
              <w:t>合计</w:t>
            </w:r>
          </w:p>
        </w:tc>
        <w:tc>
          <w:tcPr>
            <w:tcW w:w="9655" w:type="dxa"/>
            <w:gridSpan w:val="5"/>
            <w:tcBorders>
              <w:top w:val="single" w:sz="4" w:space="0" w:color="auto"/>
              <w:left w:val="single" w:sz="4" w:space="0" w:color="auto"/>
              <w:bottom w:val="single" w:sz="4" w:space="0" w:color="auto"/>
              <w:right w:val="single" w:sz="4" w:space="0" w:color="auto"/>
            </w:tcBorders>
            <w:vAlign w:val="center"/>
          </w:tcPr>
          <w:p w:rsidR="00477DAE" w:rsidRDefault="00477DAE">
            <w:pPr>
              <w:spacing w:before="156" w:after="156" w:line="360" w:lineRule="auto"/>
              <w:jc w:val="center"/>
              <w:rPr>
                <w:rFonts w:asciiTheme="minorEastAsia" w:eastAsiaTheme="minorEastAsia" w:hAnsiTheme="minorEastAsia"/>
                <w:b/>
                <w:color w:val="000000" w:themeColor="text1"/>
                <w:szCs w:val="21"/>
              </w:rPr>
            </w:pPr>
          </w:p>
        </w:tc>
      </w:tr>
    </w:tbl>
    <w:p w:rsidR="00477DAE" w:rsidRDefault="00477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第三条 合同价款及付款方式</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1、本合同项下总价款为（大写）人民币，分项价款在“投标报价表”中明确。</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2、本合同总价款包括货物设计、材料、制造、包装、运输、安装、调试、检测、售后服务、税费等全部费用。</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3、本合同付款方式为以下第</w:t>
      </w:r>
      <w:r>
        <w:rPr>
          <w:rFonts w:asciiTheme="minorEastAsia" w:eastAsiaTheme="minorEastAsia" w:hAnsiTheme="minorEastAsia" w:cs="Arial" w:hint="eastAsia"/>
          <w:kern w:val="0"/>
          <w:szCs w:val="21"/>
          <w:u w:val="single"/>
        </w:rPr>
        <w:t xml:space="preserve">            </w:t>
      </w:r>
      <w:r>
        <w:rPr>
          <w:rFonts w:asciiTheme="minorEastAsia" w:eastAsiaTheme="minorEastAsia" w:hAnsiTheme="minorEastAsia" w:cs="Arial" w:hint="eastAsia"/>
          <w:kern w:val="0"/>
          <w:szCs w:val="21"/>
        </w:rPr>
        <w:t>项：</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（1）本合同项下的采购资金系甲方自行支付，付款程序为</w:t>
      </w:r>
      <w:r>
        <w:rPr>
          <w:rFonts w:asciiTheme="minorEastAsia" w:eastAsiaTheme="minorEastAsia" w:hAnsiTheme="minorEastAsia" w:cs="Arial" w:hint="eastAsia"/>
          <w:kern w:val="0"/>
          <w:szCs w:val="21"/>
          <w:u w:val="single"/>
        </w:rPr>
        <w:t xml:space="preserve">              ；</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kern w:val="0"/>
          <w:szCs w:val="21"/>
        </w:rPr>
        <w:t>（2）本合同项下的采购资金</w:t>
      </w:r>
      <w:proofErr w:type="gramStart"/>
      <w:r>
        <w:rPr>
          <w:rFonts w:asciiTheme="minorEastAsia" w:eastAsiaTheme="minorEastAsia" w:hAnsiTheme="minorEastAsia" w:cs="Arial" w:hint="eastAsia"/>
          <w:kern w:val="0"/>
          <w:szCs w:val="21"/>
        </w:rPr>
        <w:t>须财政</w:t>
      </w:r>
      <w:proofErr w:type="gramEnd"/>
      <w:r>
        <w:rPr>
          <w:rFonts w:asciiTheme="minorEastAsia" w:eastAsiaTheme="minorEastAsia" w:hAnsiTheme="minorEastAsia" w:cs="Arial" w:hint="eastAsia"/>
          <w:kern w:val="0"/>
          <w:szCs w:val="21"/>
        </w:rPr>
        <w:t>直接支付，付款程序为</w:t>
      </w:r>
      <w:r>
        <w:rPr>
          <w:rFonts w:asciiTheme="minorEastAsia" w:eastAsiaTheme="minorEastAsia" w:hAnsiTheme="minorEastAsia" w:cs="Arial" w:hint="eastAsia"/>
          <w:kern w:val="0"/>
          <w:szCs w:val="21"/>
          <w:u w:val="single"/>
        </w:rPr>
        <w:t xml:space="preserve">              ；</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u w:val="single"/>
        </w:rPr>
      </w:pPr>
      <w:r>
        <w:rPr>
          <w:rFonts w:asciiTheme="minorEastAsia" w:eastAsiaTheme="minorEastAsia" w:hAnsiTheme="minorEastAsia" w:cs="Arial" w:hint="eastAsia"/>
          <w:kern w:val="0"/>
          <w:szCs w:val="21"/>
        </w:rPr>
        <w:t>（3）其他方式：</w:t>
      </w:r>
      <w:r>
        <w:rPr>
          <w:rFonts w:asciiTheme="minorEastAsia" w:eastAsiaTheme="minorEastAsia" w:hAnsiTheme="minorEastAsia" w:cs="Arial" w:hint="eastAsia"/>
          <w:kern w:val="0"/>
          <w:szCs w:val="21"/>
          <w:u w:val="single"/>
        </w:rPr>
        <w:t xml:space="preserve">  /   </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若收取了履约保证金，则不应重复设置尾款支付条件。</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第四条 履约保证金</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按以下第</w:t>
      </w:r>
      <w:r>
        <w:rPr>
          <w:rFonts w:asciiTheme="minorEastAsia" w:eastAsiaTheme="minorEastAsia" w:hAnsiTheme="minorEastAsia" w:cs="Arial" w:hint="eastAsia"/>
          <w:kern w:val="0"/>
          <w:szCs w:val="21"/>
          <w:u w:val="single"/>
        </w:rPr>
        <w:t xml:space="preserve">   2   </w:t>
      </w:r>
      <w:r>
        <w:rPr>
          <w:rFonts w:asciiTheme="minorEastAsia" w:eastAsiaTheme="minorEastAsia" w:hAnsiTheme="minorEastAsia" w:cs="Arial" w:hint="eastAsia"/>
          <w:kern w:val="0"/>
          <w:szCs w:val="21"/>
        </w:rPr>
        <w:t>项处理：</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1、本项目设置履约保证金，乙方应于</w:t>
      </w:r>
      <w:r>
        <w:rPr>
          <w:rFonts w:asciiTheme="minorEastAsia" w:eastAsiaTheme="minorEastAsia" w:hAnsiTheme="minorEastAsia" w:cs="Arial" w:hint="eastAsia"/>
          <w:kern w:val="0"/>
          <w:szCs w:val="21"/>
          <w:u w:val="single"/>
        </w:rPr>
        <w:t xml:space="preserve">  /    </w:t>
      </w:r>
      <w:r>
        <w:rPr>
          <w:rFonts w:asciiTheme="minorEastAsia" w:eastAsiaTheme="minorEastAsia" w:hAnsiTheme="minorEastAsia" w:cs="Arial" w:hint="eastAsia"/>
          <w:kern w:val="0"/>
          <w:szCs w:val="21"/>
        </w:rPr>
        <w:t>时间）向甲方提交履约保证金</w:t>
      </w:r>
      <w:r>
        <w:rPr>
          <w:rFonts w:asciiTheme="minorEastAsia" w:eastAsiaTheme="minorEastAsia" w:hAnsiTheme="minorEastAsia" w:cs="Arial" w:hint="eastAsia"/>
          <w:kern w:val="0"/>
          <w:szCs w:val="21"/>
          <w:u w:val="single"/>
        </w:rPr>
        <w:t xml:space="preserve">  /    </w:t>
      </w:r>
      <w:r>
        <w:rPr>
          <w:rFonts w:asciiTheme="minorEastAsia" w:eastAsiaTheme="minorEastAsia" w:hAnsiTheme="minorEastAsia" w:cs="Arial" w:hint="eastAsia"/>
          <w:kern w:val="0"/>
          <w:szCs w:val="21"/>
        </w:rPr>
        <w:t>。履约保证金在</w:t>
      </w:r>
      <w:r>
        <w:rPr>
          <w:rFonts w:asciiTheme="minorEastAsia" w:eastAsiaTheme="minorEastAsia" w:hAnsiTheme="minorEastAsia" w:cs="Arial" w:hint="eastAsia"/>
          <w:kern w:val="0"/>
          <w:szCs w:val="21"/>
          <w:u w:val="single"/>
        </w:rPr>
        <w:t xml:space="preserve">  /    </w:t>
      </w:r>
      <w:r>
        <w:rPr>
          <w:rFonts w:asciiTheme="minorEastAsia" w:eastAsiaTheme="minorEastAsia" w:hAnsiTheme="minorEastAsia" w:cs="Arial" w:hint="eastAsia"/>
          <w:kern w:val="0"/>
          <w:szCs w:val="21"/>
        </w:rPr>
        <w:t>（时间）退还乙方。</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2、本项目不设置履约保证金。</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第五条 合同的变更和终止</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除《政府采购法》第49条、第50条第二款规定的情形外，本合同一经签订，甲乙双方不得擅自终止合同或对合同实质性条款进行变更。确有特殊情况的，须经同级财政部门备案同意。</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第六条 合同的转让与分包</w:t>
      </w:r>
    </w:p>
    <w:p w:rsidR="00477DAE" w:rsidRDefault="00A83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乙方不得擅自部分或全部转让其应履行的合同义务。乙方分包的，应经过甲方书面同意。</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第七条 争议的解决</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1、因履行本合同引起的或与本合同有关的争议，甲、乙双方应首先通过友好协商解决，如果协商不能解决争议，则采取以下第种方式解决争议：</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（1）向甲方所在地有管辖权的人民法院提起诉讼；</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（2）向仲裁委员申请仲裁。</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第八条 合同备案及其他</w:t>
      </w:r>
    </w:p>
    <w:p w:rsidR="00477DAE" w:rsidRDefault="00A83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本合同一式五份，甲乙双方各执二份， 一份送招标代理机构存档。</w:t>
      </w:r>
    </w:p>
    <w:p w:rsidR="00477DAE" w:rsidRDefault="00477DAE">
      <w:pPr>
        <w:snapToGrid w:val="0"/>
        <w:spacing w:beforeLines="50" w:before="120" w:afterLines="50" w:after="120" w:line="360" w:lineRule="auto"/>
        <w:jc w:val="center"/>
        <w:outlineLvl w:val="0"/>
        <w:rPr>
          <w:rFonts w:asciiTheme="minorEastAsia" w:eastAsiaTheme="minorEastAsia" w:hAnsiTheme="minorEastAsia" w:cs="Arial"/>
          <w:b/>
          <w:kern w:val="0"/>
          <w:szCs w:val="21"/>
        </w:rPr>
      </w:pPr>
    </w:p>
    <w:p w:rsidR="00477DAE" w:rsidRDefault="00477DAE">
      <w:pPr>
        <w:snapToGrid w:val="0"/>
        <w:spacing w:beforeLines="50" w:before="120" w:afterLines="50" w:after="120" w:line="360" w:lineRule="auto"/>
        <w:jc w:val="center"/>
        <w:outlineLvl w:val="0"/>
        <w:rPr>
          <w:rFonts w:asciiTheme="minorEastAsia" w:eastAsiaTheme="minorEastAsia" w:hAnsiTheme="minorEastAsia" w:cs="Arial"/>
          <w:b/>
          <w:kern w:val="0"/>
          <w:szCs w:val="21"/>
        </w:rPr>
      </w:pPr>
    </w:p>
    <w:p w:rsidR="00477DAE" w:rsidRDefault="00A83E6F">
      <w:pPr>
        <w:snapToGrid w:val="0"/>
        <w:spacing w:beforeLines="50" w:before="120" w:afterLines="50" w:after="120" w:line="360" w:lineRule="auto"/>
        <w:jc w:val="center"/>
        <w:outlineLvl w:val="0"/>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二、特殊专用条款部分（双方协商拟定）</w:t>
      </w:r>
    </w:p>
    <w:p w:rsidR="00477DAE" w:rsidRDefault="00477DAE">
      <w:pPr>
        <w:pStyle w:val="ad"/>
        <w:snapToGrid w:val="0"/>
        <w:spacing w:before="120" w:after="120" w:line="360" w:lineRule="auto"/>
        <w:rPr>
          <w:rFonts w:asciiTheme="minorEastAsia" w:eastAsiaTheme="minorEastAsia" w:hAnsiTheme="minorEastAsia"/>
          <w:sz w:val="21"/>
          <w:szCs w:val="21"/>
        </w:rPr>
      </w:pPr>
    </w:p>
    <w:p w:rsidR="00477DAE" w:rsidRDefault="00A83E6F">
      <w:pPr>
        <w:pStyle w:val="ad"/>
        <w:snapToGrid w:val="0"/>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甲方：                                        乙方：</w:t>
      </w:r>
    </w:p>
    <w:p w:rsidR="00477DAE" w:rsidRDefault="00A83E6F">
      <w:pPr>
        <w:pStyle w:val="ad"/>
        <w:snapToGrid w:val="0"/>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地址：                                        地址：</w:t>
      </w:r>
    </w:p>
    <w:p w:rsidR="00477DAE" w:rsidRDefault="00A83E6F">
      <w:pPr>
        <w:pStyle w:val="ad"/>
        <w:snapToGrid w:val="0"/>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法定代表人或被授权人：                        法定代表人或被授权人：</w:t>
      </w:r>
    </w:p>
    <w:p w:rsidR="00477DAE" w:rsidRDefault="00A83E6F">
      <w:pPr>
        <w:pStyle w:val="ad"/>
        <w:snapToGrid w:val="0"/>
        <w:spacing w:before="120" w:after="120" w:line="360" w:lineRule="auto"/>
        <w:ind w:firstLineChars="2300" w:firstLine="4830"/>
        <w:rPr>
          <w:rFonts w:asciiTheme="minorEastAsia" w:eastAsiaTheme="minorEastAsia" w:hAnsiTheme="minorEastAsia"/>
          <w:sz w:val="21"/>
          <w:szCs w:val="21"/>
        </w:rPr>
      </w:pPr>
      <w:r>
        <w:rPr>
          <w:rFonts w:asciiTheme="minorEastAsia" w:eastAsiaTheme="minorEastAsia" w:hAnsiTheme="minorEastAsia" w:hint="eastAsia"/>
          <w:sz w:val="21"/>
          <w:szCs w:val="21"/>
        </w:rPr>
        <w:t>开户行：</w:t>
      </w:r>
    </w:p>
    <w:p w:rsidR="00477DAE" w:rsidRDefault="00A83E6F">
      <w:pPr>
        <w:pStyle w:val="ad"/>
        <w:snapToGrid w:val="0"/>
        <w:spacing w:before="120" w:after="120" w:line="360" w:lineRule="auto"/>
        <w:ind w:firstLineChars="2300" w:firstLine="4830"/>
        <w:rPr>
          <w:rFonts w:asciiTheme="minorEastAsia" w:eastAsiaTheme="minorEastAsia" w:hAnsiTheme="minorEastAsia"/>
          <w:sz w:val="21"/>
          <w:szCs w:val="21"/>
        </w:rPr>
      </w:pPr>
      <w:r>
        <w:rPr>
          <w:rFonts w:asciiTheme="minorEastAsia" w:eastAsiaTheme="minorEastAsia" w:hAnsiTheme="minorEastAsia" w:hint="eastAsia"/>
          <w:sz w:val="21"/>
          <w:szCs w:val="21"/>
        </w:rPr>
        <w:t>开户账号：</w:t>
      </w:r>
    </w:p>
    <w:p w:rsidR="00477DAE" w:rsidRDefault="00A83E6F">
      <w:pPr>
        <w:pStyle w:val="ad"/>
        <w:snapToGrid w:val="0"/>
        <w:spacing w:before="120" w:after="120"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签订地点：                                     签订日期： 年 月 日</w:t>
      </w:r>
    </w:p>
    <w:p w:rsidR="00477DAE" w:rsidRDefault="00477DAE">
      <w:pPr>
        <w:pStyle w:val="ad"/>
        <w:adjustRightInd w:val="0"/>
        <w:spacing w:before="120" w:after="120" w:line="360" w:lineRule="auto"/>
        <w:rPr>
          <w:rFonts w:asciiTheme="minorEastAsia" w:eastAsiaTheme="minorEastAsia" w:hAnsiTheme="minorEastAsia"/>
          <w:bCs/>
          <w:sz w:val="21"/>
          <w:szCs w:val="21"/>
        </w:rPr>
      </w:pPr>
    </w:p>
    <w:p w:rsidR="00477DAE" w:rsidRDefault="00477DAE">
      <w:pPr>
        <w:pStyle w:val="ad"/>
        <w:adjustRightInd w:val="0"/>
        <w:spacing w:before="120" w:after="120" w:line="360" w:lineRule="auto"/>
        <w:rPr>
          <w:rFonts w:asciiTheme="minorEastAsia" w:eastAsiaTheme="minorEastAsia" w:hAnsiTheme="minorEastAsia"/>
          <w:bCs/>
          <w:sz w:val="21"/>
          <w:szCs w:val="21"/>
        </w:rPr>
        <w:sectPr w:rsidR="00477DAE" w:rsidSect="00A83E6F">
          <w:headerReference w:type="default" r:id="rId14"/>
          <w:footerReference w:type="default" r:id="rId15"/>
          <w:pgSz w:w="11906" w:h="16838"/>
          <w:pgMar w:top="1134" w:right="1287" w:bottom="1440" w:left="1797" w:header="851" w:footer="851" w:gutter="0"/>
          <w:cols w:space="720"/>
          <w:docGrid w:linePitch="312"/>
        </w:sectPr>
      </w:pPr>
    </w:p>
    <w:p w:rsidR="00477DAE" w:rsidRDefault="00A83E6F">
      <w:pPr>
        <w:pStyle w:val="ad"/>
        <w:adjustRightInd w:val="0"/>
        <w:spacing w:before="120" w:after="120" w:line="360" w:lineRule="auto"/>
        <w:jc w:val="center"/>
        <w:rPr>
          <w:rFonts w:asciiTheme="minorEastAsia" w:eastAsiaTheme="minorEastAsia" w:hAnsiTheme="minorEastAsia"/>
          <w:bCs/>
          <w:sz w:val="21"/>
          <w:szCs w:val="21"/>
        </w:rPr>
      </w:pPr>
      <w:r>
        <w:rPr>
          <w:rFonts w:asciiTheme="minorEastAsia" w:eastAsiaTheme="minorEastAsia" w:hAnsiTheme="minorEastAsia" w:cs="宋体" w:hint="eastAsia"/>
          <w:b/>
          <w:bCs/>
          <w:kern w:val="0"/>
          <w:sz w:val="21"/>
          <w:szCs w:val="21"/>
        </w:rPr>
        <w:lastRenderedPageBreak/>
        <w:t>政 府 采 购 项 目 验 收 单</w:t>
      </w:r>
    </w:p>
    <w:p w:rsidR="00477DAE" w:rsidRDefault="00A83E6F">
      <w:pPr>
        <w:widowControl/>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按照《政府采购委托汇</w:t>
      </w:r>
      <w:r w:rsidRPr="00CE2388">
        <w:rPr>
          <w:rFonts w:asciiTheme="minorEastAsia" w:eastAsiaTheme="minorEastAsia" w:hAnsiTheme="minorEastAsia" w:cs="宋体" w:hint="eastAsia"/>
          <w:kern w:val="0"/>
          <w:szCs w:val="21"/>
        </w:rPr>
        <w:t>总确认书》嘉兴市南湖区财政局</w:t>
      </w:r>
      <w:hyperlink r:id="rId16" w:anchor="/plan/list/detail?id=1000000000009811971&amp;encrypt=39c41505f0c2f4de931ebd37227c0204" w:tgtFrame="_blank" w:history="1">
        <w:r w:rsidR="00CE2388" w:rsidRPr="00CE2388">
          <w:rPr>
            <w:rFonts w:asciiTheme="minorEastAsia" w:eastAsiaTheme="minorEastAsia" w:hAnsiTheme="minorEastAsia" w:cs="Arial" w:hint="eastAsia"/>
            <w:b/>
            <w:kern w:val="0"/>
          </w:rPr>
          <w:t>临[2023]169号</w:t>
        </w:r>
      </w:hyperlink>
      <w:r w:rsidRPr="00CE2388">
        <w:rPr>
          <w:rFonts w:asciiTheme="minorEastAsia" w:eastAsiaTheme="minorEastAsia" w:hAnsiTheme="minorEastAsia" w:cs="宋体" w:hint="eastAsia"/>
          <w:kern w:val="0"/>
          <w:szCs w:val="21"/>
        </w:rPr>
        <w:t>，采购编号</w:t>
      </w:r>
      <w:r>
        <w:rPr>
          <w:rFonts w:asciiTheme="minorEastAsia" w:eastAsiaTheme="minorEastAsia" w:hAnsiTheme="minorEastAsia" w:cs="宋体" w:hint="eastAsia"/>
          <w:kern w:val="0"/>
          <w:szCs w:val="21"/>
        </w:rPr>
        <w:t>JXSJ-2023-11,合同号：JXSJ-2023-11以下项目已采购到位并验收合格。</w:t>
      </w:r>
    </w:p>
    <w:tbl>
      <w:tblPr>
        <w:tblW w:w="0" w:type="auto"/>
        <w:tblInd w:w="93" w:type="dxa"/>
        <w:tblLayout w:type="fixed"/>
        <w:tblLook w:val="04A0" w:firstRow="1" w:lastRow="0" w:firstColumn="1" w:lastColumn="0" w:noHBand="0" w:noVBand="1"/>
      </w:tblPr>
      <w:tblGrid>
        <w:gridCol w:w="4620"/>
        <w:gridCol w:w="4840"/>
        <w:gridCol w:w="1280"/>
        <w:gridCol w:w="1600"/>
        <w:gridCol w:w="1740"/>
      </w:tblGrid>
      <w:tr w:rsidR="00477DAE">
        <w:trPr>
          <w:trHeight w:val="870"/>
        </w:trPr>
        <w:tc>
          <w:tcPr>
            <w:tcW w:w="4620" w:type="dxa"/>
            <w:tcBorders>
              <w:top w:val="single" w:sz="4" w:space="0" w:color="auto"/>
              <w:left w:val="single" w:sz="4" w:space="0" w:color="auto"/>
              <w:bottom w:val="nil"/>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采购货物（服务，工程）名称</w:t>
            </w:r>
          </w:p>
        </w:tc>
        <w:tc>
          <w:tcPr>
            <w:tcW w:w="4840" w:type="dxa"/>
            <w:tcBorders>
              <w:top w:val="single" w:sz="4" w:space="0" w:color="auto"/>
              <w:left w:val="nil"/>
              <w:bottom w:val="nil"/>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1280" w:type="dxa"/>
            <w:tcBorders>
              <w:top w:val="single" w:sz="4" w:space="0" w:color="auto"/>
              <w:left w:val="nil"/>
              <w:bottom w:val="nil"/>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1600" w:type="dxa"/>
            <w:tcBorders>
              <w:top w:val="single" w:sz="4" w:space="0" w:color="auto"/>
              <w:left w:val="nil"/>
              <w:bottom w:val="nil"/>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核定总价</w:t>
            </w:r>
          </w:p>
        </w:tc>
        <w:tc>
          <w:tcPr>
            <w:tcW w:w="1740" w:type="dxa"/>
            <w:tcBorders>
              <w:top w:val="single" w:sz="4" w:space="0" w:color="auto"/>
              <w:left w:val="nil"/>
              <w:bottom w:val="single" w:sz="4" w:space="0" w:color="auto"/>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采购人</w:t>
            </w:r>
          </w:p>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验收意见</w:t>
            </w:r>
          </w:p>
        </w:tc>
      </w:tr>
      <w:tr w:rsidR="00477DAE">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4840" w:type="dxa"/>
            <w:tcBorders>
              <w:top w:val="single" w:sz="4" w:space="0" w:color="auto"/>
              <w:left w:val="nil"/>
              <w:bottom w:val="single" w:sz="4" w:space="0" w:color="auto"/>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280" w:type="dxa"/>
            <w:tcBorders>
              <w:top w:val="single" w:sz="4" w:space="0" w:color="auto"/>
              <w:left w:val="nil"/>
              <w:bottom w:val="single" w:sz="4" w:space="0" w:color="auto"/>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600" w:type="dxa"/>
            <w:tcBorders>
              <w:top w:val="single" w:sz="4" w:space="0" w:color="auto"/>
              <w:left w:val="nil"/>
              <w:bottom w:val="single" w:sz="4" w:space="0" w:color="auto"/>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740" w:type="dxa"/>
            <w:tcBorders>
              <w:top w:val="nil"/>
              <w:left w:val="nil"/>
              <w:bottom w:val="single" w:sz="4" w:space="0" w:color="auto"/>
              <w:right w:val="single" w:sz="4" w:space="0" w:color="auto"/>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477DAE">
        <w:trPr>
          <w:trHeight w:val="750"/>
        </w:trPr>
        <w:tc>
          <w:tcPr>
            <w:tcW w:w="4620" w:type="dxa"/>
            <w:tcBorders>
              <w:top w:val="nil"/>
              <w:left w:val="single" w:sz="4" w:space="0" w:color="auto"/>
              <w:bottom w:val="single" w:sz="4" w:space="0" w:color="auto"/>
              <w:right w:val="single" w:sz="4" w:space="0" w:color="auto"/>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合计总价款（人民币）</w:t>
            </w:r>
          </w:p>
        </w:tc>
        <w:tc>
          <w:tcPr>
            <w:tcW w:w="9460" w:type="dxa"/>
            <w:gridSpan w:val="4"/>
            <w:tcBorders>
              <w:top w:val="nil"/>
              <w:left w:val="nil"/>
              <w:bottom w:val="single" w:sz="4" w:space="0" w:color="auto"/>
              <w:right w:val="single" w:sz="4" w:space="0" w:color="000000"/>
            </w:tcBorders>
            <w:vAlign w:val="center"/>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人民币元整。       ￥: </w:t>
            </w:r>
          </w:p>
        </w:tc>
      </w:tr>
      <w:tr w:rsidR="00477DAE">
        <w:trPr>
          <w:trHeight w:val="690"/>
        </w:trPr>
        <w:tc>
          <w:tcPr>
            <w:tcW w:w="4620" w:type="dxa"/>
            <w:tcBorders>
              <w:top w:val="nil"/>
              <w:left w:val="single" w:sz="4" w:space="0" w:color="auto"/>
              <w:bottom w:val="nil"/>
              <w:right w:val="nil"/>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供货单位（盖章）：                     </w:t>
            </w:r>
          </w:p>
        </w:tc>
        <w:tc>
          <w:tcPr>
            <w:tcW w:w="4840" w:type="dxa"/>
            <w:tcBorders>
              <w:top w:val="nil"/>
              <w:left w:val="nil"/>
              <w:bottom w:val="nil"/>
              <w:right w:val="nil"/>
            </w:tcBorders>
            <w:vAlign w:val="center"/>
          </w:tcPr>
          <w:p w:rsidR="00477DAE" w:rsidRDefault="00A83E6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采购人（盖章）:</w:t>
            </w:r>
          </w:p>
        </w:tc>
        <w:tc>
          <w:tcPr>
            <w:tcW w:w="2880" w:type="dxa"/>
            <w:gridSpan w:val="2"/>
            <w:tcBorders>
              <w:top w:val="nil"/>
              <w:left w:val="nil"/>
              <w:bottom w:val="nil"/>
              <w:right w:val="nil"/>
            </w:tcBorders>
            <w:vAlign w:val="bottom"/>
          </w:tcPr>
          <w:p w:rsidR="00477DAE" w:rsidRDefault="00477DA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477DAE">
        <w:trPr>
          <w:trHeight w:val="525"/>
        </w:trPr>
        <w:tc>
          <w:tcPr>
            <w:tcW w:w="4620" w:type="dxa"/>
            <w:tcBorders>
              <w:top w:val="nil"/>
              <w:left w:val="single" w:sz="4" w:space="0" w:color="auto"/>
              <w:bottom w:val="nil"/>
              <w:right w:val="nil"/>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经办项目负责人：</w:t>
            </w:r>
          </w:p>
        </w:tc>
        <w:tc>
          <w:tcPr>
            <w:tcW w:w="4840" w:type="dxa"/>
            <w:tcBorders>
              <w:top w:val="nil"/>
              <w:left w:val="nil"/>
              <w:bottom w:val="nil"/>
              <w:right w:val="nil"/>
            </w:tcBorders>
            <w:vAlign w:val="center"/>
          </w:tcPr>
          <w:p w:rsidR="00477DAE" w:rsidRDefault="00A83E6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项目验收组组长：</w:t>
            </w:r>
          </w:p>
        </w:tc>
        <w:tc>
          <w:tcPr>
            <w:tcW w:w="2880" w:type="dxa"/>
            <w:gridSpan w:val="2"/>
            <w:tcBorders>
              <w:top w:val="nil"/>
              <w:left w:val="nil"/>
              <w:bottom w:val="nil"/>
              <w:right w:val="nil"/>
            </w:tcBorders>
            <w:vAlign w:val="bottom"/>
          </w:tcPr>
          <w:p w:rsidR="00477DAE" w:rsidRDefault="00477DA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477DAE">
        <w:trPr>
          <w:trHeight w:val="525"/>
        </w:trPr>
        <w:tc>
          <w:tcPr>
            <w:tcW w:w="4620" w:type="dxa"/>
            <w:tcBorders>
              <w:top w:val="nil"/>
              <w:left w:val="single" w:sz="4" w:space="0" w:color="auto"/>
              <w:bottom w:val="nil"/>
              <w:right w:val="nil"/>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联系电话：</w:t>
            </w:r>
          </w:p>
        </w:tc>
        <w:tc>
          <w:tcPr>
            <w:tcW w:w="4840" w:type="dxa"/>
            <w:tcBorders>
              <w:top w:val="nil"/>
              <w:left w:val="nil"/>
              <w:bottom w:val="nil"/>
              <w:right w:val="nil"/>
            </w:tcBorders>
            <w:vAlign w:val="center"/>
          </w:tcPr>
          <w:p w:rsidR="00477DAE" w:rsidRDefault="00A83E6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联系电话：</w:t>
            </w:r>
          </w:p>
        </w:tc>
        <w:tc>
          <w:tcPr>
            <w:tcW w:w="1280" w:type="dxa"/>
            <w:tcBorders>
              <w:top w:val="nil"/>
              <w:left w:val="nil"/>
              <w:bottom w:val="nil"/>
              <w:right w:val="nil"/>
            </w:tcBorders>
            <w:vAlign w:val="bottom"/>
          </w:tcPr>
          <w:p w:rsidR="00477DAE" w:rsidRDefault="00477DAE">
            <w:pPr>
              <w:widowControl/>
              <w:spacing w:line="360" w:lineRule="auto"/>
              <w:jc w:val="left"/>
              <w:rPr>
                <w:rFonts w:asciiTheme="minorEastAsia" w:eastAsiaTheme="minorEastAsia" w:hAnsiTheme="minorEastAsia" w:cs="宋体"/>
                <w:kern w:val="0"/>
                <w:szCs w:val="21"/>
              </w:rPr>
            </w:pPr>
          </w:p>
        </w:tc>
        <w:tc>
          <w:tcPr>
            <w:tcW w:w="1600" w:type="dxa"/>
            <w:tcBorders>
              <w:top w:val="nil"/>
              <w:left w:val="nil"/>
              <w:bottom w:val="nil"/>
              <w:right w:val="nil"/>
            </w:tcBorders>
            <w:vAlign w:val="bottom"/>
          </w:tcPr>
          <w:p w:rsidR="00477DAE" w:rsidRDefault="00477DA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477DAE">
        <w:trPr>
          <w:trHeight w:val="540"/>
        </w:trPr>
        <w:tc>
          <w:tcPr>
            <w:tcW w:w="4620" w:type="dxa"/>
            <w:tcBorders>
              <w:top w:val="nil"/>
              <w:left w:val="single" w:sz="4" w:space="0" w:color="auto"/>
              <w:bottom w:val="nil"/>
              <w:right w:val="nil"/>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开户银行：</w:t>
            </w:r>
          </w:p>
        </w:tc>
        <w:tc>
          <w:tcPr>
            <w:tcW w:w="4840" w:type="dxa"/>
            <w:tcBorders>
              <w:top w:val="nil"/>
              <w:left w:val="nil"/>
              <w:bottom w:val="nil"/>
              <w:right w:val="nil"/>
            </w:tcBorders>
            <w:vAlign w:val="center"/>
          </w:tcPr>
          <w:p w:rsidR="00477DAE" w:rsidRDefault="00A83E6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项目验收组成员（签名）：</w:t>
            </w:r>
          </w:p>
        </w:tc>
        <w:tc>
          <w:tcPr>
            <w:tcW w:w="1280" w:type="dxa"/>
            <w:tcBorders>
              <w:top w:val="nil"/>
              <w:left w:val="nil"/>
              <w:bottom w:val="nil"/>
              <w:right w:val="nil"/>
            </w:tcBorders>
            <w:vAlign w:val="bottom"/>
          </w:tcPr>
          <w:p w:rsidR="00477DAE" w:rsidRDefault="00477DAE">
            <w:pPr>
              <w:widowControl/>
              <w:spacing w:line="360" w:lineRule="auto"/>
              <w:jc w:val="left"/>
              <w:rPr>
                <w:rFonts w:asciiTheme="minorEastAsia" w:eastAsiaTheme="minorEastAsia" w:hAnsiTheme="minorEastAsia" w:cs="宋体"/>
                <w:kern w:val="0"/>
                <w:szCs w:val="21"/>
              </w:rPr>
            </w:pPr>
          </w:p>
        </w:tc>
        <w:tc>
          <w:tcPr>
            <w:tcW w:w="1600" w:type="dxa"/>
            <w:tcBorders>
              <w:top w:val="nil"/>
              <w:left w:val="nil"/>
              <w:bottom w:val="nil"/>
              <w:right w:val="nil"/>
            </w:tcBorders>
            <w:vAlign w:val="bottom"/>
          </w:tcPr>
          <w:p w:rsidR="00477DAE" w:rsidRDefault="00477DA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477DAE">
        <w:trPr>
          <w:trHeight w:val="675"/>
        </w:trPr>
        <w:tc>
          <w:tcPr>
            <w:tcW w:w="4620" w:type="dxa"/>
            <w:tcBorders>
              <w:top w:val="nil"/>
              <w:left w:val="single" w:sz="4" w:space="0" w:color="auto"/>
              <w:bottom w:val="single" w:sz="4" w:space="0" w:color="auto"/>
              <w:right w:val="nil"/>
            </w:tcBorders>
            <w:vAlign w:val="center"/>
          </w:tcPr>
          <w:p w:rsidR="00477DAE" w:rsidRDefault="00A83E6F">
            <w:pPr>
              <w:widowControl/>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银行帐号：</w:t>
            </w:r>
          </w:p>
        </w:tc>
        <w:tc>
          <w:tcPr>
            <w:tcW w:w="4840" w:type="dxa"/>
            <w:tcBorders>
              <w:top w:val="nil"/>
              <w:left w:val="nil"/>
              <w:bottom w:val="single" w:sz="4" w:space="0" w:color="auto"/>
              <w:right w:val="nil"/>
            </w:tcBorders>
            <w:vAlign w:val="bottom"/>
          </w:tcPr>
          <w:p w:rsidR="00477DAE" w:rsidRDefault="00A83E6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4620" w:type="dxa"/>
            <w:gridSpan w:val="3"/>
            <w:tcBorders>
              <w:top w:val="nil"/>
              <w:left w:val="nil"/>
              <w:bottom w:val="single" w:sz="4" w:space="0" w:color="auto"/>
              <w:right w:val="single" w:sz="4" w:space="0" w:color="000000"/>
            </w:tcBorders>
            <w:vAlign w:val="center"/>
          </w:tcPr>
          <w:p w:rsidR="00477DAE" w:rsidRDefault="00A83E6F">
            <w:pPr>
              <w:widowControl/>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验收时间：       年     月     日</w:t>
            </w:r>
          </w:p>
        </w:tc>
      </w:tr>
      <w:tr w:rsidR="00477DAE">
        <w:trPr>
          <w:trHeight w:val="345"/>
        </w:trPr>
        <w:tc>
          <w:tcPr>
            <w:tcW w:w="14080" w:type="dxa"/>
            <w:gridSpan w:val="5"/>
            <w:tcBorders>
              <w:top w:val="single" w:sz="4" w:space="0" w:color="auto"/>
              <w:left w:val="nil"/>
              <w:bottom w:val="nil"/>
              <w:right w:val="nil"/>
            </w:tcBorders>
            <w:vAlign w:val="center"/>
          </w:tcPr>
          <w:p w:rsidR="00477DAE" w:rsidRDefault="00A83E6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w:t>
            </w:r>
            <w:proofErr w:type="gramStart"/>
            <w:r>
              <w:rPr>
                <w:rFonts w:asciiTheme="minorEastAsia" w:eastAsiaTheme="minorEastAsia" w:hAnsiTheme="minorEastAsia" w:cs="宋体" w:hint="eastAsia"/>
                <w:kern w:val="0"/>
                <w:szCs w:val="21"/>
              </w:rPr>
              <w:t>单一式四联</w:t>
            </w:r>
            <w:proofErr w:type="gramEnd"/>
            <w:r>
              <w:rPr>
                <w:rFonts w:asciiTheme="minorEastAsia" w:eastAsiaTheme="minorEastAsia" w:hAnsiTheme="minorEastAsia" w:cs="宋体" w:hint="eastAsia"/>
                <w:kern w:val="0"/>
                <w:szCs w:val="21"/>
              </w:rPr>
              <w:t>：第一联采购人留存，第二联作为财政支付凭证，第三联供货单位留存，第四联</w:t>
            </w:r>
            <w:proofErr w:type="gramStart"/>
            <w:r>
              <w:rPr>
                <w:rFonts w:asciiTheme="minorEastAsia" w:eastAsiaTheme="minorEastAsia" w:hAnsiTheme="minorEastAsia" w:cs="宋体" w:hint="eastAsia"/>
                <w:kern w:val="0"/>
                <w:szCs w:val="21"/>
              </w:rPr>
              <w:t>采购办存档</w:t>
            </w:r>
            <w:proofErr w:type="gramEnd"/>
            <w:r>
              <w:rPr>
                <w:rFonts w:asciiTheme="minorEastAsia" w:eastAsiaTheme="minorEastAsia" w:hAnsiTheme="minorEastAsia" w:cs="宋体" w:hint="eastAsia"/>
                <w:kern w:val="0"/>
                <w:szCs w:val="21"/>
              </w:rPr>
              <w:t>备查。</w:t>
            </w:r>
          </w:p>
        </w:tc>
      </w:tr>
    </w:tbl>
    <w:p w:rsidR="00477DAE" w:rsidRDefault="00477DAE">
      <w:pPr>
        <w:pStyle w:val="ad"/>
        <w:adjustRightInd w:val="0"/>
        <w:spacing w:before="120" w:after="120" w:line="360" w:lineRule="auto"/>
        <w:rPr>
          <w:rFonts w:asciiTheme="minorEastAsia" w:eastAsiaTheme="minorEastAsia" w:hAnsiTheme="minorEastAsia"/>
          <w:bCs/>
          <w:sz w:val="21"/>
          <w:szCs w:val="21"/>
        </w:rPr>
        <w:sectPr w:rsidR="00477DAE">
          <w:pgSz w:w="16838" w:h="11906" w:orient="landscape"/>
          <w:pgMar w:top="1797" w:right="1440" w:bottom="1797" w:left="1440" w:header="851" w:footer="851" w:gutter="0"/>
          <w:cols w:space="720"/>
          <w:docGrid w:linePitch="312"/>
        </w:sectPr>
      </w:pPr>
    </w:p>
    <w:p w:rsidR="00477DAE" w:rsidRDefault="00A83E6F">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第六章  投标文件格式</w:t>
      </w:r>
    </w:p>
    <w:p w:rsidR="00477DAE" w:rsidRDefault="00477DAE">
      <w:pPr>
        <w:snapToGrid w:val="0"/>
        <w:spacing w:line="360" w:lineRule="auto"/>
        <w:jc w:val="center"/>
        <w:outlineLvl w:val="1"/>
        <w:rPr>
          <w:rFonts w:asciiTheme="minorEastAsia" w:eastAsiaTheme="minorEastAsia" w:hAnsiTheme="minorEastAsia"/>
          <w:b/>
          <w:bCs/>
          <w:szCs w:val="21"/>
        </w:rPr>
      </w:pPr>
    </w:p>
    <w:p w:rsidR="00477DAE" w:rsidRDefault="00A83E6F">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1.投标文件封面格式：</w:t>
      </w:r>
    </w:p>
    <w:p w:rsidR="00477DAE" w:rsidRDefault="00477DAE">
      <w:pPr>
        <w:snapToGrid w:val="0"/>
        <w:spacing w:line="360" w:lineRule="auto"/>
        <w:rPr>
          <w:rFonts w:asciiTheme="minorEastAsia" w:eastAsiaTheme="minorEastAsia" w:hAnsiTheme="minorEastAsia"/>
          <w:b/>
          <w:bCs/>
          <w:szCs w:val="21"/>
        </w:rPr>
      </w:pPr>
    </w:p>
    <w:p w:rsidR="00477DAE" w:rsidRDefault="00A83E6F">
      <w:pPr>
        <w:snapToGrid w:val="0"/>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资信技术文件</w:t>
      </w:r>
    </w:p>
    <w:p w:rsidR="00477DAE" w:rsidRDefault="00A83E6F">
      <w:pPr>
        <w:snapToGrid w:val="0"/>
        <w:spacing w:line="360" w:lineRule="auto"/>
        <w:ind w:firstLineChars="445" w:firstLine="934"/>
        <w:rPr>
          <w:rFonts w:asciiTheme="minorEastAsia" w:eastAsiaTheme="minorEastAsia" w:hAnsiTheme="minorEastAsia"/>
          <w:bCs/>
          <w:szCs w:val="21"/>
        </w:rPr>
      </w:pPr>
      <w:r>
        <w:rPr>
          <w:rFonts w:asciiTheme="minorEastAsia" w:eastAsiaTheme="minorEastAsia" w:hAnsiTheme="minorEastAsia" w:hint="eastAsia"/>
          <w:bCs/>
          <w:szCs w:val="21"/>
        </w:rPr>
        <w:t>项目名称：</w:t>
      </w:r>
    </w:p>
    <w:p w:rsidR="00477DAE" w:rsidRDefault="00A83E6F">
      <w:pPr>
        <w:snapToGrid w:val="0"/>
        <w:spacing w:line="360" w:lineRule="auto"/>
        <w:ind w:firstLineChars="445" w:firstLine="934"/>
        <w:rPr>
          <w:rFonts w:asciiTheme="minorEastAsia" w:eastAsiaTheme="minorEastAsia" w:hAnsiTheme="minorEastAsia"/>
          <w:bCs/>
          <w:szCs w:val="21"/>
        </w:rPr>
      </w:pPr>
      <w:r>
        <w:rPr>
          <w:rFonts w:asciiTheme="minorEastAsia" w:eastAsiaTheme="minorEastAsia" w:hAnsiTheme="minorEastAsia" w:hint="eastAsia"/>
          <w:bCs/>
          <w:szCs w:val="21"/>
        </w:rPr>
        <w:t>项目编号：</w:t>
      </w:r>
    </w:p>
    <w:p w:rsidR="00477DAE" w:rsidRDefault="00A83E6F" w:rsidP="00A00499">
      <w:pPr>
        <w:pStyle w:val="a7"/>
        <w:snapToGrid w:val="0"/>
        <w:spacing w:line="360" w:lineRule="auto"/>
        <w:ind w:firstLineChars="466" w:firstLine="979"/>
        <w:rPr>
          <w:rFonts w:asciiTheme="minorEastAsia" w:eastAsiaTheme="minorEastAsia" w:hAnsiTheme="minorEastAsia"/>
          <w:bCs/>
          <w:szCs w:val="21"/>
        </w:rPr>
      </w:pPr>
      <w:r>
        <w:rPr>
          <w:rFonts w:asciiTheme="minorEastAsia" w:eastAsiaTheme="minorEastAsia" w:hAnsiTheme="minorEastAsia" w:hint="eastAsia"/>
          <w:bCs/>
          <w:szCs w:val="21"/>
        </w:rPr>
        <w:t>投标人名称（盖章）：</w:t>
      </w:r>
    </w:p>
    <w:p w:rsidR="00477DAE" w:rsidRDefault="00A83E6F" w:rsidP="00A00499">
      <w:pPr>
        <w:pStyle w:val="a7"/>
        <w:snapToGrid w:val="0"/>
        <w:spacing w:line="360" w:lineRule="auto"/>
        <w:ind w:firstLineChars="466" w:firstLine="979"/>
        <w:rPr>
          <w:rFonts w:asciiTheme="minorEastAsia" w:eastAsiaTheme="minorEastAsia" w:hAnsiTheme="minorEastAsia"/>
          <w:bCs/>
          <w:szCs w:val="21"/>
        </w:rPr>
      </w:pPr>
      <w:r>
        <w:rPr>
          <w:rFonts w:asciiTheme="minorEastAsia" w:eastAsiaTheme="minorEastAsia" w:hAnsiTheme="minorEastAsia" w:hint="eastAsia"/>
          <w:bCs/>
          <w:szCs w:val="21"/>
        </w:rPr>
        <w:t>投标人地址：</w:t>
      </w:r>
    </w:p>
    <w:p w:rsidR="00477DAE" w:rsidRDefault="00A83E6F">
      <w:pPr>
        <w:snapToGrid w:val="0"/>
        <w:spacing w:line="360" w:lineRule="auto"/>
        <w:ind w:firstLine="645"/>
        <w:jc w:val="center"/>
        <w:rPr>
          <w:rFonts w:asciiTheme="minorEastAsia" w:eastAsiaTheme="minorEastAsia" w:hAnsiTheme="minorEastAsia"/>
          <w:szCs w:val="21"/>
        </w:rPr>
      </w:pPr>
      <w:r>
        <w:rPr>
          <w:rFonts w:asciiTheme="minorEastAsia" w:eastAsiaTheme="minorEastAsia" w:hAnsiTheme="minorEastAsia" w:hint="eastAsia"/>
          <w:szCs w:val="21"/>
        </w:rPr>
        <w:t>年月日</w:t>
      </w: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A83E6F">
      <w:pPr>
        <w:snapToGrid w:val="0"/>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商务报价文件</w:t>
      </w:r>
    </w:p>
    <w:p w:rsidR="00477DAE" w:rsidRDefault="00477DAE">
      <w:pPr>
        <w:snapToGrid w:val="0"/>
        <w:spacing w:line="360" w:lineRule="auto"/>
        <w:rPr>
          <w:rFonts w:asciiTheme="minorEastAsia" w:eastAsiaTheme="minorEastAsia" w:hAnsiTheme="minorEastAsia"/>
          <w:bCs/>
          <w:szCs w:val="21"/>
        </w:rPr>
      </w:pPr>
    </w:p>
    <w:p w:rsidR="00477DAE" w:rsidRDefault="00A83E6F">
      <w:pPr>
        <w:snapToGrid w:val="0"/>
        <w:spacing w:line="360" w:lineRule="auto"/>
        <w:ind w:firstLineChars="445" w:firstLine="934"/>
        <w:rPr>
          <w:rFonts w:asciiTheme="minorEastAsia" w:eastAsiaTheme="minorEastAsia" w:hAnsiTheme="minorEastAsia"/>
          <w:bCs/>
          <w:szCs w:val="21"/>
        </w:rPr>
      </w:pPr>
      <w:r>
        <w:rPr>
          <w:rFonts w:asciiTheme="minorEastAsia" w:eastAsiaTheme="minorEastAsia" w:hAnsiTheme="minorEastAsia" w:hint="eastAsia"/>
          <w:bCs/>
          <w:szCs w:val="21"/>
        </w:rPr>
        <w:t>项目名称：</w:t>
      </w:r>
    </w:p>
    <w:p w:rsidR="00477DAE" w:rsidRDefault="00A83E6F">
      <w:pPr>
        <w:snapToGrid w:val="0"/>
        <w:spacing w:line="360" w:lineRule="auto"/>
        <w:ind w:firstLineChars="500" w:firstLine="1050"/>
        <w:rPr>
          <w:rFonts w:asciiTheme="minorEastAsia" w:eastAsiaTheme="minorEastAsia" w:hAnsiTheme="minorEastAsia"/>
          <w:bCs/>
          <w:szCs w:val="21"/>
        </w:rPr>
      </w:pPr>
      <w:r>
        <w:rPr>
          <w:rFonts w:asciiTheme="minorEastAsia" w:eastAsiaTheme="minorEastAsia" w:hAnsiTheme="minorEastAsia" w:hint="eastAsia"/>
          <w:bCs/>
          <w:szCs w:val="21"/>
        </w:rPr>
        <w:t>项目编号：</w:t>
      </w:r>
    </w:p>
    <w:p w:rsidR="00477DAE" w:rsidRDefault="00A83E6F" w:rsidP="00A00499">
      <w:pPr>
        <w:pStyle w:val="a7"/>
        <w:snapToGrid w:val="0"/>
        <w:spacing w:line="360" w:lineRule="auto"/>
        <w:ind w:firstLineChars="466" w:firstLine="979"/>
        <w:rPr>
          <w:rFonts w:asciiTheme="minorEastAsia" w:eastAsiaTheme="minorEastAsia" w:hAnsiTheme="minorEastAsia"/>
          <w:bCs/>
          <w:szCs w:val="21"/>
        </w:rPr>
      </w:pPr>
      <w:r>
        <w:rPr>
          <w:rFonts w:asciiTheme="minorEastAsia" w:eastAsiaTheme="minorEastAsia" w:hAnsiTheme="minorEastAsia" w:hint="eastAsia"/>
          <w:bCs/>
          <w:szCs w:val="21"/>
        </w:rPr>
        <w:t>投标人名称（盖章）：</w:t>
      </w:r>
    </w:p>
    <w:p w:rsidR="00477DAE" w:rsidRDefault="00A83E6F" w:rsidP="00A00499">
      <w:pPr>
        <w:pStyle w:val="a7"/>
        <w:snapToGrid w:val="0"/>
        <w:spacing w:line="360" w:lineRule="auto"/>
        <w:ind w:firstLineChars="466" w:firstLine="979"/>
        <w:rPr>
          <w:rFonts w:asciiTheme="minorEastAsia" w:eastAsiaTheme="minorEastAsia" w:hAnsiTheme="minorEastAsia"/>
          <w:bCs/>
          <w:szCs w:val="21"/>
        </w:rPr>
      </w:pPr>
      <w:r>
        <w:rPr>
          <w:rFonts w:asciiTheme="minorEastAsia" w:eastAsiaTheme="minorEastAsia" w:hAnsiTheme="minorEastAsia" w:hint="eastAsia"/>
          <w:bCs/>
          <w:szCs w:val="21"/>
        </w:rPr>
        <w:t>投标人地址：</w:t>
      </w:r>
    </w:p>
    <w:p w:rsidR="00477DAE" w:rsidRDefault="00A83E6F">
      <w:pPr>
        <w:snapToGrid w:val="0"/>
        <w:spacing w:line="360" w:lineRule="auto"/>
        <w:ind w:firstLine="645"/>
        <w:jc w:val="center"/>
        <w:rPr>
          <w:rFonts w:asciiTheme="minorEastAsia" w:eastAsiaTheme="minorEastAsia" w:hAnsiTheme="minorEastAsia"/>
          <w:szCs w:val="21"/>
        </w:rPr>
      </w:pPr>
      <w:r>
        <w:rPr>
          <w:rFonts w:asciiTheme="minorEastAsia" w:eastAsiaTheme="minorEastAsia" w:hAnsiTheme="minorEastAsia" w:hint="eastAsia"/>
          <w:szCs w:val="21"/>
        </w:rPr>
        <w:t>年月日</w:t>
      </w:r>
    </w:p>
    <w:p w:rsidR="00477DAE" w:rsidRDefault="00477DAE">
      <w:pPr>
        <w:spacing w:line="360" w:lineRule="auto"/>
        <w:rPr>
          <w:rFonts w:asciiTheme="minorEastAsia" w:eastAsiaTheme="minorEastAsia" w:hAnsiTheme="minorEastAsia"/>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snapToGrid w:val="0"/>
        <w:spacing w:line="360" w:lineRule="auto"/>
        <w:jc w:val="left"/>
        <w:rPr>
          <w:rFonts w:asciiTheme="minorEastAsia" w:eastAsiaTheme="minorEastAsia" w:hAnsiTheme="minorEastAsia"/>
          <w:b/>
          <w:szCs w:val="21"/>
        </w:rPr>
      </w:pPr>
    </w:p>
    <w:p w:rsidR="00477DAE" w:rsidRDefault="00477DAE">
      <w:pPr>
        <w:pStyle w:val="20"/>
        <w:spacing w:line="360" w:lineRule="auto"/>
        <w:ind w:firstLine="404"/>
        <w:rPr>
          <w:rFonts w:asciiTheme="minorEastAsia" w:hAnsiTheme="minorEastAsia"/>
        </w:rPr>
      </w:pPr>
    </w:p>
    <w:p w:rsidR="00477DAE" w:rsidRDefault="00477DAE">
      <w:pPr>
        <w:pStyle w:val="20"/>
        <w:spacing w:line="360" w:lineRule="auto"/>
        <w:ind w:firstLine="404"/>
        <w:rPr>
          <w:rFonts w:asciiTheme="minorEastAsia" w:hAnsiTheme="minorEastAsia"/>
        </w:rPr>
      </w:pPr>
    </w:p>
    <w:p w:rsidR="00477DAE" w:rsidRDefault="00477DAE">
      <w:pPr>
        <w:pStyle w:val="20"/>
        <w:spacing w:line="360" w:lineRule="auto"/>
        <w:ind w:firstLine="404"/>
        <w:rPr>
          <w:rFonts w:asciiTheme="minorEastAsia" w:hAnsiTheme="minorEastAsia"/>
        </w:rPr>
      </w:pPr>
    </w:p>
    <w:p w:rsidR="00477DAE" w:rsidRDefault="00A83E6F">
      <w:pPr>
        <w:snapToGri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2.</w:t>
      </w:r>
    </w:p>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投标声明书（附件1）</w:t>
      </w:r>
    </w:p>
    <w:p w:rsidR="00477DAE" w:rsidRDefault="00A83E6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致：嘉兴市南湖区农业农村和水利局</w:t>
      </w:r>
    </w:p>
    <w:p w:rsidR="00477DAE" w:rsidRDefault="00A83E6F">
      <w:pPr>
        <w:snapToGrid w:val="0"/>
        <w:spacing w:beforeLines="50" w:before="120" w:after="50" w:line="360" w:lineRule="auto"/>
        <w:rPr>
          <w:rFonts w:asciiTheme="minorEastAsia" w:eastAsiaTheme="minorEastAsia" w:hAnsiTheme="minorEastAsia"/>
          <w:szCs w:val="21"/>
        </w:rPr>
      </w:pPr>
      <w:r>
        <w:rPr>
          <w:rFonts w:asciiTheme="minorEastAsia" w:eastAsiaTheme="minorEastAsia" w:hAnsiTheme="minorEastAsia" w:hint="eastAsia"/>
          <w:szCs w:val="21"/>
        </w:rPr>
        <w:t>（投标单位名称）系中华人民共和国合法企业，经营地址。</w:t>
      </w:r>
    </w:p>
    <w:p w:rsidR="00477DAE" w:rsidRDefault="00A83E6F">
      <w:pPr>
        <w:snapToGrid w:val="0"/>
        <w:spacing w:beforeLines="50" w:before="120" w:after="50"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我</w:t>
      </w:r>
      <w:r>
        <w:rPr>
          <w:rFonts w:asciiTheme="minorEastAsia" w:eastAsiaTheme="minorEastAsia" w:hAnsiTheme="minorEastAsia" w:hint="eastAsia"/>
          <w:szCs w:val="21"/>
          <w:u w:val="single"/>
        </w:rPr>
        <w:t>（姓名）</w:t>
      </w:r>
      <w:r>
        <w:rPr>
          <w:rFonts w:asciiTheme="minorEastAsia" w:eastAsiaTheme="minorEastAsia" w:hAnsiTheme="minorEastAsia" w:hint="eastAsia"/>
          <w:szCs w:val="21"/>
        </w:rPr>
        <w:t>系</w:t>
      </w:r>
      <w:r>
        <w:rPr>
          <w:rFonts w:asciiTheme="minorEastAsia" w:eastAsiaTheme="minorEastAsia" w:hAnsiTheme="minorEastAsia" w:hint="eastAsia"/>
          <w:szCs w:val="21"/>
          <w:u w:val="single"/>
        </w:rPr>
        <w:t>（投标人名称）</w:t>
      </w:r>
      <w:r>
        <w:rPr>
          <w:rFonts w:asciiTheme="minorEastAsia" w:eastAsiaTheme="minorEastAsia" w:hAnsiTheme="minorEastAsia" w:hint="eastAsia"/>
          <w:szCs w:val="21"/>
        </w:rPr>
        <w:t>的法定代表人，我方愿意参加贵方组织的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投标，为便于贵方公正、</w:t>
      </w:r>
      <w:proofErr w:type="gramStart"/>
      <w:r>
        <w:rPr>
          <w:rFonts w:asciiTheme="minorEastAsia" w:eastAsiaTheme="minorEastAsia" w:hAnsiTheme="minorEastAsia" w:hint="eastAsia"/>
          <w:szCs w:val="21"/>
        </w:rPr>
        <w:t>择优地</w:t>
      </w:r>
      <w:proofErr w:type="gramEnd"/>
      <w:r>
        <w:rPr>
          <w:rFonts w:asciiTheme="minorEastAsia" w:eastAsiaTheme="minorEastAsia" w:hAnsiTheme="minorEastAsia" w:hint="eastAsia"/>
          <w:szCs w:val="21"/>
        </w:rPr>
        <w:t>确定中标人及其投标产品和服务，我方就本次投标有关事项郑重声明如下：</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我方向贵方提交的所有投标文件、资料都是准确的和真实的。</w:t>
      </w:r>
    </w:p>
    <w:p w:rsidR="00477DAE" w:rsidRDefault="00A83E6F">
      <w:pPr>
        <w:snapToGrid w:val="0"/>
        <w:spacing w:beforeLines="50" w:before="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我方不是招标单位的附属机构；在获知本项目采购信息后，与招标单位聘请的为此项目提供咨询服务的公司及其附属机构没有任何联系。</w:t>
      </w:r>
    </w:p>
    <w:p w:rsidR="00477DAE" w:rsidRDefault="00A83E6F">
      <w:pPr>
        <w:snapToGrid w:val="0"/>
        <w:spacing w:beforeLines="50" w:before="12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3.我方承诺具有履行合同所必需的设备和专业技术能力； </w:t>
      </w:r>
    </w:p>
    <w:p w:rsidR="00477DAE" w:rsidRDefault="00A83E6F">
      <w:pPr>
        <w:snapToGrid w:val="0"/>
        <w:spacing w:beforeLines="50" w:before="12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4. 我方承诺具有良好的商业信誉和健全的财务会计制度；（附财务报表）（格式自拟） </w:t>
      </w:r>
    </w:p>
    <w:p w:rsidR="00477DAE" w:rsidRDefault="00A83E6F">
      <w:pPr>
        <w:snapToGrid w:val="0"/>
        <w:spacing w:beforeLines="50" w:before="12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5.我方承诺有依法缴纳税收和社会保障资金的良好记录；（</w:t>
      </w:r>
      <w:proofErr w:type="gramStart"/>
      <w:r>
        <w:rPr>
          <w:rFonts w:asciiTheme="minorEastAsia" w:eastAsiaTheme="minorEastAsia" w:hAnsiTheme="minorEastAsia" w:hint="eastAsia"/>
          <w:szCs w:val="21"/>
        </w:rPr>
        <w:t>附依法</w:t>
      </w:r>
      <w:proofErr w:type="gramEnd"/>
      <w:r>
        <w:rPr>
          <w:rFonts w:asciiTheme="minorEastAsia" w:eastAsiaTheme="minorEastAsia" w:hAnsiTheme="minorEastAsia" w:hint="eastAsia"/>
          <w:szCs w:val="21"/>
        </w:rPr>
        <w:t xml:space="preserve">缴纳税费或依法免缴税费的证明）（格式自拟） </w:t>
      </w:r>
    </w:p>
    <w:p w:rsidR="00477DAE" w:rsidRDefault="00A83E6F">
      <w:pPr>
        <w:snapToGrid w:val="0"/>
        <w:spacing w:beforeLines="50" w:before="120"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6.我方承诺参加政府采购活动前三年内，在经营活动中没有重大违法记录；（若有，请如实填写；</w:t>
      </w:r>
      <w:r>
        <w:rPr>
          <w:rFonts w:asciiTheme="minorEastAsia" w:eastAsiaTheme="minorEastAsia" w:hAnsiTheme="minorEastAsia" w:hint="eastAsia"/>
          <w:szCs w:val="21"/>
          <w:u w:val="single"/>
        </w:rPr>
        <w:t xml:space="preserve">　　　　　　　　　　　　</w:t>
      </w:r>
    </w:p>
    <w:p w:rsidR="00477DAE" w:rsidRDefault="00A83E6F">
      <w:pPr>
        <w:snapToGrid w:val="0"/>
        <w:spacing w:beforeLines="50" w:before="120"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477DAE" w:rsidRDefault="00A83E6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以上事项如有虚假或隐瞒，我方愿意承担一切后果，并不再寻求任何旨在减轻或免除法律责任的辩解。</w:t>
      </w:r>
    </w:p>
    <w:p w:rsidR="00477DAE" w:rsidRDefault="00477DAE">
      <w:pPr>
        <w:spacing w:line="360" w:lineRule="auto"/>
        <w:ind w:firstLineChars="250" w:firstLine="527"/>
        <w:jc w:val="center"/>
        <w:rPr>
          <w:rFonts w:asciiTheme="minorEastAsia" w:eastAsiaTheme="minorEastAsia" w:hAnsiTheme="minorEastAsia"/>
          <w:b/>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477DAE">
      <w:pPr>
        <w:pStyle w:val="ad"/>
        <w:snapToGrid w:val="0"/>
        <w:spacing w:beforeLines="0" w:afterLines="0" w:line="360" w:lineRule="auto"/>
        <w:rPr>
          <w:rFonts w:asciiTheme="minorEastAsia" w:eastAsiaTheme="minorEastAsia" w:hAnsiTheme="minorEastAsia"/>
          <w:sz w:val="21"/>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pStyle w:val="20"/>
        <w:spacing w:line="360" w:lineRule="auto"/>
        <w:ind w:firstLine="404"/>
        <w:rPr>
          <w:rFonts w:asciiTheme="minorEastAsia" w:hAnsiTheme="minorEastAsia"/>
        </w:rPr>
      </w:pPr>
    </w:p>
    <w:p w:rsidR="00477DAE" w:rsidRDefault="00477DAE">
      <w:pPr>
        <w:pStyle w:val="20"/>
        <w:spacing w:line="360" w:lineRule="auto"/>
        <w:ind w:leftChars="0" w:left="0" w:firstLineChars="0" w:firstLine="0"/>
        <w:rPr>
          <w:rFonts w:asciiTheme="minorEastAsia" w:hAnsiTheme="minorEastAsia"/>
        </w:rPr>
      </w:pPr>
    </w:p>
    <w:p w:rsidR="00477DAE" w:rsidRDefault="00A83E6F">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3.</w:t>
      </w:r>
    </w:p>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法定代表人授权委托书（附件2）</w:t>
      </w:r>
    </w:p>
    <w:p w:rsidR="00477DAE" w:rsidRDefault="00477DAE">
      <w:pPr>
        <w:pStyle w:val="20"/>
        <w:spacing w:line="360" w:lineRule="auto"/>
        <w:ind w:firstLine="404"/>
        <w:rPr>
          <w:rFonts w:asciiTheme="minorEastAsia" w:hAnsiTheme="minorEastAsia"/>
        </w:rPr>
      </w:pPr>
    </w:p>
    <w:p w:rsidR="00477DAE" w:rsidRDefault="00A83E6F">
      <w:pPr>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bCs/>
          <w:szCs w:val="21"/>
        </w:rPr>
        <w:t>致：</w:t>
      </w:r>
      <w:r>
        <w:rPr>
          <w:rFonts w:asciiTheme="minorEastAsia" w:eastAsiaTheme="minorEastAsia" w:hAnsiTheme="minorEastAsia" w:hint="eastAsia"/>
          <w:szCs w:val="21"/>
          <w:u w:val="single"/>
        </w:rPr>
        <w:t xml:space="preserve">  嘉兴市南湖区农业农村和水利局          </w:t>
      </w:r>
      <w:r>
        <w:rPr>
          <w:rFonts w:asciiTheme="minorEastAsia" w:eastAsiaTheme="minorEastAsia" w:hAnsiTheme="minorEastAsia" w:hint="eastAsia"/>
          <w:szCs w:val="21"/>
        </w:rPr>
        <w:t>（招标采购单位名称）：</w:t>
      </w:r>
    </w:p>
    <w:p w:rsidR="00477DAE" w:rsidRDefault="00A83E6F">
      <w:pPr>
        <w:snapToGrid w:val="0"/>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我</w:t>
      </w:r>
      <w:r>
        <w:rPr>
          <w:rFonts w:asciiTheme="minorEastAsia" w:eastAsiaTheme="minorEastAsia" w:hAnsiTheme="minorEastAsia" w:hint="eastAsia"/>
          <w:szCs w:val="21"/>
          <w:u w:val="single"/>
        </w:rPr>
        <w:t>（姓名）</w:t>
      </w:r>
      <w:r>
        <w:rPr>
          <w:rFonts w:asciiTheme="minorEastAsia" w:eastAsiaTheme="minorEastAsia" w:hAnsiTheme="minorEastAsia" w:hint="eastAsia"/>
          <w:szCs w:val="21"/>
        </w:rPr>
        <w:t>系</w:t>
      </w:r>
      <w:r>
        <w:rPr>
          <w:rFonts w:asciiTheme="minorEastAsia" w:eastAsiaTheme="minorEastAsia" w:hAnsiTheme="minorEastAsia" w:hint="eastAsia"/>
          <w:szCs w:val="21"/>
          <w:u w:val="single"/>
        </w:rPr>
        <w:t>（投标人名称）</w:t>
      </w:r>
      <w:r>
        <w:rPr>
          <w:rFonts w:asciiTheme="minorEastAsia" w:eastAsiaTheme="minorEastAsia" w:hAnsiTheme="minorEastAsia" w:hint="eastAsia"/>
          <w:szCs w:val="21"/>
        </w:rPr>
        <w:t>的法定代表人，现授权委托本单位在职职工</w:t>
      </w:r>
      <w:r>
        <w:rPr>
          <w:rFonts w:asciiTheme="minorEastAsia" w:eastAsiaTheme="minorEastAsia" w:hAnsiTheme="minorEastAsia" w:hint="eastAsia"/>
          <w:szCs w:val="21"/>
          <w:u w:val="single"/>
        </w:rPr>
        <w:t>（姓名）</w:t>
      </w:r>
      <w:r>
        <w:rPr>
          <w:rFonts w:asciiTheme="minorEastAsia" w:eastAsiaTheme="minorEastAsia" w:hAnsiTheme="minorEastAsia" w:hint="eastAsia"/>
          <w:szCs w:val="21"/>
        </w:rPr>
        <w:t>以我方的名义参加</w:t>
      </w:r>
      <w:r>
        <w:rPr>
          <w:rFonts w:asciiTheme="minorEastAsia" w:eastAsiaTheme="minorEastAsia" w:hAnsiTheme="minorEastAsia"/>
          <w:szCs w:val="21"/>
          <w:u w:val="single"/>
        </w:rPr>
        <w:t xml:space="preserve">  嘉兴市南湖区农田灌溉发展规划项目</w:t>
      </w:r>
      <w:r>
        <w:rPr>
          <w:rFonts w:asciiTheme="minorEastAsia" w:eastAsiaTheme="minorEastAsia" w:hAnsiTheme="minorEastAsia" w:hint="eastAsia"/>
          <w:szCs w:val="21"/>
        </w:rPr>
        <w:t>的投标活动，并代表我方全权办理针对上述项目的投标、开标、评标、签约等具体事务和签署相关文件。</w:t>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我方对被授权人的签名事项负全部责任。</w:t>
      </w:r>
    </w:p>
    <w:p w:rsidR="00477DAE" w:rsidRDefault="00A83E6F">
      <w:pPr>
        <w:snapToGrid w:val="0"/>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u w:val="single"/>
        </w:rPr>
        <w:t>在撤销授权的书面通知以前，本授权书一直有效。</w:t>
      </w:r>
      <w:r>
        <w:rPr>
          <w:rFonts w:asciiTheme="minorEastAsia" w:eastAsiaTheme="minorEastAsia" w:hAnsiTheme="minorEastAsia" w:hint="eastAsia"/>
          <w:szCs w:val="21"/>
        </w:rPr>
        <w:t>被授权人在授权书有效期内签署的所有文件不因授权的撤销而失效。</w:t>
      </w:r>
    </w:p>
    <w:p w:rsidR="00477DAE" w:rsidRDefault="00A83E6F">
      <w:pPr>
        <w:snapToGrid w:val="0"/>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被授权人无转委托权，特此委托。</w:t>
      </w:r>
    </w:p>
    <w:p w:rsidR="00477DAE" w:rsidRDefault="00477DAE">
      <w:pPr>
        <w:snapToGrid w:val="0"/>
        <w:spacing w:line="360" w:lineRule="auto"/>
        <w:rPr>
          <w:rFonts w:asciiTheme="minorEastAsia" w:eastAsiaTheme="minorEastAsia" w:hAnsiTheme="minorEastAsia"/>
          <w:szCs w:val="21"/>
        </w:rPr>
      </w:pPr>
    </w:p>
    <w:p w:rsidR="00477DAE" w:rsidRDefault="00A83E6F">
      <w:pPr>
        <w:snapToGrid w:val="0"/>
        <w:spacing w:beforeLines="50" w:before="120" w:after="50"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法定代表人签字：                     被授权人签字：</w:t>
      </w:r>
    </w:p>
    <w:p w:rsidR="00477DAE" w:rsidRDefault="00A83E6F">
      <w:pPr>
        <w:snapToGrid w:val="0"/>
        <w:spacing w:beforeLines="50" w:before="120" w:after="50"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法定代表人身份证号：                  被授权人身份证号：</w:t>
      </w:r>
    </w:p>
    <w:p w:rsidR="00477DAE" w:rsidRDefault="00477DAE">
      <w:pPr>
        <w:snapToGrid w:val="0"/>
        <w:spacing w:beforeLines="50" w:before="120" w:after="50" w:line="360" w:lineRule="auto"/>
        <w:rPr>
          <w:rFonts w:asciiTheme="minorEastAsia" w:eastAsiaTheme="minorEastAsia" w:hAnsiTheme="minorEastAsia"/>
          <w:szCs w:val="21"/>
        </w:rPr>
      </w:pPr>
    </w:p>
    <w:p w:rsidR="00477DAE" w:rsidRDefault="00A83E6F">
      <w:pPr>
        <w:snapToGrid w:val="0"/>
        <w:spacing w:beforeLines="50" w:before="120" w:after="50"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法定代表人身份证（正反面）       被授权人身份证（正反面）</w:t>
      </w:r>
    </w:p>
    <w:p w:rsidR="00477DAE" w:rsidRDefault="00477DAE">
      <w:pPr>
        <w:snapToGrid w:val="0"/>
        <w:spacing w:line="360" w:lineRule="auto"/>
        <w:rPr>
          <w:rFonts w:asciiTheme="minorEastAsia" w:eastAsiaTheme="minorEastAsia" w:hAnsiTheme="minorEastAsia"/>
          <w:szCs w:val="21"/>
        </w:rPr>
      </w:pPr>
    </w:p>
    <w:p w:rsidR="00477DAE" w:rsidRDefault="00477DAE">
      <w:pPr>
        <w:snapToGrid w:val="0"/>
        <w:spacing w:line="360" w:lineRule="auto"/>
        <w:ind w:firstLine="200"/>
        <w:jc w:val="right"/>
        <w:rPr>
          <w:rFonts w:asciiTheme="minorEastAsia" w:eastAsiaTheme="minorEastAsia" w:hAnsiTheme="minorEastAsia"/>
          <w:szCs w:val="21"/>
          <w:u w:val="single"/>
        </w:rPr>
      </w:pPr>
    </w:p>
    <w:p w:rsidR="00477DAE" w:rsidRDefault="00477DAE">
      <w:pPr>
        <w:spacing w:beforeLines="50" w:before="120" w:line="360" w:lineRule="auto"/>
        <w:rPr>
          <w:rFonts w:asciiTheme="minorEastAsia" w:eastAsiaTheme="minorEastAsia" w:hAnsiTheme="minorEastAsia"/>
          <w:szCs w:val="21"/>
        </w:rPr>
      </w:pPr>
    </w:p>
    <w:p w:rsidR="00477DAE" w:rsidRDefault="00A83E6F">
      <w:pPr>
        <w:spacing w:line="360" w:lineRule="auto"/>
        <w:ind w:firstLineChars="200" w:firstLine="500"/>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tabs>
          <w:tab w:val="left" w:pos="1418"/>
        </w:tabs>
        <w:spacing w:line="360" w:lineRule="auto"/>
        <w:rPr>
          <w:rFonts w:asciiTheme="minorEastAsia" w:eastAsiaTheme="minorEastAsia" w:hAnsiTheme="minorEastAsia"/>
          <w:b/>
          <w:szCs w:val="21"/>
        </w:rPr>
      </w:pPr>
      <w:r>
        <w:rPr>
          <w:rFonts w:asciiTheme="minorEastAsia" w:eastAsiaTheme="minorEastAsia" w:hAnsiTheme="minorEastAsia" w:hint="eastAsia"/>
          <w:spacing w:val="20"/>
          <w:szCs w:val="21"/>
        </w:rPr>
        <w:t xml:space="preserve">                                日     期：</w:t>
      </w:r>
    </w:p>
    <w:p w:rsidR="00477DAE" w:rsidRDefault="00477DAE">
      <w:pPr>
        <w:snapToGrid w:val="0"/>
        <w:spacing w:line="360" w:lineRule="auto"/>
        <w:ind w:firstLineChars="100" w:firstLine="210"/>
        <w:jc w:val="right"/>
        <w:rPr>
          <w:rFonts w:asciiTheme="minorEastAsia" w:eastAsiaTheme="minorEastAsia" w:hAnsiTheme="minorEastAsia"/>
          <w:szCs w:val="21"/>
        </w:rPr>
      </w:pPr>
    </w:p>
    <w:p w:rsidR="00477DAE" w:rsidRDefault="00477DAE">
      <w:pPr>
        <w:snapToGrid w:val="0"/>
        <w:spacing w:line="360" w:lineRule="auto"/>
        <w:rPr>
          <w:rFonts w:asciiTheme="minorEastAsia" w:eastAsiaTheme="minorEastAsia" w:hAnsiTheme="minorEastAsia"/>
          <w:szCs w:val="21"/>
        </w:rPr>
      </w:pPr>
    </w:p>
    <w:p w:rsidR="00477DAE" w:rsidRDefault="00477DAE">
      <w:pPr>
        <w:snapToGrid w:val="0"/>
        <w:spacing w:line="360" w:lineRule="auto"/>
        <w:rPr>
          <w:rFonts w:asciiTheme="minorEastAsia" w:eastAsiaTheme="minorEastAsia" w:hAnsiTheme="minorEastAsia"/>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pStyle w:val="20"/>
        <w:ind w:firstLine="404"/>
        <w:rPr>
          <w:rFonts w:asciiTheme="minorEastAsia" w:hAnsiTheme="minorEastAsia"/>
        </w:rPr>
      </w:pPr>
    </w:p>
    <w:p w:rsidR="00477DAE" w:rsidRDefault="00477DAE">
      <w:pPr>
        <w:pStyle w:val="20"/>
        <w:spacing w:line="360" w:lineRule="auto"/>
        <w:ind w:firstLine="404"/>
        <w:rPr>
          <w:rFonts w:asciiTheme="minorEastAsia" w:hAnsiTheme="minorEastAsia"/>
        </w:rPr>
      </w:pPr>
    </w:p>
    <w:p w:rsidR="00477DAE" w:rsidRDefault="00A83E6F">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4.</w:t>
      </w:r>
    </w:p>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关于资格的声明函（附件3）</w:t>
      </w:r>
    </w:p>
    <w:p w:rsidR="00477DAE" w:rsidRDefault="00477DAE">
      <w:pPr>
        <w:spacing w:line="360" w:lineRule="auto"/>
        <w:rPr>
          <w:rFonts w:asciiTheme="minorEastAsia" w:eastAsiaTheme="minorEastAsia" w:hAnsiTheme="minorEastAsia"/>
          <w:szCs w:val="21"/>
        </w:rPr>
      </w:pPr>
    </w:p>
    <w:p w:rsidR="00477DAE" w:rsidRDefault="00A83E6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嘉兴市南湖区农业农村和水利局</w:t>
      </w:r>
    </w:p>
    <w:p w:rsidR="00477DAE" w:rsidRDefault="00A83E6F">
      <w:pPr>
        <w:spacing w:line="360" w:lineRule="auto"/>
        <w:ind w:firstLine="645"/>
        <w:rPr>
          <w:rFonts w:asciiTheme="minorEastAsia" w:eastAsiaTheme="minorEastAsia" w:hAnsiTheme="minorEastAsia"/>
          <w:szCs w:val="21"/>
        </w:rPr>
      </w:pPr>
      <w:r>
        <w:rPr>
          <w:rFonts w:asciiTheme="minorEastAsia" w:eastAsiaTheme="minorEastAsia" w:hAnsiTheme="minorEastAsia" w:hint="eastAsia"/>
          <w:szCs w:val="21"/>
        </w:rPr>
        <w:t>关于贵方</w:t>
      </w:r>
      <w:r>
        <w:rPr>
          <w:rFonts w:asciiTheme="minorEastAsia" w:eastAsiaTheme="minorEastAsia" w:hAnsiTheme="minorEastAsia"/>
          <w:szCs w:val="21"/>
          <w:u w:val="single"/>
        </w:rPr>
        <w:t xml:space="preserve">  嘉兴市南湖区农田灌溉发展规划项目</w:t>
      </w:r>
      <w:r>
        <w:rPr>
          <w:rFonts w:asciiTheme="minorEastAsia" w:eastAsiaTheme="minorEastAsia" w:hAnsiTheme="minorEastAsia"/>
          <w:szCs w:val="21"/>
        </w:rPr>
        <w:t>招标</w:t>
      </w:r>
      <w:r>
        <w:rPr>
          <w:rFonts w:asciiTheme="minorEastAsia" w:eastAsiaTheme="minorEastAsia" w:hAnsiTheme="minorEastAsia" w:hint="eastAsia"/>
          <w:szCs w:val="21"/>
        </w:rPr>
        <w:t>项目</w:t>
      </w:r>
      <w:r>
        <w:rPr>
          <w:rFonts w:asciiTheme="minorEastAsia" w:eastAsiaTheme="minorEastAsia" w:hAnsiTheme="minorEastAsia"/>
          <w:szCs w:val="21"/>
        </w:rPr>
        <w:t>，本签字人愿意参加投标，提供</w:t>
      </w:r>
      <w:r>
        <w:rPr>
          <w:rFonts w:asciiTheme="minorEastAsia" w:eastAsiaTheme="minorEastAsia" w:hAnsiTheme="minorEastAsia" w:hint="eastAsia"/>
          <w:szCs w:val="21"/>
        </w:rPr>
        <w:t>招标文件</w:t>
      </w:r>
      <w:r>
        <w:rPr>
          <w:rFonts w:asciiTheme="minorEastAsia" w:eastAsiaTheme="minorEastAsia" w:hAnsiTheme="minorEastAsia"/>
          <w:szCs w:val="21"/>
        </w:rPr>
        <w:t>规定的</w:t>
      </w:r>
      <w:r>
        <w:rPr>
          <w:rFonts w:asciiTheme="minorEastAsia" w:eastAsiaTheme="minorEastAsia" w:hAnsiTheme="minorEastAsia" w:hint="eastAsia"/>
          <w:szCs w:val="21"/>
        </w:rPr>
        <w:t>要求及服务，</w:t>
      </w:r>
      <w:r>
        <w:rPr>
          <w:rFonts w:asciiTheme="minorEastAsia" w:eastAsiaTheme="minorEastAsia" w:hAnsiTheme="minorEastAsia"/>
          <w:szCs w:val="21"/>
        </w:rPr>
        <w:t>并证实提交的下列文件和说明是准确的和真实的</w:t>
      </w:r>
      <w:r>
        <w:rPr>
          <w:rFonts w:asciiTheme="minorEastAsia" w:eastAsiaTheme="minorEastAsia" w:hAnsiTheme="minorEastAsia" w:hint="eastAsia"/>
          <w:szCs w:val="21"/>
        </w:rPr>
        <w:t>：</w:t>
      </w:r>
    </w:p>
    <w:p w:rsidR="00477DAE" w:rsidRDefault="00A83E6F">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投标人概况。</w:t>
      </w:r>
    </w:p>
    <w:p w:rsidR="00477DAE" w:rsidRDefault="00A83E6F">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2、有效期内的法人营业执照副本复印件（加盖公章）、</w:t>
      </w:r>
    </w:p>
    <w:p w:rsidR="00477DAE" w:rsidRDefault="00A83E6F">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3、招标文件要求的相关资格资质证明文件及附件资料复印件（加盖公章）。</w:t>
      </w:r>
    </w:p>
    <w:p w:rsidR="00477DAE" w:rsidRDefault="00A83E6F">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4、投标人认为有必要提供的声明及文件资料。</w:t>
      </w:r>
    </w:p>
    <w:p w:rsidR="00477DAE" w:rsidRDefault="00A83E6F">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N、</w:t>
      </w:r>
      <w:r>
        <w:rPr>
          <w:rFonts w:asciiTheme="minorEastAsia" w:eastAsiaTheme="minorEastAsia" w:hAnsiTheme="minorEastAsia"/>
          <w:szCs w:val="21"/>
        </w:rPr>
        <w:t>……</w:t>
      </w:r>
    </w:p>
    <w:p w:rsidR="00477DAE" w:rsidRDefault="00477DAE">
      <w:pPr>
        <w:spacing w:beforeLines="50" w:before="120" w:line="360" w:lineRule="auto"/>
        <w:ind w:firstLineChars="1100" w:firstLine="2750"/>
        <w:rPr>
          <w:rFonts w:asciiTheme="minorEastAsia" w:eastAsiaTheme="minorEastAsia" w:hAnsiTheme="minorEastAsia"/>
          <w:spacing w:val="20"/>
          <w:szCs w:val="21"/>
        </w:rPr>
      </w:pPr>
    </w:p>
    <w:p w:rsidR="00477DAE" w:rsidRDefault="00477DAE">
      <w:pPr>
        <w:spacing w:beforeLines="50" w:before="120" w:line="360" w:lineRule="auto"/>
        <w:ind w:firstLineChars="1100" w:firstLine="2750"/>
        <w:rPr>
          <w:rFonts w:asciiTheme="minorEastAsia" w:eastAsiaTheme="minorEastAsia" w:hAnsiTheme="minorEastAsia"/>
          <w:spacing w:val="20"/>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jc w:val="center"/>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477DAE">
      <w:pPr>
        <w:spacing w:line="360" w:lineRule="auto"/>
        <w:rPr>
          <w:rFonts w:asciiTheme="minorEastAsia" w:eastAsiaTheme="minorEastAsia" w:hAnsiTheme="minorEastAsia"/>
          <w:b/>
          <w:szCs w:val="21"/>
        </w:rPr>
      </w:pPr>
    </w:p>
    <w:p w:rsidR="00477DAE" w:rsidRDefault="00A83E6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5.</w:t>
      </w:r>
    </w:p>
    <w:p w:rsidR="00477DAE" w:rsidRDefault="00A83E6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投标人基本情况表 （附件4）</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813"/>
        <w:gridCol w:w="2538"/>
        <w:gridCol w:w="1530"/>
        <w:gridCol w:w="2079"/>
      </w:tblGrid>
      <w:tr w:rsidR="00477DAE">
        <w:trPr>
          <w:cantSplit/>
          <w:trHeight w:val="349"/>
        </w:trPr>
        <w:tc>
          <w:tcPr>
            <w:tcW w:w="650" w:type="dxa"/>
            <w:vMerge w:val="restart"/>
            <w:vAlign w:val="center"/>
          </w:tcPr>
          <w:p w:rsidR="00477DAE" w:rsidRDefault="00477DAE">
            <w:pPr>
              <w:spacing w:line="360" w:lineRule="auto"/>
              <w:jc w:val="center"/>
              <w:rPr>
                <w:rFonts w:asciiTheme="minorEastAsia" w:eastAsiaTheme="minorEastAsia" w:hAnsiTheme="minorEastAsia"/>
                <w:szCs w:val="21"/>
              </w:rPr>
            </w:pPr>
          </w:p>
          <w:p w:rsidR="00477DAE" w:rsidRDefault="00477DAE">
            <w:pPr>
              <w:spacing w:line="360" w:lineRule="auto"/>
              <w:jc w:val="center"/>
              <w:rPr>
                <w:rFonts w:asciiTheme="minorEastAsia" w:eastAsiaTheme="minorEastAsia" w:hAnsiTheme="minorEastAsia"/>
                <w:szCs w:val="21"/>
              </w:rPr>
            </w:pPr>
          </w:p>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w:t>
            </w:r>
          </w:p>
          <w:p w:rsidR="00477DAE" w:rsidRDefault="00477DAE">
            <w:pPr>
              <w:spacing w:line="360" w:lineRule="auto"/>
              <w:jc w:val="center"/>
              <w:rPr>
                <w:rFonts w:asciiTheme="minorEastAsia" w:eastAsiaTheme="minorEastAsia" w:hAnsiTheme="minorEastAsia"/>
                <w:szCs w:val="21"/>
              </w:rPr>
            </w:pPr>
          </w:p>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w:t>
            </w:r>
          </w:p>
          <w:p w:rsidR="00477DAE" w:rsidRDefault="00477DAE">
            <w:pPr>
              <w:spacing w:line="360" w:lineRule="auto"/>
              <w:jc w:val="center"/>
              <w:rPr>
                <w:rFonts w:asciiTheme="minorEastAsia" w:eastAsiaTheme="minorEastAsia" w:hAnsiTheme="minorEastAsia"/>
                <w:szCs w:val="21"/>
              </w:rPr>
            </w:pPr>
          </w:p>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人</w:t>
            </w:r>
          </w:p>
          <w:p w:rsidR="00477DAE" w:rsidRDefault="00477DAE">
            <w:pPr>
              <w:spacing w:line="360" w:lineRule="auto"/>
              <w:jc w:val="center"/>
              <w:rPr>
                <w:rFonts w:asciiTheme="minorEastAsia" w:eastAsiaTheme="minorEastAsia" w:hAnsiTheme="minorEastAsia"/>
                <w:szCs w:val="21"/>
              </w:rPr>
            </w:pPr>
          </w:p>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概</w:t>
            </w:r>
          </w:p>
          <w:p w:rsidR="00477DAE" w:rsidRDefault="00477DAE">
            <w:pPr>
              <w:spacing w:line="360" w:lineRule="auto"/>
              <w:jc w:val="center"/>
              <w:rPr>
                <w:rFonts w:asciiTheme="minorEastAsia" w:eastAsiaTheme="minorEastAsia" w:hAnsiTheme="minorEastAsia"/>
                <w:szCs w:val="21"/>
              </w:rPr>
            </w:pPr>
          </w:p>
          <w:p w:rsidR="00477DAE" w:rsidRDefault="00A83E6F">
            <w:pPr>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况</w:t>
            </w:r>
            <w:proofErr w:type="gramEnd"/>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公司名称</w:t>
            </w:r>
          </w:p>
        </w:tc>
        <w:tc>
          <w:tcPr>
            <w:tcW w:w="6147" w:type="dxa"/>
            <w:gridSpan w:val="3"/>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492"/>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地址</w:t>
            </w:r>
          </w:p>
        </w:tc>
        <w:tc>
          <w:tcPr>
            <w:tcW w:w="6147" w:type="dxa"/>
            <w:gridSpan w:val="3"/>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392"/>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经营范围</w:t>
            </w:r>
          </w:p>
        </w:tc>
        <w:tc>
          <w:tcPr>
            <w:tcW w:w="6147" w:type="dxa"/>
            <w:gridSpan w:val="3"/>
            <w:vAlign w:val="center"/>
          </w:tcPr>
          <w:p w:rsidR="00477DAE" w:rsidRDefault="00477DAE">
            <w:pPr>
              <w:spacing w:line="360" w:lineRule="auto"/>
              <w:ind w:firstLineChars="200" w:firstLine="420"/>
              <w:rPr>
                <w:rFonts w:asciiTheme="minorEastAsia" w:eastAsiaTheme="minorEastAsia" w:hAnsiTheme="minorEastAsia"/>
                <w:szCs w:val="21"/>
              </w:rPr>
            </w:pPr>
          </w:p>
        </w:tc>
      </w:tr>
      <w:tr w:rsidR="00477DAE">
        <w:trPr>
          <w:cantSplit/>
          <w:trHeight w:val="392"/>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成立时间</w:t>
            </w:r>
          </w:p>
        </w:tc>
        <w:tc>
          <w:tcPr>
            <w:tcW w:w="2538" w:type="dxa"/>
            <w:vAlign w:val="center"/>
          </w:tcPr>
          <w:p w:rsidR="00477DAE" w:rsidRDefault="00477DAE">
            <w:pPr>
              <w:spacing w:line="360" w:lineRule="auto"/>
              <w:jc w:val="center"/>
              <w:rPr>
                <w:rFonts w:asciiTheme="minorEastAsia" w:eastAsiaTheme="minorEastAsia" w:hAnsiTheme="minorEastAsia"/>
                <w:szCs w:val="21"/>
              </w:rPr>
            </w:pPr>
          </w:p>
        </w:tc>
        <w:tc>
          <w:tcPr>
            <w:tcW w:w="153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经济性质</w:t>
            </w:r>
          </w:p>
        </w:tc>
        <w:tc>
          <w:tcPr>
            <w:tcW w:w="2079" w:type="dxa"/>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393"/>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2538" w:type="dxa"/>
            <w:vAlign w:val="center"/>
          </w:tcPr>
          <w:p w:rsidR="00477DAE" w:rsidRDefault="00477DAE">
            <w:pPr>
              <w:spacing w:line="360" w:lineRule="auto"/>
              <w:jc w:val="center"/>
              <w:rPr>
                <w:rFonts w:asciiTheme="minorEastAsia" w:eastAsiaTheme="minorEastAsia" w:hAnsiTheme="minorEastAsia"/>
                <w:szCs w:val="21"/>
              </w:rPr>
            </w:pPr>
          </w:p>
        </w:tc>
        <w:tc>
          <w:tcPr>
            <w:tcW w:w="153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2079" w:type="dxa"/>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392"/>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注册资金</w:t>
            </w:r>
          </w:p>
        </w:tc>
        <w:tc>
          <w:tcPr>
            <w:tcW w:w="2538" w:type="dxa"/>
            <w:vAlign w:val="center"/>
          </w:tcPr>
          <w:p w:rsidR="00477DAE" w:rsidRDefault="00477DAE">
            <w:pPr>
              <w:spacing w:line="360" w:lineRule="auto"/>
              <w:jc w:val="center"/>
              <w:rPr>
                <w:rFonts w:asciiTheme="minorEastAsia" w:eastAsiaTheme="minorEastAsia" w:hAnsiTheme="minorEastAsia"/>
                <w:szCs w:val="21"/>
              </w:rPr>
            </w:pPr>
          </w:p>
        </w:tc>
        <w:tc>
          <w:tcPr>
            <w:tcW w:w="153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人员数</w:t>
            </w:r>
          </w:p>
        </w:tc>
        <w:tc>
          <w:tcPr>
            <w:tcW w:w="2079" w:type="dxa"/>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421"/>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资产总额</w:t>
            </w:r>
          </w:p>
        </w:tc>
        <w:tc>
          <w:tcPr>
            <w:tcW w:w="2538" w:type="dxa"/>
            <w:vAlign w:val="center"/>
          </w:tcPr>
          <w:p w:rsidR="00477DAE" w:rsidRDefault="00477DAE">
            <w:pPr>
              <w:spacing w:line="360" w:lineRule="auto"/>
              <w:jc w:val="center"/>
              <w:rPr>
                <w:rFonts w:asciiTheme="minorEastAsia" w:eastAsiaTheme="minorEastAsia" w:hAnsiTheme="minorEastAsia"/>
                <w:szCs w:val="21"/>
              </w:rPr>
            </w:pPr>
          </w:p>
        </w:tc>
        <w:tc>
          <w:tcPr>
            <w:tcW w:w="153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净资产</w:t>
            </w:r>
          </w:p>
        </w:tc>
        <w:tc>
          <w:tcPr>
            <w:tcW w:w="2079" w:type="dxa"/>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1092"/>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1813"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是否依法纳税</w:t>
            </w:r>
          </w:p>
        </w:tc>
        <w:tc>
          <w:tcPr>
            <w:tcW w:w="2538" w:type="dxa"/>
            <w:vAlign w:val="center"/>
          </w:tcPr>
          <w:p w:rsidR="00477DAE" w:rsidRDefault="00477DAE">
            <w:pPr>
              <w:spacing w:line="360" w:lineRule="auto"/>
              <w:jc w:val="center"/>
              <w:rPr>
                <w:rFonts w:asciiTheme="minorEastAsia" w:eastAsiaTheme="minorEastAsia" w:hAnsiTheme="minorEastAsia"/>
                <w:szCs w:val="21"/>
              </w:rPr>
            </w:pPr>
          </w:p>
        </w:tc>
        <w:tc>
          <w:tcPr>
            <w:tcW w:w="153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是否参加社保</w:t>
            </w:r>
          </w:p>
        </w:tc>
        <w:tc>
          <w:tcPr>
            <w:tcW w:w="2079" w:type="dxa"/>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3312"/>
        </w:trPr>
        <w:tc>
          <w:tcPr>
            <w:tcW w:w="650" w:type="dxa"/>
            <w:vMerge/>
            <w:vAlign w:val="center"/>
          </w:tcPr>
          <w:p w:rsidR="00477DAE" w:rsidRDefault="00477DAE">
            <w:pPr>
              <w:spacing w:line="360" w:lineRule="auto"/>
              <w:jc w:val="center"/>
              <w:rPr>
                <w:rFonts w:asciiTheme="minorEastAsia" w:eastAsiaTheme="minorEastAsia" w:hAnsiTheme="minorEastAsia"/>
                <w:szCs w:val="21"/>
              </w:rPr>
            </w:pPr>
          </w:p>
        </w:tc>
        <w:tc>
          <w:tcPr>
            <w:tcW w:w="7960" w:type="dxa"/>
            <w:gridSpan w:val="4"/>
          </w:tcPr>
          <w:p w:rsidR="00477DAE" w:rsidRDefault="00A83E6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单位优势及特点：</w:t>
            </w:r>
          </w:p>
        </w:tc>
      </w:tr>
      <w:tr w:rsidR="00477DAE">
        <w:trPr>
          <w:trHeight w:val="707"/>
        </w:trPr>
        <w:tc>
          <w:tcPr>
            <w:tcW w:w="8610" w:type="dxa"/>
            <w:gridSpan w:val="5"/>
            <w:vAlign w:val="center"/>
          </w:tcPr>
          <w:p w:rsidR="00477DAE" w:rsidRDefault="00A83E6F">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（单位公章）年   月   日</w:t>
            </w:r>
          </w:p>
        </w:tc>
      </w:tr>
    </w:tbl>
    <w:p w:rsidR="00477DAE" w:rsidRDefault="00A83E6F">
      <w:pPr>
        <w:spacing w:beforeLines="50" w:before="120"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注：附营业执照。</w:t>
      </w:r>
    </w:p>
    <w:p w:rsidR="00477DAE" w:rsidRDefault="00477DAE">
      <w:pPr>
        <w:snapToGrid w:val="0"/>
        <w:spacing w:line="360" w:lineRule="auto"/>
        <w:rPr>
          <w:rFonts w:asciiTheme="minorEastAsia" w:eastAsiaTheme="minorEastAsia" w:hAnsiTheme="minorEastAsia"/>
          <w:b/>
          <w:spacing w:val="20"/>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snapToGrid w:val="0"/>
        <w:spacing w:line="360" w:lineRule="auto"/>
        <w:rPr>
          <w:rFonts w:asciiTheme="minorEastAsia" w:eastAsiaTheme="minorEastAsia" w:hAnsiTheme="minorEastAsia"/>
          <w:b/>
          <w:bCs/>
          <w:kern w:val="44"/>
          <w:szCs w:val="21"/>
        </w:rPr>
      </w:pPr>
    </w:p>
    <w:p w:rsidR="00477DAE" w:rsidRDefault="00477DAE">
      <w:pPr>
        <w:pStyle w:val="20"/>
        <w:ind w:firstLine="404"/>
      </w:pPr>
    </w:p>
    <w:p w:rsidR="00477DAE" w:rsidRDefault="00A83E6F">
      <w:pPr>
        <w:snapToGrid w:val="0"/>
        <w:spacing w:line="360" w:lineRule="auto"/>
        <w:rPr>
          <w:rFonts w:asciiTheme="minorEastAsia" w:eastAsiaTheme="minorEastAsia" w:hAnsiTheme="minorEastAsia"/>
          <w:b/>
          <w:spacing w:val="20"/>
          <w:szCs w:val="21"/>
        </w:rPr>
      </w:pPr>
      <w:proofErr w:type="gramStart"/>
      <w:r>
        <w:rPr>
          <w:rFonts w:asciiTheme="minorEastAsia" w:eastAsiaTheme="minorEastAsia" w:hAnsiTheme="minorEastAsia" w:hint="eastAsia"/>
          <w:b/>
          <w:spacing w:val="20"/>
          <w:szCs w:val="21"/>
        </w:rPr>
        <w:lastRenderedPageBreak/>
        <w:t>6 .</w:t>
      </w:r>
      <w:proofErr w:type="gramEnd"/>
    </w:p>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业绩一览表（附件5）</w:t>
      </w:r>
    </w:p>
    <w:tbl>
      <w:tblPr>
        <w:tblW w:w="990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067"/>
        <w:gridCol w:w="2067"/>
        <w:gridCol w:w="1720"/>
        <w:gridCol w:w="2066"/>
      </w:tblGrid>
      <w:tr w:rsidR="00477DAE">
        <w:trPr>
          <w:trHeight w:val="555"/>
        </w:trPr>
        <w:tc>
          <w:tcPr>
            <w:tcW w:w="1987"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067" w:type="dxa"/>
            <w:vAlign w:val="center"/>
          </w:tcPr>
          <w:p w:rsidR="00477DAE" w:rsidRDefault="00A83E6F">
            <w:pPr>
              <w:autoSpaceDE w:val="0"/>
              <w:autoSpaceDN w:val="0"/>
              <w:adjustRightInd w:val="0"/>
              <w:snapToGrid w:val="0"/>
              <w:spacing w:line="360" w:lineRule="auto"/>
              <w:jc w:val="center"/>
              <w:rPr>
                <w:rFonts w:asciiTheme="minorEastAsia" w:eastAsiaTheme="minorEastAsia" w:hAnsiTheme="minorEastAsia"/>
                <w:szCs w:val="21"/>
                <w:lang w:val="zh-CN"/>
              </w:rPr>
            </w:pPr>
            <w:r>
              <w:rPr>
                <w:rFonts w:asciiTheme="minorEastAsia" w:eastAsiaTheme="minorEastAsia" w:hAnsiTheme="minorEastAsia" w:hint="eastAsia"/>
                <w:szCs w:val="21"/>
              </w:rPr>
              <w:t>项目名称</w:t>
            </w:r>
          </w:p>
        </w:tc>
        <w:tc>
          <w:tcPr>
            <w:tcW w:w="2067" w:type="dxa"/>
            <w:vAlign w:val="center"/>
          </w:tcPr>
          <w:p w:rsidR="00477DAE" w:rsidRDefault="00A83E6F">
            <w:pPr>
              <w:autoSpaceDE w:val="0"/>
              <w:autoSpaceDN w:val="0"/>
              <w:adjustRightInd w:val="0"/>
              <w:snapToGrid w:val="0"/>
              <w:spacing w:line="360" w:lineRule="auto"/>
              <w:jc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项目金额</w:t>
            </w:r>
          </w:p>
          <w:p w:rsidR="00477DAE" w:rsidRDefault="00A83E6F">
            <w:pPr>
              <w:autoSpaceDE w:val="0"/>
              <w:autoSpaceDN w:val="0"/>
              <w:adjustRightInd w:val="0"/>
              <w:snapToGrid w:val="0"/>
              <w:spacing w:line="360" w:lineRule="auto"/>
              <w:jc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万元）</w:t>
            </w:r>
          </w:p>
        </w:tc>
        <w:tc>
          <w:tcPr>
            <w:tcW w:w="172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合同时间</w:t>
            </w:r>
          </w:p>
        </w:tc>
        <w:tc>
          <w:tcPr>
            <w:tcW w:w="2066"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r w:rsidR="00477DAE">
        <w:trPr>
          <w:trHeight w:val="555"/>
        </w:trPr>
        <w:tc>
          <w:tcPr>
            <w:tcW w:w="198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7"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1720"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c>
          <w:tcPr>
            <w:tcW w:w="2066" w:type="dxa"/>
            <w:vAlign w:val="center"/>
          </w:tcPr>
          <w:p w:rsidR="00477DAE" w:rsidRDefault="00477DAE">
            <w:pPr>
              <w:spacing w:line="360" w:lineRule="auto"/>
              <w:ind w:firstLineChars="250" w:firstLine="525"/>
              <w:jc w:val="center"/>
              <w:rPr>
                <w:rFonts w:asciiTheme="minorEastAsia" w:eastAsiaTheme="minorEastAsia" w:hAnsiTheme="minorEastAsia"/>
                <w:szCs w:val="21"/>
              </w:rPr>
            </w:pPr>
          </w:p>
        </w:tc>
      </w:tr>
    </w:tbl>
    <w:p w:rsidR="00477DAE" w:rsidRDefault="00A83E6F">
      <w:pPr>
        <w:pStyle w:val="ad"/>
        <w:tabs>
          <w:tab w:val="left" w:pos="1200"/>
        </w:tabs>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注：1、以上项目须提供合同复印件加盖单位公章.</w:t>
      </w:r>
    </w:p>
    <w:p w:rsidR="00477DAE" w:rsidRDefault="00A83E6F">
      <w:pPr>
        <w:pStyle w:val="ad"/>
        <w:tabs>
          <w:tab w:val="left" w:pos="1200"/>
        </w:tabs>
        <w:spacing w:before="120" w:after="12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2、本表可在不改变格式的情况下根据具体需要自行增减。</w:t>
      </w:r>
    </w:p>
    <w:p w:rsidR="00477DAE" w:rsidRDefault="00477DAE">
      <w:pPr>
        <w:snapToGrid w:val="0"/>
        <w:spacing w:line="360" w:lineRule="auto"/>
        <w:rPr>
          <w:rFonts w:asciiTheme="minorEastAsia" w:eastAsiaTheme="minorEastAsia" w:hAnsiTheme="minorEastAsia"/>
          <w:spacing w:val="20"/>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477DAE">
      <w:pPr>
        <w:snapToGrid w:val="0"/>
        <w:spacing w:line="360" w:lineRule="auto"/>
        <w:rPr>
          <w:rFonts w:asciiTheme="minorEastAsia" w:eastAsiaTheme="minorEastAsia" w:hAnsiTheme="minorEastAsia"/>
          <w:spacing w:val="20"/>
          <w:szCs w:val="21"/>
        </w:rPr>
      </w:pPr>
    </w:p>
    <w:p w:rsidR="00477DAE" w:rsidRDefault="00477DAE">
      <w:pPr>
        <w:snapToGrid w:val="0"/>
        <w:spacing w:line="360" w:lineRule="auto"/>
        <w:rPr>
          <w:rFonts w:asciiTheme="minorEastAsia" w:eastAsiaTheme="minorEastAsia" w:hAnsiTheme="minorEastAsia"/>
          <w:spacing w:val="20"/>
          <w:szCs w:val="21"/>
        </w:rPr>
      </w:pPr>
    </w:p>
    <w:p w:rsidR="00477DAE" w:rsidRDefault="00477DAE">
      <w:pPr>
        <w:snapToGrid w:val="0"/>
        <w:spacing w:line="360" w:lineRule="auto"/>
        <w:rPr>
          <w:rFonts w:asciiTheme="minorEastAsia" w:eastAsiaTheme="minorEastAsia" w:hAnsiTheme="minorEastAsia"/>
          <w:spacing w:val="20"/>
          <w:szCs w:val="21"/>
        </w:rPr>
      </w:pPr>
    </w:p>
    <w:p w:rsidR="00477DAE" w:rsidRDefault="00477DAE">
      <w:pPr>
        <w:pStyle w:val="20"/>
        <w:spacing w:line="360" w:lineRule="auto"/>
        <w:ind w:firstLine="404"/>
        <w:rPr>
          <w:rFonts w:asciiTheme="minorEastAsia" w:hAnsiTheme="minorEastAsia"/>
        </w:rPr>
      </w:pPr>
    </w:p>
    <w:p w:rsidR="00477DAE" w:rsidRDefault="00477DAE">
      <w:pPr>
        <w:pStyle w:val="20"/>
        <w:spacing w:line="360" w:lineRule="auto"/>
        <w:ind w:firstLine="404"/>
        <w:rPr>
          <w:rFonts w:asciiTheme="minorEastAsia" w:hAnsiTheme="minorEastAsia"/>
        </w:rPr>
      </w:pPr>
    </w:p>
    <w:p w:rsidR="00477DAE" w:rsidRDefault="00477DAE">
      <w:pPr>
        <w:pStyle w:val="20"/>
        <w:spacing w:line="360" w:lineRule="auto"/>
        <w:ind w:firstLine="404"/>
        <w:rPr>
          <w:rFonts w:asciiTheme="minorEastAsia" w:hAnsiTheme="minorEastAsia"/>
        </w:rPr>
      </w:pPr>
    </w:p>
    <w:p w:rsidR="00477DAE" w:rsidRDefault="00A83E6F">
      <w:pPr>
        <w:snapToGrid w:val="0"/>
        <w:spacing w:line="360" w:lineRule="auto"/>
        <w:rPr>
          <w:rFonts w:asciiTheme="minorEastAsia" w:eastAsiaTheme="minorEastAsia" w:hAnsiTheme="minorEastAsia"/>
          <w:b/>
          <w:spacing w:val="20"/>
          <w:szCs w:val="21"/>
        </w:rPr>
      </w:pPr>
      <w:r>
        <w:rPr>
          <w:rFonts w:asciiTheme="minorEastAsia" w:eastAsiaTheme="minorEastAsia" w:hAnsiTheme="minorEastAsia" w:hint="eastAsia"/>
          <w:b/>
          <w:spacing w:val="20"/>
          <w:szCs w:val="21"/>
        </w:rPr>
        <w:lastRenderedPageBreak/>
        <w:t>7.</w:t>
      </w:r>
    </w:p>
    <w:p w:rsidR="00477DAE" w:rsidRDefault="00A83E6F">
      <w:pPr>
        <w:snapToGrid w:val="0"/>
        <w:spacing w:line="360" w:lineRule="auto"/>
        <w:jc w:val="center"/>
        <w:rPr>
          <w:rFonts w:asciiTheme="minorEastAsia" w:eastAsiaTheme="minorEastAsia" w:hAnsiTheme="minorEastAsia"/>
          <w:b/>
          <w:spacing w:val="20"/>
          <w:szCs w:val="21"/>
        </w:rPr>
      </w:pPr>
      <w:r>
        <w:rPr>
          <w:rFonts w:asciiTheme="minorEastAsia" w:eastAsiaTheme="minorEastAsia" w:hAnsiTheme="minorEastAsia" w:hint="eastAsia"/>
          <w:b/>
          <w:spacing w:val="20"/>
          <w:szCs w:val="21"/>
        </w:rPr>
        <w:t>认证证书情况（附件6）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21"/>
        <w:gridCol w:w="1900"/>
        <w:gridCol w:w="1477"/>
        <w:gridCol w:w="1796"/>
      </w:tblGrid>
      <w:tr w:rsidR="00477DAE">
        <w:trPr>
          <w:trHeight w:val="240"/>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361"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名称</w:t>
            </w:r>
          </w:p>
        </w:tc>
        <w:tc>
          <w:tcPr>
            <w:tcW w:w="1114"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获得时间</w:t>
            </w:r>
          </w:p>
        </w:tc>
        <w:tc>
          <w:tcPr>
            <w:tcW w:w="86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认证机构</w:t>
            </w:r>
          </w:p>
        </w:tc>
        <w:tc>
          <w:tcPr>
            <w:tcW w:w="1053"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备注</w:t>
            </w:r>
          </w:p>
        </w:tc>
      </w:tr>
      <w:tr w:rsidR="00477DAE">
        <w:trPr>
          <w:trHeight w:val="443"/>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361" w:type="pct"/>
          </w:tcPr>
          <w:p w:rsidR="00477DAE" w:rsidRDefault="00477DAE">
            <w:pPr>
              <w:spacing w:line="360" w:lineRule="auto"/>
              <w:rPr>
                <w:rFonts w:asciiTheme="minorEastAsia" w:eastAsiaTheme="minorEastAsia" w:hAnsiTheme="minorEastAsia"/>
                <w:bCs/>
                <w:szCs w:val="21"/>
              </w:rPr>
            </w:pPr>
          </w:p>
        </w:tc>
        <w:tc>
          <w:tcPr>
            <w:tcW w:w="1114" w:type="pct"/>
          </w:tcPr>
          <w:p w:rsidR="00477DAE" w:rsidRDefault="00477DAE">
            <w:pPr>
              <w:spacing w:line="360" w:lineRule="auto"/>
              <w:rPr>
                <w:rFonts w:asciiTheme="minorEastAsia" w:eastAsiaTheme="minorEastAsia" w:hAnsiTheme="minorEastAsia"/>
                <w:bCs/>
                <w:szCs w:val="21"/>
              </w:rPr>
            </w:pPr>
          </w:p>
        </w:tc>
        <w:tc>
          <w:tcPr>
            <w:tcW w:w="866" w:type="pct"/>
          </w:tcPr>
          <w:p w:rsidR="00477DAE" w:rsidRDefault="00477DAE">
            <w:pPr>
              <w:spacing w:line="360" w:lineRule="auto"/>
              <w:rPr>
                <w:rFonts w:asciiTheme="minorEastAsia" w:eastAsiaTheme="minorEastAsia" w:hAnsiTheme="minorEastAsia"/>
                <w:bCs/>
                <w:szCs w:val="21"/>
              </w:rPr>
            </w:pPr>
          </w:p>
        </w:tc>
        <w:tc>
          <w:tcPr>
            <w:tcW w:w="1053" w:type="pct"/>
          </w:tcPr>
          <w:p w:rsidR="00477DAE" w:rsidRDefault="00477DAE">
            <w:pPr>
              <w:spacing w:line="360" w:lineRule="auto"/>
              <w:rPr>
                <w:rFonts w:asciiTheme="minorEastAsia" w:eastAsiaTheme="minorEastAsia" w:hAnsiTheme="minorEastAsia"/>
                <w:bCs/>
                <w:szCs w:val="21"/>
              </w:rPr>
            </w:pPr>
          </w:p>
        </w:tc>
      </w:tr>
      <w:tr w:rsidR="00477DAE">
        <w:trPr>
          <w:trHeight w:val="431"/>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1361" w:type="pct"/>
          </w:tcPr>
          <w:p w:rsidR="00477DAE" w:rsidRDefault="00477DAE">
            <w:pPr>
              <w:spacing w:line="360" w:lineRule="auto"/>
              <w:rPr>
                <w:rFonts w:asciiTheme="minorEastAsia" w:eastAsiaTheme="minorEastAsia" w:hAnsiTheme="minorEastAsia"/>
                <w:bCs/>
                <w:szCs w:val="21"/>
              </w:rPr>
            </w:pPr>
          </w:p>
        </w:tc>
        <w:tc>
          <w:tcPr>
            <w:tcW w:w="1114" w:type="pct"/>
          </w:tcPr>
          <w:p w:rsidR="00477DAE" w:rsidRDefault="00477DAE">
            <w:pPr>
              <w:spacing w:line="360" w:lineRule="auto"/>
              <w:rPr>
                <w:rFonts w:asciiTheme="minorEastAsia" w:eastAsiaTheme="minorEastAsia" w:hAnsiTheme="minorEastAsia"/>
                <w:bCs/>
                <w:szCs w:val="21"/>
              </w:rPr>
            </w:pPr>
          </w:p>
        </w:tc>
        <w:tc>
          <w:tcPr>
            <w:tcW w:w="866" w:type="pct"/>
          </w:tcPr>
          <w:p w:rsidR="00477DAE" w:rsidRDefault="00477DAE">
            <w:pPr>
              <w:spacing w:line="360" w:lineRule="auto"/>
              <w:rPr>
                <w:rFonts w:asciiTheme="minorEastAsia" w:eastAsiaTheme="minorEastAsia" w:hAnsiTheme="minorEastAsia"/>
                <w:bCs/>
                <w:szCs w:val="21"/>
              </w:rPr>
            </w:pPr>
          </w:p>
        </w:tc>
        <w:tc>
          <w:tcPr>
            <w:tcW w:w="1053" w:type="pct"/>
          </w:tcPr>
          <w:p w:rsidR="00477DAE" w:rsidRDefault="00477DAE">
            <w:pPr>
              <w:spacing w:line="360" w:lineRule="auto"/>
              <w:rPr>
                <w:rFonts w:asciiTheme="minorEastAsia" w:eastAsiaTheme="minorEastAsia" w:hAnsiTheme="minorEastAsia"/>
                <w:bCs/>
                <w:szCs w:val="21"/>
              </w:rPr>
            </w:pPr>
          </w:p>
        </w:tc>
      </w:tr>
      <w:tr w:rsidR="00477DAE">
        <w:trPr>
          <w:trHeight w:val="443"/>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1361" w:type="pct"/>
          </w:tcPr>
          <w:p w:rsidR="00477DAE" w:rsidRDefault="00477DAE">
            <w:pPr>
              <w:spacing w:line="360" w:lineRule="auto"/>
              <w:rPr>
                <w:rFonts w:asciiTheme="minorEastAsia" w:eastAsiaTheme="minorEastAsia" w:hAnsiTheme="minorEastAsia"/>
                <w:bCs/>
                <w:szCs w:val="21"/>
              </w:rPr>
            </w:pPr>
          </w:p>
        </w:tc>
        <w:tc>
          <w:tcPr>
            <w:tcW w:w="1114" w:type="pct"/>
          </w:tcPr>
          <w:p w:rsidR="00477DAE" w:rsidRDefault="00477DAE">
            <w:pPr>
              <w:spacing w:line="360" w:lineRule="auto"/>
              <w:rPr>
                <w:rFonts w:asciiTheme="minorEastAsia" w:eastAsiaTheme="minorEastAsia" w:hAnsiTheme="minorEastAsia"/>
                <w:bCs/>
                <w:szCs w:val="21"/>
              </w:rPr>
            </w:pPr>
          </w:p>
        </w:tc>
        <w:tc>
          <w:tcPr>
            <w:tcW w:w="866" w:type="pct"/>
          </w:tcPr>
          <w:p w:rsidR="00477DAE" w:rsidRDefault="00477DAE">
            <w:pPr>
              <w:spacing w:line="360" w:lineRule="auto"/>
              <w:rPr>
                <w:rFonts w:asciiTheme="minorEastAsia" w:eastAsiaTheme="minorEastAsia" w:hAnsiTheme="minorEastAsia"/>
                <w:bCs/>
                <w:szCs w:val="21"/>
              </w:rPr>
            </w:pPr>
          </w:p>
        </w:tc>
        <w:tc>
          <w:tcPr>
            <w:tcW w:w="1053" w:type="pct"/>
          </w:tcPr>
          <w:p w:rsidR="00477DAE" w:rsidRDefault="00477DAE">
            <w:pPr>
              <w:spacing w:line="360" w:lineRule="auto"/>
              <w:rPr>
                <w:rFonts w:asciiTheme="minorEastAsia" w:eastAsiaTheme="minorEastAsia" w:hAnsiTheme="minorEastAsia"/>
                <w:bCs/>
                <w:szCs w:val="21"/>
              </w:rPr>
            </w:pPr>
          </w:p>
        </w:tc>
      </w:tr>
      <w:tr w:rsidR="00477DAE">
        <w:trPr>
          <w:trHeight w:val="431"/>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1361" w:type="pct"/>
          </w:tcPr>
          <w:p w:rsidR="00477DAE" w:rsidRDefault="00477DAE">
            <w:pPr>
              <w:spacing w:line="360" w:lineRule="auto"/>
              <w:rPr>
                <w:rFonts w:asciiTheme="minorEastAsia" w:eastAsiaTheme="minorEastAsia" w:hAnsiTheme="minorEastAsia"/>
                <w:bCs/>
                <w:szCs w:val="21"/>
              </w:rPr>
            </w:pPr>
          </w:p>
        </w:tc>
        <w:tc>
          <w:tcPr>
            <w:tcW w:w="1114" w:type="pct"/>
          </w:tcPr>
          <w:p w:rsidR="00477DAE" w:rsidRDefault="00477DAE">
            <w:pPr>
              <w:spacing w:line="360" w:lineRule="auto"/>
              <w:rPr>
                <w:rFonts w:asciiTheme="minorEastAsia" w:eastAsiaTheme="minorEastAsia" w:hAnsiTheme="minorEastAsia"/>
                <w:bCs/>
                <w:szCs w:val="21"/>
              </w:rPr>
            </w:pPr>
          </w:p>
        </w:tc>
        <w:tc>
          <w:tcPr>
            <w:tcW w:w="866" w:type="pct"/>
          </w:tcPr>
          <w:p w:rsidR="00477DAE" w:rsidRDefault="00477DAE">
            <w:pPr>
              <w:spacing w:line="360" w:lineRule="auto"/>
              <w:rPr>
                <w:rFonts w:asciiTheme="minorEastAsia" w:eastAsiaTheme="minorEastAsia" w:hAnsiTheme="minorEastAsia"/>
                <w:bCs/>
                <w:szCs w:val="21"/>
              </w:rPr>
            </w:pPr>
          </w:p>
        </w:tc>
        <w:tc>
          <w:tcPr>
            <w:tcW w:w="1053" w:type="pct"/>
          </w:tcPr>
          <w:p w:rsidR="00477DAE" w:rsidRDefault="00477DAE">
            <w:pPr>
              <w:spacing w:line="360" w:lineRule="auto"/>
              <w:rPr>
                <w:rFonts w:asciiTheme="minorEastAsia" w:eastAsiaTheme="minorEastAsia" w:hAnsiTheme="minorEastAsia"/>
                <w:bCs/>
                <w:szCs w:val="21"/>
              </w:rPr>
            </w:pPr>
          </w:p>
        </w:tc>
      </w:tr>
      <w:tr w:rsidR="00477DAE">
        <w:trPr>
          <w:trHeight w:val="431"/>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1361" w:type="pct"/>
          </w:tcPr>
          <w:p w:rsidR="00477DAE" w:rsidRDefault="00477DAE">
            <w:pPr>
              <w:spacing w:line="360" w:lineRule="auto"/>
              <w:rPr>
                <w:rFonts w:asciiTheme="minorEastAsia" w:eastAsiaTheme="minorEastAsia" w:hAnsiTheme="minorEastAsia"/>
                <w:bCs/>
                <w:szCs w:val="21"/>
              </w:rPr>
            </w:pPr>
          </w:p>
        </w:tc>
        <w:tc>
          <w:tcPr>
            <w:tcW w:w="1114" w:type="pct"/>
          </w:tcPr>
          <w:p w:rsidR="00477DAE" w:rsidRDefault="00477DAE">
            <w:pPr>
              <w:spacing w:line="360" w:lineRule="auto"/>
              <w:rPr>
                <w:rFonts w:asciiTheme="minorEastAsia" w:eastAsiaTheme="minorEastAsia" w:hAnsiTheme="minorEastAsia"/>
                <w:bCs/>
                <w:szCs w:val="21"/>
              </w:rPr>
            </w:pPr>
          </w:p>
        </w:tc>
        <w:tc>
          <w:tcPr>
            <w:tcW w:w="866" w:type="pct"/>
          </w:tcPr>
          <w:p w:rsidR="00477DAE" w:rsidRDefault="00477DAE">
            <w:pPr>
              <w:spacing w:line="360" w:lineRule="auto"/>
              <w:rPr>
                <w:rFonts w:asciiTheme="minorEastAsia" w:eastAsiaTheme="minorEastAsia" w:hAnsiTheme="minorEastAsia"/>
                <w:bCs/>
                <w:szCs w:val="21"/>
              </w:rPr>
            </w:pPr>
          </w:p>
        </w:tc>
        <w:tc>
          <w:tcPr>
            <w:tcW w:w="1053" w:type="pct"/>
          </w:tcPr>
          <w:p w:rsidR="00477DAE" w:rsidRDefault="00477DAE">
            <w:pPr>
              <w:spacing w:line="360" w:lineRule="auto"/>
              <w:rPr>
                <w:rFonts w:asciiTheme="minorEastAsia" w:eastAsiaTheme="minorEastAsia" w:hAnsiTheme="minorEastAsia"/>
                <w:bCs/>
                <w:szCs w:val="21"/>
              </w:rPr>
            </w:pPr>
          </w:p>
        </w:tc>
      </w:tr>
      <w:tr w:rsidR="00477DAE">
        <w:trPr>
          <w:trHeight w:val="443"/>
        </w:trPr>
        <w:tc>
          <w:tcPr>
            <w:tcW w:w="606" w:type="pct"/>
          </w:tcPr>
          <w:p w:rsidR="00477DAE" w:rsidRDefault="00A83E6F">
            <w:pPr>
              <w:spacing w:line="360" w:lineRule="auto"/>
              <w:jc w:val="center"/>
              <w:rPr>
                <w:rFonts w:asciiTheme="minorEastAsia" w:eastAsiaTheme="minorEastAsia" w:hAnsiTheme="minorEastAsia"/>
                <w:bCs/>
                <w:szCs w:val="21"/>
              </w:rPr>
            </w:pPr>
            <w:r>
              <w:rPr>
                <w:rFonts w:asciiTheme="minorEastAsia" w:eastAsiaTheme="minorEastAsia" w:hAnsiTheme="minorEastAsia"/>
                <w:bCs/>
                <w:szCs w:val="21"/>
              </w:rPr>
              <w:t>……</w:t>
            </w:r>
          </w:p>
        </w:tc>
        <w:tc>
          <w:tcPr>
            <w:tcW w:w="1361" w:type="pct"/>
          </w:tcPr>
          <w:p w:rsidR="00477DAE" w:rsidRDefault="00477DAE">
            <w:pPr>
              <w:spacing w:line="360" w:lineRule="auto"/>
              <w:jc w:val="center"/>
              <w:rPr>
                <w:rFonts w:asciiTheme="minorEastAsia" w:eastAsiaTheme="minorEastAsia" w:hAnsiTheme="minorEastAsia"/>
                <w:bCs/>
                <w:szCs w:val="21"/>
              </w:rPr>
            </w:pPr>
          </w:p>
        </w:tc>
        <w:tc>
          <w:tcPr>
            <w:tcW w:w="1114" w:type="pct"/>
          </w:tcPr>
          <w:p w:rsidR="00477DAE" w:rsidRDefault="00477DAE">
            <w:pPr>
              <w:spacing w:line="360" w:lineRule="auto"/>
              <w:jc w:val="center"/>
              <w:rPr>
                <w:rFonts w:asciiTheme="minorEastAsia" w:eastAsiaTheme="minorEastAsia" w:hAnsiTheme="minorEastAsia"/>
                <w:bCs/>
                <w:szCs w:val="21"/>
              </w:rPr>
            </w:pPr>
          </w:p>
        </w:tc>
        <w:tc>
          <w:tcPr>
            <w:tcW w:w="866" w:type="pct"/>
          </w:tcPr>
          <w:p w:rsidR="00477DAE" w:rsidRDefault="00477DAE">
            <w:pPr>
              <w:spacing w:line="360" w:lineRule="auto"/>
              <w:jc w:val="center"/>
              <w:rPr>
                <w:rFonts w:asciiTheme="minorEastAsia" w:eastAsiaTheme="minorEastAsia" w:hAnsiTheme="minorEastAsia"/>
                <w:bCs/>
                <w:szCs w:val="21"/>
              </w:rPr>
            </w:pPr>
          </w:p>
        </w:tc>
        <w:tc>
          <w:tcPr>
            <w:tcW w:w="1053" w:type="pct"/>
          </w:tcPr>
          <w:p w:rsidR="00477DAE" w:rsidRDefault="00477DAE">
            <w:pPr>
              <w:spacing w:line="360" w:lineRule="auto"/>
              <w:jc w:val="center"/>
              <w:rPr>
                <w:rFonts w:asciiTheme="minorEastAsia" w:eastAsiaTheme="minorEastAsia" w:hAnsiTheme="minorEastAsia"/>
                <w:bCs/>
                <w:szCs w:val="21"/>
              </w:rPr>
            </w:pPr>
          </w:p>
        </w:tc>
      </w:tr>
    </w:tbl>
    <w:p w:rsidR="00477DAE" w:rsidRDefault="00A83E6F">
      <w:pPr>
        <w:pStyle w:val="ad"/>
        <w:tabs>
          <w:tab w:val="left" w:pos="1200"/>
        </w:tabs>
        <w:spacing w:before="120" w:after="120" w:line="360" w:lineRule="auto"/>
        <w:ind w:leftChars="22" w:left="886"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注：1、以上项目须提供证书复印件加盖单位公章。</w:t>
      </w:r>
      <w:bookmarkStart w:id="39" w:name="OLE_LINK7"/>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A83E6F">
      <w:pPr>
        <w:snapToGrid w:val="0"/>
        <w:spacing w:line="360" w:lineRule="auto"/>
        <w:ind w:firstLineChars="100" w:firstLine="211"/>
        <w:jc w:val="left"/>
        <w:rPr>
          <w:rFonts w:asciiTheme="minorEastAsia" w:eastAsiaTheme="minorEastAsia" w:hAnsiTheme="minorEastAsia"/>
          <w:b/>
          <w:bCs/>
          <w:szCs w:val="21"/>
        </w:rPr>
      </w:pPr>
      <w:r>
        <w:rPr>
          <w:rFonts w:asciiTheme="minorEastAsia" w:eastAsiaTheme="minorEastAsia" w:hAnsiTheme="minorEastAsia" w:hint="eastAsia"/>
          <w:b/>
          <w:bCs/>
          <w:szCs w:val="21"/>
        </w:rPr>
        <w:t>8.</w:t>
      </w:r>
      <w:bookmarkEnd w:id="39"/>
    </w:p>
    <w:p w:rsidR="00477DAE" w:rsidRDefault="00A83E6F">
      <w:pPr>
        <w:snapToGrid w:val="0"/>
        <w:spacing w:line="360" w:lineRule="auto"/>
        <w:ind w:firstLineChars="100" w:firstLine="211"/>
        <w:jc w:val="center"/>
        <w:rPr>
          <w:rFonts w:asciiTheme="minorEastAsia" w:eastAsiaTheme="minorEastAsia" w:hAnsiTheme="minorEastAsia"/>
          <w:b/>
          <w:bCs/>
          <w:szCs w:val="21"/>
        </w:rPr>
      </w:pPr>
      <w:r>
        <w:rPr>
          <w:rFonts w:asciiTheme="minorEastAsia" w:eastAsiaTheme="minorEastAsia" w:hAnsiTheme="minorEastAsia" w:hint="eastAsia"/>
          <w:b/>
          <w:bCs/>
          <w:szCs w:val="21"/>
        </w:rPr>
        <w:t>项目组人员配置表（附件7）</w:t>
      </w:r>
    </w:p>
    <w:tbl>
      <w:tblPr>
        <w:tblW w:w="878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1745"/>
        <w:gridCol w:w="988"/>
        <w:gridCol w:w="1276"/>
        <w:gridCol w:w="1730"/>
        <w:gridCol w:w="2236"/>
      </w:tblGrid>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序号</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姓名</w:t>
            </w: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专业</w:t>
            </w: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分组情况</w:t>
            </w:r>
          </w:p>
        </w:tc>
        <w:tc>
          <w:tcPr>
            <w:tcW w:w="1730" w:type="dxa"/>
            <w:tcBorders>
              <w:top w:val="single" w:sz="4" w:space="0" w:color="auto"/>
              <w:left w:val="single" w:sz="4" w:space="0" w:color="auto"/>
              <w:bottom w:val="single" w:sz="4" w:space="0" w:color="auto"/>
              <w:right w:val="single" w:sz="4" w:space="0" w:color="auto"/>
            </w:tcBorders>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职称</w:t>
            </w:r>
          </w:p>
        </w:tc>
        <w:tc>
          <w:tcPr>
            <w:tcW w:w="2236" w:type="dxa"/>
            <w:tcBorders>
              <w:top w:val="single" w:sz="4" w:space="0" w:color="auto"/>
              <w:left w:val="single" w:sz="4" w:space="0" w:color="auto"/>
              <w:bottom w:val="single" w:sz="4" w:space="0" w:color="auto"/>
              <w:right w:val="single" w:sz="4" w:space="0" w:color="auto"/>
            </w:tcBorders>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工作经验</w:t>
            </w: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1</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center"/>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center"/>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2</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3</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b/>
                <w:bCs/>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4</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5</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6</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7</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spacing w:val="-20"/>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8</w:t>
            </w:r>
          </w:p>
        </w:tc>
        <w:tc>
          <w:tcPr>
            <w:tcW w:w="1745" w:type="dxa"/>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988"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rsidR="00477DAE" w:rsidRDefault="00477DAE">
            <w:pPr>
              <w:adjustRightInd w:val="0"/>
              <w:spacing w:line="360" w:lineRule="auto"/>
              <w:jc w:val="right"/>
              <w:rPr>
                <w:rFonts w:asciiTheme="minorEastAsia" w:eastAsiaTheme="minorEastAsia" w:hAnsiTheme="minorEastAsia" w:cs="Arial"/>
                <w:szCs w:val="21"/>
              </w:rPr>
            </w:pPr>
          </w:p>
        </w:tc>
      </w:tr>
      <w:tr w:rsidR="00477DAE">
        <w:trPr>
          <w:trHeight w:val="481"/>
        </w:trPr>
        <w:tc>
          <w:tcPr>
            <w:tcW w:w="2556" w:type="dxa"/>
            <w:gridSpan w:val="2"/>
            <w:tcBorders>
              <w:top w:val="single" w:sz="4" w:space="0" w:color="auto"/>
              <w:left w:val="single" w:sz="4" w:space="0" w:color="auto"/>
              <w:bottom w:val="single" w:sz="4" w:space="0" w:color="auto"/>
              <w:right w:val="single" w:sz="4" w:space="0" w:color="auto"/>
            </w:tcBorders>
            <w:vAlign w:val="center"/>
          </w:tcPr>
          <w:p w:rsidR="00477DAE" w:rsidRDefault="00A83E6F">
            <w:pPr>
              <w:adjustRightInd w:val="0"/>
              <w:spacing w:line="360" w:lineRule="auto"/>
              <w:jc w:val="center"/>
              <w:rPr>
                <w:rFonts w:asciiTheme="minorEastAsia" w:eastAsiaTheme="minorEastAsia" w:hAnsiTheme="minorEastAsia" w:cs="Arial"/>
                <w:b/>
                <w:szCs w:val="21"/>
              </w:rPr>
            </w:pPr>
            <w:r>
              <w:rPr>
                <w:rFonts w:asciiTheme="minorEastAsia" w:eastAsiaTheme="minorEastAsia" w:hAnsiTheme="minorEastAsia" w:cs="Arial" w:hint="eastAsia"/>
                <w:b/>
                <w:szCs w:val="21"/>
              </w:rPr>
              <w:t>合计总人数</w:t>
            </w:r>
          </w:p>
        </w:tc>
        <w:tc>
          <w:tcPr>
            <w:tcW w:w="6230" w:type="dxa"/>
            <w:gridSpan w:val="4"/>
            <w:tcBorders>
              <w:top w:val="single" w:sz="4" w:space="0" w:color="auto"/>
              <w:left w:val="single" w:sz="4" w:space="0" w:color="auto"/>
              <w:bottom w:val="single" w:sz="4" w:space="0" w:color="auto"/>
              <w:right w:val="single" w:sz="4" w:space="0" w:color="auto"/>
            </w:tcBorders>
            <w:vAlign w:val="center"/>
          </w:tcPr>
          <w:p w:rsidR="00477DAE" w:rsidRDefault="00477DAE">
            <w:pPr>
              <w:adjustRightInd w:val="0"/>
              <w:spacing w:line="360" w:lineRule="auto"/>
              <w:jc w:val="center"/>
              <w:rPr>
                <w:rFonts w:asciiTheme="minorEastAsia" w:eastAsiaTheme="minorEastAsia" w:hAnsiTheme="minorEastAsia" w:cs="Arial"/>
                <w:szCs w:val="21"/>
              </w:rPr>
            </w:pPr>
          </w:p>
        </w:tc>
      </w:tr>
    </w:tbl>
    <w:p w:rsidR="00477DAE" w:rsidRDefault="00A83E6F">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注：1、上表中行数</w:t>
      </w:r>
      <w:proofErr w:type="gramStart"/>
      <w:r>
        <w:rPr>
          <w:rFonts w:asciiTheme="minorEastAsia" w:eastAsiaTheme="minorEastAsia" w:hAnsiTheme="minorEastAsia" w:hint="eastAsia"/>
          <w:szCs w:val="21"/>
        </w:rPr>
        <w:t>不够可</w:t>
      </w:r>
      <w:proofErr w:type="gramEnd"/>
      <w:r>
        <w:rPr>
          <w:rFonts w:asciiTheme="minorEastAsia" w:eastAsiaTheme="minorEastAsia" w:hAnsiTheme="minorEastAsia" w:hint="eastAsia"/>
          <w:szCs w:val="21"/>
        </w:rPr>
        <w:t>自加。</w:t>
      </w:r>
    </w:p>
    <w:p w:rsidR="00477DAE" w:rsidRDefault="00A83E6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2、身份证、学历证书、职称证书、等资料复印件加盖单位公章附后。</w:t>
      </w: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A83E6F">
      <w:pPr>
        <w:snapToGrid w:val="0"/>
        <w:spacing w:line="360" w:lineRule="auto"/>
        <w:ind w:firstLineChars="100" w:firstLine="211"/>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9.</w:t>
      </w:r>
    </w:p>
    <w:p w:rsidR="00477DAE" w:rsidRDefault="00A83E6F">
      <w:pPr>
        <w:snapToGrid w:val="0"/>
        <w:spacing w:line="360" w:lineRule="auto"/>
        <w:ind w:firstLineChars="100" w:firstLine="211"/>
        <w:jc w:val="center"/>
        <w:rPr>
          <w:rFonts w:asciiTheme="minorEastAsia" w:eastAsiaTheme="minorEastAsia" w:hAnsiTheme="minorEastAsia"/>
          <w:b/>
          <w:bCs/>
          <w:szCs w:val="21"/>
        </w:rPr>
      </w:pPr>
      <w:r>
        <w:rPr>
          <w:rFonts w:asciiTheme="minorEastAsia" w:eastAsiaTheme="minorEastAsia" w:hAnsiTheme="minorEastAsia" w:hint="eastAsia"/>
          <w:b/>
          <w:bCs/>
          <w:szCs w:val="21"/>
        </w:rPr>
        <w:t>投入设备清单格式（附件8）</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73"/>
        <w:gridCol w:w="3011"/>
        <w:gridCol w:w="2410"/>
        <w:gridCol w:w="1134"/>
        <w:gridCol w:w="1076"/>
      </w:tblGrid>
      <w:tr w:rsidR="00477DAE">
        <w:trPr>
          <w:trHeight w:val="601"/>
        </w:trPr>
        <w:tc>
          <w:tcPr>
            <w:tcW w:w="9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3011" w:type="dxa"/>
            <w:tcBorders>
              <w:top w:val="single" w:sz="4" w:space="0" w:color="auto"/>
              <w:left w:val="single" w:sz="4" w:space="0" w:color="auto"/>
              <w:bottom w:val="single" w:sz="2"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2410" w:type="dxa"/>
            <w:tcBorders>
              <w:top w:val="single" w:sz="4" w:space="0" w:color="auto"/>
              <w:left w:val="single" w:sz="4" w:space="0" w:color="auto"/>
              <w:bottom w:val="single" w:sz="2" w:space="0" w:color="auto"/>
              <w:right w:val="single" w:sz="4" w:space="0" w:color="auto"/>
            </w:tcBorders>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1134"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产地</w:t>
            </w:r>
          </w:p>
        </w:tc>
        <w:tc>
          <w:tcPr>
            <w:tcW w:w="1076" w:type="dxa"/>
            <w:tcBorders>
              <w:top w:val="single" w:sz="4" w:space="0" w:color="auto"/>
              <w:left w:val="single" w:sz="4" w:space="0" w:color="auto"/>
              <w:bottom w:val="single" w:sz="2" w:space="0" w:color="auto"/>
              <w:right w:val="single" w:sz="4" w:space="0" w:color="auto"/>
            </w:tcBorders>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单价</w:t>
            </w: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3011" w:type="dxa"/>
            <w:tcBorders>
              <w:top w:val="single" w:sz="2"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2"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2"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2</w:t>
            </w:r>
          </w:p>
        </w:tc>
        <w:tc>
          <w:tcPr>
            <w:tcW w:w="3011" w:type="dxa"/>
            <w:tcBorders>
              <w:top w:val="single" w:sz="6"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p>
        </w:tc>
        <w:tc>
          <w:tcPr>
            <w:tcW w:w="3011" w:type="dxa"/>
            <w:tcBorders>
              <w:top w:val="single" w:sz="6"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4</w:t>
            </w:r>
          </w:p>
        </w:tc>
        <w:tc>
          <w:tcPr>
            <w:tcW w:w="3011" w:type="dxa"/>
            <w:tcBorders>
              <w:top w:val="single" w:sz="6"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5</w:t>
            </w:r>
          </w:p>
        </w:tc>
        <w:tc>
          <w:tcPr>
            <w:tcW w:w="3011" w:type="dxa"/>
            <w:tcBorders>
              <w:top w:val="single" w:sz="6"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A83E6F">
            <w:pPr>
              <w:snapToGri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6</w:t>
            </w:r>
          </w:p>
        </w:tc>
        <w:tc>
          <w:tcPr>
            <w:tcW w:w="3011" w:type="dxa"/>
            <w:tcBorders>
              <w:top w:val="single" w:sz="6"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jc w:val="center"/>
              <w:rPr>
                <w:rFonts w:asciiTheme="minorEastAsia" w:eastAsiaTheme="minorEastAsia" w:hAnsiTheme="minorEastAsia"/>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477DAE" w:rsidRDefault="00477DAE">
            <w:pPr>
              <w:snapToGrid w:val="0"/>
              <w:spacing w:line="360" w:lineRule="auto"/>
              <w:jc w:val="center"/>
              <w:rPr>
                <w:rFonts w:asciiTheme="minorEastAsia" w:eastAsiaTheme="minorEastAsia" w:hAnsiTheme="minorEastAsia"/>
                <w:szCs w:val="21"/>
              </w:rPr>
            </w:pPr>
          </w:p>
        </w:tc>
      </w:tr>
      <w:tr w:rsidR="00477DAE">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7DAE" w:rsidRDefault="00477DAE">
            <w:pPr>
              <w:snapToGrid w:val="0"/>
              <w:spacing w:line="360" w:lineRule="auto"/>
              <w:rPr>
                <w:rFonts w:asciiTheme="minorEastAsia" w:eastAsiaTheme="minorEastAsia" w:hAnsiTheme="minorEastAsia"/>
                <w:szCs w:val="21"/>
              </w:rPr>
            </w:pPr>
          </w:p>
        </w:tc>
        <w:tc>
          <w:tcPr>
            <w:tcW w:w="3011" w:type="dxa"/>
            <w:tcBorders>
              <w:top w:val="single" w:sz="6" w:space="0" w:color="auto"/>
              <w:left w:val="single" w:sz="2" w:space="0" w:color="auto"/>
              <w:bottom w:val="single" w:sz="2" w:space="0" w:color="auto"/>
              <w:right w:val="single" w:sz="4" w:space="0" w:color="auto"/>
            </w:tcBorders>
            <w:vAlign w:val="center"/>
          </w:tcPr>
          <w:p w:rsidR="00477DAE" w:rsidRDefault="00477DAE">
            <w:pPr>
              <w:snapToGrid w:val="0"/>
              <w:spacing w:line="360" w:lineRule="auto"/>
              <w:rPr>
                <w:rFonts w:asciiTheme="minorEastAsia" w:eastAsiaTheme="minorEastAsia" w:hAnsiTheme="minorEastAsia"/>
                <w:szCs w:val="21"/>
              </w:rPr>
            </w:pPr>
          </w:p>
        </w:tc>
        <w:tc>
          <w:tcPr>
            <w:tcW w:w="2410" w:type="dxa"/>
            <w:tcBorders>
              <w:top w:val="single" w:sz="6" w:space="0" w:color="auto"/>
              <w:left w:val="single" w:sz="4" w:space="0" w:color="auto"/>
              <w:bottom w:val="single" w:sz="2" w:space="0" w:color="auto"/>
              <w:right w:val="single" w:sz="6" w:space="0" w:color="auto"/>
            </w:tcBorders>
            <w:vAlign w:val="center"/>
          </w:tcPr>
          <w:p w:rsidR="00477DAE" w:rsidRDefault="00477DAE">
            <w:pPr>
              <w:snapToGrid w:val="0"/>
              <w:spacing w:line="360" w:lineRule="auto"/>
              <w:rPr>
                <w:rFonts w:asciiTheme="minorEastAsia" w:eastAsiaTheme="minorEastAsia" w:hAnsiTheme="minorEastAsia"/>
                <w:szCs w:val="21"/>
              </w:rPr>
            </w:pPr>
          </w:p>
        </w:tc>
        <w:tc>
          <w:tcPr>
            <w:tcW w:w="1134" w:type="dxa"/>
            <w:tcBorders>
              <w:top w:val="single" w:sz="6" w:space="0" w:color="auto"/>
              <w:left w:val="single" w:sz="6" w:space="0" w:color="auto"/>
              <w:bottom w:val="single" w:sz="2" w:space="0" w:color="auto"/>
              <w:right w:val="single" w:sz="6" w:space="0" w:color="auto"/>
            </w:tcBorders>
            <w:tcMar>
              <w:top w:w="15" w:type="dxa"/>
              <w:left w:w="15" w:type="dxa"/>
              <w:bottom w:w="0" w:type="dxa"/>
              <w:right w:w="15" w:type="dxa"/>
            </w:tcMar>
            <w:vAlign w:val="center"/>
          </w:tcPr>
          <w:p w:rsidR="00477DAE" w:rsidRDefault="00477DAE">
            <w:pPr>
              <w:snapToGrid w:val="0"/>
              <w:spacing w:line="360" w:lineRule="auto"/>
              <w:rPr>
                <w:rFonts w:asciiTheme="minorEastAsia" w:eastAsiaTheme="minorEastAsia" w:hAnsiTheme="minorEastAsia"/>
                <w:szCs w:val="21"/>
              </w:rPr>
            </w:pPr>
          </w:p>
        </w:tc>
        <w:tc>
          <w:tcPr>
            <w:tcW w:w="1076" w:type="dxa"/>
            <w:tcBorders>
              <w:top w:val="single" w:sz="6" w:space="0" w:color="auto"/>
              <w:left w:val="single" w:sz="6" w:space="0" w:color="auto"/>
              <w:bottom w:val="single" w:sz="2" w:space="0" w:color="auto"/>
              <w:right w:val="single" w:sz="6" w:space="0" w:color="auto"/>
            </w:tcBorders>
          </w:tcPr>
          <w:p w:rsidR="00477DAE" w:rsidRDefault="00477DAE">
            <w:pPr>
              <w:snapToGrid w:val="0"/>
              <w:spacing w:line="360" w:lineRule="auto"/>
              <w:rPr>
                <w:rFonts w:asciiTheme="minorEastAsia" w:eastAsiaTheme="minorEastAsia" w:hAnsiTheme="minorEastAsia"/>
                <w:szCs w:val="21"/>
              </w:rPr>
            </w:pPr>
          </w:p>
        </w:tc>
      </w:tr>
    </w:tbl>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477DAE">
      <w:pPr>
        <w:pStyle w:val="ad"/>
        <w:snapToGrid w:val="0"/>
        <w:spacing w:beforeLines="0" w:afterLines="0" w:line="360" w:lineRule="auto"/>
        <w:rPr>
          <w:rFonts w:asciiTheme="minorEastAsia" w:eastAsiaTheme="minorEastAsia" w:hAnsiTheme="minorEastAsia"/>
          <w:b/>
          <w:sz w:val="21"/>
          <w:szCs w:val="21"/>
        </w:rPr>
      </w:pPr>
    </w:p>
    <w:p w:rsidR="00477DAE" w:rsidRDefault="00A83E6F">
      <w:pPr>
        <w:pStyle w:val="ad"/>
        <w:snapToGrid w:val="0"/>
        <w:spacing w:beforeLines="0" w:afterLines="0"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p>
    <w:p w:rsidR="00477DAE" w:rsidRDefault="00A83E6F">
      <w:pPr>
        <w:pStyle w:val="ad"/>
        <w:snapToGrid w:val="0"/>
        <w:spacing w:beforeLines="0" w:afterLines="0"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中小企业声明函</w:t>
      </w:r>
      <w:r>
        <w:rPr>
          <w:rFonts w:asciiTheme="minorEastAsia" w:eastAsiaTheme="minorEastAsia" w:hAnsiTheme="minorEastAsia" w:hint="eastAsia"/>
          <w:b/>
          <w:bCs/>
          <w:sz w:val="21"/>
          <w:szCs w:val="21"/>
        </w:rPr>
        <w:t>（工程、服务）</w:t>
      </w:r>
    </w:p>
    <w:p w:rsidR="00477DAE" w:rsidRDefault="00A83E6F">
      <w:pPr>
        <w:pStyle w:val="ad"/>
        <w:snapToGrid w:val="0"/>
        <w:spacing w:beforeLines="0" w:afterLines="0" w:line="360" w:lineRule="auto"/>
        <w:jc w:val="center"/>
        <w:rPr>
          <w:rFonts w:asciiTheme="minorEastAsia" w:eastAsiaTheme="minorEastAsia" w:hAnsiTheme="minorEastAsia"/>
          <w:b/>
          <w:sz w:val="21"/>
          <w:szCs w:val="21"/>
        </w:rPr>
      </w:pPr>
      <w:r>
        <w:rPr>
          <w:rFonts w:asciiTheme="minorEastAsia" w:eastAsiaTheme="minorEastAsia" w:hAnsiTheme="minorEastAsia" w:hint="eastAsia"/>
          <w:b/>
          <w:bCs/>
          <w:sz w:val="21"/>
          <w:szCs w:val="21"/>
        </w:rPr>
        <w:t>（附件9）</w:t>
      </w:r>
    </w:p>
    <w:p w:rsidR="00477DAE" w:rsidRDefault="00A83E6F">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公司（联合体）郑重声明，根据《政府采购促进中小企业发展管理办法》（财库﹝2020﹞46号）的规定，本公司（联合体）参加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工程的施工单位</w:t>
      </w:r>
      <w:r>
        <w:rPr>
          <w:rFonts w:asciiTheme="minorEastAsia" w:eastAsiaTheme="minorEastAsia" w:hAnsiTheme="minorEastAsia"/>
          <w:szCs w:val="21"/>
        </w:rPr>
        <w:t>全部</w:t>
      </w:r>
      <w:r>
        <w:rPr>
          <w:rFonts w:asciiTheme="minorEastAsia" w:eastAsiaTheme="minorEastAsia" w:hAnsiTheme="minorEastAsia" w:hint="eastAsia"/>
          <w:szCs w:val="21"/>
        </w:rPr>
        <w:t>为</w:t>
      </w:r>
      <w:r>
        <w:rPr>
          <w:rFonts w:asciiTheme="minorEastAsia" w:eastAsiaTheme="minorEastAsia" w:hAnsiTheme="minorEastAsia"/>
          <w:szCs w:val="21"/>
        </w:rPr>
        <w:t>符合政策要求的中小企业</w:t>
      </w:r>
      <w:r>
        <w:rPr>
          <w:rFonts w:asciiTheme="minorEastAsia" w:eastAsiaTheme="minorEastAsia" w:hAnsiTheme="minorEastAsia" w:hint="eastAsia"/>
          <w:szCs w:val="21"/>
        </w:rPr>
        <w:t>（或者服务全部由符合政策要求的中小企业承接）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477DAE" w:rsidRDefault="00A83E6F">
      <w:pPr>
        <w:widowControl/>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行业；</w:t>
      </w:r>
      <w:r>
        <w:rPr>
          <w:rFonts w:asciiTheme="minorEastAsia" w:eastAsiaTheme="minorEastAsia" w:hAnsiTheme="minorEastAsia" w:hint="eastAsia"/>
          <w:szCs w:val="21"/>
        </w:rPr>
        <w:t>承建（承接）企业为</w:t>
      </w:r>
      <w:r>
        <w:rPr>
          <w:rFonts w:asciiTheme="minorEastAsia" w:eastAsiaTheme="minorEastAsia" w:hAnsiTheme="minorEastAsia" w:hint="eastAsia"/>
          <w:szCs w:val="21"/>
          <w:u w:val="single"/>
        </w:rPr>
        <w:t xml:space="preserve"> （企业名称）</w:t>
      </w:r>
      <w:r>
        <w:rPr>
          <w:rFonts w:asciiTheme="minorEastAsia" w:eastAsiaTheme="minorEastAsia" w:hAnsiTheme="minorEastAsia"/>
          <w:szCs w:val="21"/>
        </w:rPr>
        <w:t>，从业人员人，营业收入为万元，资产总额为万元1，属于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77DAE" w:rsidRDefault="00A83E6F">
      <w:pPr>
        <w:widowControl/>
        <w:spacing w:line="360" w:lineRule="auto"/>
        <w:ind w:firstLineChars="250" w:firstLine="525"/>
        <w:jc w:val="left"/>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477DAE" w:rsidRDefault="00A83E6F">
      <w:pPr>
        <w:widowControl/>
        <w:spacing w:line="360" w:lineRule="auto"/>
        <w:ind w:firstLineChars="250" w:firstLine="525"/>
        <w:jc w:val="left"/>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p>
    <w:p w:rsidR="00477DAE" w:rsidRDefault="00A83E6F">
      <w:pPr>
        <w:widowControl/>
        <w:spacing w:line="360" w:lineRule="auto"/>
        <w:ind w:firstLineChars="250" w:firstLine="525"/>
        <w:jc w:val="left"/>
        <w:rPr>
          <w:rFonts w:asciiTheme="minorEastAsia" w:eastAsiaTheme="minorEastAsia" w:hAnsiTheme="minorEastAsia"/>
          <w:szCs w:val="21"/>
        </w:rPr>
      </w:pPr>
      <w:r>
        <w:rPr>
          <w:rFonts w:asciiTheme="minorEastAsia" w:eastAsiaTheme="minorEastAsia" w:hAnsiTheme="minorEastAsia"/>
          <w:szCs w:val="21"/>
        </w:rPr>
        <w:t>从业人员、营业收入、资产总额填报上一年度数据，无上</w:t>
      </w:r>
      <w:proofErr w:type="gramStart"/>
      <w:r>
        <w:rPr>
          <w:rFonts w:asciiTheme="minorEastAsia" w:eastAsiaTheme="minorEastAsia" w:hAnsiTheme="minorEastAsia"/>
          <w:szCs w:val="21"/>
        </w:rPr>
        <w:t>一</w:t>
      </w:r>
      <w:proofErr w:type="gramEnd"/>
      <w:r>
        <w:rPr>
          <w:rFonts w:asciiTheme="minorEastAsia" w:eastAsiaTheme="minorEastAsia" w:hAnsiTheme="minorEastAsia"/>
          <w:szCs w:val="21"/>
        </w:rPr>
        <w:t>年度数据的新成立企业可不填报。</w:t>
      </w:r>
    </w:p>
    <w:p w:rsidR="00477DAE" w:rsidRDefault="00A83E6F">
      <w:pPr>
        <w:spacing w:line="360" w:lineRule="auto"/>
        <w:ind w:firstLineChars="2150" w:firstLine="4515"/>
        <w:rPr>
          <w:rFonts w:asciiTheme="minorEastAsia" w:eastAsiaTheme="minorEastAsia" w:hAnsiTheme="minorEastAsia"/>
          <w:color w:val="000000"/>
          <w:spacing w:val="20"/>
          <w:szCs w:val="21"/>
          <w:u w:val="single"/>
        </w:rPr>
      </w:pPr>
      <w:r>
        <w:rPr>
          <w:rFonts w:asciiTheme="minorEastAsia" w:eastAsiaTheme="minorEastAsia" w:hAnsiTheme="minorEastAsia"/>
          <w:szCs w:val="21"/>
        </w:rPr>
        <w:t>企业称（盖章）</w:t>
      </w:r>
      <w:r>
        <w:rPr>
          <w:rFonts w:asciiTheme="minorEastAsia" w:eastAsiaTheme="minorEastAsia" w:hAnsiTheme="minorEastAsia" w:hint="eastAsia"/>
          <w:szCs w:val="21"/>
        </w:rPr>
        <w:t>：</w:t>
      </w:r>
    </w:p>
    <w:p w:rsidR="00477DAE" w:rsidRDefault="00A83E6F">
      <w:pPr>
        <w:pStyle w:val="ad"/>
        <w:spacing w:beforeLines="0" w:afterLines="0" w:line="360" w:lineRule="auto"/>
        <w:ind w:firstLine="420"/>
        <w:jc w:val="center"/>
        <w:outlineLvl w:val="3"/>
        <w:rPr>
          <w:rFonts w:asciiTheme="minorEastAsia" w:eastAsiaTheme="minorEastAsia" w:hAnsiTheme="minorEastAsia"/>
          <w:color w:val="000000"/>
          <w:spacing w:val="20"/>
          <w:sz w:val="21"/>
          <w:szCs w:val="21"/>
        </w:rPr>
      </w:pPr>
      <w:r>
        <w:rPr>
          <w:rFonts w:asciiTheme="minorEastAsia" w:eastAsiaTheme="minorEastAsia" w:hAnsiTheme="minorEastAsia" w:hint="eastAsia"/>
          <w:color w:val="000000"/>
          <w:spacing w:val="20"/>
          <w:sz w:val="21"/>
          <w:szCs w:val="21"/>
        </w:rPr>
        <w:t xml:space="preserve">             日     期：</w:t>
      </w:r>
    </w:p>
    <w:p w:rsidR="00477DAE" w:rsidRDefault="00477DAE">
      <w:pPr>
        <w:widowControl/>
        <w:spacing w:line="360" w:lineRule="auto"/>
        <w:jc w:val="left"/>
        <w:rPr>
          <w:rFonts w:asciiTheme="minorEastAsia" w:eastAsiaTheme="minorEastAsia" w:hAnsiTheme="minorEastAsia"/>
          <w:b/>
          <w:szCs w:val="21"/>
        </w:rPr>
      </w:pPr>
    </w:p>
    <w:p w:rsidR="00477DAE" w:rsidRDefault="00A83E6F">
      <w:pPr>
        <w:widowControl/>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11、</w:t>
      </w:r>
    </w:p>
    <w:p w:rsidR="00477DAE" w:rsidRDefault="00A83E6F">
      <w:pPr>
        <w:widowControl/>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残疾人福利性单位声明函</w:t>
      </w:r>
      <w:r>
        <w:rPr>
          <w:rFonts w:asciiTheme="minorEastAsia" w:eastAsiaTheme="minorEastAsia" w:hAnsiTheme="minorEastAsia" w:hint="eastAsia"/>
          <w:b/>
          <w:bCs/>
          <w:szCs w:val="21"/>
        </w:rPr>
        <w:t>（附件10）</w:t>
      </w:r>
    </w:p>
    <w:p w:rsidR="00477DAE" w:rsidRDefault="00A83E6F">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77DAE" w:rsidRDefault="00A83E6F">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本单位对上述声明的真实性负责。如有虚假，将依法承担相应责任</w:t>
      </w:r>
    </w:p>
    <w:p w:rsidR="00477DAE" w:rsidRDefault="00477DAE">
      <w:pPr>
        <w:spacing w:line="360" w:lineRule="auto"/>
        <w:ind w:firstLineChars="200" w:firstLine="420"/>
        <w:rPr>
          <w:rFonts w:asciiTheme="minorEastAsia" w:eastAsiaTheme="minorEastAsia" w:hAnsiTheme="minorEastAsia"/>
          <w:szCs w:val="21"/>
        </w:rPr>
      </w:pPr>
    </w:p>
    <w:p w:rsidR="00477DAE" w:rsidRDefault="00A83E6F">
      <w:pPr>
        <w:spacing w:line="360" w:lineRule="auto"/>
        <w:ind w:firstLineChars="2250" w:firstLine="5625"/>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投标人盖章：</w:t>
      </w:r>
    </w:p>
    <w:p w:rsidR="00477DAE" w:rsidRDefault="00A83E6F">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477DAE" w:rsidRDefault="00477DAE">
      <w:pPr>
        <w:snapToGrid w:val="0"/>
        <w:spacing w:line="360" w:lineRule="auto"/>
        <w:rPr>
          <w:rFonts w:asciiTheme="minorEastAsia" w:eastAsiaTheme="minorEastAsia" w:hAnsiTheme="minorEastAsia"/>
          <w:spacing w:val="20"/>
          <w:szCs w:val="21"/>
        </w:rPr>
      </w:pPr>
    </w:p>
    <w:p w:rsidR="00477DAE" w:rsidRDefault="00477DAE">
      <w:pPr>
        <w:pStyle w:val="20"/>
        <w:spacing w:line="360" w:lineRule="auto"/>
        <w:ind w:leftChars="0" w:left="0" w:firstLineChars="0" w:firstLine="0"/>
        <w:rPr>
          <w:rFonts w:asciiTheme="minorEastAsia" w:hAnsiTheme="minorEastAsia"/>
          <w:b/>
          <w:bCs/>
          <w:szCs w:val="21"/>
        </w:rPr>
      </w:pPr>
    </w:p>
    <w:p w:rsidR="00477DAE" w:rsidRDefault="00477DAE">
      <w:pPr>
        <w:pStyle w:val="20"/>
        <w:spacing w:line="360" w:lineRule="auto"/>
        <w:ind w:leftChars="0" w:left="0" w:firstLineChars="0" w:firstLine="0"/>
        <w:rPr>
          <w:rFonts w:asciiTheme="minorEastAsia" w:hAnsiTheme="minorEastAsia"/>
          <w:b/>
          <w:bCs/>
          <w:szCs w:val="21"/>
        </w:rPr>
      </w:pPr>
    </w:p>
    <w:p w:rsidR="00477DAE" w:rsidRDefault="00477DAE">
      <w:pPr>
        <w:snapToGrid w:val="0"/>
        <w:spacing w:line="360" w:lineRule="auto"/>
        <w:rPr>
          <w:rFonts w:asciiTheme="minorEastAsia" w:eastAsiaTheme="minorEastAsia" w:hAnsiTheme="minorEastAsia"/>
          <w:b/>
          <w:szCs w:val="21"/>
        </w:rPr>
      </w:pPr>
    </w:p>
    <w:p w:rsidR="00477DAE" w:rsidRDefault="00A83E6F">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12.</w:t>
      </w:r>
    </w:p>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投标函</w:t>
      </w:r>
      <w:r>
        <w:rPr>
          <w:rFonts w:asciiTheme="minorEastAsia" w:eastAsiaTheme="minorEastAsia" w:hAnsiTheme="minorEastAsia" w:hint="eastAsia"/>
          <w:b/>
          <w:bCs/>
          <w:szCs w:val="21"/>
        </w:rPr>
        <w:t>（附件11）</w:t>
      </w:r>
    </w:p>
    <w:p w:rsidR="00477DAE" w:rsidRDefault="00A83E6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致：嘉兴市南湖区农业农村和水利局</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根据贵方为的</w:t>
      </w:r>
      <w:r>
        <w:rPr>
          <w:rFonts w:asciiTheme="minorEastAsia" w:eastAsiaTheme="minorEastAsia" w:hAnsiTheme="minorEastAsia" w:hint="eastAsia"/>
          <w:szCs w:val="21"/>
          <w:u w:val="single"/>
        </w:rPr>
        <w:t>嘉兴市南湖区农田灌溉发展规划项目</w:t>
      </w:r>
      <w:r>
        <w:rPr>
          <w:rFonts w:asciiTheme="minorEastAsia" w:eastAsiaTheme="minorEastAsia" w:hAnsiTheme="minorEastAsia" w:hint="eastAsia"/>
          <w:szCs w:val="21"/>
        </w:rPr>
        <w:t>招</w:t>
      </w:r>
      <w:r>
        <w:rPr>
          <w:rFonts w:asciiTheme="minorEastAsia" w:eastAsiaTheme="minorEastAsia" w:hAnsiTheme="minorEastAsia"/>
          <w:szCs w:val="21"/>
        </w:rPr>
        <w:t>标</w:t>
      </w:r>
      <w:r>
        <w:rPr>
          <w:rFonts w:asciiTheme="minorEastAsia" w:eastAsiaTheme="minorEastAsia" w:hAnsiTheme="minorEastAsia" w:hint="eastAsia"/>
          <w:szCs w:val="21"/>
        </w:rPr>
        <w:t>公告</w:t>
      </w:r>
      <w:r>
        <w:rPr>
          <w:rFonts w:asciiTheme="minorEastAsia" w:eastAsiaTheme="minorEastAsia" w:hAnsiTheme="minorEastAsia"/>
          <w:szCs w:val="21"/>
        </w:rPr>
        <w:t>，签字代表____________________（</w:t>
      </w:r>
      <w:r>
        <w:rPr>
          <w:rFonts w:asciiTheme="minorEastAsia" w:eastAsiaTheme="minorEastAsia" w:hAnsiTheme="minorEastAsia" w:hint="eastAsia"/>
          <w:szCs w:val="21"/>
        </w:rPr>
        <w:t>法人</w:t>
      </w:r>
      <w:r>
        <w:rPr>
          <w:rFonts w:asciiTheme="minorEastAsia" w:eastAsiaTheme="minorEastAsia" w:hAnsiTheme="minorEastAsia"/>
          <w:szCs w:val="21"/>
        </w:rPr>
        <w:t>全名）经正式授权</w:t>
      </w:r>
      <w:r>
        <w:rPr>
          <w:rFonts w:asciiTheme="minorEastAsia" w:eastAsiaTheme="minorEastAsia" w:hAnsiTheme="minorEastAsia" w:hint="eastAsia"/>
          <w:szCs w:val="21"/>
        </w:rPr>
        <w:t>（被授权人）</w:t>
      </w:r>
      <w:r>
        <w:rPr>
          <w:rFonts w:asciiTheme="minorEastAsia" w:eastAsiaTheme="minorEastAsia" w:hAnsiTheme="minorEastAsia"/>
          <w:szCs w:val="21"/>
        </w:rPr>
        <w:t>并代表投标</w:t>
      </w:r>
      <w:r>
        <w:rPr>
          <w:rFonts w:asciiTheme="minorEastAsia" w:eastAsiaTheme="minorEastAsia" w:hAnsiTheme="minorEastAsia" w:hint="eastAsia"/>
          <w:szCs w:val="21"/>
        </w:rPr>
        <w:t>人</w:t>
      </w:r>
      <w:r>
        <w:rPr>
          <w:rFonts w:asciiTheme="minorEastAsia" w:eastAsiaTheme="minorEastAsia" w:hAnsiTheme="minorEastAsia"/>
          <w:szCs w:val="21"/>
        </w:rPr>
        <w:t>________________________________________（投标</w:t>
      </w:r>
      <w:r>
        <w:rPr>
          <w:rFonts w:asciiTheme="minorEastAsia" w:eastAsiaTheme="minorEastAsia" w:hAnsiTheme="minorEastAsia" w:hint="eastAsia"/>
          <w:szCs w:val="21"/>
        </w:rPr>
        <w:t>人</w:t>
      </w:r>
      <w:r>
        <w:rPr>
          <w:rFonts w:asciiTheme="minorEastAsia" w:eastAsiaTheme="minorEastAsia" w:hAnsiTheme="minorEastAsia"/>
          <w:szCs w:val="21"/>
        </w:rPr>
        <w:t>名称）提交</w:t>
      </w:r>
      <w:r>
        <w:rPr>
          <w:rFonts w:asciiTheme="minorEastAsia" w:eastAsiaTheme="minorEastAsia" w:hAnsiTheme="minorEastAsia" w:hint="eastAsia"/>
          <w:szCs w:val="21"/>
        </w:rPr>
        <w:t>投标文件、开标过程中的工作</w:t>
      </w:r>
      <w:r>
        <w:rPr>
          <w:rFonts w:asciiTheme="minorEastAsia" w:eastAsiaTheme="minorEastAsia" w:hAnsiTheme="minorEastAsia"/>
          <w:szCs w:val="21"/>
        </w:rPr>
        <w:t>。</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据此函，</w:t>
      </w:r>
      <w:r>
        <w:rPr>
          <w:rFonts w:asciiTheme="minorEastAsia" w:eastAsiaTheme="minorEastAsia" w:hAnsiTheme="minorEastAsia" w:hint="eastAsia"/>
          <w:szCs w:val="21"/>
        </w:rPr>
        <w:t>签字代表宣布同意如下：</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2、投标人在投标之前已经与贵方进行了充分的沟通，完全理解并接受招标文件的各项规定和要求，对招标文件的合理性、合法性不再有异议。</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3、本投标有效期自开标日起 90个日历天</w:t>
      </w:r>
      <w:r>
        <w:rPr>
          <w:rFonts w:asciiTheme="minorEastAsia" w:eastAsiaTheme="minorEastAsia" w:hAnsiTheme="minorEastAsia"/>
          <w:szCs w:val="21"/>
        </w:rPr>
        <w:t>。</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4、如中标，本投标文件至本项目合同履行</w:t>
      </w:r>
      <w:proofErr w:type="gramStart"/>
      <w:r>
        <w:rPr>
          <w:rFonts w:asciiTheme="minorEastAsia" w:eastAsiaTheme="minorEastAsia" w:hAnsiTheme="minorEastAsia" w:hint="eastAsia"/>
          <w:szCs w:val="21"/>
        </w:rPr>
        <w:t>完毕止均保持</w:t>
      </w:r>
      <w:proofErr w:type="gramEnd"/>
      <w:r>
        <w:rPr>
          <w:rFonts w:asciiTheme="minorEastAsia" w:eastAsiaTheme="minorEastAsia" w:hAnsiTheme="minorEastAsia" w:hint="eastAsia"/>
          <w:szCs w:val="21"/>
        </w:rPr>
        <w:t>有效，本投标人将按“招标文件”及政府采购法律、法规的规定履行合同责任和义务。</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5、投标人同意按照贵方要求提供与投标有关的一切数据或资料，并保证其真实性、合法性。</w:t>
      </w:r>
    </w:p>
    <w:p w:rsidR="00477DAE" w:rsidRDefault="00A83E6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6、与本投标有关的一切正式往来信函请寄：</w:t>
      </w:r>
    </w:p>
    <w:p w:rsidR="00477DAE" w:rsidRDefault="00A83E6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地址：</w:t>
      </w:r>
      <w:r>
        <w:rPr>
          <w:rFonts w:asciiTheme="minorEastAsia" w:eastAsiaTheme="minorEastAsia" w:hAnsiTheme="minorEastAsia"/>
          <w:szCs w:val="21"/>
        </w:rPr>
        <w:t>____________________邮编：__________</w:t>
      </w:r>
      <w:r>
        <w:rPr>
          <w:rFonts w:asciiTheme="minorEastAsia" w:eastAsiaTheme="minorEastAsia" w:hAnsiTheme="minorEastAsia" w:hint="eastAsia"/>
          <w:szCs w:val="21"/>
        </w:rPr>
        <w:t xml:space="preserve">   电话：</w:t>
      </w:r>
      <w:r>
        <w:rPr>
          <w:rFonts w:asciiTheme="minorEastAsia" w:eastAsiaTheme="minorEastAsia" w:hAnsiTheme="minorEastAsia"/>
          <w:szCs w:val="21"/>
        </w:rPr>
        <w:t>______________</w:t>
      </w:r>
    </w:p>
    <w:p w:rsidR="00477DAE" w:rsidRDefault="00A83E6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szCs w:val="21"/>
        </w:rPr>
        <w:t>传真：______________</w:t>
      </w:r>
      <w:r>
        <w:rPr>
          <w:rFonts w:asciiTheme="minorEastAsia" w:eastAsiaTheme="minorEastAsia" w:hAnsiTheme="minorEastAsia" w:hint="eastAsia"/>
          <w:szCs w:val="21"/>
        </w:rPr>
        <w:t>投标人代表姓名</w:t>
      </w:r>
      <w:r>
        <w:rPr>
          <w:rFonts w:asciiTheme="minorEastAsia" w:eastAsiaTheme="minorEastAsia" w:hAnsiTheme="minorEastAsia"/>
          <w:szCs w:val="21"/>
        </w:rPr>
        <w:t xml:space="preserve"> ___________ 职务：______________</w:t>
      </w:r>
    </w:p>
    <w:p w:rsidR="00477DAE" w:rsidRDefault="00477DAE">
      <w:pPr>
        <w:adjustRightInd w:val="0"/>
        <w:snapToGrid w:val="0"/>
        <w:spacing w:line="360" w:lineRule="auto"/>
        <w:rPr>
          <w:rFonts w:asciiTheme="minorEastAsia" w:eastAsiaTheme="minorEastAsia" w:hAnsiTheme="minorEastAsia"/>
          <w:szCs w:val="21"/>
        </w:rPr>
      </w:pPr>
    </w:p>
    <w:p w:rsidR="00477DAE" w:rsidRDefault="00477DAE">
      <w:pPr>
        <w:adjustRightInd w:val="0"/>
        <w:snapToGrid w:val="0"/>
        <w:spacing w:line="360" w:lineRule="auto"/>
        <w:rPr>
          <w:rFonts w:asciiTheme="minorEastAsia" w:eastAsiaTheme="minorEastAsia" w:hAnsiTheme="minorEastAsia"/>
          <w:szCs w:val="21"/>
        </w:rPr>
      </w:pPr>
    </w:p>
    <w:p w:rsidR="00477DAE" w:rsidRDefault="00A83E6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投标人名称</w:t>
      </w:r>
      <w:r>
        <w:rPr>
          <w:rFonts w:asciiTheme="minorEastAsia" w:eastAsiaTheme="minorEastAsia" w:hAnsiTheme="minorEastAsia"/>
          <w:szCs w:val="21"/>
        </w:rPr>
        <w:t>(盖章):___________________</w:t>
      </w:r>
    </w:p>
    <w:p w:rsidR="00477DAE" w:rsidRDefault="00A83E6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开户银行：   </w:t>
      </w:r>
    </w:p>
    <w:p w:rsidR="00477DAE" w:rsidRDefault="00A83E6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银行帐号：</w:t>
      </w:r>
    </w:p>
    <w:p w:rsidR="00477DAE" w:rsidRDefault="00477DAE">
      <w:pPr>
        <w:spacing w:beforeLines="50" w:before="120" w:line="360" w:lineRule="auto"/>
        <w:ind w:firstLineChars="550" w:firstLine="1375"/>
        <w:rPr>
          <w:rFonts w:asciiTheme="minorEastAsia" w:eastAsiaTheme="minorEastAsia" w:hAnsiTheme="minorEastAsia"/>
          <w:spacing w:val="20"/>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477DAE">
      <w:pPr>
        <w:spacing w:line="360" w:lineRule="auto"/>
        <w:ind w:firstLineChars="250" w:firstLine="527"/>
        <w:jc w:val="center"/>
        <w:rPr>
          <w:rFonts w:asciiTheme="minorEastAsia" w:eastAsiaTheme="minorEastAsia" w:hAnsiTheme="minorEastAsia"/>
          <w:b/>
          <w:szCs w:val="21"/>
        </w:rPr>
      </w:pPr>
    </w:p>
    <w:p w:rsidR="00477DAE" w:rsidRDefault="00477DAE">
      <w:pPr>
        <w:snapToGrid w:val="0"/>
        <w:spacing w:line="360" w:lineRule="auto"/>
        <w:rPr>
          <w:rFonts w:asciiTheme="minorEastAsia" w:eastAsiaTheme="minorEastAsia" w:hAnsiTheme="minorEastAsia"/>
          <w:b/>
          <w:szCs w:val="21"/>
        </w:rPr>
      </w:pPr>
    </w:p>
    <w:p w:rsidR="00477DAE" w:rsidRDefault="00477DAE">
      <w:pPr>
        <w:pStyle w:val="20"/>
        <w:spacing w:line="360" w:lineRule="auto"/>
        <w:ind w:firstLine="404"/>
        <w:rPr>
          <w:rFonts w:asciiTheme="minorEastAsia" w:hAnsiTheme="minorEastAsia"/>
        </w:rPr>
      </w:pPr>
    </w:p>
    <w:p w:rsidR="00477DAE" w:rsidRDefault="00A83E6F">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13、</w:t>
      </w:r>
    </w:p>
    <w:p w:rsidR="00477DAE" w:rsidRDefault="00A83E6F">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开标一览表（附件12）</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418"/>
        <w:gridCol w:w="1417"/>
        <w:gridCol w:w="1276"/>
        <w:gridCol w:w="709"/>
      </w:tblGrid>
      <w:tr w:rsidR="00477DAE">
        <w:trPr>
          <w:trHeight w:val="873"/>
        </w:trPr>
        <w:tc>
          <w:tcPr>
            <w:tcW w:w="710" w:type="dxa"/>
            <w:vAlign w:val="center"/>
          </w:tcPr>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序号</w:t>
            </w:r>
          </w:p>
        </w:tc>
        <w:tc>
          <w:tcPr>
            <w:tcW w:w="4110" w:type="dxa"/>
            <w:vAlign w:val="center"/>
          </w:tcPr>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szCs w:val="21"/>
              </w:rPr>
              <w:t>项目名称</w:t>
            </w:r>
          </w:p>
        </w:tc>
        <w:tc>
          <w:tcPr>
            <w:tcW w:w="1418" w:type="dxa"/>
            <w:vAlign w:val="center"/>
          </w:tcPr>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上限价</w:t>
            </w:r>
          </w:p>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（万元）</w:t>
            </w:r>
          </w:p>
        </w:tc>
        <w:tc>
          <w:tcPr>
            <w:tcW w:w="1417" w:type="dxa"/>
            <w:vAlign w:val="center"/>
          </w:tcPr>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投标报价</w:t>
            </w:r>
          </w:p>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（万元）</w:t>
            </w:r>
          </w:p>
        </w:tc>
        <w:tc>
          <w:tcPr>
            <w:tcW w:w="1276" w:type="dxa"/>
            <w:vAlign w:val="center"/>
          </w:tcPr>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项目负责人</w:t>
            </w:r>
          </w:p>
        </w:tc>
        <w:tc>
          <w:tcPr>
            <w:tcW w:w="709" w:type="dxa"/>
            <w:vAlign w:val="center"/>
          </w:tcPr>
          <w:p w:rsidR="00477DAE" w:rsidRDefault="00A83E6F">
            <w:pPr>
              <w:adjustRightInd w:val="0"/>
              <w:spacing w:line="360" w:lineRule="auto"/>
              <w:jc w:val="center"/>
              <w:rPr>
                <w:rFonts w:asciiTheme="minorEastAsia" w:eastAsiaTheme="minorEastAsia" w:hAnsiTheme="minorEastAsia" w:cs="Arial"/>
                <w:b/>
                <w:color w:val="000000" w:themeColor="text1"/>
                <w:szCs w:val="21"/>
              </w:rPr>
            </w:pPr>
            <w:r>
              <w:rPr>
                <w:rFonts w:asciiTheme="minorEastAsia" w:eastAsiaTheme="minorEastAsia" w:hAnsiTheme="minorEastAsia" w:cs="Arial" w:hint="eastAsia"/>
                <w:b/>
                <w:color w:val="000000" w:themeColor="text1"/>
                <w:szCs w:val="21"/>
              </w:rPr>
              <w:t>备注</w:t>
            </w:r>
          </w:p>
        </w:tc>
      </w:tr>
      <w:tr w:rsidR="00477DAE">
        <w:trPr>
          <w:trHeight w:val="1565"/>
        </w:trPr>
        <w:tc>
          <w:tcPr>
            <w:tcW w:w="710" w:type="dxa"/>
            <w:vAlign w:val="center"/>
          </w:tcPr>
          <w:p w:rsidR="00477DAE" w:rsidRDefault="00A83E6F">
            <w:pPr>
              <w:widowControl/>
              <w:adjustRightInd w:val="0"/>
              <w:snapToGrid w:val="0"/>
              <w:spacing w:line="360" w:lineRule="auto"/>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4110" w:type="dxa"/>
            <w:vAlign w:val="center"/>
          </w:tcPr>
          <w:p w:rsidR="00477DAE" w:rsidRDefault="00A83E6F">
            <w:pPr>
              <w:snapToGrid w:val="0"/>
              <w:spacing w:line="360" w:lineRule="auto"/>
              <w:jc w:val="center"/>
              <w:rPr>
                <w:rFonts w:asciiTheme="minorEastAsia" w:eastAsiaTheme="minorEastAsia" w:hAnsiTheme="minorEastAsia" w:cs="Arial"/>
                <w:color w:val="000000" w:themeColor="text1"/>
                <w:szCs w:val="21"/>
              </w:rPr>
            </w:pPr>
            <w:r>
              <w:rPr>
                <w:rFonts w:asciiTheme="minorEastAsia" w:eastAsiaTheme="minorEastAsia" w:hAnsiTheme="minorEastAsia" w:cs="宋体"/>
                <w:color w:val="000000" w:themeColor="text1"/>
              </w:rPr>
              <w:t>嘉兴市南湖区农田灌溉发展规划项目</w:t>
            </w:r>
          </w:p>
        </w:tc>
        <w:tc>
          <w:tcPr>
            <w:tcW w:w="1418" w:type="dxa"/>
            <w:vAlign w:val="center"/>
          </w:tcPr>
          <w:p w:rsidR="00477DAE" w:rsidRDefault="00A83E6F">
            <w:pPr>
              <w:widowControl/>
              <w:adjustRightInd w:val="0"/>
              <w:snapToGrid w:val="0"/>
              <w:spacing w:line="360" w:lineRule="auto"/>
              <w:jc w:val="center"/>
              <w:rPr>
                <w:rFonts w:asciiTheme="minorEastAsia" w:eastAsiaTheme="minorEastAsia" w:hAnsiTheme="minorEastAsia" w:cs="宋体"/>
                <w:color w:val="000000" w:themeColor="text1"/>
                <w:kern w:val="0"/>
              </w:rPr>
            </w:pPr>
            <w:r>
              <w:rPr>
                <w:rFonts w:asciiTheme="minorEastAsia" w:eastAsiaTheme="minorEastAsia" w:hAnsiTheme="minorEastAsia" w:hint="eastAsia"/>
                <w:color w:val="000000" w:themeColor="text1"/>
              </w:rPr>
              <w:t>60万元</w:t>
            </w:r>
          </w:p>
        </w:tc>
        <w:tc>
          <w:tcPr>
            <w:tcW w:w="1417" w:type="dxa"/>
            <w:vAlign w:val="center"/>
          </w:tcPr>
          <w:p w:rsidR="00477DAE" w:rsidRDefault="00477DAE">
            <w:pPr>
              <w:widowControl/>
              <w:adjustRightInd w:val="0"/>
              <w:snapToGrid w:val="0"/>
              <w:spacing w:line="360" w:lineRule="auto"/>
              <w:jc w:val="center"/>
              <w:rPr>
                <w:rFonts w:asciiTheme="minorEastAsia" w:eastAsiaTheme="minorEastAsia" w:hAnsiTheme="minorEastAsia" w:cs="宋体"/>
                <w:color w:val="000000" w:themeColor="text1"/>
                <w:kern w:val="0"/>
              </w:rPr>
            </w:pPr>
          </w:p>
        </w:tc>
        <w:tc>
          <w:tcPr>
            <w:tcW w:w="1276" w:type="dxa"/>
            <w:vAlign w:val="center"/>
          </w:tcPr>
          <w:p w:rsidR="00477DAE" w:rsidRDefault="00477DAE">
            <w:pPr>
              <w:adjustRightInd w:val="0"/>
              <w:spacing w:line="360" w:lineRule="auto"/>
              <w:jc w:val="center"/>
              <w:rPr>
                <w:rFonts w:asciiTheme="minorEastAsia" w:eastAsiaTheme="minorEastAsia" w:hAnsiTheme="minorEastAsia" w:cs="Arial"/>
                <w:color w:val="000000" w:themeColor="text1"/>
                <w:szCs w:val="21"/>
              </w:rPr>
            </w:pPr>
          </w:p>
        </w:tc>
        <w:tc>
          <w:tcPr>
            <w:tcW w:w="709" w:type="dxa"/>
            <w:vAlign w:val="center"/>
          </w:tcPr>
          <w:p w:rsidR="00477DAE" w:rsidRDefault="00477DAE">
            <w:pPr>
              <w:adjustRightInd w:val="0"/>
              <w:spacing w:line="360" w:lineRule="auto"/>
              <w:jc w:val="center"/>
              <w:rPr>
                <w:rFonts w:asciiTheme="minorEastAsia" w:eastAsiaTheme="minorEastAsia" w:hAnsiTheme="minorEastAsia" w:cs="Arial"/>
                <w:color w:val="000000" w:themeColor="text1"/>
                <w:szCs w:val="21"/>
              </w:rPr>
            </w:pPr>
          </w:p>
        </w:tc>
      </w:tr>
      <w:tr w:rsidR="00477DAE">
        <w:trPr>
          <w:trHeight w:val="873"/>
        </w:trPr>
        <w:tc>
          <w:tcPr>
            <w:tcW w:w="9640" w:type="dxa"/>
            <w:gridSpan w:val="6"/>
            <w:vAlign w:val="center"/>
          </w:tcPr>
          <w:p w:rsidR="00477DAE" w:rsidRDefault="00A83E6F">
            <w:pPr>
              <w:adjustRightInd w:val="0"/>
              <w:spacing w:line="360" w:lineRule="auto"/>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 xml:space="preserve">合计大写（人民币）：                               </w:t>
            </w:r>
          </w:p>
        </w:tc>
      </w:tr>
    </w:tbl>
    <w:p w:rsidR="00477DAE" w:rsidRDefault="00477DAE">
      <w:pPr>
        <w:spacing w:line="360" w:lineRule="auto"/>
        <w:rPr>
          <w:rFonts w:asciiTheme="minorEastAsia" w:eastAsiaTheme="minorEastAsia" w:hAnsiTheme="minorEastAsia"/>
          <w:b/>
          <w:szCs w:val="21"/>
        </w:rPr>
      </w:pPr>
    </w:p>
    <w:p w:rsidR="00477DAE" w:rsidRDefault="00477DAE">
      <w:pPr>
        <w:adjustRightInd w:val="0"/>
        <w:spacing w:line="360" w:lineRule="auto"/>
        <w:rPr>
          <w:rFonts w:asciiTheme="minorEastAsia" w:eastAsiaTheme="minorEastAsia" w:hAnsiTheme="minorEastAsia"/>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日     期：</w:t>
      </w:r>
    </w:p>
    <w:p w:rsidR="00477DAE" w:rsidRDefault="00477DAE">
      <w:pPr>
        <w:pStyle w:val="20"/>
        <w:spacing w:line="360" w:lineRule="auto"/>
        <w:ind w:firstLine="404"/>
        <w:rPr>
          <w:rFonts w:asciiTheme="minorEastAsia" w:hAnsiTheme="minorEastAsia"/>
        </w:rPr>
      </w:pPr>
    </w:p>
    <w:p w:rsidR="00477DAE" w:rsidRDefault="00A83E6F">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14、</w:t>
      </w:r>
    </w:p>
    <w:p w:rsidR="00477DAE" w:rsidRDefault="00477DAE">
      <w:pPr>
        <w:pStyle w:val="20"/>
        <w:spacing w:line="360" w:lineRule="auto"/>
        <w:ind w:firstLine="404"/>
        <w:rPr>
          <w:rFonts w:asciiTheme="minorEastAsia" w:hAnsiTheme="minorEastAsia"/>
        </w:rPr>
      </w:pPr>
    </w:p>
    <w:p w:rsidR="00477DAE" w:rsidRDefault="00A83E6F">
      <w:pPr>
        <w:spacing w:line="360" w:lineRule="auto"/>
        <w:jc w:val="center"/>
        <w:rPr>
          <w:rFonts w:asciiTheme="minorEastAsia" w:eastAsiaTheme="minorEastAsia" w:hAnsiTheme="minorEastAsia"/>
          <w:b/>
          <w:spacing w:val="20"/>
          <w:szCs w:val="21"/>
        </w:rPr>
      </w:pPr>
      <w:r>
        <w:rPr>
          <w:rFonts w:asciiTheme="minorEastAsia" w:eastAsiaTheme="minorEastAsia" w:hAnsiTheme="minorEastAsia" w:hint="eastAsia"/>
          <w:b/>
          <w:spacing w:val="20"/>
          <w:szCs w:val="21"/>
        </w:rPr>
        <w:t>分项报价明细表</w:t>
      </w:r>
      <w:r>
        <w:rPr>
          <w:rFonts w:asciiTheme="minorEastAsia" w:eastAsiaTheme="minorEastAsia" w:hAnsiTheme="minorEastAsia" w:hint="eastAsia"/>
          <w:b/>
          <w:szCs w:val="21"/>
        </w:rPr>
        <w:t>（附件13</w:t>
      </w:r>
      <w:r>
        <w:rPr>
          <w:rFonts w:asciiTheme="minorEastAsia" w:eastAsiaTheme="minorEastAsia" w:hAnsiTheme="minorEastAsia" w:hint="eastAsia"/>
          <w:b/>
          <w:spacing w:val="20"/>
          <w:szCs w:val="21"/>
        </w:rPr>
        <w:t>可格式自拟）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1296"/>
        <w:gridCol w:w="2396"/>
        <w:gridCol w:w="1708"/>
        <w:gridCol w:w="92"/>
      </w:tblGrid>
      <w:tr w:rsidR="00477DAE">
        <w:trPr>
          <w:cantSplit/>
          <w:trHeight w:val="652"/>
        </w:trPr>
        <w:tc>
          <w:tcPr>
            <w:tcW w:w="720" w:type="dxa"/>
            <w:vAlign w:val="center"/>
          </w:tcPr>
          <w:p w:rsidR="00477DAE" w:rsidRDefault="00A83E6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bCs/>
                <w:szCs w:val="21"/>
              </w:rPr>
              <w:t>序号</w:t>
            </w:r>
          </w:p>
        </w:tc>
        <w:tc>
          <w:tcPr>
            <w:tcW w:w="2340" w:type="dxa"/>
            <w:vAlign w:val="center"/>
          </w:tcPr>
          <w:p w:rsidR="00477DAE" w:rsidRDefault="00A83E6F">
            <w:pPr>
              <w:spacing w:line="360" w:lineRule="auto"/>
              <w:ind w:left="102"/>
              <w:jc w:val="center"/>
              <w:rPr>
                <w:rFonts w:asciiTheme="minorEastAsia" w:eastAsiaTheme="minorEastAsia" w:hAnsiTheme="minorEastAsia"/>
                <w:b/>
                <w:szCs w:val="21"/>
              </w:rPr>
            </w:pPr>
            <w:r>
              <w:rPr>
                <w:rFonts w:asciiTheme="minorEastAsia" w:eastAsiaTheme="minorEastAsia" w:hAnsiTheme="minorEastAsia" w:hint="eastAsia"/>
                <w:b/>
                <w:szCs w:val="21"/>
              </w:rPr>
              <w:t>分项内容</w:t>
            </w:r>
          </w:p>
        </w:tc>
        <w:tc>
          <w:tcPr>
            <w:tcW w:w="1296" w:type="dxa"/>
            <w:vAlign w:val="center"/>
          </w:tcPr>
          <w:p w:rsidR="00477DAE" w:rsidRDefault="00A83E6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2396" w:type="dxa"/>
            <w:vAlign w:val="center"/>
          </w:tcPr>
          <w:p w:rsidR="00477DAE" w:rsidRDefault="00A83E6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800" w:type="dxa"/>
            <w:gridSpan w:val="2"/>
            <w:vAlign w:val="center"/>
          </w:tcPr>
          <w:p w:rsidR="00477DAE" w:rsidRDefault="00A83E6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小计（元）</w:t>
            </w:r>
          </w:p>
        </w:tc>
      </w:tr>
      <w:tr w:rsidR="00477DAE">
        <w:trPr>
          <w:cantSplit/>
          <w:trHeight w:val="524"/>
        </w:trPr>
        <w:tc>
          <w:tcPr>
            <w:tcW w:w="72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340" w:type="dxa"/>
            <w:vAlign w:val="center"/>
          </w:tcPr>
          <w:p w:rsidR="00477DAE" w:rsidRDefault="00477DAE">
            <w:pPr>
              <w:spacing w:line="360" w:lineRule="auto"/>
              <w:jc w:val="center"/>
              <w:rPr>
                <w:rFonts w:asciiTheme="minorEastAsia" w:eastAsiaTheme="minorEastAsia" w:hAnsiTheme="minorEastAsia"/>
                <w:szCs w:val="21"/>
              </w:rPr>
            </w:pPr>
          </w:p>
        </w:tc>
        <w:tc>
          <w:tcPr>
            <w:tcW w:w="1296" w:type="dxa"/>
            <w:vAlign w:val="center"/>
          </w:tcPr>
          <w:p w:rsidR="00477DAE" w:rsidRDefault="00477DAE">
            <w:pPr>
              <w:spacing w:line="360" w:lineRule="auto"/>
              <w:jc w:val="center"/>
              <w:rPr>
                <w:rFonts w:asciiTheme="minorEastAsia" w:eastAsiaTheme="minorEastAsia" w:hAnsiTheme="minorEastAsia"/>
                <w:szCs w:val="21"/>
              </w:rPr>
            </w:pPr>
          </w:p>
        </w:tc>
        <w:tc>
          <w:tcPr>
            <w:tcW w:w="2396" w:type="dxa"/>
            <w:vAlign w:val="center"/>
          </w:tcPr>
          <w:p w:rsidR="00477DAE" w:rsidRDefault="00477DAE">
            <w:pPr>
              <w:spacing w:line="360" w:lineRule="auto"/>
              <w:jc w:val="center"/>
              <w:rPr>
                <w:rFonts w:asciiTheme="minorEastAsia" w:eastAsiaTheme="minorEastAsia" w:hAnsiTheme="minorEastAsia"/>
                <w:szCs w:val="21"/>
              </w:rPr>
            </w:pPr>
          </w:p>
        </w:tc>
        <w:tc>
          <w:tcPr>
            <w:tcW w:w="1800" w:type="dxa"/>
            <w:gridSpan w:val="2"/>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524"/>
        </w:trPr>
        <w:tc>
          <w:tcPr>
            <w:tcW w:w="72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340" w:type="dxa"/>
            <w:vAlign w:val="center"/>
          </w:tcPr>
          <w:p w:rsidR="00477DAE" w:rsidRDefault="00477DAE">
            <w:pPr>
              <w:spacing w:line="360" w:lineRule="auto"/>
              <w:jc w:val="center"/>
              <w:rPr>
                <w:rFonts w:asciiTheme="minorEastAsia" w:eastAsiaTheme="minorEastAsia" w:hAnsiTheme="minorEastAsia"/>
                <w:szCs w:val="21"/>
              </w:rPr>
            </w:pPr>
          </w:p>
        </w:tc>
        <w:tc>
          <w:tcPr>
            <w:tcW w:w="1296" w:type="dxa"/>
            <w:vAlign w:val="center"/>
          </w:tcPr>
          <w:p w:rsidR="00477DAE" w:rsidRDefault="00477DAE">
            <w:pPr>
              <w:spacing w:line="360" w:lineRule="auto"/>
              <w:jc w:val="center"/>
              <w:rPr>
                <w:rFonts w:asciiTheme="minorEastAsia" w:eastAsiaTheme="minorEastAsia" w:hAnsiTheme="minorEastAsia"/>
                <w:szCs w:val="21"/>
              </w:rPr>
            </w:pPr>
          </w:p>
        </w:tc>
        <w:tc>
          <w:tcPr>
            <w:tcW w:w="2396" w:type="dxa"/>
            <w:vAlign w:val="center"/>
          </w:tcPr>
          <w:p w:rsidR="00477DAE" w:rsidRDefault="00477DAE">
            <w:pPr>
              <w:spacing w:line="360" w:lineRule="auto"/>
              <w:jc w:val="center"/>
              <w:rPr>
                <w:rFonts w:asciiTheme="minorEastAsia" w:eastAsiaTheme="minorEastAsia" w:hAnsiTheme="minorEastAsia"/>
                <w:szCs w:val="21"/>
              </w:rPr>
            </w:pPr>
          </w:p>
        </w:tc>
        <w:tc>
          <w:tcPr>
            <w:tcW w:w="1800" w:type="dxa"/>
            <w:gridSpan w:val="2"/>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524"/>
        </w:trPr>
        <w:tc>
          <w:tcPr>
            <w:tcW w:w="720" w:type="dxa"/>
            <w:vAlign w:val="center"/>
          </w:tcPr>
          <w:p w:rsidR="00477DAE" w:rsidRDefault="00477DAE">
            <w:pPr>
              <w:spacing w:line="360" w:lineRule="auto"/>
              <w:jc w:val="center"/>
              <w:rPr>
                <w:rFonts w:asciiTheme="minorEastAsia" w:eastAsiaTheme="minorEastAsia" w:hAnsiTheme="minorEastAsia"/>
                <w:szCs w:val="21"/>
              </w:rPr>
            </w:pPr>
          </w:p>
        </w:tc>
        <w:tc>
          <w:tcPr>
            <w:tcW w:w="2340" w:type="dxa"/>
            <w:vAlign w:val="center"/>
          </w:tcPr>
          <w:p w:rsidR="00477DAE" w:rsidRDefault="00477DAE">
            <w:pPr>
              <w:spacing w:line="360" w:lineRule="auto"/>
              <w:jc w:val="center"/>
              <w:rPr>
                <w:rFonts w:asciiTheme="minorEastAsia" w:eastAsiaTheme="minorEastAsia" w:hAnsiTheme="minorEastAsia"/>
                <w:szCs w:val="21"/>
              </w:rPr>
            </w:pPr>
          </w:p>
        </w:tc>
        <w:tc>
          <w:tcPr>
            <w:tcW w:w="1296" w:type="dxa"/>
            <w:vAlign w:val="center"/>
          </w:tcPr>
          <w:p w:rsidR="00477DAE" w:rsidRDefault="00477DAE">
            <w:pPr>
              <w:spacing w:line="360" w:lineRule="auto"/>
              <w:jc w:val="center"/>
              <w:rPr>
                <w:rFonts w:asciiTheme="minorEastAsia" w:eastAsiaTheme="minorEastAsia" w:hAnsiTheme="minorEastAsia"/>
                <w:szCs w:val="21"/>
              </w:rPr>
            </w:pPr>
          </w:p>
        </w:tc>
        <w:tc>
          <w:tcPr>
            <w:tcW w:w="2396" w:type="dxa"/>
            <w:vAlign w:val="center"/>
          </w:tcPr>
          <w:p w:rsidR="00477DAE" w:rsidRDefault="00477DAE">
            <w:pPr>
              <w:spacing w:line="360" w:lineRule="auto"/>
              <w:jc w:val="center"/>
              <w:rPr>
                <w:rFonts w:asciiTheme="minorEastAsia" w:eastAsiaTheme="minorEastAsia" w:hAnsiTheme="minorEastAsia"/>
                <w:szCs w:val="21"/>
              </w:rPr>
            </w:pPr>
          </w:p>
        </w:tc>
        <w:tc>
          <w:tcPr>
            <w:tcW w:w="1800" w:type="dxa"/>
            <w:gridSpan w:val="2"/>
            <w:vAlign w:val="center"/>
          </w:tcPr>
          <w:p w:rsidR="00477DAE" w:rsidRDefault="00477DAE">
            <w:pPr>
              <w:spacing w:line="360" w:lineRule="auto"/>
              <w:jc w:val="center"/>
              <w:rPr>
                <w:rFonts w:asciiTheme="minorEastAsia" w:eastAsiaTheme="minorEastAsia" w:hAnsiTheme="minorEastAsia"/>
                <w:szCs w:val="21"/>
              </w:rPr>
            </w:pPr>
          </w:p>
        </w:tc>
      </w:tr>
      <w:tr w:rsidR="00477DAE">
        <w:trPr>
          <w:cantSplit/>
          <w:trHeight w:val="524"/>
        </w:trPr>
        <w:tc>
          <w:tcPr>
            <w:tcW w:w="720" w:type="dxa"/>
            <w:vAlign w:val="center"/>
          </w:tcPr>
          <w:p w:rsidR="00477DAE" w:rsidRDefault="00A83E6F">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2340" w:type="dxa"/>
            <w:vAlign w:val="center"/>
          </w:tcPr>
          <w:p w:rsidR="00477DAE" w:rsidRDefault="00477DAE">
            <w:pPr>
              <w:spacing w:line="360" w:lineRule="auto"/>
              <w:jc w:val="center"/>
              <w:rPr>
                <w:rFonts w:asciiTheme="minorEastAsia" w:eastAsiaTheme="minorEastAsia" w:hAnsiTheme="minorEastAsia"/>
                <w:szCs w:val="21"/>
              </w:rPr>
            </w:pPr>
          </w:p>
        </w:tc>
        <w:tc>
          <w:tcPr>
            <w:tcW w:w="1296" w:type="dxa"/>
            <w:vAlign w:val="center"/>
          </w:tcPr>
          <w:p w:rsidR="00477DAE" w:rsidRDefault="00477DAE">
            <w:pPr>
              <w:spacing w:line="360" w:lineRule="auto"/>
              <w:jc w:val="center"/>
              <w:rPr>
                <w:rFonts w:asciiTheme="minorEastAsia" w:eastAsiaTheme="minorEastAsia" w:hAnsiTheme="minorEastAsia"/>
                <w:szCs w:val="21"/>
              </w:rPr>
            </w:pPr>
          </w:p>
        </w:tc>
        <w:tc>
          <w:tcPr>
            <w:tcW w:w="2396" w:type="dxa"/>
            <w:vAlign w:val="center"/>
          </w:tcPr>
          <w:p w:rsidR="00477DAE" w:rsidRDefault="00477DAE">
            <w:pPr>
              <w:spacing w:line="360" w:lineRule="auto"/>
              <w:jc w:val="center"/>
              <w:rPr>
                <w:rFonts w:asciiTheme="minorEastAsia" w:eastAsiaTheme="minorEastAsia" w:hAnsiTheme="minorEastAsia"/>
                <w:szCs w:val="21"/>
              </w:rPr>
            </w:pPr>
          </w:p>
        </w:tc>
        <w:tc>
          <w:tcPr>
            <w:tcW w:w="1800" w:type="dxa"/>
            <w:gridSpan w:val="2"/>
            <w:vAlign w:val="center"/>
          </w:tcPr>
          <w:p w:rsidR="00477DAE" w:rsidRDefault="00477DAE">
            <w:pPr>
              <w:spacing w:line="360" w:lineRule="auto"/>
              <w:jc w:val="center"/>
              <w:rPr>
                <w:rFonts w:asciiTheme="minorEastAsia" w:eastAsiaTheme="minorEastAsia" w:hAnsiTheme="minorEastAsia"/>
                <w:szCs w:val="21"/>
              </w:rPr>
            </w:pPr>
          </w:p>
        </w:tc>
      </w:tr>
      <w:tr w:rsidR="00477DAE">
        <w:trPr>
          <w:gridAfter w:val="1"/>
          <w:wAfter w:w="92" w:type="dxa"/>
          <w:cantSplit/>
          <w:trHeight w:val="474"/>
        </w:trPr>
        <w:tc>
          <w:tcPr>
            <w:tcW w:w="8460" w:type="dxa"/>
            <w:gridSpan w:val="5"/>
            <w:vAlign w:val="center"/>
          </w:tcPr>
          <w:p w:rsidR="00477DAE" w:rsidRDefault="00A83E6F">
            <w:pPr>
              <w:spacing w:line="360" w:lineRule="auto"/>
              <w:rPr>
                <w:rFonts w:asciiTheme="minorEastAsia" w:eastAsiaTheme="minorEastAsia" w:hAnsiTheme="minorEastAsia"/>
                <w:szCs w:val="21"/>
              </w:rPr>
            </w:pPr>
            <w:r>
              <w:rPr>
                <w:rFonts w:asciiTheme="minorEastAsia" w:eastAsiaTheme="minorEastAsia" w:hAnsiTheme="minorEastAsia" w:hint="eastAsia"/>
                <w:b/>
                <w:bCs/>
                <w:szCs w:val="21"/>
              </w:rPr>
              <w:t>报价合计（人民币大写）：                      （￥         ）</w:t>
            </w:r>
          </w:p>
        </w:tc>
      </w:tr>
    </w:tbl>
    <w:p w:rsidR="00477DAE" w:rsidRDefault="00477DAE">
      <w:pPr>
        <w:pStyle w:val="ad"/>
        <w:tabs>
          <w:tab w:val="left" w:pos="1200"/>
        </w:tabs>
        <w:spacing w:before="120" w:after="120" w:line="360" w:lineRule="auto"/>
        <w:rPr>
          <w:rFonts w:asciiTheme="minorEastAsia" w:eastAsiaTheme="minorEastAsia" w:hAnsiTheme="minorEastAsia"/>
          <w:szCs w:val="21"/>
        </w:rPr>
      </w:pPr>
    </w:p>
    <w:p w:rsidR="00477DAE" w:rsidRDefault="00A83E6F">
      <w:pPr>
        <w:spacing w:beforeLines="50" w:before="120" w:line="360" w:lineRule="auto"/>
        <w:ind w:firstLineChars="550" w:firstLine="1375"/>
        <w:jc w:val="right"/>
        <w:rPr>
          <w:rFonts w:asciiTheme="minorEastAsia" w:eastAsiaTheme="minorEastAsia" w:hAnsiTheme="minorEastAsia"/>
          <w:szCs w:val="21"/>
        </w:rPr>
      </w:pPr>
      <w:r>
        <w:rPr>
          <w:rFonts w:asciiTheme="minorEastAsia" w:eastAsiaTheme="minorEastAsia" w:hAnsiTheme="minorEastAsia"/>
          <w:spacing w:val="20"/>
          <w:szCs w:val="21"/>
        </w:rPr>
        <w:t>法定代表人或委托代理人</w:t>
      </w:r>
      <w:r>
        <w:rPr>
          <w:rFonts w:asciiTheme="minorEastAsia" w:eastAsiaTheme="minorEastAsia" w:hAnsiTheme="minorEastAsia" w:hint="eastAsia"/>
          <w:spacing w:val="20"/>
          <w:szCs w:val="21"/>
        </w:rPr>
        <w:t>签名（或盖章）：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 xml:space="preserve">                            投标人盖章：</w:t>
      </w:r>
    </w:p>
    <w:p w:rsidR="00477DAE" w:rsidRDefault="00A83E6F">
      <w:pPr>
        <w:spacing w:line="360" w:lineRule="auto"/>
        <w:ind w:firstLineChars="200" w:firstLine="500"/>
        <w:jc w:val="righ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lastRenderedPageBreak/>
        <w:t xml:space="preserve">                            日     期：</w:t>
      </w:r>
    </w:p>
    <w:p w:rsidR="00477DAE" w:rsidRDefault="00477DAE">
      <w:pPr>
        <w:spacing w:line="360" w:lineRule="auto"/>
        <w:ind w:firstLineChars="1500" w:firstLine="3162"/>
        <w:rPr>
          <w:rFonts w:asciiTheme="minorEastAsia" w:eastAsiaTheme="minorEastAsia" w:hAnsiTheme="minorEastAsia"/>
          <w:b/>
          <w:color w:val="000000" w:themeColor="text1"/>
          <w:szCs w:val="21"/>
        </w:rPr>
      </w:pPr>
    </w:p>
    <w:sectPr w:rsidR="00477DAE">
      <w:footerReference w:type="even" r:id="rId17"/>
      <w:footerReference w:type="default" r:id="rId18"/>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6B" w:rsidRDefault="00345A6B">
      <w:r>
        <w:separator/>
      </w:r>
    </w:p>
  </w:endnote>
  <w:endnote w:type="continuationSeparator" w:id="0">
    <w:p w:rsidR="00345A6B" w:rsidRDefault="0034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A00002EF" w:usb1="4000207B" w:usb2="00000000" w:usb3="00000000" w:csb0="2000019F" w:csb1="00000000"/>
  </w:font>
  <w:font w:name="Songti SC Regular">
    <w:altName w:val="微软雅黑"/>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
    <w:charset w:val="86"/>
    <w:family w:val="modern"/>
    <w:pitch w:val="default"/>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277970"/>
    </w:sdtPr>
    <w:sdtEndPr/>
    <w:sdtContent>
      <w:p w:rsidR="00F814C5" w:rsidRDefault="00F814C5">
        <w:pPr>
          <w:pStyle w:val="af0"/>
          <w:jc w:val="center"/>
        </w:pPr>
        <w:r>
          <w:fldChar w:fldCharType="begin"/>
        </w:r>
        <w:r>
          <w:instrText>PAGE   \* MERGEFORMAT</w:instrText>
        </w:r>
        <w:r>
          <w:fldChar w:fldCharType="separate"/>
        </w:r>
        <w:r w:rsidR="007F7B0F" w:rsidRPr="007F7B0F">
          <w:rPr>
            <w:noProof/>
            <w:lang w:val="zh-CN"/>
          </w:rPr>
          <w:t>22</w:t>
        </w:r>
        <w:r>
          <w:fldChar w:fldCharType="end"/>
        </w:r>
      </w:p>
    </w:sdtContent>
  </w:sdt>
  <w:p w:rsidR="00F814C5" w:rsidRDefault="00F814C5">
    <w:pPr>
      <w:pStyle w:val="af0"/>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C5" w:rsidRDefault="00F814C5">
    <w:pPr>
      <w:pStyle w:val="af0"/>
      <w:framePr w:wrap="around" w:vAnchor="text" w:hAnchor="margin" w:xAlign="outside" w:y="1"/>
      <w:rPr>
        <w:rStyle w:val="afa"/>
      </w:rPr>
    </w:pPr>
    <w:r>
      <w:fldChar w:fldCharType="begin"/>
    </w:r>
    <w:r>
      <w:rPr>
        <w:rStyle w:val="afa"/>
      </w:rPr>
      <w:instrText xml:space="preserve">PAGE  </w:instrText>
    </w:r>
    <w:r>
      <w:fldChar w:fldCharType="end"/>
    </w:r>
  </w:p>
  <w:p w:rsidR="00F814C5" w:rsidRDefault="00F814C5">
    <w:pPr>
      <w:pStyle w:val="a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97349"/>
    </w:sdtPr>
    <w:sdtEndPr/>
    <w:sdtContent>
      <w:p w:rsidR="00F814C5" w:rsidRDefault="00F814C5">
        <w:pPr>
          <w:pStyle w:val="af0"/>
          <w:jc w:val="center"/>
        </w:pPr>
        <w:r>
          <w:fldChar w:fldCharType="begin"/>
        </w:r>
        <w:r>
          <w:instrText>PAGE   \* MERGEFORMAT</w:instrText>
        </w:r>
        <w:r>
          <w:fldChar w:fldCharType="separate"/>
        </w:r>
        <w:r w:rsidR="009E199A" w:rsidRPr="009E199A">
          <w:rPr>
            <w:noProof/>
            <w:lang w:val="zh-CN"/>
          </w:rPr>
          <w:t>26</w:t>
        </w:r>
        <w:r>
          <w:fldChar w:fldCharType="end"/>
        </w:r>
      </w:p>
    </w:sdtContent>
  </w:sdt>
  <w:p w:rsidR="00F814C5" w:rsidRDefault="00F814C5">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6B" w:rsidRDefault="00345A6B">
      <w:r>
        <w:separator/>
      </w:r>
    </w:p>
  </w:footnote>
  <w:footnote w:type="continuationSeparator" w:id="0">
    <w:p w:rsidR="00345A6B" w:rsidRDefault="00345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C5" w:rsidRDefault="00F814C5">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733904"/>
    <w:multiLevelType w:val="singleLevel"/>
    <w:tmpl w:val="F8733904"/>
    <w:lvl w:ilvl="0">
      <w:start w:val="1"/>
      <w:numFmt w:val="decimal"/>
      <w:suff w:val="nothing"/>
      <w:lvlText w:val="%1、"/>
      <w:lvlJc w:val="left"/>
    </w:lvl>
  </w:abstractNum>
  <w:abstractNum w:abstractNumId="1">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2">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12"/>
    <w:multiLevelType w:val="singleLevel"/>
    <w:tmpl w:val="00000012"/>
    <w:lvl w:ilvl="0">
      <w:start w:val="1"/>
      <w:numFmt w:val="decimal"/>
      <w:pStyle w:val="3"/>
      <w:lvlText w:val="%1."/>
      <w:lvlJc w:val="left"/>
      <w:pPr>
        <w:tabs>
          <w:tab w:val="left" w:pos="1200"/>
        </w:tabs>
        <w:ind w:left="1200" w:hanging="360"/>
      </w:pPr>
    </w:lvl>
  </w:abstractNum>
  <w:abstractNum w:abstractNumId="4">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6CFF67B"/>
    <w:multiLevelType w:val="singleLevel"/>
    <w:tmpl w:val="76CFF67B"/>
    <w:lvl w:ilvl="0">
      <w:start w:val="2"/>
      <w:numFmt w:val="chineseCounting"/>
      <w:suff w:val="nothing"/>
      <w:lvlText w:val="%1、"/>
      <w:lvlJc w:val="left"/>
      <w:rPr>
        <w:rFonts w:hint="eastAsia"/>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DMzYmY0NDNmNTQyMDEwYmFlMWIxOTg5ZTc4YmEifQ=="/>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BC2"/>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2BFD"/>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F19"/>
    <w:rsid w:val="00055667"/>
    <w:rsid w:val="00055974"/>
    <w:rsid w:val="00056BD6"/>
    <w:rsid w:val="000574E3"/>
    <w:rsid w:val="00060C6E"/>
    <w:rsid w:val="0006115B"/>
    <w:rsid w:val="000611ED"/>
    <w:rsid w:val="00063DB8"/>
    <w:rsid w:val="0006636F"/>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4D2C"/>
    <w:rsid w:val="0008537E"/>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3D5"/>
    <w:rsid w:val="000B24C0"/>
    <w:rsid w:val="000B3409"/>
    <w:rsid w:val="000B38B1"/>
    <w:rsid w:val="000B39B4"/>
    <w:rsid w:val="000B3E91"/>
    <w:rsid w:val="000B486B"/>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51C2"/>
    <w:rsid w:val="000D730E"/>
    <w:rsid w:val="000D7584"/>
    <w:rsid w:val="000D7946"/>
    <w:rsid w:val="000D79AD"/>
    <w:rsid w:val="000D7FE8"/>
    <w:rsid w:val="000E026B"/>
    <w:rsid w:val="000E02B0"/>
    <w:rsid w:val="000E0887"/>
    <w:rsid w:val="000E130D"/>
    <w:rsid w:val="000E1367"/>
    <w:rsid w:val="000E17E0"/>
    <w:rsid w:val="000E2265"/>
    <w:rsid w:val="000E36F3"/>
    <w:rsid w:val="000E4311"/>
    <w:rsid w:val="000E6EA1"/>
    <w:rsid w:val="000E7016"/>
    <w:rsid w:val="000E76B5"/>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1C45"/>
    <w:rsid w:val="001126B1"/>
    <w:rsid w:val="001126E5"/>
    <w:rsid w:val="0011274A"/>
    <w:rsid w:val="001128B0"/>
    <w:rsid w:val="00114A2E"/>
    <w:rsid w:val="0011544F"/>
    <w:rsid w:val="0011562C"/>
    <w:rsid w:val="00115B11"/>
    <w:rsid w:val="0011668B"/>
    <w:rsid w:val="001168E1"/>
    <w:rsid w:val="00117D33"/>
    <w:rsid w:val="00120F7B"/>
    <w:rsid w:val="00121288"/>
    <w:rsid w:val="00121B6F"/>
    <w:rsid w:val="001250C1"/>
    <w:rsid w:val="0012666B"/>
    <w:rsid w:val="001267AA"/>
    <w:rsid w:val="00126875"/>
    <w:rsid w:val="0012694D"/>
    <w:rsid w:val="00126FC5"/>
    <w:rsid w:val="00127B1D"/>
    <w:rsid w:val="00130192"/>
    <w:rsid w:val="001301C5"/>
    <w:rsid w:val="00130725"/>
    <w:rsid w:val="00131B61"/>
    <w:rsid w:val="00131E3E"/>
    <w:rsid w:val="00132203"/>
    <w:rsid w:val="00132B8E"/>
    <w:rsid w:val="00133278"/>
    <w:rsid w:val="0013352C"/>
    <w:rsid w:val="00134008"/>
    <w:rsid w:val="001341DF"/>
    <w:rsid w:val="001361FE"/>
    <w:rsid w:val="00136355"/>
    <w:rsid w:val="00136C35"/>
    <w:rsid w:val="001406C0"/>
    <w:rsid w:val="0014246C"/>
    <w:rsid w:val="00142EBC"/>
    <w:rsid w:val="00142F5E"/>
    <w:rsid w:val="001436E0"/>
    <w:rsid w:val="001437F0"/>
    <w:rsid w:val="00144BEA"/>
    <w:rsid w:val="0014503B"/>
    <w:rsid w:val="00145AAF"/>
    <w:rsid w:val="001463AC"/>
    <w:rsid w:val="00146400"/>
    <w:rsid w:val="0014725B"/>
    <w:rsid w:val="00147E87"/>
    <w:rsid w:val="00150673"/>
    <w:rsid w:val="00150936"/>
    <w:rsid w:val="00150C28"/>
    <w:rsid w:val="00151891"/>
    <w:rsid w:val="00152B1B"/>
    <w:rsid w:val="00152E79"/>
    <w:rsid w:val="00154166"/>
    <w:rsid w:val="00154D37"/>
    <w:rsid w:val="0015546E"/>
    <w:rsid w:val="00155FF4"/>
    <w:rsid w:val="001562FF"/>
    <w:rsid w:val="001568BA"/>
    <w:rsid w:val="00157202"/>
    <w:rsid w:val="0016426A"/>
    <w:rsid w:val="001649F3"/>
    <w:rsid w:val="00164AF6"/>
    <w:rsid w:val="00166BAB"/>
    <w:rsid w:val="001670D2"/>
    <w:rsid w:val="00167282"/>
    <w:rsid w:val="00167E16"/>
    <w:rsid w:val="001702BE"/>
    <w:rsid w:val="00170404"/>
    <w:rsid w:val="00171A20"/>
    <w:rsid w:val="001737F8"/>
    <w:rsid w:val="00173E5D"/>
    <w:rsid w:val="00175C43"/>
    <w:rsid w:val="00175CD0"/>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5FF9"/>
    <w:rsid w:val="00196739"/>
    <w:rsid w:val="001972CF"/>
    <w:rsid w:val="00197394"/>
    <w:rsid w:val="001976F2"/>
    <w:rsid w:val="00197893"/>
    <w:rsid w:val="00197A93"/>
    <w:rsid w:val="00197C9B"/>
    <w:rsid w:val="001A0209"/>
    <w:rsid w:val="001A274C"/>
    <w:rsid w:val="001A3566"/>
    <w:rsid w:val="001A3635"/>
    <w:rsid w:val="001A3837"/>
    <w:rsid w:val="001A39AA"/>
    <w:rsid w:val="001A3E31"/>
    <w:rsid w:val="001A4B28"/>
    <w:rsid w:val="001A4DEA"/>
    <w:rsid w:val="001A4F43"/>
    <w:rsid w:val="001A52DE"/>
    <w:rsid w:val="001A6324"/>
    <w:rsid w:val="001A6466"/>
    <w:rsid w:val="001A6E3E"/>
    <w:rsid w:val="001A7E6D"/>
    <w:rsid w:val="001B0006"/>
    <w:rsid w:val="001B0C96"/>
    <w:rsid w:val="001B34DA"/>
    <w:rsid w:val="001B3C76"/>
    <w:rsid w:val="001B42D3"/>
    <w:rsid w:val="001B4F93"/>
    <w:rsid w:val="001B5272"/>
    <w:rsid w:val="001B6187"/>
    <w:rsid w:val="001B735B"/>
    <w:rsid w:val="001B7E25"/>
    <w:rsid w:val="001B7E2B"/>
    <w:rsid w:val="001C0229"/>
    <w:rsid w:val="001C16A8"/>
    <w:rsid w:val="001C23BE"/>
    <w:rsid w:val="001C3759"/>
    <w:rsid w:val="001C4D28"/>
    <w:rsid w:val="001C609E"/>
    <w:rsid w:val="001C70B8"/>
    <w:rsid w:val="001D1359"/>
    <w:rsid w:val="001D1850"/>
    <w:rsid w:val="001D1FF0"/>
    <w:rsid w:val="001D229A"/>
    <w:rsid w:val="001D23B6"/>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1AD"/>
    <w:rsid w:val="001F670D"/>
    <w:rsid w:val="001F7840"/>
    <w:rsid w:val="001F7A46"/>
    <w:rsid w:val="002006AA"/>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7F8"/>
    <w:rsid w:val="00216C72"/>
    <w:rsid w:val="00216DE6"/>
    <w:rsid w:val="00217D41"/>
    <w:rsid w:val="00220052"/>
    <w:rsid w:val="002202BA"/>
    <w:rsid w:val="00225021"/>
    <w:rsid w:val="0022579A"/>
    <w:rsid w:val="00225BCD"/>
    <w:rsid w:val="00226154"/>
    <w:rsid w:val="00226B69"/>
    <w:rsid w:val="00226B89"/>
    <w:rsid w:val="00226CEA"/>
    <w:rsid w:val="00230DF5"/>
    <w:rsid w:val="0023200D"/>
    <w:rsid w:val="002322A0"/>
    <w:rsid w:val="00232874"/>
    <w:rsid w:val="0023390A"/>
    <w:rsid w:val="00233A96"/>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0FE4"/>
    <w:rsid w:val="0026153F"/>
    <w:rsid w:val="002616BB"/>
    <w:rsid w:val="00262834"/>
    <w:rsid w:val="002631D8"/>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5071"/>
    <w:rsid w:val="00276DEC"/>
    <w:rsid w:val="00281C5C"/>
    <w:rsid w:val="00284528"/>
    <w:rsid w:val="00285B7F"/>
    <w:rsid w:val="00286666"/>
    <w:rsid w:val="00286DF7"/>
    <w:rsid w:val="0028704C"/>
    <w:rsid w:val="00287A67"/>
    <w:rsid w:val="00290F46"/>
    <w:rsid w:val="00291947"/>
    <w:rsid w:val="00291D2E"/>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B0600"/>
    <w:rsid w:val="002B0E03"/>
    <w:rsid w:val="002B0E56"/>
    <w:rsid w:val="002B135E"/>
    <w:rsid w:val="002B1D35"/>
    <w:rsid w:val="002B211B"/>
    <w:rsid w:val="002B2BF2"/>
    <w:rsid w:val="002B3A36"/>
    <w:rsid w:val="002B3A86"/>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6475"/>
    <w:rsid w:val="002D788C"/>
    <w:rsid w:val="002D7E49"/>
    <w:rsid w:val="002E0C3F"/>
    <w:rsid w:val="002E0FA0"/>
    <w:rsid w:val="002E10FD"/>
    <w:rsid w:val="002E2AC7"/>
    <w:rsid w:val="002E338E"/>
    <w:rsid w:val="002E3B6B"/>
    <w:rsid w:val="002E3FEC"/>
    <w:rsid w:val="002E4221"/>
    <w:rsid w:val="002E5B56"/>
    <w:rsid w:val="002E71E5"/>
    <w:rsid w:val="002E76B2"/>
    <w:rsid w:val="002F0EA5"/>
    <w:rsid w:val="002F18F8"/>
    <w:rsid w:val="002F206C"/>
    <w:rsid w:val="002F25CF"/>
    <w:rsid w:val="002F31F7"/>
    <w:rsid w:val="002F38FA"/>
    <w:rsid w:val="002F428C"/>
    <w:rsid w:val="002F45F8"/>
    <w:rsid w:val="002F4B33"/>
    <w:rsid w:val="002F4D31"/>
    <w:rsid w:val="002F5A6D"/>
    <w:rsid w:val="002F709B"/>
    <w:rsid w:val="002F719A"/>
    <w:rsid w:val="002F72C4"/>
    <w:rsid w:val="002F7FF0"/>
    <w:rsid w:val="003007E9"/>
    <w:rsid w:val="003018D6"/>
    <w:rsid w:val="00301B1F"/>
    <w:rsid w:val="00302B2D"/>
    <w:rsid w:val="00302E28"/>
    <w:rsid w:val="0030300C"/>
    <w:rsid w:val="0030422F"/>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279A2"/>
    <w:rsid w:val="00330293"/>
    <w:rsid w:val="0033126E"/>
    <w:rsid w:val="00331FB8"/>
    <w:rsid w:val="00333C2A"/>
    <w:rsid w:val="00333F71"/>
    <w:rsid w:val="0033496D"/>
    <w:rsid w:val="0033497A"/>
    <w:rsid w:val="00334D8F"/>
    <w:rsid w:val="00334DC6"/>
    <w:rsid w:val="00335669"/>
    <w:rsid w:val="00335F6A"/>
    <w:rsid w:val="00336DF8"/>
    <w:rsid w:val="00340D54"/>
    <w:rsid w:val="003427F1"/>
    <w:rsid w:val="003434E6"/>
    <w:rsid w:val="0034354F"/>
    <w:rsid w:val="00343842"/>
    <w:rsid w:val="0034428A"/>
    <w:rsid w:val="00345A6B"/>
    <w:rsid w:val="00345E61"/>
    <w:rsid w:val="00346B1D"/>
    <w:rsid w:val="00347729"/>
    <w:rsid w:val="0035037F"/>
    <w:rsid w:val="003504DD"/>
    <w:rsid w:val="003505FB"/>
    <w:rsid w:val="00351B35"/>
    <w:rsid w:val="00352FF3"/>
    <w:rsid w:val="00353080"/>
    <w:rsid w:val="00353FCF"/>
    <w:rsid w:val="003548CC"/>
    <w:rsid w:val="00354D50"/>
    <w:rsid w:val="00354E8A"/>
    <w:rsid w:val="003570D2"/>
    <w:rsid w:val="00357542"/>
    <w:rsid w:val="0035769C"/>
    <w:rsid w:val="00357C73"/>
    <w:rsid w:val="00357E24"/>
    <w:rsid w:val="00360D33"/>
    <w:rsid w:val="00360D62"/>
    <w:rsid w:val="003626AC"/>
    <w:rsid w:val="00363199"/>
    <w:rsid w:val="003647F1"/>
    <w:rsid w:val="003655B2"/>
    <w:rsid w:val="003656B2"/>
    <w:rsid w:val="00365797"/>
    <w:rsid w:val="003666B0"/>
    <w:rsid w:val="00367239"/>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B76"/>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983"/>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262"/>
    <w:rsid w:val="00403909"/>
    <w:rsid w:val="004039A3"/>
    <w:rsid w:val="00404E4B"/>
    <w:rsid w:val="00405A57"/>
    <w:rsid w:val="00410716"/>
    <w:rsid w:val="004109CE"/>
    <w:rsid w:val="0041156D"/>
    <w:rsid w:val="00413902"/>
    <w:rsid w:val="004145DD"/>
    <w:rsid w:val="00414EF0"/>
    <w:rsid w:val="0041595B"/>
    <w:rsid w:val="0041601C"/>
    <w:rsid w:val="00416032"/>
    <w:rsid w:val="0041636B"/>
    <w:rsid w:val="004168EC"/>
    <w:rsid w:val="00417A77"/>
    <w:rsid w:val="00417B61"/>
    <w:rsid w:val="00420D19"/>
    <w:rsid w:val="0042167D"/>
    <w:rsid w:val="00421D0F"/>
    <w:rsid w:val="00422A39"/>
    <w:rsid w:val="00422C25"/>
    <w:rsid w:val="00423295"/>
    <w:rsid w:val="00424242"/>
    <w:rsid w:val="00424467"/>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9B0"/>
    <w:rsid w:val="00440FC0"/>
    <w:rsid w:val="004432DF"/>
    <w:rsid w:val="0044392C"/>
    <w:rsid w:val="00443988"/>
    <w:rsid w:val="00443A0B"/>
    <w:rsid w:val="00444543"/>
    <w:rsid w:val="004447E2"/>
    <w:rsid w:val="00444C89"/>
    <w:rsid w:val="00444F33"/>
    <w:rsid w:val="00445006"/>
    <w:rsid w:val="00445C26"/>
    <w:rsid w:val="00446905"/>
    <w:rsid w:val="00446D7E"/>
    <w:rsid w:val="00447274"/>
    <w:rsid w:val="00447482"/>
    <w:rsid w:val="00450827"/>
    <w:rsid w:val="00451C24"/>
    <w:rsid w:val="004524FB"/>
    <w:rsid w:val="004532B1"/>
    <w:rsid w:val="00454F9A"/>
    <w:rsid w:val="004554FA"/>
    <w:rsid w:val="00455E37"/>
    <w:rsid w:val="00456069"/>
    <w:rsid w:val="004574E8"/>
    <w:rsid w:val="004603FA"/>
    <w:rsid w:val="00462725"/>
    <w:rsid w:val="0046306A"/>
    <w:rsid w:val="00464C97"/>
    <w:rsid w:val="004654E4"/>
    <w:rsid w:val="004657C1"/>
    <w:rsid w:val="0047031C"/>
    <w:rsid w:val="00470E06"/>
    <w:rsid w:val="00470EBE"/>
    <w:rsid w:val="0047107B"/>
    <w:rsid w:val="0047137E"/>
    <w:rsid w:val="00471DB9"/>
    <w:rsid w:val="00472697"/>
    <w:rsid w:val="004764A5"/>
    <w:rsid w:val="004768D1"/>
    <w:rsid w:val="00477B2E"/>
    <w:rsid w:val="00477DAE"/>
    <w:rsid w:val="00477E47"/>
    <w:rsid w:val="00477F1B"/>
    <w:rsid w:val="0048081A"/>
    <w:rsid w:val="004814ED"/>
    <w:rsid w:val="004818D7"/>
    <w:rsid w:val="00481F32"/>
    <w:rsid w:val="004844E1"/>
    <w:rsid w:val="00484B85"/>
    <w:rsid w:val="00484C3C"/>
    <w:rsid w:val="00485E3D"/>
    <w:rsid w:val="00486D93"/>
    <w:rsid w:val="00486E0A"/>
    <w:rsid w:val="00487E10"/>
    <w:rsid w:val="00490EF9"/>
    <w:rsid w:val="004910D9"/>
    <w:rsid w:val="00492469"/>
    <w:rsid w:val="00492A0F"/>
    <w:rsid w:val="004932AE"/>
    <w:rsid w:val="004955CF"/>
    <w:rsid w:val="004960BD"/>
    <w:rsid w:val="00496942"/>
    <w:rsid w:val="0049752D"/>
    <w:rsid w:val="004979A6"/>
    <w:rsid w:val="00497B4D"/>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5590"/>
    <w:rsid w:val="004C5F35"/>
    <w:rsid w:val="004C6B47"/>
    <w:rsid w:val="004D1141"/>
    <w:rsid w:val="004D177F"/>
    <w:rsid w:val="004D1935"/>
    <w:rsid w:val="004D1C27"/>
    <w:rsid w:val="004D1D70"/>
    <w:rsid w:val="004D200A"/>
    <w:rsid w:val="004D2392"/>
    <w:rsid w:val="004D29B7"/>
    <w:rsid w:val="004D2C81"/>
    <w:rsid w:val="004D3A51"/>
    <w:rsid w:val="004D3C57"/>
    <w:rsid w:val="004D3C61"/>
    <w:rsid w:val="004D5BAF"/>
    <w:rsid w:val="004D5ECB"/>
    <w:rsid w:val="004D6328"/>
    <w:rsid w:val="004E0E13"/>
    <w:rsid w:val="004E1B58"/>
    <w:rsid w:val="004E2717"/>
    <w:rsid w:val="004E2F75"/>
    <w:rsid w:val="004E58A6"/>
    <w:rsid w:val="004E72A3"/>
    <w:rsid w:val="004E7E6F"/>
    <w:rsid w:val="004F038B"/>
    <w:rsid w:val="004F066D"/>
    <w:rsid w:val="004F0828"/>
    <w:rsid w:val="004F0F9D"/>
    <w:rsid w:val="004F14F8"/>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4FBB"/>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D55"/>
    <w:rsid w:val="00521EFD"/>
    <w:rsid w:val="0052215D"/>
    <w:rsid w:val="00523916"/>
    <w:rsid w:val="00524891"/>
    <w:rsid w:val="005251EA"/>
    <w:rsid w:val="0052540C"/>
    <w:rsid w:val="0052592F"/>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4D92"/>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AB2"/>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579"/>
    <w:rsid w:val="005938F7"/>
    <w:rsid w:val="00593BC4"/>
    <w:rsid w:val="00595BA7"/>
    <w:rsid w:val="00595C0C"/>
    <w:rsid w:val="00595E0B"/>
    <w:rsid w:val="005961EF"/>
    <w:rsid w:val="00596BBE"/>
    <w:rsid w:val="005A0488"/>
    <w:rsid w:val="005A1B49"/>
    <w:rsid w:val="005A216A"/>
    <w:rsid w:val="005A2CA3"/>
    <w:rsid w:val="005A2F01"/>
    <w:rsid w:val="005A3D45"/>
    <w:rsid w:val="005A5070"/>
    <w:rsid w:val="005A5586"/>
    <w:rsid w:val="005A5E37"/>
    <w:rsid w:val="005A5F6B"/>
    <w:rsid w:val="005A6AD9"/>
    <w:rsid w:val="005A6EA5"/>
    <w:rsid w:val="005A7AE8"/>
    <w:rsid w:val="005B0102"/>
    <w:rsid w:val="005B01B3"/>
    <w:rsid w:val="005B0B19"/>
    <w:rsid w:val="005B2D05"/>
    <w:rsid w:val="005B35CD"/>
    <w:rsid w:val="005B4191"/>
    <w:rsid w:val="005B5521"/>
    <w:rsid w:val="005B5A8A"/>
    <w:rsid w:val="005B5BF0"/>
    <w:rsid w:val="005B63BC"/>
    <w:rsid w:val="005B652B"/>
    <w:rsid w:val="005B6637"/>
    <w:rsid w:val="005B78BC"/>
    <w:rsid w:val="005C118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56C"/>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8EF"/>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3FB8"/>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87B62"/>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3A88"/>
    <w:rsid w:val="006A5433"/>
    <w:rsid w:val="006A5B28"/>
    <w:rsid w:val="006A6180"/>
    <w:rsid w:val="006A61CE"/>
    <w:rsid w:val="006A6CC8"/>
    <w:rsid w:val="006A7DFF"/>
    <w:rsid w:val="006A7FE9"/>
    <w:rsid w:val="006A7FF7"/>
    <w:rsid w:val="006B026D"/>
    <w:rsid w:val="006B07C0"/>
    <w:rsid w:val="006B0CD3"/>
    <w:rsid w:val="006B195C"/>
    <w:rsid w:val="006B1A41"/>
    <w:rsid w:val="006B2BC8"/>
    <w:rsid w:val="006B34AA"/>
    <w:rsid w:val="006B361C"/>
    <w:rsid w:val="006B424D"/>
    <w:rsid w:val="006B44F6"/>
    <w:rsid w:val="006B5827"/>
    <w:rsid w:val="006B60AA"/>
    <w:rsid w:val="006B6135"/>
    <w:rsid w:val="006B63D2"/>
    <w:rsid w:val="006B7179"/>
    <w:rsid w:val="006B7FC5"/>
    <w:rsid w:val="006C0EB4"/>
    <w:rsid w:val="006C367A"/>
    <w:rsid w:val="006C6763"/>
    <w:rsid w:val="006D073E"/>
    <w:rsid w:val="006D0B43"/>
    <w:rsid w:val="006D2D57"/>
    <w:rsid w:val="006D3781"/>
    <w:rsid w:val="006D3B39"/>
    <w:rsid w:val="006D4A61"/>
    <w:rsid w:val="006D4D09"/>
    <w:rsid w:val="006D5582"/>
    <w:rsid w:val="006D62A6"/>
    <w:rsid w:val="006D6813"/>
    <w:rsid w:val="006D7709"/>
    <w:rsid w:val="006E1C56"/>
    <w:rsid w:val="006E2521"/>
    <w:rsid w:val="006E2C2B"/>
    <w:rsid w:val="006E4033"/>
    <w:rsid w:val="006E5490"/>
    <w:rsid w:val="006E5524"/>
    <w:rsid w:val="006E56B8"/>
    <w:rsid w:val="006F0032"/>
    <w:rsid w:val="006F2084"/>
    <w:rsid w:val="006F3BDF"/>
    <w:rsid w:val="006F4D5B"/>
    <w:rsid w:val="006F6A42"/>
    <w:rsid w:val="006F6A8B"/>
    <w:rsid w:val="006F6D30"/>
    <w:rsid w:val="006F7635"/>
    <w:rsid w:val="006F7A2B"/>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2CB"/>
    <w:rsid w:val="00721584"/>
    <w:rsid w:val="00721AB5"/>
    <w:rsid w:val="00722172"/>
    <w:rsid w:val="00722D20"/>
    <w:rsid w:val="00723C00"/>
    <w:rsid w:val="00724545"/>
    <w:rsid w:val="00726E96"/>
    <w:rsid w:val="0072758A"/>
    <w:rsid w:val="007307D3"/>
    <w:rsid w:val="00730D2C"/>
    <w:rsid w:val="00731047"/>
    <w:rsid w:val="00731B24"/>
    <w:rsid w:val="00732256"/>
    <w:rsid w:val="00733171"/>
    <w:rsid w:val="00733505"/>
    <w:rsid w:val="00733C1D"/>
    <w:rsid w:val="00734AD6"/>
    <w:rsid w:val="00736ECA"/>
    <w:rsid w:val="007404AD"/>
    <w:rsid w:val="00741CE0"/>
    <w:rsid w:val="00741DAA"/>
    <w:rsid w:val="00742A73"/>
    <w:rsid w:val="00743D2A"/>
    <w:rsid w:val="00743D49"/>
    <w:rsid w:val="00744AD2"/>
    <w:rsid w:val="00745489"/>
    <w:rsid w:val="00745E82"/>
    <w:rsid w:val="00746886"/>
    <w:rsid w:val="00747125"/>
    <w:rsid w:val="00747194"/>
    <w:rsid w:val="007506F5"/>
    <w:rsid w:val="00750D29"/>
    <w:rsid w:val="00750F3D"/>
    <w:rsid w:val="007510B8"/>
    <w:rsid w:val="00751452"/>
    <w:rsid w:val="0075199F"/>
    <w:rsid w:val="00753136"/>
    <w:rsid w:val="00753E16"/>
    <w:rsid w:val="007540D6"/>
    <w:rsid w:val="0075436A"/>
    <w:rsid w:val="00754437"/>
    <w:rsid w:val="0075641B"/>
    <w:rsid w:val="0075664D"/>
    <w:rsid w:val="0075680C"/>
    <w:rsid w:val="00756DC3"/>
    <w:rsid w:val="00761407"/>
    <w:rsid w:val="00761888"/>
    <w:rsid w:val="00761F0F"/>
    <w:rsid w:val="00762145"/>
    <w:rsid w:val="007624FD"/>
    <w:rsid w:val="007628BB"/>
    <w:rsid w:val="007631CE"/>
    <w:rsid w:val="0076360E"/>
    <w:rsid w:val="0076627A"/>
    <w:rsid w:val="007667D8"/>
    <w:rsid w:val="007675D7"/>
    <w:rsid w:val="00767870"/>
    <w:rsid w:val="007709FA"/>
    <w:rsid w:val="00770A2F"/>
    <w:rsid w:val="00770C05"/>
    <w:rsid w:val="0077137B"/>
    <w:rsid w:val="00771CC7"/>
    <w:rsid w:val="007720FF"/>
    <w:rsid w:val="0077304E"/>
    <w:rsid w:val="00773200"/>
    <w:rsid w:val="007737F1"/>
    <w:rsid w:val="00773C1A"/>
    <w:rsid w:val="00773F0E"/>
    <w:rsid w:val="00773F24"/>
    <w:rsid w:val="00774041"/>
    <w:rsid w:val="00774638"/>
    <w:rsid w:val="007757BC"/>
    <w:rsid w:val="00775CD3"/>
    <w:rsid w:val="00776984"/>
    <w:rsid w:val="007771AD"/>
    <w:rsid w:val="00777CC9"/>
    <w:rsid w:val="00781964"/>
    <w:rsid w:val="00781D3C"/>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8CA"/>
    <w:rsid w:val="00795F8F"/>
    <w:rsid w:val="00796639"/>
    <w:rsid w:val="00796E28"/>
    <w:rsid w:val="007A023C"/>
    <w:rsid w:val="007A0797"/>
    <w:rsid w:val="007A21BA"/>
    <w:rsid w:val="007A48F3"/>
    <w:rsid w:val="007A4AE4"/>
    <w:rsid w:val="007A4EBD"/>
    <w:rsid w:val="007B04D1"/>
    <w:rsid w:val="007B06B5"/>
    <w:rsid w:val="007B2432"/>
    <w:rsid w:val="007B2757"/>
    <w:rsid w:val="007B4C3C"/>
    <w:rsid w:val="007B52B5"/>
    <w:rsid w:val="007B693B"/>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506"/>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1F8D"/>
    <w:rsid w:val="007E27DC"/>
    <w:rsid w:val="007E2A8F"/>
    <w:rsid w:val="007E4036"/>
    <w:rsid w:val="007E4400"/>
    <w:rsid w:val="007E4D79"/>
    <w:rsid w:val="007E5910"/>
    <w:rsid w:val="007E5E1B"/>
    <w:rsid w:val="007E6343"/>
    <w:rsid w:val="007E73B1"/>
    <w:rsid w:val="007E7E6E"/>
    <w:rsid w:val="007F010E"/>
    <w:rsid w:val="007F0B09"/>
    <w:rsid w:val="007F0D52"/>
    <w:rsid w:val="007F1057"/>
    <w:rsid w:val="007F189B"/>
    <w:rsid w:val="007F2785"/>
    <w:rsid w:val="007F2F06"/>
    <w:rsid w:val="007F350F"/>
    <w:rsid w:val="007F3708"/>
    <w:rsid w:val="007F3CAC"/>
    <w:rsid w:val="007F42C2"/>
    <w:rsid w:val="007F49DF"/>
    <w:rsid w:val="007F52B2"/>
    <w:rsid w:val="007F6FBB"/>
    <w:rsid w:val="007F752D"/>
    <w:rsid w:val="007F7B0F"/>
    <w:rsid w:val="0080075C"/>
    <w:rsid w:val="008017AB"/>
    <w:rsid w:val="00802774"/>
    <w:rsid w:val="00802C13"/>
    <w:rsid w:val="00803DAB"/>
    <w:rsid w:val="00804B06"/>
    <w:rsid w:val="0080668F"/>
    <w:rsid w:val="00806EB8"/>
    <w:rsid w:val="00810FEF"/>
    <w:rsid w:val="0081185C"/>
    <w:rsid w:val="008119A3"/>
    <w:rsid w:val="00811A07"/>
    <w:rsid w:val="00813342"/>
    <w:rsid w:val="008133A5"/>
    <w:rsid w:val="00813BF7"/>
    <w:rsid w:val="00814116"/>
    <w:rsid w:val="008143F5"/>
    <w:rsid w:val="008156B1"/>
    <w:rsid w:val="008176EE"/>
    <w:rsid w:val="00817B9D"/>
    <w:rsid w:val="008210ED"/>
    <w:rsid w:val="0082261B"/>
    <w:rsid w:val="0082469A"/>
    <w:rsid w:val="0082524F"/>
    <w:rsid w:val="00825967"/>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7780C"/>
    <w:rsid w:val="00881402"/>
    <w:rsid w:val="00881E32"/>
    <w:rsid w:val="00882334"/>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0A6"/>
    <w:rsid w:val="008A276F"/>
    <w:rsid w:val="008A298A"/>
    <w:rsid w:val="008A35CC"/>
    <w:rsid w:val="008A3BAC"/>
    <w:rsid w:val="008A46D1"/>
    <w:rsid w:val="008A561E"/>
    <w:rsid w:val="008A5DFB"/>
    <w:rsid w:val="008A6641"/>
    <w:rsid w:val="008A70B4"/>
    <w:rsid w:val="008B024C"/>
    <w:rsid w:val="008B059C"/>
    <w:rsid w:val="008B2834"/>
    <w:rsid w:val="008B2E03"/>
    <w:rsid w:val="008B37B0"/>
    <w:rsid w:val="008B7447"/>
    <w:rsid w:val="008B78F0"/>
    <w:rsid w:val="008B7957"/>
    <w:rsid w:val="008C2BE9"/>
    <w:rsid w:val="008C2C30"/>
    <w:rsid w:val="008C3B3D"/>
    <w:rsid w:val="008C4262"/>
    <w:rsid w:val="008C4904"/>
    <w:rsid w:val="008C6C8D"/>
    <w:rsid w:val="008C7CD6"/>
    <w:rsid w:val="008D1464"/>
    <w:rsid w:val="008D20B9"/>
    <w:rsid w:val="008D24FD"/>
    <w:rsid w:val="008D3D9B"/>
    <w:rsid w:val="008D41A9"/>
    <w:rsid w:val="008D4600"/>
    <w:rsid w:val="008D589F"/>
    <w:rsid w:val="008D6866"/>
    <w:rsid w:val="008D6900"/>
    <w:rsid w:val="008D6E50"/>
    <w:rsid w:val="008D6F5F"/>
    <w:rsid w:val="008D71F0"/>
    <w:rsid w:val="008E2314"/>
    <w:rsid w:val="008E497A"/>
    <w:rsid w:val="008E4D59"/>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455"/>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7B8"/>
    <w:rsid w:val="00956E8A"/>
    <w:rsid w:val="00957791"/>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346"/>
    <w:rsid w:val="00977361"/>
    <w:rsid w:val="00980C43"/>
    <w:rsid w:val="00980DF6"/>
    <w:rsid w:val="009829A6"/>
    <w:rsid w:val="009835EF"/>
    <w:rsid w:val="009872A5"/>
    <w:rsid w:val="009878DC"/>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A1EF3"/>
    <w:rsid w:val="009A3841"/>
    <w:rsid w:val="009A3B26"/>
    <w:rsid w:val="009A43D6"/>
    <w:rsid w:val="009A43FD"/>
    <w:rsid w:val="009A47E6"/>
    <w:rsid w:val="009A53B2"/>
    <w:rsid w:val="009A56F9"/>
    <w:rsid w:val="009A5CC4"/>
    <w:rsid w:val="009B125C"/>
    <w:rsid w:val="009B1A2C"/>
    <w:rsid w:val="009B1A54"/>
    <w:rsid w:val="009B1B1D"/>
    <w:rsid w:val="009B228A"/>
    <w:rsid w:val="009B3223"/>
    <w:rsid w:val="009B35AB"/>
    <w:rsid w:val="009B42AE"/>
    <w:rsid w:val="009B4FBB"/>
    <w:rsid w:val="009B5A71"/>
    <w:rsid w:val="009B6F7A"/>
    <w:rsid w:val="009B7579"/>
    <w:rsid w:val="009B75E8"/>
    <w:rsid w:val="009B7CA8"/>
    <w:rsid w:val="009C0AC7"/>
    <w:rsid w:val="009C17B9"/>
    <w:rsid w:val="009C1B73"/>
    <w:rsid w:val="009C1BBC"/>
    <w:rsid w:val="009C2C1A"/>
    <w:rsid w:val="009C33A8"/>
    <w:rsid w:val="009C4392"/>
    <w:rsid w:val="009C4D2C"/>
    <w:rsid w:val="009C5431"/>
    <w:rsid w:val="009C5EB8"/>
    <w:rsid w:val="009C7313"/>
    <w:rsid w:val="009C76BC"/>
    <w:rsid w:val="009C785D"/>
    <w:rsid w:val="009D1531"/>
    <w:rsid w:val="009D19E6"/>
    <w:rsid w:val="009D3444"/>
    <w:rsid w:val="009D4047"/>
    <w:rsid w:val="009D5F98"/>
    <w:rsid w:val="009D62E1"/>
    <w:rsid w:val="009D69D6"/>
    <w:rsid w:val="009E01F4"/>
    <w:rsid w:val="009E0663"/>
    <w:rsid w:val="009E0862"/>
    <w:rsid w:val="009E1277"/>
    <w:rsid w:val="009E199A"/>
    <w:rsid w:val="009E3483"/>
    <w:rsid w:val="009E35C4"/>
    <w:rsid w:val="009E40F3"/>
    <w:rsid w:val="009E4A0C"/>
    <w:rsid w:val="009E4CE4"/>
    <w:rsid w:val="009E60EF"/>
    <w:rsid w:val="009E632C"/>
    <w:rsid w:val="009E6753"/>
    <w:rsid w:val="009E6FA5"/>
    <w:rsid w:val="009E7BA5"/>
    <w:rsid w:val="009F0486"/>
    <w:rsid w:val="009F0626"/>
    <w:rsid w:val="009F08F1"/>
    <w:rsid w:val="009F30FE"/>
    <w:rsid w:val="009F31B9"/>
    <w:rsid w:val="009F6011"/>
    <w:rsid w:val="009F645F"/>
    <w:rsid w:val="009F67DF"/>
    <w:rsid w:val="009F72AD"/>
    <w:rsid w:val="009F755E"/>
    <w:rsid w:val="00A001A8"/>
    <w:rsid w:val="00A00499"/>
    <w:rsid w:val="00A00E01"/>
    <w:rsid w:val="00A02E98"/>
    <w:rsid w:val="00A03AA5"/>
    <w:rsid w:val="00A03EB8"/>
    <w:rsid w:val="00A0538A"/>
    <w:rsid w:val="00A05A76"/>
    <w:rsid w:val="00A06115"/>
    <w:rsid w:val="00A06597"/>
    <w:rsid w:val="00A06811"/>
    <w:rsid w:val="00A06985"/>
    <w:rsid w:val="00A128BA"/>
    <w:rsid w:val="00A135B5"/>
    <w:rsid w:val="00A1596D"/>
    <w:rsid w:val="00A15C37"/>
    <w:rsid w:val="00A164D1"/>
    <w:rsid w:val="00A16B4F"/>
    <w:rsid w:val="00A20A20"/>
    <w:rsid w:val="00A212FD"/>
    <w:rsid w:val="00A24639"/>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3FB8"/>
    <w:rsid w:val="00A34179"/>
    <w:rsid w:val="00A3463C"/>
    <w:rsid w:val="00A34EE5"/>
    <w:rsid w:val="00A357BF"/>
    <w:rsid w:val="00A3591A"/>
    <w:rsid w:val="00A36D12"/>
    <w:rsid w:val="00A36F38"/>
    <w:rsid w:val="00A37793"/>
    <w:rsid w:val="00A37989"/>
    <w:rsid w:val="00A37F0C"/>
    <w:rsid w:val="00A422F1"/>
    <w:rsid w:val="00A42537"/>
    <w:rsid w:val="00A43AD0"/>
    <w:rsid w:val="00A443FA"/>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C3D"/>
    <w:rsid w:val="00A67F51"/>
    <w:rsid w:val="00A713B2"/>
    <w:rsid w:val="00A7223E"/>
    <w:rsid w:val="00A7230D"/>
    <w:rsid w:val="00A72C4E"/>
    <w:rsid w:val="00A736E9"/>
    <w:rsid w:val="00A76953"/>
    <w:rsid w:val="00A770FC"/>
    <w:rsid w:val="00A771FE"/>
    <w:rsid w:val="00A77420"/>
    <w:rsid w:val="00A806A1"/>
    <w:rsid w:val="00A81A21"/>
    <w:rsid w:val="00A83116"/>
    <w:rsid w:val="00A83486"/>
    <w:rsid w:val="00A83C17"/>
    <w:rsid w:val="00A83E6F"/>
    <w:rsid w:val="00A8698D"/>
    <w:rsid w:val="00A8724D"/>
    <w:rsid w:val="00A87F54"/>
    <w:rsid w:val="00A903EC"/>
    <w:rsid w:val="00A960B0"/>
    <w:rsid w:val="00A9646D"/>
    <w:rsid w:val="00A9710F"/>
    <w:rsid w:val="00A97724"/>
    <w:rsid w:val="00AA03E5"/>
    <w:rsid w:val="00AA07C7"/>
    <w:rsid w:val="00AA07FC"/>
    <w:rsid w:val="00AA102B"/>
    <w:rsid w:val="00AA1817"/>
    <w:rsid w:val="00AA1DC3"/>
    <w:rsid w:val="00AA22E6"/>
    <w:rsid w:val="00AA3236"/>
    <w:rsid w:val="00AA33E1"/>
    <w:rsid w:val="00AA35F1"/>
    <w:rsid w:val="00AA4573"/>
    <w:rsid w:val="00AA4C8B"/>
    <w:rsid w:val="00AA55E5"/>
    <w:rsid w:val="00AA6820"/>
    <w:rsid w:val="00AA70BE"/>
    <w:rsid w:val="00AB159E"/>
    <w:rsid w:val="00AB2D11"/>
    <w:rsid w:val="00AB3490"/>
    <w:rsid w:val="00AB3EB2"/>
    <w:rsid w:val="00AB4D4E"/>
    <w:rsid w:val="00AB579D"/>
    <w:rsid w:val="00AB5AFC"/>
    <w:rsid w:val="00AB5BF7"/>
    <w:rsid w:val="00AB6133"/>
    <w:rsid w:val="00AB62EB"/>
    <w:rsid w:val="00AB705A"/>
    <w:rsid w:val="00AB77F3"/>
    <w:rsid w:val="00AC0F5B"/>
    <w:rsid w:val="00AC2037"/>
    <w:rsid w:val="00AC2F74"/>
    <w:rsid w:val="00AC57C1"/>
    <w:rsid w:val="00AC630D"/>
    <w:rsid w:val="00AC68AE"/>
    <w:rsid w:val="00AC730F"/>
    <w:rsid w:val="00AD0126"/>
    <w:rsid w:val="00AD0D4B"/>
    <w:rsid w:val="00AD146F"/>
    <w:rsid w:val="00AD1F1D"/>
    <w:rsid w:val="00AD2050"/>
    <w:rsid w:val="00AD2F27"/>
    <w:rsid w:val="00AD3165"/>
    <w:rsid w:val="00AD3AD0"/>
    <w:rsid w:val="00AD47B1"/>
    <w:rsid w:val="00AD5A82"/>
    <w:rsid w:val="00AD7652"/>
    <w:rsid w:val="00AD76D1"/>
    <w:rsid w:val="00AD775F"/>
    <w:rsid w:val="00AE070D"/>
    <w:rsid w:val="00AE125F"/>
    <w:rsid w:val="00AE1278"/>
    <w:rsid w:val="00AE1718"/>
    <w:rsid w:val="00AE1C42"/>
    <w:rsid w:val="00AE2CA5"/>
    <w:rsid w:val="00AE560C"/>
    <w:rsid w:val="00AE67B5"/>
    <w:rsid w:val="00AE7BA5"/>
    <w:rsid w:val="00AF01BD"/>
    <w:rsid w:val="00AF02A5"/>
    <w:rsid w:val="00AF08A9"/>
    <w:rsid w:val="00AF096A"/>
    <w:rsid w:val="00AF159D"/>
    <w:rsid w:val="00AF272C"/>
    <w:rsid w:val="00AF2FEF"/>
    <w:rsid w:val="00AF33AA"/>
    <w:rsid w:val="00AF3540"/>
    <w:rsid w:val="00AF4693"/>
    <w:rsid w:val="00AF53F7"/>
    <w:rsid w:val="00AF61F3"/>
    <w:rsid w:val="00B008B1"/>
    <w:rsid w:val="00B01F92"/>
    <w:rsid w:val="00B02410"/>
    <w:rsid w:val="00B02F55"/>
    <w:rsid w:val="00B030A1"/>
    <w:rsid w:val="00B035C1"/>
    <w:rsid w:val="00B045E4"/>
    <w:rsid w:val="00B0502D"/>
    <w:rsid w:val="00B0625F"/>
    <w:rsid w:val="00B06A90"/>
    <w:rsid w:val="00B07E5D"/>
    <w:rsid w:val="00B10B8D"/>
    <w:rsid w:val="00B11664"/>
    <w:rsid w:val="00B12C83"/>
    <w:rsid w:val="00B12D95"/>
    <w:rsid w:val="00B133AF"/>
    <w:rsid w:val="00B14769"/>
    <w:rsid w:val="00B151A1"/>
    <w:rsid w:val="00B162D6"/>
    <w:rsid w:val="00B16638"/>
    <w:rsid w:val="00B170F0"/>
    <w:rsid w:val="00B17D2C"/>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4386F"/>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64B6"/>
    <w:rsid w:val="00B67BA7"/>
    <w:rsid w:val="00B708B0"/>
    <w:rsid w:val="00B7155C"/>
    <w:rsid w:val="00B716CF"/>
    <w:rsid w:val="00B71B04"/>
    <w:rsid w:val="00B72950"/>
    <w:rsid w:val="00B729BE"/>
    <w:rsid w:val="00B72F39"/>
    <w:rsid w:val="00B73043"/>
    <w:rsid w:val="00B7374F"/>
    <w:rsid w:val="00B7401B"/>
    <w:rsid w:val="00B7553E"/>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2A90"/>
    <w:rsid w:val="00B9301D"/>
    <w:rsid w:val="00B93DFC"/>
    <w:rsid w:val="00B93FCA"/>
    <w:rsid w:val="00B946F2"/>
    <w:rsid w:val="00B94BAF"/>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1F7"/>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70A"/>
    <w:rsid w:val="00BC0E59"/>
    <w:rsid w:val="00BC13F7"/>
    <w:rsid w:val="00BC1B88"/>
    <w:rsid w:val="00BC1D9B"/>
    <w:rsid w:val="00BC221E"/>
    <w:rsid w:val="00BC227C"/>
    <w:rsid w:val="00BC3047"/>
    <w:rsid w:val="00BC3C74"/>
    <w:rsid w:val="00BC3F3B"/>
    <w:rsid w:val="00BC4139"/>
    <w:rsid w:val="00BC4254"/>
    <w:rsid w:val="00BC46C6"/>
    <w:rsid w:val="00BC546B"/>
    <w:rsid w:val="00BC5837"/>
    <w:rsid w:val="00BC65F2"/>
    <w:rsid w:val="00BC6A74"/>
    <w:rsid w:val="00BC7688"/>
    <w:rsid w:val="00BC7C9B"/>
    <w:rsid w:val="00BD0857"/>
    <w:rsid w:val="00BD0943"/>
    <w:rsid w:val="00BD14E5"/>
    <w:rsid w:val="00BD260D"/>
    <w:rsid w:val="00BD31E0"/>
    <w:rsid w:val="00BD34B7"/>
    <w:rsid w:val="00BD35FC"/>
    <w:rsid w:val="00BD391A"/>
    <w:rsid w:val="00BD3938"/>
    <w:rsid w:val="00BD42F2"/>
    <w:rsid w:val="00BD54C1"/>
    <w:rsid w:val="00BD63AA"/>
    <w:rsid w:val="00BD74AF"/>
    <w:rsid w:val="00BE0500"/>
    <w:rsid w:val="00BE1639"/>
    <w:rsid w:val="00BE24C3"/>
    <w:rsid w:val="00BE28B8"/>
    <w:rsid w:val="00BE29F1"/>
    <w:rsid w:val="00BE2DB0"/>
    <w:rsid w:val="00BE344A"/>
    <w:rsid w:val="00BE36A9"/>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202"/>
    <w:rsid w:val="00C0496E"/>
    <w:rsid w:val="00C04CEA"/>
    <w:rsid w:val="00C04D3D"/>
    <w:rsid w:val="00C0503C"/>
    <w:rsid w:val="00C05170"/>
    <w:rsid w:val="00C05649"/>
    <w:rsid w:val="00C0566A"/>
    <w:rsid w:val="00C05DD6"/>
    <w:rsid w:val="00C07C8C"/>
    <w:rsid w:val="00C07FDD"/>
    <w:rsid w:val="00C110B2"/>
    <w:rsid w:val="00C1166F"/>
    <w:rsid w:val="00C129F7"/>
    <w:rsid w:val="00C13C82"/>
    <w:rsid w:val="00C14D67"/>
    <w:rsid w:val="00C1544B"/>
    <w:rsid w:val="00C15A9A"/>
    <w:rsid w:val="00C15F17"/>
    <w:rsid w:val="00C1717D"/>
    <w:rsid w:val="00C21DDF"/>
    <w:rsid w:val="00C22824"/>
    <w:rsid w:val="00C22B93"/>
    <w:rsid w:val="00C2389A"/>
    <w:rsid w:val="00C239AB"/>
    <w:rsid w:val="00C23A07"/>
    <w:rsid w:val="00C25062"/>
    <w:rsid w:val="00C253CB"/>
    <w:rsid w:val="00C25BD3"/>
    <w:rsid w:val="00C2619F"/>
    <w:rsid w:val="00C2649C"/>
    <w:rsid w:val="00C268B4"/>
    <w:rsid w:val="00C27349"/>
    <w:rsid w:val="00C30296"/>
    <w:rsid w:val="00C302A1"/>
    <w:rsid w:val="00C305CA"/>
    <w:rsid w:val="00C309AF"/>
    <w:rsid w:val="00C3145C"/>
    <w:rsid w:val="00C31E7A"/>
    <w:rsid w:val="00C32AD0"/>
    <w:rsid w:val="00C32D63"/>
    <w:rsid w:val="00C32ED9"/>
    <w:rsid w:val="00C33195"/>
    <w:rsid w:val="00C3545E"/>
    <w:rsid w:val="00C35E71"/>
    <w:rsid w:val="00C3625D"/>
    <w:rsid w:val="00C372CD"/>
    <w:rsid w:val="00C3758F"/>
    <w:rsid w:val="00C37689"/>
    <w:rsid w:val="00C376C4"/>
    <w:rsid w:val="00C37F0B"/>
    <w:rsid w:val="00C40316"/>
    <w:rsid w:val="00C40662"/>
    <w:rsid w:val="00C40AB7"/>
    <w:rsid w:val="00C41048"/>
    <w:rsid w:val="00C41BF3"/>
    <w:rsid w:val="00C4203D"/>
    <w:rsid w:val="00C423BA"/>
    <w:rsid w:val="00C42871"/>
    <w:rsid w:val="00C430C6"/>
    <w:rsid w:val="00C43A26"/>
    <w:rsid w:val="00C44285"/>
    <w:rsid w:val="00C4485C"/>
    <w:rsid w:val="00C458D6"/>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269D"/>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1CF0"/>
    <w:rsid w:val="00CA207E"/>
    <w:rsid w:val="00CA230C"/>
    <w:rsid w:val="00CA2AB8"/>
    <w:rsid w:val="00CA3C59"/>
    <w:rsid w:val="00CA3F92"/>
    <w:rsid w:val="00CA5B5D"/>
    <w:rsid w:val="00CA6CCE"/>
    <w:rsid w:val="00CA7A43"/>
    <w:rsid w:val="00CA7DBB"/>
    <w:rsid w:val="00CB02E5"/>
    <w:rsid w:val="00CB1CC9"/>
    <w:rsid w:val="00CB1D5B"/>
    <w:rsid w:val="00CB2E6C"/>
    <w:rsid w:val="00CB357D"/>
    <w:rsid w:val="00CB3E1B"/>
    <w:rsid w:val="00CB420B"/>
    <w:rsid w:val="00CB43A6"/>
    <w:rsid w:val="00CB49BE"/>
    <w:rsid w:val="00CB4B44"/>
    <w:rsid w:val="00CB4C7A"/>
    <w:rsid w:val="00CB5E40"/>
    <w:rsid w:val="00CB7255"/>
    <w:rsid w:val="00CB7F58"/>
    <w:rsid w:val="00CC0415"/>
    <w:rsid w:val="00CC19F2"/>
    <w:rsid w:val="00CC383B"/>
    <w:rsid w:val="00CC4432"/>
    <w:rsid w:val="00CC4624"/>
    <w:rsid w:val="00CC4A3B"/>
    <w:rsid w:val="00CC4F61"/>
    <w:rsid w:val="00CC5100"/>
    <w:rsid w:val="00CC55FE"/>
    <w:rsid w:val="00CC6428"/>
    <w:rsid w:val="00CC64D7"/>
    <w:rsid w:val="00CC6EBC"/>
    <w:rsid w:val="00CC72F0"/>
    <w:rsid w:val="00CC7EC8"/>
    <w:rsid w:val="00CD1F25"/>
    <w:rsid w:val="00CD21B7"/>
    <w:rsid w:val="00CD2A87"/>
    <w:rsid w:val="00CD2A94"/>
    <w:rsid w:val="00CD2DF9"/>
    <w:rsid w:val="00CD30E1"/>
    <w:rsid w:val="00CD311D"/>
    <w:rsid w:val="00CD65E3"/>
    <w:rsid w:val="00CE03F0"/>
    <w:rsid w:val="00CE0D0E"/>
    <w:rsid w:val="00CE115F"/>
    <w:rsid w:val="00CE1D25"/>
    <w:rsid w:val="00CE2388"/>
    <w:rsid w:val="00CE288C"/>
    <w:rsid w:val="00CE374D"/>
    <w:rsid w:val="00CE3898"/>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2CB2"/>
    <w:rsid w:val="00D04078"/>
    <w:rsid w:val="00D05368"/>
    <w:rsid w:val="00D063A7"/>
    <w:rsid w:val="00D10A62"/>
    <w:rsid w:val="00D11505"/>
    <w:rsid w:val="00D115B1"/>
    <w:rsid w:val="00D117E6"/>
    <w:rsid w:val="00D11823"/>
    <w:rsid w:val="00D11B3C"/>
    <w:rsid w:val="00D121BB"/>
    <w:rsid w:val="00D136ED"/>
    <w:rsid w:val="00D13CBE"/>
    <w:rsid w:val="00D14400"/>
    <w:rsid w:val="00D15733"/>
    <w:rsid w:val="00D158F7"/>
    <w:rsid w:val="00D16198"/>
    <w:rsid w:val="00D1638E"/>
    <w:rsid w:val="00D16739"/>
    <w:rsid w:val="00D16FF2"/>
    <w:rsid w:val="00D17622"/>
    <w:rsid w:val="00D17BA9"/>
    <w:rsid w:val="00D17DB3"/>
    <w:rsid w:val="00D211ED"/>
    <w:rsid w:val="00D21CA2"/>
    <w:rsid w:val="00D2558D"/>
    <w:rsid w:val="00D25BB7"/>
    <w:rsid w:val="00D26424"/>
    <w:rsid w:val="00D2682E"/>
    <w:rsid w:val="00D26BB5"/>
    <w:rsid w:val="00D27AED"/>
    <w:rsid w:val="00D3081F"/>
    <w:rsid w:val="00D31160"/>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49B"/>
    <w:rsid w:val="00D50904"/>
    <w:rsid w:val="00D50936"/>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4C37"/>
    <w:rsid w:val="00D86700"/>
    <w:rsid w:val="00D8788F"/>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252C"/>
    <w:rsid w:val="00DA289C"/>
    <w:rsid w:val="00DA2DD8"/>
    <w:rsid w:val="00DA39F9"/>
    <w:rsid w:val="00DA415E"/>
    <w:rsid w:val="00DA49A7"/>
    <w:rsid w:val="00DA4A7F"/>
    <w:rsid w:val="00DA4C1F"/>
    <w:rsid w:val="00DA593F"/>
    <w:rsid w:val="00DA693B"/>
    <w:rsid w:val="00DB0950"/>
    <w:rsid w:val="00DB0BDE"/>
    <w:rsid w:val="00DB146A"/>
    <w:rsid w:val="00DB3CE5"/>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4E2"/>
    <w:rsid w:val="00DC7D30"/>
    <w:rsid w:val="00DC7E6C"/>
    <w:rsid w:val="00DD022B"/>
    <w:rsid w:val="00DD07C4"/>
    <w:rsid w:val="00DD09B3"/>
    <w:rsid w:val="00DD0A7F"/>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6D74"/>
    <w:rsid w:val="00E17130"/>
    <w:rsid w:val="00E179BC"/>
    <w:rsid w:val="00E2017B"/>
    <w:rsid w:val="00E210D0"/>
    <w:rsid w:val="00E226C1"/>
    <w:rsid w:val="00E22DAE"/>
    <w:rsid w:val="00E23AE9"/>
    <w:rsid w:val="00E23C52"/>
    <w:rsid w:val="00E23E47"/>
    <w:rsid w:val="00E24298"/>
    <w:rsid w:val="00E2477F"/>
    <w:rsid w:val="00E24E3C"/>
    <w:rsid w:val="00E25DB1"/>
    <w:rsid w:val="00E26D85"/>
    <w:rsid w:val="00E26EB8"/>
    <w:rsid w:val="00E27CB5"/>
    <w:rsid w:val="00E300FA"/>
    <w:rsid w:val="00E316FB"/>
    <w:rsid w:val="00E319C1"/>
    <w:rsid w:val="00E319DD"/>
    <w:rsid w:val="00E31D1C"/>
    <w:rsid w:val="00E32069"/>
    <w:rsid w:val="00E329CE"/>
    <w:rsid w:val="00E329ED"/>
    <w:rsid w:val="00E33139"/>
    <w:rsid w:val="00E33702"/>
    <w:rsid w:val="00E34E45"/>
    <w:rsid w:val="00E353BC"/>
    <w:rsid w:val="00E353D0"/>
    <w:rsid w:val="00E35404"/>
    <w:rsid w:val="00E35DD4"/>
    <w:rsid w:val="00E36F78"/>
    <w:rsid w:val="00E4105F"/>
    <w:rsid w:val="00E41807"/>
    <w:rsid w:val="00E41CE0"/>
    <w:rsid w:val="00E41E13"/>
    <w:rsid w:val="00E42546"/>
    <w:rsid w:val="00E43761"/>
    <w:rsid w:val="00E437F5"/>
    <w:rsid w:val="00E4388F"/>
    <w:rsid w:val="00E43ED3"/>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5591"/>
    <w:rsid w:val="00E56228"/>
    <w:rsid w:val="00E57356"/>
    <w:rsid w:val="00E57781"/>
    <w:rsid w:val="00E578CC"/>
    <w:rsid w:val="00E610BF"/>
    <w:rsid w:val="00E61B6B"/>
    <w:rsid w:val="00E61CB3"/>
    <w:rsid w:val="00E61DB3"/>
    <w:rsid w:val="00E620EE"/>
    <w:rsid w:val="00E62EF1"/>
    <w:rsid w:val="00E639FB"/>
    <w:rsid w:val="00E675E6"/>
    <w:rsid w:val="00E67953"/>
    <w:rsid w:val="00E7013E"/>
    <w:rsid w:val="00E702C3"/>
    <w:rsid w:val="00E70465"/>
    <w:rsid w:val="00E70737"/>
    <w:rsid w:val="00E716AB"/>
    <w:rsid w:val="00E72C43"/>
    <w:rsid w:val="00E73128"/>
    <w:rsid w:val="00E736C3"/>
    <w:rsid w:val="00E741F1"/>
    <w:rsid w:val="00E74547"/>
    <w:rsid w:val="00E75B4C"/>
    <w:rsid w:val="00E75CCC"/>
    <w:rsid w:val="00E763DC"/>
    <w:rsid w:val="00E7726D"/>
    <w:rsid w:val="00E7790F"/>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7A8"/>
    <w:rsid w:val="00EA185A"/>
    <w:rsid w:val="00EA1B53"/>
    <w:rsid w:val="00EA343F"/>
    <w:rsid w:val="00EA401B"/>
    <w:rsid w:val="00EA4224"/>
    <w:rsid w:val="00EA59B7"/>
    <w:rsid w:val="00EA60A9"/>
    <w:rsid w:val="00EA63CE"/>
    <w:rsid w:val="00EB034C"/>
    <w:rsid w:val="00EB0405"/>
    <w:rsid w:val="00EB1AE4"/>
    <w:rsid w:val="00EB2AEF"/>
    <w:rsid w:val="00EB2B14"/>
    <w:rsid w:val="00EB3067"/>
    <w:rsid w:val="00EB35D1"/>
    <w:rsid w:val="00EB37C1"/>
    <w:rsid w:val="00EB3D1F"/>
    <w:rsid w:val="00EB3D80"/>
    <w:rsid w:val="00EB52B7"/>
    <w:rsid w:val="00EB5552"/>
    <w:rsid w:val="00EB61C0"/>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A10"/>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2E6E"/>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4E56"/>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27AAA"/>
    <w:rsid w:val="00F30365"/>
    <w:rsid w:val="00F31B2D"/>
    <w:rsid w:val="00F32242"/>
    <w:rsid w:val="00F3443D"/>
    <w:rsid w:val="00F3466C"/>
    <w:rsid w:val="00F34DE7"/>
    <w:rsid w:val="00F36F47"/>
    <w:rsid w:val="00F37120"/>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6279"/>
    <w:rsid w:val="00F57B06"/>
    <w:rsid w:val="00F57E48"/>
    <w:rsid w:val="00F61128"/>
    <w:rsid w:val="00F61341"/>
    <w:rsid w:val="00F6236C"/>
    <w:rsid w:val="00F62FD7"/>
    <w:rsid w:val="00F63D45"/>
    <w:rsid w:val="00F63ED7"/>
    <w:rsid w:val="00F643AF"/>
    <w:rsid w:val="00F65145"/>
    <w:rsid w:val="00F652B9"/>
    <w:rsid w:val="00F66162"/>
    <w:rsid w:val="00F6635C"/>
    <w:rsid w:val="00F67691"/>
    <w:rsid w:val="00F67AC9"/>
    <w:rsid w:val="00F67AD8"/>
    <w:rsid w:val="00F718E6"/>
    <w:rsid w:val="00F7195A"/>
    <w:rsid w:val="00F719A6"/>
    <w:rsid w:val="00F723C6"/>
    <w:rsid w:val="00F7243E"/>
    <w:rsid w:val="00F72931"/>
    <w:rsid w:val="00F72FFF"/>
    <w:rsid w:val="00F74332"/>
    <w:rsid w:val="00F75370"/>
    <w:rsid w:val="00F76D4C"/>
    <w:rsid w:val="00F814C5"/>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5FF1"/>
    <w:rsid w:val="00F970CD"/>
    <w:rsid w:val="00F970DD"/>
    <w:rsid w:val="00F9713A"/>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DE7"/>
    <w:rsid w:val="00FC7F79"/>
    <w:rsid w:val="00FD04D7"/>
    <w:rsid w:val="00FD0E07"/>
    <w:rsid w:val="00FD1908"/>
    <w:rsid w:val="00FD2227"/>
    <w:rsid w:val="00FD28E4"/>
    <w:rsid w:val="00FD3076"/>
    <w:rsid w:val="00FD4A2A"/>
    <w:rsid w:val="00FD4B01"/>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01A"/>
    <w:rsid w:val="00FF78CC"/>
    <w:rsid w:val="040D2D33"/>
    <w:rsid w:val="04442270"/>
    <w:rsid w:val="06117F79"/>
    <w:rsid w:val="06B57A35"/>
    <w:rsid w:val="07D55FEF"/>
    <w:rsid w:val="09F92E9A"/>
    <w:rsid w:val="0D386E82"/>
    <w:rsid w:val="0E3B5D80"/>
    <w:rsid w:val="121A54B0"/>
    <w:rsid w:val="13AE28A6"/>
    <w:rsid w:val="13CD7354"/>
    <w:rsid w:val="14E13731"/>
    <w:rsid w:val="1603288D"/>
    <w:rsid w:val="1B3E72A5"/>
    <w:rsid w:val="1C38044D"/>
    <w:rsid w:val="1D2D24D6"/>
    <w:rsid w:val="1DB22AF9"/>
    <w:rsid w:val="1DCE122A"/>
    <w:rsid w:val="1E8C30B2"/>
    <w:rsid w:val="1E932147"/>
    <w:rsid w:val="24FB5382"/>
    <w:rsid w:val="29B32078"/>
    <w:rsid w:val="2C6A166B"/>
    <w:rsid w:val="2E541BEB"/>
    <w:rsid w:val="2E774DC8"/>
    <w:rsid w:val="2FA26D23"/>
    <w:rsid w:val="31321F99"/>
    <w:rsid w:val="38DF6D5E"/>
    <w:rsid w:val="3CB029DD"/>
    <w:rsid w:val="3F041AD9"/>
    <w:rsid w:val="423B4E6C"/>
    <w:rsid w:val="46DD4550"/>
    <w:rsid w:val="49000BED"/>
    <w:rsid w:val="49FA03B9"/>
    <w:rsid w:val="4C231F8F"/>
    <w:rsid w:val="52BE47B3"/>
    <w:rsid w:val="549661BE"/>
    <w:rsid w:val="54D90D6B"/>
    <w:rsid w:val="56C95F43"/>
    <w:rsid w:val="578F46AB"/>
    <w:rsid w:val="58552D55"/>
    <w:rsid w:val="5A835EEC"/>
    <w:rsid w:val="5BE60354"/>
    <w:rsid w:val="5C5A4637"/>
    <w:rsid w:val="5D035D66"/>
    <w:rsid w:val="5D3A60F6"/>
    <w:rsid w:val="5FFB0005"/>
    <w:rsid w:val="65321727"/>
    <w:rsid w:val="684D717D"/>
    <w:rsid w:val="6A4E2C73"/>
    <w:rsid w:val="6ACA7F96"/>
    <w:rsid w:val="776B0D55"/>
    <w:rsid w:val="7E615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Calibri" w:hAnsi="Calibri"/>
      <w:kern w:val="2"/>
      <w:sz w:val="21"/>
      <w:szCs w:val="24"/>
    </w:rPr>
  </w:style>
  <w:style w:type="paragraph" w:styleId="1">
    <w:name w:val="heading 1"/>
    <w:basedOn w:val="a0"/>
    <w:next w:val="a0"/>
    <w:link w:val="1Char1"/>
    <w:uiPriority w:val="9"/>
    <w:qFormat/>
    <w:pPr>
      <w:keepNext/>
      <w:keepLines/>
      <w:spacing w:before="340" w:after="330" w:line="578" w:lineRule="auto"/>
      <w:jc w:val="center"/>
      <w:outlineLvl w:val="0"/>
    </w:pPr>
    <w:rPr>
      <w:b/>
      <w:bCs/>
      <w:kern w:val="44"/>
      <w:sz w:val="32"/>
      <w:szCs w:val="44"/>
      <w:lang w:val="zh-CN"/>
    </w:rPr>
  </w:style>
  <w:style w:type="paragraph" w:styleId="21">
    <w:name w:val="heading 2"/>
    <w:basedOn w:val="a0"/>
    <w:next w:val="a0"/>
    <w:link w:val="2Char2"/>
    <w:uiPriority w:val="9"/>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0"/>
    <w:next w:val="a0"/>
    <w:link w:val="3Char1"/>
    <w:uiPriority w:val="9"/>
    <w:qFormat/>
    <w:pPr>
      <w:keepNext/>
      <w:keepLines/>
      <w:spacing w:before="260" w:after="260" w:line="416" w:lineRule="auto"/>
      <w:outlineLvl w:val="2"/>
    </w:pPr>
    <w:rPr>
      <w:b/>
      <w:bCs/>
      <w:sz w:val="32"/>
      <w:szCs w:val="32"/>
      <w:lang w:val="zh-CN"/>
    </w:rPr>
  </w:style>
  <w:style w:type="paragraph" w:styleId="4">
    <w:name w:val="heading 4"/>
    <w:basedOn w:val="a0"/>
    <w:next w:val="a0"/>
    <w:link w:val="4Char1"/>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Calibri"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xl53"/>
    <w:link w:val="2Char20"/>
    <w:qFormat/>
    <w:pPr>
      <w:ind w:firstLineChars="200" w:firstLine="420"/>
    </w:pPr>
    <w:rPr>
      <w:rFonts w:ascii="宋体" w:eastAsiaTheme="minorEastAsia" w:hAnsi="Courier New" w:cstheme="minorBidi"/>
      <w:spacing w:val="-4"/>
    </w:rPr>
  </w:style>
  <w:style w:type="paragraph" w:styleId="a4">
    <w:name w:val="Body Text Indent"/>
    <w:basedOn w:val="a0"/>
    <w:link w:val="Char3"/>
    <w:uiPriority w:val="99"/>
    <w:unhideWhenUsed/>
    <w:qFormat/>
    <w:pPr>
      <w:spacing w:after="120"/>
      <w:ind w:leftChars="200" w:left="420"/>
    </w:pPr>
  </w:style>
  <w:style w:type="paragraph" w:customStyle="1" w:styleId="xl53">
    <w:name w:val="xl53"/>
    <w:next w:val="a0"/>
    <w:qFormat/>
    <w:pPr>
      <w:spacing w:before="280" w:after="280" w:line="100" w:lineRule="exact"/>
      <w:ind w:firstLineChars="200" w:firstLine="480"/>
      <w:jc w:val="center"/>
    </w:pPr>
    <w:rPr>
      <w:rFonts w:ascii="宋体" w:cstheme="minorBidi"/>
      <w:b/>
      <w:szCs w:val="22"/>
    </w:rPr>
  </w:style>
  <w:style w:type="paragraph" w:styleId="70">
    <w:name w:val="toc 7"/>
    <w:basedOn w:val="a0"/>
    <w:next w:val="a0"/>
    <w:unhideWhenUsed/>
    <w:qFormat/>
    <w:pPr>
      <w:ind w:leftChars="1200" w:left="2520"/>
    </w:pPr>
    <w:rPr>
      <w:rFonts w:cs="宋体"/>
      <w:sz w:val="24"/>
    </w:rPr>
  </w:style>
  <w:style w:type="paragraph" w:styleId="2">
    <w:name w:val="List Number 2"/>
    <w:basedOn w:val="a0"/>
    <w:uiPriority w:val="99"/>
    <w:semiHidden/>
    <w:unhideWhenUsed/>
    <w:qFormat/>
    <w:pPr>
      <w:numPr>
        <w:numId w:val="1"/>
      </w:numPr>
      <w:tabs>
        <w:tab w:val="clear" w:pos="780"/>
        <w:tab w:val="left" w:pos="360"/>
        <w:tab w:val="left" w:pos="1200"/>
      </w:tabs>
      <w:ind w:leftChars="0" w:left="0" w:firstLineChars="0" w:firstLine="0"/>
      <w:contextualSpacing/>
    </w:p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1"/>
    <w:qFormat/>
    <w:pPr>
      <w:ind w:firstLine="420"/>
    </w:pPr>
    <w:rPr>
      <w:rFonts w:asciiTheme="minorHAnsi" w:hAnsiTheme="minorHAnsi" w:cstheme="minorBidi"/>
      <w:szCs w:val="22"/>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Char30"/>
    <w:qFormat/>
    <w:rPr>
      <w:rFonts w:ascii="宋体" w:eastAsiaTheme="minorEastAsia" w:hAnsiTheme="minorHAnsi" w:cstheme="minorBidi"/>
      <w:sz w:val="18"/>
      <w:szCs w:val="18"/>
    </w:rPr>
  </w:style>
  <w:style w:type="paragraph" w:styleId="aa">
    <w:name w:val="annotation text"/>
    <w:basedOn w:val="a0"/>
    <w:link w:val="Char31"/>
    <w:unhideWhenUsed/>
    <w:qFormat/>
    <w:pPr>
      <w:jc w:val="left"/>
    </w:pPr>
  </w:style>
  <w:style w:type="paragraph" w:styleId="31">
    <w:name w:val="Body Text 3"/>
    <w:basedOn w:val="a0"/>
    <w:link w:val="3Char3"/>
    <w:qFormat/>
    <w:pPr>
      <w:snapToGrid w:val="0"/>
      <w:spacing w:before="50" w:after="50"/>
    </w:pPr>
    <w:rPr>
      <w:rFonts w:asciiTheme="minorHAnsi" w:eastAsia="仿宋_GB2312" w:hAnsi="宋体" w:cstheme="minorBidi"/>
      <w:b/>
      <w:bCs/>
      <w:sz w:val="24"/>
      <w:szCs w:val="22"/>
    </w:rPr>
  </w:style>
  <w:style w:type="paragraph" w:styleId="ab">
    <w:name w:val="Body Text"/>
    <w:basedOn w:val="a0"/>
    <w:link w:val="Char32"/>
    <w:qFormat/>
    <w:pPr>
      <w:spacing w:after="120"/>
    </w:pPr>
    <w:rPr>
      <w:rFonts w:asciiTheme="minorHAnsi" w:eastAsiaTheme="minorEastAsia" w:hAnsiTheme="minorHAnsi" w:cstheme="minorBidi"/>
      <w:sz w:val="28"/>
    </w:rPr>
  </w:style>
  <w:style w:type="paragraph" w:styleId="3">
    <w:name w:val="List Number 3"/>
    <w:basedOn w:val="a0"/>
    <w:qFormat/>
    <w:pPr>
      <w:numPr>
        <w:numId w:val="2"/>
      </w:numPr>
    </w:pPr>
  </w:style>
  <w:style w:type="paragraph" w:styleId="22">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0"/>
    <w:next w:val="a0"/>
    <w:unhideWhenUsed/>
    <w:qFormat/>
    <w:pPr>
      <w:ind w:leftChars="800" w:left="1680"/>
    </w:pPr>
    <w:rPr>
      <w:rFonts w:cs="宋体"/>
      <w:sz w:val="24"/>
    </w:rPr>
  </w:style>
  <w:style w:type="paragraph" w:styleId="32">
    <w:name w:val="toc 3"/>
    <w:basedOn w:val="a0"/>
    <w:next w:val="a0"/>
    <w:uiPriority w:val="39"/>
    <w:unhideWhenUsed/>
    <w:qFormat/>
    <w:pPr>
      <w:ind w:leftChars="400" w:left="840"/>
    </w:pPr>
    <w:rPr>
      <w:rFonts w:cs="宋体"/>
      <w:sz w:val="24"/>
    </w:rPr>
  </w:style>
  <w:style w:type="paragraph" w:styleId="ad">
    <w:name w:val="Plain Text"/>
    <w:basedOn w:val="a0"/>
    <w:link w:val="Char5"/>
    <w:qFormat/>
    <w:pPr>
      <w:spacing w:beforeLines="50" w:afterLines="50" w:line="400" w:lineRule="exact"/>
    </w:pPr>
    <w:rPr>
      <w:rFonts w:ascii="宋体" w:hAnsi="Courier New" w:cstheme="minorBidi"/>
      <w:sz w:val="24"/>
    </w:rPr>
  </w:style>
  <w:style w:type="paragraph" w:styleId="80">
    <w:name w:val="toc 8"/>
    <w:basedOn w:val="a0"/>
    <w:next w:val="a0"/>
    <w:unhideWhenUsed/>
    <w:qFormat/>
    <w:pPr>
      <w:ind w:leftChars="1400" w:left="2940"/>
    </w:pPr>
    <w:rPr>
      <w:rFonts w:cs="宋体"/>
      <w:sz w:val="24"/>
    </w:rPr>
  </w:style>
  <w:style w:type="paragraph" w:styleId="ae">
    <w:name w:val="Date"/>
    <w:basedOn w:val="a0"/>
    <w:next w:val="a0"/>
    <w:link w:val="Char33"/>
    <w:qFormat/>
    <w:pPr>
      <w:ind w:leftChars="2500" w:left="2500"/>
    </w:pPr>
    <w:rPr>
      <w:rFonts w:asciiTheme="minorHAnsi" w:eastAsia="楷体_GB2312" w:hAnsiTheme="minorHAnsi" w:cstheme="minorBidi"/>
      <w:sz w:val="32"/>
      <w:szCs w:val="22"/>
    </w:rPr>
  </w:style>
  <w:style w:type="paragraph" w:styleId="23">
    <w:name w:val="Body Text Indent 2"/>
    <w:basedOn w:val="a0"/>
    <w:link w:val="2Char3"/>
    <w:qFormat/>
    <w:pPr>
      <w:snapToGrid w:val="0"/>
      <w:ind w:firstLineChars="225" w:firstLine="542"/>
    </w:pPr>
    <w:rPr>
      <w:rFonts w:ascii="仿宋_GB2312" w:eastAsiaTheme="minorEastAsia" w:hAnsi="宋体" w:cs="Arial"/>
      <w:b/>
      <w:bCs/>
      <w:color w:val="000000"/>
      <w:sz w:val="24"/>
    </w:rPr>
  </w:style>
  <w:style w:type="paragraph" w:styleId="af">
    <w:name w:val="Balloon Text"/>
    <w:basedOn w:val="a0"/>
    <w:link w:val="Char34"/>
    <w:uiPriority w:val="99"/>
    <w:qFormat/>
    <w:rPr>
      <w:rFonts w:asciiTheme="minorHAnsi" w:eastAsiaTheme="minorEastAsia" w:hAnsiTheme="minorHAnsi" w:cstheme="minorBidi"/>
      <w:sz w:val="18"/>
      <w:szCs w:val="18"/>
    </w:rPr>
  </w:style>
  <w:style w:type="paragraph" w:styleId="af0">
    <w:name w:val="footer"/>
    <w:basedOn w:val="a0"/>
    <w:link w:val="Char35"/>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1">
    <w:name w:val="header"/>
    <w:basedOn w:val="a0"/>
    <w:link w:val="Char36"/>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10">
    <w:name w:val="toc 1"/>
    <w:basedOn w:val="a0"/>
    <w:next w:val="a0"/>
    <w:uiPriority w:val="39"/>
    <w:qFormat/>
  </w:style>
  <w:style w:type="paragraph" w:styleId="40">
    <w:name w:val="toc 4"/>
    <w:basedOn w:val="a0"/>
    <w:next w:val="a0"/>
    <w:unhideWhenUsed/>
    <w:qFormat/>
    <w:pPr>
      <w:ind w:leftChars="600" w:left="1260"/>
    </w:pPr>
    <w:rPr>
      <w:rFonts w:cs="宋体"/>
      <w:sz w:val="24"/>
    </w:rPr>
  </w:style>
  <w:style w:type="paragraph" w:styleId="af2">
    <w:name w:val="Subtitle"/>
    <w:basedOn w:val="a0"/>
    <w:next w:val="a0"/>
    <w:link w:val="Char37"/>
    <w:qFormat/>
    <w:pPr>
      <w:jc w:val="left"/>
    </w:pPr>
    <w:rPr>
      <w:rFonts w:ascii="Cambria" w:eastAsiaTheme="minorEastAsia" w:hAnsi="Cambria" w:cs="宋体"/>
      <w:bCs/>
      <w:kern w:val="28"/>
      <w:sz w:val="18"/>
      <w:szCs w:val="32"/>
    </w:rPr>
  </w:style>
  <w:style w:type="paragraph" w:styleId="af3">
    <w:name w:val="List"/>
    <w:basedOn w:val="a0"/>
    <w:link w:val="Char"/>
    <w:qFormat/>
    <w:pPr>
      <w:ind w:left="200" w:hangingChars="200" w:hanging="200"/>
    </w:pPr>
    <w:rPr>
      <w:sz w:val="28"/>
    </w:rPr>
  </w:style>
  <w:style w:type="paragraph" w:styleId="60">
    <w:name w:val="toc 6"/>
    <w:basedOn w:val="a0"/>
    <w:next w:val="a0"/>
    <w:unhideWhenUsed/>
    <w:qFormat/>
    <w:pPr>
      <w:ind w:leftChars="1000" w:left="2100"/>
    </w:pPr>
    <w:rPr>
      <w:rFonts w:cs="宋体"/>
      <w:sz w:val="24"/>
    </w:rPr>
  </w:style>
  <w:style w:type="paragraph" w:styleId="33">
    <w:name w:val="Body Text Indent 3"/>
    <w:basedOn w:val="a0"/>
    <w:link w:val="3Char30"/>
    <w:qFormat/>
    <w:pPr>
      <w:snapToGrid w:val="0"/>
      <w:ind w:firstLineChars="200" w:firstLine="480"/>
      <w:jc w:val="left"/>
    </w:pPr>
    <w:rPr>
      <w:rFonts w:ascii="仿宋_GB2312" w:eastAsia="仿宋_GB2312" w:hAnsi="宋体" w:cstheme="minorBidi"/>
      <w:color w:val="000000"/>
      <w:sz w:val="24"/>
    </w:rPr>
  </w:style>
  <w:style w:type="paragraph" w:styleId="24">
    <w:name w:val="toc 2"/>
    <w:basedOn w:val="a0"/>
    <w:next w:val="a0"/>
    <w:uiPriority w:val="39"/>
    <w:qFormat/>
    <w:pPr>
      <w:ind w:leftChars="200" w:left="420"/>
    </w:pPr>
  </w:style>
  <w:style w:type="paragraph" w:styleId="90">
    <w:name w:val="toc 9"/>
    <w:basedOn w:val="a0"/>
    <w:next w:val="a0"/>
    <w:unhideWhenUsed/>
    <w:qFormat/>
    <w:pPr>
      <w:ind w:leftChars="1600" w:left="3360"/>
    </w:pPr>
    <w:rPr>
      <w:rFonts w:cs="宋体"/>
      <w:sz w:val="24"/>
    </w:rPr>
  </w:style>
  <w:style w:type="paragraph" w:styleId="25">
    <w:name w:val="Body Text 2"/>
    <w:basedOn w:val="a0"/>
    <w:link w:val="2Char30"/>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0"/>
    <w:next w:val="a0"/>
    <w:link w:val="Char4"/>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a"/>
    <w:next w:val="aa"/>
    <w:link w:val="Char40"/>
    <w:qFormat/>
    <w:rPr>
      <w:rFonts w:asciiTheme="minorHAnsi" w:eastAsiaTheme="minorEastAsia" w:hAnsiTheme="minorHAnsi" w:cstheme="minorBidi"/>
      <w:b/>
      <w:bCs/>
    </w:rPr>
  </w:style>
  <w:style w:type="paragraph" w:styleId="af7">
    <w:name w:val="Body Text First Indent"/>
    <w:basedOn w:val="ab"/>
    <w:link w:val="Char0"/>
    <w:uiPriority w:val="99"/>
    <w:unhideWhenUsed/>
    <w:qFormat/>
    <w:pPr>
      <w:ind w:firstLineChars="100" w:firstLine="420"/>
    </w:pPr>
    <w:rPr>
      <w:rFonts w:ascii="Calibri" w:eastAsia="宋体" w:hAnsi="Calibri" w:cs="Times New Roman"/>
      <w:kern w:val="0"/>
      <w:sz w:val="21"/>
    </w:rPr>
  </w:style>
  <w:style w:type="table" w:styleId="af8">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customStyle="1" w:styleId="Char3">
    <w:name w:val="正文文本缩进 Char3"/>
    <w:basedOn w:val="a1"/>
    <w:link w:val="a4"/>
    <w:uiPriority w:val="99"/>
    <w:qFormat/>
    <w:rPr>
      <w:rFonts w:ascii="Calibri" w:eastAsia="宋体" w:hAnsi="Calibri" w:cs="Times New Roman"/>
      <w:szCs w:val="24"/>
    </w:rPr>
  </w:style>
  <w:style w:type="character" w:customStyle="1" w:styleId="2Char20">
    <w:name w:val="正文首行缩进 2 Char2"/>
    <w:link w:val="20"/>
    <w:qFormat/>
    <w:rPr>
      <w:rFonts w:ascii="宋体" w:hAnsi="Courier New"/>
      <w:spacing w:val="-4"/>
      <w:szCs w:val="24"/>
    </w:rPr>
  </w:style>
  <w:style w:type="character" w:customStyle="1" w:styleId="1Char1">
    <w:name w:val="标题 1 Char1"/>
    <w:link w:val="1"/>
    <w:qFormat/>
    <w:rPr>
      <w:rFonts w:ascii="Calibri" w:eastAsia="宋体" w:hAnsi="Calibri" w:cs="Times New Roman"/>
      <w:b/>
      <w:bCs/>
      <w:kern w:val="44"/>
      <w:sz w:val="32"/>
      <w:szCs w:val="44"/>
      <w:lang w:val="zh-CN" w:eastAsia="zh-CN"/>
    </w:rPr>
  </w:style>
  <w:style w:type="character" w:customStyle="1" w:styleId="2Char2">
    <w:name w:val="标题 2 Char2"/>
    <w:link w:val="21"/>
    <w:uiPriority w:val="9"/>
    <w:qFormat/>
    <w:rPr>
      <w:rFonts w:ascii="Arial" w:eastAsia="黑体" w:hAnsi="Arial" w:cs="Times New Roman"/>
      <w:b/>
      <w:bCs/>
      <w:sz w:val="32"/>
      <w:szCs w:val="32"/>
      <w:lang w:val="zh-CN" w:eastAsia="zh-CN"/>
    </w:rPr>
  </w:style>
  <w:style w:type="character" w:customStyle="1" w:styleId="3Char1">
    <w:name w:val="标题 3 Char1"/>
    <w:link w:val="30"/>
    <w:uiPriority w:val="9"/>
    <w:qFormat/>
    <w:rPr>
      <w:rFonts w:ascii="Calibri" w:eastAsia="宋体" w:hAnsi="Calibri" w:cs="Times New Roman"/>
      <w:b/>
      <w:bCs/>
      <w:sz w:val="32"/>
      <w:szCs w:val="32"/>
      <w:lang w:val="zh-CN" w:eastAsia="zh-CN"/>
    </w:rPr>
  </w:style>
  <w:style w:type="character" w:customStyle="1" w:styleId="4Char1">
    <w:name w:val="标题 4 Char1"/>
    <w:link w:val="4"/>
    <w:qFormat/>
    <w:rPr>
      <w:rFonts w:ascii="Arial" w:eastAsia="黑体" w:hAnsi="Arial" w:cs="Times New Roman"/>
      <w:b/>
      <w:bCs/>
      <w:kern w:val="0"/>
      <w:sz w:val="28"/>
      <w:szCs w:val="28"/>
      <w:lang w:val="zh-CN" w:eastAsia="zh-CN"/>
    </w:rPr>
  </w:style>
  <w:style w:type="character" w:customStyle="1" w:styleId="5Char1">
    <w:name w:val="标题 5 Char1"/>
    <w:link w:val="5"/>
    <w:qFormat/>
    <w:rPr>
      <w:rFonts w:ascii="楷体_GB2312" w:eastAsia="楷体_GB2312" w:hAnsi="Calibri" w:cs="Times New Roman"/>
      <w:b/>
      <w:bCs/>
      <w:kern w:val="0"/>
      <w:sz w:val="24"/>
      <w:szCs w:val="28"/>
      <w:lang w:val="zh-CN" w:eastAsia="zh-CN"/>
    </w:rPr>
  </w:style>
  <w:style w:type="character" w:customStyle="1" w:styleId="6Char1">
    <w:name w:val="标题 6 Char1"/>
    <w:link w:val="6"/>
    <w:qFormat/>
    <w:rPr>
      <w:rFonts w:ascii="Calibri" w:eastAsia="宋体" w:hAnsi="Calibri" w:cs="Times New Roman"/>
      <w:kern w:val="0"/>
      <w:sz w:val="24"/>
      <w:szCs w:val="20"/>
      <w:lang w:val="zh-CN" w:eastAsia="zh-CN"/>
    </w:rPr>
  </w:style>
  <w:style w:type="character" w:customStyle="1" w:styleId="7Char1">
    <w:name w:val="标题 7 Char1"/>
    <w:link w:val="7"/>
    <w:qFormat/>
    <w:rPr>
      <w:rFonts w:ascii="Calibri" w:eastAsia="宋体" w:hAnsi="Calibri" w:cs="Times New Roman"/>
      <w:kern w:val="0"/>
      <w:sz w:val="24"/>
      <w:szCs w:val="20"/>
      <w:lang w:val="zh-CN" w:eastAsia="zh-CN"/>
    </w:rPr>
  </w:style>
  <w:style w:type="character" w:customStyle="1" w:styleId="8Char1">
    <w:name w:val="标题 8 Char1"/>
    <w:link w:val="8"/>
    <w:qFormat/>
    <w:rPr>
      <w:rFonts w:ascii="Calibri" w:eastAsia="宋体" w:hAnsi="Calibri" w:cs="Times New Roman"/>
      <w:kern w:val="0"/>
      <w:sz w:val="24"/>
      <w:szCs w:val="20"/>
      <w:lang w:val="zh-CN" w:eastAsia="zh-CN"/>
    </w:rPr>
  </w:style>
  <w:style w:type="character" w:customStyle="1" w:styleId="9Char1">
    <w:name w:val="标题 9 Char1"/>
    <w:link w:val="9"/>
    <w:qFormat/>
    <w:rPr>
      <w:rFonts w:ascii="Calibri" w:eastAsia="宋体" w:hAnsi="Calibri" w:cs="Times New Roman"/>
      <w:kern w:val="0"/>
      <w:sz w:val="24"/>
      <w:szCs w:val="20"/>
      <w:lang w:val="zh-CN" w:eastAsia="zh-CN"/>
    </w:rPr>
  </w:style>
  <w:style w:type="character" w:customStyle="1" w:styleId="Char1">
    <w:name w:val="正文缩进 Char1"/>
    <w:link w:val="a7"/>
    <w:qFormat/>
    <w:rPr>
      <w:rFonts w:eastAsia="宋体"/>
    </w:rPr>
  </w:style>
  <w:style w:type="character" w:customStyle="1" w:styleId="Char30">
    <w:name w:val="文档结构图 Char3"/>
    <w:link w:val="a9"/>
    <w:qFormat/>
    <w:rPr>
      <w:rFonts w:ascii="宋体"/>
      <w:sz w:val="18"/>
      <w:szCs w:val="18"/>
    </w:rPr>
  </w:style>
  <w:style w:type="character" w:customStyle="1" w:styleId="Char31">
    <w:name w:val="批注文字 Char3"/>
    <w:basedOn w:val="a1"/>
    <w:link w:val="aa"/>
    <w:uiPriority w:val="99"/>
    <w:semiHidden/>
    <w:qFormat/>
    <w:rPr>
      <w:rFonts w:ascii="Calibri" w:eastAsia="宋体" w:hAnsi="Calibri" w:cs="Times New Roman"/>
      <w:szCs w:val="24"/>
    </w:rPr>
  </w:style>
  <w:style w:type="character" w:customStyle="1" w:styleId="3Char3">
    <w:name w:val="正文文本 3 Char3"/>
    <w:link w:val="31"/>
    <w:qFormat/>
    <w:rPr>
      <w:rFonts w:eastAsia="仿宋_GB2312" w:hAnsi="宋体"/>
      <w:b/>
      <w:bCs/>
      <w:sz w:val="24"/>
    </w:rPr>
  </w:style>
  <w:style w:type="character" w:customStyle="1" w:styleId="Char32">
    <w:name w:val="正文文本 Char3"/>
    <w:link w:val="ab"/>
    <w:qFormat/>
    <w:rPr>
      <w:sz w:val="28"/>
      <w:szCs w:val="24"/>
    </w:rPr>
  </w:style>
  <w:style w:type="character" w:customStyle="1" w:styleId="Char5">
    <w:name w:val="纯文本 Char5"/>
    <w:link w:val="ad"/>
    <w:qFormat/>
    <w:rPr>
      <w:rFonts w:ascii="宋体" w:eastAsia="宋体" w:hAnsi="Courier New"/>
      <w:sz w:val="24"/>
      <w:szCs w:val="24"/>
    </w:rPr>
  </w:style>
  <w:style w:type="character" w:customStyle="1" w:styleId="Char33">
    <w:name w:val="日期 Char3"/>
    <w:link w:val="ae"/>
    <w:qFormat/>
    <w:rPr>
      <w:rFonts w:eastAsia="楷体_GB2312"/>
      <w:sz w:val="32"/>
    </w:rPr>
  </w:style>
  <w:style w:type="character" w:customStyle="1" w:styleId="2Char3">
    <w:name w:val="正文文本缩进 2 Char3"/>
    <w:link w:val="23"/>
    <w:qFormat/>
    <w:rPr>
      <w:rFonts w:ascii="仿宋_GB2312" w:hAnsi="宋体" w:cs="Arial"/>
      <w:b/>
      <w:bCs/>
      <w:color w:val="000000"/>
      <w:sz w:val="24"/>
      <w:szCs w:val="24"/>
    </w:rPr>
  </w:style>
  <w:style w:type="character" w:customStyle="1" w:styleId="Char34">
    <w:name w:val="批注框文本 Char3"/>
    <w:link w:val="af"/>
    <w:uiPriority w:val="99"/>
    <w:qFormat/>
    <w:locked/>
    <w:rPr>
      <w:sz w:val="18"/>
      <w:szCs w:val="18"/>
    </w:rPr>
  </w:style>
  <w:style w:type="character" w:customStyle="1" w:styleId="Char35">
    <w:name w:val="页脚 Char3"/>
    <w:link w:val="af0"/>
    <w:uiPriority w:val="99"/>
    <w:qFormat/>
    <w:locked/>
    <w:rPr>
      <w:rFonts w:eastAsia="黑体"/>
      <w:snapToGrid w:val="0"/>
      <w:sz w:val="18"/>
      <w:szCs w:val="18"/>
    </w:rPr>
  </w:style>
  <w:style w:type="character" w:customStyle="1" w:styleId="Char36">
    <w:name w:val="页眉 Char3"/>
    <w:link w:val="af1"/>
    <w:uiPriority w:val="99"/>
    <w:qFormat/>
    <w:rPr>
      <w:rFonts w:eastAsia="仿宋_GB2312"/>
      <w:sz w:val="18"/>
    </w:rPr>
  </w:style>
  <w:style w:type="character" w:customStyle="1" w:styleId="Char37">
    <w:name w:val="副标题 Char3"/>
    <w:link w:val="af2"/>
    <w:qFormat/>
    <w:rPr>
      <w:rFonts w:ascii="Cambria" w:hAnsi="Cambria" w:cs="宋体"/>
      <w:bCs/>
      <w:kern w:val="28"/>
      <w:sz w:val="18"/>
      <w:szCs w:val="32"/>
    </w:rPr>
  </w:style>
  <w:style w:type="character" w:customStyle="1" w:styleId="3Char30">
    <w:name w:val="正文文本缩进 3 Char3"/>
    <w:link w:val="33"/>
    <w:qFormat/>
    <w:rPr>
      <w:rFonts w:ascii="仿宋_GB2312" w:eastAsia="仿宋_GB2312" w:hAnsi="宋体"/>
      <w:color w:val="000000"/>
      <w:sz w:val="24"/>
      <w:szCs w:val="24"/>
    </w:rPr>
  </w:style>
  <w:style w:type="character" w:customStyle="1" w:styleId="2Char30">
    <w:name w:val="正文文本 2 Char3"/>
    <w:link w:val="25"/>
    <w:qFormat/>
    <w:rPr>
      <w:rFonts w:ascii="宋体" w:hAnsi="宋体"/>
      <w:color w:val="000000"/>
      <w:sz w:val="24"/>
      <w:szCs w:val="24"/>
    </w:rPr>
  </w:style>
  <w:style w:type="character" w:customStyle="1" w:styleId="Char4">
    <w:name w:val="标题 Char4"/>
    <w:link w:val="af5"/>
    <w:qFormat/>
    <w:rPr>
      <w:rFonts w:ascii="Calibri Light" w:hAnsi="Calibri Light"/>
      <w:b/>
      <w:bCs/>
      <w:sz w:val="32"/>
      <w:szCs w:val="32"/>
    </w:rPr>
  </w:style>
  <w:style w:type="character" w:customStyle="1" w:styleId="Char40">
    <w:name w:val="批注主题 Char4"/>
    <w:link w:val="af6"/>
    <w:qFormat/>
    <w:rPr>
      <w:b/>
      <w:bCs/>
      <w:szCs w:val="24"/>
    </w:rPr>
  </w:style>
  <w:style w:type="character" w:customStyle="1" w:styleId="1Char">
    <w:name w:val="标题 1 Char"/>
    <w:basedOn w:val="a1"/>
    <w:uiPriority w:val="9"/>
    <w:qFormat/>
    <w:rPr>
      <w:rFonts w:ascii="Calibri" w:eastAsia="宋体" w:hAnsi="Calibri" w:cs="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Calibri" w:eastAsia="宋体" w:hAnsi="Calibri"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Calibri" w:eastAsia="宋体" w:hAnsi="Calibri"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Calibri" w:eastAsia="宋体" w:hAnsi="Calibri"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aff">
    <w:name w:val="纯文本 字符"/>
    <w:qFormat/>
    <w:rPr>
      <w:rFonts w:ascii="宋体" w:eastAsia="宋体" w:hAnsi="Courier New"/>
      <w:kern w:val="2"/>
      <w:sz w:val="21"/>
      <w:lang w:val="en-US" w:eastAsia="zh-CN" w:bidi="ar-SA"/>
    </w:rPr>
  </w:style>
  <w:style w:type="character" w:customStyle="1" w:styleId="Char10">
    <w:name w:val="列出段落 Char1"/>
    <w:link w:val="aff0"/>
    <w:uiPriority w:val="34"/>
    <w:qFormat/>
    <w:rPr>
      <w:rFonts w:ascii="Calibri" w:hAnsi="Calibri"/>
      <w:sz w:val="24"/>
    </w:rPr>
  </w:style>
  <w:style w:type="paragraph" w:styleId="aff0">
    <w:name w:val="List Paragraph"/>
    <w:basedOn w:val="a0"/>
    <w:link w:val="Char10"/>
    <w:uiPriority w:val="34"/>
    <w:qFormat/>
    <w:pPr>
      <w:spacing w:line="360" w:lineRule="auto"/>
      <w:ind w:firstLineChars="200" w:firstLine="420"/>
    </w:pPr>
    <w:rPr>
      <w:rFonts w:eastAsiaTheme="minorEastAsia" w:cstheme="minorBidi"/>
      <w:sz w:val="24"/>
      <w:szCs w:val="22"/>
    </w:rPr>
  </w:style>
  <w:style w:type="character" w:customStyle="1" w:styleId="Char11">
    <w:name w:val="日期 Char1"/>
    <w:qFormat/>
    <w:rPr>
      <w:kern w:val="2"/>
      <w:sz w:val="21"/>
      <w:szCs w:val="24"/>
    </w:rPr>
  </w:style>
  <w:style w:type="character" w:customStyle="1" w:styleId="Char12">
    <w:name w:val="正文文本 Char1"/>
    <w:qFormat/>
    <w:rPr>
      <w:kern w:val="2"/>
      <w:sz w:val="21"/>
      <w:szCs w:val="24"/>
    </w:rPr>
  </w:style>
  <w:style w:type="character" w:customStyle="1" w:styleId="para1">
    <w:name w:val="para1"/>
    <w:uiPriority w:val="99"/>
    <w:qFormat/>
    <w:rPr>
      <w:rFonts w:ascii="Arial" w:hAnsi="Arial" w:cs="Arial" w:hint="default"/>
      <w:sz w:val="18"/>
      <w:szCs w:val="18"/>
    </w:rPr>
  </w:style>
  <w:style w:type="character" w:customStyle="1" w:styleId="Char6">
    <w:name w:val="页脚 Char"/>
    <w:uiPriority w:val="99"/>
    <w:qFormat/>
    <w:locked/>
    <w:rPr>
      <w:rFonts w:eastAsia="黑体"/>
      <w:snapToGrid w:val="0"/>
      <w:sz w:val="18"/>
      <w:szCs w:val="18"/>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13">
    <w:name w:val="文档结构图 Char1"/>
    <w:uiPriority w:val="99"/>
    <w:semiHidden/>
    <w:qFormat/>
    <w:rPr>
      <w:rFonts w:ascii="宋体" w:eastAsia="宋体" w:hAnsi="宋体" w:hint="eastAsia"/>
      <w:kern w:val="2"/>
      <w:sz w:val="18"/>
      <w:szCs w:val="18"/>
    </w:rPr>
  </w:style>
  <w:style w:type="character" w:customStyle="1" w:styleId="2CharChar">
    <w:name w:val="正文2 Char Char"/>
    <w:qFormat/>
    <w:rPr>
      <w:rFonts w:ascii="Times New Roman" w:hAnsi="Times New Roman" w:cs="Times New Roman" w:hint="default"/>
      <w:kern w:val="2"/>
      <w:sz w:val="24"/>
    </w:rPr>
  </w:style>
  <w:style w:type="character" w:customStyle="1" w:styleId="Char7">
    <w:name w:val="批注主题 Char"/>
    <w:qFormat/>
    <w:rPr>
      <w:b/>
      <w:bCs/>
      <w:kern w:val="2"/>
      <w:sz w:val="21"/>
      <w:szCs w:val="24"/>
    </w:rPr>
  </w:style>
  <w:style w:type="character" w:customStyle="1" w:styleId="2Char1">
    <w:name w:val="正文文本缩进 2 Char1"/>
    <w:qFormat/>
    <w:rPr>
      <w:kern w:val="2"/>
      <w:sz w:val="21"/>
      <w:szCs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1">
    <w:name w:val="纯文本 字符1"/>
    <w:qFormat/>
    <w:rPr>
      <w:rFonts w:ascii="宋体" w:eastAsia="宋体" w:hAnsi="Courier New"/>
      <w:kern w:val="2"/>
      <w:sz w:val="24"/>
      <w:szCs w:val="24"/>
      <w:lang w:val="en-US" w:eastAsia="zh-CN" w:bidi="ar-SA"/>
    </w:rPr>
  </w:style>
  <w:style w:type="character" w:customStyle="1" w:styleId="font41">
    <w:name w:val="font41"/>
    <w:qFormat/>
    <w:rPr>
      <w:rFonts w:ascii="Arial" w:hAnsi="Arial" w:cs="Arial"/>
      <w:color w:val="333333"/>
      <w:sz w:val="18"/>
      <w:szCs w:val="18"/>
      <w:u w:val="none"/>
    </w:rPr>
  </w:style>
  <w:style w:type="character" w:customStyle="1" w:styleId="Char8">
    <w:name w:val="标题 Char"/>
    <w:qFormat/>
    <w:rPr>
      <w:rFonts w:ascii="Cambria" w:hAnsi="Cambria" w:cs="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aff1">
    <w:name w:val="无"/>
    <w:qFormat/>
  </w:style>
  <w:style w:type="character" w:customStyle="1" w:styleId="Char15">
    <w:name w:val="标题 Char1"/>
    <w:uiPriority w:val="10"/>
    <w:qFormat/>
    <w:rPr>
      <w:rFonts w:ascii="Cambria" w:hAnsi="Cambria" w:cs="Times New Roman"/>
      <w:b/>
      <w:bCs/>
      <w:kern w:val="2"/>
      <w:sz w:val="32"/>
      <w:szCs w:val="32"/>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21">
    <w:name w:val="批注主题 Char2"/>
    <w:qFormat/>
    <w:rPr>
      <w:b/>
      <w:bCs/>
      <w:kern w:val="2"/>
      <w:sz w:val="21"/>
      <w:szCs w:val="24"/>
    </w:rPr>
  </w:style>
  <w:style w:type="character" w:customStyle="1" w:styleId="Char9">
    <w:name w:val="列出段落 Char"/>
    <w:uiPriority w:val="34"/>
    <w:qFormat/>
    <w:rPr>
      <w:rFonts w:ascii="Calibri" w:hAnsi="Calibri"/>
      <w:kern w:val="2"/>
      <w:sz w:val="24"/>
      <w:szCs w:val="22"/>
    </w:rPr>
  </w:style>
  <w:style w:type="character" w:customStyle="1" w:styleId="Char16">
    <w:name w:val="批注主题 Char1"/>
    <w:qFormat/>
    <w:rPr>
      <w:b/>
      <w:bCs/>
      <w:kern w:val="2"/>
      <w:sz w:val="21"/>
      <w:szCs w:val="24"/>
    </w:rPr>
  </w:style>
  <w:style w:type="character" w:customStyle="1" w:styleId="Char17">
    <w:name w:val="批注文字 Char1"/>
    <w:qFormat/>
    <w:rPr>
      <w:kern w:val="2"/>
      <w:sz w:val="21"/>
      <w:szCs w:val="24"/>
    </w:rPr>
  </w:style>
  <w:style w:type="character" w:customStyle="1" w:styleId="Chara">
    <w:name w:val="段落行文 Char"/>
    <w:link w:val="aff2"/>
    <w:qFormat/>
    <w:locked/>
    <w:rPr>
      <w:rFonts w:ascii="仿宋_GB2312" w:eastAsia="仿宋_GB2312"/>
      <w:sz w:val="24"/>
      <w:szCs w:val="24"/>
    </w:rPr>
  </w:style>
  <w:style w:type="paragraph" w:customStyle="1" w:styleId="aff2">
    <w:name w:val="段落行文"/>
    <w:basedOn w:val="a0"/>
    <w:link w:val="Chara"/>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22">
    <w:name w:val="标题 Char2"/>
    <w:qFormat/>
    <w:rPr>
      <w:rFonts w:ascii="Calibri Light" w:hAnsi="Calibri Light"/>
      <w:b/>
      <w:bCs/>
      <w:kern w:val="2"/>
      <w:sz w:val="32"/>
      <w:szCs w:val="32"/>
    </w:rPr>
  </w:style>
  <w:style w:type="character" w:customStyle="1" w:styleId="12">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b">
    <w:name w:val="批注文字 Char"/>
    <w:qFormat/>
    <w:rPr>
      <w:kern w:val="2"/>
      <w:sz w:val="21"/>
      <w:szCs w:val="24"/>
    </w:rPr>
  </w:style>
  <w:style w:type="character" w:customStyle="1" w:styleId="3Char0">
    <w:name w:val="正文文本缩进 3 Char"/>
    <w:qFormat/>
    <w:rPr>
      <w:rFonts w:ascii="仿宋_GB2312" w:eastAsia="仿宋_GB2312" w:hAnsi="宋体"/>
      <w:color w:val="000000"/>
      <w:kern w:val="2"/>
      <w:sz w:val="24"/>
      <w:szCs w:val="24"/>
    </w:rPr>
  </w:style>
  <w:style w:type="character" w:customStyle="1" w:styleId="Char18">
    <w:name w:val="正文文本缩进 Char1"/>
    <w:uiPriority w:val="99"/>
    <w:qFormat/>
    <w:rPr>
      <w:kern w:val="2"/>
      <w:sz w:val="21"/>
      <w:szCs w:val="24"/>
    </w:rPr>
  </w:style>
  <w:style w:type="character" w:customStyle="1" w:styleId="Charc">
    <w:name w:val="无间隔 Char"/>
    <w:link w:val="110"/>
    <w:uiPriority w:val="1"/>
    <w:qFormat/>
    <w:locked/>
    <w:rPr>
      <w:rFonts w:ascii="楷体_GB2312" w:eastAsia="楷体_GB2312"/>
      <w:sz w:val="24"/>
    </w:rPr>
  </w:style>
  <w:style w:type="paragraph" w:customStyle="1" w:styleId="110">
    <w:name w:val="无间隔11"/>
    <w:link w:val="Charc"/>
    <w:uiPriority w:val="1"/>
    <w:qFormat/>
    <w:pPr>
      <w:widowControl w:val="0"/>
      <w:jc w:val="both"/>
    </w:pPr>
    <w:rPr>
      <w:rFonts w:ascii="楷体_GB2312" w:eastAsia="楷体_GB2312" w:hAnsiTheme="minorHAnsi" w:cstheme="minorBidi"/>
      <w:kern w:val="2"/>
      <w:sz w:val="24"/>
      <w:szCs w:val="22"/>
    </w:rPr>
  </w:style>
  <w:style w:type="character" w:customStyle="1" w:styleId="aff3">
    <w:name w:val="正文文本缩进 字符"/>
    <w:qFormat/>
    <w:rPr>
      <w:rFonts w:ascii="宋体" w:hAnsi="Courier New"/>
      <w:spacing w:val="-4"/>
      <w:kern w:val="2"/>
      <w:sz w:val="18"/>
    </w:rPr>
  </w:style>
  <w:style w:type="character" w:customStyle="1" w:styleId="2Char0">
    <w:name w:val="正文文本 2 Char"/>
    <w:qFormat/>
    <w:rPr>
      <w:rFonts w:ascii="宋体" w:hAnsi="宋体"/>
      <w:color w:val="000000"/>
      <w:kern w:val="2"/>
      <w:sz w:val="24"/>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2Char4">
    <w:name w:val="正文首行缩进 2 Char"/>
    <w:qFormat/>
    <w:rPr>
      <w:rFonts w:ascii="宋体" w:hAnsi="Courier New"/>
      <w:spacing w:val="-4"/>
      <w:kern w:val="2"/>
      <w:sz w:val="21"/>
      <w:szCs w:val="24"/>
    </w:rPr>
  </w:style>
  <w:style w:type="character" w:customStyle="1" w:styleId="3Char10">
    <w:name w:val="正文文本 3 Char1"/>
    <w:qFormat/>
    <w:rPr>
      <w:kern w:val="2"/>
      <w:sz w:val="16"/>
      <w:szCs w:val="16"/>
    </w:rPr>
  </w:style>
  <w:style w:type="character" w:customStyle="1" w:styleId="Char23">
    <w:name w:val="正文文本缩进 Char2"/>
    <w:qFormat/>
    <w:rPr>
      <w:rFonts w:ascii="宋体" w:hAnsi="Courier New"/>
      <w:spacing w:val="-4"/>
      <w:kern w:val="2"/>
      <w:sz w:val="18"/>
    </w:rPr>
  </w:style>
  <w:style w:type="character" w:customStyle="1" w:styleId="Char19">
    <w:name w:val="页眉 Char1"/>
    <w:uiPriority w:val="99"/>
    <w:semiHidden/>
    <w:qFormat/>
    <w:rPr>
      <w:kern w:val="2"/>
      <w:sz w:val="18"/>
      <w:szCs w:val="18"/>
    </w:rPr>
  </w:style>
  <w:style w:type="character" w:customStyle="1" w:styleId="Chard">
    <w:name w:val="页眉 Char"/>
    <w:uiPriority w:val="99"/>
    <w:qFormat/>
    <w:rPr>
      <w:rFonts w:eastAsia="仿宋_GB2312"/>
      <w:kern w:val="2"/>
      <w:sz w:val="18"/>
    </w:rPr>
  </w:style>
  <w:style w:type="character" w:customStyle="1" w:styleId="font21">
    <w:name w:val="font21"/>
    <w:qFormat/>
    <w:rPr>
      <w:rFonts w:ascii="Arial" w:hAnsi="Arial" w:cs="Arial"/>
      <w:color w:val="333333"/>
      <w:sz w:val="18"/>
      <w:szCs w:val="18"/>
      <w:u w:val="none"/>
    </w:rPr>
  </w:style>
  <w:style w:type="character" w:customStyle="1" w:styleId="3Char2">
    <w:name w:val="正文文本 3 Char"/>
    <w:qFormat/>
    <w:rPr>
      <w:rFonts w:eastAsia="仿宋_GB2312" w:hAnsi="宋体"/>
      <w:b/>
      <w:bCs/>
      <w:kern w:val="2"/>
      <w:sz w:val="24"/>
    </w:rPr>
  </w:style>
  <w:style w:type="character" w:customStyle="1" w:styleId="Chare">
    <w:name w:val="文档结构图 Char"/>
    <w:qFormat/>
    <w:rPr>
      <w:rFonts w:ascii="宋体"/>
      <w:kern w:val="2"/>
      <w:sz w:val="18"/>
      <w:szCs w:val="18"/>
    </w:rPr>
  </w:style>
  <w:style w:type="character" w:customStyle="1" w:styleId="Charf">
    <w:name w:val="纯文本 Char"/>
    <w:uiPriority w:val="99"/>
    <w:qFormat/>
    <w:rPr>
      <w:rFonts w:ascii="宋体" w:eastAsia="宋体" w:hAnsi="Courier New"/>
      <w:kern w:val="2"/>
      <w:sz w:val="24"/>
      <w:szCs w:val="24"/>
      <w:lang w:val="en-US" w:eastAsia="zh-CN" w:bidi="ar-SA"/>
    </w:rPr>
  </w:style>
  <w:style w:type="character" w:customStyle="1" w:styleId="Charf0">
    <w:name w:val="批注框文本 Char"/>
    <w:uiPriority w:val="99"/>
    <w:qFormat/>
    <w:locked/>
    <w:rPr>
      <w:kern w:val="2"/>
      <w:sz w:val="18"/>
      <w:szCs w:val="18"/>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ascii="宋体" w:eastAsiaTheme="minorEastAsia" w:hAnsi="Courier New" w:cstheme="minorBidi"/>
      <w:szCs w:val="22"/>
    </w:rPr>
  </w:style>
  <w:style w:type="character" w:customStyle="1" w:styleId="apple-converted-space">
    <w:name w:val="apple-converted-space"/>
    <w:qFormat/>
  </w:style>
  <w:style w:type="character" w:customStyle="1" w:styleId="Charf1">
    <w:name w:val="正文文本缩进 Char"/>
    <w:uiPriority w:val="99"/>
    <w:qFormat/>
    <w:rPr>
      <w:rFonts w:ascii="宋体" w:hAnsi="Courier New"/>
      <w:spacing w:val="-4"/>
      <w:kern w:val="2"/>
      <w:sz w:val="18"/>
    </w:rPr>
  </w:style>
  <w:style w:type="character" w:customStyle="1" w:styleId="aff4">
    <w:name w:val="批注文字 字符"/>
    <w:qFormat/>
    <w:rPr>
      <w:kern w:val="2"/>
      <w:sz w:val="21"/>
    </w:rPr>
  </w:style>
  <w:style w:type="character" w:customStyle="1" w:styleId="2Char10">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8">
    <w:name w:val="纯文本 Char3"/>
    <w:qFormat/>
    <w:rPr>
      <w:rFonts w:ascii="宋体" w:eastAsia="宋体" w:hAnsi="Courier New"/>
      <w:kern w:val="2"/>
      <w:sz w:val="24"/>
      <w:szCs w:val="24"/>
      <w:lang w:val="en-US" w:eastAsia="zh-CN" w:bidi="ar-SA"/>
    </w:rPr>
  </w:style>
  <w:style w:type="character" w:customStyle="1" w:styleId="Charf2">
    <w:name w:val="正文文本 Char"/>
    <w:qFormat/>
    <w:rPr>
      <w:kern w:val="2"/>
      <w:sz w:val="28"/>
      <w:szCs w:val="24"/>
    </w:rPr>
  </w:style>
  <w:style w:type="character" w:customStyle="1" w:styleId="Char1a">
    <w:name w:val="副标题 Char1"/>
    <w:qFormat/>
    <w:rPr>
      <w:rFonts w:ascii="Cambria" w:hAnsi="Cambria" w:cs="Times New Roman" w:hint="default"/>
      <w:b/>
      <w:bCs/>
      <w:kern w:val="28"/>
      <w:sz w:val="32"/>
      <w:szCs w:val="32"/>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1"/>
    <w:qFormat/>
  </w:style>
  <w:style w:type="character" w:customStyle="1" w:styleId="2Char5">
    <w:name w:val="正文2 Char"/>
    <w:link w:val="26"/>
    <w:qFormat/>
    <w:locked/>
    <w:rPr>
      <w:sz w:val="24"/>
    </w:rPr>
  </w:style>
  <w:style w:type="paragraph" w:customStyle="1" w:styleId="26">
    <w:name w:val="正文2"/>
    <w:basedOn w:val="a0"/>
    <w:link w:val="2Char5"/>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2Char6">
    <w:name w:val="正文文本缩进 2 Char"/>
    <w:qFormat/>
    <w:rPr>
      <w:rFonts w:ascii="仿宋_GB2312" w:hAnsi="宋体" w:cs="Arial"/>
      <w:b/>
      <w:bCs/>
      <w:color w:val="000000"/>
      <w:kern w:val="2"/>
      <w:sz w:val="24"/>
      <w:szCs w:val="24"/>
    </w:rPr>
  </w:style>
  <w:style w:type="character" w:customStyle="1" w:styleId="CharChar0">
    <w:name w:val="正文文本 Char Char"/>
    <w:qFormat/>
    <w:rPr>
      <w:kern w:val="2"/>
      <w:sz w:val="28"/>
      <w:szCs w:val="24"/>
    </w:rPr>
  </w:style>
  <w:style w:type="character" w:customStyle="1" w:styleId="CharChar1">
    <w:name w:val="标准正文格式 Char Char"/>
    <w:link w:val="aff5"/>
    <w:qFormat/>
    <w:rPr>
      <w:rFonts w:ascii="宋体" w:eastAsia="仿宋_GB2312" w:cs="宋体"/>
      <w:color w:val="000000"/>
      <w:sz w:val="24"/>
    </w:rPr>
  </w:style>
  <w:style w:type="paragraph" w:customStyle="1" w:styleId="aff5">
    <w:name w:val="标准正文格式"/>
    <w:basedOn w:val="a0"/>
    <w:link w:val="CharChar1"/>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6"/>
    <w:qFormat/>
    <w:rPr>
      <w:color w:val="000000"/>
      <w:sz w:val="24"/>
    </w:rPr>
  </w:style>
  <w:style w:type="paragraph" w:customStyle="1" w:styleId="aff6">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Char1b">
    <w:name w:val="批注框文本 Char1"/>
    <w:uiPriority w:val="99"/>
    <w:semiHidden/>
    <w:qFormat/>
    <w:rPr>
      <w:kern w:val="2"/>
      <w:sz w:val="18"/>
      <w:szCs w:val="18"/>
    </w:rPr>
  </w:style>
  <w:style w:type="character" w:customStyle="1" w:styleId="lineb1">
    <w:name w:val="lineb1"/>
    <w:qFormat/>
  </w:style>
  <w:style w:type="character" w:customStyle="1" w:styleId="zbggmainstyle9">
    <w:name w:val="zbggmain style9"/>
    <w:basedOn w:val="a1"/>
    <w:qFormat/>
  </w:style>
  <w:style w:type="character" w:customStyle="1" w:styleId="2Char11">
    <w:name w:val="正文文本 2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3">
    <w:name w:val="书籍标题1"/>
    <w:uiPriority w:val="33"/>
    <w:qFormat/>
    <w:rPr>
      <w:rFonts w:eastAsia="Songti SC Regular"/>
      <w:bCs/>
      <w:smallCaps/>
      <w:spacing w:val="5"/>
      <w:sz w:val="32"/>
    </w:rPr>
  </w:style>
  <w:style w:type="character" w:customStyle="1" w:styleId="Charf3">
    <w:name w:val="副标题 Char"/>
    <w:qFormat/>
    <w:rPr>
      <w:rFonts w:ascii="Cambria" w:hAnsi="Cambria" w:cs="宋体"/>
      <w:bCs/>
      <w:kern w:val="28"/>
      <w:sz w:val="18"/>
      <w:szCs w:val="32"/>
    </w:rPr>
  </w:style>
  <w:style w:type="character" w:customStyle="1" w:styleId="14">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3Char11">
    <w:name w:val="正文文本缩进 3 Char1"/>
    <w:qFormat/>
    <w:rPr>
      <w:kern w:val="2"/>
      <w:sz w:val="16"/>
      <w:szCs w:val="16"/>
    </w:rPr>
  </w:style>
  <w:style w:type="character" w:customStyle="1" w:styleId="15">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4">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f5">
    <w:name w:val="日期 Char"/>
    <w:qFormat/>
    <w:rPr>
      <w:rFonts w:eastAsia="楷体_GB2312"/>
      <w:kern w:val="2"/>
      <w:sz w:val="32"/>
    </w:rPr>
  </w:style>
  <w:style w:type="character" w:customStyle="1" w:styleId="Charf6">
    <w:name w:val="正文缩进 Char"/>
    <w:qFormat/>
    <w:rPr>
      <w:rFonts w:eastAsia="宋体"/>
      <w:kern w:val="2"/>
      <w:sz w:val="21"/>
      <w:lang w:val="en-US" w:eastAsia="zh-CN" w:bidi="ar-SA"/>
    </w:rPr>
  </w:style>
  <w:style w:type="character" w:customStyle="1" w:styleId="Char24">
    <w:name w:val="批注文字 Char2"/>
    <w:qFormat/>
    <w:rPr>
      <w:kern w:val="2"/>
      <w:sz w:val="21"/>
    </w:rPr>
  </w:style>
  <w:style w:type="character" w:customStyle="1" w:styleId="CharChar3">
    <w:name w:val="论文正文样式 Char Char"/>
    <w:link w:val="aff7"/>
    <w:qFormat/>
    <w:locked/>
    <w:rPr>
      <w:szCs w:val="21"/>
    </w:rPr>
  </w:style>
  <w:style w:type="paragraph" w:customStyle="1" w:styleId="aff7">
    <w:name w:val="论文正文样式"/>
    <w:basedOn w:val="a0"/>
    <w:link w:val="CharChar3"/>
    <w:qFormat/>
    <w:pPr>
      <w:spacing w:line="360" w:lineRule="auto"/>
    </w:pPr>
    <w:rPr>
      <w:rFonts w:asciiTheme="minorHAnsi" w:eastAsiaTheme="minorEastAsia" w:hAnsiTheme="minorHAnsi" w:cstheme="minorBidi"/>
      <w:szCs w:val="21"/>
    </w:rPr>
  </w:style>
  <w:style w:type="character" w:customStyle="1" w:styleId="Char1c">
    <w:name w:val="纯文本 Char1"/>
    <w:qFormat/>
    <w:rPr>
      <w:rFonts w:ascii="宋体" w:eastAsia="宋体" w:hAnsi="Courier New"/>
      <w:kern w:val="2"/>
      <w:sz w:val="24"/>
      <w:szCs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f7">
    <w:name w:val="论文正文样式 Char"/>
    <w:qFormat/>
    <w:rPr>
      <w:rFonts w:ascii="Times New Roman" w:hAnsi="Times New Roman" w:cs="Times New Roman" w:hint="default"/>
      <w:kern w:val="2"/>
      <w:sz w:val="21"/>
      <w:szCs w:val="21"/>
    </w:rPr>
  </w:style>
  <w:style w:type="character" w:customStyle="1" w:styleId="111">
    <w:name w:val="书籍标题111"/>
    <w:uiPriority w:val="33"/>
    <w:qFormat/>
    <w:rPr>
      <w:rFonts w:eastAsia="Songti SC Regular"/>
      <w:bCs/>
      <w:smallCaps/>
      <w:spacing w:val="5"/>
      <w:sz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hAnsi="Calibri" w:cs="宋体"/>
      <w:color w:val="000000"/>
      <w:sz w:val="24"/>
      <w:szCs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7">
    <w:name w:val="列出段落2"/>
    <w:basedOn w:val="a0"/>
    <w:qFormat/>
    <w:pPr>
      <w:ind w:firstLineChars="200" w:firstLine="420"/>
    </w:pPr>
    <w:rPr>
      <w:rFonts w:cs="宋体"/>
      <w:sz w:val="24"/>
      <w:szCs w:val="2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Char12">
    <w:name w:val="正文首行缩进 2 Char1"/>
    <w:basedOn w:val="Char3"/>
    <w:qFormat/>
    <w:rPr>
      <w:rFonts w:ascii="Calibri" w:eastAsia="宋体" w:hAnsi="Calibri" w:cs="Times New Roman"/>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character" w:customStyle="1" w:styleId="Char39">
    <w:name w:val="批注主题 Char3"/>
    <w:basedOn w:val="Char31"/>
    <w:uiPriority w:val="99"/>
    <w:semiHidden/>
    <w:qFormat/>
    <w:rPr>
      <w:rFonts w:ascii="Calibri" w:eastAsia="宋体" w:hAnsi="Calibri" w:cs="Times New Roman"/>
      <w:b/>
      <w:bCs/>
      <w:szCs w:val="24"/>
    </w:rPr>
  </w:style>
  <w:style w:type="paragraph" w:styleId="aff8">
    <w:name w:val="No Spacing"/>
    <w:uiPriority w:val="1"/>
    <w:qFormat/>
    <w:rPr>
      <w:rFonts w:ascii="Calibri" w:hAnsi="Calibri" w:cs="宋体"/>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character" w:customStyle="1" w:styleId="Char25">
    <w:name w:val="正文文本 Char2"/>
    <w:basedOn w:val="a1"/>
    <w:uiPriority w:val="99"/>
    <w:semiHidden/>
    <w:qFormat/>
    <w:rPr>
      <w:rFonts w:ascii="Calibri" w:eastAsia="宋体" w:hAnsi="Calibri" w:cs="Times New Roman"/>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character" w:customStyle="1" w:styleId="3Char20">
    <w:name w:val="正文文本缩进 3 Char2"/>
    <w:basedOn w:val="a1"/>
    <w:uiPriority w:val="99"/>
    <w:semiHidden/>
    <w:qFormat/>
    <w:rPr>
      <w:rFonts w:ascii="Calibri" w:eastAsia="宋体" w:hAnsi="Calibri" w:cs="Times New Roman"/>
      <w:sz w:val="16"/>
      <w:szCs w:val="16"/>
    </w:rPr>
  </w:style>
  <w:style w:type="paragraph" w:customStyle="1" w:styleId="CharCharCharChar">
    <w:name w:val="Char Char Char Char"/>
    <w:basedOn w:val="a0"/>
    <w:uiPriority w:val="99"/>
    <w:qFormat/>
    <w:pPr>
      <w:widowControl/>
      <w:jc w:val="left"/>
    </w:pPr>
    <w:rPr>
      <w:rFonts w:cs="宋体"/>
      <w:kern w:val="0"/>
      <w:sz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16">
    <w:name w:val="样式1"/>
    <w:basedOn w:val="a0"/>
    <w:uiPriority w:val="99"/>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7">
    <w:name w:val="正文缩进1"/>
    <w:basedOn w:val="a0"/>
    <w:next w:val="a4"/>
    <w:qFormat/>
    <w:pPr>
      <w:autoSpaceDE w:val="0"/>
      <w:autoSpaceDN w:val="0"/>
      <w:adjustRightInd w:val="0"/>
      <w:snapToGrid w:val="0"/>
      <w:spacing w:after="120" w:line="360" w:lineRule="auto"/>
      <w:ind w:left="420" w:firstLine="480"/>
    </w:pPr>
    <w:rPr>
      <w:rFonts w:cs="宋体"/>
      <w:sz w:val="24"/>
      <w:szCs w:val="20"/>
    </w:rPr>
  </w:style>
  <w:style w:type="character" w:customStyle="1" w:styleId="Char26">
    <w:name w:val="批注框文本 Char2"/>
    <w:basedOn w:val="a1"/>
    <w:uiPriority w:val="99"/>
    <w:semiHidden/>
    <w:qFormat/>
    <w:rPr>
      <w:rFonts w:ascii="Calibri" w:eastAsia="宋体" w:hAnsi="Calibri" w:cs="Times New Roman"/>
      <w:sz w:val="18"/>
      <w:szCs w:val="18"/>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7">
    <w:name w:val="文档结构图 Char2"/>
    <w:basedOn w:val="a1"/>
    <w:uiPriority w:val="99"/>
    <w:semiHidden/>
    <w:qFormat/>
    <w:rPr>
      <w:rFonts w:ascii="宋体" w:eastAsia="宋体" w:hAnsi="Calibri" w:cs="Times New Roman"/>
      <w:sz w:val="18"/>
      <w:szCs w:val="18"/>
    </w:rPr>
  </w:style>
  <w:style w:type="character" w:customStyle="1" w:styleId="Char28">
    <w:name w:val="日期 Char2"/>
    <w:basedOn w:val="a1"/>
    <w:uiPriority w:val="99"/>
    <w:semiHidden/>
    <w:qFormat/>
    <w:rPr>
      <w:rFonts w:ascii="Calibri" w:eastAsia="宋体" w:hAnsi="Calibri" w:cs="Times New Roman"/>
      <w:szCs w:val="24"/>
    </w:rPr>
  </w:style>
  <w:style w:type="paragraph" w:customStyle="1" w:styleId="CharChar12">
    <w:name w:val="Char Char12"/>
    <w:basedOn w:val="a0"/>
    <w:qFormat/>
    <w:rPr>
      <w:szCs w:val="21"/>
    </w:rPr>
  </w:style>
  <w:style w:type="paragraph" w:customStyle="1" w:styleId="Char2">
    <w:name w:val="Char2"/>
    <w:basedOn w:val="a0"/>
    <w:qFormat/>
    <w:pPr>
      <w:numPr>
        <w:numId w:val="3"/>
      </w:numPr>
      <w:tabs>
        <w:tab w:val="clear" w:pos="420"/>
        <w:tab w:val="left" w:pos="1200"/>
      </w:tabs>
    </w:pPr>
    <w:rPr>
      <w:rFonts w:cs="宋体"/>
      <w:sz w:val="24"/>
    </w:rPr>
  </w:style>
  <w:style w:type="paragraph" w:customStyle="1" w:styleId="XHBodyTextV1">
    <w:name w:val="XH BodyTextV1"/>
    <w:basedOn w:val="a0"/>
    <w:qFormat/>
    <w:pPr>
      <w:spacing w:after="120" w:line="288" w:lineRule="auto"/>
      <w:jc w:val="left"/>
    </w:pPr>
    <w:rPr>
      <w:rFonts w:cs="宋体"/>
      <w:b/>
      <w:color w:val="FF0000"/>
      <w:sz w:val="24"/>
      <w:szCs w:val="22"/>
    </w:rPr>
  </w:style>
  <w:style w:type="character" w:customStyle="1" w:styleId="3Char21">
    <w:name w:val="正文文本 3 Char2"/>
    <w:basedOn w:val="a1"/>
    <w:uiPriority w:val="99"/>
    <w:semiHidden/>
    <w:qFormat/>
    <w:rPr>
      <w:rFonts w:ascii="Calibri" w:eastAsia="宋体" w:hAnsi="Calibri" w:cs="Times New Roman"/>
      <w:sz w:val="16"/>
      <w:szCs w:val="16"/>
    </w:rPr>
  </w:style>
  <w:style w:type="paragraph" w:customStyle="1" w:styleId="NewNewNewNewNewNew">
    <w:name w:val="正文 New New New New New New"/>
    <w:qFormat/>
    <w:pPr>
      <w:widowControl w:val="0"/>
      <w:jc w:val="both"/>
    </w:pPr>
    <w:rPr>
      <w:rFonts w:ascii="Calibri" w:hAnsi="Calibri"/>
      <w:kern w:val="2"/>
      <w:sz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29">
    <w:name w:val="页眉 Char2"/>
    <w:basedOn w:val="a1"/>
    <w:uiPriority w:val="99"/>
    <w:semiHidden/>
    <w:qFormat/>
    <w:rPr>
      <w:rFonts w:ascii="Calibri" w:eastAsia="宋体" w:hAnsi="Calibri" w:cs="Times New Roman"/>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CharCharCharCharChar">
    <w:name w:val="Char Char Char Char Char Char"/>
    <w:basedOn w:val="a0"/>
    <w:qFormat/>
    <w:pPr>
      <w:ind w:firstLineChars="200" w:firstLine="200"/>
    </w:pPr>
  </w:style>
  <w:style w:type="character" w:customStyle="1" w:styleId="Char2a">
    <w:name w:val="页脚 Char2"/>
    <w:basedOn w:val="a1"/>
    <w:uiPriority w:val="99"/>
    <w:semiHidden/>
    <w:qFormat/>
    <w:rPr>
      <w:rFonts w:ascii="Calibri" w:eastAsia="宋体" w:hAnsi="Calibri" w:cs="Times New Roman"/>
      <w:sz w:val="18"/>
      <w:szCs w:val="18"/>
    </w:rPr>
  </w:style>
  <w:style w:type="paragraph" w:customStyle="1" w:styleId="TableText">
    <w:name w:val="Table Text"/>
    <w:basedOn w:val="a0"/>
    <w:qFormat/>
    <w:pPr>
      <w:topLinePunct/>
      <w:adjustRightInd w:val="0"/>
      <w:snapToGrid w:val="0"/>
      <w:spacing w:before="80" w:after="80" w:line="240" w:lineRule="atLeast"/>
      <w:jc w:val="left"/>
    </w:pPr>
    <w:rPr>
      <w:rFonts w:cs="Arial"/>
      <w:kern w:val="0"/>
      <w:sz w:val="24"/>
      <w:szCs w:val="21"/>
    </w:rPr>
  </w:style>
  <w:style w:type="character" w:customStyle="1" w:styleId="2Char21">
    <w:name w:val="正文文本缩进 2 Char2"/>
    <w:basedOn w:val="a1"/>
    <w:uiPriority w:val="99"/>
    <w:semiHidden/>
    <w:qFormat/>
    <w:rPr>
      <w:rFonts w:ascii="Calibri" w:eastAsia="宋体" w:hAnsi="Calibri" w:cs="Times New Roman"/>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character" w:customStyle="1" w:styleId="Char41">
    <w:name w:val="纯文本 Char4"/>
    <w:basedOn w:val="a1"/>
    <w:qFormat/>
    <w:rPr>
      <w:rFonts w:ascii="宋体" w:eastAsia="宋体" w:hAnsi="Courier New" w:cs="Courier New"/>
      <w:szCs w:val="21"/>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0"/>
    <w:qFormat/>
    <w:pPr>
      <w:tabs>
        <w:tab w:val="left" w:pos="360"/>
      </w:tabs>
    </w:pPr>
    <w:rPr>
      <w:rFonts w:cs="宋体"/>
      <w:sz w:val="24"/>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character" w:customStyle="1" w:styleId="Char2b">
    <w:name w:val="副标题 Char2"/>
    <w:basedOn w:val="a1"/>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ascii="Calibri" w:hAnsi="Calibri"/>
      <w:kern w:val="2"/>
      <w:sz w:val="21"/>
      <w:szCs w:val="24"/>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character" w:customStyle="1" w:styleId="Char3a">
    <w:name w:val="标题 Char3"/>
    <w:basedOn w:val="a1"/>
    <w:uiPriority w:val="10"/>
    <w:qFormat/>
    <w:rPr>
      <w:rFonts w:asciiTheme="majorHAnsi" w:eastAsia="宋体" w:hAnsiTheme="majorHAnsi" w:cstheme="majorBidi"/>
      <w:b/>
      <w:bCs/>
      <w:sz w:val="32"/>
      <w:szCs w:val="32"/>
    </w:rPr>
  </w:style>
  <w:style w:type="paragraph" w:customStyle="1" w:styleId="aff9">
    <w:name w:val="正文段"/>
    <w:basedOn w:val="a0"/>
    <w:qFormat/>
    <w:pPr>
      <w:widowControl/>
      <w:snapToGrid w:val="0"/>
      <w:spacing w:afterLines="50"/>
      <w:ind w:firstLineChars="200" w:firstLine="200"/>
    </w:pPr>
    <w:rPr>
      <w:kern w:val="0"/>
      <w:sz w:val="24"/>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d">
    <w:name w:val="Char1"/>
    <w:basedOn w:val="a0"/>
    <w:uiPriority w:val="99"/>
    <w:qFormat/>
    <w:rPr>
      <w:rFonts w:ascii="仿宋_GB2312" w:eastAsia="仿宋_GB2312"/>
      <w:b/>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2Char22">
    <w:name w:val="正文文本 2 Char2"/>
    <w:basedOn w:val="a1"/>
    <w:uiPriority w:val="99"/>
    <w:semiHidden/>
    <w:qFormat/>
    <w:rPr>
      <w:rFonts w:ascii="Calibri" w:eastAsia="宋体" w:hAnsi="Calibri" w:cs="Times New Roman"/>
      <w:szCs w:val="24"/>
    </w:rPr>
  </w:style>
  <w:style w:type="paragraph" w:customStyle="1" w:styleId="18">
    <w:name w:val="无间隔1"/>
    <w:qFormat/>
    <w:rPr>
      <w:rFonts w:ascii="Calibri" w:hAnsi="Calibri"/>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affa">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0"/>
    <w:qFormat/>
    <w:pPr>
      <w:widowControl/>
      <w:spacing w:after="160" w:line="240" w:lineRule="exact"/>
      <w:jc w:val="left"/>
    </w:pPr>
    <w:rPr>
      <w:kern w:val="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段落样式"/>
    <w:basedOn w:val="a0"/>
    <w:qFormat/>
    <w:pPr>
      <w:spacing w:line="360" w:lineRule="auto"/>
    </w:pPr>
    <w:rPr>
      <w:rFonts w:cs="宋体"/>
      <w:sz w:val="24"/>
      <w:szCs w:val="20"/>
    </w:rPr>
  </w:style>
  <w:style w:type="paragraph" w:customStyle="1" w:styleId="CharChar1Char">
    <w:name w:val="Char Char1 Char"/>
    <w:basedOn w:val="a0"/>
    <w:qFormat/>
    <w:pPr>
      <w:tabs>
        <w:tab w:val="left" w:pos="360"/>
      </w:tabs>
    </w:pPr>
    <w:rPr>
      <w:rFonts w:cs="宋体"/>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9">
    <w:name w:val="列出段落1"/>
    <w:basedOn w:val="a0"/>
    <w:uiPriority w:val="99"/>
    <w:qFormat/>
    <w:pPr>
      <w:ind w:firstLineChars="200" w:firstLine="420"/>
    </w:pPr>
    <w:rPr>
      <w:rFonts w:cs="宋体"/>
      <w:sz w:val="24"/>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0"/>
    <w:qFormat/>
    <w:rPr>
      <w:rFonts w:cs="宋体"/>
      <w:sz w:val="24"/>
      <w:szCs w:val="21"/>
    </w:rPr>
  </w:style>
  <w:style w:type="paragraph" w:customStyle="1" w:styleId="CharCharCharChar1">
    <w:name w:val="Char Char Char Char1"/>
    <w:basedOn w:val="a0"/>
    <w:qFormat/>
    <w:pPr>
      <w:widowControl/>
      <w:jc w:val="left"/>
    </w:pPr>
    <w:rPr>
      <w:rFonts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2">
    <w:name w:val="列出段落11"/>
    <w:basedOn w:val="a0"/>
    <w:qFormat/>
    <w:pPr>
      <w:ind w:firstLineChars="200" w:firstLine="420"/>
    </w:pPr>
    <w:rPr>
      <w:rFonts w:cs="宋体"/>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0"/>
    <w:qFormat/>
    <w:pPr>
      <w:widowControl w:val="0"/>
      <w:jc w:val="both"/>
    </w:pPr>
    <w:rPr>
      <w:rFonts w:ascii="Calibri" w:hAnsi="Calibri"/>
      <w:kern w:val="2"/>
      <w:sz w:val="21"/>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c">
    <w:name w:val="*正文"/>
    <w:basedOn w:val="a0"/>
    <w:qFormat/>
    <w:pPr>
      <w:spacing w:line="360" w:lineRule="auto"/>
      <w:ind w:firstLineChars="200" w:firstLine="480"/>
    </w:pPr>
    <w:rPr>
      <w:rFonts w:cs="仿宋_GB2312"/>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0">
    <w:name w:val="Char Char2"/>
    <w:basedOn w:val="a9"/>
    <w:semiHidden/>
    <w:qFormat/>
    <w:pPr>
      <w:shd w:val="clear" w:color="auto" w:fill="000080"/>
      <w:jc w:val="left"/>
    </w:pPr>
    <w:rPr>
      <w:rFonts w:ascii="Tahoma" w:hAnsi="Tahoma" w:cs="Tahoma"/>
      <w:kern w:val="0"/>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0"/>
    <w:qFormat/>
    <w:rPr>
      <w:rFonts w:ascii="仿宋_GB2312" w:eastAsia="仿宋_GB2312" w:cs="宋体"/>
      <w:b/>
      <w:sz w:val="32"/>
      <w:szCs w:val="32"/>
    </w:rPr>
  </w:style>
  <w:style w:type="paragraph" w:customStyle="1" w:styleId="1a">
    <w:name w:val="1"/>
    <w:basedOn w:val="1"/>
    <w:qFormat/>
    <w:pPr>
      <w:adjustRightInd w:val="0"/>
      <w:snapToGrid w:val="0"/>
      <w:spacing w:before="240" w:after="240" w:line="348" w:lineRule="auto"/>
    </w:pPr>
    <w:rPr>
      <w:rFonts w:cs="宋体"/>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8">
    <w:name w:val="纯文本2"/>
    <w:basedOn w:val="a0"/>
    <w:qFormat/>
    <w:pPr>
      <w:adjustRightInd w:val="0"/>
      <w:textAlignment w:val="baseline"/>
    </w:pPr>
    <w:rPr>
      <w:rFonts w:ascii="宋体" w:eastAsia="楷体_GB2312" w:hAnsi="Courier New" w:cs="宋体"/>
      <w:sz w:val="26"/>
      <w:szCs w:val="20"/>
    </w:rPr>
  </w:style>
  <w:style w:type="paragraph" w:customStyle="1" w:styleId="1CharCharCharChar">
    <w:name w:val="1 Char Char Char Char"/>
    <w:basedOn w:val="a0"/>
    <w:qFormat/>
    <w:rPr>
      <w:rFonts w:ascii="Tahoma" w:hAnsi="Tahoma"/>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d">
    <w:name w:val="字元 字元"/>
    <w:basedOn w:val="a0"/>
    <w:qFormat/>
    <w:pPr>
      <w:widowControl/>
      <w:spacing w:after="160" w:line="240" w:lineRule="exact"/>
      <w:jc w:val="left"/>
    </w:pPr>
    <w:rPr>
      <w:rFonts w:cs="宋体"/>
      <w:sz w:val="28"/>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0"/>
    <w:qFormat/>
    <w:rPr>
      <w:rFonts w:cs="宋体"/>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表格"/>
    <w:basedOn w:val="a0"/>
    <w:qFormat/>
    <w:pPr>
      <w:spacing w:line="400" w:lineRule="exact"/>
    </w:pPr>
    <w:rPr>
      <w:rFonts w:cs="宋体"/>
      <w:sz w:val="24"/>
    </w:rPr>
  </w:style>
  <w:style w:type="paragraph" w:customStyle="1" w:styleId="1b">
    <w:name w:val="纯文本1"/>
    <w:basedOn w:val="a0"/>
    <w:qFormat/>
    <w:pPr>
      <w:adjustRightInd w:val="0"/>
      <w:textAlignment w:val="baseline"/>
    </w:pPr>
    <w:rPr>
      <w:rFonts w:ascii="宋体" w:eastAsia="楷体_GB2312" w:hAnsi="Courier New" w:cs="宋体"/>
      <w:sz w:val="26"/>
      <w:szCs w:val="20"/>
    </w:rPr>
  </w:style>
  <w:style w:type="paragraph" w:customStyle="1" w:styleId="afff">
    <w:name w:val="正文－恩普"/>
    <w:basedOn w:val="a7"/>
    <w:qFormat/>
    <w:pPr>
      <w:widowControl/>
      <w:spacing w:afterLines="50" w:line="360" w:lineRule="auto"/>
      <w:ind w:firstLineChars="200" w:firstLine="480"/>
      <w:jc w:val="left"/>
    </w:pPr>
    <w:rPr>
      <w:rFonts w:cs="宋体"/>
      <w:sz w:val="24"/>
    </w:rPr>
  </w:style>
  <w:style w:type="paragraph" w:customStyle="1" w:styleId="Charf8">
    <w:name w:val="Char"/>
    <w:basedOn w:val="1"/>
    <w:qFormat/>
    <w:pPr>
      <w:adjustRightInd w:val="0"/>
      <w:snapToGrid w:val="0"/>
      <w:spacing w:before="240" w:after="240" w:line="348" w:lineRule="auto"/>
    </w:pPr>
  </w:style>
  <w:style w:type="paragraph" w:customStyle="1" w:styleId="Char210">
    <w:name w:val="Char21"/>
    <w:basedOn w:val="a0"/>
    <w:qFormat/>
    <w:pPr>
      <w:tabs>
        <w:tab w:val="left" w:pos="360"/>
      </w:tabs>
      <w:ind w:left="360" w:hangingChars="200" w:hanging="360"/>
    </w:pPr>
    <w:rPr>
      <w:rFonts w:cs="宋体"/>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0"/>
    <w:qFormat/>
    <w:pPr>
      <w:tabs>
        <w:tab w:val="left" w:pos="360"/>
      </w:tabs>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0"/>
    <w:qFormat/>
    <w:pPr>
      <w:widowControl w:val="0"/>
      <w:jc w:val="both"/>
    </w:pPr>
    <w:rPr>
      <w:rFonts w:ascii="Calibri" w:hAnsi="Calibri"/>
      <w:kern w:val="2"/>
      <w:sz w:val="21"/>
      <w:szCs w:val="24"/>
    </w:rPr>
  </w:style>
  <w:style w:type="paragraph" w:customStyle="1" w:styleId="1c">
    <w:name w:val="正文1"/>
    <w:qFormat/>
    <w:pPr>
      <w:widowControl w:val="0"/>
      <w:jc w:val="both"/>
    </w:pPr>
    <w:rPr>
      <w:rFonts w:ascii="Calibri" w:hAnsi="Calibri" w:cs="宋体" w:hint="eastAsia"/>
      <w:kern w:val="2"/>
      <w:sz w:val="21"/>
    </w:rPr>
  </w:style>
  <w:style w:type="paragraph" w:customStyle="1" w:styleId="a">
    <w:name w:val="列表内容"/>
    <w:basedOn w:val="a0"/>
    <w:next w:val="a0"/>
    <w:qFormat/>
    <w:pPr>
      <w:widowControl/>
      <w:numPr>
        <w:numId w:val="4"/>
      </w:numPr>
      <w:jc w:val="left"/>
    </w:pPr>
    <w:rPr>
      <w:rFonts w:cs="宋体"/>
      <w:kern w:val="0"/>
      <w:sz w:val="18"/>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ParaCharCharCharChar">
    <w:name w:val="默认段落字体 Para Char Char Char Char"/>
    <w:basedOn w:val="a0"/>
    <w:qFormat/>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4">
    <w:name w:val="正文3"/>
    <w:qFormat/>
    <w:pPr>
      <w:widowControl w:val="0"/>
      <w:jc w:val="both"/>
    </w:pPr>
    <w:rPr>
      <w:rFonts w:ascii="Calibri" w:hAnsi="Calibri" w:hint="eastAsia"/>
      <w:kern w:val="2"/>
      <w:sz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29">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b"/>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har3b">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TOC2">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35">
    <w:name w:val="纯文本3"/>
    <w:basedOn w:val="a0"/>
    <w:qFormat/>
    <w:pPr>
      <w:adjustRightInd w:val="0"/>
      <w:textAlignment w:val="baseline"/>
    </w:pPr>
    <w:rPr>
      <w:rFonts w:ascii="宋体" w:eastAsia="楷体_GB2312" w:hAnsi="Courier New"/>
      <w:sz w:val="26"/>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0"/>
    <w:qFormat/>
    <w:rPr>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table" w:customStyle="1" w:styleId="1d">
    <w:name w:val="网格型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ind w:firstLineChars="200" w:firstLine="420"/>
    </w:pPr>
    <w:rPr>
      <w:szCs w:val="22"/>
    </w:rPr>
  </w:style>
  <w:style w:type="character" w:customStyle="1" w:styleId="NormalCharacter">
    <w:name w:val="NormalCharacter"/>
    <w:qFormat/>
  </w:style>
  <w:style w:type="paragraph" w:customStyle="1" w:styleId="TOC3">
    <w:name w:val="TOC 标题3"/>
    <w:basedOn w:val="1"/>
    <w:next w:val="a0"/>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11">
    <w:name w:val="fontstyle11"/>
    <w:basedOn w:val="a1"/>
    <w:qFormat/>
    <w:rPr>
      <w:rFonts w:ascii="Arial" w:hAnsi="Arial" w:cs="Arial" w:hint="default"/>
      <w:color w:val="000000"/>
      <w:sz w:val="24"/>
      <w:szCs w:val="24"/>
    </w:rPr>
  </w:style>
  <w:style w:type="character" w:customStyle="1" w:styleId="fontstyle31">
    <w:name w:val="fontstyle31"/>
    <w:basedOn w:val="a1"/>
    <w:qFormat/>
    <w:rPr>
      <w:rFonts w:ascii="Times New Roman" w:hAnsi="Times New Roman" w:cs="Times New Roman" w:hint="default"/>
      <w:color w:val="000000"/>
      <w:sz w:val="18"/>
      <w:szCs w:val="18"/>
    </w:rPr>
  </w:style>
  <w:style w:type="character" w:customStyle="1" w:styleId="Char">
    <w:name w:val="列表 Char"/>
    <w:link w:val="af3"/>
    <w:qFormat/>
    <w:rPr>
      <w:rFonts w:ascii="Calibri" w:hAnsi="Calibri"/>
      <w:kern w:val="2"/>
      <w:sz w:val="28"/>
      <w:szCs w:val="24"/>
    </w:rPr>
  </w:style>
  <w:style w:type="character" w:customStyle="1" w:styleId="113">
    <w:name w:val="书籍标题11"/>
    <w:uiPriority w:val="33"/>
    <w:qFormat/>
    <w:rPr>
      <w:rFonts w:eastAsia="Songti SC Regular"/>
      <w:bCs/>
      <w:smallCaps/>
      <w:spacing w:val="5"/>
      <w:sz w:val="32"/>
    </w:rPr>
  </w:style>
  <w:style w:type="character" w:customStyle="1" w:styleId="UserStyle117">
    <w:name w:val="UserStyle_117"/>
    <w:link w:val="PlainText"/>
    <w:qFormat/>
    <w:rPr>
      <w:rFonts w:ascii="宋体" w:hAnsi="Courier New"/>
      <w:sz w:val="24"/>
      <w:szCs w:val="24"/>
    </w:rPr>
  </w:style>
  <w:style w:type="paragraph" w:customStyle="1" w:styleId="PlainText">
    <w:name w:val="PlainText"/>
    <w:basedOn w:val="a0"/>
    <w:link w:val="UserStyle117"/>
    <w:qFormat/>
    <w:pPr>
      <w:widowControl/>
      <w:spacing w:before="156" w:after="156" w:line="400" w:lineRule="exact"/>
      <w:textAlignment w:val="baseline"/>
    </w:pPr>
    <w:rPr>
      <w:rFonts w:ascii="宋体" w:hAnsi="Courier New"/>
      <w:kern w:val="0"/>
      <w:sz w:val="24"/>
    </w:rPr>
  </w:style>
  <w:style w:type="character" w:customStyle="1" w:styleId="CharChar7">
    <w:name w:val="Char Char7"/>
    <w:qFormat/>
    <w:rPr>
      <w:rFonts w:ascii="Times New Roman" w:eastAsia="宋体" w:hAnsi="Times New Roman" w:cs="Times New Roman"/>
      <w:szCs w:val="24"/>
    </w:rPr>
  </w:style>
  <w:style w:type="paragraph" w:customStyle="1" w:styleId="2b">
    <w:name w:val="2"/>
    <w:qFormat/>
  </w:style>
  <w:style w:type="paragraph" w:customStyle="1" w:styleId="CharChar4">
    <w:name w:val="Char Char4"/>
    <w:basedOn w:val="a0"/>
    <w:qFormat/>
    <w:pPr>
      <w:widowControl/>
      <w:spacing w:after="160" w:line="240" w:lineRule="exact"/>
      <w:jc w:val="left"/>
    </w:pPr>
    <w:rPr>
      <w:rFonts w:ascii="Times New Roman" w:hAnsi="Times New Roman"/>
      <w:sz w:val="28"/>
      <w:szCs w:val="20"/>
    </w:rPr>
  </w:style>
  <w:style w:type="paragraph" w:customStyle="1" w:styleId="36">
    <w:name w:val="样式3"/>
    <w:basedOn w:val="a0"/>
    <w:uiPriority w:val="99"/>
    <w:qFormat/>
    <w:pPr>
      <w:ind w:hanging="132"/>
    </w:pPr>
    <w:rPr>
      <w:rFonts w:ascii="Times New Roman" w:hAnsi="Times New Roman"/>
    </w:rPr>
  </w:style>
  <w:style w:type="paragraph" w:customStyle="1" w:styleId="2c">
    <w:name w:val="样式2"/>
    <w:basedOn w:val="a0"/>
    <w:uiPriority w:val="99"/>
    <w:qFormat/>
    <w:pPr>
      <w:tabs>
        <w:tab w:val="left" w:pos="420"/>
      </w:tabs>
      <w:ind w:left="420" w:hanging="132"/>
      <w:jc w:val="center"/>
    </w:pPr>
    <w:rPr>
      <w:rFonts w:ascii="Times New Roman" w:hAnsi="Times New Roman"/>
      <w:szCs w:val="21"/>
    </w:rPr>
  </w:style>
  <w:style w:type="character" w:customStyle="1" w:styleId="Char0">
    <w:name w:val="正文首行缩进 Char"/>
    <w:basedOn w:val="Char32"/>
    <w:link w:val="af7"/>
    <w:uiPriority w:val="99"/>
    <w:qFormat/>
    <w:rPr>
      <w:rFonts w:ascii="Calibri" w:hAnsi="Calibri"/>
      <w:sz w:val="21"/>
      <w:szCs w:val="24"/>
    </w:rPr>
  </w:style>
  <w:style w:type="character" w:customStyle="1" w:styleId="fontstyle21">
    <w:name w:val="fontstyle21"/>
    <w:basedOn w:val="a1"/>
    <w:qFormat/>
    <w:rPr>
      <w:rFonts w:ascii="Arial" w:hAnsi="Arial" w:cs="Arial" w:hint="default"/>
      <w:color w:val="000000"/>
      <w:sz w:val="24"/>
      <w:szCs w:val="24"/>
    </w:rPr>
  </w:style>
  <w:style w:type="paragraph" w:customStyle="1" w:styleId="210">
    <w:name w:val="正文文本首行缩进 21"/>
    <w:basedOn w:val="a0"/>
    <w:qFormat/>
    <w:pPr>
      <w:spacing w:before="100" w:beforeAutospacing="1"/>
      <w:ind w:leftChars="200" w:left="420" w:firstLine="420"/>
    </w:pPr>
    <w:rPr>
      <w:rFonts w:cs="宋体"/>
      <w:color w:val="000000"/>
      <w:szCs w:val="21"/>
    </w:rPr>
  </w:style>
  <w:style w:type="paragraph" w:customStyle="1" w:styleId="2d">
    <w:name w:val="表格文字2"/>
    <w:basedOn w:val="a0"/>
    <w:qFormat/>
    <w:pPr>
      <w:spacing w:line="360" w:lineRule="auto"/>
    </w:pPr>
    <w:rPr>
      <w:rFonts w:ascii="宋体" w:hAnsi="宋体"/>
      <w:szCs w:val="21"/>
    </w:rPr>
  </w:style>
  <w:style w:type="paragraph" w:customStyle="1" w:styleId="1e">
    <w:name w:val="无间距1"/>
    <w:qFormat/>
    <w:pPr>
      <w:widowControl w:val="0"/>
      <w:jc w:val="both"/>
    </w:pPr>
    <w:rPr>
      <w:rFonts w:ascii="Calibri" w:eastAsia="微软雅黑 Light" w:hAnsi="Calibri"/>
      <w:kern w:val="2"/>
      <w:sz w:val="24"/>
      <w:szCs w:val="22"/>
    </w:rPr>
  </w:style>
  <w:style w:type="paragraph" w:customStyle="1" w:styleId="Normal">
    <w:name w:val="[Normal]"/>
    <w:qFormat/>
    <w:rPr>
      <w:rFonts w:ascii="宋体" w:hAnsi="宋体"/>
      <w:sz w:val="24"/>
      <w:lang w:eastAsia="en-US"/>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CharChar23CharCharCharCharCharCharCharChar">
    <w:name w:val="Char Char23 Char Char Char Char Char Char Char Char"/>
    <w:basedOn w:val="a0"/>
    <w:qFormat/>
    <w:pPr>
      <w:jc w:val="center"/>
    </w:pPr>
    <w:rPr>
      <w:rFonts w:ascii="仿宋_GB2312" w:eastAsia="仿宋_GB2312"/>
      <w:b/>
      <w:kern w:val="0"/>
      <w:sz w:val="32"/>
      <w:szCs w:val="32"/>
      <w:lang w:val="en-GB"/>
    </w:rPr>
  </w:style>
  <w:style w:type="paragraph" w:customStyle="1" w:styleId="Char320">
    <w:name w:val="Char32"/>
    <w:basedOn w:val="a0"/>
    <w:qFormat/>
    <w:pPr>
      <w:tabs>
        <w:tab w:val="left" w:pos="360"/>
      </w:tabs>
    </w:pPr>
    <w:rPr>
      <w:rFonts w:ascii="Times New Roman" w:hAnsi="Times New Roman"/>
      <w:sz w:val="24"/>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Calibri" w:hAnsi="Calibri"/>
      <w:kern w:val="2"/>
      <w:sz w:val="21"/>
      <w:szCs w:val="24"/>
    </w:rPr>
  </w:style>
  <w:style w:type="paragraph" w:styleId="1">
    <w:name w:val="heading 1"/>
    <w:basedOn w:val="a0"/>
    <w:next w:val="a0"/>
    <w:link w:val="1Char1"/>
    <w:uiPriority w:val="9"/>
    <w:qFormat/>
    <w:pPr>
      <w:keepNext/>
      <w:keepLines/>
      <w:spacing w:before="340" w:after="330" w:line="578" w:lineRule="auto"/>
      <w:jc w:val="center"/>
      <w:outlineLvl w:val="0"/>
    </w:pPr>
    <w:rPr>
      <w:b/>
      <w:bCs/>
      <w:kern w:val="44"/>
      <w:sz w:val="32"/>
      <w:szCs w:val="44"/>
      <w:lang w:val="zh-CN"/>
    </w:rPr>
  </w:style>
  <w:style w:type="paragraph" w:styleId="21">
    <w:name w:val="heading 2"/>
    <w:basedOn w:val="a0"/>
    <w:next w:val="a0"/>
    <w:link w:val="2Char2"/>
    <w:uiPriority w:val="9"/>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0"/>
    <w:next w:val="a0"/>
    <w:link w:val="3Char1"/>
    <w:uiPriority w:val="9"/>
    <w:qFormat/>
    <w:pPr>
      <w:keepNext/>
      <w:keepLines/>
      <w:spacing w:before="260" w:after="260" w:line="416" w:lineRule="auto"/>
      <w:outlineLvl w:val="2"/>
    </w:pPr>
    <w:rPr>
      <w:b/>
      <w:bCs/>
      <w:sz w:val="32"/>
      <w:szCs w:val="32"/>
      <w:lang w:val="zh-CN"/>
    </w:rPr>
  </w:style>
  <w:style w:type="paragraph" w:styleId="4">
    <w:name w:val="heading 4"/>
    <w:basedOn w:val="a0"/>
    <w:next w:val="a0"/>
    <w:link w:val="4Char1"/>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Calibri"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xl53"/>
    <w:link w:val="2Char20"/>
    <w:qFormat/>
    <w:pPr>
      <w:ind w:firstLineChars="200" w:firstLine="420"/>
    </w:pPr>
    <w:rPr>
      <w:rFonts w:ascii="宋体" w:eastAsiaTheme="minorEastAsia" w:hAnsi="Courier New" w:cstheme="minorBidi"/>
      <w:spacing w:val="-4"/>
    </w:rPr>
  </w:style>
  <w:style w:type="paragraph" w:styleId="a4">
    <w:name w:val="Body Text Indent"/>
    <w:basedOn w:val="a0"/>
    <w:link w:val="Char3"/>
    <w:uiPriority w:val="99"/>
    <w:unhideWhenUsed/>
    <w:qFormat/>
    <w:pPr>
      <w:spacing w:after="120"/>
      <w:ind w:leftChars="200" w:left="420"/>
    </w:pPr>
  </w:style>
  <w:style w:type="paragraph" w:customStyle="1" w:styleId="xl53">
    <w:name w:val="xl53"/>
    <w:next w:val="a0"/>
    <w:qFormat/>
    <w:pPr>
      <w:spacing w:before="280" w:after="280" w:line="100" w:lineRule="exact"/>
      <w:ind w:firstLineChars="200" w:firstLine="480"/>
      <w:jc w:val="center"/>
    </w:pPr>
    <w:rPr>
      <w:rFonts w:ascii="宋体" w:cstheme="minorBidi"/>
      <w:b/>
      <w:szCs w:val="22"/>
    </w:rPr>
  </w:style>
  <w:style w:type="paragraph" w:styleId="70">
    <w:name w:val="toc 7"/>
    <w:basedOn w:val="a0"/>
    <w:next w:val="a0"/>
    <w:unhideWhenUsed/>
    <w:qFormat/>
    <w:pPr>
      <w:ind w:leftChars="1200" w:left="2520"/>
    </w:pPr>
    <w:rPr>
      <w:rFonts w:cs="宋体"/>
      <w:sz w:val="24"/>
    </w:rPr>
  </w:style>
  <w:style w:type="paragraph" w:styleId="2">
    <w:name w:val="List Number 2"/>
    <w:basedOn w:val="a0"/>
    <w:uiPriority w:val="99"/>
    <w:semiHidden/>
    <w:unhideWhenUsed/>
    <w:qFormat/>
    <w:pPr>
      <w:numPr>
        <w:numId w:val="1"/>
      </w:numPr>
      <w:tabs>
        <w:tab w:val="clear" w:pos="780"/>
        <w:tab w:val="left" w:pos="360"/>
        <w:tab w:val="left" w:pos="1200"/>
      </w:tabs>
      <w:ind w:leftChars="0" w:left="0" w:firstLineChars="0" w:firstLine="0"/>
      <w:contextualSpacing/>
    </w:p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1"/>
    <w:qFormat/>
    <w:pPr>
      <w:ind w:firstLine="420"/>
    </w:pPr>
    <w:rPr>
      <w:rFonts w:asciiTheme="minorHAnsi" w:hAnsiTheme="minorHAnsi" w:cstheme="minorBidi"/>
      <w:szCs w:val="22"/>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Char30"/>
    <w:qFormat/>
    <w:rPr>
      <w:rFonts w:ascii="宋体" w:eastAsiaTheme="minorEastAsia" w:hAnsiTheme="minorHAnsi" w:cstheme="minorBidi"/>
      <w:sz w:val="18"/>
      <w:szCs w:val="18"/>
    </w:rPr>
  </w:style>
  <w:style w:type="paragraph" w:styleId="aa">
    <w:name w:val="annotation text"/>
    <w:basedOn w:val="a0"/>
    <w:link w:val="Char31"/>
    <w:unhideWhenUsed/>
    <w:qFormat/>
    <w:pPr>
      <w:jc w:val="left"/>
    </w:pPr>
  </w:style>
  <w:style w:type="paragraph" w:styleId="31">
    <w:name w:val="Body Text 3"/>
    <w:basedOn w:val="a0"/>
    <w:link w:val="3Char3"/>
    <w:qFormat/>
    <w:pPr>
      <w:snapToGrid w:val="0"/>
      <w:spacing w:before="50" w:after="50"/>
    </w:pPr>
    <w:rPr>
      <w:rFonts w:asciiTheme="minorHAnsi" w:eastAsia="仿宋_GB2312" w:hAnsi="宋体" w:cstheme="minorBidi"/>
      <w:b/>
      <w:bCs/>
      <w:sz w:val="24"/>
      <w:szCs w:val="22"/>
    </w:rPr>
  </w:style>
  <w:style w:type="paragraph" w:styleId="ab">
    <w:name w:val="Body Text"/>
    <w:basedOn w:val="a0"/>
    <w:link w:val="Char32"/>
    <w:qFormat/>
    <w:pPr>
      <w:spacing w:after="120"/>
    </w:pPr>
    <w:rPr>
      <w:rFonts w:asciiTheme="minorHAnsi" w:eastAsiaTheme="minorEastAsia" w:hAnsiTheme="minorHAnsi" w:cstheme="minorBidi"/>
      <w:sz w:val="28"/>
    </w:rPr>
  </w:style>
  <w:style w:type="paragraph" w:styleId="3">
    <w:name w:val="List Number 3"/>
    <w:basedOn w:val="a0"/>
    <w:qFormat/>
    <w:pPr>
      <w:numPr>
        <w:numId w:val="2"/>
      </w:numPr>
    </w:pPr>
  </w:style>
  <w:style w:type="paragraph" w:styleId="22">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0"/>
    <w:next w:val="a0"/>
    <w:unhideWhenUsed/>
    <w:qFormat/>
    <w:pPr>
      <w:ind w:leftChars="800" w:left="1680"/>
    </w:pPr>
    <w:rPr>
      <w:rFonts w:cs="宋体"/>
      <w:sz w:val="24"/>
    </w:rPr>
  </w:style>
  <w:style w:type="paragraph" w:styleId="32">
    <w:name w:val="toc 3"/>
    <w:basedOn w:val="a0"/>
    <w:next w:val="a0"/>
    <w:uiPriority w:val="39"/>
    <w:unhideWhenUsed/>
    <w:qFormat/>
    <w:pPr>
      <w:ind w:leftChars="400" w:left="840"/>
    </w:pPr>
    <w:rPr>
      <w:rFonts w:cs="宋体"/>
      <w:sz w:val="24"/>
    </w:rPr>
  </w:style>
  <w:style w:type="paragraph" w:styleId="ad">
    <w:name w:val="Plain Text"/>
    <w:basedOn w:val="a0"/>
    <w:link w:val="Char5"/>
    <w:qFormat/>
    <w:pPr>
      <w:spacing w:beforeLines="50" w:afterLines="50" w:line="400" w:lineRule="exact"/>
    </w:pPr>
    <w:rPr>
      <w:rFonts w:ascii="宋体" w:hAnsi="Courier New" w:cstheme="minorBidi"/>
      <w:sz w:val="24"/>
    </w:rPr>
  </w:style>
  <w:style w:type="paragraph" w:styleId="80">
    <w:name w:val="toc 8"/>
    <w:basedOn w:val="a0"/>
    <w:next w:val="a0"/>
    <w:unhideWhenUsed/>
    <w:qFormat/>
    <w:pPr>
      <w:ind w:leftChars="1400" w:left="2940"/>
    </w:pPr>
    <w:rPr>
      <w:rFonts w:cs="宋体"/>
      <w:sz w:val="24"/>
    </w:rPr>
  </w:style>
  <w:style w:type="paragraph" w:styleId="ae">
    <w:name w:val="Date"/>
    <w:basedOn w:val="a0"/>
    <w:next w:val="a0"/>
    <w:link w:val="Char33"/>
    <w:qFormat/>
    <w:pPr>
      <w:ind w:leftChars="2500" w:left="2500"/>
    </w:pPr>
    <w:rPr>
      <w:rFonts w:asciiTheme="minorHAnsi" w:eastAsia="楷体_GB2312" w:hAnsiTheme="minorHAnsi" w:cstheme="minorBidi"/>
      <w:sz w:val="32"/>
      <w:szCs w:val="22"/>
    </w:rPr>
  </w:style>
  <w:style w:type="paragraph" w:styleId="23">
    <w:name w:val="Body Text Indent 2"/>
    <w:basedOn w:val="a0"/>
    <w:link w:val="2Char3"/>
    <w:qFormat/>
    <w:pPr>
      <w:snapToGrid w:val="0"/>
      <w:ind w:firstLineChars="225" w:firstLine="542"/>
    </w:pPr>
    <w:rPr>
      <w:rFonts w:ascii="仿宋_GB2312" w:eastAsiaTheme="minorEastAsia" w:hAnsi="宋体" w:cs="Arial"/>
      <w:b/>
      <w:bCs/>
      <w:color w:val="000000"/>
      <w:sz w:val="24"/>
    </w:rPr>
  </w:style>
  <w:style w:type="paragraph" w:styleId="af">
    <w:name w:val="Balloon Text"/>
    <w:basedOn w:val="a0"/>
    <w:link w:val="Char34"/>
    <w:uiPriority w:val="99"/>
    <w:qFormat/>
    <w:rPr>
      <w:rFonts w:asciiTheme="minorHAnsi" w:eastAsiaTheme="minorEastAsia" w:hAnsiTheme="minorHAnsi" w:cstheme="minorBidi"/>
      <w:sz w:val="18"/>
      <w:szCs w:val="18"/>
    </w:rPr>
  </w:style>
  <w:style w:type="paragraph" w:styleId="af0">
    <w:name w:val="footer"/>
    <w:basedOn w:val="a0"/>
    <w:link w:val="Char35"/>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1">
    <w:name w:val="header"/>
    <w:basedOn w:val="a0"/>
    <w:link w:val="Char36"/>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10">
    <w:name w:val="toc 1"/>
    <w:basedOn w:val="a0"/>
    <w:next w:val="a0"/>
    <w:uiPriority w:val="39"/>
    <w:qFormat/>
  </w:style>
  <w:style w:type="paragraph" w:styleId="40">
    <w:name w:val="toc 4"/>
    <w:basedOn w:val="a0"/>
    <w:next w:val="a0"/>
    <w:unhideWhenUsed/>
    <w:qFormat/>
    <w:pPr>
      <w:ind w:leftChars="600" w:left="1260"/>
    </w:pPr>
    <w:rPr>
      <w:rFonts w:cs="宋体"/>
      <w:sz w:val="24"/>
    </w:rPr>
  </w:style>
  <w:style w:type="paragraph" w:styleId="af2">
    <w:name w:val="Subtitle"/>
    <w:basedOn w:val="a0"/>
    <w:next w:val="a0"/>
    <w:link w:val="Char37"/>
    <w:qFormat/>
    <w:pPr>
      <w:jc w:val="left"/>
    </w:pPr>
    <w:rPr>
      <w:rFonts w:ascii="Cambria" w:eastAsiaTheme="minorEastAsia" w:hAnsi="Cambria" w:cs="宋体"/>
      <w:bCs/>
      <w:kern w:val="28"/>
      <w:sz w:val="18"/>
      <w:szCs w:val="32"/>
    </w:rPr>
  </w:style>
  <w:style w:type="paragraph" w:styleId="af3">
    <w:name w:val="List"/>
    <w:basedOn w:val="a0"/>
    <w:link w:val="Char"/>
    <w:qFormat/>
    <w:pPr>
      <w:ind w:left="200" w:hangingChars="200" w:hanging="200"/>
    </w:pPr>
    <w:rPr>
      <w:sz w:val="28"/>
    </w:rPr>
  </w:style>
  <w:style w:type="paragraph" w:styleId="60">
    <w:name w:val="toc 6"/>
    <w:basedOn w:val="a0"/>
    <w:next w:val="a0"/>
    <w:unhideWhenUsed/>
    <w:qFormat/>
    <w:pPr>
      <w:ind w:leftChars="1000" w:left="2100"/>
    </w:pPr>
    <w:rPr>
      <w:rFonts w:cs="宋体"/>
      <w:sz w:val="24"/>
    </w:rPr>
  </w:style>
  <w:style w:type="paragraph" w:styleId="33">
    <w:name w:val="Body Text Indent 3"/>
    <w:basedOn w:val="a0"/>
    <w:link w:val="3Char30"/>
    <w:qFormat/>
    <w:pPr>
      <w:snapToGrid w:val="0"/>
      <w:ind w:firstLineChars="200" w:firstLine="480"/>
      <w:jc w:val="left"/>
    </w:pPr>
    <w:rPr>
      <w:rFonts w:ascii="仿宋_GB2312" w:eastAsia="仿宋_GB2312" w:hAnsi="宋体" w:cstheme="minorBidi"/>
      <w:color w:val="000000"/>
      <w:sz w:val="24"/>
    </w:rPr>
  </w:style>
  <w:style w:type="paragraph" w:styleId="24">
    <w:name w:val="toc 2"/>
    <w:basedOn w:val="a0"/>
    <w:next w:val="a0"/>
    <w:uiPriority w:val="39"/>
    <w:qFormat/>
    <w:pPr>
      <w:ind w:leftChars="200" w:left="420"/>
    </w:pPr>
  </w:style>
  <w:style w:type="paragraph" w:styleId="90">
    <w:name w:val="toc 9"/>
    <w:basedOn w:val="a0"/>
    <w:next w:val="a0"/>
    <w:unhideWhenUsed/>
    <w:qFormat/>
    <w:pPr>
      <w:ind w:leftChars="1600" w:left="3360"/>
    </w:pPr>
    <w:rPr>
      <w:rFonts w:cs="宋体"/>
      <w:sz w:val="24"/>
    </w:rPr>
  </w:style>
  <w:style w:type="paragraph" w:styleId="25">
    <w:name w:val="Body Text 2"/>
    <w:basedOn w:val="a0"/>
    <w:link w:val="2Char30"/>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0"/>
    <w:next w:val="a0"/>
    <w:link w:val="Char4"/>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a"/>
    <w:next w:val="aa"/>
    <w:link w:val="Char40"/>
    <w:qFormat/>
    <w:rPr>
      <w:rFonts w:asciiTheme="minorHAnsi" w:eastAsiaTheme="minorEastAsia" w:hAnsiTheme="minorHAnsi" w:cstheme="minorBidi"/>
      <w:b/>
      <w:bCs/>
    </w:rPr>
  </w:style>
  <w:style w:type="paragraph" w:styleId="af7">
    <w:name w:val="Body Text First Indent"/>
    <w:basedOn w:val="ab"/>
    <w:link w:val="Char0"/>
    <w:uiPriority w:val="99"/>
    <w:unhideWhenUsed/>
    <w:qFormat/>
    <w:pPr>
      <w:ind w:firstLineChars="100" w:firstLine="420"/>
    </w:pPr>
    <w:rPr>
      <w:rFonts w:ascii="Calibri" w:eastAsia="宋体" w:hAnsi="Calibri" w:cs="Times New Roman"/>
      <w:kern w:val="0"/>
      <w:sz w:val="21"/>
    </w:rPr>
  </w:style>
  <w:style w:type="table" w:styleId="af8">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customStyle="1" w:styleId="Char3">
    <w:name w:val="正文文本缩进 Char3"/>
    <w:basedOn w:val="a1"/>
    <w:link w:val="a4"/>
    <w:uiPriority w:val="99"/>
    <w:qFormat/>
    <w:rPr>
      <w:rFonts w:ascii="Calibri" w:eastAsia="宋体" w:hAnsi="Calibri" w:cs="Times New Roman"/>
      <w:szCs w:val="24"/>
    </w:rPr>
  </w:style>
  <w:style w:type="character" w:customStyle="1" w:styleId="2Char20">
    <w:name w:val="正文首行缩进 2 Char2"/>
    <w:link w:val="20"/>
    <w:qFormat/>
    <w:rPr>
      <w:rFonts w:ascii="宋体" w:hAnsi="Courier New"/>
      <w:spacing w:val="-4"/>
      <w:szCs w:val="24"/>
    </w:rPr>
  </w:style>
  <w:style w:type="character" w:customStyle="1" w:styleId="1Char1">
    <w:name w:val="标题 1 Char1"/>
    <w:link w:val="1"/>
    <w:qFormat/>
    <w:rPr>
      <w:rFonts w:ascii="Calibri" w:eastAsia="宋体" w:hAnsi="Calibri" w:cs="Times New Roman"/>
      <w:b/>
      <w:bCs/>
      <w:kern w:val="44"/>
      <w:sz w:val="32"/>
      <w:szCs w:val="44"/>
      <w:lang w:val="zh-CN" w:eastAsia="zh-CN"/>
    </w:rPr>
  </w:style>
  <w:style w:type="character" w:customStyle="1" w:styleId="2Char2">
    <w:name w:val="标题 2 Char2"/>
    <w:link w:val="21"/>
    <w:uiPriority w:val="9"/>
    <w:qFormat/>
    <w:rPr>
      <w:rFonts w:ascii="Arial" w:eastAsia="黑体" w:hAnsi="Arial" w:cs="Times New Roman"/>
      <w:b/>
      <w:bCs/>
      <w:sz w:val="32"/>
      <w:szCs w:val="32"/>
      <w:lang w:val="zh-CN" w:eastAsia="zh-CN"/>
    </w:rPr>
  </w:style>
  <w:style w:type="character" w:customStyle="1" w:styleId="3Char1">
    <w:name w:val="标题 3 Char1"/>
    <w:link w:val="30"/>
    <w:uiPriority w:val="9"/>
    <w:qFormat/>
    <w:rPr>
      <w:rFonts w:ascii="Calibri" w:eastAsia="宋体" w:hAnsi="Calibri" w:cs="Times New Roman"/>
      <w:b/>
      <w:bCs/>
      <w:sz w:val="32"/>
      <w:szCs w:val="32"/>
      <w:lang w:val="zh-CN" w:eastAsia="zh-CN"/>
    </w:rPr>
  </w:style>
  <w:style w:type="character" w:customStyle="1" w:styleId="4Char1">
    <w:name w:val="标题 4 Char1"/>
    <w:link w:val="4"/>
    <w:qFormat/>
    <w:rPr>
      <w:rFonts w:ascii="Arial" w:eastAsia="黑体" w:hAnsi="Arial" w:cs="Times New Roman"/>
      <w:b/>
      <w:bCs/>
      <w:kern w:val="0"/>
      <w:sz w:val="28"/>
      <w:szCs w:val="28"/>
      <w:lang w:val="zh-CN" w:eastAsia="zh-CN"/>
    </w:rPr>
  </w:style>
  <w:style w:type="character" w:customStyle="1" w:styleId="5Char1">
    <w:name w:val="标题 5 Char1"/>
    <w:link w:val="5"/>
    <w:qFormat/>
    <w:rPr>
      <w:rFonts w:ascii="楷体_GB2312" w:eastAsia="楷体_GB2312" w:hAnsi="Calibri" w:cs="Times New Roman"/>
      <w:b/>
      <w:bCs/>
      <w:kern w:val="0"/>
      <w:sz w:val="24"/>
      <w:szCs w:val="28"/>
      <w:lang w:val="zh-CN" w:eastAsia="zh-CN"/>
    </w:rPr>
  </w:style>
  <w:style w:type="character" w:customStyle="1" w:styleId="6Char1">
    <w:name w:val="标题 6 Char1"/>
    <w:link w:val="6"/>
    <w:qFormat/>
    <w:rPr>
      <w:rFonts w:ascii="Calibri" w:eastAsia="宋体" w:hAnsi="Calibri" w:cs="Times New Roman"/>
      <w:kern w:val="0"/>
      <w:sz w:val="24"/>
      <w:szCs w:val="20"/>
      <w:lang w:val="zh-CN" w:eastAsia="zh-CN"/>
    </w:rPr>
  </w:style>
  <w:style w:type="character" w:customStyle="1" w:styleId="7Char1">
    <w:name w:val="标题 7 Char1"/>
    <w:link w:val="7"/>
    <w:qFormat/>
    <w:rPr>
      <w:rFonts w:ascii="Calibri" w:eastAsia="宋体" w:hAnsi="Calibri" w:cs="Times New Roman"/>
      <w:kern w:val="0"/>
      <w:sz w:val="24"/>
      <w:szCs w:val="20"/>
      <w:lang w:val="zh-CN" w:eastAsia="zh-CN"/>
    </w:rPr>
  </w:style>
  <w:style w:type="character" w:customStyle="1" w:styleId="8Char1">
    <w:name w:val="标题 8 Char1"/>
    <w:link w:val="8"/>
    <w:qFormat/>
    <w:rPr>
      <w:rFonts w:ascii="Calibri" w:eastAsia="宋体" w:hAnsi="Calibri" w:cs="Times New Roman"/>
      <w:kern w:val="0"/>
      <w:sz w:val="24"/>
      <w:szCs w:val="20"/>
      <w:lang w:val="zh-CN" w:eastAsia="zh-CN"/>
    </w:rPr>
  </w:style>
  <w:style w:type="character" w:customStyle="1" w:styleId="9Char1">
    <w:name w:val="标题 9 Char1"/>
    <w:link w:val="9"/>
    <w:qFormat/>
    <w:rPr>
      <w:rFonts w:ascii="Calibri" w:eastAsia="宋体" w:hAnsi="Calibri" w:cs="Times New Roman"/>
      <w:kern w:val="0"/>
      <w:sz w:val="24"/>
      <w:szCs w:val="20"/>
      <w:lang w:val="zh-CN" w:eastAsia="zh-CN"/>
    </w:rPr>
  </w:style>
  <w:style w:type="character" w:customStyle="1" w:styleId="Char1">
    <w:name w:val="正文缩进 Char1"/>
    <w:link w:val="a7"/>
    <w:qFormat/>
    <w:rPr>
      <w:rFonts w:eastAsia="宋体"/>
    </w:rPr>
  </w:style>
  <w:style w:type="character" w:customStyle="1" w:styleId="Char30">
    <w:name w:val="文档结构图 Char3"/>
    <w:link w:val="a9"/>
    <w:qFormat/>
    <w:rPr>
      <w:rFonts w:ascii="宋体"/>
      <w:sz w:val="18"/>
      <w:szCs w:val="18"/>
    </w:rPr>
  </w:style>
  <w:style w:type="character" w:customStyle="1" w:styleId="Char31">
    <w:name w:val="批注文字 Char3"/>
    <w:basedOn w:val="a1"/>
    <w:link w:val="aa"/>
    <w:uiPriority w:val="99"/>
    <w:semiHidden/>
    <w:qFormat/>
    <w:rPr>
      <w:rFonts w:ascii="Calibri" w:eastAsia="宋体" w:hAnsi="Calibri" w:cs="Times New Roman"/>
      <w:szCs w:val="24"/>
    </w:rPr>
  </w:style>
  <w:style w:type="character" w:customStyle="1" w:styleId="3Char3">
    <w:name w:val="正文文本 3 Char3"/>
    <w:link w:val="31"/>
    <w:qFormat/>
    <w:rPr>
      <w:rFonts w:eastAsia="仿宋_GB2312" w:hAnsi="宋体"/>
      <w:b/>
      <w:bCs/>
      <w:sz w:val="24"/>
    </w:rPr>
  </w:style>
  <w:style w:type="character" w:customStyle="1" w:styleId="Char32">
    <w:name w:val="正文文本 Char3"/>
    <w:link w:val="ab"/>
    <w:qFormat/>
    <w:rPr>
      <w:sz w:val="28"/>
      <w:szCs w:val="24"/>
    </w:rPr>
  </w:style>
  <w:style w:type="character" w:customStyle="1" w:styleId="Char5">
    <w:name w:val="纯文本 Char5"/>
    <w:link w:val="ad"/>
    <w:qFormat/>
    <w:rPr>
      <w:rFonts w:ascii="宋体" w:eastAsia="宋体" w:hAnsi="Courier New"/>
      <w:sz w:val="24"/>
      <w:szCs w:val="24"/>
    </w:rPr>
  </w:style>
  <w:style w:type="character" w:customStyle="1" w:styleId="Char33">
    <w:name w:val="日期 Char3"/>
    <w:link w:val="ae"/>
    <w:qFormat/>
    <w:rPr>
      <w:rFonts w:eastAsia="楷体_GB2312"/>
      <w:sz w:val="32"/>
    </w:rPr>
  </w:style>
  <w:style w:type="character" w:customStyle="1" w:styleId="2Char3">
    <w:name w:val="正文文本缩进 2 Char3"/>
    <w:link w:val="23"/>
    <w:qFormat/>
    <w:rPr>
      <w:rFonts w:ascii="仿宋_GB2312" w:hAnsi="宋体" w:cs="Arial"/>
      <w:b/>
      <w:bCs/>
      <w:color w:val="000000"/>
      <w:sz w:val="24"/>
      <w:szCs w:val="24"/>
    </w:rPr>
  </w:style>
  <w:style w:type="character" w:customStyle="1" w:styleId="Char34">
    <w:name w:val="批注框文本 Char3"/>
    <w:link w:val="af"/>
    <w:uiPriority w:val="99"/>
    <w:qFormat/>
    <w:locked/>
    <w:rPr>
      <w:sz w:val="18"/>
      <w:szCs w:val="18"/>
    </w:rPr>
  </w:style>
  <w:style w:type="character" w:customStyle="1" w:styleId="Char35">
    <w:name w:val="页脚 Char3"/>
    <w:link w:val="af0"/>
    <w:uiPriority w:val="99"/>
    <w:qFormat/>
    <w:locked/>
    <w:rPr>
      <w:rFonts w:eastAsia="黑体"/>
      <w:snapToGrid w:val="0"/>
      <w:sz w:val="18"/>
      <w:szCs w:val="18"/>
    </w:rPr>
  </w:style>
  <w:style w:type="character" w:customStyle="1" w:styleId="Char36">
    <w:name w:val="页眉 Char3"/>
    <w:link w:val="af1"/>
    <w:uiPriority w:val="99"/>
    <w:qFormat/>
    <w:rPr>
      <w:rFonts w:eastAsia="仿宋_GB2312"/>
      <w:sz w:val="18"/>
    </w:rPr>
  </w:style>
  <w:style w:type="character" w:customStyle="1" w:styleId="Char37">
    <w:name w:val="副标题 Char3"/>
    <w:link w:val="af2"/>
    <w:qFormat/>
    <w:rPr>
      <w:rFonts w:ascii="Cambria" w:hAnsi="Cambria" w:cs="宋体"/>
      <w:bCs/>
      <w:kern w:val="28"/>
      <w:sz w:val="18"/>
      <w:szCs w:val="32"/>
    </w:rPr>
  </w:style>
  <w:style w:type="character" w:customStyle="1" w:styleId="3Char30">
    <w:name w:val="正文文本缩进 3 Char3"/>
    <w:link w:val="33"/>
    <w:qFormat/>
    <w:rPr>
      <w:rFonts w:ascii="仿宋_GB2312" w:eastAsia="仿宋_GB2312" w:hAnsi="宋体"/>
      <w:color w:val="000000"/>
      <w:sz w:val="24"/>
      <w:szCs w:val="24"/>
    </w:rPr>
  </w:style>
  <w:style w:type="character" w:customStyle="1" w:styleId="2Char30">
    <w:name w:val="正文文本 2 Char3"/>
    <w:link w:val="25"/>
    <w:qFormat/>
    <w:rPr>
      <w:rFonts w:ascii="宋体" w:hAnsi="宋体"/>
      <w:color w:val="000000"/>
      <w:sz w:val="24"/>
      <w:szCs w:val="24"/>
    </w:rPr>
  </w:style>
  <w:style w:type="character" w:customStyle="1" w:styleId="Char4">
    <w:name w:val="标题 Char4"/>
    <w:link w:val="af5"/>
    <w:qFormat/>
    <w:rPr>
      <w:rFonts w:ascii="Calibri Light" w:hAnsi="Calibri Light"/>
      <w:b/>
      <w:bCs/>
      <w:sz w:val="32"/>
      <w:szCs w:val="32"/>
    </w:rPr>
  </w:style>
  <w:style w:type="character" w:customStyle="1" w:styleId="Char40">
    <w:name w:val="批注主题 Char4"/>
    <w:link w:val="af6"/>
    <w:qFormat/>
    <w:rPr>
      <w:b/>
      <w:bCs/>
      <w:szCs w:val="24"/>
    </w:rPr>
  </w:style>
  <w:style w:type="character" w:customStyle="1" w:styleId="1Char">
    <w:name w:val="标题 1 Char"/>
    <w:basedOn w:val="a1"/>
    <w:uiPriority w:val="9"/>
    <w:qFormat/>
    <w:rPr>
      <w:rFonts w:ascii="Calibri" w:eastAsia="宋体" w:hAnsi="Calibri" w:cs="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Calibri" w:eastAsia="宋体" w:hAnsi="Calibri"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Calibri" w:eastAsia="宋体" w:hAnsi="Calibri"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Calibri" w:eastAsia="宋体" w:hAnsi="Calibri"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aff">
    <w:name w:val="纯文本 字符"/>
    <w:qFormat/>
    <w:rPr>
      <w:rFonts w:ascii="宋体" w:eastAsia="宋体" w:hAnsi="Courier New"/>
      <w:kern w:val="2"/>
      <w:sz w:val="21"/>
      <w:lang w:val="en-US" w:eastAsia="zh-CN" w:bidi="ar-SA"/>
    </w:rPr>
  </w:style>
  <w:style w:type="character" w:customStyle="1" w:styleId="Char10">
    <w:name w:val="列出段落 Char1"/>
    <w:link w:val="aff0"/>
    <w:uiPriority w:val="34"/>
    <w:qFormat/>
    <w:rPr>
      <w:rFonts w:ascii="Calibri" w:hAnsi="Calibri"/>
      <w:sz w:val="24"/>
    </w:rPr>
  </w:style>
  <w:style w:type="paragraph" w:styleId="aff0">
    <w:name w:val="List Paragraph"/>
    <w:basedOn w:val="a0"/>
    <w:link w:val="Char10"/>
    <w:uiPriority w:val="34"/>
    <w:qFormat/>
    <w:pPr>
      <w:spacing w:line="360" w:lineRule="auto"/>
      <w:ind w:firstLineChars="200" w:firstLine="420"/>
    </w:pPr>
    <w:rPr>
      <w:rFonts w:eastAsiaTheme="minorEastAsia" w:cstheme="minorBidi"/>
      <w:sz w:val="24"/>
      <w:szCs w:val="22"/>
    </w:rPr>
  </w:style>
  <w:style w:type="character" w:customStyle="1" w:styleId="Char11">
    <w:name w:val="日期 Char1"/>
    <w:qFormat/>
    <w:rPr>
      <w:kern w:val="2"/>
      <w:sz w:val="21"/>
      <w:szCs w:val="24"/>
    </w:rPr>
  </w:style>
  <w:style w:type="character" w:customStyle="1" w:styleId="Char12">
    <w:name w:val="正文文本 Char1"/>
    <w:qFormat/>
    <w:rPr>
      <w:kern w:val="2"/>
      <w:sz w:val="21"/>
      <w:szCs w:val="24"/>
    </w:rPr>
  </w:style>
  <w:style w:type="character" w:customStyle="1" w:styleId="para1">
    <w:name w:val="para1"/>
    <w:uiPriority w:val="99"/>
    <w:qFormat/>
    <w:rPr>
      <w:rFonts w:ascii="Arial" w:hAnsi="Arial" w:cs="Arial" w:hint="default"/>
      <w:sz w:val="18"/>
      <w:szCs w:val="18"/>
    </w:rPr>
  </w:style>
  <w:style w:type="character" w:customStyle="1" w:styleId="Char6">
    <w:name w:val="页脚 Char"/>
    <w:uiPriority w:val="99"/>
    <w:qFormat/>
    <w:locked/>
    <w:rPr>
      <w:rFonts w:eastAsia="黑体"/>
      <w:snapToGrid w:val="0"/>
      <w:sz w:val="18"/>
      <w:szCs w:val="18"/>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13">
    <w:name w:val="文档结构图 Char1"/>
    <w:uiPriority w:val="99"/>
    <w:semiHidden/>
    <w:qFormat/>
    <w:rPr>
      <w:rFonts w:ascii="宋体" w:eastAsia="宋体" w:hAnsi="宋体" w:hint="eastAsia"/>
      <w:kern w:val="2"/>
      <w:sz w:val="18"/>
      <w:szCs w:val="18"/>
    </w:rPr>
  </w:style>
  <w:style w:type="character" w:customStyle="1" w:styleId="2CharChar">
    <w:name w:val="正文2 Char Char"/>
    <w:qFormat/>
    <w:rPr>
      <w:rFonts w:ascii="Times New Roman" w:hAnsi="Times New Roman" w:cs="Times New Roman" w:hint="default"/>
      <w:kern w:val="2"/>
      <w:sz w:val="24"/>
    </w:rPr>
  </w:style>
  <w:style w:type="character" w:customStyle="1" w:styleId="Char7">
    <w:name w:val="批注主题 Char"/>
    <w:qFormat/>
    <w:rPr>
      <w:b/>
      <w:bCs/>
      <w:kern w:val="2"/>
      <w:sz w:val="21"/>
      <w:szCs w:val="24"/>
    </w:rPr>
  </w:style>
  <w:style w:type="character" w:customStyle="1" w:styleId="2Char1">
    <w:name w:val="正文文本缩进 2 Char1"/>
    <w:qFormat/>
    <w:rPr>
      <w:kern w:val="2"/>
      <w:sz w:val="21"/>
      <w:szCs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1">
    <w:name w:val="纯文本 字符1"/>
    <w:qFormat/>
    <w:rPr>
      <w:rFonts w:ascii="宋体" w:eastAsia="宋体" w:hAnsi="Courier New"/>
      <w:kern w:val="2"/>
      <w:sz w:val="24"/>
      <w:szCs w:val="24"/>
      <w:lang w:val="en-US" w:eastAsia="zh-CN" w:bidi="ar-SA"/>
    </w:rPr>
  </w:style>
  <w:style w:type="character" w:customStyle="1" w:styleId="font41">
    <w:name w:val="font41"/>
    <w:qFormat/>
    <w:rPr>
      <w:rFonts w:ascii="Arial" w:hAnsi="Arial" w:cs="Arial"/>
      <w:color w:val="333333"/>
      <w:sz w:val="18"/>
      <w:szCs w:val="18"/>
      <w:u w:val="none"/>
    </w:rPr>
  </w:style>
  <w:style w:type="character" w:customStyle="1" w:styleId="Char8">
    <w:name w:val="标题 Char"/>
    <w:qFormat/>
    <w:rPr>
      <w:rFonts w:ascii="Cambria" w:hAnsi="Cambria" w:cs="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aff1">
    <w:name w:val="无"/>
    <w:qFormat/>
  </w:style>
  <w:style w:type="character" w:customStyle="1" w:styleId="Char15">
    <w:name w:val="标题 Char1"/>
    <w:uiPriority w:val="10"/>
    <w:qFormat/>
    <w:rPr>
      <w:rFonts w:ascii="Cambria" w:hAnsi="Cambria" w:cs="Times New Roman"/>
      <w:b/>
      <w:bCs/>
      <w:kern w:val="2"/>
      <w:sz w:val="32"/>
      <w:szCs w:val="32"/>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21">
    <w:name w:val="批注主题 Char2"/>
    <w:qFormat/>
    <w:rPr>
      <w:b/>
      <w:bCs/>
      <w:kern w:val="2"/>
      <w:sz w:val="21"/>
      <w:szCs w:val="24"/>
    </w:rPr>
  </w:style>
  <w:style w:type="character" w:customStyle="1" w:styleId="Char9">
    <w:name w:val="列出段落 Char"/>
    <w:uiPriority w:val="34"/>
    <w:qFormat/>
    <w:rPr>
      <w:rFonts w:ascii="Calibri" w:hAnsi="Calibri"/>
      <w:kern w:val="2"/>
      <w:sz w:val="24"/>
      <w:szCs w:val="22"/>
    </w:rPr>
  </w:style>
  <w:style w:type="character" w:customStyle="1" w:styleId="Char16">
    <w:name w:val="批注主题 Char1"/>
    <w:qFormat/>
    <w:rPr>
      <w:b/>
      <w:bCs/>
      <w:kern w:val="2"/>
      <w:sz w:val="21"/>
      <w:szCs w:val="24"/>
    </w:rPr>
  </w:style>
  <w:style w:type="character" w:customStyle="1" w:styleId="Char17">
    <w:name w:val="批注文字 Char1"/>
    <w:qFormat/>
    <w:rPr>
      <w:kern w:val="2"/>
      <w:sz w:val="21"/>
      <w:szCs w:val="24"/>
    </w:rPr>
  </w:style>
  <w:style w:type="character" w:customStyle="1" w:styleId="Chara">
    <w:name w:val="段落行文 Char"/>
    <w:link w:val="aff2"/>
    <w:qFormat/>
    <w:locked/>
    <w:rPr>
      <w:rFonts w:ascii="仿宋_GB2312" w:eastAsia="仿宋_GB2312"/>
      <w:sz w:val="24"/>
      <w:szCs w:val="24"/>
    </w:rPr>
  </w:style>
  <w:style w:type="paragraph" w:customStyle="1" w:styleId="aff2">
    <w:name w:val="段落行文"/>
    <w:basedOn w:val="a0"/>
    <w:link w:val="Chara"/>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22">
    <w:name w:val="标题 Char2"/>
    <w:qFormat/>
    <w:rPr>
      <w:rFonts w:ascii="Calibri Light" w:hAnsi="Calibri Light"/>
      <w:b/>
      <w:bCs/>
      <w:kern w:val="2"/>
      <w:sz w:val="32"/>
      <w:szCs w:val="32"/>
    </w:rPr>
  </w:style>
  <w:style w:type="character" w:customStyle="1" w:styleId="12">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b">
    <w:name w:val="批注文字 Char"/>
    <w:qFormat/>
    <w:rPr>
      <w:kern w:val="2"/>
      <w:sz w:val="21"/>
      <w:szCs w:val="24"/>
    </w:rPr>
  </w:style>
  <w:style w:type="character" w:customStyle="1" w:styleId="3Char0">
    <w:name w:val="正文文本缩进 3 Char"/>
    <w:qFormat/>
    <w:rPr>
      <w:rFonts w:ascii="仿宋_GB2312" w:eastAsia="仿宋_GB2312" w:hAnsi="宋体"/>
      <w:color w:val="000000"/>
      <w:kern w:val="2"/>
      <w:sz w:val="24"/>
      <w:szCs w:val="24"/>
    </w:rPr>
  </w:style>
  <w:style w:type="character" w:customStyle="1" w:styleId="Char18">
    <w:name w:val="正文文本缩进 Char1"/>
    <w:uiPriority w:val="99"/>
    <w:qFormat/>
    <w:rPr>
      <w:kern w:val="2"/>
      <w:sz w:val="21"/>
      <w:szCs w:val="24"/>
    </w:rPr>
  </w:style>
  <w:style w:type="character" w:customStyle="1" w:styleId="Charc">
    <w:name w:val="无间隔 Char"/>
    <w:link w:val="110"/>
    <w:uiPriority w:val="1"/>
    <w:qFormat/>
    <w:locked/>
    <w:rPr>
      <w:rFonts w:ascii="楷体_GB2312" w:eastAsia="楷体_GB2312"/>
      <w:sz w:val="24"/>
    </w:rPr>
  </w:style>
  <w:style w:type="paragraph" w:customStyle="1" w:styleId="110">
    <w:name w:val="无间隔11"/>
    <w:link w:val="Charc"/>
    <w:uiPriority w:val="1"/>
    <w:qFormat/>
    <w:pPr>
      <w:widowControl w:val="0"/>
      <w:jc w:val="both"/>
    </w:pPr>
    <w:rPr>
      <w:rFonts w:ascii="楷体_GB2312" w:eastAsia="楷体_GB2312" w:hAnsiTheme="minorHAnsi" w:cstheme="minorBidi"/>
      <w:kern w:val="2"/>
      <w:sz w:val="24"/>
      <w:szCs w:val="22"/>
    </w:rPr>
  </w:style>
  <w:style w:type="character" w:customStyle="1" w:styleId="aff3">
    <w:name w:val="正文文本缩进 字符"/>
    <w:qFormat/>
    <w:rPr>
      <w:rFonts w:ascii="宋体" w:hAnsi="Courier New"/>
      <w:spacing w:val="-4"/>
      <w:kern w:val="2"/>
      <w:sz w:val="18"/>
    </w:rPr>
  </w:style>
  <w:style w:type="character" w:customStyle="1" w:styleId="2Char0">
    <w:name w:val="正文文本 2 Char"/>
    <w:qFormat/>
    <w:rPr>
      <w:rFonts w:ascii="宋体" w:hAnsi="宋体"/>
      <w:color w:val="000000"/>
      <w:kern w:val="2"/>
      <w:sz w:val="24"/>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2Char4">
    <w:name w:val="正文首行缩进 2 Char"/>
    <w:qFormat/>
    <w:rPr>
      <w:rFonts w:ascii="宋体" w:hAnsi="Courier New"/>
      <w:spacing w:val="-4"/>
      <w:kern w:val="2"/>
      <w:sz w:val="21"/>
      <w:szCs w:val="24"/>
    </w:rPr>
  </w:style>
  <w:style w:type="character" w:customStyle="1" w:styleId="3Char10">
    <w:name w:val="正文文本 3 Char1"/>
    <w:qFormat/>
    <w:rPr>
      <w:kern w:val="2"/>
      <w:sz w:val="16"/>
      <w:szCs w:val="16"/>
    </w:rPr>
  </w:style>
  <w:style w:type="character" w:customStyle="1" w:styleId="Char23">
    <w:name w:val="正文文本缩进 Char2"/>
    <w:qFormat/>
    <w:rPr>
      <w:rFonts w:ascii="宋体" w:hAnsi="Courier New"/>
      <w:spacing w:val="-4"/>
      <w:kern w:val="2"/>
      <w:sz w:val="18"/>
    </w:rPr>
  </w:style>
  <w:style w:type="character" w:customStyle="1" w:styleId="Char19">
    <w:name w:val="页眉 Char1"/>
    <w:uiPriority w:val="99"/>
    <w:semiHidden/>
    <w:qFormat/>
    <w:rPr>
      <w:kern w:val="2"/>
      <w:sz w:val="18"/>
      <w:szCs w:val="18"/>
    </w:rPr>
  </w:style>
  <w:style w:type="character" w:customStyle="1" w:styleId="Chard">
    <w:name w:val="页眉 Char"/>
    <w:uiPriority w:val="99"/>
    <w:qFormat/>
    <w:rPr>
      <w:rFonts w:eastAsia="仿宋_GB2312"/>
      <w:kern w:val="2"/>
      <w:sz w:val="18"/>
    </w:rPr>
  </w:style>
  <w:style w:type="character" w:customStyle="1" w:styleId="font21">
    <w:name w:val="font21"/>
    <w:qFormat/>
    <w:rPr>
      <w:rFonts w:ascii="Arial" w:hAnsi="Arial" w:cs="Arial"/>
      <w:color w:val="333333"/>
      <w:sz w:val="18"/>
      <w:szCs w:val="18"/>
      <w:u w:val="none"/>
    </w:rPr>
  </w:style>
  <w:style w:type="character" w:customStyle="1" w:styleId="3Char2">
    <w:name w:val="正文文本 3 Char"/>
    <w:qFormat/>
    <w:rPr>
      <w:rFonts w:eastAsia="仿宋_GB2312" w:hAnsi="宋体"/>
      <w:b/>
      <w:bCs/>
      <w:kern w:val="2"/>
      <w:sz w:val="24"/>
    </w:rPr>
  </w:style>
  <w:style w:type="character" w:customStyle="1" w:styleId="Chare">
    <w:name w:val="文档结构图 Char"/>
    <w:qFormat/>
    <w:rPr>
      <w:rFonts w:ascii="宋体"/>
      <w:kern w:val="2"/>
      <w:sz w:val="18"/>
      <w:szCs w:val="18"/>
    </w:rPr>
  </w:style>
  <w:style w:type="character" w:customStyle="1" w:styleId="Charf">
    <w:name w:val="纯文本 Char"/>
    <w:uiPriority w:val="99"/>
    <w:qFormat/>
    <w:rPr>
      <w:rFonts w:ascii="宋体" w:eastAsia="宋体" w:hAnsi="Courier New"/>
      <w:kern w:val="2"/>
      <w:sz w:val="24"/>
      <w:szCs w:val="24"/>
      <w:lang w:val="en-US" w:eastAsia="zh-CN" w:bidi="ar-SA"/>
    </w:rPr>
  </w:style>
  <w:style w:type="character" w:customStyle="1" w:styleId="Charf0">
    <w:name w:val="批注框文本 Char"/>
    <w:uiPriority w:val="99"/>
    <w:qFormat/>
    <w:locked/>
    <w:rPr>
      <w:kern w:val="2"/>
      <w:sz w:val="18"/>
      <w:szCs w:val="18"/>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ascii="宋体" w:eastAsiaTheme="minorEastAsia" w:hAnsi="Courier New" w:cstheme="minorBidi"/>
      <w:szCs w:val="22"/>
    </w:rPr>
  </w:style>
  <w:style w:type="character" w:customStyle="1" w:styleId="apple-converted-space">
    <w:name w:val="apple-converted-space"/>
    <w:qFormat/>
  </w:style>
  <w:style w:type="character" w:customStyle="1" w:styleId="Charf1">
    <w:name w:val="正文文本缩进 Char"/>
    <w:uiPriority w:val="99"/>
    <w:qFormat/>
    <w:rPr>
      <w:rFonts w:ascii="宋体" w:hAnsi="Courier New"/>
      <w:spacing w:val="-4"/>
      <w:kern w:val="2"/>
      <w:sz w:val="18"/>
    </w:rPr>
  </w:style>
  <w:style w:type="character" w:customStyle="1" w:styleId="aff4">
    <w:name w:val="批注文字 字符"/>
    <w:qFormat/>
    <w:rPr>
      <w:kern w:val="2"/>
      <w:sz w:val="21"/>
    </w:rPr>
  </w:style>
  <w:style w:type="character" w:customStyle="1" w:styleId="2Char10">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8">
    <w:name w:val="纯文本 Char3"/>
    <w:qFormat/>
    <w:rPr>
      <w:rFonts w:ascii="宋体" w:eastAsia="宋体" w:hAnsi="Courier New"/>
      <w:kern w:val="2"/>
      <w:sz w:val="24"/>
      <w:szCs w:val="24"/>
      <w:lang w:val="en-US" w:eastAsia="zh-CN" w:bidi="ar-SA"/>
    </w:rPr>
  </w:style>
  <w:style w:type="character" w:customStyle="1" w:styleId="Charf2">
    <w:name w:val="正文文本 Char"/>
    <w:qFormat/>
    <w:rPr>
      <w:kern w:val="2"/>
      <w:sz w:val="28"/>
      <w:szCs w:val="24"/>
    </w:rPr>
  </w:style>
  <w:style w:type="character" w:customStyle="1" w:styleId="Char1a">
    <w:name w:val="副标题 Char1"/>
    <w:qFormat/>
    <w:rPr>
      <w:rFonts w:ascii="Cambria" w:hAnsi="Cambria" w:cs="Times New Roman" w:hint="default"/>
      <w:b/>
      <w:bCs/>
      <w:kern w:val="28"/>
      <w:sz w:val="32"/>
      <w:szCs w:val="32"/>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1"/>
    <w:qFormat/>
  </w:style>
  <w:style w:type="character" w:customStyle="1" w:styleId="2Char5">
    <w:name w:val="正文2 Char"/>
    <w:link w:val="26"/>
    <w:qFormat/>
    <w:locked/>
    <w:rPr>
      <w:sz w:val="24"/>
    </w:rPr>
  </w:style>
  <w:style w:type="paragraph" w:customStyle="1" w:styleId="26">
    <w:name w:val="正文2"/>
    <w:basedOn w:val="a0"/>
    <w:link w:val="2Char5"/>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2Char6">
    <w:name w:val="正文文本缩进 2 Char"/>
    <w:qFormat/>
    <w:rPr>
      <w:rFonts w:ascii="仿宋_GB2312" w:hAnsi="宋体" w:cs="Arial"/>
      <w:b/>
      <w:bCs/>
      <w:color w:val="000000"/>
      <w:kern w:val="2"/>
      <w:sz w:val="24"/>
      <w:szCs w:val="24"/>
    </w:rPr>
  </w:style>
  <w:style w:type="character" w:customStyle="1" w:styleId="CharChar0">
    <w:name w:val="正文文本 Char Char"/>
    <w:qFormat/>
    <w:rPr>
      <w:kern w:val="2"/>
      <w:sz w:val="28"/>
      <w:szCs w:val="24"/>
    </w:rPr>
  </w:style>
  <w:style w:type="character" w:customStyle="1" w:styleId="CharChar1">
    <w:name w:val="标准正文格式 Char Char"/>
    <w:link w:val="aff5"/>
    <w:qFormat/>
    <w:rPr>
      <w:rFonts w:ascii="宋体" w:eastAsia="仿宋_GB2312" w:cs="宋体"/>
      <w:color w:val="000000"/>
      <w:sz w:val="24"/>
    </w:rPr>
  </w:style>
  <w:style w:type="paragraph" w:customStyle="1" w:styleId="aff5">
    <w:name w:val="标准正文格式"/>
    <w:basedOn w:val="a0"/>
    <w:link w:val="CharChar1"/>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6"/>
    <w:qFormat/>
    <w:rPr>
      <w:color w:val="000000"/>
      <w:sz w:val="24"/>
    </w:rPr>
  </w:style>
  <w:style w:type="paragraph" w:customStyle="1" w:styleId="aff6">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Char1b">
    <w:name w:val="批注框文本 Char1"/>
    <w:uiPriority w:val="99"/>
    <w:semiHidden/>
    <w:qFormat/>
    <w:rPr>
      <w:kern w:val="2"/>
      <w:sz w:val="18"/>
      <w:szCs w:val="18"/>
    </w:rPr>
  </w:style>
  <w:style w:type="character" w:customStyle="1" w:styleId="lineb1">
    <w:name w:val="lineb1"/>
    <w:qFormat/>
  </w:style>
  <w:style w:type="character" w:customStyle="1" w:styleId="zbggmainstyle9">
    <w:name w:val="zbggmain style9"/>
    <w:basedOn w:val="a1"/>
    <w:qFormat/>
  </w:style>
  <w:style w:type="character" w:customStyle="1" w:styleId="2Char11">
    <w:name w:val="正文文本 2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3">
    <w:name w:val="书籍标题1"/>
    <w:uiPriority w:val="33"/>
    <w:qFormat/>
    <w:rPr>
      <w:rFonts w:eastAsia="Songti SC Regular"/>
      <w:bCs/>
      <w:smallCaps/>
      <w:spacing w:val="5"/>
      <w:sz w:val="32"/>
    </w:rPr>
  </w:style>
  <w:style w:type="character" w:customStyle="1" w:styleId="Charf3">
    <w:name w:val="副标题 Char"/>
    <w:qFormat/>
    <w:rPr>
      <w:rFonts w:ascii="Cambria" w:hAnsi="Cambria" w:cs="宋体"/>
      <w:bCs/>
      <w:kern w:val="28"/>
      <w:sz w:val="18"/>
      <w:szCs w:val="32"/>
    </w:rPr>
  </w:style>
  <w:style w:type="character" w:customStyle="1" w:styleId="14">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3Char11">
    <w:name w:val="正文文本缩进 3 Char1"/>
    <w:qFormat/>
    <w:rPr>
      <w:kern w:val="2"/>
      <w:sz w:val="16"/>
      <w:szCs w:val="16"/>
    </w:rPr>
  </w:style>
  <w:style w:type="character" w:customStyle="1" w:styleId="15">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4">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f5">
    <w:name w:val="日期 Char"/>
    <w:qFormat/>
    <w:rPr>
      <w:rFonts w:eastAsia="楷体_GB2312"/>
      <w:kern w:val="2"/>
      <w:sz w:val="32"/>
    </w:rPr>
  </w:style>
  <w:style w:type="character" w:customStyle="1" w:styleId="Charf6">
    <w:name w:val="正文缩进 Char"/>
    <w:qFormat/>
    <w:rPr>
      <w:rFonts w:eastAsia="宋体"/>
      <w:kern w:val="2"/>
      <w:sz w:val="21"/>
      <w:lang w:val="en-US" w:eastAsia="zh-CN" w:bidi="ar-SA"/>
    </w:rPr>
  </w:style>
  <w:style w:type="character" w:customStyle="1" w:styleId="Char24">
    <w:name w:val="批注文字 Char2"/>
    <w:qFormat/>
    <w:rPr>
      <w:kern w:val="2"/>
      <w:sz w:val="21"/>
    </w:rPr>
  </w:style>
  <w:style w:type="character" w:customStyle="1" w:styleId="CharChar3">
    <w:name w:val="论文正文样式 Char Char"/>
    <w:link w:val="aff7"/>
    <w:qFormat/>
    <w:locked/>
    <w:rPr>
      <w:szCs w:val="21"/>
    </w:rPr>
  </w:style>
  <w:style w:type="paragraph" w:customStyle="1" w:styleId="aff7">
    <w:name w:val="论文正文样式"/>
    <w:basedOn w:val="a0"/>
    <w:link w:val="CharChar3"/>
    <w:qFormat/>
    <w:pPr>
      <w:spacing w:line="360" w:lineRule="auto"/>
    </w:pPr>
    <w:rPr>
      <w:rFonts w:asciiTheme="minorHAnsi" w:eastAsiaTheme="minorEastAsia" w:hAnsiTheme="minorHAnsi" w:cstheme="minorBidi"/>
      <w:szCs w:val="21"/>
    </w:rPr>
  </w:style>
  <w:style w:type="character" w:customStyle="1" w:styleId="Char1c">
    <w:name w:val="纯文本 Char1"/>
    <w:qFormat/>
    <w:rPr>
      <w:rFonts w:ascii="宋体" w:eastAsia="宋体" w:hAnsi="Courier New"/>
      <w:kern w:val="2"/>
      <w:sz w:val="24"/>
      <w:szCs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f7">
    <w:name w:val="论文正文样式 Char"/>
    <w:qFormat/>
    <w:rPr>
      <w:rFonts w:ascii="Times New Roman" w:hAnsi="Times New Roman" w:cs="Times New Roman" w:hint="default"/>
      <w:kern w:val="2"/>
      <w:sz w:val="21"/>
      <w:szCs w:val="21"/>
    </w:rPr>
  </w:style>
  <w:style w:type="character" w:customStyle="1" w:styleId="111">
    <w:name w:val="书籍标题111"/>
    <w:uiPriority w:val="33"/>
    <w:qFormat/>
    <w:rPr>
      <w:rFonts w:eastAsia="Songti SC Regular"/>
      <w:bCs/>
      <w:smallCaps/>
      <w:spacing w:val="5"/>
      <w:sz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hAnsi="Calibri" w:cs="宋体"/>
      <w:color w:val="000000"/>
      <w:sz w:val="24"/>
      <w:szCs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7">
    <w:name w:val="列出段落2"/>
    <w:basedOn w:val="a0"/>
    <w:qFormat/>
    <w:pPr>
      <w:ind w:firstLineChars="200" w:firstLine="420"/>
    </w:pPr>
    <w:rPr>
      <w:rFonts w:cs="宋体"/>
      <w:sz w:val="24"/>
      <w:szCs w:val="2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Char12">
    <w:name w:val="正文首行缩进 2 Char1"/>
    <w:basedOn w:val="Char3"/>
    <w:qFormat/>
    <w:rPr>
      <w:rFonts w:ascii="Calibri" w:eastAsia="宋体" w:hAnsi="Calibri" w:cs="Times New Roman"/>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character" w:customStyle="1" w:styleId="Char39">
    <w:name w:val="批注主题 Char3"/>
    <w:basedOn w:val="Char31"/>
    <w:uiPriority w:val="99"/>
    <w:semiHidden/>
    <w:qFormat/>
    <w:rPr>
      <w:rFonts w:ascii="Calibri" w:eastAsia="宋体" w:hAnsi="Calibri" w:cs="Times New Roman"/>
      <w:b/>
      <w:bCs/>
      <w:szCs w:val="24"/>
    </w:rPr>
  </w:style>
  <w:style w:type="paragraph" w:styleId="aff8">
    <w:name w:val="No Spacing"/>
    <w:uiPriority w:val="1"/>
    <w:qFormat/>
    <w:rPr>
      <w:rFonts w:ascii="Calibri" w:hAnsi="Calibri" w:cs="宋体"/>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character" w:customStyle="1" w:styleId="Char25">
    <w:name w:val="正文文本 Char2"/>
    <w:basedOn w:val="a1"/>
    <w:uiPriority w:val="99"/>
    <w:semiHidden/>
    <w:qFormat/>
    <w:rPr>
      <w:rFonts w:ascii="Calibri" w:eastAsia="宋体" w:hAnsi="Calibri" w:cs="Times New Roman"/>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character" w:customStyle="1" w:styleId="3Char20">
    <w:name w:val="正文文本缩进 3 Char2"/>
    <w:basedOn w:val="a1"/>
    <w:uiPriority w:val="99"/>
    <w:semiHidden/>
    <w:qFormat/>
    <w:rPr>
      <w:rFonts w:ascii="Calibri" w:eastAsia="宋体" w:hAnsi="Calibri" w:cs="Times New Roman"/>
      <w:sz w:val="16"/>
      <w:szCs w:val="16"/>
    </w:rPr>
  </w:style>
  <w:style w:type="paragraph" w:customStyle="1" w:styleId="CharCharCharChar">
    <w:name w:val="Char Char Char Char"/>
    <w:basedOn w:val="a0"/>
    <w:uiPriority w:val="99"/>
    <w:qFormat/>
    <w:pPr>
      <w:widowControl/>
      <w:jc w:val="left"/>
    </w:pPr>
    <w:rPr>
      <w:rFonts w:cs="宋体"/>
      <w:kern w:val="0"/>
      <w:sz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16">
    <w:name w:val="样式1"/>
    <w:basedOn w:val="a0"/>
    <w:uiPriority w:val="99"/>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7">
    <w:name w:val="正文缩进1"/>
    <w:basedOn w:val="a0"/>
    <w:next w:val="a4"/>
    <w:qFormat/>
    <w:pPr>
      <w:autoSpaceDE w:val="0"/>
      <w:autoSpaceDN w:val="0"/>
      <w:adjustRightInd w:val="0"/>
      <w:snapToGrid w:val="0"/>
      <w:spacing w:after="120" w:line="360" w:lineRule="auto"/>
      <w:ind w:left="420" w:firstLine="480"/>
    </w:pPr>
    <w:rPr>
      <w:rFonts w:cs="宋体"/>
      <w:sz w:val="24"/>
      <w:szCs w:val="20"/>
    </w:rPr>
  </w:style>
  <w:style w:type="character" w:customStyle="1" w:styleId="Char26">
    <w:name w:val="批注框文本 Char2"/>
    <w:basedOn w:val="a1"/>
    <w:uiPriority w:val="99"/>
    <w:semiHidden/>
    <w:qFormat/>
    <w:rPr>
      <w:rFonts w:ascii="Calibri" w:eastAsia="宋体" w:hAnsi="Calibri" w:cs="Times New Roman"/>
      <w:sz w:val="18"/>
      <w:szCs w:val="18"/>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7">
    <w:name w:val="文档结构图 Char2"/>
    <w:basedOn w:val="a1"/>
    <w:uiPriority w:val="99"/>
    <w:semiHidden/>
    <w:qFormat/>
    <w:rPr>
      <w:rFonts w:ascii="宋体" w:eastAsia="宋体" w:hAnsi="Calibri" w:cs="Times New Roman"/>
      <w:sz w:val="18"/>
      <w:szCs w:val="18"/>
    </w:rPr>
  </w:style>
  <w:style w:type="character" w:customStyle="1" w:styleId="Char28">
    <w:name w:val="日期 Char2"/>
    <w:basedOn w:val="a1"/>
    <w:uiPriority w:val="99"/>
    <w:semiHidden/>
    <w:qFormat/>
    <w:rPr>
      <w:rFonts w:ascii="Calibri" w:eastAsia="宋体" w:hAnsi="Calibri" w:cs="Times New Roman"/>
      <w:szCs w:val="24"/>
    </w:rPr>
  </w:style>
  <w:style w:type="paragraph" w:customStyle="1" w:styleId="CharChar12">
    <w:name w:val="Char Char12"/>
    <w:basedOn w:val="a0"/>
    <w:qFormat/>
    <w:rPr>
      <w:szCs w:val="21"/>
    </w:rPr>
  </w:style>
  <w:style w:type="paragraph" w:customStyle="1" w:styleId="Char2">
    <w:name w:val="Char2"/>
    <w:basedOn w:val="a0"/>
    <w:qFormat/>
    <w:pPr>
      <w:numPr>
        <w:numId w:val="3"/>
      </w:numPr>
      <w:tabs>
        <w:tab w:val="clear" w:pos="420"/>
        <w:tab w:val="left" w:pos="1200"/>
      </w:tabs>
    </w:pPr>
    <w:rPr>
      <w:rFonts w:cs="宋体"/>
      <w:sz w:val="24"/>
    </w:rPr>
  </w:style>
  <w:style w:type="paragraph" w:customStyle="1" w:styleId="XHBodyTextV1">
    <w:name w:val="XH BodyTextV1"/>
    <w:basedOn w:val="a0"/>
    <w:qFormat/>
    <w:pPr>
      <w:spacing w:after="120" w:line="288" w:lineRule="auto"/>
      <w:jc w:val="left"/>
    </w:pPr>
    <w:rPr>
      <w:rFonts w:cs="宋体"/>
      <w:b/>
      <w:color w:val="FF0000"/>
      <w:sz w:val="24"/>
      <w:szCs w:val="22"/>
    </w:rPr>
  </w:style>
  <w:style w:type="character" w:customStyle="1" w:styleId="3Char21">
    <w:name w:val="正文文本 3 Char2"/>
    <w:basedOn w:val="a1"/>
    <w:uiPriority w:val="99"/>
    <w:semiHidden/>
    <w:qFormat/>
    <w:rPr>
      <w:rFonts w:ascii="Calibri" w:eastAsia="宋体" w:hAnsi="Calibri" w:cs="Times New Roman"/>
      <w:sz w:val="16"/>
      <w:szCs w:val="16"/>
    </w:rPr>
  </w:style>
  <w:style w:type="paragraph" w:customStyle="1" w:styleId="NewNewNewNewNewNew">
    <w:name w:val="正文 New New New New New New"/>
    <w:qFormat/>
    <w:pPr>
      <w:widowControl w:val="0"/>
      <w:jc w:val="both"/>
    </w:pPr>
    <w:rPr>
      <w:rFonts w:ascii="Calibri" w:hAnsi="Calibri"/>
      <w:kern w:val="2"/>
      <w:sz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29">
    <w:name w:val="页眉 Char2"/>
    <w:basedOn w:val="a1"/>
    <w:uiPriority w:val="99"/>
    <w:semiHidden/>
    <w:qFormat/>
    <w:rPr>
      <w:rFonts w:ascii="Calibri" w:eastAsia="宋体" w:hAnsi="Calibri" w:cs="Times New Roman"/>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CharCharCharCharChar">
    <w:name w:val="Char Char Char Char Char Char"/>
    <w:basedOn w:val="a0"/>
    <w:qFormat/>
    <w:pPr>
      <w:ind w:firstLineChars="200" w:firstLine="200"/>
    </w:pPr>
  </w:style>
  <w:style w:type="character" w:customStyle="1" w:styleId="Char2a">
    <w:name w:val="页脚 Char2"/>
    <w:basedOn w:val="a1"/>
    <w:uiPriority w:val="99"/>
    <w:semiHidden/>
    <w:qFormat/>
    <w:rPr>
      <w:rFonts w:ascii="Calibri" w:eastAsia="宋体" w:hAnsi="Calibri" w:cs="Times New Roman"/>
      <w:sz w:val="18"/>
      <w:szCs w:val="18"/>
    </w:rPr>
  </w:style>
  <w:style w:type="paragraph" w:customStyle="1" w:styleId="TableText">
    <w:name w:val="Table Text"/>
    <w:basedOn w:val="a0"/>
    <w:qFormat/>
    <w:pPr>
      <w:topLinePunct/>
      <w:adjustRightInd w:val="0"/>
      <w:snapToGrid w:val="0"/>
      <w:spacing w:before="80" w:after="80" w:line="240" w:lineRule="atLeast"/>
      <w:jc w:val="left"/>
    </w:pPr>
    <w:rPr>
      <w:rFonts w:cs="Arial"/>
      <w:kern w:val="0"/>
      <w:sz w:val="24"/>
      <w:szCs w:val="21"/>
    </w:rPr>
  </w:style>
  <w:style w:type="character" w:customStyle="1" w:styleId="2Char21">
    <w:name w:val="正文文本缩进 2 Char2"/>
    <w:basedOn w:val="a1"/>
    <w:uiPriority w:val="99"/>
    <w:semiHidden/>
    <w:qFormat/>
    <w:rPr>
      <w:rFonts w:ascii="Calibri" w:eastAsia="宋体" w:hAnsi="Calibri" w:cs="Times New Roman"/>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character" w:customStyle="1" w:styleId="Char41">
    <w:name w:val="纯文本 Char4"/>
    <w:basedOn w:val="a1"/>
    <w:qFormat/>
    <w:rPr>
      <w:rFonts w:ascii="宋体" w:eastAsia="宋体" w:hAnsi="Courier New" w:cs="Courier New"/>
      <w:szCs w:val="21"/>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0"/>
    <w:qFormat/>
    <w:pPr>
      <w:tabs>
        <w:tab w:val="left" w:pos="360"/>
      </w:tabs>
    </w:pPr>
    <w:rPr>
      <w:rFonts w:cs="宋体"/>
      <w:sz w:val="24"/>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character" w:customStyle="1" w:styleId="Char2b">
    <w:name w:val="副标题 Char2"/>
    <w:basedOn w:val="a1"/>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ascii="Calibri" w:hAnsi="Calibri"/>
      <w:kern w:val="2"/>
      <w:sz w:val="21"/>
      <w:szCs w:val="24"/>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character" w:customStyle="1" w:styleId="Char3a">
    <w:name w:val="标题 Char3"/>
    <w:basedOn w:val="a1"/>
    <w:uiPriority w:val="10"/>
    <w:qFormat/>
    <w:rPr>
      <w:rFonts w:asciiTheme="majorHAnsi" w:eastAsia="宋体" w:hAnsiTheme="majorHAnsi" w:cstheme="majorBidi"/>
      <w:b/>
      <w:bCs/>
      <w:sz w:val="32"/>
      <w:szCs w:val="32"/>
    </w:rPr>
  </w:style>
  <w:style w:type="paragraph" w:customStyle="1" w:styleId="aff9">
    <w:name w:val="正文段"/>
    <w:basedOn w:val="a0"/>
    <w:qFormat/>
    <w:pPr>
      <w:widowControl/>
      <w:snapToGrid w:val="0"/>
      <w:spacing w:afterLines="50"/>
      <w:ind w:firstLineChars="200" w:firstLine="200"/>
    </w:pPr>
    <w:rPr>
      <w:kern w:val="0"/>
      <w:sz w:val="24"/>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d">
    <w:name w:val="Char1"/>
    <w:basedOn w:val="a0"/>
    <w:uiPriority w:val="99"/>
    <w:qFormat/>
    <w:rPr>
      <w:rFonts w:ascii="仿宋_GB2312" w:eastAsia="仿宋_GB2312"/>
      <w:b/>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2Char22">
    <w:name w:val="正文文本 2 Char2"/>
    <w:basedOn w:val="a1"/>
    <w:uiPriority w:val="99"/>
    <w:semiHidden/>
    <w:qFormat/>
    <w:rPr>
      <w:rFonts w:ascii="Calibri" w:eastAsia="宋体" w:hAnsi="Calibri" w:cs="Times New Roman"/>
      <w:szCs w:val="24"/>
    </w:rPr>
  </w:style>
  <w:style w:type="paragraph" w:customStyle="1" w:styleId="18">
    <w:name w:val="无间隔1"/>
    <w:qFormat/>
    <w:rPr>
      <w:rFonts w:ascii="Calibri" w:hAnsi="Calibri"/>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affa">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0"/>
    <w:qFormat/>
    <w:pPr>
      <w:widowControl/>
      <w:spacing w:after="160" w:line="240" w:lineRule="exact"/>
      <w:jc w:val="left"/>
    </w:pPr>
    <w:rPr>
      <w:kern w:val="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段落样式"/>
    <w:basedOn w:val="a0"/>
    <w:qFormat/>
    <w:pPr>
      <w:spacing w:line="360" w:lineRule="auto"/>
    </w:pPr>
    <w:rPr>
      <w:rFonts w:cs="宋体"/>
      <w:sz w:val="24"/>
      <w:szCs w:val="20"/>
    </w:rPr>
  </w:style>
  <w:style w:type="paragraph" w:customStyle="1" w:styleId="CharChar1Char">
    <w:name w:val="Char Char1 Char"/>
    <w:basedOn w:val="a0"/>
    <w:qFormat/>
    <w:pPr>
      <w:tabs>
        <w:tab w:val="left" w:pos="360"/>
      </w:tabs>
    </w:pPr>
    <w:rPr>
      <w:rFonts w:cs="宋体"/>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9">
    <w:name w:val="列出段落1"/>
    <w:basedOn w:val="a0"/>
    <w:uiPriority w:val="99"/>
    <w:qFormat/>
    <w:pPr>
      <w:ind w:firstLineChars="200" w:firstLine="420"/>
    </w:pPr>
    <w:rPr>
      <w:rFonts w:cs="宋体"/>
      <w:sz w:val="24"/>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0"/>
    <w:qFormat/>
    <w:rPr>
      <w:rFonts w:cs="宋体"/>
      <w:sz w:val="24"/>
      <w:szCs w:val="21"/>
    </w:rPr>
  </w:style>
  <w:style w:type="paragraph" w:customStyle="1" w:styleId="CharCharCharChar1">
    <w:name w:val="Char Char Char Char1"/>
    <w:basedOn w:val="a0"/>
    <w:qFormat/>
    <w:pPr>
      <w:widowControl/>
      <w:jc w:val="left"/>
    </w:pPr>
    <w:rPr>
      <w:rFonts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2">
    <w:name w:val="列出段落11"/>
    <w:basedOn w:val="a0"/>
    <w:qFormat/>
    <w:pPr>
      <w:ind w:firstLineChars="200" w:firstLine="420"/>
    </w:pPr>
    <w:rPr>
      <w:rFonts w:cs="宋体"/>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0"/>
    <w:qFormat/>
    <w:pPr>
      <w:widowControl w:val="0"/>
      <w:jc w:val="both"/>
    </w:pPr>
    <w:rPr>
      <w:rFonts w:ascii="Calibri" w:hAnsi="Calibri"/>
      <w:kern w:val="2"/>
      <w:sz w:val="21"/>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c">
    <w:name w:val="*正文"/>
    <w:basedOn w:val="a0"/>
    <w:qFormat/>
    <w:pPr>
      <w:spacing w:line="360" w:lineRule="auto"/>
      <w:ind w:firstLineChars="200" w:firstLine="480"/>
    </w:pPr>
    <w:rPr>
      <w:rFonts w:cs="仿宋_GB2312"/>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0">
    <w:name w:val="Char Char2"/>
    <w:basedOn w:val="a9"/>
    <w:semiHidden/>
    <w:qFormat/>
    <w:pPr>
      <w:shd w:val="clear" w:color="auto" w:fill="000080"/>
      <w:jc w:val="left"/>
    </w:pPr>
    <w:rPr>
      <w:rFonts w:ascii="Tahoma" w:hAnsi="Tahoma" w:cs="Tahoma"/>
      <w:kern w:val="0"/>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0"/>
    <w:qFormat/>
    <w:rPr>
      <w:rFonts w:ascii="仿宋_GB2312" w:eastAsia="仿宋_GB2312" w:cs="宋体"/>
      <w:b/>
      <w:sz w:val="32"/>
      <w:szCs w:val="32"/>
    </w:rPr>
  </w:style>
  <w:style w:type="paragraph" w:customStyle="1" w:styleId="1a">
    <w:name w:val="1"/>
    <w:basedOn w:val="1"/>
    <w:qFormat/>
    <w:pPr>
      <w:adjustRightInd w:val="0"/>
      <w:snapToGrid w:val="0"/>
      <w:spacing w:before="240" w:after="240" w:line="348" w:lineRule="auto"/>
    </w:pPr>
    <w:rPr>
      <w:rFonts w:cs="宋体"/>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8">
    <w:name w:val="纯文本2"/>
    <w:basedOn w:val="a0"/>
    <w:qFormat/>
    <w:pPr>
      <w:adjustRightInd w:val="0"/>
      <w:textAlignment w:val="baseline"/>
    </w:pPr>
    <w:rPr>
      <w:rFonts w:ascii="宋体" w:eastAsia="楷体_GB2312" w:hAnsi="Courier New" w:cs="宋体"/>
      <w:sz w:val="26"/>
      <w:szCs w:val="20"/>
    </w:rPr>
  </w:style>
  <w:style w:type="paragraph" w:customStyle="1" w:styleId="1CharCharCharChar">
    <w:name w:val="1 Char Char Char Char"/>
    <w:basedOn w:val="a0"/>
    <w:qFormat/>
    <w:rPr>
      <w:rFonts w:ascii="Tahoma" w:hAnsi="Tahoma"/>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d">
    <w:name w:val="字元 字元"/>
    <w:basedOn w:val="a0"/>
    <w:qFormat/>
    <w:pPr>
      <w:widowControl/>
      <w:spacing w:after="160" w:line="240" w:lineRule="exact"/>
      <w:jc w:val="left"/>
    </w:pPr>
    <w:rPr>
      <w:rFonts w:cs="宋体"/>
      <w:sz w:val="28"/>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0"/>
    <w:qFormat/>
    <w:rPr>
      <w:rFonts w:cs="宋体"/>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表格"/>
    <w:basedOn w:val="a0"/>
    <w:qFormat/>
    <w:pPr>
      <w:spacing w:line="400" w:lineRule="exact"/>
    </w:pPr>
    <w:rPr>
      <w:rFonts w:cs="宋体"/>
      <w:sz w:val="24"/>
    </w:rPr>
  </w:style>
  <w:style w:type="paragraph" w:customStyle="1" w:styleId="1b">
    <w:name w:val="纯文本1"/>
    <w:basedOn w:val="a0"/>
    <w:qFormat/>
    <w:pPr>
      <w:adjustRightInd w:val="0"/>
      <w:textAlignment w:val="baseline"/>
    </w:pPr>
    <w:rPr>
      <w:rFonts w:ascii="宋体" w:eastAsia="楷体_GB2312" w:hAnsi="Courier New" w:cs="宋体"/>
      <w:sz w:val="26"/>
      <w:szCs w:val="20"/>
    </w:rPr>
  </w:style>
  <w:style w:type="paragraph" w:customStyle="1" w:styleId="afff">
    <w:name w:val="正文－恩普"/>
    <w:basedOn w:val="a7"/>
    <w:qFormat/>
    <w:pPr>
      <w:widowControl/>
      <w:spacing w:afterLines="50" w:line="360" w:lineRule="auto"/>
      <w:ind w:firstLineChars="200" w:firstLine="480"/>
      <w:jc w:val="left"/>
    </w:pPr>
    <w:rPr>
      <w:rFonts w:cs="宋体"/>
      <w:sz w:val="24"/>
    </w:rPr>
  </w:style>
  <w:style w:type="paragraph" w:customStyle="1" w:styleId="Charf8">
    <w:name w:val="Char"/>
    <w:basedOn w:val="1"/>
    <w:qFormat/>
    <w:pPr>
      <w:adjustRightInd w:val="0"/>
      <w:snapToGrid w:val="0"/>
      <w:spacing w:before="240" w:after="240" w:line="348" w:lineRule="auto"/>
    </w:pPr>
  </w:style>
  <w:style w:type="paragraph" w:customStyle="1" w:styleId="Char210">
    <w:name w:val="Char21"/>
    <w:basedOn w:val="a0"/>
    <w:qFormat/>
    <w:pPr>
      <w:tabs>
        <w:tab w:val="left" w:pos="360"/>
      </w:tabs>
      <w:ind w:left="360" w:hangingChars="200" w:hanging="360"/>
    </w:pPr>
    <w:rPr>
      <w:rFonts w:cs="宋体"/>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0"/>
    <w:qFormat/>
    <w:pPr>
      <w:tabs>
        <w:tab w:val="left" w:pos="360"/>
      </w:tabs>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0"/>
    <w:qFormat/>
    <w:pPr>
      <w:widowControl w:val="0"/>
      <w:jc w:val="both"/>
    </w:pPr>
    <w:rPr>
      <w:rFonts w:ascii="Calibri" w:hAnsi="Calibri"/>
      <w:kern w:val="2"/>
      <w:sz w:val="21"/>
      <w:szCs w:val="24"/>
    </w:rPr>
  </w:style>
  <w:style w:type="paragraph" w:customStyle="1" w:styleId="1c">
    <w:name w:val="正文1"/>
    <w:qFormat/>
    <w:pPr>
      <w:widowControl w:val="0"/>
      <w:jc w:val="both"/>
    </w:pPr>
    <w:rPr>
      <w:rFonts w:ascii="Calibri" w:hAnsi="Calibri" w:cs="宋体" w:hint="eastAsia"/>
      <w:kern w:val="2"/>
      <w:sz w:val="21"/>
    </w:rPr>
  </w:style>
  <w:style w:type="paragraph" w:customStyle="1" w:styleId="a">
    <w:name w:val="列表内容"/>
    <w:basedOn w:val="a0"/>
    <w:next w:val="a0"/>
    <w:qFormat/>
    <w:pPr>
      <w:widowControl/>
      <w:numPr>
        <w:numId w:val="4"/>
      </w:numPr>
      <w:jc w:val="left"/>
    </w:pPr>
    <w:rPr>
      <w:rFonts w:cs="宋体"/>
      <w:kern w:val="0"/>
      <w:sz w:val="18"/>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ParaCharCharCharChar">
    <w:name w:val="默认段落字体 Para Char Char Char Char"/>
    <w:basedOn w:val="a0"/>
    <w:qFormat/>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4">
    <w:name w:val="正文3"/>
    <w:qFormat/>
    <w:pPr>
      <w:widowControl w:val="0"/>
      <w:jc w:val="both"/>
    </w:pPr>
    <w:rPr>
      <w:rFonts w:ascii="Calibri" w:hAnsi="Calibri" w:hint="eastAsia"/>
      <w:kern w:val="2"/>
      <w:sz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29">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b"/>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har3b">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TOC2">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35">
    <w:name w:val="纯文本3"/>
    <w:basedOn w:val="a0"/>
    <w:qFormat/>
    <w:pPr>
      <w:adjustRightInd w:val="0"/>
      <w:textAlignment w:val="baseline"/>
    </w:pPr>
    <w:rPr>
      <w:rFonts w:ascii="宋体" w:eastAsia="楷体_GB2312" w:hAnsi="Courier New"/>
      <w:sz w:val="26"/>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0"/>
    <w:qFormat/>
    <w:rPr>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table" w:customStyle="1" w:styleId="1d">
    <w:name w:val="网格型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ind w:firstLineChars="200" w:firstLine="420"/>
    </w:pPr>
    <w:rPr>
      <w:szCs w:val="22"/>
    </w:rPr>
  </w:style>
  <w:style w:type="character" w:customStyle="1" w:styleId="NormalCharacter">
    <w:name w:val="NormalCharacter"/>
    <w:qFormat/>
  </w:style>
  <w:style w:type="paragraph" w:customStyle="1" w:styleId="TOC3">
    <w:name w:val="TOC 标题3"/>
    <w:basedOn w:val="1"/>
    <w:next w:val="a0"/>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11">
    <w:name w:val="fontstyle11"/>
    <w:basedOn w:val="a1"/>
    <w:qFormat/>
    <w:rPr>
      <w:rFonts w:ascii="Arial" w:hAnsi="Arial" w:cs="Arial" w:hint="default"/>
      <w:color w:val="000000"/>
      <w:sz w:val="24"/>
      <w:szCs w:val="24"/>
    </w:rPr>
  </w:style>
  <w:style w:type="character" w:customStyle="1" w:styleId="fontstyle31">
    <w:name w:val="fontstyle31"/>
    <w:basedOn w:val="a1"/>
    <w:qFormat/>
    <w:rPr>
      <w:rFonts w:ascii="Times New Roman" w:hAnsi="Times New Roman" w:cs="Times New Roman" w:hint="default"/>
      <w:color w:val="000000"/>
      <w:sz w:val="18"/>
      <w:szCs w:val="18"/>
    </w:rPr>
  </w:style>
  <w:style w:type="character" w:customStyle="1" w:styleId="Char">
    <w:name w:val="列表 Char"/>
    <w:link w:val="af3"/>
    <w:qFormat/>
    <w:rPr>
      <w:rFonts w:ascii="Calibri" w:hAnsi="Calibri"/>
      <w:kern w:val="2"/>
      <w:sz w:val="28"/>
      <w:szCs w:val="24"/>
    </w:rPr>
  </w:style>
  <w:style w:type="character" w:customStyle="1" w:styleId="113">
    <w:name w:val="书籍标题11"/>
    <w:uiPriority w:val="33"/>
    <w:qFormat/>
    <w:rPr>
      <w:rFonts w:eastAsia="Songti SC Regular"/>
      <w:bCs/>
      <w:smallCaps/>
      <w:spacing w:val="5"/>
      <w:sz w:val="32"/>
    </w:rPr>
  </w:style>
  <w:style w:type="character" w:customStyle="1" w:styleId="UserStyle117">
    <w:name w:val="UserStyle_117"/>
    <w:link w:val="PlainText"/>
    <w:qFormat/>
    <w:rPr>
      <w:rFonts w:ascii="宋体" w:hAnsi="Courier New"/>
      <w:sz w:val="24"/>
      <w:szCs w:val="24"/>
    </w:rPr>
  </w:style>
  <w:style w:type="paragraph" w:customStyle="1" w:styleId="PlainText">
    <w:name w:val="PlainText"/>
    <w:basedOn w:val="a0"/>
    <w:link w:val="UserStyle117"/>
    <w:qFormat/>
    <w:pPr>
      <w:widowControl/>
      <w:spacing w:before="156" w:after="156" w:line="400" w:lineRule="exact"/>
      <w:textAlignment w:val="baseline"/>
    </w:pPr>
    <w:rPr>
      <w:rFonts w:ascii="宋体" w:hAnsi="Courier New"/>
      <w:kern w:val="0"/>
      <w:sz w:val="24"/>
    </w:rPr>
  </w:style>
  <w:style w:type="character" w:customStyle="1" w:styleId="CharChar7">
    <w:name w:val="Char Char7"/>
    <w:qFormat/>
    <w:rPr>
      <w:rFonts w:ascii="Times New Roman" w:eastAsia="宋体" w:hAnsi="Times New Roman" w:cs="Times New Roman"/>
      <w:szCs w:val="24"/>
    </w:rPr>
  </w:style>
  <w:style w:type="paragraph" w:customStyle="1" w:styleId="2b">
    <w:name w:val="2"/>
    <w:qFormat/>
  </w:style>
  <w:style w:type="paragraph" w:customStyle="1" w:styleId="CharChar4">
    <w:name w:val="Char Char4"/>
    <w:basedOn w:val="a0"/>
    <w:qFormat/>
    <w:pPr>
      <w:widowControl/>
      <w:spacing w:after="160" w:line="240" w:lineRule="exact"/>
      <w:jc w:val="left"/>
    </w:pPr>
    <w:rPr>
      <w:rFonts w:ascii="Times New Roman" w:hAnsi="Times New Roman"/>
      <w:sz w:val="28"/>
      <w:szCs w:val="20"/>
    </w:rPr>
  </w:style>
  <w:style w:type="paragraph" w:customStyle="1" w:styleId="36">
    <w:name w:val="样式3"/>
    <w:basedOn w:val="a0"/>
    <w:uiPriority w:val="99"/>
    <w:qFormat/>
    <w:pPr>
      <w:ind w:hanging="132"/>
    </w:pPr>
    <w:rPr>
      <w:rFonts w:ascii="Times New Roman" w:hAnsi="Times New Roman"/>
    </w:rPr>
  </w:style>
  <w:style w:type="paragraph" w:customStyle="1" w:styleId="2c">
    <w:name w:val="样式2"/>
    <w:basedOn w:val="a0"/>
    <w:uiPriority w:val="99"/>
    <w:qFormat/>
    <w:pPr>
      <w:tabs>
        <w:tab w:val="left" w:pos="420"/>
      </w:tabs>
      <w:ind w:left="420" w:hanging="132"/>
      <w:jc w:val="center"/>
    </w:pPr>
    <w:rPr>
      <w:rFonts w:ascii="Times New Roman" w:hAnsi="Times New Roman"/>
      <w:szCs w:val="21"/>
    </w:rPr>
  </w:style>
  <w:style w:type="character" w:customStyle="1" w:styleId="Char0">
    <w:name w:val="正文首行缩进 Char"/>
    <w:basedOn w:val="Char32"/>
    <w:link w:val="af7"/>
    <w:uiPriority w:val="99"/>
    <w:qFormat/>
    <w:rPr>
      <w:rFonts w:ascii="Calibri" w:hAnsi="Calibri"/>
      <w:sz w:val="21"/>
      <w:szCs w:val="24"/>
    </w:rPr>
  </w:style>
  <w:style w:type="character" w:customStyle="1" w:styleId="fontstyle21">
    <w:name w:val="fontstyle21"/>
    <w:basedOn w:val="a1"/>
    <w:qFormat/>
    <w:rPr>
      <w:rFonts w:ascii="Arial" w:hAnsi="Arial" w:cs="Arial" w:hint="default"/>
      <w:color w:val="000000"/>
      <w:sz w:val="24"/>
      <w:szCs w:val="24"/>
    </w:rPr>
  </w:style>
  <w:style w:type="paragraph" w:customStyle="1" w:styleId="210">
    <w:name w:val="正文文本首行缩进 21"/>
    <w:basedOn w:val="a0"/>
    <w:qFormat/>
    <w:pPr>
      <w:spacing w:before="100" w:beforeAutospacing="1"/>
      <w:ind w:leftChars="200" w:left="420" w:firstLine="420"/>
    </w:pPr>
    <w:rPr>
      <w:rFonts w:cs="宋体"/>
      <w:color w:val="000000"/>
      <w:szCs w:val="21"/>
    </w:rPr>
  </w:style>
  <w:style w:type="paragraph" w:customStyle="1" w:styleId="2d">
    <w:name w:val="表格文字2"/>
    <w:basedOn w:val="a0"/>
    <w:qFormat/>
    <w:pPr>
      <w:spacing w:line="360" w:lineRule="auto"/>
    </w:pPr>
    <w:rPr>
      <w:rFonts w:ascii="宋体" w:hAnsi="宋体"/>
      <w:szCs w:val="21"/>
    </w:rPr>
  </w:style>
  <w:style w:type="paragraph" w:customStyle="1" w:styleId="1e">
    <w:name w:val="无间距1"/>
    <w:qFormat/>
    <w:pPr>
      <w:widowControl w:val="0"/>
      <w:jc w:val="both"/>
    </w:pPr>
    <w:rPr>
      <w:rFonts w:ascii="Calibri" w:eastAsia="微软雅黑 Light" w:hAnsi="Calibri"/>
      <w:kern w:val="2"/>
      <w:sz w:val="24"/>
      <w:szCs w:val="22"/>
    </w:rPr>
  </w:style>
  <w:style w:type="paragraph" w:customStyle="1" w:styleId="Normal">
    <w:name w:val="[Normal]"/>
    <w:qFormat/>
    <w:rPr>
      <w:rFonts w:ascii="宋体" w:hAnsi="宋体"/>
      <w:sz w:val="24"/>
      <w:lang w:eastAsia="en-US"/>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CharChar23CharCharCharCharCharCharCharChar">
    <w:name w:val="Char Char23 Char Char Char Char Char Char Char Char"/>
    <w:basedOn w:val="a0"/>
    <w:qFormat/>
    <w:pPr>
      <w:jc w:val="center"/>
    </w:pPr>
    <w:rPr>
      <w:rFonts w:ascii="仿宋_GB2312" w:eastAsia="仿宋_GB2312"/>
      <w:b/>
      <w:kern w:val="0"/>
      <w:sz w:val="32"/>
      <w:szCs w:val="32"/>
      <w:lang w:val="en-GB"/>
    </w:rPr>
  </w:style>
  <w:style w:type="paragraph" w:customStyle="1" w:styleId="Char320">
    <w:name w:val="Char32"/>
    <w:basedOn w:val="a0"/>
    <w:qFormat/>
    <w:pPr>
      <w:tabs>
        <w:tab w:val="left" w:pos="360"/>
      </w:tabs>
    </w:pPr>
    <w:rPr>
      <w:rFonts w:ascii="Times New Roman" w:hAnsi="Times New Roman"/>
      <w:sz w:val="24"/>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y.zcygov.cn/purchaseplan_fron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rvice.zcy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ay.zcygov.cn/purchaseplan_fro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zcygov.cn/settle-fro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ay.zcygov.cn/purchaseplan_fro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91FF-2014-418B-9360-E5A83E74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3617</Words>
  <Characters>20618</Characters>
  <Application>Microsoft Office Word</Application>
  <DocSecurity>0</DocSecurity>
  <Lines>171</Lines>
  <Paragraphs>48</Paragraphs>
  <ScaleCrop>false</ScaleCrop>
  <Company>China</Company>
  <LinksUpToDate>false</LinksUpToDate>
  <CharactersWithSpaces>24187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嘉兴市建新工程造价咨询事务所有限公司</dc:creator>
  <cp:lastModifiedBy>Microsoft</cp:lastModifiedBy>
  <cp:revision>6</cp:revision>
  <cp:lastPrinted>2022-07-27T07:59:00Z</cp:lastPrinted>
  <dcterms:created xsi:type="dcterms:W3CDTF">2023-02-10T07:32:00Z</dcterms:created>
  <dcterms:modified xsi:type="dcterms:W3CDTF">2023-02-10T07:34:00Z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2FD02BA457784840ADB44D3E2F9388FB</vt:lpwstr>
  </property>
</Properties>
</file>