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459" w:lineRule="auto"/>
        <w:jc w:val="center"/>
        <w:rPr>
          <w:rFonts w:ascii="Arial"/>
          <w:sz w:val="21"/>
        </w:rPr>
      </w:pPr>
      <w:r>
        <w:rPr>
          <w:rFonts w:hint="eastAsia" w:ascii="宋体" w:hAnsi="宋体" w:eastAsia="宋体" w:cs="宋体"/>
          <w:spacing w:val="4"/>
          <w:sz w:val="43"/>
          <w:szCs w:val="43"/>
          <w14:textOutline w14:w="7972" w14:cap="sq" w14:cmpd="sng">
            <w14:solidFill>
              <w14:srgbClr w14:val="000000"/>
            </w14:solidFill>
            <w14:prstDash w14:val="solid"/>
            <w14:bevel/>
          </w14:textOutline>
        </w:rPr>
        <w:t>海宁市长安镇2023年度环保管家服务</w:t>
      </w:r>
    </w:p>
    <w:p>
      <w:pPr>
        <w:spacing w:line="459" w:lineRule="auto"/>
        <w:rPr>
          <w:rFonts w:ascii="Arial"/>
          <w:sz w:val="21"/>
        </w:rPr>
      </w:pPr>
    </w:p>
    <w:p>
      <w:pPr>
        <w:spacing w:line="459" w:lineRule="auto"/>
        <w:rPr>
          <w:rFonts w:hint="eastAsia" w:ascii="Arial" w:eastAsia="宋体"/>
          <w:sz w:val="21"/>
          <w:lang w:eastAsia="zh-CN"/>
        </w:rPr>
      </w:pPr>
    </w:p>
    <w:p>
      <w:pPr>
        <w:spacing w:before="270" w:line="222" w:lineRule="auto"/>
        <w:ind w:left="3460"/>
        <w:rPr>
          <w:rFonts w:ascii="宋体" w:hAnsi="宋体" w:eastAsia="宋体" w:cs="宋体"/>
          <w:sz w:val="83"/>
          <w:szCs w:val="83"/>
        </w:rPr>
      </w:pPr>
      <w:r>
        <w:rPr>
          <w:rFonts w:ascii="宋体" w:hAnsi="宋体" w:eastAsia="宋体" w:cs="宋体"/>
          <w:spacing w:val="64"/>
          <w:sz w:val="83"/>
          <w:szCs w:val="83"/>
          <w14:textOutline w14:w="15255" w14:cap="sq" w14:cmpd="sng">
            <w14:solidFill>
              <w14:srgbClr w14:val="000000"/>
            </w14:solidFill>
            <w14:prstDash w14:val="solid"/>
            <w14:bevel/>
          </w14:textOutline>
        </w:rPr>
        <w:t>招</w:t>
      </w:r>
      <w:r>
        <w:rPr>
          <w:rFonts w:ascii="宋体" w:hAnsi="宋体" w:eastAsia="宋体" w:cs="宋体"/>
          <w:spacing w:val="63"/>
          <w:sz w:val="83"/>
          <w:szCs w:val="83"/>
          <w14:textOutline w14:w="15255" w14:cap="sq" w14:cmpd="sng">
            <w14:solidFill>
              <w14:srgbClr w14:val="000000"/>
            </w14:solidFill>
            <w14:prstDash w14:val="solid"/>
            <w14:bevel/>
          </w14:textOutline>
        </w:rPr>
        <w:t>标文件</w:t>
      </w: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01" w:line="225" w:lineRule="auto"/>
        <w:ind w:left="1759"/>
        <w:rPr>
          <w:rFonts w:hint="eastAsia" w:ascii="宋体" w:hAnsi="宋体" w:eastAsia="宋体" w:cs="宋体"/>
          <w:sz w:val="31"/>
          <w:szCs w:val="31"/>
          <w:lang w:eastAsia="zh-CN"/>
        </w:rPr>
      </w:pPr>
      <w:r>
        <w:rPr>
          <w:rFonts w:ascii="宋体" w:hAnsi="宋体" w:eastAsia="宋体" w:cs="宋体"/>
          <w:spacing w:val="11"/>
          <w:sz w:val="31"/>
          <w:szCs w:val="31"/>
        </w:rPr>
        <w:t>项</w:t>
      </w:r>
      <w:r>
        <w:rPr>
          <w:rFonts w:ascii="宋体" w:hAnsi="宋体" w:eastAsia="宋体" w:cs="宋体"/>
          <w:spacing w:val="7"/>
          <w:sz w:val="31"/>
          <w:szCs w:val="31"/>
        </w:rPr>
        <w:t>目编号：</w:t>
      </w:r>
      <w:r>
        <w:rPr>
          <w:rFonts w:hint="eastAsia" w:ascii="宋体" w:hAnsi="宋体" w:eastAsia="宋体" w:cs="宋体"/>
          <w:sz w:val="31"/>
          <w:szCs w:val="31"/>
          <w:lang w:eastAsia="zh-CN"/>
        </w:rPr>
        <w:t>SJCG2022047DZ</w:t>
      </w:r>
    </w:p>
    <w:p>
      <w:pPr>
        <w:spacing w:before="243" w:line="371" w:lineRule="auto"/>
        <w:ind w:left="3353" w:right="679" w:hanging="1598"/>
        <w:rPr>
          <w:rFonts w:ascii="宋体" w:hAnsi="宋体" w:eastAsia="宋体" w:cs="宋体"/>
          <w:sz w:val="31"/>
          <w:szCs w:val="31"/>
        </w:rPr>
      </w:pPr>
      <w:r>
        <w:rPr>
          <w:rFonts w:ascii="宋体" w:hAnsi="宋体" w:eastAsia="宋体" w:cs="宋体"/>
          <w:spacing w:val="-2"/>
          <w:sz w:val="31"/>
          <w:szCs w:val="31"/>
        </w:rPr>
        <w:t>项目名称：</w:t>
      </w:r>
      <w:r>
        <w:rPr>
          <w:rFonts w:hint="eastAsia" w:ascii="宋体" w:hAnsi="宋体" w:eastAsia="宋体" w:cs="宋体"/>
          <w:spacing w:val="-2"/>
          <w:sz w:val="31"/>
          <w:szCs w:val="31"/>
        </w:rPr>
        <w:t>海宁市长安镇2023年度环保管家服务</w:t>
      </w:r>
    </w:p>
    <w:p>
      <w:pPr>
        <w:spacing w:before="1" w:line="223" w:lineRule="auto"/>
        <w:ind w:left="1753"/>
        <w:rPr>
          <w:rFonts w:hint="eastAsia" w:ascii="宋体" w:hAnsi="宋体" w:eastAsia="宋体" w:cs="宋体"/>
          <w:sz w:val="31"/>
          <w:szCs w:val="31"/>
          <w:lang w:eastAsia="zh-CN"/>
        </w:rPr>
      </w:pPr>
      <w:r>
        <w:rPr>
          <w:rFonts w:ascii="宋体" w:hAnsi="宋体" w:eastAsia="宋体" w:cs="宋体"/>
          <w:spacing w:val="9"/>
          <w:sz w:val="31"/>
          <w:szCs w:val="31"/>
        </w:rPr>
        <w:t>采 购 人：</w:t>
      </w:r>
      <w:r>
        <w:rPr>
          <w:rFonts w:hint="eastAsia" w:ascii="宋体" w:hAnsi="宋体" w:eastAsia="宋体" w:cs="宋体"/>
          <w:spacing w:val="9"/>
          <w:sz w:val="31"/>
          <w:szCs w:val="31"/>
          <w:lang w:eastAsia="zh-CN"/>
        </w:rPr>
        <w:t>海宁市长安镇人民政府</w:t>
      </w:r>
    </w:p>
    <w:p>
      <w:pPr>
        <w:spacing w:before="245" w:line="224" w:lineRule="auto"/>
        <w:ind w:left="1753"/>
        <w:rPr>
          <w:rFonts w:hint="eastAsia" w:ascii="宋体" w:hAnsi="宋体" w:eastAsia="宋体" w:cs="宋体"/>
          <w:sz w:val="31"/>
          <w:szCs w:val="31"/>
          <w:lang w:eastAsia="zh-CN"/>
        </w:rPr>
      </w:pPr>
      <w:r>
        <w:rPr>
          <w:rFonts w:ascii="宋体" w:hAnsi="宋体" w:eastAsia="宋体" w:cs="宋体"/>
          <w:spacing w:val="16"/>
          <w:sz w:val="31"/>
          <w:szCs w:val="31"/>
        </w:rPr>
        <w:t>采</w:t>
      </w:r>
      <w:r>
        <w:rPr>
          <w:rFonts w:ascii="宋体" w:hAnsi="宋体" w:eastAsia="宋体" w:cs="宋体"/>
          <w:spacing w:val="9"/>
          <w:sz w:val="31"/>
          <w:szCs w:val="31"/>
        </w:rPr>
        <w:t>购代理机构：</w:t>
      </w:r>
      <w:r>
        <w:rPr>
          <w:rFonts w:hint="eastAsia" w:ascii="宋体" w:hAnsi="宋体" w:eastAsia="宋体" w:cs="宋体"/>
          <w:spacing w:val="9"/>
          <w:sz w:val="31"/>
          <w:szCs w:val="31"/>
          <w:lang w:eastAsia="zh-CN"/>
        </w:rPr>
        <w:t>浙江圣加工程管理咨询有限公司</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02" w:line="225" w:lineRule="auto"/>
        <w:ind w:left="7139"/>
        <w:rPr>
          <w:rFonts w:ascii="宋体" w:hAnsi="宋体" w:eastAsia="宋体" w:cs="宋体"/>
          <w:sz w:val="31"/>
          <w:szCs w:val="31"/>
        </w:rPr>
      </w:pPr>
      <w:r>
        <w:rPr>
          <w:rFonts w:ascii="宋体" w:hAnsi="宋体" w:eastAsia="宋体" w:cs="宋体"/>
          <w:spacing w:val="-26"/>
          <w:sz w:val="31"/>
          <w:szCs w:val="31"/>
        </w:rPr>
        <w:t>2</w:t>
      </w:r>
      <w:r>
        <w:rPr>
          <w:rFonts w:ascii="宋体" w:hAnsi="宋体" w:eastAsia="宋体" w:cs="宋体"/>
          <w:spacing w:val="-16"/>
          <w:sz w:val="31"/>
          <w:szCs w:val="31"/>
        </w:rPr>
        <w:t>022 年</w:t>
      </w:r>
      <w:r>
        <w:rPr>
          <w:rFonts w:hint="eastAsia" w:ascii="宋体" w:hAnsi="宋体" w:eastAsia="宋体" w:cs="宋体"/>
          <w:spacing w:val="-16"/>
          <w:sz w:val="31"/>
          <w:szCs w:val="31"/>
          <w:lang w:val="en-US" w:eastAsia="zh-CN"/>
        </w:rPr>
        <w:t>11</w:t>
      </w:r>
      <w:r>
        <w:rPr>
          <w:rFonts w:ascii="宋体" w:hAnsi="宋体" w:eastAsia="宋体" w:cs="宋体"/>
          <w:spacing w:val="-16"/>
          <w:sz w:val="31"/>
          <w:szCs w:val="31"/>
        </w:rPr>
        <w:t>月</w:t>
      </w:r>
      <w:r>
        <w:rPr>
          <w:rFonts w:hint="eastAsia" w:ascii="宋体" w:hAnsi="宋体" w:eastAsia="宋体" w:cs="宋体"/>
          <w:spacing w:val="-16"/>
          <w:sz w:val="31"/>
          <w:szCs w:val="31"/>
          <w:lang w:val="en-US" w:eastAsia="zh-CN"/>
        </w:rPr>
        <w:t>30</w:t>
      </w:r>
      <w:r>
        <w:rPr>
          <w:rFonts w:ascii="宋体" w:hAnsi="宋体" w:eastAsia="宋体" w:cs="宋体"/>
          <w:spacing w:val="-16"/>
          <w:sz w:val="31"/>
          <w:szCs w:val="31"/>
        </w:rPr>
        <w:t>日</w:t>
      </w:r>
    </w:p>
    <w:p>
      <w:pPr>
        <w:sectPr>
          <w:headerReference r:id="rId5" w:type="default"/>
          <w:footerReference r:id="rId6" w:type="default"/>
          <w:pgSz w:w="11907" w:h="16840"/>
          <w:pgMar w:top="400" w:right="511" w:bottom="0" w:left="955" w:header="0" w:footer="0" w:gutter="0"/>
          <w:pgNumType w:fmt="decimal"/>
          <w:cols w:space="720" w:num="1"/>
        </w:sectPr>
      </w:pPr>
    </w:p>
    <w:p>
      <w:pPr>
        <w:spacing w:line="358" w:lineRule="auto"/>
        <w:rPr>
          <w:rFonts w:ascii="Arial"/>
          <w:sz w:val="21"/>
        </w:rPr>
      </w:pPr>
    </w:p>
    <w:p>
      <w:pPr>
        <w:spacing w:line="359" w:lineRule="auto"/>
        <w:rPr>
          <w:rFonts w:ascii="Arial"/>
          <w:sz w:val="21"/>
        </w:rPr>
      </w:pPr>
    </w:p>
    <w:p>
      <w:pPr>
        <w:spacing w:before="169" w:line="218" w:lineRule="auto"/>
        <w:ind w:left="3369"/>
        <w:rPr>
          <w:rFonts w:ascii="楷体" w:hAnsi="楷体" w:eastAsia="楷体" w:cs="楷体"/>
          <w:sz w:val="52"/>
          <w:szCs w:val="52"/>
        </w:rPr>
      </w:pPr>
      <w:r>
        <w:rPr>
          <w:rFonts w:ascii="楷体" w:hAnsi="楷体" w:eastAsia="楷体" w:cs="楷体"/>
          <w:spacing w:val="-12"/>
          <w:sz w:val="52"/>
          <w:szCs w:val="52"/>
          <w14:textOutline w14:w="9461" w14:cap="sq" w14:cmpd="sng">
            <w14:solidFill>
              <w14:srgbClr w14:val="000000"/>
            </w14:solidFill>
            <w14:prstDash w14:val="solid"/>
            <w14:bevel/>
          </w14:textOutline>
        </w:rPr>
        <w:t>目</w:t>
      </w:r>
      <w:r>
        <w:rPr>
          <w:rFonts w:ascii="楷体" w:hAnsi="楷体" w:eastAsia="楷体" w:cs="楷体"/>
          <w:spacing w:val="-7"/>
          <w:sz w:val="52"/>
          <w:szCs w:val="52"/>
        </w:rPr>
        <w:t xml:space="preserve"> </w:t>
      </w:r>
      <w:r>
        <w:rPr>
          <w:rFonts w:ascii="楷体" w:hAnsi="楷体" w:eastAsia="楷体" w:cs="楷体"/>
          <w:spacing w:val="-6"/>
          <w:sz w:val="52"/>
          <w:szCs w:val="52"/>
        </w:rPr>
        <w:t xml:space="preserve">       </w:t>
      </w:r>
      <w:r>
        <w:rPr>
          <w:rFonts w:ascii="楷体" w:hAnsi="楷体" w:eastAsia="楷体" w:cs="楷体"/>
          <w:spacing w:val="-6"/>
          <w:sz w:val="52"/>
          <w:szCs w:val="52"/>
          <w14:textOutline w14:w="9461" w14:cap="sq" w14:cmpd="sng">
            <w14:solidFill>
              <w14:srgbClr w14:val="000000"/>
            </w14:solidFill>
            <w14:prstDash w14:val="solid"/>
            <w14:bevel/>
          </w14:textOutline>
        </w:rPr>
        <w:t>录</w: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sdt>
      <w:sdtPr>
        <w:rPr>
          <w:rFonts w:ascii="楷体" w:hAnsi="楷体" w:eastAsia="楷体" w:cs="楷体"/>
          <w:sz w:val="19"/>
          <w:szCs w:val="19"/>
        </w:rPr>
        <w:id w:val="1"/>
        <w:docPartObj>
          <w:docPartGallery w:val="Table of Contents"/>
          <w:docPartUnique/>
        </w:docPartObj>
      </w:sdtPr>
      <w:sdtEndPr>
        <w:rPr>
          <w:rFonts w:ascii="Times New Roman" w:hAnsi="Times New Roman" w:eastAsia="Times New Roman" w:cs="Times New Roman"/>
          <w:sz w:val="19"/>
          <w:szCs w:val="19"/>
        </w:rPr>
      </w:sdtEndPr>
      <w:sdtContent>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"_bookmark1" </w:instrText>
          </w:r>
          <w:r>
            <w:fldChar w:fldCharType="separate"/>
          </w:r>
          <w:r>
            <w:rPr>
              <w:rFonts w:ascii="楷体" w:hAnsi="楷体" w:eastAsia="楷体" w:cs="楷体"/>
              <w:spacing w:val="10"/>
              <w:sz w:val="19"/>
              <w:szCs w:val="19"/>
              <w14:textOutline w14:w="3614" w14:cap="sq" w14:cmpd="sng">
                <w14:solidFill>
                  <w14:srgbClr w14:val="000000"/>
                </w14:solidFill>
                <w14:prstDash w14:val="solid"/>
                <w14:bevel/>
              </w14:textOutline>
            </w:rPr>
            <w:t>第</w:t>
          </w:r>
          <w:r>
            <w:rPr>
              <w:rFonts w:ascii="楷体" w:hAnsi="楷体" w:eastAsia="楷体" w:cs="楷体"/>
              <w:spacing w:val="9"/>
              <w:sz w:val="19"/>
              <w:szCs w:val="19"/>
              <w14:textOutline w14:w="3614" w14:cap="sq" w14:cmpd="sng">
                <w14:solidFill>
                  <w14:srgbClr w14:val="000000"/>
                </w14:solidFill>
                <w14:prstDash w14:val="solid"/>
                <w14:bevel/>
              </w14:textOutline>
            </w:rPr>
            <w:t>一章</w:t>
          </w:r>
          <w:r>
            <w:rPr>
              <w:rFonts w:ascii="楷体" w:hAnsi="楷体" w:eastAsia="楷体" w:cs="楷体"/>
              <w:spacing w:val="9"/>
              <w:sz w:val="19"/>
              <w:szCs w:val="19"/>
            </w:rPr>
            <w:t xml:space="preserve">  </w:t>
          </w:r>
          <w:r>
            <w:rPr>
              <w:rFonts w:ascii="楷体" w:hAnsi="楷体" w:eastAsia="楷体" w:cs="楷体"/>
              <w:spacing w:val="9"/>
              <w:sz w:val="19"/>
              <w:szCs w:val="19"/>
              <w14:textOutline w14:w="3614" w14:cap="sq" w14:cmpd="sng">
                <w14:solidFill>
                  <w14:srgbClr w14:val="000000"/>
                </w14:solidFill>
                <w14:prstDash w14:val="solid"/>
                <w14:bevel/>
              </w14:textOutline>
            </w:rPr>
            <w:t>公开招标采购公告</w:t>
          </w:r>
          <w:r>
            <w:rPr>
              <w:rFonts w:ascii="楷体" w:hAnsi="楷体" w:eastAsia="楷体" w:cs="楷体"/>
              <w:b/>
              <w:bCs/>
              <w:sz w:val="19"/>
              <w:szCs w:val="19"/>
            </w:rPr>
            <w:tab/>
          </w:r>
          <w:r>
            <w:rPr>
              <w:rFonts w:ascii="Times New Roman" w:hAnsi="Times New Roman" w:eastAsia="Times New Roman" w:cs="Times New Roman"/>
              <w:b/>
              <w:bCs/>
              <w:spacing w:val="9"/>
              <w:sz w:val="19"/>
              <w:szCs w:val="19"/>
            </w:rPr>
            <w:t>2</w:t>
          </w:r>
          <w:r>
            <w:rPr>
              <w:rFonts w:ascii="Times New Roman" w:hAnsi="Times New Roman" w:eastAsia="Times New Roman" w:cs="Times New Roman"/>
              <w:b/>
              <w:bCs/>
              <w:spacing w:val="9"/>
              <w:sz w:val="19"/>
              <w:szCs w:val="19"/>
            </w:rPr>
            <w:fldChar w:fldCharType="end"/>
          </w:r>
        </w:p>
        <w:p>
          <w:pPr>
            <w:spacing w:line="343" w:lineRule="auto"/>
            <w:rPr>
              <w:rFonts w:ascii="Arial"/>
              <w:sz w:val="21"/>
            </w:rPr>
          </w:pPr>
        </w:p>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"_bookmark2" </w:instrText>
          </w:r>
          <w:r>
            <w:fldChar w:fldCharType="separate"/>
          </w:r>
          <w:r>
            <w:rPr>
              <w:rFonts w:ascii="楷体" w:hAnsi="楷体" w:eastAsia="楷体" w:cs="楷体"/>
              <w:spacing w:val="3"/>
              <w:sz w:val="19"/>
              <w:szCs w:val="19"/>
              <w14:textOutline w14:w="3614" w14:cap="sq" w14:cmpd="sng">
                <w14:solidFill>
                  <w14:srgbClr w14:val="000000"/>
                </w14:solidFill>
                <w14:prstDash w14:val="solid"/>
                <w14:bevel/>
              </w14:textOutline>
            </w:rPr>
            <w:t>第</w:t>
          </w:r>
          <w:r>
            <w:rPr>
              <w:rFonts w:ascii="楷体" w:hAnsi="楷体" w:eastAsia="楷体" w:cs="楷体"/>
              <w:spacing w:val="2"/>
              <w:sz w:val="19"/>
              <w:szCs w:val="19"/>
              <w14:textOutline w14:w="3614" w14:cap="sq" w14:cmpd="sng">
                <w14:solidFill>
                  <w14:srgbClr w14:val="000000"/>
                </w14:solidFill>
                <w14:prstDash w14:val="solid"/>
                <w14:bevel/>
              </w14:textOutline>
            </w:rPr>
            <w:t>二章</w:t>
          </w:r>
          <w:r>
            <w:rPr>
              <w:rFonts w:ascii="楷体" w:hAnsi="楷体" w:eastAsia="楷体" w:cs="楷体"/>
              <w:spacing w:val="2"/>
              <w:sz w:val="19"/>
              <w:szCs w:val="19"/>
            </w:rPr>
            <w:t xml:space="preserve"> </w:t>
          </w:r>
          <w:r>
            <w:rPr>
              <w:rFonts w:ascii="楷体" w:hAnsi="楷体" w:eastAsia="楷体" w:cs="楷体"/>
              <w:spacing w:val="2"/>
              <w:sz w:val="19"/>
              <w:szCs w:val="19"/>
              <w14:textOutline w14:w="3614" w14:cap="sq" w14:cmpd="sng">
                <w14:solidFill>
                  <w14:srgbClr w14:val="000000"/>
                </w14:solidFill>
                <w14:prstDash w14:val="solid"/>
                <w14:bevel/>
              </w14:textOutline>
            </w:rPr>
            <w:t>招标需求</w:t>
          </w:r>
          <w:r>
            <w:rPr>
              <w:rFonts w:ascii="楷体" w:hAnsi="楷体" w:eastAsia="楷体" w:cs="楷体"/>
              <w:spacing w:val="2"/>
              <w:sz w:val="19"/>
              <w:szCs w:val="19"/>
            </w:rPr>
            <w:t xml:space="preserve"> </w:t>
          </w:r>
          <w:r>
            <w:rPr>
              <w:rFonts w:ascii="楷体" w:hAnsi="楷体" w:eastAsia="楷体" w:cs="楷体"/>
              <w:b/>
              <w:bCs/>
              <w:sz w:val="19"/>
              <w:szCs w:val="19"/>
            </w:rPr>
            <w:tab/>
          </w:r>
          <w:r>
            <w:rPr>
              <w:rFonts w:ascii="Times New Roman" w:hAnsi="Times New Roman" w:eastAsia="Times New Roman" w:cs="Times New Roman"/>
              <w:b/>
              <w:bCs/>
              <w:spacing w:val="2"/>
              <w:sz w:val="19"/>
              <w:szCs w:val="19"/>
            </w:rPr>
            <w:t>5</w:t>
          </w:r>
          <w:r>
            <w:rPr>
              <w:rFonts w:ascii="Times New Roman" w:hAnsi="Times New Roman" w:eastAsia="Times New Roman" w:cs="Times New Roman"/>
              <w:b/>
              <w:bCs/>
              <w:spacing w:val="2"/>
              <w:sz w:val="19"/>
              <w:szCs w:val="19"/>
            </w:rPr>
            <w:fldChar w:fldCharType="end"/>
          </w:r>
        </w:p>
        <w:p>
          <w:pPr>
            <w:spacing w:line="344" w:lineRule="auto"/>
            <w:rPr>
              <w:rFonts w:ascii="Arial"/>
              <w:sz w:val="21"/>
            </w:rPr>
          </w:pPr>
        </w:p>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"_bookmark3" </w:instrText>
          </w:r>
          <w:r>
            <w:fldChar w:fldCharType="separate"/>
          </w:r>
          <w:r>
            <w:rPr>
              <w:rFonts w:ascii="楷体" w:hAnsi="楷体" w:eastAsia="楷体" w:cs="楷体"/>
              <w:spacing w:val="15"/>
              <w:sz w:val="19"/>
              <w:szCs w:val="19"/>
              <w14:textOutline w14:w="3614" w14:cap="sq" w14:cmpd="sng">
                <w14:solidFill>
                  <w14:srgbClr w14:val="000000"/>
                </w14:solidFill>
                <w14:prstDash w14:val="solid"/>
                <w14:bevel/>
              </w14:textOutline>
            </w:rPr>
            <w:t>第</w:t>
          </w:r>
          <w:r>
            <w:rPr>
              <w:rFonts w:ascii="楷体" w:hAnsi="楷体" w:eastAsia="楷体" w:cs="楷体"/>
              <w:spacing w:val="8"/>
              <w:sz w:val="19"/>
              <w:szCs w:val="19"/>
              <w14:textOutline w14:w="3614" w14:cap="sq" w14:cmpd="sng">
                <w14:solidFill>
                  <w14:srgbClr w14:val="000000"/>
                </w14:solidFill>
                <w14:prstDash w14:val="solid"/>
                <w14:bevel/>
              </w14:textOutline>
            </w:rPr>
            <w:t>三章</w:t>
          </w:r>
          <w:r>
            <w:rPr>
              <w:rFonts w:ascii="楷体" w:hAnsi="楷体" w:eastAsia="楷体" w:cs="楷体"/>
              <w:spacing w:val="8"/>
              <w:sz w:val="19"/>
              <w:szCs w:val="19"/>
            </w:rPr>
            <w:t xml:space="preserve">  </w:t>
          </w:r>
          <w:r>
            <w:rPr>
              <w:rFonts w:ascii="楷体" w:hAnsi="楷体" w:eastAsia="楷体" w:cs="楷体"/>
              <w:spacing w:val="8"/>
              <w:sz w:val="19"/>
              <w:szCs w:val="19"/>
              <w14:textOutline w14:w="3614" w14:cap="sq" w14:cmpd="sng">
                <w14:solidFill>
                  <w14:srgbClr w14:val="000000"/>
                </w14:solidFill>
                <w14:prstDash w14:val="solid"/>
                <w14:bevel/>
              </w14:textOutline>
            </w:rPr>
            <w:t>投标人须知</w:t>
          </w:r>
          <w:r>
            <w:rPr>
              <w:rFonts w:ascii="楷体" w:hAnsi="楷体" w:eastAsia="楷体" w:cs="楷体"/>
              <w:b/>
              <w:bCs/>
              <w:sz w:val="19"/>
              <w:szCs w:val="19"/>
            </w:rPr>
            <w:tab/>
          </w:r>
          <w:r>
            <w:rPr>
              <w:rFonts w:ascii="Times New Roman" w:hAnsi="Times New Roman" w:eastAsia="Times New Roman" w:cs="Times New Roman"/>
              <w:b/>
              <w:bCs/>
              <w:spacing w:val="8"/>
              <w:sz w:val="19"/>
              <w:szCs w:val="19"/>
            </w:rPr>
            <w:t>10</w:t>
          </w:r>
          <w:r>
            <w:rPr>
              <w:rFonts w:ascii="Times New Roman" w:hAnsi="Times New Roman" w:eastAsia="Times New Roman" w:cs="Times New Roman"/>
              <w:b/>
              <w:bCs/>
              <w:spacing w:val="8"/>
              <w:sz w:val="19"/>
              <w:szCs w:val="19"/>
            </w:rPr>
            <w:fldChar w:fldCharType="end"/>
          </w:r>
        </w:p>
        <w:p>
          <w:pPr>
            <w:spacing w:line="345" w:lineRule="auto"/>
            <w:rPr>
              <w:rFonts w:ascii="Arial"/>
              <w:sz w:val="21"/>
            </w:rPr>
          </w:pPr>
        </w:p>
        <w:p>
          <w:pPr>
            <w:tabs>
              <w:tab w:val="right" w:leader="dot" w:pos="9637"/>
            </w:tabs>
            <w:spacing w:before="62" w:line="223" w:lineRule="auto"/>
            <w:ind w:left="11"/>
            <w:rPr>
              <w:rFonts w:ascii="Times New Roman" w:hAnsi="Times New Roman" w:eastAsia="Times New Roman" w:cs="Times New Roman"/>
              <w:sz w:val="19"/>
              <w:szCs w:val="19"/>
            </w:rPr>
          </w:pPr>
          <w:r>
            <w:fldChar w:fldCharType="begin"/>
          </w:r>
          <w:r>
            <w:instrText xml:space="preserve"> HYPERLINK \l "_bookmark4" </w:instrText>
          </w:r>
          <w:r>
            <w:fldChar w:fldCharType="separate"/>
          </w:r>
          <w:r>
            <w:rPr>
              <w:rFonts w:ascii="楷体" w:hAnsi="楷体" w:eastAsia="楷体" w:cs="楷体"/>
              <w:spacing w:val="8"/>
              <w:sz w:val="19"/>
              <w:szCs w:val="19"/>
              <w14:textOutline w14:w="3614" w14:cap="sq" w14:cmpd="sng">
                <w14:solidFill>
                  <w14:srgbClr w14:val="000000"/>
                </w14:solidFill>
                <w14:prstDash w14:val="solid"/>
                <w14:bevel/>
              </w14:textOutline>
            </w:rPr>
            <w:t>第四章</w:t>
          </w:r>
          <w:r>
            <w:rPr>
              <w:rFonts w:ascii="楷体" w:hAnsi="楷体" w:eastAsia="楷体" w:cs="楷体"/>
              <w:spacing w:val="4"/>
              <w:sz w:val="19"/>
              <w:szCs w:val="19"/>
            </w:rPr>
            <w:t xml:space="preserve"> </w:t>
          </w:r>
          <w:r>
            <w:rPr>
              <w:rFonts w:ascii="楷体" w:hAnsi="楷体" w:eastAsia="楷体" w:cs="楷体"/>
              <w:spacing w:val="4"/>
              <w:sz w:val="19"/>
              <w:szCs w:val="19"/>
              <w14:textOutline w14:w="3614" w14:cap="sq" w14:cmpd="sng">
                <w14:solidFill>
                  <w14:srgbClr w14:val="000000"/>
                </w14:solidFill>
                <w14:prstDash w14:val="solid"/>
                <w14:bevel/>
              </w14:textOutline>
            </w:rPr>
            <w:t>评标办法及评分标准</w:t>
          </w:r>
          <w:r>
            <w:rPr>
              <w:rFonts w:ascii="楷体" w:hAnsi="楷体" w:eastAsia="楷体" w:cs="楷体"/>
              <w:spacing w:val="4"/>
              <w:sz w:val="19"/>
              <w:szCs w:val="19"/>
            </w:rPr>
            <w:t xml:space="preserve"> </w:t>
          </w:r>
          <w:r>
            <w:rPr>
              <w:rFonts w:ascii="楷体" w:hAnsi="楷体" w:eastAsia="楷体" w:cs="楷体"/>
              <w:b/>
              <w:bCs/>
              <w:sz w:val="19"/>
              <w:szCs w:val="19"/>
            </w:rPr>
            <w:tab/>
          </w:r>
          <w:r>
            <w:rPr>
              <w:rFonts w:ascii="Times New Roman" w:hAnsi="Times New Roman" w:eastAsia="Times New Roman" w:cs="Times New Roman"/>
              <w:b/>
              <w:bCs/>
              <w:spacing w:val="4"/>
              <w:sz w:val="19"/>
              <w:szCs w:val="19"/>
            </w:rPr>
            <w:t>21</w:t>
          </w:r>
          <w:r>
            <w:rPr>
              <w:rFonts w:ascii="Times New Roman" w:hAnsi="Times New Roman" w:eastAsia="Times New Roman" w:cs="Times New Roman"/>
              <w:b/>
              <w:bCs/>
              <w:spacing w:val="4"/>
              <w:sz w:val="19"/>
              <w:szCs w:val="19"/>
            </w:rPr>
            <w:fldChar w:fldCharType="end"/>
          </w:r>
        </w:p>
        <w:p>
          <w:pPr>
            <w:spacing w:line="344" w:lineRule="auto"/>
            <w:rPr>
              <w:rFonts w:ascii="Arial"/>
              <w:sz w:val="21"/>
            </w:rPr>
          </w:pPr>
        </w:p>
        <w:p>
          <w:pPr>
            <w:tabs>
              <w:tab w:val="right" w:leader="dot" w:pos="9637"/>
            </w:tabs>
            <w:spacing w:before="62" w:line="223" w:lineRule="auto"/>
            <w:ind w:left="11"/>
            <w:rPr>
              <w:rFonts w:ascii="Times New Roman" w:hAnsi="Times New Roman" w:eastAsia="Times New Roman" w:cs="Times New Roman"/>
              <w:sz w:val="19"/>
              <w:szCs w:val="19"/>
            </w:rPr>
          </w:pPr>
          <w:r>
            <w:fldChar w:fldCharType="begin"/>
          </w:r>
          <w:r>
            <w:instrText xml:space="preserve"> HYPERLINK \l "_bookmark5" </w:instrText>
          </w:r>
          <w:r>
            <w:fldChar w:fldCharType="separate"/>
          </w:r>
          <w:r>
            <w:rPr>
              <w:rFonts w:ascii="楷体" w:hAnsi="楷体" w:eastAsia="楷体" w:cs="楷体"/>
              <w:spacing w:val="15"/>
              <w:sz w:val="19"/>
              <w:szCs w:val="19"/>
              <w14:textOutline w14:w="3614" w14:cap="sq" w14:cmpd="sng">
                <w14:solidFill>
                  <w14:srgbClr w14:val="000000"/>
                </w14:solidFill>
                <w14:prstDash w14:val="solid"/>
                <w14:bevel/>
              </w14:textOutline>
            </w:rPr>
            <w:t>第五章</w:t>
          </w:r>
          <w:r>
            <w:rPr>
              <w:rFonts w:ascii="楷体" w:hAnsi="楷体" w:eastAsia="楷体" w:cs="楷体"/>
              <w:spacing w:val="15"/>
              <w:sz w:val="19"/>
              <w:szCs w:val="19"/>
            </w:rPr>
            <w:t xml:space="preserve">  </w:t>
          </w:r>
          <w:r>
            <w:rPr>
              <w:rFonts w:ascii="楷体" w:hAnsi="楷体" w:eastAsia="楷体" w:cs="楷体"/>
              <w:spacing w:val="15"/>
              <w:sz w:val="19"/>
              <w:szCs w:val="19"/>
              <w14:textOutline w14:w="3614" w14:cap="sq" w14:cmpd="sng">
                <w14:solidFill>
                  <w14:srgbClr w14:val="000000"/>
                </w14:solidFill>
                <w14:prstDash w14:val="solid"/>
                <w14:bevel/>
              </w14:textOutline>
            </w:rPr>
            <w:t>海宁市政府采购合同(指引)</w:t>
          </w:r>
          <w:r>
            <w:rPr>
              <w:rFonts w:ascii="楷体" w:hAnsi="楷体" w:eastAsia="楷体" w:cs="楷体"/>
              <w:spacing w:val="15"/>
              <w:sz w:val="19"/>
              <w:szCs w:val="19"/>
            </w:rPr>
            <w:t xml:space="preserve"> </w:t>
          </w:r>
          <w:r>
            <w:rPr>
              <w:rFonts w:ascii="楷体" w:hAnsi="楷体" w:eastAsia="楷体" w:cs="楷体"/>
              <w:b/>
              <w:bCs/>
              <w:sz w:val="19"/>
              <w:szCs w:val="19"/>
            </w:rPr>
            <w:tab/>
          </w:r>
          <w:r>
            <w:rPr>
              <w:rFonts w:ascii="Times New Roman" w:hAnsi="Times New Roman" w:eastAsia="Times New Roman" w:cs="Times New Roman"/>
              <w:b/>
              <w:bCs/>
              <w:spacing w:val="15"/>
              <w:sz w:val="19"/>
              <w:szCs w:val="19"/>
            </w:rPr>
            <w:t>2</w:t>
          </w:r>
          <w:r>
            <w:rPr>
              <w:rFonts w:ascii="Times New Roman" w:hAnsi="Times New Roman" w:eastAsia="Times New Roman" w:cs="Times New Roman"/>
              <w:b/>
              <w:bCs/>
              <w:spacing w:val="11"/>
              <w:sz w:val="19"/>
              <w:szCs w:val="19"/>
            </w:rPr>
            <w:t>4</w:t>
          </w:r>
          <w:r>
            <w:rPr>
              <w:rFonts w:ascii="Times New Roman" w:hAnsi="Times New Roman" w:eastAsia="Times New Roman" w:cs="Times New Roman"/>
              <w:b/>
              <w:bCs/>
              <w:spacing w:val="11"/>
              <w:sz w:val="19"/>
              <w:szCs w:val="19"/>
            </w:rPr>
            <w:fldChar w:fldCharType="end"/>
          </w:r>
        </w:p>
        <w:p>
          <w:pPr>
            <w:spacing w:line="345" w:lineRule="auto"/>
            <w:rPr>
              <w:rFonts w:ascii="Arial"/>
              <w:sz w:val="21"/>
            </w:rPr>
          </w:pPr>
        </w:p>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"_bookmark6" </w:instrText>
          </w:r>
          <w:r>
            <w:fldChar w:fldCharType="separate"/>
          </w:r>
          <w:r>
            <w:rPr>
              <w:rFonts w:ascii="楷体" w:hAnsi="楷体" w:eastAsia="楷体" w:cs="楷体"/>
              <w:spacing w:val="16"/>
              <w:sz w:val="19"/>
              <w:szCs w:val="19"/>
              <w14:textOutline w14:w="3614" w14:cap="sq" w14:cmpd="sng">
                <w14:solidFill>
                  <w14:srgbClr w14:val="000000"/>
                </w14:solidFill>
                <w14:prstDash w14:val="solid"/>
                <w14:bevel/>
              </w14:textOutline>
            </w:rPr>
            <w:t>第</w:t>
          </w:r>
          <w:r>
            <w:rPr>
              <w:rFonts w:ascii="楷体" w:hAnsi="楷体" w:eastAsia="楷体" w:cs="楷体"/>
              <w:spacing w:val="10"/>
              <w:sz w:val="19"/>
              <w:szCs w:val="19"/>
              <w14:textOutline w14:w="3614" w14:cap="sq" w14:cmpd="sng">
                <w14:solidFill>
                  <w14:srgbClr w14:val="000000"/>
                </w14:solidFill>
                <w14:prstDash w14:val="solid"/>
                <w14:bevel/>
              </w14:textOutline>
            </w:rPr>
            <w:t>六</w:t>
          </w:r>
          <w:r>
            <w:rPr>
              <w:rFonts w:ascii="楷体" w:hAnsi="楷体" w:eastAsia="楷体" w:cs="楷体"/>
              <w:spacing w:val="8"/>
              <w:sz w:val="19"/>
              <w:szCs w:val="19"/>
              <w14:textOutline w14:w="3614" w14:cap="sq" w14:cmpd="sng">
                <w14:solidFill>
                  <w14:srgbClr w14:val="000000"/>
                </w14:solidFill>
                <w14:prstDash w14:val="solid"/>
                <w14:bevel/>
              </w14:textOutline>
            </w:rPr>
            <w:t>章</w:t>
          </w:r>
          <w:r>
            <w:rPr>
              <w:rFonts w:ascii="楷体" w:hAnsi="楷体" w:eastAsia="楷体" w:cs="楷体"/>
              <w:spacing w:val="8"/>
              <w:sz w:val="19"/>
              <w:szCs w:val="19"/>
            </w:rPr>
            <w:t xml:space="preserve">  </w:t>
          </w:r>
          <w:r>
            <w:rPr>
              <w:rFonts w:ascii="楷体" w:hAnsi="楷体" w:eastAsia="楷体" w:cs="楷体"/>
              <w:spacing w:val="8"/>
              <w:sz w:val="19"/>
              <w:szCs w:val="19"/>
              <w14:textOutline w14:w="3614" w14:cap="sq" w14:cmpd="sng">
                <w14:solidFill>
                  <w14:srgbClr w14:val="000000"/>
                </w14:solidFill>
                <w14:prstDash w14:val="solid"/>
                <w14:bevel/>
              </w14:textOutline>
            </w:rPr>
            <w:t>投标格式及要求</w:t>
          </w:r>
          <w:r>
            <w:rPr>
              <w:rFonts w:ascii="楷体" w:hAnsi="楷体" w:eastAsia="楷体" w:cs="楷体"/>
              <w:b/>
              <w:bCs/>
              <w:sz w:val="19"/>
              <w:szCs w:val="19"/>
            </w:rPr>
            <w:tab/>
          </w:r>
          <w:r>
            <w:rPr>
              <w:rFonts w:ascii="Times New Roman" w:hAnsi="Times New Roman" w:eastAsia="Times New Roman" w:cs="Times New Roman"/>
              <w:b/>
              <w:bCs/>
              <w:spacing w:val="8"/>
              <w:sz w:val="19"/>
              <w:szCs w:val="19"/>
            </w:rPr>
            <w:t>31</w:t>
          </w:r>
          <w:r>
            <w:rPr>
              <w:rFonts w:ascii="Times New Roman" w:hAnsi="Times New Roman" w:eastAsia="Times New Roman" w:cs="Times New Roman"/>
              <w:b/>
              <w:bCs/>
              <w:spacing w:val="8"/>
              <w:sz w:val="19"/>
              <w:szCs w:val="19"/>
            </w:rPr>
            <w:fldChar w:fldCharType="end"/>
          </w:r>
        </w:p>
        <w:p>
          <w:pPr>
            <w:spacing w:line="343" w:lineRule="auto"/>
            <w:rPr>
              <w:rFonts w:ascii="Arial"/>
              <w:sz w:val="21"/>
            </w:rPr>
          </w:pPr>
        </w:p>
        <w:p>
          <w:pPr>
            <w:tabs>
              <w:tab w:val="right" w:leader="dot" w:pos="9637"/>
            </w:tabs>
            <w:spacing w:before="62" w:line="231" w:lineRule="auto"/>
            <w:ind w:left="231"/>
            <w:rPr>
              <w:rFonts w:ascii="Times New Roman" w:hAnsi="Times New Roman" w:eastAsia="Times New Roman" w:cs="Times New Roman"/>
              <w:sz w:val="19"/>
              <w:szCs w:val="19"/>
            </w:rPr>
          </w:pPr>
          <w:r>
            <w:fldChar w:fldCharType="begin"/>
          </w:r>
          <w:r>
            <w:instrText xml:space="preserve"> HYPERLINK \l "_bookmark7" </w:instrText>
          </w:r>
          <w:r>
            <w:fldChar w:fldCharType="separate"/>
          </w:r>
          <w:r>
            <w:rPr>
              <w:rFonts w:ascii="仿宋" w:hAnsi="仿宋" w:eastAsia="仿宋" w:cs="仿宋"/>
              <w:spacing w:val="-4"/>
              <w:sz w:val="19"/>
              <w:szCs w:val="19"/>
            </w:rPr>
            <w:t xml:space="preserve">附件 1： </w:t>
          </w:r>
          <w:r>
            <w:rPr>
              <w:rFonts w:ascii="仿宋" w:hAnsi="仿宋" w:eastAsia="仿宋" w:cs="仿宋"/>
              <w:spacing w:val="-2"/>
              <w:sz w:val="19"/>
              <w:szCs w:val="19"/>
            </w:rPr>
            <w:t xml:space="preserve"> 资格文件封面格式及目录 </w:t>
          </w:r>
          <w:r>
            <w:rPr>
              <w:rFonts w:ascii="仿宋" w:hAnsi="仿宋" w:eastAsia="仿宋" w:cs="仿宋"/>
              <w:sz w:val="19"/>
              <w:szCs w:val="19"/>
            </w:rPr>
            <w:tab/>
          </w:r>
          <w:r>
            <w:rPr>
              <w:rFonts w:ascii="Times New Roman" w:hAnsi="Times New Roman" w:eastAsia="Times New Roman" w:cs="Times New Roman"/>
              <w:spacing w:val="-2"/>
              <w:sz w:val="19"/>
              <w:szCs w:val="19"/>
            </w:rPr>
            <w:t>31</w:t>
          </w:r>
          <w:r>
            <w:rPr>
              <w:rFonts w:ascii="Times New Roman" w:hAnsi="Times New Roman" w:eastAsia="Times New Roman" w:cs="Times New Roman"/>
              <w:spacing w:val="-2"/>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"_bookmark8" </w:instrText>
          </w:r>
          <w:r>
            <w:fldChar w:fldCharType="separate"/>
          </w:r>
          <w:r>
            <w:rPr>
              <w:rFonts w:ascii="仿宋" w:hAnsi="仿宋" w:eastAsia="仿宋" w:cs="仿宋"/>
              <w:spacing w:val="-6"/>
              <w:sz w:val="19"/>
              <w:szCs w:val="19"/>
            </w:rPr>
            <w:t>附</w:t>
          </w:r>
          <w:r>
            <w:rPr>
              <w:rFonts w:ascii="仿宋" w:hAnsi="仿宋" w:eastAsia="仿宋" w:cs="仿宋"/>
              <w:spacing w:val="-3"/>
              <w:sz w:val="19"/>
              <w:szCs w:val="19"/>
            </w:rPr>
            <w:t>件 2：  投标人声明书</w:t>
          </w:r>
          <w:r>
            <w:rPr>
              <w:rFonts w:ascii="仿宋" w:hAnsi="仿宋" w:eastAsia="仿宋" w:cs="仿宋"/>
              <w:sz w:val="19"/>
              <w:szCs w:val="19"/>
            </w:rPr>
            <w:tab/>
          </w:r>
          <w:r>
            <w:rPr>
              <w:rFonts w:ascii="Times New Roman" w:hAnsi="Times New Roman" w:eastAsia="Times New Roman" w:cs="Times New Roman"/>
              <w:spacing w:val="-3"/>
              <w:sz w:val="19"/>
              <w:szCs w:val="19"/>
            </w:rPr>
            <w:t>33</w:t>
          </w:r>
          <w:r>
            <w:rPr>
              <w:rFonts w:ascii="Times New Roman" w:hAnsi="Times New Roman" w:eastAsia="Times New Roman" w:cs="Times New Roman"/>
              <w:spacing w:val="-3"/>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"_bookmark9" </w:instrText>
          </w:r>
          <w:r>
            <w:fldChar w:fldCharType="separate"/>
          </w:r>
          <w:r>
            <w:rPr>
              <w:rFonts w:ascii="仿宋" w:hAnsi="仿宋" w:eastAsia="仿宋" w:cs="仿宋"/>
              <w:spacing w:val="-10"/>
              <w:sz w:val="19"/>
              <w:szCs w:val="19"/>
            </w:rPr>
            <w:t>附</w:t>
          </w:r>
          <w:r>
            <w:rPr>
              <w:rFonts w:ascii="仿宋" w:hAnsi="仿宋" w:eastAsia="仿宋" w:cs="仿宋"/>
              <w:spacing w:val="-9"/>
              <w:sz w:val="19"/>
              <w:szCs w:val="19"/>
            </w:rPr>
            <w:t>件</w:t>
          </w:r>
          <w:r>
            <w:rPr>
              <w:rFonts w:ascii="仿宋" w:hAnsi="仿宋" w:eastAsia="仿宋" w:cs="仿宋"/>
              <w:spacing w:val="-5"/>
              <w:sz w:val="19"/>
              <w:szCs w:val="19"/>
            </w:rPr>
            <w:t xml:space="preserve"> 3：  中小企业声明函 </w:t>
          </w:r>
          <w:r>
            <w:rPr>
              <w:rFonts w:ascii="仿宋" w:hAnsi="仿宋" w:eastAsia="仿宋" w:cs="仿宋"/>
              <w:sz w:val="19"/>
              <w:szCs w:val="19"/>
            </w:rPr>
            <w:tab/>
          </w:r>
          <w:r>
            <w:rPr>
              <w:rFonts w:ascii="Times New Roman" w:hAnsi="Times New Roman" w:eastAsia="Times New Roman" w:cs="Times New Roman"/>
              <w:spacing w:val="-5"/>
              <w:sz w:val="19"/>
              <w:szCs w:val="19"/>
            </w:rPr>
            <w:t>34</w:t>
          </w:r>
          <w:r>
            <w:rPr>
              <w:rFonts w:ascii="Times New Roman" w:hAnsi="Times New Roman" w:eastAsia="Times New Roman" w:cs="Times New Roman"/>
              <w:spacing w:val="-5"/>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"_bookmark10" </w:instrText>
          </w:r>
          <w:r>
            <w:fldChar w:fldCharType="separate"/>
          </w:r>
          <w:r>
            <w:rPr>
              <w:rFonts w:ascii="仿宋" w:hAnsi="仿宋" w:eastAsia="仿宋" w:cs="仿宋"/>
              <w:spacing w:val="2"/>
              <w:sz w:val="19"/>
              <w:szCs w:val="19"/>
            </w:rPr>
            <w:t xml:space="preserve">附件 4：残疾人福利性单位声明函 </w:t>
          </w:r>
          <w:r>
            <w:rPr>
              <w:rFonts w:ascii="仿宋" w:hAnsi="仿宋" w:eastAsia="仿宋" w:cs="仿宋"/>
              <w:sz w:val="19"/>
              <w:szCs w:val="19"/>
            </w:rPr>
            <w:tab/>
          </w:r>
          <w:r>
            <w:rPr>
              <w:rFonts w:ascii="Times New Roman" w:hAnsi="Times New Roman" w:eastAsia="Times New Roman" w:cs="Times New Roman"/>
              <w:spacing w:val="2"/>
              <w:sz w:val="19"/>
              <w:szCs w:val="19"/>
            </w:rPr>
            <w:t>3</w:t>
          </w:r>
          <w:r>
            <w:rPr>
              <w:rFonts w:ascii="Times New Roman" w:hAnsi="Times New Roman" w:eastAsia="Times New Roman" w:cs="Times New Roman"/>
              <w:sz w:val="19"/>
              <w:szCs w:val="19"/>
            </w:rPr>
            <w:t>5</w:t>
          </w:r>
          <w:r>
            <w:rPr>
              <w:rFonts w:ascii="Times New Roman" w:hAnsi="Times New Roman" w:eastAsia="Times New Roman" w:cs="Times New Roman"/>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"_bookmark11" </w:instrText>
          </w:r>
          <w:r>
            <w:fldChar w:fldCharType="separate"/>
          </w:r>
          <w:r>
            <w:rPr>
              <w:rFonts w:ascii="仿宋" w:hAnsi="仿宋" w:eastAsia="仿宋" w:cs="仿宋"/>
              <w:spacing w:val="-1"/>
              <w:sz w:val="19"/>
              <w:szCs w:val="19"/>
            </w:rPr>
            <w:t xml:space="preserve">附件 5：联合体协议书 </w:t>
          </w:r>
          <w:r>
            <w:rPr>
              <w:rFonts w:ascii="仿宋" w:hAnsi="仿宋" w:eastAsia="仿宋" w:cs="仿宋"/>
              <w:sz w:val="19"/>
              <w:szCs w:val="19"/>
            </w:rPr>
            <w:tab/>
          </w:r>
          <w:r>
            <w:rPr>
              <w:rFonts w:ascii="Times New Roman" w:hAnsi="Times New Roman" w:eastAsia="Times New Roman" w:cs="Times New Roman"/>
              <w:spacing w:val="-1"/>
              <w:sz w:val="19"/>
              <w:szCs w:val="19"/>
            </w:rPr>
            <w:t>36</w:t>
          </w:r>
          <w:r>
            <w:rPr>
              <w:rFonts w:ascii="Times New Roman" w:hAnsi="Times New Roman" w:eastAsia="Times New Roman" w:cs="Times New Roman"/>
              <w:spacing w:val="-1"/>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"_bookmark12" </w:instrText>
          </w:r>
          <w:r>
            <w:fldChar w:fldCharType="separate"/>
          </w:r>
          <w:r>
            <w:rPr>
              <w:rFonts w:ascii="仿宋" w:hAnsi="仿宋" w:eastAsia="仿宋" w:cs="仿宋"/>
              <w:spacing w:val="-2"/>
              <w:sz w:val="19"/>
              <w:szCs w:val="19"/>
            </w:rPr>
            <w:t>附件 6：  商务技术</w:t>
          </w:r>
          <w:r>
            <w:rPr>
              <w:rFonts w:ascii="仿宋" w:hAnsi="仿宋" w:eastAsia="仿宋" w:cs="仿宋"/>
              <w:spacing w:val="-1"/>
              <w:sz w:val="19"/>
              <w:szCs w:val="19"/>
            </w:rPr>
            <w:t xml:space="preserve">文件封面格式及目录 </w:t>
          </w:r>
          <w:r>
            <w:rPr>
              <w:rFonts w:ascii="仿宋" w:hAnsi="仿宋" w:eastAsia="仿宋" w:cs="仿宋"/>
              <w:sz w:val="19"/>
              <w:szCs w:val="19"/>
            </w:rPr>
            <w:tab/>
          </w:r>
          <w:r>
            <w:rPr>
              <w:rFonts w:ascii="Times New Roman" w:hAnsi="Times New Roman" w:eastAsia="Times New Roman" w:cs="Times New Roman"/>
              <w:spacing w:val="-1"/>
              <w:sz w:val="19"/>
              <w:szCs w:val="19"/>
            </w:rPr>
            <w:t>37</w:t>
          </w:r>
          <w:r>
            <w:rPr>
              <w:rFonts w:ascii="Times New Roman" w:hAnsi="Times New Roman" w:eastAsia="Times New Roman" w:cs="Times New Roman"/>
              <w:spacing w:val="-1"/>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"_bookmark13" </w:instrText>
          </w:r>
          <w:r>
            <w:fldChar w:fldCharType="separate"/>
          </w:r>
          <w:r>
            <w:rPr>
              <w:rFonts w:ascii="仿宋" w:hAnsi="仿宋" w:eastAsia="仿宋" w:cs="仿宋"/>
              <w:spacing w:val="-14"/>
              <w:sz w:val="19"/>
              <w:szCs w:val="19"/>
            </w:rPr>
            <w:t>附</w:t>
          </w:r>
          <w:r>
            <w:rPr>
              <w:rFonts w:ascii="仿宋" w:hAnsi="仿宋" w:eastAsia="仿宋" w:cs="仿宋"/>
              <w:spacing w:val="-9"/>
              <w:sz w:val="19"/>
              <w:szCs w:val="19"/>
            </w:rPr>
            <w:t>件</w:t>
          </w:r>
          <w:r>
            <w:rPr>
              <w:rFonts w:ascii="仿宋" w:hAnsi="仿宋" w:eastAsia="仿宋" w:cs="仿宋"/>
              <w:spacing w:val="-7"/>
              <w:sz w:val="19"/>
              <w:szCs w:val="19"/>
            </w:rPr>
            <w:t xml:space="preserve"> 7：  评分对应表 </w:t>
          </w:r>
          <w:r>
            <w:rPr>
              <w:rFonts w:ascii="仿宋" w:hAnsi="仿宋" w:eastAsia="仿宋" w:cs="仿宋"/>
              <w:sz w:val="19"/>
              <w:szCs w:val="19"/>
            </w:rPr>
            <w:tab/>
          </w:r>
          <w:r>
            <w:rPr>
              <w:rFonts w:ascii="Times New Roman" w:hAnsi="Times New Roman" w:eastAsia="Times New Roman" w:cs="Times New Roman"/>
              <w:spacing w:val="-7"/>
              <w:sz w:val="19"/>
              <w:szCs w:val="19"/>
            </w:rPr>
            <w:t>39</w:t>
          </w:r>
          <w:r>
            <w:rPr>
              <w:rFonts w:ascii="Times New Roman" w:hAnsi="Times New Roman" w:eastAsia="Times New Roman" w:cs="Times New Roman"/>
              <w:spacing w:val="-7"/>
              <w:sz w:val="19"/>
              <w:szCs w:val="19"/>
            </w:rPr>
            <w:fldChar w:fldCharType="end"/>
          </w:r>
        </w:p>
        <w:p>
          <w:pPr>
            <w:tabs>
              <w:tab w:val="right" w:leader="dot" w:pos="9637"/>
            </w:tabs>
            <w:spacing w:before="24" w:line="231" w:lineRule="auto"/>
            <w:ind w:left="231"/>
            <w:rPr>
              <w:rFonts w:ascii="Times New Roman" w:hAnsi="Times New Roman" w:eastAsia="Times New Roman" w:cs="Times New Roman"/>
              <w:sz w:val="19"/>
              <w:szCs w:val="19"/>
            </w:rPr>
          </w:pPr>
          <w:r>
            <w:fldChar w:fldCharType="begin"/>
          </w:r>
          <w:r>
            <w:instrText xml:space="preserve"> HYPERLINK \l "_bookmark14" </w:instrText>
          </w:r>
          <w:r>
            <w:fldChar w:fldCharType="separate"/>
          </w:r>
          <w:r>
            <w:rPr>
              <w:rFonts w:ascii="仿宋" w:hAnsi="仿宋" w:eastAsia="仿宋" w:cs="仿宋"/>
              <w:spacing w:val="-8"/>
              <w:sz w:val="19"/>
              <w:szCs w:val="19"/>
            </w:rPr>
            <w:t xml:space="preserve">附件 </w:t>
          </w:r>
          <w:r>
            <w:rPr>
              <w:rFonts w:ascii="仿宋" w:hAnsi="仿宋" w:eastAsia="仿宋" w:cs="仿宋"/>
              <w:spacing w:val="-4"/>
              <w:sz w:val="19"/>
              <w:szCs w:val="19"/>
            </w:rPr>
            <w:t xml:space="preserve">8：  投标人基本情况表 </w:t>
          </w:r>
          <w:r>
            <w:rPr>
              <w:rFonts w:ascii="仿宋" w:hAnsi="仿宋" w:eastAsia="仿宋" w:cs="仿宋"/>
              <w:sz w:val="19"/>
              <w:szCs w:val="19"/>
            </w:rPr>
            <w:tab/>
          </w:r>
          <w:r>
            <w:rPr>
              <w:rFonts w:ascii="Times New Roman" w:hAnsi="Times New Roman" w:eastAsia="Times New Roman" w:cs="Times New Roman"/>
              <w:spacing w:val="-4"/>
              <w:sz w:val="19"/>
              <w:szCs w:val="19"/>
            </w:rPr>
            <w:t>40</w:t>
          </w:r>
          <w:r>
            <w:rPr>
              <w:rFonts w:ascii="Times New Roman" w:hAnsi="Times New Roman" w:eastAsia="Times New Roman" w:cs="Times New Roman"/>
              <w:spacing w:val="-4"/>
              <w:sz w:val="19"/>
              <w:szCs w:val="19"/>
            </w:rPr>
            <w:fldChar w:fldCharType="end"/>
          </w:r>
        </w:p>
        <w:p>
          <w:pPr>
            <w:tabs>
              <w:tab w:val="right" w:leader="dot" w:pos="9637"/>
            </w:tabs>
            <w:spacing w:before="19" w:line="231" w:lineRule="auto"/>
            <w:ind w:left="231"/>
            <w:rPr>
              <w:rFonts w:ascii="Times New Roman" w:hAnsi="Times New Roman" w:eastAsia="Times New Roman" w:cs="Times New Roman"/>
              <w:sz w:val="19"/>
              <w:szCs w:val="19"/>
            </w:rPr>
          </w:pPr>
          <w:r>
            <w:fldChar w:fldCharType="begin"/>
          </w:r>
          <w:r>
            <w:instrText xml:space="preserve"> HYPERLINK \l "_bookmark15" </w:instrText>
          </w:r>
          <w:r>
            <w:fldChar w:fldCharType="separate"/>
          </w:r>
          <w:r>
            <w:rPr>
              <w:rFonts w:ascii="仿宋" w:hAnsi="仿宋" w:eastAsia="仿宋" w:cs="仿宋"/>
              <w:spacing w:val="-10"/>
              <w:sz w:val="19"/>
              <w:szCs w:val="19"/>
            </w:rPr>
            <w:t>附</w:t>
          </w:r>
          <w:r>
            <w:rPr>
              <w:rFonts w:ascii="仿宋" w:hAnsi="仿宋" w:eastAsia="仿宋" w:cs="仿宋"/>
              <w:spacing w:val="-9"/>
              <w:sz w:val="19"/>
              <w:szCs w:val="19"/>
            </w:rPr>
            <w:t>件</w:t>
          </w:r>
          <w:r>
            <w:rPr>
              <w:rFonts w:ascii="仿宋" w:hAnsi="仿宋" w:eastAsia="仿宋" w:cs="仿宋"/>
              <w:spacing w:val="-5"/>
              <w:sz w:val="19"/>
              <w:szCs w:val="19"/>
            </w:rPr>
            <w:t xml:space="preserve"> 9：  技术力量配备表 </w:t>
          </w:r>
          <w:r>
            <w:rPr>
              <w:rFonts w:ascii="仿宋" w:hAnsi="仿宋" w:eastAsia="仿宋" w:cs="仿宋"/>
              <w:sz w:val="19"/>
              <w:szCs w:val="19"/>
            </w:rPr>
            <w:tab/>
          </w:r>
          <w:r>
            <w:rPr>
              <w:rFonts w:ascii="Times New Roman" w:hAnsi="Times New Roman" w:eastAsia="Times New Roman" w:cs="Times New Roman"/>
              <w:spacing w:val="-5"/>
              <w:sz w:val="19"/>
              <w:szCs w:val="19"/>
            </w:rPr>
            <w:t>41</w:t>
          </w:r>
          <w:r>
            <w:rPr>
              <w:rFonts w:ascii="Times New Roman" w:hAnsi="Times New Roman" w:eastAsia="Times New Roman" w:cs="Times New Roman"/>
              <w:spacing w:val="-5"/>
              <w:sz w:val="19"/>
              <w:szCs w:val="19"/>
            </w:rPr>
            <w:fldChar w:fldCharType="end"/>
          </w:r>
        </w:p>
        <w:p>
          <w:pPr>
            <w:tabs>
              <w:tab w:val="right" w:leader="dot" w:pos="9637"/>
            </w:tabs>
            <w:spacing w:before="21" w:line="229" w:lineRule="auto"/>
            <w:ind w:left="231"/>
            <w:rPr>
              <w:rFonts w:ascii="Times New Roman" w:hAnsi="Times New Roman" w:eastAsia="Times New Roman" w:cs="Times New Roman"/>
              <w:sz w:val="19"/>
              <w:szCs w:val="19"/>
            </w:rPr>
          </w:pPr>
          <w:r>
            <w:fldChar w:fldCharType="begin"/>
          </w:r>
          <w:r>
            <w:instrText xml:space="preserve"> HYPERLINK \l "_bookmark16" </w:instrText>
          </w:r>
          <w:r>
            <w:fldChar w:fldCharType="separate"/>
          </w:r>
          <w:r>
            <w:rPr>
              <w:rFonts w:ascii="仿宋" w:hAnsi="仿宋" w:eastAsia="仿宋" w:cs="仿宋"/>
              <w:spacing w:val="-1"/>
              <w:sz w:val="19"/>
              <w:szCs w:val="19"/>
            </w:rPr>
            <w:t>附件 10：  投</w:t>
          </w:r>
          <w:r>
            <w:rPr>
              <w:rFonts w:ascii="仿宋" w:hAnsi="仿宋" w:eastAsia="仿宋" w:cs="仿宋"/>
              <w:sz w:val="19"/>
              <w:szCs w:val="19"/>
            </w:rPr>
            <w:t xml:space="preserve">入本项目检测仪器、设备汇总表 </w:t>
          </w:r>
          <w:r>
            <w:rPr>
              <w:rFonts w:ascii="仿宋" w:hAnsi="仿宋" w:eastAsia="仿宋" w:cs="仿宋"/>
              <w:sz w:val="19"/>
              <w:szCs w:val="19"/>
            </w:rPr>
            <w:tab/>
          </w:r>
          <w:r>
            <w:rPr>
              <w:rFonts w:ascii="Times New Roman" w:hAnsi="Times New Roman" w:eastAsia="Times New Roman" w:cs="Times New Roman"/>
              <w:sz w:val="19"/>
              <w:szCs w:val="19"/>
            </w:rPr>
            <w:t>42</w:t>
          </w:r>
          <w:r>
            <w:rPr>
              <w:rFonts w:ascii="Times New Roman" w:hAnsi="Times New Roman" w:eastAsia="Times New Roman" w:cs="Times New Roman"/>
              <w:sz w:val="19"/>
              <w:szCs w:val="19"/>
            </w:rPr>
            <w:fldChar w:fldCharType="end"/>
          </w:r>
        </w:p>
        <w:p>
          <w:pPr>
            <w:tabs>
              <w:tab w:val="right" w:leader="dot" w:pos="9637"/>
            </w:tabs>
            <w:spacing w:before="26" w:line="231" w:lineRule="auto"/>
            <w:ind w:left="231"/>
            <w:rPr>
              <w:rFonts w:ascii="Times New Roman" w:hAnsi="Times New Roman" w:eastAsia="Times New Roman" w:cs="Times New Roman"/>
              <w:sz w:val="19"/>
              <w:szCs w:val="19"/>
            </w:rPr>
          </w:pPr>
          <w:r>
            <w:fldChar w:fldCharType="begin"/>
          </w:r>
          <w:r>
            <w:instrText xml:space="preserve"> HYPERLINK \l "_bookmark17" </w:instrText>
          </w:r>
          <w:r>
            <w:fldChar w:fldCharType="separate"/>
          </w:r>
          <w:r>
            <w:rPr>
              <w:rFonts w:ascii="仿宋" w:hAnsi="仿宋" w:eastAsia="仿宋" w:cs="仿宋"/>
              <w:spacing w:val="-3"/>
              <w:sz w:val="19"/>
              <w:szCs w:val="19"/>
            </w:rPr>
            <w:t xml:space="preserve">附件 11：  投标人业绩情况一览表 </w:t>
          </w:r>
          <w:r>
            <w:rPr>
              <w:rFonts w:ascii="仿宋" w:hAnsi="仿宋" w:eastAsia="仿宋" w:cs="仿宋"/>
              <w:sz w:val="19"/>
              <w:szCs w:val="19"/>
            </w:rPr>
            <w:tab/>
          </w:r>
          <w:r>
            <w:rPr>
              <w:rFonts w:ascii="Times New Roman" w:hAnsi="Times New Roman" w:eastAsia="Times New Roman" w:cs="Times New Roman"/>
              <w:spacing w:val="-2"/>
              <w:sz w:val="19"/>
              <w:szCs w:val="19"/>
            </w:rPr>
            <w:t>4</w:t>
          </w:r>
          <w:r>
            <w:rPr>
              <w:rFonts w:ascii="Times New Roman" w:hAnsi="Times New Roman" w:eastAsia="Times New Roman" w:cs="Times New Roman"/>
              <w:sz w:val="19"/>
              <w:szCs w:val="19"/>
            </w:rPr>
            <w:t>3</w:t>
          </w:r>
          <w:r>
            <w:rPr>
              <w:rFonts w:ascii="Times New Roman" w:hAnsi="Times New Roman" w:eastAsia="Times New Roman" w:cs="Times New Roman"/>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"_bookmark18" </w:instrText>
          </w:r>
          <w:r>
            <w:fldChar w:fldCharType="separate"/>
          </w:r>
          <w:r>
            <w:rPr>
              <w:rFonts w:ascii="仿宋" w:hAnsi="仿宋" w:eastAsia="仿宋" w:cs="仿宋"/>
              <w:spacing w:val="-12"/>
              <w:sz w:val="19"/>
              <w:szCs w:val="19"/>
            </w:rPr>
            <w:t>附件</w:t>
          </w:r>
          <w:r>
            <w:rPr>
              <w:rFonts w:ascii="仿宋" w:hAnsi="仿宋" w:eastAsia="仿宋" w:cs="仿宋"/>
              <w:spacing w:val="-7"/>
              <w:sz w:val="19"/>
              <w:szCs w:val="19"/>
            </w:rPr>
            <w:t xml:space="preserve"> </w:t>
          </w:r>
          <w:r>
            <w:rPr>
              <w:rFonts w:ascii="仿宋" w:hAnsi="仿宋" w:eastAsia="仿宋" w:cs="仿宋"/>
              <w:spacing w:val="-6"/>
              <w:sz w:val="19"/>
              <w:szCs w:val="19"/>
            </w:rPr>
            <w:t xml:space="preserve">12：  商务响应表 </w:t>
          </w:r>
          <w:r>
            <w:rPr>
              <w:rFonts w:ascii="仿宋" w:hAnsi="仿宋" w:eastAsia="仿宋" w:cs="仿宋"/>
              <w:sz w:val="19"/>
              <w:szCs w:val="19"/>
            </w:rPr>
            <w:tab/>
          </w:r>
          <w:r>
            <w:rPr>
              <w:rFonts w:ascii="Times New Roman" w:hAnsi="Times New Roman" w:eastAsia="Times New Roman" w:cs="Times New Roman"/>
              <w:spacing w:val="-6"/>
              <w:sz w:val="19"/>
              <w:szCs w:val="19"/>
            </w:rPr>
            <w:t>44</w:t>
          </w:r>
          <w:r>
            <w:rPr>
              <w:rFonts w:ascii="Times New Roman" w:hAnsi="Times New Roman" w:eastAsia="Times New Roman" w:cs="Times New Roman"/>
              <w:spacing w:val="-6"/>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"_bookmark19" </w:instrText>
          </w:r>
          <w:r>
            <w:fldChar w:fldCharType="separate"/>
          </w:r>
          <w:r>
            <w:rPr>
              <w:rFonts w:ascii="仿宋" w:hAnsi="仿宋" w:eastAsia="仿宋" w:cs="仿宋"/>
              <w:spacing w:val="-8"/>
              <w:sz w:val="19"/>
              <w:szCs w:val="19"/>
            </w:rPr>
            <w:t xml:space="preserve">附件 13：  服务承诺 </w:t>
          </w:r>
          <w:r>
            <w:rPr>
              <w:rFonts w:ascii="仿宋" w:hAnsi="仿宋" w:eastAsia="仿宋" w:cs="仿宋"/>
              <w:sz w:val="19"/>
              <w:szCs w:val="19"/>
            </w:rPr>
            <w:tab/>
          </w:r>
          <w:r>
            <w:rPr>
              <w:rFonts w:ascii="Times New Roman" w:hAnsi="Times New Roman" w:eastAsia="Times New Roman" w:cs="Times New Roman"/>
              <w:spacing w:val="-8"/>
              <w:sz w:val="19"/>
              <w:szCs w:val="19"/>
            </w:rPr>
            <w:t>4</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7"/>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"_bookmark20" </w:instrText>
          </w:r>
          <w:r>
            <w:fldChar w:fldCharType="separate"/>
          </w:r>
          <w:r>
            <w:rPr>
              <w:rFonts w:ascii="仿宋" w:hAnsi="仿宋" w:eastAsia="仿宋" w:cs="仿宋"/>
              <w:spacing w:val="-4"/>
              <w:sz w:val="19"/>
              <w:szCs w:val="19"/>
            </w:rPr>
            <w:t>附件</w:t>
          </w:r>
          <w:r>
            <w:rPr>
              <w:rFonts w:ascii="仿宋" w:hAnsi="仿宋" w:eastAsia="仿宋" w:cs="仿宋"/>
              <w:spacing w:val="-3"/>
              <w:sz w:val="19"/>
              <w:szCs w:val="19"/>
            </w:rPr>
            <w:t xml:space="preserve"> </w:t>
          </w:r>
          <w:r>
            <w:rPr>
              <w:rFonts w:ascii="仿宋" w:hAnsi="仿宋" w:eastAsia="仿宋" w:cs="仿宋"/>
              <w:spacing w:val="-2"/>
              <w:sz w:val="19"/>
              <w:szCs w:val="19"/>
            </w:rPr>
            <w:t xml:space="preserve">14：  报价文件封面格式及目录 </w:t>
          </w:r>
          <w:r>
            <w:rPr>
              <w:rFonts w:ascii="仿宋" w:hAnsi="仿宋" w:eastAsia="仿宋" w:cs="仿宋"/>
              <w:sz w:val="19"/>
              <w:szCs w:val="19"/>
            </w:rPr>
            <w:tab/>
          </w:r>
          <w:r>
            <w:rPr>
              <w:rFonts w:ascii="Times New Roman" w:hAnsi="Times New Roman" w:eastAsia="Times New Roman" w:cs="Times New Roman"/>
              <w:spacing w:val="-2"/>
              <w:sz w:val="19"/>
              <w:szCs w:val="19"/>
            </w:rPr>
            <w:t>46</w:t>
          </w:r>
          <w:r>
            <w:rPr>
              <w:rFonts w:ascii="Times New Roman" w:hAnsi="Times New Roman" w:eastAsia="Times New Roman" w:cs="Times New Roman"/>
              <w:spacing w:val="-2"/>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"_bookmark21" </w:instrText>
          </w:r>
          <w:r>
            <w:fldChar w:fldCharType="separate"/>
          </w:r>
          <w:r>
            <w:rPr>
              <w:rFonts w:ascii="仿宋" w:hAnsi="仿宋" w:eastAsia="仿宋" w:cs="仿宋"/>
              <w:spacing w:val="-12"/>
              <w:sz w:val="19"/>
              <w:szCs w:val="19"/>
            </w:rPr>
            <w:t>附件</w:t>
          </w:r>
          <w:r>
            <w:rPr>
              <w:rFonts w:ascii="仿宋" w:hAnsi="仿宋" w:eastAsia="仿宋" w:cs="仿宋"/>
              <w:spacing w:val="-7"/>
              <w:sz w:val="19"/>
              <w:szCs w:val="19"/>
            </w:rPr>
            <w:t xml:space="preserve"> </w:t>
          </w:r>
          <w:r>
            <w:rPr>
              <w:rFonts w:ascii="仿宋" w:hAnsi="仿宋" w:eastAsia="仿宋" w:cs="仿宋"/>
              <w:spacing w:val="-6"/>
              <w:sz w:val="19"/>
              <w:szCs w:val="19"/>
            </w:rPr>
            <w:t xml:space="preserve">15：  报价一览表 </w:t>
          </w:r>
          <w:r>
            <w:rPr>
              <w:rFonts w:ascii="仿宋" w:hAnsi="仿宋" w:eastAsia="仿宋" w:cs="仿宋"/>
              <w:sz w:val="19"/>
              <w:szCs w:val="19"/>
            </w:rPr>
            <w:tab/>
          </w:r>
          <w:r>
            <w:rPr>
              <w:rFonts w:ascii="Times New Roman" w:hAnsi="Times New Roman" w:eastAsia="Times New Roman" w:cs="Times New Roman"/>
              <w:spacing w:val="-6"/>
              <w:sz w:val="19"/>
              <w:szCs w:val="19"/>
            </w:rPr>
            <w:t>48</w:t>
          </w:r>
          <w:r>
            <w:rPr>
              <w:rFonts w:ascii="Times New Roman" w:hAnsi="Times New Roman" w:eastAsia="Times New Roman" w:cs="Times New Roman"/>
              <w:spacing w:val="-6"/>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"_bookmark22" </w:instrText>
          </w:r>
          <w:r>
            <w:fldChar w:fldCharType="separate"/>
          </w:r>
          <w:r>
            <w:rPr>
              <w:rFonts w:ascii="仿宋" w:hAnsi="仿宋" w:eastAsia="仿宋" w:cs="仿宋"/>
              <w:spacing w:val="-5"/>
              <w:sz w:val="19"/>
              <w:szCs w:val="19"/>
            </w:rPr>
            <w:t xml:space="preserve">附件 16：  中小企业声明函 </w:t>
          </w:r>
          <w:r>
            <w:rPr>
              <w:rFonts w:ascii="仿宋" w:hAnsi="仿宋" w:eastAsia="仿宋" w:cs="仿宋"/>
              <w:sz w:val="19"/>
              <w:szCs w:val="19"/>
            </w:rPr>
            <w:tab/>
          </w:r>
          <w:r>
            <w:rPr>
              <w:rFonts w:ascii="Times New Roman" w:hAnsi="Times New Roman" w:eastAsia="Times New Roman" w:cs="Times New Roman"/>
              <w:spacing w:val="-5"/>
              <w:sz w:val="19"/>
              <w:szCs w:val="19"/>
            </w:rPr>
            <w:t>4</w:t>
          </w:r>
          <w:r>
            <w:rPr>
              <w:rFonts w:ascii="Times New Roman" w:hAnsi="Times New Roman" w:eastAsia="Times New Roman" w:cs="Times New Roman"/>
              <w:spacing w:val="-4"/>
              <w:sz w:val="19"/>
              <w:szCs w:val="19"/>
            </w:rPr>
            <w:t>9</w:t>
          </w:r>
          <w:r>
            <w:rPr>
              <w:rFonts w:ascii="Times New Roman" w:hAnsi="Times New Roman" w:eastAsia="Times New Roman" w:cs="Times New Roman"/>
              <w:spacing w:val="-4"/>
              <w:sz w:val="19"/>
              <w:szCs w:val="19"/>
            </w:rPr>
            <w:fldChar w:fldCharType="end"/>
          </w:r>
        </w:p>
        <w:p>
          <w:pPr>
            <w:tabs>
              <w:tab w:val="right" w:leader="dot" w:pos="9637"/>
            </w:tabs>
            <w:spacing w:before="21" w:line="229" w:lineRule="auto"/>
            <w:ind w:left="231"/>
            <w:rPr>
              <w:rFonts w:ascii="Times New Roman" w:hAnsi="Times New Roman" w:eastAsia="Times New Roman" w:cs="Times New Roman"/>
              <w:sz w:val="19"/>
              <w:szCs w:val="19"/>
            </w:rPr>
          </w:pPr>
          <w:r>
            <w:fldChar w:fldCharType="begin"/>
          </w:r>
          <w:r>
            <w:instrText xml:space="preserve"> HYPERLINK \l "_bookmark23" </w:instrText>
          </w:r>
          <w:r>
            <w:fldChar w:fldCharType="separate"/>
          </w:r>
          <w:r>
            <w:rPr>
              <w:rFonts w:ascii="仿宋" w:hAnsi="仿宋" w:eastAsia="仿宋" w:cs="仿宋"/>
              <w:spacing w:val="-4"/>
              <w:sz w:val="19"/>
              <w:szCs w:val="19"/>
            </w:rPr>
            <w:t>附件</w:t>
          </w:r>
          <w:r>
            <w:rPr>
              <w:rFonts w:ascii="仿宋" w:hAnsi="仿宋" w:eastAsia="仿宋" w:cs="仿宋"/>
              <w:spacing w:val="-3"/>
              <w:sz w:val="19"/>
              <w:szCs w:val="19"/>
            </w:rPr>
            <w:t xml:space="preserve"> </w:t>
          </w:r>
          <w:r>
            <w:rPr>
              <w:rFonts w:ascii="仿宋" w:hAnsi="仿宋" w:eastAsia="仿宋" w:cs="仿宋"/>
              <w:spacing w:val="-2"/>
              <w:sz w:val="19"/>
              <w:szCs w:val="19"/>
            </w:rPr>
            <w:t xml:space="preserve">17：  残疾人福利性单位声明函 </w:t>
          </w:r>
          <w:r>
            <w:rPr>
              <w:rFonts w:ascii="仿宋" w:hAnsi="仿宋" w:eastAsia="仿宋" w:cs="仿宋"/>
              <w:sz w:val="19"/>
              <w:szCs w:val="19"/>
            </w:rPr>
            <w:tab/>
          </w:r>
          <w:r>
            <w:rPr>
              <w:rFonts w:ascii="Times New Roman" w:hAnsi="Times New Roman" w:eastAsia="Times New Roman" w:cs="Times New Roman"/>
              <w:spacing w:val="-2"/>
              <w:sz w:val="19"/>
              <w:szCs w:val="19"/>
            </w:rPr>
            <w:t>50</w:t>
          </w:r>
          <w:r>
            <w:rPr>
              <w:rFonts w:ascii="Times New Roman" w:hAnsi="Times New Roman" w:eastAsia="Times New Roman" w:cs="Times New Roman"/>
              <w:spacing w:val="-2"/>
              <w:sz w:val="19"/>
              <w:szCs w:val="19"/>
            </w:rPr>
            <w:fldChar w:fldCharType="end"/>
          </w:r>
        </w:p>
        <w:p>
          <w:pPr>
            <w:tabs>
              <w:tab w:val="right" w:leader="dot" w:pos="9637"/>
            </w:tabs>
            <w:spacing w:before="24" w:line="231" w:lineRule="auto"/>
            <w:ind w:left="231"/>
            <w:rPr>
              <w:rFonts w:ascii="Times New Roman" w:hAnsi="Times New Roman" w:eastAsia="Times New Roman" w:cs="Times New Roman"/>
              <w:sz w:val="19"/>
              <w:szCs w:val="19"/>
            </w:rPr>
          </w:pPr>
          <w:r>
            <w:fldChar w:fldCharType="begin"/>
          </w:r>
          <w:r>
            <w:instrText xml:space="preserve"> HYPERLINK \l "_bookmark24" </w:instrText>
          </w:r>
          <w:r>
            <w:fldChar w:fldCharType="separate"/>
          </w:r>
          <w:r>
            <w:rPr>
              <w:rFonts w:ascii="仿宋" w:hAnsi="仿宋" w:eastAsia="仿宋" w:cs="仿宋"/>
              <w:spacing w:val="-10"/>
              <w:sz w:val="19"/>
              <w:szCs w:val="19"/>
            </w:rPr>
            <w:t>附件</w:t>
          </w:r>
          <w:r>
            <w:rPr>
              <w:rFonts w:ascii="仿宋" w:hAnsi="仿宋" w:eastAsia="仿宋" w:cs="仿宋"/>
              <w:spacing w:val="-9"/>
              <w:sz w:val="19"/>
              <w:szCs w:val="19"/>
            </w:rPr>
            <w:t xml:space="preserve"> </w:t>
          </w:r>
          <w:r>
            <w:rPr>
              <w:rFonts w:ascii="仿宋" w:hAnsi="仿宋" w:eastAsia="仿宋" w:cs="仿宋"/>
              <w:spacing w:val="-5"/>
              <w:sz w:val="19"/>
              <w:szCs w:val="19"/>
            </w:rPr>
            <w:t xml:space="preserve">18：  分包意向协议 </w:t>
          </w:r>
          <w:r>
            <w:rPr>
              <w:rFonts w:ascii="仿宋" w:hAnsi="仿宋" w:eastAsia="仿宋" w:cs="仿宋"/>
              <w:sz w:val="19"/>
              <w:szCs w:val="19"/>
            </w:rPr>
            <w:tab/>
          </w:r>
          <w:r>
            <w:rPr>
              <w:rFonts w:ascii="Times New Roman" w:hAnsi="Times New Roman" w:eastAsia="Times New Roman" w:cs="Times New Roman"/>
              <w:spacing w:val="-5"/>
              <w:sz w:val="19"/>
              <w:szCs w:val="19"/>
            </w:rPr>
            <w:t>51</w:t>
          </w:r>
          <w:r>
            <w:rPr>
              <w:rFonts w:ascii="Times New Roman" w:hAnsi="Times New Roman" w:eastAsia="Times New Roman" w:cs="Times New Roman"/>
              <w:spacing w:val="-5"/>
              <w:sz w:val="19"/>
              <w:szCs w:val="19"/>
            </w:rPr>
            <w:fldChar w:fldCharType="end"/>
          </w:r>
        </w:p>
      </w:sdtContent>
    </w:sdt>
    <w:p>
      <w:pPr>
        <w:spacing w:line="281"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before="100" w:line="221" w:lineRule="auto"/>
        <w:ind w:left="3282"/>
        <w:rPr>
          <w:rFonts w:ascii="楷体" w:hAnsi="楷体" w:eastAsia="楷体" w:cs="楷体"/>
          <w:sz w:val="31"/>
          <w:szCs w:val="31"/>
        </w:rPr>
      </w:pPr>
      <w:bookmarkStart w:id="0" w:name="_bookmark1"/>
      <w:bookmarkEnd w:id="0"/>
      <w:r>
        <w:rPr>
          <w:rFonts w:ascii="楷体" w:hAnsi="楷体" w:eastAsia="楷体" w:cs="楷体"/>
          <w:spacing w:val="14"/>
          <w:sz w:val="31"/>
          <w:szCs w:val="31"/>
          <w14:textOutline w14:w="5793" w14:cap="sq" w14:cmpd="sng">
            <w14:solidFill>
              <w14:srgbClr w14:val="000000"/>
            </w14:solidFill>
            <w14:prstDash w14:val="solid"/>
            <w14:bevel/>
          </w14:textOutline>
        </w:rPr>
        <w:t>第</w:t>
      </w:r>
      <w:r>
        <w:rPr>
          <w:rFonts w:ascii="楷体" w:hAnsi="楷体" w:eastAsia="楷体" w:cs="楷体"/>
          <w:spacing w:val="8"/>
          <w:sz w:val="31"/>
          <w:szCs w:val="31"/>
          <w14:textOutline w14:w="5793" w14:cap="sq" w14:cmpd="sng">
            <w14:solidFill>
              <w14:srgbClr w14:val="000000"/>
            </w14:solidFill>
            <w14:prstDash w14:val="solid"/>
            <w14:bevel/>
          </w14:textOutline>
        </w:rPr>
        <w:t>一章</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公开招标采购公告</w:t>
      </w:r>
    </w:p>
    <w:p>
      <w:pPr>
        <w:spacing w:line="240" w:lineRule="exact"/>
      </w:pPr>
    </w:p>
    <w:tbl>
      <w:tblPr>
        <w:tblStyle w:val="12"/>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38" w:hRule="atLeast"/>
        </w:trPr>
        <w:tc>
          <w:tcPr>
            <w:tcW w:w="9812" w:type="dxa"/>
            <w:vAlign w:val="top"/>
          </w:tcPr>
          <w:p>
            <w:pPr>
              <w:spacing w:before="56" w:line="228" w:lineRule="auto"/>
              <w:ind w:left="51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目概况</w:t>
            </w:r>
          </w:p>
          <w:p>
            <w:pPr>
              <w:tabs>
                <w:tab w:val="left" w:pos="201"/>
              </w:tabs>
              <w:spacing w:before="25" w:line="243" w:lineRule="auto"/>
              <w:ind w:left="82" w:firstLine="428"/>
              <w:rPr>
                <w:rFonts w:ascii="宋体" w:hAnsi="宋体" w:eastAsia="宋体" w:cs="宋体"/>
                <w:sz w:val="20"/>
                <w:szCs w:val="20"/>
              </w:rPr>
            </w:pPr>
            <w:r>
              <w:rPr>
                <w:rFonts w:hint="eastAsia" w:ascii="宋体" w:hAnsi="宋体" w:eastAsia="宋体" w:cs="宋体"/>
                <w:spacing w:val="34"/>
                <w:sz w:val="20"/>
                <w:szCs w:val="20"/>
                <w:u w:val="single" w:color="auto"/>
                <w:lang w:eastAsia="zh-CN"/>
              </w:rPr>
              <w:t>海宁市长安镇2023年度环保管家服务</w:t>
            </w:r>
            <w:r>
              <w:rPr>
                <w:rFonts w:ascii="宋体" w:hAnsi="宋体" w:eastAsia="宋体" w:cs="宋体"/>
                <w:spacing w:val="17"/>
                <w:sz w:val="20"/>
                <w:szCs w:val="20"/>
              </w:rPr>
              <w:t>招标项目的潜在投标人应在</w:t>
            </w:r>
            <w:r>
              <w:rPr>
                <w:rFonts w:ascii="宋体" w:hAnsi="宋体" w:eastAsia="宋体" w:cs="宋体"/>
                <w:spacing w:val="17"/>
                <w:sz w:val="20"/>
                <w:szCs w:val="20"/>
                <w:u w:val="single" w:color="auto"/>
              </w:rPr>
              <w:t>政采云平台</w:t>
            </w:r>
            <w:r>
              <w:rPr>
                <w:rFonts w:ascii="宋体" w:hAnsi="宋体" w:eastAsia="宋体" w:cs="宋体"/>
                <w:spacing w:val="-4"/>
                <w:sz w:val="20"/>
                <w:szCs w:val="20"/>
                <w:u w:val="single" w:color="auto"/>
              </w:rPr>
              <w:t>(</w:t>
            </w:r>
            <w:r>
              <w:fldChar w:fldCharType="begin"/>
            </w:r>
            <w:r>
              <w:instrText xml:space="preserve"> HYPERLINK "http://zfcg.czt.zj.gov.cn" </w:instrText>
            </w:r>
            <w:r>
              <w:fldChar w:fldCharType="separate"/>
            </w:r>
            <w:r>
              <w:rPr>
                <w:rFonts w:ascii="宋体" w:hAnsi="宋体" w:eastAsia="宋体" w:cs="宋体"/>
                <w:spacing w:val="-2"/>
                <w:sz w:val="20"/>
                <w:szCs w:val="20"/>
                <w:u w:val="single" w:color="auto"/>
              </w:rPr>
              <w:t>http</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zfcg</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czt</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zj</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gov</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cn</w:t>
            </w:r>
            <w:r>
              <w:rPr>
                <w:rFonts w:ascii="宋体" w:hAnsi="宋体" w:eastAsia="宋体" w:cs="宋体"/>
                <w:spacing w:val="-2"/>
                <w:sz w:val="20"/>
                <w:szCs w:val="20"/>
                <w:u w:val="single" w:color="auto"/>
              </w:rPr>
              <w:fldChar w:fldCharType="end"/>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获取 (下载) 招标</w:t>
            </w:r>
            <w:r>
              <w:rPr>
                <w:rFonts w:ascii="宋体" w:hAnsi="宋体" w:eastAsia="宋体" w:cs="宋体"/>
                <w:spacing w:val="-2"/>
                <w:sz w:val="20"/>
                <w:szCs w:val="20"/>
              </w:rPr>
              <w:t xml:space="preserve">文件，并于 </w:t>
            </w:r>
            <w:r>
              <w:rPr>
                <w:rFonts w:ascii="宋体" w:hAnsi="宋体" w:eastAsia="宋体" w:cs="宋体"/>
                <w:spacing w:val="-2"/>
                <w:sz w:val="20"/>
                <w:szCs w:val="20"/>
                <w:u w:val="single" w:color="auto"/>
              </w:rPr>
              <w:t xml:space="preserve">2022 年 </w:t>
            </w:r>
            <w:r>
              <w:rPr>
                <w:rFonts w:hint="eastAsia" w:ascii="宋体" w:hAnsi="宋体" w:eastAsia="宋体" w:cs="宋体"/>
                <w:spacing w:val="-2"/>
                <w:sz w:val="20"/>
                <w:szCs w:val="20"/>
                <w:u w:val="single" w:color="auto"/>
                <w:lang w:val="en-US" w:eastAsia="zh-CN"/>
              </w:rPr>
              <w:t>12</w:t>
            </w:r>
            <w:r>
              <w:rPr>
                <w:rFonts w:ascii="宋体" w:hAnsi="宋体" w:eastAsia="宋体" w:cs="宋体"/>
                <w:spacing w:val="-2"/>
                <w:sz w:val="20"/>
                <w:szCs w:val="20"/>
                <w:u w:val="single" w:color="auto"/>
              </w:rPr>
              <w:t xml:space="preserve">月 </w:t>
            </w:r>
            <w:r>
              <w:rPr>
                <w:rFonts w:hint="eastAsia" w:ascii="宋体" w:hAnsi="宋体" w:eastAsia="宋体" w:cs="宋体"/>
                <w:spacing w:val="-2"/>
                <w:sz w:val="20"/>
                <w:szCs w:val="20"/>
                <w:u w:val="single" w:color="auto"/>
                <w:lang w:val="en-US" w:eastAsia="zh-CN"/>
              </w:rPr>
              <w:t>22</w:t>
            </w:r>
            <w:r>
              <w:rPr>
                <w:rFonts w:ascii="宋体" w:hAnsi="宋体" w:eastAsia="宋体" w:cs="宋体"/>
                <w:spacing w:val="-2"/>
                <w:sz w:val="20"/>
                <w:szCs w:val="20"/>
                <w:u w:val="single" w:color="auto"/>
              </w:rPr>
              <w:t>日 14 点 00 分</w:t>
            </w:r>
            <w:r>
              <w:rPr>
                <w:rFonts w:ascii="宋体" w:hAnsi="宋体" w:eastAsia="宋体" w:cs="宋体"/>
                <w:spacing w:val="-2"/>
                <w:sz w:val="20"/>
                <w:szCs w:val="20"/>
              </w:rPr>
              <w:t xml:space="preserve"> (北京时间)</w:t>
            </w:r>
            <w:r>
              <w:rPr>
                <w:rFonts w:ascii="宋体" w:hAnsi="宋体" w:eastAsia="宋体" w:cs="宋体"/>
                <w:sz w:val="20"/>
                <w:szCs w:val="20"/>
              </w:rPr>
              <w:t xml:space="preserve"> </w:t>
            </w:r>
            <w:r>
              <w:rPr>
                <w:rFonts w:ascii="宋体" w:hAnsi="宋体" w:eastAsia="宋体" w:cs="宋体"/>
                <w:spacing w:val="14"/>
                <w:sz w:val="20"/>
                <w:szCs w:val="20"/>
              </w:rPr>
              <w:t>前</w:t>
            </w:r>
            <w:r>
              <w:rPr>
                <w:rFonts w:ascii="宋体" w:hAnsi="宋体" w:eastAsia="宋体" w:cs="宋体"/>
                <w:spacing w:val="11"/>
                <w:sz w:val="20"/>
                <w:szCs w:val="20"/>
              </w:rPr>
              <w:t>递</w:t>
            </w:r>
            <w:r>
              <w:rPr>
                <w:rFonts w:ascii="宋体" w:hAnsi="宋体" w:eastAsia="宋体" w:cs="宋体"/>
                <w:spacing w:val="7"/>
                <w:sz w:val="20"/>
                <w:szCs w:val="20"/>
              </w:rPr>
              <w:t>交 (上传) 投标文件。</w:t>
            </w:r>
          </w:p>
        </w:tc>
      </w:tr>
    </w:tbl>
    <w:p>
      <w:pPr>
        <w:spacing w:before="125" w:line="342" w:lineRule="exact"/>
        <w:ind w:left="520"/>
        <w:rPr>
          <w:rFonts w:ascii="宋体" w:hAnsi="宋体" w:eastAsia="宋体" w:cs="宋体"/>
          <w:sz w:val="20"/>
          <w:szCs w:val="20"/>
        </w:rPr>
      </w:pPr>
      <w:r>
        <w:rPr>
          <w:rFonts w:ascii="宋体" w:hAnsi="宋体" w:eastAsia="宋体" w:cs="宋体"/>
          <w:spacing w:val="9"/>
          <w:position w:val="2"/>
          <w:sz w:val="20"/>
          <w:szCs w:val="20"/>
          <w14:textOutline w14:w="3795" w14:cap="sq" w14:cmpd="sng">
            <w14:solidFill>
              <w14:srgbClr w14:val="000000"/>
            </w14:solidFill>
            <w14:prstDash w14:val="solid"/>
            <w14:bevel/>
          </w14:textOutline>
        </w:rPr>
        <w:t>一</w:t>
      </w:r>
      <w:r>
        <w:rPr>
          <w:rFonts w:ascii="宋体" w:hAnsi="宋体" w:eastAsia="宋体" w:cs="宋体"/>
          <w:spacing w:val="8"/>
          <w:position w:val="2"/>
          <w:sz w:val="20"/>
          <w:szCs w:val="20"/>
          <w14:textOutline w14:w="3795" w14:cap="sq" w14:cmpd="sng">
            <w14:solidFill>
              <w14:srgbClr w14:val="000000"/>
            </w14:solidFill>
            <w14:prstDash w14:val="solid"/>
            <w14:bevel/>
          </w14:textOutline>
        </w:rPr>
        <w:t>、项目基本情况：</w:t>
      </w:r>
    </w:p>
    <w:p>
      <w:pPr>
        <w:spacing w:before="36" w:line="228" w:lineRule="auto"/>
        <w:ind w:left="520"/>
        <w:rPr>
          <w:rFonts w:hint="eastAsia" w:ascii="宋体" w:hAnsi="宋体" w:eastAsia="宋体" w:cs="宋体"/>
          <w:sz w:val="20"/>
          <w:szCs w:val="20"/>
          <w:lang w:eastAsia="zh-CN"/>
        </w:rPr>
      </w:pPr>
      <w:r>
        <w:rPr>
          <w:rFonts w:ascii="宋体" w:hAnsi="宋体" w:eastAsia="宋体" w:cs="宋体"/>
          <w:spacing w:val="8"/>
          <w:sz w:val="20"/>
          <w:szCs w:val="20"/>
        </w:rPr>
        <w:t>项目编号：</w:t>
      </w:r>
      <w:r>
        <w:rPr>
          <w:rFonts w:hint="eastAsia" w:ascii="宋体" w:hAnsi="宋体" w:eastAsia="宋体" w:cs="宋体"/>
          <w:sz w:val="20"/>
          <w:szCs w:val="20"/>
          <w:lang w:eastAsia="zh-CN"/>
        </w:rPr>
        <w:t>SJCG2022047DZ</w:t>
      </w:r>
    </w:p>
    <w:p>
      <w:pPr>
        <w:spacing w:before="133" w:line="227" w:lineRule="auto"/>
        <w:ind w:left="515"/>
        <w:rPr>
          <w:rFonts w:hint="eastAsia" w:ascii="宋体" w:hAnsi="宋体" w:eastAsia="宋体" w:cs="宋体"/>
          <w:sz w:val="20"/>
          <w:szCs w:val="20"/>
          <w:lang w:eastAsia="zh-CN"/>
        </w:rPr>
      </w:pPr>
      <w:r>
        <w:rPr>
          <w:rFonts w:ascii="宋体" w:hAnsi="宋体" w:eastAsia="宋体" w:cs="宋体"/>
          <w:spacing w:val="-1"/>
          <w:sz w:val="20"/>
          <w:szCs w:val="20"/>
        </w:rPr>
        <w:t>政府</w:t>
      </w:r>
      <w:r>
        <w:rPr>
          <w:rFonts w:ascii="宋体" w:hAnsi="宋体" w:eastAsia="宋体" w:cs="宋体"/>
          <w:sz w:val="20"/>
          <w:szCs w:val="20"/>
        </w:rPr>
        <w:t>采购计划编号：</w:t>
      </w:r>
      <w:r>
        <w:rPr>
          <w:rFonts w:hint="eastAsia" w:ascii="宋体" w:hAnsi="宋体" w:eastAsia="宋体" w:cs="宋体"/>
          <w:sz w:val="20"/>
          <w:szCs w:val="20"/>
          <w:lang w:eastAsia="zh-CN"/>
        </w:rPr>
        <w:t>[2022]4460号</w:t>
      </w:r>
    </w:p>
    <w:p>
      <w:pPr>
        <w:spacing w:before="136" w:line="227" w:lineRule="auto"/>
        <w:ind w:left="515"/>
        <w:rPr>
          <w:rFonts w:ascii="宋体" w:hAnsi="宋体" w:eastAsia="宋体" w:cs="宋体"/>
          <w:sz w:val="20"/>
          <w:szCs w:val="20"/>
        </w:rPr>
      </w:pPr>
      <w:r>
        <w:rPr>
          <w:rFonts w:ascii="宋体" w:hAnsi="宋体" w:eastAsia="宋体" w:cs="宋体"/>
          <w:spacing w:val="15"/>
          <w:sz w:val="20"/>
          <w:szCs w:val="20"/>
        </w:rPr>
        <w:t>采</w:t>
      </w:r>
      <w:r>
        <w:rPr>
          <w:rFonts w:ascii="宋体" w:hAnsi="宋体" w:eastAsia="宋体" w:cs="宋体"/>
          <w:spacing w:val="9"/>
          <w:sz w:val="20"/>
          <w:szCs w:val="20"/>
        </w:rPr>
        <w:t>购组织类型：分散采购委托代理</w:t>
      </w:r>
    </w:p>
    <w:p>
      <w:pPr>
        <w:spacing w:before="133" w:line="228" w:lineRule="auto"/>
        <w:ind w:left="520"/>
        <w:rPr>
          <w:rFonts w:hint="eastAsia" w:ascii="宋体" w:hAnsi="宋体" w:eastAsia="宋体" w:cs="宋体"/>
          <w:sz w:val="20"/>
          <w:szCs w:val="20"/>
          <w:lang w:eastAsia="zh-CN"/>
        </w:rPr>
      </w:pPr>
      <w:r>
        <w:rPr>
          <w:rFonts w:ascii="宋体" w:hAnsi="宋体" w:eastAsia="宋体" w:cs="宋体"/>
          <w:spacing w:val="10"/>
          <w:sz w:val="20"/>
          <w:szCs w:val="20"/>
        </w:rPr>
        <w:t>项目</w:t>
      </w:r>
      <w:r>
        <w:rPr>
          <w:rFonts w:ascii="宋体" w:hAnsi="宋体" w:eastAsia="宋体" w:cs="宋体"/>
          <w:spacing w:val="6"/>
          <w:sz w:val="20"/>
          <w:szCs w:val="20"/>
        </w:rPr>
        <w:t>名</w:t>
      </w:r>
      <w:r>
        <w:rPr>
          <w:rFonts w:ascii="宋体" w:hAnsi="宋体" w:eastAsia="宋体" w:cs="宋体"/>
          <w:spacing w:val="5"/>
          <w:sz w:val="20"/>
          <w:szCs w:val="20"/>
        </w:rPr>
        <w:t>称：</w:t>
      </w:r>
      <w:r>
        <w:rPr>
          <w:rFonts w:hint="eastAsia" w:ascii="宋体" w:hAnsi="宋体" w:eastAsia="宋体" w:cs="宋体"/>
          <w:spacing w:val="5"/>
          <w:sz w:val="20"/>
          <w:szCs w:val="20"/>
          <w:lang w:eastAsia="zh-CN"/>
        </w:rPr>
        <w:t>海宁市长安镇2023年度环保管家服务</w:t>
      </w:r>
    </w:p>
    <w:p>
      <w:pPr>
        <w:spacing w:before="132" w:line="227" w:lineRule="auto"/>
        <w:ind w:left="515"/>
        <w:rPr>
          <w:rFonts w:ascii="宋体" w:hAnsi="宋体" w:eastAsia="宋体" w:cs="宋体"/>
          <w:sz w:val="20"/>
          <w:szCs w:val="20"/>
        </w:rPr>
      </w:pPr>
      <w:r>
        <w:rPr>
          <w:rFonts w:ascii="宋体" w:hAnsi="宋体" w:eastAsia="宋体" w:cs="宋体"/>
          <w:spacing w:val="9"/>
          <w:sz w:val="20"/>
          <w:szCs w:val="20"/>
        </w:rPr>
        <w:t>采购方式：公开招标</w:t>
      </w:r>
    </w:p>
    <w:p>
      <w:pPr>
        <w:spacing w:before="136" w:line="341" w:lineRule="exact"/>
        <w:ind w:left="518"/>
        <w:rPr>
          <w:rFonts w:ascii="宋体" w:hAnsi="宋体" w:eastAsia="宋体" w:cs="宋体"/>
          <w:sz w:val="20"/>
          <w:szCs w:val="20"/>
        </w:rPr>
      </w:pPr>
      <w:r>
        <w:rPr>
          <w:rFonts w:ascii="宋体" w:hAnsi="宋体" w:eastAsia="宋体" w:cs="宋体"/>
          <w:spacing w:val="4"/>
          <w:position w:val="10"/>
          <w:sz w:val="20"/>
          <w:szCs w:val="20"/>
        </w:rPr>
        <w:t>预算金额</w:t>
      </w:r>
      <w:r>
        <w:rPr>
          <w:rFonts w:ascii="宋体" w:hAnsi="宋体" w:eastAsia="宋体" w:cs="宋体"/>
          <w:spacing w:val="3"/>
          <w:position w:val="10"/>
          <w:sz w:val="20"/>
          <w:szCs w:val="20"/>
        </w:rPr>
        <w:t>：</w:t>
      </w:r>
      <w:r>
        <w:rPr>
          <w:rFonts w:hint="eastAsia" w:ascii="宋体" w:hAnsi="宋体" w:eastAsia="宋体" w:cs="宋体"/>
          <w:spacing w:val="2"/>
          <w:position w:val="10"/>
          <w:sz w:val="20"/>
          <w:szCs w:val="20"/>
          <w:lang w:val="en-US" w:eastAsia="zh-CN"/>
        </w:rPr>
        <w:t>200</w:t>
      </w:r>
      <w:r>
        <w:rPr>
          <w:rFonts w:ascii="宋体" w:hAnsi="宋体" w:eastAsia="宋体" w:cs="宋体"/>
          <w:spacing w:val="2"/>
          <w:position w:val="10"/>
          <w:sz w:val="20"/>
          <w:szCs w:val="20"/>
        </w:rPr>
        <w:t>万元</w:t>
      </w:r>
    </w:p>
    <w:p>
      <w:pPr>
        <w:spacing w:line="281" w:lineRule="exact"/>
        <w:ind w:left="519"/>
        <w:rPr>
          <w:rFonts w:ascii="Times New Roman" w:hAnsi="Times New Roman" w:eastAsia="Times New Roman" w:cs="Times New Roman"/>
          <w:sz w:val="20"/>
          <w:szCs w:val="20"/>
        </w:rPr>
      </w:pPr>
      <w:r>
        <w:rPr>
          <w:rFonts w:ascii="宋体" w:hAnsi="宋体" w:eastAsia="宋体" w:cs="宋体"/>
          <w:spacing w:val="12"/>
          <w:position w:val="1"/>
          <w:sz w:val="20"/>
          <w:szCs w:val="20"/>
        </w:rPr>
        <w:t>最</w:t>
      </w:r>
      <w:r>
        <w:rPr>
          <w:rFonts w:ascii="宋体" w:hAnsi="宋体" w:eastAsia="宋体" w:cs="宋体"/>
          <w:spacing w:val="6"/>
          <w:position w:val="1"/>
          <w:sz w:val="20"/>
          <w:szCs w:val="20"/>
        </w:rPr>
        <w:t>高限价(元) ：</w:t>
      </w:r>
      <w:r>
        <w:rPr>
          <w:rFonts w:hint="eastAsia" w:ascii="宋体" w:hAnsi="宋体" w:eastAsia="宋体" w:cs="宋体"/>
          <w:spacing w:val="2"/>
          <w:position w:val="10"/>
          <w:sz w:val="20"/>
          <w:szCs w:val="20"/>
          <w:lang w:val="en-US" w:eastAsia="zh-CN"/>
        </w:rPr>
        <w:t>/</w:t>
      </w:r>
    </w:p>
    <w:p>
      <w:pPr>
        <w:spacing w:before="136" w:line="227" w:lineRule="auto"/>
        <w:ind w:left="515"/>
        <w:rPr>
          <w:rFonts w:ascii="宋体" w:hAnsi="宋体" w:eastAsia="宋体" w:cs="宋体"/>
          <w:sz w:val="20"/>
          <w:szCs w:val="20"/>
        </w:rPr>
      </w:pPr>
      <w:r>
        <w:rPr>
          <w:rFonts w:ascii="宋体" w:hAnsi="宋体" w:eastAsia="宋体" w:cs="宋体"/>
          <w:spacing w:val="8"/>
          <w:sz w:val="20"/>
          <w:szCs w:val="20"/>
        </w:rPr>
        <w:t>采</w:t>
      </w:r>
      <w:r>
        <w:rPr>
          <w:rFonts w:ascii="宋体" w:hAnsi="宋体" w:eastAsia="宋体" w:cs="宋体"/>
          <w:spacing w:val="5"/>
          <w:sz w:val="20"/>
          <w:szCs w:val="20"/>
        </w:rPr>
        <w:t>购需求：2023年度环保管家服务 1 项，共一个标项，招标需求详见公告所附招标文件。</w:t>
      </w:r>
    </w:p>
    <w:p>
      <w:pPr>
        <w:spacing w:before="136" w:line="379" w:lineRule="exact"/>
        <w:ind w:left="517"/>
        <w:rPr>
          <w:rFonts w:ascii="宋体" w:hAnsi="宋体" w:eastAsia="宋体" w:cs="宋体"/>
          <w:sz w:val="20"/>
          <w:szCs w:val="20"/>
        </w:rPr>
      </w:pPr>
      <w:r>
        <w:rPr>
          <w:rFonts w:ascii="宋体" w:hAnsi="宋体" w:eastAsia="宋体" w:cs="宋体"/>
          <w:spacing w:val="-3"/>
          <w:position w:val="13"/>
          <w:sz w:val="20"/>
          <w:szCs w:val="20"/>
        </w:rPr>
        <w:t>合同履行期限：</w:t>
      </w:r>
      <w:r>
        <w:rPr>
          <w:rFonts w:hint="eastAsia" w:ascii="宋体" w:hAnsi="宋体" w:eastAsia="宋体" w:cs="宋体"/>
          <w:spacing w:val="-3"/>
          <w:position w:val="13"/>
          <w:sz w:val="20"/>
          <w:szCs w:val="20"/>
          <w:lang w:eastAsia="zh-CN"/>
        </w:rPr>
        <w:t>自合同签订之日起一年</w:t>
      </w:r>
      <w:r>
        <w:rPr>
          <w:rFonts w:ascii="宋体" w:hAnsi="宋体" w:eastAsia="宋体" w:cs="宋体"/>
          <w:position w:val="13"/>
          <w:sz w:val="20"/>
          <w:szCs w:val="20"/>
        </w:rPr>
        <w:t>。</w:t>
      </w:r>
    </w:p>
    <w:p>
      <w:pPr>
        <w:spacing w:before="1" w:line="226" w:lineRule="auto"/>
        <w:ind w:left="517"/>
        <w:rPr>
          <w:rFonts w:ascii="宋体" w:hAnsi="宋体" w:eastAsia="宋体" w:cs="宋体"/>
          <w:sz w:val="20"/>
          <w:szCs w:val="20"/>
        </w:rPr>
      </w:pPr>
      <w:r>
        <w:rPr>
          <w:rFonts w:ascii="宋体" w:hAnsi="宋体" w:eastAsia="宋体" w:cs="宋体"/>
          <w:spacing w:val="14"/>
          <w:sz w:val="20"/>
          <w:szCs w:val="20"/>
        </w:rPr>
        <w:t>本</w:t>
      </w:r>
      <w:r>
        <w:rPr>
          <w:rFonts w:ascii="宋体" w:hAnsi="宋体" w:eastAsia="宋体" w:cs="宋体"/>
          <w:spacing w:val="7"/>
          <w:sz w:val="20"/>
          <w:szCs w:val="20"/>
        </w:rPr>
        <w:t>项目 (是) 接受联合体投标。</w:t>
      </w:r>
    </w:p>
    <w:p>
      <w:pPr>
        <w:spacing w:before="133" w:line="228" w:lineRule="auto"/>
        <w:ind w:left="520"/>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二、</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申请</w:t>
      </w:r>
      <w:r>
        <w:rPr>
          <w:rFonts w:ascii="宋体" w:hAnsi="宋体" w:eastAsia="宋体" w:cs="宋体"/>
          <w:sz w:val="20"/>
          <w:szCs w:val="20"/>
          <w14:textOutline w14:w="3795" w14:cap="sq" w14:cmpd="sng">
            <w14:solidFill>
              <w14:srgbClr w14:val="000000"/>
            </w14:solidFill>
            <w14:prstDash w14:val="solid"/>
            <w14:bevel/>
          </w14:textOutline>
        </w:rPr>
        <w:t>人的资格要求：</w:t>
      </w:r>
    </w:p>
    <w:p>
      <w:pPr>
        <w:spacing w:before="133" w:line="351" w:lineRule="auto"/>
        <w:ind w:left="95" w:right="90" w:firstLine="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w:t>
      </w:r>
      <w:r>
        <w:rPr>
          <w:rFonts w:ascii="宋体" w:hAnsi="宋体" w:eastAsia="宋体" w:cs="宋体"/>
          <w:spacing w:val="8"/>
          <w:sz w:val="20"/>
          <w:szCs w:val="20"/>
        </w:rPr>
        <w:t>满足《中华人民共和国政府采购法》第二十二条 (1 具有独立承担民事责任的能力；2 具有良好的</w:t>
      </w:r>
      <w:r>
        <w:rPr>
          <w:rFonts w:ascii="宋体" w:hAnsi="宋体" w:eastAsia="宋体" w:cs="宋体"/>
          <w:sz w:val="20"/>
          <w:szCs w:val="20"/>
        </w:rPr>
        <w:t xml:space="preserve"> </w:t>
      </w:r>
      <w:r>
        <w:rPr>
          <w:rFonts w:ascii="宋体" w:hAnsi="宋体" w:eastAsia="宋体" w:cs="宋体"/>
          <w:spacing w:val="9"/>
          <w:sz w:val="20"/>
          <w:szCs w:val="20"/>
        </w:rPr>
        <w:t>商业信誉和健全的财务会计制度；3 具有履行合同所必需的设备和专业技术能力；4 有依法缴纳税收和</w:t>
      </w:r>
      <w:r>
        <w:rPr>
          <w:rFonts w:ascii="宋体" w:hAnsi="宋体" w:eastAsia="宋体" w:cs="宋体"/>
          <w:spacing w:val="8"/>
          <w:sz w:val="20"/>
          <w:szCs w:val="20"/>
        </w:rPr>
        <w:t>社</w:t>
      </w:r>
      <w:r>
        <w:rPr>
          <w:rFonts w:ascii="宋体" w:hAnsi="宋体" w:eastAsia="宋体" w:cs="宋体"/>
          <w:sz w:val="20"/>
          <w:szCs w:val="20"/>
        </w:rPr>
        <w:t xml:space="preserve"> </w:t>
      </w:r>
      <w:r>
        <w:rPr>
          <w:rFonts w:ascii="宋体" w:hAnsi="宋体" w:eastAsia="宋体" w:cs="宋体"/>
          <w:spacing w:val="9"/>
          <w:sz w:val="20"/>
          <w:szCs w:val="20"/>
        </w:rPr>
        <w:t>会保障资金的良好记录；5 参加政府采购活动前三年，在经营活动中没有重大违法记录；6 法律、行政</w:t>
      </w:r>
      <w:r>
        <w:rPr>
          <w:rFonts w:ascii="宋体" w:hAnsi="宋体" w:eastAsia="宋体" w:cs="宋体"/>
          <w:spacing w:val="8"/>
          <w:sz w:val="20"/>
          <w:szCs w:val="20"/>
        </w:rPr>
        <w:t>法</w:t>
      </w:r>
      <w:r>
        <w:rPr>
          <w:rFonts w:ascii="宋体" w:hAnsi="宋体" w:eastAsia="宋体" w:cs="宋体"/>
          <w:sz w:val="20"/>
          <w:szCs w:val="20"/>
        </w:rPr>
        <w:t xml:space="preserve"> </w:t>
      </w:r>
      <w:r>
        <w:rPr>
          <w:rFonts w:ascii="宋体" w:hAnsi="宋体" w:eastAsia="宋体" w:cs="宋体"/>
          <w:spacing w:val="16"/>
          <w:sz w:val="20"/>
          <w:szCs w:val="20"/>
        </w:rPr>
        <w:t>规</w:t>
      </w:r>
      <w:r>
        <w:rPr>
          <w:rFonts w:ascii="宋体" w:hAnsi="宋体" w:eastAsia="宋体" w:cs="宋体"/>
          <w:spacing w:val="10"/>
          <w:sz w:val="20"/>
          <w:szCs w:val="20"/>
        </w:rPr>
        <w:t>规</w:t>
      </w:r>
      <w:r>
        <w:rPr>
          <w:rFonts w:ascii="宋体" w:hAnsi="宋体" w:eastAsia="宋体" w:cs="宋体"/>
          <w:spacing w:val="8"/>
          <w:sz w:val="20"/>
          <w:szCs w:val="20"/>
        </w:rPr>
        <w:t>定的其他条件。) 之供应商资格规定；</w:t>
      </w:r>
    </w:p>
    <w:p>
      <w:pPr>
        <w:spacing w:line="270" w:lineRule="exact"/>
        <w:ind w:left="519"/>
        <w:rPr>
          <w:rFonts w:ascii="宋体" w:hAnsi="宋体" w:eastAsia="宋体" w:cs="宋体"/>
          <w:sz w:val="20"/>
          <w:szCs w:val="20"/>
        </w:rPr>
      </w:pPr>
      <w:r>
        <w:rPr>
          <w:rFonts w:ascii="宋体" w:hAnsi="宋体" w:eastAsia="宋体" w:cs="宋体"/>
          <w:spacing w:val="10"/>
          <w:position w:val="1"/>
          <w:sz w:val="20"/>
          <w:szCs w:val="20"/>
        </w:rPr>
        <w:t>2</w:t>
      </w:r>
      <w:r>
        <w:rPr>
          <w:rFonts w:ascii="宋体" w:hAnsi="宋体" w:eastAsia="宋体" w:cs="宋体"/>
          <w:spacing w:val="8"/>
          <w:position w:val="1"/>
          <w:sz w:val="20"/>
          <w:szCs w:val="20"/>
        </w:rPr>
        <w:t>.落实政府采购政策需满足的资格要求：申请人为中小企业/小微企业/残疾人福利性单位/监狱企业。</w:t>
      </w:r>
    </w:p>
    <w:p>
      <w:pPr>
        <w:spacing w:before="109" w:line="351" w:lineRule="auto"/>
        <w:ind w:left="95" w:right="89" w:firstLine="425"/>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5"/>
          <w:sz w:val="20"/>
          <w:szCs w:val="20"/>
        </w:rPr>
        <w:t>.</w:t>
      </w:r>
      <w:r>
        <w:rPr>
          <w:rFonts w:ascii="宋体" w:hAnsi="宋体" w:eastAsia="宋体" w:cs="宋体"/>
          <w:spacing w:val="8"/>
          <w:sz w:val="20"/>
          <w:szCs w:val="20"/>
        </w:rPr>
        <w:t>符合浙财采监【2013】24 号《关于规范政府采购供应商资格设定及资格审查的通知》第六条规定,</w:t>
      </w:r>
      <w:r>
        <w:rPr>
          <w:rFonts w:ascii="宋体" w:hAnsi="宋体" w:eastAsia="宋体" w:cs="宋体"/>
          <w:sz w:val="20"/>
          <w:szCs w:val="20"/>
        </w:rPr>
        <w:t xml:space="preserve"> </w:t>
      </w:r>
      <w:r>
        <w:rPr>
          <w:rFonts w:ascii="宋体" w:hAnsi="宋体" w:eastAsia="宋体" w:cs="宋体"/>
          <w:spacing w:val="4"/>
          <w:sz w:val="20"/>
          <w:szCs w:val="20"/>
        </w:rPr>
        <w:t xml:space="preserve">且 未 被 “ 信 用 中 国 </w:t>
      </w:r>
      <w:r>
        <w:rPr>
          <w:rFonts w:ascii="宋体" w:hAnsi="宋体" w:eastAsia="宋体" w:cs="宋体"/>
          <w:spacing w:val="2"/>
          <w:sz w:val="20"/>
          <w:szCs w:val="20"/>
        </w:rPr>
        <w:t xml:space="preserve">”  ( </w:t>
      </w:r>
      <w:r>
        <w:rPr>
          <w:rFonts w:ascii="宋体" w:hAnsi="宋体" w:eastAsia="宋体" w:cs="宋体"/>
          <w:sz w:val="20"/>
          <w:szCs w:val="20"/>
        </w:rPr>
        <w:t>www</w:t>
      </w:r>
      <w:r>
        <w:rPr>
          <w:rFonts w:ascii="宋体" w:hAnsi="宋体" w:eastAsia="宋体" w:cs="宋体"/>
          <w:spacing w:val="2"/>
          <w:sz w:val="20"/>
          <w:szCs w:val="20"/>
        </w:rPr>
        <w:t>.</w:t>
      </w:r>
      <w:r>
        <w:rPr>
          <w:rFonts w:ascii="宋体" w:hAnsi="宋体" w:eastAsia="宋体" w:cs="宋体"/>
          <w:sz w:val="20"/>
          <w:szCs w:val="20"/>
        </w:rPr>
        <w:t>creditchina</w:t>
      </w:r>
      <w:r>
        <w:rPr>
          <w:rFonts w:ascii="宋体" w:hAnsi="宋体" w:eastAsia="宋体" w:cs="宋体"/>
          <w:spacing w:val="2"/>
          <w:sz w:val="20"/>
          <w:szCs w:val="20"/>
        </w:rPr>
        <w:t>.</w:t>
      </w:r>
      <w:r>
        <w:rPr>
          <w:rFonts w:ascii="宋体" w:hAnsi="宋体" w:eastAsia="宋体" w:cs="宋体"/>
          <w:sz w:val="20"/>
          <w:szCs w:val="20"/>
        </w:rPr>
        <w:t>gov</w:t>
      </w:r>
      <w:r>
        <w:rPr>
          <w:rFonts w:ascii="宋体" w:hAnsi="宋体" w:eastAsia="宋体" w:cs="宋体"/>
          <w:spacing w:val="2"/>
          <w:sz w:val="20"/>
          <w:szCs w:val="20"/>
        </w:rPr>
        <w:t>.</w:t>
      </w:r>
      <w:r>
        <w:rPr>
          <w:rFonts w:ascii="宋体" w:hAnsi="宋体" w:eastAsia="宋体" w:cs="宋体"/>
          <w:sz w:val="20"/>
          <w:szCs w:val="20"/>
        </w:rPr>
        <w:t>cn</w:t>
      </w:r>
      <w:r>
        <w:rPr>
          <w:rFonts w:ascii="宋体" w:hAnsi="宋体" w:eastAsia="宋体" w:cs="宋体"/>
          <w:spacing w:val="2"/>
          <w:sz w:val="20"/>
          <w:szCs w:val="20"/>
        </w:rPr>
        <w:t xml:space="preserve"> )  、 中 国 政 府 采 购 网  ( </w:t>
      </w:r>
      <w:r>
        <w:rPr>
          <w:rFonts w:ascii="宋体" w:hAnsi="宋体" w:eastAsia="宋体" w:cs="宋体"/>
          <w:sz w:val="20"/>
          <w:szCs w:val="20"/>
        </w:rPr>
        <w:t>www</w:t>
      </w:r>
      <w:r>
        <w:rPr>
          <w:rFonts w:ascii="宋体" w:hAnsi="宋体" w:eastAsia="宋体" w:cs="宋体"/>
          <w:spacing w:val="2"/>
          <w:sz w:val="20"/>
          <w:szCs w:val="20"/>
        </w:rPr>
        <w:t>.</w:t>
      </w:r>
      <w:r>
        <w:rPr>
          <w:rFonts w:ascii="宋体" w:hAnsi="宋体" w:eastAsia="宋体" w:cs="宋体"/>
          <w:sz w:val="20"/>
          <w:szCs w:val="20"/>
        </w:rPr>
        <w:t>ccgp</w:t>
      </w:r>
      <w:r>
        <w:rPr>
          <w:rFonts w:ascii="宋体" w:hAnsi="宋体" w:eastAsia="宋体" w:cs="宋体"/>
          <w:spacing w:val="2"/>
          <w:sz w:val="20"/>
          <w:szCs w:val="20"/>
        </w:rPr>
        <w:t>.</w:t>
      </w:r>
      <w:r>
        <w:rPr>
          <w:rFonts w:ascii="宋体" w:hAnsi="宋体" w:eastAsia="宋体" w:cs="宋体"/>
          <w:sz w:val="20"/>
          <w:szCs w:val="20"/>
        </w:rPr>
        <w:t>go v</w:t>
      </w:r>
      <w:r>
        <w:rPr>
          <w:rFonts w:ascii="宋体" w:hAnsi="宋体" w:eastAsia="宋体" w:cs="宋体"/>
          <w:spacing w:val="18"/>
          <w:sz w:val="20"/>
          <w:szCs w:val="20"/>
        </w:rPr>
        <w:t>.</w:t>
      </w:r>
      <w:r>
        <w:rPr>
          <w:rFonts w:ascii="宋体" w:hAnsi="宋体" w:eastAsia="宋体" w:cs="宋体"/>
          <w:sz w:val="20"/>
          <w:szCs w:val="20"/>
        </w:rPr>
        <w:t>cn</w:t>
      </w:r>
      <w:r>
        <w:rPr>
          <w:rFonts w:ascii="宋体" w:hAnsi="宋体" w:eastAsia="宋体" w:cs="宋体"/>
          <w:spacing w:val="18"/>
          <w:sz w:val="20"/>
          <w:szCs w:val="20"/>
        </w:rPr>
        <w:t>)</w:t>
      </w:r>
      <w:r>
        <w:rPr>
          <w:rFonts w:ascii="宋体" w:hAnsi="宋体" w:eastAsia="宋体" w:cs="宋体"/>
          <w:spacing w:val="16"/>
          <w:sz w:val="20"/>
          <w:szCs w:val="20"/>
        </w:rPr>
        <w:t xml:space="preserve"> </w:t>
      </w:r>
      <w:r>
        <w:rPr>
          <w:rFonts w:ascii="宋体" w:hAnsi="宋体" w:eastAsia="宋体" w:cs="宋体"/>
          <w:spacing w:val="9"/>
          <w:sz w:val="20"/>
          <w:szCs w:val="20"/>
        </w:rPr>
        <w:t>列入失信被执行人、重大税收违法案件当事人名单、政府采购严重违法失信行为记录名单；</w:t>
      </w:r>
    </w:p>
    <w:p>
      <w:pPr>
        <w:spacing w:line="270" w:lineRule="exact"/>
        <w:ind w:left="515"/>
        <w:rPr>
          <w:rFonts w:ascii="宋体" w:hAnsi="宋体" w:eastAsia="宋体" w:cs="宋体"/>
          <w:sz w:val="20"/>
          <w:szCs w:val="20"/>
        </w:rPr>
      </w:pPr>
      <w:r>
        <w:rPr>
          <w:rFonts w:ascii="宋体" w:hAnsi="宋体" w:eastAsia="宋体" w:cs="宋体"/>
          <w:spacing w:val="9"/>
          <w:position w:val="1"/>
          <w:sz w:val="20"/>
          <w:szCs w:val="20"/>
        </w:rPr>
        <w:t>4</w:t>
      </w:r>
      <w:r>
        <w:rPr>
          <w:rFonts w:ascii="宋体" w:hAnsi="宋体" w:eastAsia="宋体" w:cs="宋体"/>
          <w:spacing w:val="8"/>
          <w:position w:val="1"/>
          <w:sz w:val="20"/>
          <w:szCs w:val="20"/>
        </w:rPr>
        <w:t>.本项目的特定资格要求：无。</w:t>
      </w:r>
    </w:p>
    <w:p>
      <w:pPr>
        <w:spacing w:before="111" w:line="228" w:lineRule="auto"/>
        <w:ind w:left="51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三、获取</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(下载)</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招标文件</w:t>
      </w:r>
      <w:r>
        <w:rPr>
          <w:rFonts w:ascii="宋体" w:hAnsi="宋体" w:eastAsia="宋体" w:cs="宋体"/>
          <w:spacing w:val="7"/>
          <w:sz w:val="20"/>
          <w:szCs w:val="20"/>
          <w14:textOutline w14:w="3795" w14:cap="sq" w14:cmpd="sng">
            <w14:solidFill>
              <w14:srgbClr w14:val="000000"/>
            </w14:solidFill>
            <w14:prstDash w14:val="solid"/>
            <w14:bevel/>
          </w14:textOutline>
        </w:rPr>
        <w:t>：</w:t>
      </w:r>
    </w:p>
    <w:p>
      <w:pPr>
        <w:spacing w:before="132" w:line="271" w:lineRule="exact"/>
        <w:ind w:left="532"/>
        <w:rPr>
          <w:rFonts w:ascii="宋体" w:hAnsi="宋体" w:eastAsia="宋体" w:cs="宋体"/>
          <w:sz w:val="20"/>
          <w:szCs w:val="20"/>
        </w:rPr>
      </w:pPr>
      <w:r>
        <w:rPr>
          <w:rFonts w:ascii="宋体" w:hAnsi="宋体" w:eastAsia="宋体" w:cs="宋体"/>
          <w:spacing w:val="12"/>
          <w:position w:val="1"/>
          <w:sz w:val="20"/>
          <w:szCs w:val="20"/>
        </w:rPr>
        <w:t>1</w:t>
      </w:r>
      <w:r>
        <w:rPr>
          <w:rFonts w:ascii="宋体" w:hAnsi="宋体" w:eastAsia="宋体" w:cs="宋体"/>
          <w:spacing w:val="7"/>
          <w:position w:val="1"/>
          <w:sz w:val="20"/>
          <w:szCs w:val="20"/>
        </w:rPr>
        <w:t>.政府采购供应商注册网址</w:t>
      </w:r>
    </w:p>
    <w:p>
      <w:pPr>
        <w:spacing w:before="109" w:line="381" w:lineRule="exact"/>
        <w:ind w:left="517"/>
        <w:rPr>
          <w:rFonts w:ascii="宋体" w:hAnsi="宋体" w:eastAsia="宋体" w:cs="宋体"/>
          <w:sz w:val="20"/>
          <w:szCs w:val="20"/>
        </w:rPr>
      </w:pPr>
      <w:r>
        <w:rPr>
          <w:rFonts w:ascii="宋体" w:hAnsi="宋体" w:eastAsia="宋体" w:cs="宋体"/>
          <w:spacing w:val="22"/>
          <w:position w:val="13"/>
          <w:sz w:val="20"/>
          <w:szCs w:val="20"/>
        </w:rPr>
        <w:t>浙</w:t>
      </w:r>
      <w:r>
        <w:rPr>
          <w:rFonts w:ascii="宋体" w:hAnsi="宋体" w:eastAsia="宋体" w:cs="宋体"/>
          <w:spacing w:val="17"/>
          <w:position w:val="13"/>
          <w:sz w:val="20"/>
          <w:szCs w:val="20"/>
        </w:rPr>
        <w:t>江政府采购网：</w:t>
      </w:r>
      <w:r>
        <w:rPr>
          <w:rFonts w:ascii="宋体" w:hAnsi="宋体" w:eastAsia="宋体" w:cs="宋体"/>
          <w:position w:val="13"/>
          <w:sz w:val="20"/>
          <w:szCs w:val="20"/>
        </w:rPr>
        <w:t>https</w:t>
      </w:r>
      <w:r>
        <w:rPr>
          <w:rFonts w:ascii="宋体" w:hAnsi="宋体" w:eastAsia="宋体" w:cs="宋体"/>
          <w:spacing w:val="17"/>
          <w:position w:val="13"/>
          <w:sz w:val="20"/>
          <w:szCs w:val="20"/>
        </w:rPr>
        <w:t>://</w:t>
      </w:r>
      <w:r>
        <w:rPr>
          <w:rFonts w:ascii="宋体" w:hAnsi="宋体" w:eastAsia="宋体" w:cs="宋体"/>
          <w:position w:val="13"/>
          <w:sz w:val="20"/>
          <w:szCs w:val="20"/>
        </w:rPr>
        <w:t>middle</w:t>
      </w:r>
      <w:r>
        <w:rPr>
          <w:rFonts w:ascii="宋体" w:hAnsi="宋体" w:eastAsia="宋体" w:cs="宋体"/>
          <w:spacing w:val="17"/>
          <w:position w:val="13"/>
          <w:sz w:val="20"/>
          <w:szCs w:val="20"/>
        </w:rPr>
        <w:t>.</w:t>
      </w:r>
      <w:r>
        <w:rPr>
          <w:rFonts w:ascii="宋体" w:hAnsi="宋体" w:eastAsia="宋体" w:cs="宋体"/>
          <w:position w:val="13"/>
          <w:sz w:val="20"/>
          <w:szCs w:val="20"/>
        </w:rPr>
        <w:t>zcygov</w:t>
      </w:r>
      <w:r>
        <w:rPr>
          <w:rFonts w:ascii="宋体" w:hAnsi="宋体" w:eastAsia="宋体" w:cs="宋体"/>
          <w:spacing w:val="17"/>
          <w:position w:val="13"/>
          <w:sz w:val="20"/>
          <w:szCs w:val="20"/>
        </w:rPr>
        <w:t>.</w:t>
      </w:r>
      <w:r>
        <w:rPr>
          <w:rFonts w:ascii="宋体" w:hAnsi="宋体" w:eastAsia="宋体" w:cs="宋体"/>
          <w:position w:val="13"/>
          <w:sz w:val="20"/>
          <w:szCs w:val="20"/>
        </w:rPr>
        <w:t>cn</w:t>
      </w:r>
      <w:r>
        <w:rPr>
          <w:rFonts w:ascii="宋体" w:hAnsi="宋体" w:eastAsia="宋体" w:cs="宋体"/>
          <w:spacing w:val="17"/>
          <w:position w:val="13"/>
          <w:sz w:val="20"/>
          <w:szCs w:val="20"/>
        </w:rPr>
        <w:t>/</w:t>
      </w:r>
      <w:r>
        <w:rPr>
          <w:rFonts w:ascii="宋体" w:hAnsi="宋体" w:eastAsia="宋体" w:cs="宋体"/>
          <w:position w:val="13"/>
          <w:sz w:val="20"/>
          <w:szCs w:val="20"/>
        </w:rPr>
        <w:t>settle</w:t>
      </w:r>
      <w:r>
        <w:rPr>
          <w:rFonts w:ascii="宋体" w:hAnsi="宋体" w:eastAsia="宋体" w:cs="宋体"/>
          <w:spacing w:val="17"/>
          <w:position w:val="13"/>
          <w:sz w:val="20"/>
          <w:szCs w:val="20"/>
        </w:rPr>
        <w:t>-</w:t>
      </w:r>
      <w:r>
        <w:rPr>
          <w:rFonts w:ascii="宋体" w:hAnsi="宋体" w:eastAsia="宋体" w:cs="宋体"/>
          <w:position w:val="13"/>
          <w:sz w:val="20"/>
          <w:szCs w:val="20"/>
        </w:rPr>
        <w:t>front</w:t>
      </w:r>
      <w:r>
        <w:rPr>
          <w:rFonts w:ascii="宋体" w:hAnsi="宋体" w:eastAsia="宋体" w:cs="宋体"/>
          <w:spacing w:val="17"/>
          <w:position w:val="13"/>
          <w:sz w:val="20"/>
          <w:szCs w:val="20"/>
        </w:rPr>
        <w:t>/#/</w:t>
      </w:r>
      <w:r>
        <w:rPr>
          <w:rFonts w:ascii="宋体" w:hAnsi="宋体" w:eastAsia="宋体" w:cs="宋体"/>
          <w:position w:val="13"/>
          <w:sz w:val="20"/>
          <w:szCs w:val="20"/>
        </w:rPr>
        <w:t>registry</w:t>
      </w:r>
    </w:p>
    <w:p>
      <w:pPr>
        <w:spacing w:line="270" w:lineRule="exact"/>
        <w:ind w:left="519"/>
        <w:rPr>
          <w:rFonts w:ascii="宋体" w:hAnsi="宋体" w:eastAsia="宋体" w:cs="宋体"/>
          <w:sz w:val="20"/>
          <w:szCs w:val="20"/>
        </w:rPr>
      </w:pPr>
      <w:r>
        <w:rPr>
          <w:rFonts w:ascii="宋体" w:hAnsi="宋体" w:eastAsia="宋体" w:cs="宋体"/>
          <w:spacing w:val="13"/>
          <w:position w:val="1"/>
          <w:sz w:val="20"/>
          <w:szCs w:val="20"/>
        </w:rPr>
        <w:t>2</w:t>
      </w:r>
      <w:r>
        <w:rPr>
          <w:rFonts w:ascii="宋体" w:hAnsi="宋体" w:eastAsia="宋体" w:cs="宋体"/>
          <w:spacing w:val="7"/>
          <w:position w:val="1"/>
          <w:sz w:val="20"/>
          <w:szCs w:val="20"/>
        </w:rPr>
        <w:t>.招标文件的获取</w:t>
      </w:r>
    </w:p>
    <w:p>
      <w:pPr>
        <w:spacing w:before="109" w:line="228" w:lineRule="auto"/>
        <w:ind w:left="519"/>
        <w:rPr>
          <w:rFonts w:ascii="宋体" w:hAnsi="宋体" w:eastAsia="宋体" w:cs="宋体"/>
          <w:sz w:val="20"/>
          <w:szCs w:val="20"/>
        </w:rPr>
      </w:pPr>
      <w:r>
        <w:rPr>
          <w:rFonts w:ascii="宋体" w:hAnsi="宋体" w:eastAsia="宋体" w:cs="宋体"/>
          <w:spacing w:val="7"/>
          <w:sz w:val="20"/>
          <w:szCs w:val="20"/>
        </w:rPr>
        <w:t>2.1 招标文件的获取时间：公告发布之日起至投标截止时间止</w:t>
      </w:r>
      <w:r>
        <w:rPr>
          <w:rFonts w:ascii="宋体" w:hAnsi="宋体" w:eastAsia="宋体" w:cs="宋体"/>
          <w:spacing w:val="2"/>
          <w:sz w:val="20"/>
          <w:szCs w:val="20"/>
        </w:rPr>
        <w:t>；</w:t>
      </w:r>
    </w:p>
    <w:p>
      <w:pPr>
        <w:spacing w:before="133" w:line="351" w:lineRule="auto"/>
        <w:ind w:left="95" w:right="90" w:firstLine="423"/>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3"/>
          <w:sz w:val="20"/>
          <w:szCs w:val="20"/>
        </w:rPr>
        <w:t>.</w:t>
      </w:r>
      <w:r>
        <w:rPr>
          <w:rFonts w:ascii="宋体" w:hAnsi="宋体" w:eastAsia="宋体" w:cs="宋体"/>
          <w:spacing w:val="7"/>
          <w:sz w:val="20"/>
          <w:szCs w:val="20"/>
        </w:rPr>
        <w:t>2 招标文件的获取方式：投标人登录政采云平台</w:t>
      </w:r>
      <w:r>
        <w:fldChar w:fldCharType="begin"/>
      </w:r>
      <w:r>
        <w:instrText xml:space="preserve"> HYPERLINK "https://www.zcygov.cn/" </w:instrText>
      </w:r>
      <w:r>
        <w:fldChar w:fldCharType="separate"/>
      </w:r>
      <w:r>
        <w:rPr>
          <w:rFonts w:ascii="宋体" w:hAnsi="宋体" w:eastAsia="宋体" w:cs="宋体"/>
          <w:sz w:val="20"/>
          <w:szCs w:val="20"/>
        </w:rPr>
        <w:t>https</w:t>
      </w:r>
      <w:r>
        <w:rPr>
          <w:rFonts w:ascii="宋体" w:hAnsi="宋体" w:eastAsia="宋体" w:cs="宋体"/>
          <w:spacing w:val="7"/>
          <w:sz w:val="20"/>
          <w:szCs w:val="20"/>
        </w:rPr>
        <w:t>://</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zcygov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w:t>
      </w:r>
      <w:r>
        <w:rPr>
          <w:rFonts w:ascii="宋体" w:hAnsi="宋体" w:eastAsia="宋体" w:cs="宋体"/>
          <w:spacing w:val="7"/>
          <w:sz w:val="20"/>
          <w:szCs w:val="20"/>
        </w:rPr>
        <w:fldChar w:fldCharType="end"/>
      </w:r>
      <w:r>
        <w:rPr>
          <w:rFonts w:ascii="宋体" w:hAnsi="宋体" w:eastAsia="宋体" w:cs="宋体"/>
          <w:spacing w:val="7"/>
          <w:sz w:val="20"/>
          <w:szCs w:val="20"/>
        </w:rPr>
        <w:t>在线申请获取招标文件(进</w:t>
      </w:r>
      <w:r>
        <w:rPr>
          <w:rFonts w:ascii="宋体" w:hAnsi="宋体" w:eastAsia="宋体" w:cs="宋体"/>
          <w:sz w:val="20"/>
          <w:szCs w:val="20"/>
        </w:rPr>
        <w:t xml:space="preserve"> </w:t>
      </w:r>
      <w:r>
        <w:rPr>
          <w:rFonts w:ascii="宋体" w:hAnsi="宋体" w:eastAsia="宋体" w:cs="宋体"/>
          <w:spacing w:val="12"/>
          <w:sz w:val="20"/>
          <w:szCs w:val="20"/>
        </w:rPr>
        <w:t>入</w:t>
      </w:r>
      <w:r>
        <w:rPr>
          <w:rFonts w:ascii="宋体" w:hAnsi="宋体" w:eastAsia="宋体" w:cs="宋体"/>
          <w:spacing w:val="11"/>
          <w:sz w:val="20"/>
          <w:szCs w:val="20"/>
        </w:rPr>
        <w:t>“</w:t>
      </w:r>
      <w:r>
        <w:rPr>
          <w:rFonts w:ascii="宋体" w:hAnsi="宋体" w:eastAsia="宋体" w:cs="宋体"/>
          <w:spacing w:val="6"/>
          <w:sz w:val="20"/>
          <w:szCs w:val="20"/>
        </w:rPr>
        <w:t>项目采购”应用，在获取招标文件菜单中选择项目，申请获取招标文件) 。</w:t>
      </w:r>
    </w:p>
    <w:p>
      <w:pPr>
        <w:spacing w:line="226" w:lineRule="auto"/>
        <w:ind w:left="516"/>
        <w:rPr>
          <w:rFonts w:ascii="宋体" w:hAnsi="宋体" w:eastAsia="宋体" w:cs="宋体"/>
          <w:sz w:val="20"/>
          <w:szCs w:val="20"/>
        </w:rPr>
      </w:pPr>
      <w:r>
        <w:rPr>
          <w:rFonts w:ascii="宋体" w:hAnsi="宋体" w:eastAsia="宋体" w:cs="宋体"/>
          <w:spacing w:val="10"/>
          <w:sz w:val="20"/>
          <w:szCs w:val="20"/>
        </w:rPr>
        <w:t>售</w:t>
      </w:r>
      <w:r>
        <w:rPr>
          <w:rFonts w:ascii="宋体" w:hAnsi="宋体" w:eastAsia="宋体" w:cs="宋体"/>
          <w:spacing w:val="6"/>
          <w:sz w:val="20"/>
          <w:szCs w:val="20"/>
        </w:rPr>
        <w:t>价</w:t>
      </w:r>
      <w:r>
        <w:rPr>
          <w:rFonts w:ascii="宋体" w:hAnsi="宋体" w:eastAsia="宋体" w:cs="宋体"/>
          <w:spacing w:val="5"/>
          <w:sz w:val="20"/>
          <w:szCs w:val="20"/>
        </w:rPr>
        <w:t xml:space="preserve"> (元) ：0。</w:t>
      </w:r>
    </w:p>
    <w:p>
      <w:pPr>
        <w:spacing w:before="134" w:line="231" w:lineRule="auto"/>
        <w:ind w:left="53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四、提交投标文件截止时间、开标时间和地点</w:t>
      </w:r>
      <w:r>
        <w:rPr>
          <w:rFonts w:ascii="宋体" w:hAnsi="宋体" w:eastAsia="宋体" w:cs="宋体"/>
          <w:spacing w:val="6"/>
          <w:sz w:val="20"/>
          <w:szCs w:val="20"/>
          <w14:textOutline w14:w="3795" w14:cap="sq" w14:cmpd="sng">
            <w14:solidFill>
              <w14:srgbClr w14:val="000000"/>
            </w14:solidFill>
            <w14:prstDash w14:val="solid"/>
            <w14:bevel/>
          </w14:textOutline>
        </w:rPr>
        <w:t>：</w:t>
      </w:r>
    </w:p>
    <w:p>
      <w:pPr>
        <w:spacing w:before="132" w:line="379" w:lineRule="exact"/>
        <w:ind w:left="517"/>
        <w:rPr>
          <w:rFonts w:ascii="宋体" w:hAnsi="宋体" w:eastAsia="宋体" w:cs="宋体"/>
          <w:sz w:val="20"/>
          <w:szCs w:val="20"/>
        </w:rPr>
      </w:pPr>
      <w:r>
        <w:rPr>
          <w:rFonts w:ascii="宋体" w:hAnsi="宋体" w:eastAsia="宋体" w:cs="宋体"/>
          <w:spacing w:val="-6"/>
          <w:position w:val="13"/>
          <w:sz w:val="20"/>
          <w:szCs w:val="20"/>
        </w:rPr>
        <w:t>提交投标文</w:t>
      </w:r>
      <w:r>
        <w:rPr>
          <w:rFonts w:ascii="宋体" w:hAnsi="宋体" w:eastAsia="宋体" w:cs="宋体"/>
          <w:spacing w:val="-5"/>
          <w:position w:val="13"/>
          <w:sz w:val="20"/>
          <w:szCs w:val="20"/>
        </w:rPr>
        <w:t>件</w:t>
      </w:r>
      <w:r>
        <w:rPr>
          <w:rFonts w:ascii="宋体" w:hAnsi="宋体" w:eastAsia="宋体" w:cs="宋体"/>
          <w:spacing w:val="-3"/>
          <w:position w:val="13"/>
          <w:sz w:val="20"/>
          <w:szCs w:val="20"/>
        </w:rPr>
        <w:t xml:space="preserve">截止时间：2022 年 </w:t>
      </w:r>
      <w:r>
        <w:rPr>
          <w:rFonts w:hint="eastAsia" w:ascii="宋体" w:hAnsi="宋体" w:eastAsia="宋体" w:cs="宋体"/>
          <w:spacing w:val="-3"/>
          <w:position w:val="13"/>
          <w:sz w:val="20"/>
          <w:szCs w:val="20"/>
          <w:lang w:val="en-US" w:eastAsia="zh-CN"/>
        </w:rPr>
        <w:t xml:space="preserve">12 </w:t>
      </w:r>
      <w:r>
        <w:rPr>
          <w:rFonts w:ascii="宋体" w:hAnsi="宋体" w:eastAsia="宋体" w:cs="宋体"/>
          <w:spacing w:val="-3"/>
          <w:position w:val="13"/>
          <w:sz w:val="20"/>
          <w:szCs w:val="20"/>
        </w:rPr>
        <w:t>月</w:t>
      </w:r>
      <w:r>
        <w:rPr>
          <w:rFonts w:hint="eastAsia" w:ascii="宋体" w:hAnsi="宋体" w:eastAsia="宋体" w:cs="宋体"/>
          <w:spacing w:val="-3"/>
          <w:position w:val="13"/>
          <w:sz w:val="20"/>
          <w:szCs w:val="20"/>
          <w:lang w:val="en-US" w:eastAsia="zh-CN"/>
        </w:rPr>
        <w:t>12</w:t>
      </w:r>
      <w:r>
        <w:rPr>
          <w:rFonts w:ascii="宋体" w:hAnsi="宋体" w:eastAsia="宋体" w:cs="宋体"/>
          <w:spacing w:val="-3"/>
          <w:position w:val="13"/>
          <w:sz w:val="20"/>
          <w:szCs w:val="20"/>
        </w:rPr>
        <w:t xml:space="preserve"> 日 14 点 00 分 (北京时间) 。</w:t>
      </w:r>
    </w:p>
    <w:p>
      <w:pPr>
        <w:spacing w:before="1" w:line="221" w:lineRule="auto"/>
        <w:ind w:left="519"/>
        <w:rPr>
          <w:rFonts w:ascii="宋体" w:hAnsi="宋体" w:eastAsia="宋体" w:cs="宋体"/>
          <w:sz w:val="20"/>
          <w:szCs w:val="20"/>
        </w:rPr>
      </w:pPr>
      <w:r>
        <w:rPr>
          <w:rFonts w:ascii="宋体" w:hAnsi="宋体" w:eastAsia="宋体" w:cs="宋体"/>
          <w:spacing w:val="18"/>
          <w:sz w:val="20"/>
          <w:szCs w:val="20"/>
        </w:rPr>
        <w:t>投标</w:t>
      </w:r>
      <w:r>
        <w:rPr>
          <w:rFonts w:ascii="宋体" w:hAnsi="宋体" w:eastAsia="宋体" w:cs="宋体"/>
          <w:spacing w:val="11"/>
          <w:sz w:val="20"/>
          <w:szCs w:val="20"/>
        </w:rPr>
        <w:t>地</w:t>
      </w:r>
      <w:r>
        <w:rPr>
          <w:rFonts w:ascii="宋体" w:hAnsi="宋体" w:eastAsia="宋体" w:cs="宋体"/>
          <w:spacing w:val="9"/>
          <w:sz w:val="20"/>
          <w:szCs w:val="20"/>
        </w:rPr>
        <w:t>点 (网址) ：政府采购云平台 (</w:t>
      </w:r>
      <w:r>
        <w:rPr>
          <w:rFonts w:ascii="宋体" w:hAnsi="宋体" w:eastAsia="宋体" w:cs="宋体"/>
          <w:sz w:val="20"/>
          <w:szCs w:val="20"/>
        </w:rPr>
        <w:t>http</w:t>
      </w:r>
      <w:r>
        <w:rPr>
          <w:rFonts w:ascii="宋体" w:hAnsi="宋体" w:eastAsia="宋体" w:cs="宋体"/>
          <w:spacing w:val="9"/>
          <w:sz w:val="20"/>
          <w:szCs w:val="20"/>
        </w:rPr>
        <w:t>://</w:t>
      </w:r>
      <w:r>
        <w:rPr>
          <w:rFonts w:ascii="宋体" w:hAnsi="宋体" w:eastAsia="宋体" w:cs="宋体"/>
          <w:sz w:val="20"/>
          <w:szCs w:val="20"/>
        </w:rPr>
        <w:t>zfcg</w:t>
      </w:r>
      <w:r>
        <w:rPr>
          <w:rFonts w:ascii="宋体" w:hAnsi="宋体" w:eastAsia="宋体" w:cs="宋体"/>
          <w:spacing w:val="9"/>
          <w:sz w:val="20"/>
          <w:szCs w:val="20"/>
        </w:rPr>
        <w:t>.</w:t>
      </w:r>
      <w:r>
        <w:rPr>
          <w:rFonts w:ascii="宋体" w:hAnsi="宋体" w:eastAsia="宋体" w:cs="宋体"/>
          <w:sz w:val="20"/>
          <w:szCs w:val="20"/>
        </w:rPr>
        <w:t>czt</w:t>
      </w:r>
      <w:r>
        <w:rPr>
          <w:rFonts w:ascii="宋体" w:hAnsi="宋体" w:eastAsia="宋体" w:cs="宋体"/>
          <w:spacing w:val="9"/>
          <w:sz w:val="20"/>
          <w:szCs w:val="20"/>
        </w:rPr>
        <w:t>.</w:t>
      </w:r>
      <w:r>
        <w:rPr>
          <w:rFonts w:ascii="宋体" w:hAnsi="宋体" w:eastAsia="宋体" w:cs="宋体"/>
          <w:sz w:val="20"/>
          <w:szCs w:val="20"/>
        </w:rPr>
        <w:t>zj</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 。</w:t>
      </w:r>
    </w:p>
    <w:p>
      <w:pPr>
        <w:sectPr>
          <w:headerReference r:id="rId7" w:type="default"/>
          <w:footerReference r:id="rId8" w:type="default"/>
          <w:pgSz w:w="11907" w:h="16840"/>
          <w:pgMar w:top="1118" w:right="1045" w:bottom="1057" w:left="1044" w:header="878" w:footer="845" w:gutter="0"/>
          <w:pgNumType w:fmt="decimal"/>
          <w:cols w:space="720" w:num="1"/>
        </w:sectPr>
      </w:pPr>
    </w:p>
    <w:p>
      <w:pPr>
        <w:spacing w:before="140" w:line="228" w:lineRule="auto"/>
        <w:ind w:left="427"/>
        <w:rPr>
          <w:rFonts w:ascii="宋体" w:hAnsi="宋体" w:eastAsia="宋体" w:cs="宋体"/>
          <w:sz w:val="20"/>
          <w:szCs w:val="20"/>
        </w:rPr>
      </w:pPr>
      <w:r>
        <w:rPr>
          <w:rFonts w:ascii="宋体" w:hAnsi="宋体" w:eastAsia="宋体" w:cs="宋体"/>
          <w:spacing w:val="-10"/>
          <w:sz w:val="20"/>
          <w:szCs w:val="20"/>
        </w:rPr>
        <w:t>开标时</w:t>
      </w:r>
      <w:r>
        <w:rPr>
          <w:rFonts w:ascii="宋体" w:hAnsi="宋体" w:eastAsia="宋体" w:cs="宋体"/>
          <w:spacing w:val="-5"/>
          <w:sz w:val="20"/>
          <w:szCs w:val="20"/>
        </w:rPr>
        <w:t>间：2022 年</w:t>
      </w:r>
      <w:r>
        <w:rPr>
          <w:rFonts w:hint="eastAsia" w:ascii="宋体" w:hAnsi="宋体" w:eastAsia="宋体" w:cs="宋体"/>
          <w:spacing w:val="-5"/>
          <w:sz w:val="20"/>
          <w:szCs w:val="20"/>
          <w:lang w:val="en-US" w:eastAsia="zh-CN"/>
        </w:rPr>
        <w:t xml:space="preserve"> 12 </w:t>
      </w:r>
      <w:r>
        <w:rPr>
          <w:rFonts w:ascii="宋体" w:hAnsi="宋体" w:eastAsia="宋体" w:cs="宋体"/>
          <w:spacing w:val="-5"/>
          <w:sz w:val="20"/>
          <w:szCs w:val="20"/>
        </w:rPr>
        <w:t>月</w:t>
      </w:r>
      <w:r>
        <w:rPr>
          <w:rFonts w:hint="eastAsia" w:ascii="宋体" w:hAnsi="宋体" w:eastAsia="宋体" w:cs="宋体"/>
          <w:spacing w:val="-5"/>
          <w:sz w:val="20"/>
          <w:szCs w:val="20"/>
          <w:lang w:val="en-US" w:eastAsia="zh-CN"/>
        </w:rPr>
        <w:t xml:space="preserve"> 12 </w:t>
      </w:r>
      <w:r>
        <w:rPr>
          <w:rFonts w:ascii="宋体" w:hAnsi="宋体" w:eastAsia="宋体" w:cs="宋体"/>
          <w:spacing w:val="-5"/>
          <w:sz w:val="20"/>
          <w:szCs w:val="20"/>
        </w:rPr>
        <w:t>日 14 点 00 分 (北京时间) 。</w:t>
      </w:r>
    </w:p>
    <w:p>
      <w:pPr>
        <w:spacing w:before="132" w:line="222" w:lineRule="auto"/>
        <w:ind w:left="427"/>
        <w:rPr>
          <w:rFonts w:ascii="宋体" w:hAnsi="宋体" w:eastAsia="宋体" w:cs="宋体"/>
          <w:sz w:val="20"/>
          <w:szCs w:val="20"/>
        </w:rPr>
      </w:pPr>
      <w:r>
        <w:rPr>
          <w:rFonts w:ascii="宋体" w:hAnsi="宋体" w:eastAsia="宋体" w:cs="宋体"/>
          <w:spacing w:val="18"/>
          <w:sz w:val="20"/>
          <w:szCs w:val="20"/>
        </w:rPr>
        <w:t>开标地</w:t>
      </w:r>
      <w:r>
        <w:rPr>
          <w:rFonts w:ascii="宋体" w:hAnsi="宋体" w:eastAsia="宋体" w:cs="宋体"/>
          <w:spacing w:val="15"/>
          <w:sz w:val="20"/>
          <w:szCs w:val="20"/>
        </w:rPr>
        <w:t>点</w:t>
      </w:r>
      <w:r>
        <w:rPr>
          <w:rFonts w:ascii="宋体" w:hAnsi="宋体" w:eastAsia="宋体" w:cs="宋体"/>
          <w:spacing w:val="9"/>
          <w:sz w:val="20"/>
          <w:szCs w:val="20"/>
        </w:rPr>
        <w:t xml:space="preserve"> (网址) ：政府采购云平台 (</w:t>
      </w:r>
      <w:r>
        <w:rPr>
          <w:rFonts w:ascii="宋体" w:hAnsi="宋体" w:eastAsia="宋体" w:cs="宋体"/>
          <w:sz w:val="20"/>
          <w:szCs w:val="20"/>
        </w:rPr>
        <w:t>http</w:t>
      </w:r>
      <w:r>
        <w:rPr>
          <w:rFonts w:ascii="宋体" w:hAnsi="宋体" w:eastAsia="宋体" w:cs="宋体"/>
          <w:spacing w:val="9"/>
          <w:sz w:val="20"/>
          <w:szCs w:val="20"/>
        </w:rPr>
        <w:t>://</w:t>
      </w:r>
      <w:r>
        <w:rPr>
          <w:rFonts w:ascii="宋体" w:hAnsi="宋体" w:eastAsia="宋体" w:cs="宋体"/>
          <w:sz w:val="20"/>
          <w:szCs w:val="20"/>
        </w:rPr>
        <w:t>zfcg</w:t>
      </w:r>
      <w:r>
        <w:rPr>
          <w:rFonts w:ascii="宋体" w:hAnsi="宋体" w:eastAsia="宋体" w:cs="宋体"/>
          <w:spacing w:val="9"/>
          <w:sz w:val="20"/>
          <w:szCs w:val="20"/>
        </w:rPr>
        <w:t>.</w:t>
      </w:r>
      <w:r>
        <w:rPr>
          <w:rFonts w:ascii="宋体" w:hAnsi="宋体" w:eastAsia="宋体" w:cs="宋体"/>
          <w:sz w:val="20"/>
          <w:szCs w:val="20"/>
        </w:rPr>
        <w:t>czt</w:t>
      </w:r>
      <w:r>
        <w:rPr>
          <w:rFonts w:ascii="宋体" w:hAnsi="宋体" w:eastAsia="宋体" w:cs="宋体"/>
          <w:spacing w:val="9"/>
          <w:sz w:val="20"/>
          <w:szCs w:val="20"/>
        </w:rPr>
        <w:t>.</w:t>
      </w:r>
      <w:r>
        <w:rPr>
          <w:rFonts w:ascii="宋体" w:hAnsi="宋体" w:eastAsia="宋体" w:cs="宋体"/>
          <w:sz w:val="20"/>
          <w:szCs w:val="20"/>
        </w:rPr>
        <w:t>zj</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 ，浙江江南要素交易中心。</w:t>
      </w:r>
    </w:p>
    <w:p>
      <w:pPr>
        <w:spacing w:before="139" w:line="226" w:lineRule="auto"/>
        <w:ind w:left="430"/>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五、</w:t>
      </w:r>
      <w:r>
        <w:rPr>
          <w:rFonts w:ascii="宋体" w:hAnsi="宋体" w:eastAsia="宋体" w:cs="宋体"/>
          <w:sz w:val="20"/>
          <w:szCs w:val="20"/>
          <w14:textOutline w14:w="3795" w14:cap="sq" w14:cmpd="sng">
            <w14:solidFill>
              <w14:srgbClr w14:val="000000"/>
            </w14:solidFill>
            <w14:prstDash w14:val="solid"/>
            <w14:bevel/>
          </w14:textOutline>
        </w:rPr>
        <w:t>公告期限：</w:t>
      </w:r>
      <w:r>
        <w:rPr>
          <w:rFonts w:ascii="宋体" w:hAnsi="宋体" w:eastAsia="宋体" w:cs="宋体"/>
          <w:sz w:val="20"/>
          <w:szCs w:val="20"/>
        </w:rPr>
        <w:t>自本公告发布之日起 5 个工作日。</w:t>
      </w:r>
    </w:p>
    <w:p>
      <w:pPr>
        <w:spacing w:before="136" w:line="232" w:lineRule="auto"/>
        <w:ind w:left="428"/>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六</w:t>
      </w:r>
      <w:r>
        <w:rPr>
          <w:rFonts w:ascii="宋体" w:hAnsi="宋体" w:eastAsia="宋体" w:cs="宋体"/>
          <w:spacing w:val="8"/>
          <w:sz w:val="20"/>
          <w:szCs w:val="20"/>
          <w14:textOutline w14:w="3795" w14:cap="sq" w14:cmpd="sng">
            <w14:solidFill>
              <w14:srgbClr w14:val="000000"/>
            </w14:solidFill>
            <w14:prstDash w14:val="solid"/>
            <w14:bevel/>
          </w14:textOutline>
        </w:rPr>
        <w:t>、其他补充事宜：</w:t>
      </w:r>
    </w:p>
    <w:p>
      <w:pPr>
        <w:tabs>
          <w:tab w:val="left" w:pos="116"/>
        </w:tabs>
        <w:spacing w:before="126" w:line="351" w:lineRule="auto"/>
        <w:ind w:left="7" w:right="84" w:firstLine="434"/>
        <w:rPr>
          <w:rFonts w:ascii="宋体" w:hAnsi="宋体" w:eastAsia="宋体" w:cs="宋体"/>
          <w:sz w:val="20"/>
          <w:szCs w:val="20"/>
        </w:rPr>
      </w:pPr>
      <w:r>
        <w:rPr>
          <w:rFonts w:ascii="宋体" w:hAnsi="宋体" w:eastAsia="宋体" w:cs="宋体"/>
          <w:spacing w:val="13"/>
          <w:sz w:val="20"/>
          <w:szCs w:val="20"/>
        </w:rPr>
        <w:t>1.《浙江省财政厅关于进一步发挥政府采购政策功能全力推动经济稳进提质的通知》(浙财采</w:t>
      </w:r>
      <w:r>
        <w:rPr>
          <w:rFonts w:ascii="宋体" w:hAnsi="宋体" w:eastAsia="宋体" w:cs="宋体"/>
          <w:spacing w:val="12"/>
          <w:sz w:val="20"/>
          <w:szCs w:val="20"/>
        </w:rPr>
        <w:t>监</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7"/>
          <w:sz w:val="20"/>
          <w:szCs w:val="20"/>
        </w:rPr>
        <w:t>(</w:t>
      </w:r>
      <w:r>
        <w:rPr>
          <w:rFonts w:ascii="宋体" w:hAnsi="宋体" w:eastAsia="宋体" w:cs="宋体"/>
          <w:spacing w:val="6"/>
          <w:sz w:val="20"/>
          <w:szCs w:val="20"/>
        </w:rPr>
        <w:t>2022) 3 号) 、《浙江省财政厅关于进一步促进政府采购公平竞争打造最优营商环境的通知》 (浙财采</w:t>
      </w:r>
      <w:r>
        <w:rPr>
          <w:rFonts w:ascii="宋体" w:hAnsi="宋体" w:eastAsia="宋体" w:cs="宋体"/>
          <w:sz w:val="20"/>
          <w:szCs w:val="20"/>
        </w:rPr>
        <w:t xml:space="preserve"> </w:t>
      </w:r>
      <w:r>
        <w:rPr>
          <w:rFonts w:ascii="宋体" w:hAnsi="宋体" w:eastAsia="宋体" w:cs="宋体"/>
          <w:spacing w:val="-4"/>
          <w:sz w:val="20"/>
          <w:szCs w:val="20"/>
        </w:rPr>
        <w:t>监 (2021) 22 号) 已分</w:t>
      </w:r>
      <w:r>
        <w:rPr>
          <w:rFonts w:ascii="宋体" w:hAnsi="宋体" w:eastAsia="宋体" w:cs="宋体"/>
          <w:spacing w:val="-3"/>
          <w:sz w:val="20"/>
          <w:szCs w:val="20"/>
        </w:rPr>
        <w:t>别</w:t>
      </w:r>
      <w:r>
        <w:rPr>
          <w:rFonts w:ascii="宋体" w:hAnsi="宋体" w:eastAsia="宋体" w:cs="宋体"/>
          <w:spacing w:val="-2"/>
          <w:sz w:val="20"/>
          <w:szCs w:val="20"/>
        </w:rPr>
        <w:t>于 2022 年 1 月 29 日和 2022 年 2 月 1 日开始实施，此前有关规定与上述文件内</w:t>
      </w:r>
      <w:r>
        <w:rPr>
          <w:rFonts w:ascii="宋体" w:hAnsi="宋体" w:eastAsia="宋体" w:cs="宋体"/>
          <w:sz w:val="20"/>
          <w:szCs w:val="20"/>
        </w:rPr>
        <w:t xml:space="preserve"> </w:t>
      </w:r>
      <w:r>
        <w:rPr>
          <w:rFonts w:ascii="宋体" w:hAnsi="宋体" w:eastAsia="宋体" w:cs="宋体"/>
          <w:spacing w:val="16"/>
          <w:sz w:val="20"/>
          <w:szCs w:val="20"/>
        </w:rPr>
        <w:t>容</w:t>
      </w:r>
      <w:r>
        <w:rPr>
          <w:rFonts w:ascii="宋体" w:hAnsi="宋体" w:eastAsia="宋体" w:cs="宋体"/>
          <w:spacing w:val="11"/>
          <w:sz w:val="20"/>
          <w:szCs w:val="20"/>
        </w:rPr>
        <w:t>不</w:t>
      </w:r>
      <w:r>
        <w:rPr>
          <w:rFonts w:ascii="宋体" w:hAnsi="宋体" w:eastAsia="宋体" w:cs="宋体"/>
          <w:spacing w:val="8"/>
          <w:sz w:val="20"/>
          <w:szCs w:val="20"/>
        </w:rPr>
        <w:t>一致的，按上述文件要求执行。</w:t>
      </w:r>
    </w:p>
    <w:p>
      <w:pPr>
        <w:spacing w:before="4" w:line="350" w:lineRule="auto"/>
        <w:ind w:left="7" w:firstLine="421"/>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6"/>
          <w:sz w:val="20"/>
          <w:szCs w:val="20"/>
        </w:rPr>
        <w:t>.根据《浙江省财政厅关于进一步促进政府采购公平竞争打造最优营商环境的通知》(浙财采监(2021)</w:t>
      </w:r>
      <w:r>
        <w:rPr>
          <w:rFonts w:ascii="宋体" w:hAnsi="宋体" w:eastAsia="宋体" w:cs="宋体"/>
          <w:sz w:val="20"/>
          <w:szCs w:val="20"/>
        </w:rPr>
        <w:t xml:space="preserve"> </w:t>
      </w:r>
      <w:r>
        <w:rPr>
          <w:rFonts w:ascii="宋体" w:hAnsi="宋体" w:eastAsia="宋体" w:cs="宋体"/>
          <w:spacing w:val="12"/>
          <w:sz w:val="20"/>
          <w:szCs w:val="20"/>
        </w:rPr>
        <w:t>22 号</w:t>
      </w:r>
      <w:r>
        <w:rPr>
          <w:rFonts w:ascii="宋体" w:hAnsi="宋体" w:eastAsia="宋体" w:cs="宋体"/>
          <w:spacing w:val="11"/>
          <w:sz w:val="20"/>
          <w:szCs w:val="20"/>
        </w:rPr>
        <w:t>)</w:t>
      </w:r>
      <w:r>
        <w:rPr>
          <w:rFonts w:ascii="宋体" w:hAnsi="宋体" w:eastAsia="宋体" w:cs="宋体"/>
          <w:spacing w:val="6"/>
          <w:sz w:val="20"/>
          <w:szCs w:val="20"/>
        </w:rPr>
        <w:t xml:space="preserve"> 文件关于“健全行政裁决机制”要求，鼓励供应商在线提起询问，路径为：政采云-项目采购-询问</w:t>
      </w:r>
      <w:r>
        <w:rPr>
          <w:rFonts w:ascii="宋体" w:hAnsi="宋体" w:eastAsia="宋体" w:cs="宋体"/>
          <w:sz w:val="20"/>
          <w:szCs w:val="20"/>
        </w:rPr>
        <w:t xml:space="preserve"> </w:t>
      </w:r>
      <w:r>
        <w:rPr>
          <w:rFonts w:ascii="宋体" w:hAnsi="宋体" w:eastAsia="宋体" w:cs="宋体"/>
          <w:spacing w:val="12"/>
          <w:sz w:val="20"/>
          <w:szCs w:val="20"/>
        </w:rPr>
        <w:t>质</w:t>
      </w:r>
      <w:r>
        <w:rPr>
          <w:rFonts w:ascii="宋体" w:hAnsi="宋体" w:eastAsia="宋体" w:cs="宋体"/>
          <w:spacing w:val="11"/>
          <w:sz w:val="20"/>
          <w:szCs w:val="20"/>
        </w:rPr>
        <w:t>疑投诉-询问列表:鼓励供应商在线提起质疑，路径为：政采云-项目采购-询问质疑投诉-质疑列表。质</w:t>
      </w:r>
      <w:r>
        <w:rPr>
          <w:rFonts w:ascii="宋体" w:hAnsi="宋体" w:eastAsia="宋体" w:cs="宋体"/>
          <w:sz w:val="20"/>
          <w:szCs w:val="20"/>
        </w:rPr>
        <w:t xml:space="preserve"> </w:t>
      </w:r>
      <w:r>
        <w:rPr>
          <w:rFonts w:ascii="宋体" w:hAnsi="宋体" w:eastAsia="宋体" w:cs="宋体"/>
          <w:spacing w:val="15"/>
          <w:sz w:val="20"/>
          <w:szCs w:val="20"/>
        </w:rPr>
        <w:t>疑</w:t>
      </w:r>
      <w:r>
        <w:rPr>
          <w:rFonts w:ascii="宋体" w:hAnsi="宋体" w:eastAsia="宋体" w:cs="宋体"/>
          <w:spacing w:val="9"/>
          <w:sz w:val="20"/>
          <w:szCs w:val="20"/>
        </w:rPr>
        <w:t>供应商对在线质疑答复不满意的，可在线提起投诉，路径为：浙江政府服务网-政府采购投诉处理-在线</w:t>
      </w:r>
      <w:r>
        <w:rPr>
          <w:rFonts w:ascii="宋体" w:hAnsi="宋体" w:eastAsia="宋体" w:cs="宋体"/>
          <w:sz w:val="20"/>
          <w:szCs w:val="20"/>
        </w:rPr>
        <w:t xml:space="preserve"> </w:t>
      </w:r>
      <w:r>
        <w:rPr>
          <w:rFonts w:ascii="宋体" w:hAnsi="宋体" w:eastAsia="宋体" w:cs="宋体"/>
          <w:spacing w:val="3"/>
          <w:sz w:val="20"/>
          <w:szCs w:val="20"/>
        </w:rPr>
        <w:t>办理</w:t>
      </w:r>
      <w:r>
        <w:rPr>
          <w:rFonts w:ascii="宋体" w:hAnsi="宋体" w:eastAsia="宋体" w:cs="宋体"/>
          <w:spacing w:val="2"/>
          <w:sz w:val="20"/>
          <w:szCs w:val="20"/>
        </w:rPr>
        <w:t>。</w:t>
      </w:r>
    </w:p>
    <w:p>
      <w:pPr>
        <w:spacing w:before="5" w:line="350" w:lineRule="auto"/>
        <w:ind w:left="5" w:right="87" w:firstLine="425"/>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9"/>
          <w:sz w:val="20"/>
          <w:szCs w:val="20"/>
        </w:rPr>
        <w:t>.投标人认为采购文件使自己的权益受到损害的，可以自获取采购文件之日或者采购文件公告期限届</w:t>
      </w:r>
      <w:r>
        <w:rPr>
          <w:rFonts w:ascii="宋体" w:hAnsi="宋体" w:eastAsia="宋体" w:cs="宋体"/>
          <w:sz w:val="20"/>
          <w:szCs w:val="20"/>
        </w:rPr>
        <w:t xml:space="preserve"> </w:t>
      </w:r>
      <w:r>
        <w:rPr>
          <w:rFonts w:ascii="宋体" w:hAnsi="宋体" w:eastAsia="宋体" w:cs="宋体"/>
          <w:spacing w:val="12"/>
          <w:sz w:val="20"/>
          <w:szCs w:val="20"/>
        </w:rPr>
        <w:t>满之日 (</w:t>
      </w:r>
      <w:r>
        <w:rPr>
          <w:rFonts w:ascii="宋体" w:hAnsi="宋体" w:eastAsia="宋体" w:cs="宋体"/>
          <w:spacing w:val="8"/>
          <w:sz w:val="20"/>
          <w:szCs w:val="20"/>
        </w:rPr>
        <w:t>公</w:t>
      </w:r>
      <w:r>
        <w:rPr>
          <w:rFonts w:ascii="宋体" w:hAnsi="宋体" w:eastAsia="宋体" w:cs="宋体"/>
          <w:spacing w:val="6"/>
          <w:sz w:val="20"/>
          <w:szCs w:val="20"/>
        </w:rPr>
        <w:t>告期限届满后获取采购文件的，以公告期限届满之日为准) 起 7 个工作日内，以书面形式向采</w:t>
      </w:r>
      <w:r>
        <w:rPr>
          <w:rFonts w:ascii="宋体" w:hAnsi="宋体" w:eastAsia="宋体" w:cs="宋体"/>
          <w:sz w:val="20"/>
          <w:szCs w:val="20"/>
        </w:rPr>
        <w:t xml:space="preserve"> </w:t>
      </w:r>
      <w:r>
        <w:rPr>
          <w:rFonts w:ascii="宋体" w:hAnsi="宋体" w:eastAsia="宋体" w:cs="宋体"/>
          <w:spacing w:val="18"/>
          <w:sz w:val="20"/>
          <w:szCs w:val="20"/>
        </w:rPr>
        <w:t>购人</w:t>
      </w:r>
      <w:r>
        <w:rPr>
          <w:rFonts w:ascii="宋体" w:hAnsi="宋体" w:eastAsia="宋体" w:cs="宋体"/>
          <w:spacing w:val="9"/>
          <w:sz w:val="20"/>
          <w:szCs w:val="20"/>
        </w:rPr>
        <w:t>和采购代理机构提出质疑。质疑投标人对采购人、采购代理机构的答复不满意或者采购人、采购代理</w:t>
      </w:r>
      <w:r>
        <w:rPr>
          <w:rFonts w:ascii="宋体" w:hAnsi="宋体" w:eastAsia="宋体" w:cs="宋体"/>
          <w:sz w:val="20"/>
          <w:szCs w:val="20"/>
        </w:rPr>
        <w:t xml:space="preserve"> </w:t>
      </w:r>
      <w:r>
        <w:rPr>
          <w:rFonts w:ascii="宋体" w:hAnsi="宋体" w:eastAsia="宋体" w:cs="宋体"/>
          <w:spacing w:val="15"/>
          <w:sz w:val="20"/>
          <w:szCs w:val="20"/>
        </w:rPr>
        <w:t>机</w:t>
      </w:r>
      <w:r>
        <w:rPr>
          <w:rFonts w:ascii="宋体" w:hAnsi="宋体" w:eastAsia="宋体" w:cs="宋体"/>
          <w:spacing w:val="14"/>
          <w:sz w:val="20"/>
          <w:szCs w:val="20"/>
        </w:rPr>
        <w:t>构未在规定的时间内作出答复的，可以在答复期满后十五个工作日内向同级政府采购监督管理部门投</w:t>
      </w:r>
      <w:r>
        <w:rPr>
          <w:rFonts w:ascii="宋体" w:hAnsi="宋体" w:eastAsia="宋体" w:cs="宋体"/>
          <w:sz w:val="20"/>
          <w:szCs w:val="20"/>
        </w:rPr>
        <w:t xml:space="preserve"> </w:t>
      </w:r>
      <w:r>
        <w:rPr>
          <w:rFonts w:ascii="宋体" w:hAnsi="宋体" w:eastAsia="宋体" w:cs="宋体"/>
          <w:spacing w:val="18"/>
          <w:sz w:val="20"/>
          <w:szCs w:val="20"/>
        </w:rPr>
        <w:t>诉</w:t>
      </w:r>
      <w:r>
        <w:rPr>
          <w:rFonts w:ascii="宋体" w:hAnsi="宋体" w:eastAsia="宋体" w:cs="宋体"/>
          <w:spacing w:val="10"/>
          <w:sz w:val="20"/>
          <w:szCs w:val="20"/>
        </w:rPr>
        <w:t>。</w:t>
      </w:r>
      <w:r>
        <w:rPr>
          <w:rFonts w:ascii="宋体" w:hAnsi="宋体" w:eastAsia="宋体" w:cs="宋体"/>
          <w:spacing w:val="9"/>
          <w:sz w:val="20"/>
          <w:szCs w:val="20"/>
        </w:rPr>
        <w:t>质疑函范本、投诉书范本请到浙江政府采购网下载专区下载。</w:t>
      </w:r>
    </w:p>
    <w:p>
      <w:pPr>
        <w:spacing w:line="350" w:lineRule="auto"/>
        <w:ind w:left="11" w:right="78" w:firstLine="414"/>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5"/>
          <w:sz w:val="20"/>
          <w:szCs w:val="20"/>
        </w:rPr>
        <w:t>.</w:t>
      </w:r>
      <w:r>
        <w:rPr>
          <w:rFonts w:ascii="宋体" w:hAnsi="宋体" w:eastAsia="宋体" w:cs="宋体"/>
          <w:spacing w:val="9"/>
          <w:sz w:val="20"/>
          <w:szCs w:val="20"/>
        </w:rPr>
        <w:t>其他事项：本项目按照《浙江省财政厅关于印发浙江省政府采购项电子交易管理暂行办法的通知》</w:t>
      </w:r>
      <w:r>
        <w:rPr>
          <w:rFonts w:ascii="宋体" w:hAnsi="宋体" w:eastAsia="宋体" w:cs="宋体"/>
          <w:sz w:val="20"/>
          <w:szCs w:val="20"/>
        </w:rPr>
        <w:t xml:space="preserve"> </w:t>
      </w:r>
      <w:r>
        <w:rPr>
          <w:rFonts w:ascii="宋体" w:hAnsi="宋体" w:eastAsia="宋体" w:cs="宋体"/>
          <w:spacing w:val="8"/>
          <w:sz w:val="20"/>
          <w:szCs w:val="20"/>
        </w:rPr>
        <w:t>实</w:t>
      </w:r>
      <w:r>
        <w:rPr>
          <w:rFonts w:ascii="宋体" w:hAnsi="宋体" w:eastAsia="宋体" w:cs="宋体"/>
          <w:spacing w:val="6"/>
          <w:sz w:val="20"/>
          <w:szCs w:val="20"/>
        </w:rPr>
        <w:t>行电子交易。</w:t>
      </w:r>
    </w:p>
    <w:p>
      <w:pPr>
        <w:spacing w:before="1" w:line="227" w:lineRule="auto"/>
        <w:ind w:left="426"/>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.1 投标文件制作注意事项</w:t>
      </w:r>
    </w:p>
    <w:p>
      <w:pPr>
        <w:spacing w:before="135" w:line="350" w:lineRule="auto"/>
        <w:ind w:left="8" w:right="87" w:firstLine="417"/>
        <w:rPr>
          <w:rFonts w:ascii="宋体" w:hAnsi="宋体" w:eastAsia="宋体" w:cs="宋体"/>
          <w:sz w:val="20"/>
          <w:szCs w:val="20"/>
        </w:rPr>
      </w:pPr>
      <w:r>
        <w:rPr>
          <w:rFonts w:ascii="宋体" w:hAnsi="宋体" w:eastAsia="宋体" w:cs="宋体"/>
          <w:spacing w:val="8"/>
          <w:sz w:val="20"/>
          <w:szCs w:val="20"/>
        </w:rPr>
        <w:t>4.1.</w:t>
      </w:r>
      <w:r>
        <w:rPr>
          <w:rFonts w:ascii="宋体" w:hAnsi="宋体" w:eastAsia="宋体" w:cs="宋体"/>
          <w:spacing w:val="7"/>
          <w:sz w:val="20"/>
          <w:szCs w:val="20"/>
        </w:rPr>
        <w:t>1</w:t>
      </w:r>
      <w:r>
        <w:rPr>
          <w:rFonts w:ascii="宋体" w:hAnsi="宋体" w:eastAsia="宋体" w:cs="宋体"/>
          <w:spacing w:val="4"/>
          <w:sz w:val="20"/>
          <w:szCs w:val="20"/>
        </w:rPr>
        <w:t xml:space="preserve"> 投标人将政采云电子交易客户端下载、安装完成后，可通过账号密码或 </w:t>
      </w:r>
      <w:r>
        <w:rPr>
          <w:rFonts w:ascii="宋体" w:hAnsi="宋体" w:eastAsia="宋体" w:cs="宋体"/>
          <w:sz w:val="20"/>
          <w:szCs w:val="20"/>
        </w:rPr>
        <w:t>CA</w:t>
      </w:r>
      <w:r>
        <w:rPr>
          <w:rFonts w:ascii="宋体" w:hAnsi="宋体" w:eastAsia="宋体" w:cs="宋体"/>
          <w:spacing w:val="4"/>
          <w:sz w:val="20"/>
          <w:szCs w:val="20"/>
        </w:rPr>
        <w:t xml:space="preserve"> 登录客户端进行投标</w:t>
      </w:r>
      <w:r>
        <w:rPr>
          <w:rFonts w:ascii="宋体" w:hAnsi="宋体" w:eastAsia="宋体" w:cs="宋体"/>
          <w:sz w:val="20"/>
          <w:szCs w:val="20"/>
        </w:rPr>
        <w:t xml:space="preserve"> </w:t>
      </w:r>
      <w:r>
        <w:rPr>
          <w:rFonts w:ascii="宋体" w:hAnsi="宋体" w:eastAsia="宋体" w:cs="宋体"/>
          <w:spacing w:val="7"/>
          <w:sz w:val="20"/>
          <w:szCs w:val="20"/>
        </w:rPr>
        <w:t>文</w:t>
      </w:r>
      <w:r>
        <w:rPr>
          <w:rFonts w:ascii="宋体" w:hAnsi="宋体" w:eastAsia="宋体" w:cs="宋体"/>
          <w:spacing w:val="5"/>
          <w:sz w:val="20"/>
          <w:szCs w:val="20"/>
        </w:rPr>
        <w:t>件制作。</w:t>
      </w:r>
    </w:p>
    <w:p>
      <w:pPr>
        <w:spacing w:before="2" w:line="350" w:lineRule="auto"/>
        <w:ind w:left="8" w:right="87" w:firstLine="418"/>
        <w:rPr>
          <w:rFonts w:ascii="宋体" w:hAnsi="宋体" w:eastAsia="宋体" w:cs="宋体"/>
          <w:sz w:val="20"/>
          <w:szCs w:val="20"/>
        </w:rPr>
      </w:pPr>
      <w:r>
        <w:rPr>
          <w:rFonts w:ascii="宋体" w:hAnsi="宋体" w:eastAsia="宋体" w:cs="宋体"/>
          <w:spacing w:val="4"/>
          <w:sz w:val="20"/>
          <w:szCs w:val="20"/>
        </w:rPr>
        <w:t xml:space="preserve">注：投标人先要申领 </w:t>
      </w:r>
      <w:r>
        <w:rPr>
          <w:rFonts w:ascii="宋体" w:hAnsi="宋体" w:eastAsia="宋体" w:cs="宋体"/>
          <w:sz w:val="20"/>
          <w:szCs w:val="20"/>
        </w:rPr>
        <w:t>CA</w:t>
      </w:r>
      <w:r>
        <w:rPr>
          <w:rFonts w:ascii="宋体" w:hAnsi="宋体" w:eastAsia="宋体" w:cs="宋体"/>
          <w:spacing w:val="4"/>
          <w:sz w:val="20"/>
          <w:szCs w:val="20"/>
        </w:rPr>
        <w:t>，</w:t>
      </w:r>
      <w:r>
        <w:rPr>
          <w:rFonts w:ascii="宋体" w:hAnsi="宋体" w:eastAsia="宋体" w:cs="宋体"/>
          <w:spacing w:val="2"/>
          <w:sz w:val="20"/>
          <w:szCs w:val="20"/>
        </w:rPr>
        <w:t xml:space="preserve">拿到 </w:t>
      </w:r>
      <w:r>
        <w:rPr>
          <w:rFonts w:ascii="宋体" w:hAnsi="宋体" w:eastAsia="宋体" w:cs="宋体"/>
          <w:sz w:val="20"/>
          <w:szCs w:val="20"/>
        </w:rPr>
        <w:t>CA</w:t>
      </w:r>
      <w:r>
        <w:rPr>
          <w:rFonts w:ascii="宋体" w:hAnsi="宋体" w:eastAsia="宋体" w:cs="宋体"/>
          <w:spacing w:val="2"/>
          <w:sz w:val="20"/>
          <w:szCs w:val="20"/>
        </w:rPr>
        <w:t xml:space="preserve"> 后需要在政采云平台进行绑定，</w:t>
      </w:r>
      <w:r>
        <w:rPr>
          <w:rFonts w:ascii="宋体" w:hAnsi="宋体" w:eastAsia="宋体" w:cs="宋体"/>
          <w:sz w:val="20"/>
          <w:szCs w:val="20"/>
        </w:rPr>
        <w:t>CA</w:t>
      </w:r>
      <w:r>
        <w:rPr>
          <w:rFonts w:ascii="宋体" w:hAnsi="宋体" w:eastAsia="宋体" w:cs="宋体"/>
          <w:spacing w:val="2"/>
          <w:sz w:val="20"/>
          <w:szCs w:val="20"/>
        </w:rPr>
        <w:t xml:space="preserve"> 相关操作可参考《</w:t>
      </w:r>
      <w:r>
        <w:rPr>
          <w:rFonts w:ascii="宋体" w:hAnsi="宋体" w:eastAsia="宋体" w:cs="宋体"/>
          <w:sz w:val="20"/>
          <w:szCs w:val="20"/>
        </w:rPr>
        <w:t>CA</w:t>
      </w:r>
      <w:r>
        <w:rPr>
          <w:rFonts w:ascii="宋体" w:hAnsi="宋体" w:eastAsia="宋体" w:cs="宋体"/>
          <w:spacing w:val="2"/>
          <w:sz w:val="20"/>
          <w:szCs w:val="20"/>
        </w:rPr>
        <w:t xml:space="preserve"> 申领操作指</w:t>
      </w:r>
      <w:r>
        <w:rPr>
          <w:rFonts w:ascii="宋体" w:hAnsi="宋体" w:eastAsia="宋体" w:cs="宋体"/>
          <w:sz w:val="20"/>
          <w:szCs w:val="20"/>
        </w:rPr>
        <w:t xml:space="preserve"> </w:t>
      </w:r>
      <w:r>
        <w:rPr>
          <w:rFonts w:ascii="宋体" w:hAnsi="宋体" w:eastAsia="宋体" w:cs="宋体"/>
          <w:spacing w:val="4"/>
          <w:sz w:val="20"/>
          <w:szCs w:val="20"/>
        </w:rPr>
        <w:t>南》和《</w:t>
      </w:r>
      <w:r>
        <w:rPr>
          <w:rFonts w:ascii="宋体" w:hAnsi="宋体" w:eastAsia="宋体" w:cs="宋体"/>
          <w:sz w:val="20"/>
          <w:szCs w:val="20"/>
        </w:rPr>
        <w:t>CA</w:t>
      </w:r>
      <w:r>
        <w:rPr>
          <w:rFonts w:ascii="宋体" w:hAnsi="宋体" w:eastAsia="宋体" w:cs="宋体"/>
          <w:spacing w:val="4"/>
          <w:sz w:val="20"/>
          <w:szCs w:val="20"/>
        </w:rPr>
        <w:t xml:space="preserve"> 管理操作指南》 。完</w:t>
      </w:r>
      <w:r>
        <w:rPr>
          <w:rFonts w:ascii="宋体" w:hAnsi="宋体" w:eastAsia="宋体" w:cs="宋体"/>
          <w:spacing w:val="2"/>
          <w:sz w:val="20"/>
          <w:szCs w:val="20"/>
        </w:rPr>
        <w:t xml:space="preserve">成 </w:t>
      </w:r>
      <w:r>
        <w:rPr>
          <w:rFonts w:ascii="宋体" w:hAnsi="宋体" w:eastAsia="宋体" w:cs="宋体"/>
          <w:sz w:val="20"/>
          <w:szCs w:val="20"/>
        </w:rPr>
        <w:t>CA</w:t>
      </w:r>
      <w:r>
        <w:rPr>
          <w:rFonts w:ascii="宋体" w:hAnsi="宋体" w:eastAsia="宋体" w:cs="宋体"/>
          <w:spacing w:val="2"/>
          <w:sz w:val="20"/>
          <w:szCs w:val="20"/>
        </w:rPr>
        <w:t xml:space="preserve"> 数字证书办理在资料齐全的情况下预计 7 个工作日左右，建议投标</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8"/>
          <w:sz w:val="20"/>
          <w:szCs w:val="20"/>
        </w:rPr>
        <w:t>获取招标文件后立即办理。</w:t>
      </w:r>
    </w:p>
    <w:p>
      <w:pPr>
        <w:spacing w:before="1" w:line="227" w:lineRule="auto"/>
        <w:ind w:left="426"/>
        <w:rPr>
          <w:rFonts w:ascii="宋体" w:hAnsi="宋体" w:eastAsia="宋体" w:cs="宋体"/>
          <w:sz w:val="20"/>
          <w:szCs w:val="20"/>
        </w:rPr>
      </w:pPr>
      <w:r>
        <w:rPr>
          <w:rFonts w:ascii="宋体" w:hAnsi="宋体" w:eastAsia="宋体" w:cs="宋体"/>
          <w:spacing w:val="1"/>
          <w:sz w:val="20"/>
          <w:szCs w:val="20"/>
        </w:rPr>
        <w:t>4.1.2 操作</w:t>
      </w:r>
      <w:r>
        <w:rPr>
          <w:rFonts w:ascii="宋体" w:hAnsi="宋体" w:eastAsia="宋体" w:cs="宋体"/>
          <w:sz w:val="20"/>
          <w:szCs w:val="20"/>
        </w:rPr>
        <w:t>指南</w:t>
      </w:r>
    </w:p>
    <w:p>
      <w:pPr>
        <w:spacing w:before="134" w:line="228" w:lineRule="auto"/>
        <w:ind w:left="432"/>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z w:val="20"/>
          <w:szCs w:val="20"/>
        </w:rPr>
        <w:t>CA</w:t>
      </w:r>
      <w:r>
        <w:rPr>
          <w:rFonts w:ascii="宋体" w:hAnsi="宋体" w:eastAsia="宋体" w:cs="宋体"/>
          <w:spacing w:val="4"/>
          <w:sz w:val="20"/>
          <w:szCs w:val="20"/>
        </w:rPr>
        <w:t xml:space="preserve"> 驱</w:t>
      </w:r>
      <w:r>
        <w:rPr>
          <w:rFonts w:ascii="宋体" w:hAnsi="宋体" w:eastAsia="宋体" w:cs="宋体"/>
          <w:spacing w:val="2"/>
          <w:sz w:val="20"/>
          <w:szCs w:val="20"/>
        </w:rPr>
        <w:t>动和申领流程》：</w:t>
      </w:r>
    </w:p>
    <w:p>
      <w:pPr>
        <w:spacing w:before="133" w:line="222" w:lineRule="auto"/>
        <w:ind w:left="4"/>
        <w:rPr>
          <w:rFonts w:ascii="宋体" w:hAnsi="宋体" w:eastAsia="宋体" w:cs="宋体"/>
          <w:sz w:val="20"/>
          <w:szCs w:val="20"/>
        </w:rPr>
      </w:pPr>
      <w:r>
        <w:fldChar w:fldCharType="begin"/>
      </w:r>
      <w:r>
        <w:instrText xml:space="preserve"> HYPERLINK "https://zfcg.czt.zj.gov.cn/bidClientTemplate/2019-05-27/12945.html?utm=web-government-front" </w:instrText>
      </w:r>
      <w:r>
        <w:fldChar w:fldCharType="separate"/>
      </w:r>
      <w:r>
        <w:rPr>
          <w:rFonts w:ascii="宋体" w:hAnsi="宋体" w:eastAsia="宋体" w:cs="宋体"/>
          <w:sz w:val="20"/>
          <w:szCs w:val="20"/>
        </w:rPr>
        <w:t>https</w:t>
      </w:r>
      <w:r>
        <w:rPr>
          <w:rFonts w:ascii="宋体" w:hAnsi="宋体" w:eastAsia="宋体" w:cs="宋体"/>
          <w:spacing w:val="15"/>
          <w:sz w:val="20"/>
          <w:szCs w:val="20"/>
        </w:rPr>
        <w:t>://</w:t>
      </w:r>
      <w:r>
        <w:rPr>
          <w:rFonts w:ascii="宋体" w:hAnsi="宋体" w:eastAsia="宋体" w:cs="宋体"/>
          <w:sz w:val="20"/>
          <w:szCs w:val="20"/>
        </w:rPr>
        <w:t>zfcg</w:t>
      </w:r>
      <w:r>
        <w:rPr>
          <w:rFonts w:ascii="宋体" w:hAnsi="宋体" w:eastAsia="宋体" w:cs="宋体"/>
          <w:spacing w:val="15"/>
          <w:sz w:val="20"/>
          <w:szCs w:val="20"/>
        </w:rPr>
        <w:t>.</w:t>
      </w:r>
      <w:r>
        <w:rPr>
          <w:rFonts w:ascii="宋体" w:hAnsi="宋体" w:eastAsia="宋体" w:cs="宋体"/>
          <w:sz w:val="20"/>
          <w:szCs w:val="20"/>
        </w:rPr>
        <w:t>czt</w:t>
      </w:r>
      <w:r>
        <w:rPr>
          <w:rFonts w:ascii="宋体" w:hAnsi="宋体" w:eastAsia="宋体" w:cs="宋体"/>
          <w:spacing w:val="15"/>
          <w:sz w:val="20"/>
          <w:szCs w:val="20"/>
        </w:rPr>
        <w:t>.</w:t>
      </w:r>
      <w:r>
        <w:rPr>
          <w:rFonts w:ascii="宋体" w:hAnsi="宋体" w:eastAsia="宋体" w:cs="宋体"/>
          <w:sz w:val="20"/>
          <w:szCs w:val="20"/>
        </w:rPr>
        <w:t>zj</w:t>
      </w:r>
      <w:r>
        <w:rPr>
          <w:rFonts w:ascii="宋体" w:hAnsi="宋体" w:eastAsia="宋体" w:cs="宋体"/>
          <w:spacing w:val="15"/>
          <w:sz w:val="20"/>
          <w:szCs w:val="20"/>
        </w:rPr>
        <w:t>.</w:t>
      </w:r>
      <w:r>
        <w:rPr>
          <w:rFonts w:ascii="宋体" w:hAnsi="宋体" w:eastAsia="宋体" w:cs="宋体"/>
          <w:sz w:val="20"/>
          <w:szCs w:val="20"/>
        </w:rPr>
        <w:t>gov</w:t>
      </w:r>
      <w:r>
        <w:rPr>
          <w:rFonts w:ascii="宋体" w:hAnsi="宋体" w:eastAsia="宋体" w:cs="宋体"/>
          <w:spacing w:val="15"/>
          <w:sz w:val="20"/>
          <w:szCs w:val="20"/>
        </w:rPr>
        <w:t>.</w:t>
      </w:r>
      <w:r>
        <w:rPr>
          <w:rFonts w:ascii="宋体" w:hAnsi="宋体" w:eastAsia="宋体" w:cs="宋体"/>
          <w:sz w:val="20"/>
          <w:szCs w:val="20"/>
        </w:rPr>
        <w:t>cn</w:t>
      </w:r>
      <w:r>
        <w:rPr>
          <w:rFonts w:ascii="宋体" w:hAnsi="宋体" w:eastAsia="宋体" w:cs="宋体"/>
          <w:spacing w:val="15"/>
          <w:sz w:val="20"/>
          <w:szCs w:val="20"/>
        </w:rPr>
        <w:t>/</w:t>
      </w:r>
      <w:r>
        <w:rPr>
          <w:rFonts w:ascii="宋体" w:hAnsi="宋体" w:eastAsia="宋体" w:cs="宋体"/>
          <w:sz w:val="20"/>
          <w:szCs w:val="20"/>
        </w:rPr>
        <w:t>bidClientTemplate</w:t>
      </w:r>
      <w:r>
        <w:rPr>
          <w:rFonts w:ascii="宋体" w:hAnsi="宋体" w:eastAsia="宋体" w:cs="宋体"/>
          <w:spacing w:val="15"/>
          <w:sz w:val="20"/>
          <w:szCs w:val="20"/>
        </w:rPr>
        <w:t>/2019-05-27/12945.</w:t>
      </w:r>
      <w:r>
        <w:rPr>
          <w:rFonts w:ascii="宋体" w:hAnsi="宋体" w:eastAsia="宋体" w:cs="宋体"/>
          <w:sz w:val="20"/>
          <w:szCs w:val="20"/>
        </w:rPr>
        <w:t>html</w:t>
      </w:r>
      <w:r>
        <w:rPr>
          <w:rFonts w:ascii="宋体" w:hAnsi="宋体" w:eastAsia="宋体" w:cs="宋体"/>
          <w:spacing w:val="15"/>
          <w:sz w:val="20"/>
          <w:szCs w:val="20"/>
        </w:rPr>
        <w:t>?</w:t>
      </w:r>
      <w:r>
        <w:rPr>
          <w:rFonts w:ascii="宋体" w:hAnsi="宋体" w:eastAsia="宋体" w:cs="宋体"/>
          <w:sz w:val="20"/>
          <w:szCs w:val="20"/>
        </w:rPr>
        <w:t>utm</w:t>
      </w:r>
      <w:r>
        <w:rPr>
          <w:rFonts w:ascii="宋体" w:hAnsi="宋体" w:eastAsia="宋体" w:cs="宋体"/>
          <w:spacing w:val="15"/>
          <w:sz w:val="20"/>
          <w:szCs w:val="20"/>
        </w:rPr>
        <w:t>=</w:t>
      </w:r>
      <w:r>
        <w:rPr>
          <w:rFonts w:ascii="宋体" w:hAnsi="宋体" w:eastAsia="宋体" w:cs="宋体"/>
          <w:sz w:val="20"/>
          <w:szCs w:val="20"/>
        </w:rPr>
        <w:t>web</w:t>
      </w:r>
      <w:r>
        <w:rPr>
          <w:rFonts w:ascii="宋体" w:hAnsi="宋体" w:eastAsia="宋体" w:cs="宋体"/>
          <w:spacing w:val="15"/>
          <w:sz w:val="20"/>
          <w:szCs w:val="20"/>
        </w:rPr>
        <w:t>-</w:t>
      </w:r>
      <w:r>
        <w:rPr>
          <w:rFonts w:ascii="宋体" w:hAnsi="宋体" w:eastAsia="宋体" w:cs="宋体"/>
          <w:sz w:val="20"/>
          <w:szCs w:val="20"/>
        </w:rPr>
        <w:t>government</w:t>
      </w:r>
      <w:r>
        <w:rPr>
          <w:rFonts w:ascii="宋体" w:hAnsi="宋体" w:eastAsia="宋体" w:cs="宋体"/>
          <w:spacing w:val="15"/>
          <w:sz w:val="20"/>
          <w:szCs w:val="20"/>
        </w:rPr>
        <w:t>-</w:t>
      </w:r>
      <w:r>
        <w:rPr>
          <w:rFonts w:ascii="宋体" w:hAnsi="宋体" w:eastAsia="宋体" w:cs="宋体"/>
          <w:sz w:val="20"/>
          <w:szCs w:val="20"/>
        </w:rPr>
        <w:t>front</w:t>
      </w:r>
      <w:r>
        <w:rPr>
          <w:rFonts w:ascii="宋体" w:hAnsi="宋体" w:eastAsia="宋体" w:cs="宋体"/>
          <w:sz w:val="20"/>
          <w:szCs w:val="20"/>
        </w:rPr>
        <w:fldChar w:fldCharType="end"/>
      </w:r>
      <w:r>
        <w:rPr>
          <w:rFonts w:ascii="宋体" w:hAnsi="宋体" w:eastAsia="宋体" w:cs="宋体"/>
          <w:spacing w:val="14"/>
          <w:sz w:val="20"/>
          <w:szCs w:val="20"/>
        </w:rPr>
        <w:t>.</w:t>
      </w:r>
    </w:p>
    <w:p>
      <w:pPr>
        <w:spacing w:before="139" w:line="237" w:lineRule="auto"/>
        <w:ind w:left="7"/>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4"/>
          <w:sz w:val="20"/>
          <w:szCs w:val="20"/>
        </w:rPr>
        <w:t>2</w:t>
      </w:r>
      <w:r>
        <w:rPr>
          <w:rFonts w:ascii="宋体" w:hAnsi="宋体" w:eastAsia="宋体" w:cs="宋体"/>
          <w:sz w:val="20"/>
          <w:szCs w:val="20"/>
        </w:rPr>
        <w:t>eab</w:t>
      </w:r>
      <w:r>
        <w:rPr>
          <w:rFonts w:ascii="宋体" w:hAnsi="宋体" w:eastAsia="宋体" w:cs="宋体"/>
          <w:spacing w:val="8"/>
          <w:sz w:val="20"/>
          <w:szCs w:val="20"/>
        </w:rPr>
        <w:t>8</w:t>
      </w:r>
      <w:r>
        <w:rPr>
          <w:rFonts w:ascii="宋体" w:hAnsi="宋体" w:eastAsia="宋体" w:cs="宋体"/>
          <w:spacing w:val="7"/>
          <w:sz w:val="20"/>
          <w:szCs w:val="20"/>
        </w:rPr>
        <w:t>2.0.0.13681600</w:t>
      </w:r>
      <w:r>
        <w:rPr>
          <w:rFonts w:ascii="宋体" w:hAnsi="宋体" w:eastAsia="宋体" w:cs="宋体"/>
          <w:sz w:val="20"/>
          <w:szCs w:val="20"/>
        </w:rPr>
        <w:t>dfe</w:t>
      </w:r>
      <w:r>
        <w:rPr>
          <w:rFonts w:ascii="宋体" w:hAnsi="宋体" w:eastAsia="宋体" w:cs="宋体"/>
          <w:spacing w:val="7"/>
          <w:sz w:val="20"/>
          <w:szCs w:val="20"/>
        </w:rPr>
        <w:t>711</w:t>
      </w:r>
      <w:r>
        <w:rPr>
          <w:rFonts w:ascii="宋体" w:hAnsi="宋体" w:eastAsia="宋体" w:cs="宋体"/>
          <w:sz w:val="20"/>
          <w:szCs w:val="20"/>
        </w:rPr>
        <w:t>eb</w:t>
      </w:r>
      <w:r>
        <w:rPr>
          <w:rFonts w:ascii="宋体" w:hAnsi="宋体" w:eastAsia="宋体" w:cs="宋体"/>
          <w:spacing w:val="7"/>
          <w:sz w:val="20"/>
          <w:szCs w:val="20"/>
        </w:rPr>
        <w:t>95</w:t>
      </w:r>
      <w:r>
        <w:rPr>
          <w:rFonts w:ascii="宋体" w:hAnsi="宋体" w:eastAsia="宋体" w:cs="宋体"/>
          <w:sz w:val="20"/>
          <w:szCs w:val="20"/>
        </w:rPr>
        <w:t>dfcbd</w:t>
      </w:r>
      <w:r>
        <w:rPr>
          <w:rFonts w:ascii="宋体" w:hAnsi="宋体" w:eastAsia="宋体" w:cs="宋体"/>
          <w:spacing w:val="7"/>
          <w:sz w:val="20"/>
          <w:szCs w:val="20"/>
        </w:rPr>
        <w:t>682359</w:t>
      </w:r>
      <w:r>
        <w:rPr>
          <w:rFonts w:ascii="宋体" w:hAnsi="宋体" w:eastAsia="宋体" w:cs="宋体"/>
          <w:sz w:val="20"/>
          <w:szCs w:val="20"/>
        </w:rPr>
        <w:t>e</w:t>
      </w:r>
      <w:r>
        <w:rPr>
          <w:rFonts w:ascii="宋体" w:hAnsi="宋体" w:eastAsia="宋体" w:cs="宋体"/>
          <w:spacing w:val="7"/>
          <w:sz w:val="20"/>
          <w:szCs w:val="20"/>
        </w:rPr>
        <w:t>54</w:t>
      </w:r>
    </w:p>
    <w:p>
      <w:pPr>
        <w:spacing w:line="380" w:lineRule="exact"/>
        <w:ind w:left="432"/>
        <w:rPr>
          <w:rFonts w:ascii="宋体" w:hAnsi="宋体" w:eastAsia="宋体" w:cs="宋体"/>
          <w:sz w:val="20"/>
          <w:szCs w:val="20"/>
        </w:rPr>
      </w:pPr>
      <w:r>
        <w:rPr>
          <w:rFonts w:ascii="宋体" w:hAnsi="宋体" w:eastAsia="宋体" w:cs="宋体"/>
          <w:spacing w:val="13"/>
          <w:position w:val="4"/>
          <w:sz w:val="20"/>
          <w:szCs w:val="20"/>
        </w:rPr>
        <w:t>《</w:t>
      </w:r>
      <w:r>
        <w:rPr>
          <w:rFonts w:ascii="宋体" w:hAnsi="宋体" w:eastAsia="宋体" w:cs="宋体"/>
          <w:position w:val="4"/>
          <w:sz w:val="20"/>
          <w:szCs w:val="20"/>
        </w:rPr>
        <w:t>CA</w:t>
      </w:r>
      <w:r>
        <w:rPr>
          <w:rFonts w:ascii="宋体" w:hAnsi="宋体" w:eastAsia="宋体" w:cs="宋体"/>
          <w:spacing w:val="11"/>
          <w:position w:val="4"/>
          <w:sz w:val="20"/>
          <w:szCs w:val="20"/>
        </w:rPr>
        <w:t xml:space="preserve"> 管理学习专题》：</w:t>
      </w:r>
      <w:r>
        <w:fldChar w:fldCharType="begin"/>
      </w:r>
      <w:r>
        <w:instrText xml:space="preserve"> HYPERLINK "https://edu.zcygov.cn/luban/ca?utm=web-government-front.43891ecc.0.0.2a5e13a0dfe711eb8393c7667c4c5b60" </w:instrText>
      </w:r>
      <w:r>
        <w:fldChar w:fldCharType="separate"/>
      </w:r>
      <w:r>
        <w:rPr>
          <w:rFonts w:ascii="宋体" w:hAnsi="宋体" w:eastAsia="宋体" w:cs="宋体"/>
          <w:position w:val="4"/>
          <w:sz w:val="20"/>
          <w:szCs w:val="20"/>
        </w:rPr>
        <w:t>https</w:t>
      </w:r>
      <w:r>
        <w:rPr>
          <w:rFonts w:ascii="宋体" w:hAnsi="宋体" w:eastAsia="宋体" w:cs="宋体"/>
          <w:spacing w:val="11"/>
          <w:position w:val="4"/>
          <w:sz w:val="20"/>
          <w:szCs w:val="20"/>
        </w:rPr>
        <w:t>://</w:t>
      </w:r>
      <w:r>
        <w:rPr>
          <w:rFonts w:ascii="宋体" w:hAnsi="宋体" w:eastAsia="宋体" w:cs="宋体"/>
          <w:position w:val="4"/>
          <w:sz w:val="20"/>
          <w:szCs w:val="20"/>
        </w:rPr>
        <w:t>edu</w:t>
      </w:r>
      <w:r>
        <w:rPr>
          <w:rFonts w:ascii="宋体" w:hAnsi="宋体" w:eastAsia="宋体" w:cs="宋体"/>
          <w:spacing w:val="11"/>
          <w:position w:val="4"/>
          <w:sz w:val="20"/>
          <w:szCs w:val="20"/>
        </w:rPr>
        <w:t>.</w:t>
      </w:r>
      <w:r>
        <w:rPr>
          <w:rFonts w:ascii="宋体" w:hAnsi="宋体" w:eastAsia="宋体" w:cs="宋体"/>
          <w:position w:val="4"/>
          <w:sz w:val="20"/>
          <w:szCs w:val="20"/>
        </w:rPr>
        <w:t>zcygov</w:t>
      </w:r>
      <w:r>
        <w:rPr>
          <w:rFonts w:ascii="宋体" w:hAnsi="宋体" w:eastAsia="宋体" w:cs="宋体"/>
          <w:spacing w:val="11"/>
          <w:position w:val="4"/>
          <w:sz w:val="20"/>
          <w:szCs w:val="20"/>
        </w:rPr>
        <w:t>.</w:t>
      </w:r>
      <w:r>
        <w:rPr>
          <w:rFonts w:ascii="宋体" w:hAnsi="宋体" w:eastAsia="宋体" w:cs="宋体"/>
          <w:position w:val="4"/>
          <w:sz w:val="20"/>
          <w:szCs w:val="20"/>
        </w:rPr>
        <w:t>cn</w:t>
      </w:r>
      <w:r>
        <w:rPr>
          <w:rFonts w:ascii="宋体" w:hAnsi="宋体" w:eastAsia="宋体" w:cs="宋体"/>
          <w:spacing w:val="11"/>
          <w:position w:val="4"/>
          <w:sz w:val="20"/>
          <w:szCs w:val="20"/>
        </w:rPr>
        <w:t>/</w:t>
      </w:r>
      <w:r>
        <w:rPr>
          <w:rFonts w:ascii="宋体" w:hAnsi="宋体" w:eastAsia="宋体" w:cs="宋体"/>
          <w:position w:val="4"/>
          <w:sz w:val="20"/>
          <w:szCs w:val="20"/>
        </w:rPr>
        <w:t>luban</w:t>
      </w:r>
      <w:r>
        <w:rPr>
          <w:rFonts w:ascii="宋体" w:hAnsi="宋体" w:eastAsia="宋体" w:cs="宋体"/>
          <w:spacing w:val="11"/>
          <w:position w:val="4"/>
          <w:sz w:val="20"/>
          <w:szCs w:val="20"/>
        </w:rPr>
        <w:t>/</w:t>
      </w:r>
      <w:r>
        <w:rPr>
          <w:rFonts w:ascii="宋体" w:hAnsi="宋体" w:eastAsia="宋体" w:cs="宋体"/>
          <w:position w:val="4"/>
          <w:sz w:val="20"/>
          <w:szCs w:val="20"/>
        </w:rPr>
        <w:t>ca</w:t>
      </w:r>
      <w:r>
        <w:rPr>
          <w:rFonts w:ascii="宋体" w:hAnsi="宋体" w:eastAsia="宋体" w:cs="宋体"/>
          <w:position w:val="4"/>
          <w:sz w:val="20"/>
          <w:szCs w:val="20"/>
        </w:rPr>
        <w:fldChar w:fldCharType="end"/>
      </w:r>
    </w:p>
    <w:p>
      <w:pPr>
        <w:spacing w:before="124" w:line="351" w:lineRule="auto"/>
        <w:ind w:left="7" w:right="87" w:firstLine="419"/>
        <w:rPr>
          <w:rFonts w:ascii="宋体" w:hAnsi="宋体" w:eastAsia="宋体" w:cs="宋体"/>
          <w:sz w:val="20"/>
          <w:szCs w:val="20"/>
        </w:rPr>
      </w:pPr>
      <w:r>
        <w:rPr>
          <w:rFonts w:ascii="宋体" w:hAnsi="宋体" w:eastAsia="宋体" w:cs="宋体"/>
          <w:spacing w:val="9"/>
          <w:sz w:val="20"/>
          <w:szCs w:val="20"/>
        </w:rPr>
        <w:t>注</w:t>
      </w:r>
      <w:r>
        <w:rPr>
          <w:rFonts w:ascii="宋体" w:hAnsi="宋体" w:eastAsia="宋体" w:cs="宋体"/>
          <w:spacing w:val="7"/>
          <w:sz w:val="20"/>
          <w:szCs w:val="20"/>
        </w:rPr>
        <w:t>：</w:t>
      </w:r>
      <w:r>
        <w:rPr>
          <w:rFonts w:ascii="宋体" w:hAnsi="宋体" w:eastAsia="宋体" w:cs="宋体"/>
          <w:sz w:val="20"/>
          <w:szCs w:val="20"/>
        </w:rPr>
        <w:t>CA</w:t>
      </w:r>
      <w:r>
        <w:rPr>
          <w:rFonts w:ascii="宋体" w:hAnsi="宋体" w:eastAsia="宋体" w:cs="宋体"/>
          <w:spacing w:val="7"/>
          <w:sz w:val="20"/>
          <w:szCs w:val="20"/>
        </w:rPr>
        <w:t xml:space="preserve"> 证书遗失补办、延期、解锁、质保等业务可以在联连客户端上进行操作；使用政采云投标客户</w:t>
      </w:r>
      <w:r>
        <w:rPr>
          <w:rFonts w:ascii="宋体" w:hAnsi="宋体" w:eastAsia="宋体" w:cs="宋体"/>
          <w:sz w:val="20"/>
          <w:szCs w:val="20"/>
        </w:rPr>
        <w:t xml:space="preserve"> </w:t>
      </w:r>
      <w:r>
        <w:rPr>
          <w:rFonts w:ascii="宋体" w:hAnsi="宋体" w:eastAsia="宋体" w:cs="宋体"/>
          <w:spacing w:val="12"/>
          <w:sz w:val="20"/>
          <w:szCs w:val="20"/>
        </w:rPr>
        <w:t>端</w:t>
      </w:r>
      <w:r>
        <w:rPr>
          <w:rFonts w:ascii="宋体" w:hAnsi="宋体" w:eastAsia="宋体" w:cs="宋体"/>
          <w:spacing w:val="9"/>
          <w:sz w:val="20"/>
          <w:szCs w:val="20"/>
        </w:rPr>
        <w:t>时，建议使用</w:t>
      </w:r>
      <w:r>
        <w:rPr>
          <w:rFonts w:ascii="宋体" w:hAnsi="宋体" w:eastAsia="宋体" w:cs="宋体"/>
          <w:sz w:val="20"/>
          <w:szCs w:val="20"/>
        </w:rPr>
        <w:t>WIN</w:t>
      </w:r>
      <w:r>
        <w:rPr>
          <w:rFonts w:ascii="宋体" w:hAnsi="宋体" w:eastAsia="宋体" w:cs="宋体"/>
          <w:spacing w:val="9"/>
          <w:sz w:val="20"/>
          <w:szCs w:val="20"/>
        </w:rPr>
        <w:t>7 及以上操作系统。</w:t>
      </w:r>
    </w:p>
    <w:p>
      <w:pPr>
        <w:spacing w:line="350" w:lineRule="auto"/>
        <w:ind w:left="4" w:right="139" w:firstLine="427"/>
        <w:rPr>
          <w:rFonts w:ascii="宋体" w:hAnsi="宋体" w:eastAsia="宋体" w:cs="宋体"/>
          <w:sz w:val="20"/>
          <w:szCs w:val="20"/>
        </w:rPr>
      </w:pPr>
      <w:r>
        <w:rPr>
          <w:rFonts w:ascii="宋体" w:hAnsi="宋体" w:eastAsia="宋体" w:cs="宋体"/>
          <w:spacing w:val="14"/>
          <w:sz w:val="20"/>
          <w:szCs w:val="20"/>
        </w:rPr>
        <w:t>《 浙 江</w:t>
      </w:r>
      <w:r>
        <w:rPr>
          <w:rFonts w:ascii="宋体" w:hAnsi="宋体" w:eastAsia="宋体" w:cs="宋体"/>
          <w:spacing w:val="11"/>
          <w:sz w:val="20"/>
          <w:szCs w:val="20"/>
        </w:rPr>
        <w:t xml:space="preserve"> </w:t>
      </w:r>
      <w:r>
        <w:rPr>
          <w:rFonts w:ascii="宋体" w:hAnsi="宋体" w:eastAsia="宋体" w:cs="宋体"/>
          <w:spacing w:val="7"/>
          <w:sz w:val="20"/>
          <w:szCs w:val="20"/>
        </w:rPr>
        <w:t>省 “ 项 目 采 购 电 子 交 易 系 统 / 不 见 面 开 评 标 ” 学 习 专 题 》  ：</w:t>
      </w:r>
      <w:r>
        <w:rPr>
          <w:rFonts w:ascii="宋体" w:hAnsi="宋体" w:eastAsia="宋体" w:cs="宋体"/>
          <w:sz w:val="20"/>
          <w:szCs w:val="20"/>
        </w:rPr>
        <w:t xml:space="preserve"> </w:t>
      </w:r>
      <w:r>
        <w:fldChar w:fldCharType="begin"/>
      </w:r>
      <w:r>
        <w:instrText xml:space="preserve"> HYPERLINK "https://edu.zcygov.cn/luban/e-biding" </w:instrText>
      </w:r>
      <w:r>
        <w:fldChar w:fldCharType="separate"/>
      </w:r>
      <w:r>
        <w:rPr>
          <w:rFonts w:ascii="宋体" w:hAnsi="宋体" w:eastAsia="宋体" w:cs="宋体"/>
          <w:sz w:val="20"/>
          <w:szCs w:val="20"/>
        </w:rPr>
        <w:t>https</w:t>
      </w:r>
      <w:r>
        <w:rPr>
          <w:rFonts w:ascii="宋体" w:hAnsi="宋体" w:eastAsia="宋体" w:cs="宋体"/>
          <w:spacing w:val="22"/>
          <w:sz w:val="20"/>
          <w:szCs w:val="20"/>
        </w:rPr>
        <w:t>://</w:t>
      </w:r>
      <w:r>
        <w:rPr>
          <w:rFonts w:ascii="宋体" w:hAnsi="宋体" w:eastAsia="宋体" w:cs="宋体"/>
          <w:sz w:val="20"/>
          <w:szCs w:val="20"/>
        </w:rPr>
        <w:t>edu</w:t>
      </w:r>
      <w:r>
        <w:rPr>
          <w:rFonts w:ascii="宋体" w:hAnsi="宋体" w:eastAsia="宋体" w:cs="宋体"/>
          <w:spacing w:val="22"/>
          <w:sz w:val="20"/>
          <w:szCs w:val="20"/>
        </w:rPr>
        <w:t>.</w:t>
      </w:r>
      <w:r>
        <w:rPr>
          <w:rFonts w:ascii="宋体" w:hAnsi="宋体" w:eastAsia="宋体" w:cs="宋体"/>
          <w:sz w:val="20"/>
          <w:szCs w:val="20"/>
        </w:rPr>
        <w:t>zcygov</w:t>
      </w:r>
      <w:r>
        <w:rPr>
          <w:rFonts w:ascii="宋体" w:hAnsi="宋体" w:eastAsia="宋体" w:cs="宋体"/>
          <w:spacing w:val="22"/>
          <w:sz w:val="20"/>
          <w:szCs w:val="20"/>
        </w:rPr>
        <w:t>.</w:t>
      </w:r>
      <w:r>
        <w:rPr>
          <w:rFonts w:ascii="宋体" w:hAnsi="宋体" w:eastAsia="宋体" w:cs="宋体"/>
          <w:sz w:val="20"/>
          <w:szCs w:val="20"/>
        </w:rPr>
        <w:t>cn</w:t>
      </w:r>
      <w:r>
        <w:rPr>
          <w:rFonts w:ascii="宋体" w:hAnsi="宋体" w:eastAsia="宋体" w:cs="宋体"/>
          <w:spacing w:val="22"/>
          <w:sz w:val="20"/>
          <w:szCs w:val="20"/>
        </w:rPr>
        <w:t>/</w:t>
      </w:r>
      <w:r>
        <w:rPr>
          <w:rFonts w:ascii="宋体" w:hAnsi="宋体" w:eastAsia="宋体" w:cs="宋体"/>
          <w:sz w:val="20"/>
          <w:szCs w:val="20"/>
        </w:rPr>
        <w:t>luban</w:t>
      </w:r>
      <w:r>
        <w:rPr>
          <w:rFonts w:ascii="宋体" w:hAnsi="宋体" w:eastAsia="宋体" w:cs="宋体"/>
          <w:spacing w:val="22"/>
          <w:sz w:val="20"/>
          <w:szCs w:val="20"/>
        </w:rPr>
        <w:t>/</w:t>
      </w:r>
      <w:r>
        <w:rPr>
          <w:rFonts w:ascii="宋体" w:hAnsi="宋体" w:eastAsia="宋体" w:cs="宋体"/>
          <w:sz w:val="20"/>
          <w:szCs w:val="20"/>
        </w:rPr>
        <w:t>e</w:t>
      </w:r>
      <w:r>
        <w:rPr>
          <w:rFonts w:ascii="宋体" w:hAnsi="宋体" w:eastAsia="宋体" w:cs="宋体"/>
          <w:spacing w:val="21"/>
          <w:sz w:val="20"/>
          <w:szCs w:val="20"/>
        </w:rPr>
        <w:t>-</w:t>
      </w:r>
      <w:r>
        <w:rPr>
          <w:rFonts w:ascii="宋体" w:hAnsi="宋体" w:eastAsia="宋体" w:cs="宋体"/>
          <w:sz w:val="20"/>
          <w:szCs w:val="20"/>
        </w:rPr>
        <w:t>biding</w:t>
      </w:r>
      <w:r>
        <w:rPr>
          <w:rFonts w:ascii="宋体" w:hAnsi="宋体" w:eastAsia="宋体" w:cs="宋体"/>
          <w:sz w:val="20"/>
          <w:szCs w:val="20"/>
        </w:rPr>
        <w:fldChar w:fldCharType="end"/>
      </w:r>
    </w:p>
    <w:p>
      <w:pPr>
        <w:spacing w:before="1" w:line="227" w:lineRule="auto"/>
        <w:ind w:left="426"/>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.2 投标文件提交注意事项</w:t>
      </w:r>
    </w:p>
    <w:p>
      <w:pPr>
        <w:spacing w:before="134" w:line="360" w:lineRule="auto"/>
        <w:ind w:left="7" w:right="87" w:firstLine="418"/>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10"/>
          <w:sz w:val="20"/>
          <w:szCs w:val="20"/>
        </w:rPr>
        <w:t>1</w:t>
      </w:r>
      <w:r>
        <w:rPr>
          <w:rFonts w:ascii="宋体" w:hAnsi="宋体" w:eastAsia="宋体" w:cs="宋体"/>
          <w:spacing w:val="8"/>
          <w:sz w:val="20"/>
          <w:szCs w:val="20"/>
        </w:rPr>
        <w:t xml:space="preserve"> 投标人进行电子投标应安装客户端软件，并按照招标文件和电子交易平台的要求编制并加密投</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9"/>
          <w:sz w:val="20"/>
          <w:szCs w:val="20"/>
        </w:rPr>
        <w:t>文件。投标人未按规定加密的投标文件，采购代理机构应当拒收。</w:t>
      </w:r>
    </w:p>
    <w:p>
      <w:pPr>
        <w:sectPr>
          <w:headerReference r:id="rId9" w:type="default"/>
          <w:footerReference r:id="rId10" w:type="default"/>
          <w:pgSz w:w="11907" w:h="16840"/>
          <w:pgMar w:top="1118" w:right="1048" w:bottom="1057" w:left="1134" w:header="878" w:footer="845" w:gutter="0"/>
          <w:pgNumType w:fmt="decimal"/>
          <w:cols w:space="720" w:num="1"/>
        </w:sectPr>
      </w:pPr>
    </w:p>
    <w:p>
      <w:pPr>
        <w:spacing w:before="139" w:line="351" w:lineRule="auto"/>
        <w:ind w:left="6" w:firstLine="420"/>
        <w:rPr>
          <w:rFonts w:ascii="宋体" w:hAnsi="宋体" w:eastAsia="宋体" w:cs="宋体"/>
          <w:sz w:val="20"/>
          <w:szCs w:val="20"/>
        </w:rPr>
      </w:pPr>
      <w:r>
        <w:rPr>
          <w:rFonts w:ascii="宋体" w:hAnsi="宋体" w:eastAsia="宋体" w:cs="宋体"/>
          <w:spacing w:val="6"/>
          <w:sz w:val="20"/>
          <w:szCs w:val="20"/>
        </w:rPr>
        <w:t>4.2.2 投标人应当在投标截止时间前完成投标文件的传输提交，并可以补充、修改或者撤回投标文件</w:t>
      </w:r>
      <w:r>
        <w:rPr>
          <w:rFonts w:ascii="宋体" w:hAnsi="宋体" w:eastAsia="宋体" w:cs="宋体"/>
          <w:sz w:val="20"/>
          <w:szCs w:val="20"/>
        </w:rPr>
        <w:t xml:space="preserve">。 </w:t>
      </w:r>
      <w:r>
        <w:rPr>
          <w:rFonts w:ascii="宋体" w:hAnsi="宋体" w:eastAsia="宋体" w:cs="宋体"/>
          <w:spacing w:val="18"/>
          <w:sz w:val="20"/>
          <w:szCs w:val="20"/>
        </w:rPr>
        <w:t>补</w:t>
      </w:r>
      <w:r>
        <w:rPr>
          <w:rFonts w:ascii="宋体" w:hAnsi="宋体" w:eastAsia="宋体" w:cs="宋体"/>
          <w:spacing w:val="17"/>
          <w:sz w:val="20"/>
          <w:szCs w:val="20"/>
        </w:rPr>
        <w:t>充</w:t>
      </w:r>
      <w:r>
        <w:rPr>
          <w:rFonts w:ascii="宋体" w:hAnsi="宋体" w:eastAsia="宋体" w:cs="宋体"/>
          <w:spacing w:val="9"/>
          <w:sz w:val="20"/>
          <w:szCs w:val="20"/>
        </w:rPr>
        <w:t>或者修改投标文件的，应当先行撤回原文件，补充、修改后重新传输提交。投标截止时间前未完成传</w:t>
      </w:r>
      <w:r>
        <w:rPr>
          <w:rFonts w:ascii="宋体" w:hAnsi="宋体" w:eastAsia="宋体" w:cs="宋体"/>
          <w:sz w:val="20"/>
          <w:szCs w:val="20"/>
        </w:rPr>
        <w:t xml:space="preserve"> </w:t>
      </w:r>
      <w:r>
        <w:rPr>
          <w:rFonts w:ascii="宋体" w:hAnsi="宋体" w:eastAsia="宋体" w:cs="宋体"/>
          <w:spacing w:val="18"/>
          <w:sz w:val="20"/>
          <w:szCs w:val="20"/>
        </w:rPr>
        <w:t>输</w:t>
      </w:r>
      <w:r>
        <w:rPr>
          <w:rFonts w:ascii="宋体" w:hAnsi="宋体" w:eastAsia="宋体" w:cs="宋体"/>
          <w:spacing w:val="13"/>
          <w:sz w:val="20"/>
          <w:szCs w:val="20"/>
        </w:rPr>
        <w:t>的</w:t>
      </w:r>
      <w:r>
        <w:rPr>
          <w:rFonts w:ascii="宋体" w:hAnsi="宋体" w:eastAsia="宋体" w:cs="宋体"/>
          <w:spacing w:val="9"/>
          <w:sz w:val="20"/>
          <w:szCs w:val="20"/>
        </w:rPr>
        <w:t>，视为撤回投标文件。投标截止时间后提交的投标文件，视为无效。</w:t>
      </w:r>
    </w:p>
    <w:p>
      <w:pPr>
        <w:spacing w:line="346" w:lineRule="auto"/>
        <w:ind w:left="5" w:right="70" w:firstLine="420"/>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10"/>
          <w:sz w:val="20"/>
          <w:szCs w:val="20"/>
        </w:rPr>
        <w:t>3</w:t>
      </w:r>
      <w:r>
        <w:rPr>
          <w:rFonts w:ascii="宋体" w:hAnsi="宋体" w:eastAsia="宋体" w:cs="宋体"/>
          <w:spacing w:val="8"/>
          <w:sz w:val="20"/>
          <w:szCs w:val="20"/>
        </w:rPr>
        <w:t xml:space="preserve"> 为确保采购项目顺利实施，避免因解密失败导致投标无效，投标人在电子交易平台传输提交投</w:t>
      </w:r>
      <w:r>
        <w:rPr>
          <w:rFonts w:ascii="宋体" w:hAnsi="宋体" w:eastAsia="宋体" w:cs="宋体"/>
          <w:sz w:val="20"/>
          <w:szCs w:val="20"/>
        </w:rPr>
        <w:t xml:space="preserve"> </w:t>
      </w:r>
      <w:r>
        <w:rPr>
          <w:rFonts w:ascii="宋体" w:hAnsi="宋体" w:eastAsia="宋体" w:cs="宋体"/>
          <w:spacing w:val="7"/>
          <w:sz w:val="20"/>
          <w:szCs w:val="20"/>
        </w:rPr>
        <w:t>标文件后，将政采云平台上最后生成的具备电子签章的备份电子投标文件 1 份下载，在投标截止时间前</w:t>
      </w:r>
      <w:r>
        <w:rPr>
          <w:rFonts w:ascii="宋体" w:hAnsi="宋体" w:eastAsia="宋体" w:cs="宋体"/>
          <w:spacing w:val="3"/>
          <w:sz w:val="20"/>
          <w:szCs w:val="20"/>
        </w:rPr>
        <w:t>发</w:t>
      </w:r>
      <w:r>
        <w:rPr>
          <w:rFonts w:ascii="宋体" w:hAnsi="宋体" w:eastAsia="宋体" w:cs="宋体"/>
          <w:sz w:val="20"/>
          <w:szCs w:val="20"/>
        </w:rPr>
        <w:t xml:space="preserve"> </w:t>
      </w:r>
      <w:r>
        <w:rPr>
          <w:rFonts w:ascii="宋体" w:hAnsi="宋体" w:eastAsia="宋体" w:cs="宋体"/>
          <w:spacing w:val="-2"/>
          <w:sz w:val="20"/>
          <w:szCs w:val="20"/>
        </w:rPr>
        <w:t>送至</w:t>
      </w:r>
      <w:r>
        <w:rPr>
          <w:rFonts w:hint="eastAsia" w:ascii="宋体" w:hAnsi="宋体" w:eastAsia="宋体" w:cs="宋体"/>
          <w:spacing w:val="-2"/>
          <w:sz w:val="20"/>
          <w:szCs w:val="20"/>
          <w:lang w:eastAsia="zh-CN"/>
        </w:rPr>
        <w:t>8303894@qq.com</w:t>
      </w:r>
      <w:r>
        <w:rPr>
          <w:rFonts w:ascii="宋体" w:hAnsi="宋体" w:eastAsia="宋体" w:cs="宋体"/>
          <w:spacing w:val="-1"/>
          <w:sz w:val="20"/>
          <w:szCs w:val="20"/>
        </w:rPr>
        <w:t>。</w:t>
      </w:r>
    </w:p>
    <w:p>
      <w:pPr>
        <w:spacing w:line="227" w:lineRule="auto"/>
        <w:ind w:left="426"/>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10"/>
          <w:sz w:val="20"/>
          <w:szCs w:val="20"/>
        </w:rPr>
        <w:t>4</w:t>
      </w:r>
      <w:r>
        <w:rPr>
          <w:rFonts w:ascii="宋体" w:hAnsi="宋体" w:eastAsia="宋体" w:cs="宋体"/>
          <w:spacing w:val="8"/>
          <w:sz w:val="20"/>
          <w:szCs w:val="20"/>
        </w:rPr>
        <w:t xml:space="preserve"> 备份电子投标文件制作为非强制性，但如遇因投标人电子投标文件解密失败等情况造成投标无</w:t>
      </w:r>
    </w:p>
    <w:p>
      <w:pPr>
        <w:spacing w:before="133" w:line="228" w:lineRule="auto"/>
        <w:ind w:left="11"/>
        <w:rPr>
          <w:rFonts w:ascii="宋体" w:hAnsi="宋体" w:eastAsia="宋体" w:cs="宋体"/>
          <w:sz w:val="20"/>
          <w:szCs w:val="20"/>
        </w:rPr>
      </w:pPr>
      <w:r>
        <w:rPr>
          <w:rFonts w:ascii="宋体" w:hAnsi="宋体" w:eastAsia="宋体" w:cs="宋体"/>
          <w:spacing w:val="14"/>
          <w:sz w:val="20"/>
          <w:szCs w:val="20"/>
        </w:rPr>
        <w:t>效</w:t>
      </w:r>
      <w:r>
        <w:rPr>
          <w:rFonts w:ascii="宋体" w:hAnsi="宋体" w:eastAsia="宋体" w:cs="宋体"/>
          <w:spacing w:val="7"/>
          <w:sz w:val="20"/>
          <w:szCs w:val="20"/>
        </w:rPr>
        <w:t>，后果由投标人自负。</w:t>
      </w:r>
    </w:p>
    <w:p>
      <w:pPr>
        <w:spacing w:before="131" w:line="351" w:lineRule="auto"/>
        <w:ind w:left="6" w:right="16" w:firstLine="425"/>
        <w:rPr>
          <w:rFonts w:ascii="宋体" w:hAnsi="宋体" w:eastAsia="宋体" w:cs="宋体"/>
          <w:sz w:val="20"/>
          <w:szCs w:val="20"/>
        </w:rPr>
      </w:pPr>
      <w:r>
        <w:rPr>
          <w:rFonts w:ascii="宋体" w:hAnsi="宋体" w:eastAsia="宋体" w:cs="宋体"/>
          <w:spacing w:val="2"/>
          <w:sz w:val="20"/>
          <w:szCs w:val="20"/>
        </w:rPr>
        <w:t>5 本项目投标人须准时</w:t>
      </w:r>
      <w:r>
        <w:rPr>
          <w:rFonts w:ascii="宋体" w:hAnsi="宋体" w:eastAsia="宋体" w:cs="宋体"/>
          <w:spacing w:val="1"/>
          <w:sz w:val="20"/>
          <w:szCs w:val="20"/>
        </w:rPr>
        <w:t>在线参加，直至评审结束。开标时间起 30 分钟内投标人可登录“政采云”平台，</w:t>
      </w:r>
      <w:r>
        <w:rPr>
          <w:rFonts w:ascii="宋体" w:hAnsi="宋体" w:eastAsia="宋体" w:cs="宋体"/>
          <w:sz w:val="20"/>
          <w:szCs w:val="20"/>
        </w:rPr>
        <w:t xml:space="preserve"> </w:t>
      </w:r>
      <w:r>
        <w:rPr>
          <w:rFonts w:ascii="宋体" w:hAnsi="宋体" w:eastAsia="宋体" w:cs="宋体"/>
          <w:spacing w:val="22"/>
          <w:sz w:val="20"/>
          <w:szCs w:val="20"/>
        </w:rPr>
        <w:t>在“</w:t>
      </w:r>
      <w:r>
        <w:rPr>
          <w:rFonts w:ascii="宋体" w:hAnsi="宋体" w:eastAsia="宋体" w:cs="宋体"/>
          <w:spacing w:val="13"/>
          <w:sz w:val="20"/>
          <w:szCs w:val="20"/>
        </w:rPr>
        <w:t>项</w:t>
      </w:r>
      <w:r>
        <w:rPr>
          <w:rFonts w:ascii="宋体" w:hAnsi="宋体" w:eastAsia="宋体" w:cs="宋体"/>
          <w:spacing w:val="11"/>
          <w:sz w:val="20"/>
          <w:szCs w:val="20"/>
        </w:rPr>
        <w:t>目采购-开标评标”模块对投标文件进行在线解密。若在规定时间内投标文件无法解密或解密失败</w:t>
      </w:r>
      <w:r>
        <w:rPr>
          <w:rFonts w:ascii="宋体" w:hAnsi="宋体" w:eastAsia="宋体" w:cs="宋体"/>
          <w:sz w:val="20"/>
          <w:szCs w:val="20"/>
        </w:rPr>
        <w:t xml:space="preserve"> </w:t>
      </w:r>
      <w:r>
        <w:rPr>
          <w:rFonts w:ascii="宋体" w:hAnsi="宋体" w:eastAsia="宋体" w:cs="宋体"/>
          <w:spacing w:val="16"/>
          <w:sz w:val="20"/>
          <w:szCs w:val="20"/>
        </w:rPr>
        <w:t>且</w:t>
      </w:r>
      <w:r>
        <w:rPr>
          <w:rFonts w:ascii="宋体" w:hAnsi="宋体" w:eastAsia="宋体" w:cs="宋体"/>
          <w:spacing w:val="9"/>
          <w:sz w:val="20"/>
          <w:szCs w:val="20"/>
        </w:rPr>
        <w:t>备</w:t>
      </w:r>
      <w:r>
        <w:rPr>
          <w:rFonts w:ascii="宋体" w:hAnsi="宋体" w:eastAsia="宋体" w:cs="宋体"/>
          <w:spacing w:val="8"/>
          <w:sz w:val="20"/>
          <w:szCs w:val="20"/>
        </w:rPr>
        <w:t>份文件读取失败 (含未提交) ，则投标无效。</w:t>
      </w:r>
    </w:p>
    <w:p>
      <w:pPr>
        <w:spacing w:line="239" w:lineRule="auto"/>
        <w:ind w:left="426"/>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七</w:t>
      </w:r>
      <w:r>
        <w:rPr>
          <w:rFonts w:ascii="宋体" w:hAnsi="宋体" w:eastAsia="宋体" w:cs="宋体"/>
          <w:spacing w:val="10"/>
          <w:sz w:val="20"/>
          <w:szCs w:val="20"/>
          <w14:textOutline w14:w="3795" w14:cap="sq" w14:cmpd="sng">
            <w14:solidFill>
              <w14:srgbClr w14:val="000000"/>
            </w14:solidFill>
            <w14:prstDash w14:val="solid"/>
            <w14:bevel/>
          </w14:textOutline>
        </w:rPr>
        <w:t>、对本次采购提出询问、质疑、投诉，请按以下方式联系：</w:t>
      </w:r>
    </w:p>
    <w:p>
      <w:pPr>
        <w:spacing w:before="123" w:line="270" w:lineRule="exact"/>
        <w:ind w:left="442"/>
        <w:rPr>
          <w:rFonts w:ascii="宋体" w:hAnsi="宋体" w:eastAsia="宋体" w:cs="宋体"/>
          <w:sz w:val="20"/>
          <w:szCs w:val="20"/>
        </w:rPr>
      </w:pPr>
      <w:r>
        <w:rPr>
          <w:rFonts w:ascii="宋体" w:hAnsi="宋体" w:eastAsia="宋体" w:cs="宋体"/>
          <w:spacing w:val="8"/>
          <w:position w:val="1"/>
          <w:sz w:val="20"/>
          <w:szCs w:val="20"/>
        </w:rPr>
        <w:t>1</w:t>
      </w:r>
      <w:r>
        <w:rPr>
          <w:rFonts w:ascii="宋体" w:hAnsi="宋体" w:eastAsia="宋体" w:cs="宋体"/>
          <w:spacing w:val="4"/>
          <w:position w:val="1"/>
          <w:sz w:val="20"/>
          <w:szCs w:val="20"/>
        </w:rPr>
        <w:t>.采购人信息：</w:t>
      </w:r>
    </w:p>
    <w:p>
      <w:pPr>
        <w:spacing w:before="109" w:line="379" w:lineRule="exact"/>
        <w:ind w:left="429"/>
        <w:rPr>
          <w:rFonts w:hint="eastAsia" w:ascii="宋体" w:hAnsi="宋体" w:eastAsia="宋体" w:cs="宋体"/>
          <w:sz w:val="20"/>
          <w:szCs w:val="20"/>
          <w:lang w:eastAsia="zh-CN"/>
        </w:rPr>
      </w:pPr>
      <w:r>
        <w:rPr>
          <w:rFonts w:ascii="宋体" w:hAnsi="宋体" w:eastAsia="宋体" w:cs="宋体"/>
          <w:spacing w:val="12"/>
          <w:position w:val="13"/>
          <w:sz w:val="20"/>
          <w:szCs w:val="20"/>
        </w:rPr>
        <w:t>名</w:t>
      </w:r>
      <w:r>
        <w:rPr>
          <w:rFonts w:ascii="宋体" w:hAnsi="宋体" w:eastAsia="宋体" w:cs="宋体"/>
          <w:spacing w:val="9"/>
          <w:position w:val="13"/>
          <w:sz w:val="20"/>
          <w:szCs w:val="20"/>
        </w:rPr>
        <w:t>称：</w:t>
      </w:r>
      <w:r>
        <w:rPr>
          <w:rFonts w:hint="eastAsia" w:ascii="宋体" w:hAnsi="宋体" w:eastAsia="宋体" w:cs="宋体"/>
          <w:spacing w:val="9"/>
          <w:position w:val="13"/>
          <w:sz w:val="20"/>
          <w:szCs w:val="20"/>
          <w:lang w:eastAsia="zh-CN"/>
        </w:rPr>
        <w:t>海宁市长安镇人民政府</w:t>
      </w:r>
    </w:p>
    <w:p>
      <w:pPr>
        <w:spacing w:line="229" w:lineRule="auto"/>
        <w:ind w:left="426"/>
        <w:rPr>
          <w:rFonts w:hint="default" w:ascii="宋体" w:hAnsi="宋体" w:eastAsia="宋体" w:cs="宋体"/>
          <w:sz w:val="20"/>
          <w:szCs w:val="20"/>
          <w:lang w:val="en-US" w:eastAsia="zh-CN"/>
        </w:rPr>
      </w:pPr>
      <w:r>
        <w:rPr>
          <w:rFonts w:ascii="宋体" w:hAnsi="宋体" w:eastAsia="宋体" w:cs="宋体"/>
          <w:spacing w:val="4"/>
          <w:sz w:val="20"/>
          <w:szCs w:val="20"/>
        </w:rPr>
        <w:t>地址：海宁</w:t>
      </w:r>
      <w:r>
        <w:rPr>
          <w:rFonts w:ascii="宋体" w:hAnsi="宋体" w:eastAsia="宋体" w:cs="宋体"/>
          <w:spacing w:val="3"/>
          <w:sz w:val="20"/>
          <w:szCs w:val="20"/>
        </w:rPr>
        <w:t>市</w:t>
      </w:r>
      <w:r>
        <w:rPr>
          <w:rFonts w:hint="eastAsia" w:ascii="宋体" w:hAnsi="宋体" w:eastAsia="宋体" w:cs="宋体"/>
          <w:spacing w:val="3"/>
          <w:sz w:val="20"/>
          <w:szCs w:val="20"/>
          <w:lang w:val="en-US" w:eastAsia="zh-CN"/>
        </w:rPr>
        <w:t>长安镇朝花路6号</w:t>
      </w:r>
    </w:p>
    <w:p>
      <w:pPr>
        <w:spacing w:before="134" w:line="228" w:lineRule="auto"/>
        <w:ind w:left="430"/>
        <w:rPr>
          <w:rFonts w:hint="eastAsia" w:ascii="宋体" w:hAnsi="宋体" w:eastAsia="宋体" w:cs="宋体"/>
          <w:sz w:val="20"/>
          <w:szCs w:val="20"/>
          <w:lang w:eastAsia="zh-CN"/>
        </w:rPr>
      </w:pPr>
      <w:r>
        <w:rPr>
          <w:rFonts w:ascii="宋体" w:hAnsi="宋体" w:eastAsia="宋体" w:cs="宋体"/>
          <w:spacing w:val="8"/>
          <w:sz w:val="20"/>
          <w:szCs w:val="20"/>
        </w:rPr>
        <w:t>项目联系人 (询问) ：</w:t>
      </w:r>
      <w:r>
        <w:rPr>
          <w:rFonts w:hint="eastAsia" w:ascii="宋体" w:hAnsi="宋体" w:eastAsia="宋体" w:cs="宋体"/>
          <w:spacing w:val="8"/>
          <w:sz w:val="20"/>
          <w:szCs w:val="20"/>
          <w:lang w:val="en-US" w:eastAsia="zh-CN"/>
        </w:rPr>
        <w:t>赵先生</w:t>
      </w:r>
    </w:p>
    <w:p>
      <w:pPr>
        <w:spacing w:before="132" w:line="379" w:lineRule="exact"/>
        <w:ind w:left="427"/>
        <w:rPr>
          <w:rFonts w:hint="default" w:ascii="宋体" w:hAnsi="宋体" w:eastAsia="宋体" w:cs="宋体"/>
          <w:sz w:val="20"/>
          <w:szCs w:val="20"/>
          <w:lang w:val="en-US" w:eastAsia="zh-CN"/>
        </w:rPr>
      </w:pPr>
      <w:r>
        <w:rPr>
          <w:rFonts w:ascii="宋体" w:hAnsi="宋体" w:eastAsia="宋体" w:cs="宋体"/>
          <w:spacing w:val="11"/>
          <w:position w:val="13"/>
          <w:sz w:val="20"/>
          <w:szCs w:val="20"/>
        </w:rPr>
        <w:t>联</w:t>
      </w:r>
      <w:r>
        <w:rPr>
          <w:rFonts w:ascii="宋体" w:hAnsi="宋体" w:eastAsia="宋体" w:cs="宋体"/>
          <w:spacing w:val="6"/>
          <w:position w:val="13"/>
          <w:sz w:val="20"/>
          <w:szCs w:val="20"/>
        </w:rPr>
        <w:t>系电话 (询问) ：</w:t>
      </w:r>
      <w:r>
        <w:rPr>
          <w:rFonts w:hint="eastAsia" w:ascii="宋体" w:hAnsi="宋体" w:eastAsia="宋体" w:cs="宋体"/>
          <w:spacing w:val="6"/>
          <w:position w:val="13"/>
          <w:sz w:val="20"/>
          <w:szCs w:val="20"/>
          <w:lang w:val="en-US" w:eastAsia="zh-CN"/>
        </w:rPr>
        <w:t>0573-87633622</w:t>
      </w:r>
    </w:p>
    <w:p>
      <w:pPr>
        <w:spacing w:line="228" w:lineRule="auto"/>
        <w:ind w:left="427"/>
        <w:rPr>
          <w:rFonts w:hint="default" w:ascii="宋体" w:hAnsi="宋体" w:eastAsia="宋体" w:cs="宋体"/>
          <w:sz w:val="20"/>
          <w:szCs w:val="20"/>
          <w:lang w:val="en-US" w:eastAsia="zh-CN"/>
        </w:rPr>
      </w:pPr>
      <w:r>
        <w:rPr>
          <w:rFonts w:ascii="宋体" w:hAnsi="宋体" w:eastAsia="宋体" w:cs="宋体"/>
          <w:spacing w:val="9"/>
          <w:sz w:val="20"/>
          <w:szCs w:val="20"/>
        </w:rPr>
        <w:t>质疑联系人：</w:t>
      </w:r>
      <w:r>
        <w:rPr>
          <w:rFonts w:hint="eastAsia" w:ascii="宋体" w:hAnsi="宋体" w:eastAsia="宋体" w:cs="宋体"/>
          <w:spacing w:val="9"/>
          <w:sz w:val="20"/>
          <w:szCs w:val="20"/>
          <w:lang w:val="en-US" w:eastAsia="zh-CN"/>
        </w:rPr>
        <w:t>濮先生</w:t>
      </w:r>
    </w:p>
    <w:p>
      <w:pPr>
        <w:spacing w:before="134" w:line="230" w:lineRule="auto"/>
        <w:ind w:left="427"/>
        <w:rPr>
          <w:rFonts w:ascii="宋体" w:hAnsi="宋体" w:eastAsia="宋体" w:cs="宋体"/>
          <w:sz w:val="20"/>
          <w:szCs w:val="20"/>
        </w:rPr>
      </w:pPr>
      <w:r>
        <w:rPr>
          <w:rFonts w:ascii="宋体" w:hAnsi="宋体" w:eastAsia="宋体" w:cs="宋体"/>
          <w:spacing w:val="6"/>
          <w:sz w:val="20"/>
          <w:szCs w:val="20"/>
        </w:rPr>
        <w:t>联系电话：</w:t>
      </w:r>
      <w:r>
        <w:rPr>
          <w:rFonts w:hint="eastAsia" w:ascii="宋体" w:hAnsi="宋体" w:eastAsia="宋体" w:cs="宋体"/>
          <w:spacing w:val="6"/>
          <w:sz w:val="20"/>
          <w:szCs w:val="20"/>
        </w:rPr>
        <w:t>0573-87407968</w:t>
      </w:r>
    </w:p>
    <w:p>
      <w:pPr>
        <w:spacing w:before="130" w:line="270" w:lineRule="exact"/>
        <w:ind w:left="535"/>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7"/>
          <w:position w:val="1"/>
          <w:sz w:val="20"/>
          <w:szCs w:val="20"/>
        </w:rPr>
        <w:t>.采购代理机构信息：</w:t>
      </w:r>
    </w:p>
    <w:p>
      <w:pPr>
        <w:spacing w:before="110" w:line="381" w:lineRule="exact"/>
        <w:ind w:left="429"/>
        <w:rPr>
          <w:rFonts w:hint="eastAsia" w:ascii="宋体" w:hAnsi="宋体" w:eastAsia="宋体" w:cs="宋体"/>
          <w:sz w:val="20"/>
          <w:szCs w:val="20"/>
          <w:lang w:eastAsia="zh-CN"/>
        </w:rPr>
      </w:pPr>
      <w:r>
        <w:rPr>
          <w:rFonts w:ascii="宋体" w:hAnsi="宋体" w:eastAsia="宋体" w:cs="宋体"/>
          <w:spacing w:val="14"/>
          <w:position w:val="13"/>
          <w:sz w:val="20"/>
          <w:szCs w:val="20"/>
        </w:rPr>
        <w:t>名</w:t>
      </w:r>
      <w:r>
        <w:rPr>
          <w:rFonts w:ascii="宋体" w:hAnsi="宋体" w:eastAsia="宋体" w:cs="宋体"/>
          <w:spacing w:val="9"/>
          <w:position w:val="13"/>
          <w:sz w:val="20"/>
          <w:szCs w:val="20"/>
        </w:rPr>
        <w:t>称：</w:t>
      </w:r>
      <w:r>
        <w:rPr>
          <w:rFonts w:hint="eastAsia" w:ascii="宋体" w:hAnsi="宋体" w:eastAsia="宋体" w:cs="宋体"/>
          <w:spacing w:val="9"/>
          <w:position w:val="13"/>
          <w:sz w:val="20"/>
          <w:szCs w:val="20"/>
          <w:lang w:eastAsia="zh-CN"/>
        </w:rPr>
        <w:t>浙江圣加工程管理咨询有限公司</w:t>
      </w:r>
    </w:p>
    <w:p>
      <w:pPr>
        <w:spacing w:before="1" w:line="227" w:lineRule="auto"/>
        <w:ind w:left="426"/>
        <w:rPr>
          <w:rFonts w:hint="eastAsia" w:ascii="宋体" w:hAnsi="宋体" w:eastAsia="宋体" w:cs="宋体"/>
          <w:sz w:val="20"/>
          <w:szCs w:val="20"/>
          <w:lang w:eastAsia="zh-CN"/>
        </w:rPr>
      </w:pPr>
      <w:r>
        <w:rPr>
          <w:rFonts w:ascii="宋体" w:hAnsi="宋体" w:eastAsia="宋体" w:cs="宋体"/>
          <w:spacing w:val="4"/>
          <w:sz w:val="20"/>
          <w:szCs w:val="20"/>
        </w:rPr>
        <w:t>地址：</w:t>
      </w:r>
      <w:r>
        <w:rPr>
          <w:rFonts w:hint="eastAsia" w:ascii="宋体" w:hAnsi="宋体" w:eastAsia="宋体" w:cs="宋体"/>
          <w:spacing w:val="4"/>
          <w:sz w:val="20"/>
          <w:szCs w:val="20"/>
          <w:lang w:eastAsia="zh-CN"/>
        </w:rPr>
        <w:t>海宁市海洲街道尚都银座1203室</w:t>
      </w:r>
    </w:p>
    <w:p>
      <w:pPr>
        <w:spacing w:before="133" w:line="228" w:lineRule="auto"/>
        <w:ind w:left="430"/>
        <w:rPr>
          <w:rFonts w:hint="eastAsia" w:ascii="宋体" w:hAnsi="宋体" w:eastAsia="宋体" w:cs="宋体"/>
          <w:sz w:val="20"/>
          <w:szCs w:val="20"/>
          <w:lang w:eastAsia="zh-CN"/>
        </w:rPr>
      </w:pPr>
      <w:r>
        <w:rPr>
          <w:rFonts w:ascii="宋体" w:hAnsi="宋体" w:eastAsia="宋体" w:cs="宋体"/>
          <w:spacing w:val="8"/>
          <w:sz w:val="20"/>
          <w:szCs w:val="20"/>
        </w:rPr>
        <w:t>项目联系人 (询问) ：</w:t>
      </w:r>
      <w:r>
        <w:rPr>
          <w:rFonts w:hint="eastAsia" w:ascii="宋体" w:hAnsi="宋体" w:eastAsia="宋体" w:cs="宋体"/>
          <w:spacing w:val="8"/>
          <w:sz w:val="20"/>
          <w:szCs w:val="20"/>
          <w:lang w:eastAsia="zh-CN"/>
        </w:rPr>
        <w:t>陈利虹</w:t>
      </w:r>
    </w:p>
    <w:p>
      <w:pPr>
        <w:spacing w:before="132" w:line="227" w:lineRule="auto"/>
        <w:ind w:left="427"/>
        <w:rPr>
          <w:rFonts w:ascii="宋体" w:hAnsi="宋体" w:eastAsia="宋体" w:cs="宋体"/>
          <w:sz w:val="20"/>
          <w:szCs w:val="20"/>
        </w:rPr>
      </w:pPr>
      <w:r>
        <w:rPr>
          <w:rFonts w:ascii="宋体" w:hAnsi="宋体" w:eastAsia="宋体" w:cs="宋体"/>
          <w:spacing w:val="6"/>
          <w:sz w:val="20"/>
          <w:szCs w:val="20"/>
        </w:rPr>
        <w:t>联系电话 (询问) ：</w:t>
      </w:r>
      <w:r>
        <w:rPr>
          <w:rFonts w:hint="eastAsia" w:ascii="宋体" w:hAnsi="宋体" w:eastAsia="宋体" w:cs="宋体"/>
          <w:spacing w:val="4"/>
          <w:sz w:val="20"/>
          <w:szCs w:val="20"/>
          <w:lang w:eastAsia="zh-CN"/>
        </w:rPr>
        <w:t>13586316576</w:t>
      </w:r>
      <w:r>
        <w:rPr>
          <w:rFonts w:ascii="宋体" w:hAnsi="宋体" w:eastAsia="宋体" w:cs="宋体"/>
          <w:spacing w:val="3"/>
          <w:sz w:val="20"/>
          <w:szCs w:val="20"/>
        </w:rPr>
        <w:t xml:space="preserve">；  </w:t>
      </w:r>
      <w:r>
        <w:rPr>
          <w:rFonts w:hint="eastAsia" w:ascii="宋体" w:hAnsi="宋体" w:eastAsia="宋体" w:cs="宋体"/>
          <w:spacing w:val="3"/>
          <w:sz w:val="20"/>
          <w:szCs w:val="20"/>
          <w:lang w:eastAsia="zh-CN"/>
        </w:rPr>
        <w:t>0573-87239122</w:t>
      </w:r>
      <w:r>
        <w:rPr>
          <w:rFonts w:ascii="宋体" w:hAnsi="宋体" w:eastAsia="宋体" w:cs="宋体"/>
          <w:spacing w:val="3"/>
          <w:sz w:val="20"/>
          <w:szCs w:val="20"/>
        </w:rPr>
        <w:t>(座机)   电子邮箱：</w:t>
      </w:r>
      <w:r>
        <w:rPr>
          <w:rFonts w:hint="eastAsia" w:ascii="宋体" w:hAnsi="宋体" w:eastAsia="宋体" w:cs="宋体"/>
          <w:sz w:val="20"/>
          <w:szCs w:val="20"/>
          <w:lang w:eastAsia="zh-CN"/>
        </w:rPr>
        <w:t>8303894@qq.com</w:t>
      </w:r>
      <w:r>
        <w:rPr>
          <w:rFonts w:ascii="宋体" w:hAnsi="宋体" w:eastAsia="宋体" w:cs="宋体"/>
          <w:spacing w:val="3"/>
          <w:sz w:val="20"/>
          <w:szCs w:val="20"/>
        </w:rPr>
        <w:t>；  邮编：</w:t>
      </w:r>
    </w:p>
    <w:p>
      <w:pPr>
        <w:spacing w:before="168" w:line="191" w:lineRule="auto"/>
        <w:ind w:left="11"/>
        <w:rPr>
          <w:rFonts w:ascii="宋体" w:hAnsi="宋体" w:eastAsia="宋体" w:cs="宋体"/>
          <w:sz w:val="20"/>
          <w:szCs w:val="20"/>
        </w:rPr>
      </w:pPr>
      <w:r>
        <w:rPr>
          <w:rFonts w:ascii="宋体" w:hAnsi="宋体" w:eastAsia="宋体" w:cs="宋体"/>
          <w:spacing w:val="3"/>
          <w:sz w:val="20"/>
          <w:szCs w:val="20"/>
        </w:rPr>
        <w:t>31440</w:t>
      </w:r>
      <w:r>
        <w:rPr>
          <w:rFonts w:ascii="宋体" w:hAnsi="宋体" w:eastAsia="宋体" w:cs="宋体"/>
          <w:spacing w:val="2"/>
          <w:sz w:val="20"/>
          <w:szCs w:val="20"/>
        </w:rPr>
        <w:t>0</w:t>
      </w:r>
    </w:p>
    <w:p>
      <w:pPr>
        <w:spacing w:before="140" w:line="228" w:lineRule="auto"/>
        <w:ind w:left="427"/>
        <w:rPr>
          <w:rFonts w:ascii="宋体" w:hAnsi="宋体" w:eastAsia="宋体" w:cs="宋体"/>
          <w:sz w:val="20"/>
          <w:szCs w:val="20"/>
        </w:rPr>
      </w:pPr>
      <w:r>
        <w:rPr>
          <w:rFonts w:ascii="宋体" w:hAnsi="宋体" w:eastAsia="宋体" w:cs="宋体"/>
          <w:spacing w:val="9"/>
          <w:sz w:val="20"/>
          <w:szCs w:val="20"/>
        </w:rPr>
        <w:t>质疑联系人：</w:t>
      </w:r>
      <w:r>
        <w:rPr>
          <w:rFonts w:hint="eastAsia" w:ascii="宋体" w:hAnsi="宋体" w:eastAsia="宋体" w:cs="宋体"/>
          <w:spacing w:val="9"/>
          <w:sz w:val="20"/>
          <w:szCs w:val="20"/>
          <w:lang w:val="en-US" w:eastAsia="zh-CN"/>
        </w:rPr>
        <w:t>张</w:t>
      </w:r>
      <w:r>
        <w:rPr>
          <w:rFonts w:ascii="宋体" w:hAnsi="宋体" w:eastAsia="宋体" w:cs="宋体"/>
          <w:spacing w:val="9"/>
          <w:sz w:val="20"/>
          <w:szCs w:val="20"/>
        </w:rPr>
        <w:t>女</w:t>
      </w:r>
      <w:r>
        <w:rPr>
          <w:rFonts w:ascii="宋体" w:hAnsi="宋体" w:eastAsia="宋体" w:cs="宋体"/>
          <w:spacing w:val="7"/>
          <w:sz w:val="20"/>
          <w:szCs w:val="20"/>
        </w:rPr>
        <w:t>士</w:t>
      </w:r>
    </w:p>
    <w:p>
      <w:pPr>
        <w:spacing w:before="132" w:line="382" w:lineRule="exact"/>
        <w:ind w:left="427"/>
        <w:rPr>
          <w:rFonts w:hint="default" w:ascii="宋体" w:hAnsi="宋体" w:eastAsia="宋体" w:cs="宋体"/>
          <w:sz w:val="20"/>
          <w:szCs w:val="20"/>
          <w:lang w:val="en-US" w:eastAsia="zh-CN"/>
        </w:rPr>
      </w:pPr>
      <w:r>
        <w:rPr>
          <w:rFonts w:ascii="宋体" w:hAnsi="宋体" w:eastAsia="宋体" w:cs="宋体"/>
          <w:spacing w:val="6"/>
          <w:position w:val="13"/>
          <w:sz w:val="20"/>
          <w:szCs w:val="20"/>
        </w:rPr>
        <w:t>联系电话：0573-8723</w:t>
      </w:r>
      <w:r>
        <w:rPr>
          <w:rFonts w:hint="eastAsia" w:ascii="宋体" w:hAnsi="宋体" w:eastAsia="宋体" w:cs="宋体"/>
          <w:spacing w:val="6"/>
          <w:position w:val="13"/>
          <w:sz w:val="20"/>
          <w:szCs w:val="20"/>
          <w:lang w:val="en-US" w:eastAsia="zh-CN"/>
        </w:rPr>
        <w:t>9122</w:t>
      </w:r>
    </w:p>
    <w:p>
      <w:pPr>
        <w:spacing w:line="268" w:lineRule="exact"/>
        <w:ind w:left="431"/>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8"/>
          <w:position w:val="1"/>
          <w:sz w:val="20"/>
          <w:szCs w:val="20"/>
        </w:rPr>
        <w:t>.同级政府采购监督管理部门</w:t>
      </w:r>
    </w:p>
    <w:p>
      <w:pPr>
        <w:spacing w:before="110" w:line="230" w:lineRule="auto"/>
        <w:ind w:left="429"/>
        <w:rPr>
          <w:rFonts w:ascii="宋体" w:hAnsi="宋体" w:eastAsia="宋体" w:cs="宋体"/>
          <w:sz w:val="20"/>
          <w:szCs w:val="20"/>
        </w:rPr>
      </w:pPr>
      <w:r>
        <w:rPr>
          <w:rFonts w:ascii="宋体" w:hAnsi="宋体" w:eastAsia="宋体" w:cs="宋体"/>
          <w:spacing w:val="14"/>
          <w:sz w:val="20"/>
          <w:szCs w:val="20"/>
        </w:rPr>
        <w:t>名</w:t>
      </w:r>
      <w:r>
        <w:rPr>
          <w:rFonts w:ascii="宋体" w:hAnsi="宋体" w:eastAsia="宋体" w:cs="宋体"/>
          <w:spacing w:val="8"/>
          <w:sz w:val="20"/>
          <w:szCs w:val="20"/>
        </w:rPr>
        <w:t>称：海宁市财政局</w:t>
      </w:r>
    </w:p>
    <w:p>
      <w:pPr>
        <w:spacing w:before="131" w:line="381" w:lineRule="exact"/>
        <w:ind w:left="426"/>
        <w:rPr>
          <w:rFonts w:ascii="宋体" w:hAnsi="宋体" w:eastAsia="宋体" w:cs="宋体"/>
          <w:sz w:val="20"/>
          <w:szCs w:val="20"/>
        </w:rPr>
      </w:pPr>
      <w:r>
        <w:rPr>
          <w:rFonts w:ascii="宋体" w:hAnsi="宋体" w:eastAsia="宋体" w:cs="宋体"/>
          <w:spacing w:val="6"/>
          <w:position w:val="13"/>
          <w:sz w:val="20"/>
          <w:szCs w:val="20"/>
        </w:rPr>
        <w:t>地址：海</w:t>
      </w:r>
      <w:r>
        <w:rPr>
          <w:rFonts w:ascii="宋体" w:hAnsi="宋体" w:eastAsia="宋体" w:cs="宋体"/>
          <w:spacing w:val="4"/>
          <w:position w:val="13"/>
          <w:sz w:val="20"/>
          <w:szCs w:val="20"/>
        </w:rPr>
        <w:t>宁</w:t>
      </w:r>
      <w:r>
        <w:rPr>
          <w:rFonts w:ascii="宋体" w:hAnsi="宋体" w:eastAsia="宋体" w:cs="宋体"/>
          <w:spacing w:val="3"/>
          <w:position w:val="13"/>
          <w:sz w:val="20"/>
          <w:szCs w:val="20"/>
        </w:rPr>
        <w:t>市海洲街道水月亭西路 336 号</w:t>
      </w:r>
    </w:p>
    <w:p>
      <w:pPr>
        <w:spacing w:before="1" w:line="229" w:lineRule="auto"/>
        <w:ind w:left="427"/>
        <w:rPr>
          <w:rFonts w:ascii="宋体" w:hAnsi="宋体" w:eastAsia="宋体" w:cs="宋体"/>
          <w:sz w:val="20"/>
          <w:szCs w:val="20"/>
        </w:rPr>
      </w:pPr>
      <w:r>
        <w:rPr>
          <w:rFonts w:ascii="宋体" w:hAnsi="宋体" w:eastAsia="宋体" w:cs="宋体"/>
          <w:spacing w:val="11"/>
          <w:sz w:val="20"/>
          <w:szCs w:val="20"/>
        </w:rPr>
        <w:t>联</w:t>
      </w:r>
      <w:r>
        <w:rPr>
          <w:rFonts w:ascii="宋体" w:hAnsi="宋体" w:eastAsia="宋体" w:cs="宋体"/>
          <w:spacing w:val="8"/>
          <w:sz w:val="20"/>
          <w:szCs w:val="20"/>
        </w:rPr>
        <w:t>系人：沈先生</w:t>
      </w:r>
    </w:p>
    <w:p>
      <w:pPr>
        <w:spacing w:before="131" w:line="228" w:lineRule="auto"/>
        <w:ind w:left="427"/>
        <w:rPr>
          <w:rFonts w:ascii="宋体" w:hAnsi="宋体" w:eastAsia="宋体" w:cs="宋体"/>
          <w:sz w:val="20"/>
          <w:szCs w:val="20"/>
        </w:rPr>
      </w:pPr>
      <w:r>
        <w:rPr>
          <w:rFonts w:ascii="宋体" w:hAnsi="宋体" w:eastAsia="宋体" w:cs="宋体"/>
          <w:spacing w:val="12"/>
          <w:sz w:val="20"/>
          <w:szCs w:val="20"/>
        </w:rPr>
        <w:t>监</w:t>
      </w:r>
      <w:r>
        <w:rPr>
          <w:rFonts w:ascii="宋体" w:hAnsi="宋体" w:eastAsia="宋体" w:cs="宋体"/>
          <w:spacing w:val="6"/>
          <w:sz w:val="20"/>
          <w:szCs w:val="20"/>
        </w:rPr>
        <w:t>督投诉电话：0573-87292037</w:t>
      </w:r>
    </w:p>
    <w:p>
      <w:pPr>
        <w:spacing w:line="445" w:lineRule="auto"/>
        <w:rPr>
          <w:rFonts w:ascii="Arial"/>
          <w:sz w:val="21"/>
        </w:rPr>
      </w:pPr>
    </w:p>
    <w:p>
      <w:pPr>
        <w:spacing w:before="66" w:line="350" w:lineRule="auto"/>
        <w:ind w:left="12" w:right="70" w:firstLine="415"/>
        <w:rPr>
          <w:rFonts w:ascii="宋体" w:hAnsi="宋体" w:eastAsia="宋体" w:cs="宋体"/>
          <w:sz w:val="20"/>
          <w:szCs w:val="20"/>
        </w:rPr>
      </w:pPr>
      <w:r>
        <w:rPr>
          <w:rFonts w:ascii="宋体" w:hAnsi="宋体" w:eastAsia="宋体" w:cs="宋体"/>
          <w:spacing w:val="10"/>
          <w:sz w:val="20"/>
          <w:szCs w:val="20"/>
        </w:rPr>
        <w:t>若对项目采购电子交易系统操作有疑问，可登录政采云 (</w:t>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 ，点击右侧咨</w:t>
      </w:r>
      <w:r>
        <w:rPr>
          <w:rFonts w:ascii="宋体" w:hAnsi="宋体" w:eastAsia="宋体" w:cs="宋体"/>
          <w:spacing w:val="9"/>
          <w:sz w:val="20"/>
          <w:szCs w:val="20"/>
        </w:rPr>
        <w:t>询</w:t>
      </w:r>
      <w:r>
        <w:rPr>
          <w:rFonts w:ascii="宋体" w:hAnsi="宋体" w:eastAsia="宋体" w:cs="宋体"/>
          <w:sz w:val="20"/>
          <w:szCs w:val="20"/>
        </w:rPr>
        <w:t xml:space="preserve"> </w:t>
      </w:r>
      <w:r>
        <w:rPr>
          <w:rFonts w:ascii="宋体" w:hAnsi="宋体" w:eastAsia="宋体" w:cs="宋体"/>
          <w:spacing w:val="11"/>
          <w:sz w:val="20"/>
          <w:szCs w:val="20"/>
        </w:rPr>
        <w:t>小</w:t>
      </w:r>
      <w:r>
        <w:rPr>
          <w:rFonts w:ascii="宋体" w:hAnsi="宋体" w:eastAsia="宋体" w:cs="宋体"/>
          <w:spacing w:val="8"/>
          <w:sz w:val="20"/>
          <w:szCs w:val="20"/>
        </w:rPr>
        <w:t>采，获取采小蜜智能服务管家帮助，或拨打政采云服务热线 400-881-7190 获取热线服务帮助。</w:t>
      </w:r>
    </w:p>
    <w:p>
      <w:pPr>
        <w:spacing w:line="229" w:lineRule="auto"/>
        <w:ind w:left="425"/>
        <w:rPr>
          <w:rFonts w:ascii="宋体" w:hAnsi="宋体" w:eastAsia="宋体" w:cs="宋体"/>
          <w:sz w:val="20"/>
          <w:szCs w:val="20"/>
        </w:rPr>
      </w:pPr>
      <w:r>
        <w:rPr>
          <w:rFonts w:ascii="宋体" w:hAnsi="宋体" w:eastAsia="宋体" w:cs="宋体"/>
          <w:sz w:val="20"/>
          <w:szCs w:val="20"/>
        </w:rPr>
        <w:t>CA</w:t>
      </w:r>
      <w:r>
        <w:rPr>
          <w:rFonts w:ascii="宋体" w:hAnsi="宋体" w:eastAsia="宋体" w:cs="宋体"/>
          <w:spacing w:val="7"/>
          <w:sz w:val="20"/>
          <w:szCs w:val="20"/>
        </w:rPr>
        <w:t xml:space="preserve"> 问题联系电话 (人工) ：汇信 </w:t>
      </w:r>
      <w:r>
        <w:rPr>
          <w:rFonts w:ascii="宋体" w:hAnsi="宋体" w:eastAsia="宋体" w:cs="宋体"/>
          <w:sz w:val="20"/>
          <w:szCs w:val="20"/>
        </w:rPr>
        <w:t>CA</w:t>
      </w:r>
      <w:r>
        <w:rPr>
          <w:rFonts w:ascii="宋体" w:hAnsi="宋体" w:eastAsia="宋体" w:cs="宋体"/>
          <w:spacing w:val="7"/>
          <w:sz w:val="20"/>
          <w:szCs w:val="20"/>
        </w:rPr>
        <w:t xml:space="preserve"> 400-888-4636；天谷 </w:t>
      </w:r>
      <w:r>
        <w:rPr>
          <w:rFonts w:ascii="宋体" w:hAnsi="宋体" w:eastAsia="宋体" w:cs="宋体"/>
          <w:sz w:val="20"/>
          <w:szCs w:val="20"/>
        </w:rPr>
        <w:t>CA</w:t>
      </w:r>
      <w:r>
        <w:rPr>
          <w:rFonts w:ascii="宋体" w:hAnsi="宋体" w:eastAsia="宋体" w:cs="宋体"/>
          <w:spacing w:val="7"/>
          <w:sz w:val="20"/>
          <w:szCs w:val="20"/>
        </w:rPr>
        <w:t xml:space="preserve"> 400-087-8198</w:t>
      </w:r>
      <w:r>
        <w:rPr>
          <w:rFonts w:ascii="宋体" w:hAnsi="宋体" w:eastAsia="宋体" w:cs="宋体"/>
          <w:sz w:val="20"/>
          <w:szCs w:val="20"/>
        </w:rPr>
        <w:t>。</w:t>
      </w:r>
    </w:p>
    <w:p/>
    <w:p>
      <w:pPr>
        <w:pStyle w:val="2"/>
      </w:pPr>
    </w:p>
    <w:p>
      <w:pPr>
        <w:pStyle w:val="2"/>
      </w:pPr>
    </w:p>
    <w:p>
      <w:pPr>
        <w:pStyle w:val="2"/>
      </w:pPr>
    </w:p>
    <w:p>
      <w:pPr>
        <w:spacing w:before="101" w:line="220" w:lineRule="auto"/>
        <w:ind w:left="3881"/>
        <w:outlineLvl w:val="0"/>
        <w:rPr>
          <w:rFonts w:ascii="Arial"/>
          <w:sz w:val="21"/>
        </w:rPr>
      </w:pPr>
      <w:r>
        <w:rPr>
          <w:rFonts w:ascii="楷体" w:hAnsi="楷体" w:eastAsia="楷体" w:cs="楷体"/>
          <w:spacing w:val="9"/>
          <w:sz w:val="31"/>
          <w:szCs w:val="31"/>
          <w14:textOutline w14:w="5793" w14:cap="sq" w14:cmpd="sng">
            <w14:solidFill>
              <w14:srgbClr w14:val="000000"/>
            </w14:solidFill>
            <w14:prstDash w14:val="solid"/>
            <w14:bevel/>
          </w14:textOutline>
        </w:rPr>
        <w:t>第</w:t>
      </w:r>
      <w:r>
        <w:rPr>
          <w:rFonts w:ascii="楷体" w:hAnsi="楷体" w:eastAsia="楷体" w:cs="楷体"/>
          <w:spacing w:val="6"/>
          <w:sz w:val="31"/>
          <w:szCs w:val="31"/>
          <w14:textOutline w14:w="5793" w14:cap="sq" w14:cmpd="sng">
            <w14:solidFill>
              <w14:srgbClr w14:val="000000"/>
            </w14:solidFill>
            <w14:prstDash w14:val="solid"/>
            <w14:bevel/>
          </w14:textOutline>
        </w:rPr>
        <w:t>二章</w:t>
      </w:r>
      <w:r>
        <w:rPr>
          <w:rFonts w:ascii="楷体" w:hAnsi="楷体" w:eastAsia="楷体" w:cs="楷体"/>
          <w:spacing w:val="6"/>
          <w:sz w:val="31"/>
          <w:szCs w:val="31"/>
        </w:rPr>
        <w:t xml:space="preserve">  </w:t>
      </w:r>
      <w:r>
        <w:rPr>
          <w:rFonts w:ascii="楷体" w:hAnsi="楷体" w:eastAsia="楷体" w:cs="楷体"/>
          <w:spacing w:val="6"/>
          <w:sz w:val="31"/>
          <w:szCs w:val="31"/>
          <w14:textOutline w14:w="5793" w14:cap="sq" w14:cmpd="sng">
            <w14:solidFill>
              <w14:srgbClr w14:val="000000"/>
            </w14:solidFill>
            <w14:prstDash w14:val="solid"/>
            <w14:bevel/>
          </w14:textOutline>
        </w:rPr>
        <w:t>招标需求</w:t>
      </w:r>
    </w:p>
    <w:p>
      <w:pPr>
        <w:spacing w:line="440" w:lineRule="exact"/>
        <w:rPr>
          <w:rFonts w:ascii="宋体" w:hAnsi="宋体" w:cs="宋体"/>
          <w:b/>
          <w:szCs w:val="21"/>
        </w:rPr>
      </w:pPr>
      <w:r>
        <w:rPr>
          <w:rFonts w:hint="eastAsia" w:ascii="宋体" w:hAnsi="宋体" w:cs="宋体"/>
          <w:b/>
          <w:szCs w:val="21"/>
        </w:rPr>
        <w:t>一、项目概况</w:t>
      </w:r>
    </w:p>
    <w:p>
      <w:pPr>
        <w:spacing w:line="480" w:lineRule="exact"/>
        <w:ind w:firstLine="411" w:firstLineChars="196"/>
        <w:jc w:val="left"/>
        <w:rPr>
          <w:rFonts w:ascii="宋体" w:hAnsi="宋体"/>
          <w:kern w:val="0"/>
          <w:szCs w:val="21"/>
        </w:rPr>
      </w:pPr>
      <w:r>
        <w:rPr>
          <w:rFonts w:hint="eastAsia" w:ascii="宋体" w:hAnsi="宋体"/>
          <w:kern w:val="0"/>
          <w:szCs w:val="21"/>
          <w:lang w:val="en-US" w:eastAsia="zh-CN"/>
        </w:rPr>
        <w:t>为持续提高海宁市长安镇、高新区环境污染治理专业化、规范化水平，将专业的事情交给专业单位完成，发挥第三方机构的人员和技术优势，针对具体问题提供定制化的解决方案，弥补镇、区环保管理上的短板，从源头上有效地监管和服务企业。在2022年基础上，继续引入“环保管家”服务，以现场检查等方式认真排查区域内工业企业环境隐患，督促指导企业依法履行污染防治法定责任，提高企业污染治理、减排和风险防范能力，增强政府部门监管效率。“环保管家”在开展服务过程中，针对全镇现有企业实际情况及存在的问题，进行合法性、合理性及达标性等排查、诊断，及时收集整理反馈指导，积极向企业普及环保相关法律、法规、监测标准、行业标准等内容，以支撑园区整体环保水平的提升。</w:t>
      </w:r>
    </w:p>
    <w:p>
      <w:pPr>
        <w:spacing w:line="440" w:lineRule="exact"/>
        <w:rPr>
          <w:rFonts w:ascii="宋体" w:hAnsi="宋体" w:cs="宋体"/>
          <w:b/>
          <w:szCs w:val="21"/>
        </w:rPr>
      </w:pPr>
      <w:r>
        <w:rPr>
          <w:rFonts w:hint="eastAsia" w:ascii="宋体" w:hAnsi="宋体" w:cs="宋体"/>
          <w:b/>
          <w:szCs w:val="21"/>
        </w:rPr>
        <w:t>二、服务范围:</w:t>
      </w:r>
    </w:p>
    <w:p>
      <w:pPr>
        <w:spacing w:line="480" w:lineRule="exact"/>
        <w:ind w:firstLine="411" w:firstLineChars="196"/>
        <w:jc w:val="left"/>
        <w:rPr>
          <w:rFonts w:ascii="宋体" w:hAnsi="宋体"/>
          <w:kern w:val="0"/>
          <w:szCs w:val="21"/>
        </w:rPr>
      </w:pPr>
      <w:r>
        <w:rPr>
          <w:rFonts w:hint="eastAsia" w:ascii="宋体" w:hAnsi="宋体"/>
          <w:kern w:val="0"/>
          <w:szCs w:val="21"/>
        </w:rPr>
        <w:t>海宁市</w:t>
      </w:r>
      <w:r>
        <w:rPr>
          <w:rFonts w:hint="eastAsia" w:ascii="宋体" w:hAnsi="宋体"/>
          <w:kern w:val="0"/>
          <w:szCs w:val="21"/>
          <w:lang w:eastAsia="zh-CN"/>
        </w:rPr>
        <w:t>长安镇、高新区</w:t>
      </w:r>
      <w:r>
        <w:rPr>
          <w:rFonts w:hint="eastAsia" w:ascii="宋体" w:hAnsi="宋体"/>
          <w:kern w:val="0"/>
          <w:szCs w:val="21"/>
        </w:rPr>
        <w:t>范围内的各类涉及生态环境相关方面的管理及服务。</w:t>
      </w:r>
    </w:p>
    <w:p>
      <w:pPr>
        <w:spacing w:line="440" w:lineRule="exact"/>
        <w:rPr>
          <w:rFonts w:ascii="宋体" w:hAnsi="宋体" w:cs="宋体"/>
          <w:b/>
          <w:szCs w:val="21"/>
        </w:rPr>
      </w:pPr>
      <w:r>
        <w:rPr>
          <w:rFonts w:hint="eastAsia" w:ascii="宋体" w:hAnsi="宋体" w:cs="宋体"/>
          <w:b/>
          <w:szCs w:val="21"/>
        </w:rPr>
        <w:t>三、服务内容及要求</w:t>
      </w:r>
    </w:p>
    <w:p>
      <w:pPr>
        <w:wordWrap w:val="0"/>
        <w:spacing w:line="440" w:lineRule="exact"/>
        <w:ind w:firstLine="420" w:firstLineChars="200"/>
        <w:rPr>
          <w:rFonts w:hint="eastAsia" w:ascii="宋体" w:hAnsi="宋体"/>
          <w:szCs w:val="21"/>
        </w:rPr>
      </w:pPr>
      <w:r>
        <w:rPr>
          <w:rFonts w:hint="eastAsia" w:ascii="宋体" w:hAnsi="宋体"/>
          <w:szCs w:val="21"/>
        </w:rPr>
        <w:t>1、总体要求：根据“突出重点、循序渐进、细化量化”的工作原则，对</w:t>
      </w:r>
      <w:r>
        <w:rPr>
          <w:rFonts w:hint="eastAsia" w:ascii="宋体" w:hAnsi="宋体"/>
          <w:kern w:val="0"/>
          <w:szCs w:val="21"/>
          <w:lang w:eastAsia="zh-CN"/>
        </w:rPr>
        <w:t>长安镇、高新区</w:t>
      </w:r>
      <w:r>
        <w:rPr>
          <w:rFonts w:hint="eastAsia" w:ascii="宋体" w:hAnsi="宋体"/>
          <w:szCs w:val="21"/>
        </w:rPr>
        <w:t>开展全面的“体检式”排查巡查，针对各类生态、环保问题</w:t>
      </w:r>
      <w:r>
        <w:rPr>
          <w:rFonts w:hint="eastAsia" w:ascii="宋体" w:hAnsi="宋体"/>
          <w:szCs w:val="21"/>
          <w:lang w:val="en-US" w:eastAsia="zh-CN"/>
        </w:rPr>
        <w:t>提供专业</w:t>
      </w:r>
      <w:r>
        <w:rPr>
          <w:rFonts w:hint="eastAsia" w:ascii="宋体" w:hAnsi="宋体"/>
          <w:szCs w:val="21"/>
        </w:rPr>
        <w:t>指导</w:t>
      </w:r>
      <w:r>
        <w:rPr>
          <w:rFonts w:hint="eastAsia" w:ascii="宋体" w:hAnsi="宋体"/>
          <w:szCs w:val="21"/>
          <w:lang w:val="en-US" w:eastAsia="zh-CN"/>
        </w:rPr>
        <w:t>及服务</w:t>
      </w:r>
      <w:r>
        <w:rPr>
          <w:rFonts w:hint="eastAsia" w:ascii="宋体" w:hAnsi="宋体"/>
          <w:szCs w:val="21"/>
        </w:rPr>
        <w:t>。</w:t>
      </w:r>
    </w:p>
    <w:p>
      <w:pPr>
        <w:wordWrap w:val="0"/>
        <w:spacing w:line="440" w:lineRule="exact"/>
        <w:ind w:firstLine="420" w:firstLineChars="200"/>
        <w:rPr>
          <w:rFonts w:hint="eastAsia" w:ascii="宋体" w:hAnsi="宋体"/>
          <w:szCs w:val="21"/>
        </w:rPr>
      </w:pPr>
      <w:r>
        <w:rPr>
          <w:rFonts w:hint="eastAsia" w:ascii="宋体" w:hAnsi="宋体"/>
          <w:szCs w:val="21"/>
        </w:rPr>
        <w:t>2、服务内容：</w:t>
      </w:r>
    </w:p>
    <w:p>
      <w:pPr>
        <w:wordWrap w:val="0"/>
        <w:spacing w:line="440" w:lineRule="exact"/>
        <w:ind w:firstLine="420" w:firstLineChars="200"/>
        <w:rPr>
          <w:rFonts w:hint="eastAsia" w:ascii="宋体" w:hAnsi="宋体"/>
          <w:szCs w:val="21"/>
        </w:rPr>
      </w:pPr>
      <w:r>
        <w:rPr>
          <w:rFonts w:hint="eastAsia" w:ascii="宋体" w:hAnsi="宋体"/>
          <w:szCs w:val="21"/>
        </w:rPr>
        <w:t>（1）协助做好上级环保督察工作；</w:t>
      </w:r>
    </w:p>
    <w:p>
      <w:pPr>
        <w:wordWrap w:val="0"/>
        <w:spacing w:line="440" w:lineRule="exact"/>
        <w:ind w:firstLine="420" w:firstLineChars="200"/>
        <w:rPr>
          <w:rFonts w:hint="eastAsia" w:ascii="宋体" w:hAnsi="宋体"/>
          <w:szCs w:val="21"/>
        </w:rPr>
      </w:pPr>
      <w:r>
        <w:rPr>
          <w:rFonts w:hint="eastAsia" w:ascii="宋体" w:hAnsi="宋体"/>
          <w:szCs w:val="21"/>
        </w:rPr>
        <w:t>（2）协助调查处理群众环境信访；</w:t>
      </w:r>
    </w:p>
    <w:p>
      <w:pPr>
        <w:wordWrap w:val="0"/>
        <w:spacing w:line="440" w:lineRule="exact"/>
        <w:ind w:firstLine="420" w:firstLineChars="200"/>
        <w:rPr>
          <w:rFonts w:hint="eastAsia" w:ascii="宋体" w:hAnsi="宋体"/>
          <w:szCs w:val="21"/>
        </w:rPr>
      </w:pPr>
      <w:r>
        <w:rPr>
          <w:rFonts w:hint="eastAsia" w:ascii="宋体" w:hAnsi="宋体"/>
          <w:szCs w:val="21"/>
        </w:rPr>
        <w:t>（3）协助政府、企业做好环境应急工作（含管理、</w:t>
      </w:r>
      <w:r>
        <w:rPr>
          <w:rFonts w:hint="eastAsia"/>
        </w:rPr>
        <w:t>检测、演练、培训</w:t>
      </w:r>
      <w:r>
        <w:rPr>
          <w:rFonts w:hint="eastAsia" w:ascii="宋体" w:hAnsi="宋体"/>
          <w:szCs w:val="21"/>
        </w:rPr>
        <w:t>等）；</w:t>
      </w:r>
    </w:p>
    <w:p>
      <w:pPr>
        <w:wordWrap w:val="0"/>
        <w:spacing w:line="440" w:lineRule="exact"/>
        <w:ind w:firstLine="420" w:firstLineChars="200"/>
        <w:rPr>
          <w:rFonts w:hint="eastAsia" w:ascii="宋体" w:hAnsi="宋体"/>
          <w:szCs w:val="21"/>
        </w:rPr>
      </w:pPr>
      <w:r>
        <w:rPr>
          <w:rFonts w:hint="eastAsia" w:ascii="宋体" w:hAnsi="宋体"/>
          <w:szCs w:val="21"/>
        </w:rPr>
        <w:t>（4）协助</w:t>
      </w:r>
      <w:r>
        <w:rPr>
          <w:rFonts w:hint="eastAsia" w:ascii="宋体" w:hAnsi="宋体"/>
          <w:kern w:val="0"/>
          <w:szCs w:val="21"/>
          <w:lang w:eastAsia="zh-CN"/>
        </w:rPr>
        <w:t>长安镇、高新区</w:t>
      </w:r>
      <w:r>
        <w:rPr>
          <w:rFonts w:ascii="宋体" w:hAnsi="宋体"/>
          <w:szCs w:val="21"/>
        </w:rPr>
        <w:t>建立一套</w:t>
      </w:r>
      <w:r>
        <w:rPr>
          <w:rFonts w:hint="eastAsia" w:ascii="宋体" w:hAnsi="宋体"/>
          <w:szCs w:val="21"/>
        </w:rPr>
        <w:t>辖区企业</w:t>
      </w:r>
      <w:r>
        <w:rPr>
          <w:rFonts w:ascii="宋体" w:hAnsi="宋体"/>
          <w:szCs w:val="21"/>
        </w:rPr>
        <w:t>环境管理档案</w:t>
      </w:r>
      <w:r>
        <w:rPr>
          <w:rFonts w:hint="eastAsia" w:ascii="宋体" w:hAnsi="宋体"/>
          <w:szCs w:val="21"/>
        </w:rPr>
        <w:t>（即</w:t>
      </w:r>
      <w:r>
        <w:rPr>
          <w:rFonts w:ascii="宋体" w:hAnsi="宋体"/>
          <w:szCs w:val="21"/>
        </w:rPr>
        <w:t>“一企一档”资料库建立</w:t>
      </w:r>
      <w:r>
        <w:rPr>
          <w:rFonts w:hint="eastAsia" w:ascii="宋体" w:hAnsi="宋体"/>
          <w:szCs w:val="21"/>
        </w:rPr>
        <w:t>）；</w:t>
      </w:r>
    </w:p>
    <w:p>
      <w:pPr>
        <w:wordWrap w:val="0"/>
        <w:spacing w:line="440" w:lineRule="exact"/>
        <w:ind w:firstLine="420" w:firstLineChars="200"/>
        <w:rPr>
          <w:rFonts w:hint="eastAsia" w:ascii="宋体" w:hAnsi="宋体" w:cs="微软雅黑"/>
          <w:szCs w:val="21"/>
        </w:rPr>
      </w:pPr>
      <w:r>
        <w:rPr>
          <w:rFonts w:hint="eastAsia" w:ascii="宋体" w:hAnsi="宋体"/>
          <w:szCs w:val="21"/>
        </w:rPr>
        <w:t>（5）做好环境安全隐患排查工作</w:t>
      </w:r>
      <w:r>
        <w:rPr>
          <w:rFonts w:hint="eastAsia" w:ascii="宋体" w:hAnsi="宋体"/>
          <w:szCs w:val="21"/>
          <w:lang w:eastAsia="zh-CN"/>
        </w:rPr>
        <w:t>，</w:t>
      </w:r>
      <w:r>
        <w:rPr>
          <w:rFonts w:hint="eastAsia" w:ascii="宋体" w:hAnsi="宋体"/>
          <w:szCs w:val="21"/>
          <w:lang w:val="en-US" w:eastAsia="zh-CN"/>
        </w:rPr>
        <w:t>并做好周报、月报，同时每半年完成1篇高质量区域环境报告</w:t>
      </w:r>
      <w:r>
        <w:rPr>
          <w:rFonts w:hint="eastAsia" w:ascii="宋体" w:hAnsi="宋体"/>
          <w:szCs w:val="21"/>
        </w:rPr>
        <w:t>；</w:t>
      </w:r>
    </w:p>
    <w:p>
      <w:pPr>
        <w:wordWrap w:val="0"/>
        <w:spacing w:line="440" w:lineRule="exact"/>
        <w:ind w:firstLine="420" w:firstLineChars="200"/>
        <w:rPr>
          <w:rFonts w:hint="eastAsia" w:ascii="宋体" w:hAnsi="宋体"/>
          <w:szCs w:val="21"/>
        </w:rPr>
      </w:pPr>
      <w:r>
        <w:rPr>
          <w:rFonts w:hint="eastAsia" w:ascii="宋体" w:hAnsi="宋体"/>
          <w:szCs w:val="21"/>
        </w:rPr>
        <w:t>（6）检查企业废气、废水收集处置、环保设施运行及固体废物（含危险废物）处置情况；</w:t>
      </w:r>
    </w:p>
    <w:p>
      <w:pPr>
        <w:wordWrap w:val="0"/>
        <w:spacing w:line="440" w:lineRule="exact"/>
        <w:ind w:firstLine="420" w:firstLineChars="200"/>
        <w:rPr>
          <w:rFonts w:ascii="宋体" w:hAnsi="宋体"/>
          <w:szCs w:val="21"/>
        </w:rPr>
      </w:pPr>
      <w:r>
        <w:rPr>
          <w:rFonts w:hint="eastAsia" w:ascii="宋体" w:hAnsi="宋体"/>
          <w:szCs w:val="21"/>
        </w:rPr>
        <w:t>（7）</w:t>
      </w:r>
      <w:r>
        <w:rPr>
          <w:rFonts w:hint="eastAsia" w:ascii="宋体" w:hAnsi="宋体" w:cs="宋体"/>
          <w:szCs w:val="21"/>
        </w:rPr>
        <w:t xml:space="preserve">协助企业排污许可证核发的梳理和登记工作； </w:t>
      </w:r>
    </w:p>
    <w:p>
      <w:pPr>
        <w:wordWrap w:val="0"/>
        <w:spacing w:line="440" w:lineRule="exact"/>
        <w:ind w:firstLine="420" w:firstLineChars="200"/>
        <w:rPr>
          <w:rFonts w:hint="eastAsia" w:ascii="宋体" w:hAnsi="宋体"/>
          <w:szCs w:val="21"/>
        </w:rPr>
      </w:pPr>
      <w:r>
        <w:rPr>
          <w:rFonts w:hint="eastAsia" w:ascii="宋体" w:hAnsi="宋体"/>
          <w:szCs w:val="21"/>
        </w:rPr>
        <w:t>（8）企业建设项目“三同时”落实情况；</w:t>
      </w:r>
    </w:p>
    <w:p>
      <w:pPr>
        <w:pStyle w:val="5"/>
        <w:rPr>
          <w:rFonts w:hint="eastAsia" w:ascii="宋体" w:hAnsi="宋体" w:eastAsia="宋体"/>
          <w:kern w:val="2"/>
          <w:sz w:val="21"/>
          <w:szCs w:val="21"/>
        </w:rPr>
      </w:pPr>
      <w:r>
        <w:rPr>
          <w:rFonts w:hint="eastAsia"/>
        </w:rPr>
        <w:t xml:space="preserve">  </w:t>
      </w:r>
      <w:r>
        <w:rPr>
          <w:rFonts w:hint="eastAsia" w:ascii="宋体" w:hAnsi="宋体" w:eastAsia="宋体"/>
          <w:kern w:val="2"/>
          <w:sz w:val="21"/>
          <w:szCs w:val="21"/>
        </w:rPr>
        <w:t xml:space="preserve">  （9）协助检查企业环保审批情况和“三同时”验收情况，协助做好建设项目环境影响评价报告初审，协助做好拟准入项目的环保初审；</w:t>
      </w:r>
    </w:p>
    <w:p>
      <w:pPr>
        <w:pStyle w:val="5"/>
        <w:ind w:firstLine="420" w:firstLineChars="200"/>
        <w:rPr>
          <w:rFonts w:hint="eastAsia" w:ascii="宋体" w:hAnsi="宋体" w:eastAsia="宋体" w:cs="Times New Roman"/>
          <w:kern w:val="2"/>
          <w:sz w:val="21"/>
          <w:szCs w:val="21"/>
        </w:rPr>
      </w:pPr>
      <w:r>
        <w:rPr>
          <w:rFonts w:hint="eastAsia" w:ascii="宋体" w:hAnsi="宋体" w:eastAsia="宋体" w:cs="Times New Roman"/>
          <w:kern w:val="2"/>
          <w:sz w:val="21"/>
          <w:szCs w:val="21"/>
        </w:rPr>
        <w:t>（10）协助镇（区）各类生态环境创建工作；</w:t>
      </w:r>
    </w:p>
    <w:p>
      <w:pPr>
        <w:wordWrap w:val="0"/>
        <w:spacing w:line="440" w:lineRule="exact"/>
        <w:ind w:firstLine="420" w:firstLineChars="200"/>
        <w:rPr>
          <w:rFonts w:hint="eastAsia" w:ascii="宋体" w:hAnsi="宋体" w:cs="微软雅黑"/>
          <w:szCs w:val="21"/>
        </w:rPr>
      </w:pPr>
      <w:r>
        <w:rPr>
          <w:rFonts w:hint="eastAsia" w:ascii="宋体" w:hAnsi="宋体" w:cs="微软雅黑"/>
          <w:szCs w:val="21"/>
        </w:rPr>
        <w:t>（11）</w:t>
      </w:r>
      <w:r>
        <w:rPr>
          <w:rFonts w:hint="eastAsia" w:ascii="宋体" w:hAnsi="宋体"/>
          <w:szCs w:val="21"/>
        </w:rPr>
        <w:t>提供环境治理、污染防控等方面专业技术支持；</w:t>
      </w:r>
    </w:p>
    <w:p>
      <w:pPr>
        <w:wordWrap w:val="0"/>
        <w:spacing w:line="440" w:lineRule="exact"/>
        <w:ind w:firstLine="420" w:firstLineChars="200"/>
        <w:rPr>
          <w:rFonts w:hint="eastAsia" w:ascii="宋体" w:hAnsi="宋体"/>
          <w:szCs w:val="21"/>
        </w:rPr>
      </w:pPr>
      <w:r>
        <w:rPr>
          <w:rFonts w:hint="eastAsia" w:ascii="宋体" w:hAnsi="宋体"/>
          <w:szCs w:val="21"/>
        </w:rPr>
        <w:t>（12）</w:t>
      </w:r>
      <w:r>
        <w:rPr>
          <w:rFonts w:hint="eastAsia" w:ascii="宋体" w:hAnsi="宋体" w:cs="微软雅黑"/>
          <w:szCs w:val="21"/>
        </w:rPr>
        <w:t>提供企业帮扶、环评及验收初审服务、环保整改方案、企业入园环保条件审核等方面专业技术支持；</w:t>
      </w:r>
    </w:p>
    <w:p>
      <w:pPr>
        <w:wordWrap w:val="0"/>
        <w:spacing w:line="440" w:lineRule="exact"/>
        <w:ind w:firstLine="420" w:firstLineChars="200"/>
        <w:rPr>
          <w:rFonts w:hint="eastAsia" w:ascii="宋体" w:hAnsi="宋体" w:cs="宋体"/>
          <w:szCs w:val="21"/>
        </w:rPr>
      </w:pPr>
      <w:r>
        <w:rPr>
          <w:rFonts w:hint="eastAsia" w:ascii="宋体" w:hAnsi="宋体" w:cs="微软雅黑"/>
          <w:szCs w:val="21"/>
        </w:rPr>
        <w:t>（13）</w:t>
      </w:r>
      <w:r>
        <w:rPr>
          <w:rFonts w:hint="eastAsia" w:ascii="宋体" w:hAnsi="宋体"/>
          <w:szCs w:val="21"/>
        </w:rPr>
        <w:t>依托专业优势，</w:t>
      </w:r>
      <w:r>
        <w:rPr>
          <w:rFonts w:hint="eastAsia" w:ascii="宋体" w:hAnsi="宋体" w:cs="宋体"/>
          <w:szCs w:val="21"/>
        </w:rPr>
        <w:t>做好自身、政府及企业环保知识、法律法规培训。</w:t>
      </w:r>
    </w:p>
    <w:p>
      <w:pPr>
        <w:wordWrap w:val="0"/>
        <w:spacing w:line="440" w:lineRule="exact"/>
        <w:ind w:firstLine="420" w:firstLineChars="200"/>
      </w:pPr>
      <w:bookmarkStart w:id="1" w:name="_bookmark2"/>
      <w:bookmarkEnd w:id="1"/>
      <w:r>
        <w:rPr>
          <w:rFonts w:hint="eastAsia" w:ascii="宋体" w:hAnsi="宋体"/>
          <w:szCs w:val="21"/>
        </w:rPr>
        <w:t>（14）</w:t>
      </w:r>
      <w:r>
        <w:rPr>
          <w:rFonts w:hint="eastAsia"/>
        </w:rPr>
        <w:t>做好对公众环保治理、工作成效、法律法规、管理理念等的宣传工作，镇级</w:t>
      </w:r>
      <w:r>
        <w:rPr>
          <w:rFonts w:hint="eastAsia" w:ascii="宋体" w:hAnsi="宋体" w:cs="宋体"/>
          <w:szCs w:val="21"/>
        </w:rPr>
        <w:t>媒体宣传报道不少于2篇/月，县市级媒体发稿件不少于6篇/年，地市级媒体发稿件不少于3篇/年，省级以上媒体发稿件不少于1篇/年。</w:t>
      </w:r>
    </w:p>
    <w:p>
      <w:pPr>
        <w:adjustRightInd w:val="0"/>
        <w:spacing w:line="380" w:lineRule="exact"/>
        <w:ind w:firstLine="210" w:firstLineChars="100"/>
        <w:jc w:val="left"/>
        <w:rPr>
          <w:rFonts w:hint="eastAsia" w:ascii="宋体" w:hAnsi="宋体" w:cs="微软雅黑"/>
          <w:szCs w:val="21"/>
        </w:rPr>
      </w:pPr>
      <w:r>
        <w:rPr>
          <w:rFonts w:hint="eastAsia"/>
        </w:rPr>
        <w:t>（15）</w:t>
      </w:r>
      <w:r>
        <w:rPr>
          <w:rFonts w:hint="eastAsia" w:ascii="宋体" w:hAnsi="宋体" w:cs="宋体"/>
          <w:szCs w:val="21"/>
        </w:rPr>
        <w:t>协助做好盐官下河饮用水源地保护区、考核断面及其他重点区域的生态环境巡查和基本检测工作；</w:t>
      </w:r>
    </w:p>
    <w:p>
      <w:pPr>
        <w:wordWrap w:val="0"/>
        <w:spacing w:line="440" w:lineRule="exact"/>
        <w:ind w:firstLine="420" w:firstLineChars="200"/>
        <w:rPr>
          <w:rFonts w:hint="eastAsia" w:ascii="宋体" w:hAnsi="宋体" w:cs="微软雅黑"/>
          <w:szCs w:val="21"/>
        </w:rPr>
      </w:pPr>
      <w:r>
        <w:rPr>
          <w:rFonts w:hint="eastAsia" w:ascii="宋体" w:hAnsi="宋体" w:cs="微软雅黑"/>
          <w:szCs w:val="21"/>
        </w:rPr>
        <w:t>（16）完成上级、本级交办的其他生态环境工作任务。</w:t>
      </w:r>
    </w:p>
    <w:p>
      <w:pPr>
        <w:spacing w:line="440" w:lineRule="exact"/>
        <w:rPr>
          <w:rFonts w:hint="eastAsia" w:ascii="宋体" w:hAnsi="宋体" w:cs="宋体"/>
          <w:b/>
          <w:szCs w:val="21"/>
        </w:rPr>
      </w:pPr>
      <w:r>
        <w:rPr>
          <w:rFonts w:hint="eastAsia" w:ascii="宋体" w:hAnsi="宋体" w:cs="宋体"/>
          <w:b/>
          <w:szCs w:val="21"/>
        </w:rPr>
        <w:t>四、具体工作内容及要求</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1、 企业一企一档的建立</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rPr>
        <w:t>建立一套企业环境管理档案作为政府监管、服务的基础数据，内容包括但不限于企业基本情况、项目审批、环保现状、内部管理等，并随时跟踪，实时更新，便于日常工作开展。</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2、镇区生态环境巡查</w:t>
      </w:r>
    </w:p>
    <w:p>
      <w:pPr>
        <w:snapToGrid w:val="0"/>
        <w:spacing w:line="440" w:lineRule="exact"/>
        <w:ind w:firstLine="420" w:firstLineChars="200"/>
        <w:rPr>
          <w:rFonts w:hint="eastAsia" w:ascii="宋体" w:hAnsi="宋体" w:cs="微软雅黑"/>
          <w:szCs w:val="21"/>
        </w:rPr>
      </w:pPr>
      <w:r>
        <w:rPr>
          <w:rFonts w:ascii="宋体" w:hAnsi="宋体" w:cs="微软雅黑"/>
          <w:szCs w:val="21"/>
        </w:rPr>
        <w:t>（1）</w:t>
      </w:r>
      <w:r>
        <w:rPr>
          <w:rFonts w:hint="eastAsia" w:ascii="宋体" w:hAnsi="宋体" w:cs="微软雅黑"/>
          <w:szCs w:val="21"/>
        </w:rPr>
        <w:t>开展对镇（区）河道、工地、水源地等区块的巡查，形成巡查记录，发现问题第一时间采取应急措施，并上报相关部门</w:t>
      </w:r>
      <w:r>
        <w:rPr>
          <w:rFonts w:ascii="宋体" w:hAnsi="宋体" w:cs="微软雅黑"/>
          <w:szCs w:val="21"/>
        </w:rPr>
        <w:t>，协助制定整改方案</w:t>
      </w:r>
      <w:r>
        <w:rPr>
          <w:rFonts w:hint="eastAsia" w:ascii="宋体" w:hAnsi="宋体" w:cs="微软雅黑"/>
          <w:szCs w:val="21"/>
        </w:rPr>
        <w:t>，同时做好问题的回访</w:t>
      </w:r>
      <w:r>
        <w:rPr>
          <w:rFonts w:ascii="宋体" w:hAnsi="宋体" w:cs="微软雅黑"/>
          <w:szCs w:val="21"/>
        </w:rPr>
        <w:t>，确保整改到位</w:t>
      </w:r>
      <w:r>
        <w:rPr>
          <w:rFonts w:hint="eastAsia" w:ascii="宋体" w:hAnsi="宋体" w:cs="微软雅黑"/>
          <w:szCs w:val="21"/>
        </w:rPr>
        <w:t>。</w:t>
      </w:r>
    </w:p>
    <w:p>
      <w:pPr>
        <w:snapToGrid w:val="0"/>
        <w:spacing w:line="440" w:lineRule="exact"/>
        <w:ind w:firstLine="420" w:firstLineChars="200"/>
        <w:rPr>
          <w:rFonts w:hint="eastAsia" w:ascii="宋体" w:hAnsi="宋体" w:cs="微软雅黑"/>
          <w:szCs w:val="21"/>
        </w:rPr>
      </w:pPr>
      <w:r>
        <w:rPr>
          <w:rFonts w:ascii="宋体" w:hAnsi="宋体" w:cs="微软雅黑"/>
          <w:szCs w:val="21"/>
        </w:rPr>
        <w:t>（2）</w:t>
      </w:r>
      <w:r>
        <w:rPr>
          <w:rFonts w:hint="eastAsia" w:ascii="宋体" w:hAnsi="宋体" w:cs="微软雅黑"/>
          <w:szCs w:val="21"/>
        </w:rPr>
        <w:t>针对</w:t>
      </w:r>
      <w:r>
        <w:rPr>
          <w:rFonts w:hint="eastAsia" w:ascii="宋体" w:hAnsi="宋体" w:cs="微软雅黑"/>
          <w:szCs w:val="21"/>
          <w:lang w:eastAsia="zh-CN"/>
        </w:rPr>
        <w:t>长安镇、高新区</w:t>
      </w:r>
      <w:r>
        <w:rPr>
          <w:rFonts w:hint="eastAsia" w:ascii="宋体" w:hAnsi="宋体" w:cs="微软雅黑"/>
          <w:szCs w:val="21"/>
        </w:rPr>
        <w:t>范围内工业企业开展全面的“体检式”排查巡检，</w:t>
      </w:r>
      <w:r>
        <w:rPr>
          <w:rFonts w:hint="eastAsia" w:ascii="宋体" w:hAnsi="宋体"/>
          <w:szCs w:val="21"/>
        </w:rPr>
        <w:t>针对各类生态、环保问题，对症下药，指导整改，</w:t>
      </w:r>
      <w:r>
        <w:rPr>
          <w:rFonts w:hint="eastAsia" w:ascii="宋体" w:hAnsi="宋体" w:cs="微软雅黑"/>
          <w:szCs w:val="21"/>
        </w:rPr>
        <w:t>并做好记录巡查记录和复查记录。</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rPr>
        <w:t>巡检发现环境问题后及时报告乡镇主管部门，并持续跟踪确保企业按时按规范整改；对于企业不配合整改或者复查不合格的，第一时间报主管部门处理；对上级部门督察或环保部门检查发现的环境违法、违规问题进行协助并督导整改；按照要求完成检查表格的填写，包括整改通知书及复查文书等相关材料，汇总后报送主管部门。</w:t>
      </w:r>
    </w:p>
    <w:p>
      <w:pPr>
        <w:snapToGrid w:val="0"/>
        <w:spacing w:line="440" w:lineRule="exact"/>
        <w:ind w:firstLine="420" w:firstLineChars="200"/>
        <w:rPr>
          <w:rFonts w:hint="eastAsia" w:ascii="宋体" w:hAnsi="宋体" w:cs="微软雅黑"/>
          <w:szCs w:val="21"/>
        </w:rPr>
      </w:pPr>
      <w:r>
        <w:rPr>
          <w:rFonts w:hint="eastAsia" w:ascii="宋体" w:hAnsi="宋体" w:cs="微软雅黑"/>
          <w:b/>
          <w:szCs w:val="21"/>
        </w:rPr>
        <w:t>6、应急环境事故监测、处置</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rPr>
        <w:t>成立应急监测小队，实行 24 小时值班制度</w:t>
      </w:r>
      <w:r>
        <w:rPr>
          <w:rFonts w:hint="eastAsia" w:ascii="宋体" w:hAnsi="宋体" w:cs="微软雅黑"/>
          <w:szCs w:val="21"/>
          <w:lang w:eastAsia="zh-CN"/>
        </w:rPr>
        <w:t>，</w:t>
      </w:r>
      <w:r>
        <w:rPr>
          <w:rFonts w:hint="eastAsia" w:ascii="宋体" w:hAnsi="宋体" w:cs="微软雅黑"/>
          <w:szCs w:val="21"/>
          <w:lang w:val="en-US" w:eastAsia="zh-CN"/>
        </w:rPr>
        <w:t>落实夜巡制度</w:t>
      </w:r>
      <w:r>
        <w:rPr>
          <w:rFonts w:hint="eastAsia" w:ascii="宋体" w:hAnsi="宋体" w:cs="微软雅黑"/>
          <w:szCs w:val="21"/>
        </w:rPr>
        <w:t>。召集并组织各类型技术人员成立应急监测小队，技术人员包括环保工程师、环评工程师、监测工程师等专业人员，安排专人全年值守，一旦发生突发环境事件，可在半小时内进行响应并抵达监测现场，并根据实际监测情况提交事件的整改、优化建议；每次应急事件监测、处置后形成单个事件的总结报告并提交相应的整改建议书。协助环保部门处理突发环境污染事件，配合做好环境污染事件涉及的周边企事业单位和居民的解释安抚等工作；企业发生突发环境事件后，指导协助企业开展应急处置工作。</w:t>
      </w:r>
    </w:p>
    <w:p>
      <w:pPr>
        <w:keepNext/>
        <w:keepLines/>
        <w:snapToGrid w:val="0"/>
        <w:spacing w:line="440" w:lineRule="exact"/>
        <w:outlineLvl w:val="1"/>
        <w:rPr>
          <w:rFonts w:hint="eastAsia" w:ascii="宋体" w:hAnsi="宋体" w:cs="微软雅黑"/>
          <w:b/>
          <w:bCs/>
          <w:szCs w:val="21"/>
        </w:rPr>
      </w:pPr>
      <w:r>
        <w:rPr>
          <w:rFonts w:hint="eastAsia" w:ascii="宋体" w:hAnsi="宋体" w:cs="微软雅黑"/>
          <w:b/>
          <w:bCs/>
          <w:szCs w:val="21"/>
        </w:rPr>
        <w:t>7、专业技术服务</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（1）企业帮扶</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rPr>
        <w:t>配合</w:t>
      </w:r>
      <w:r>
        <w:rPr>
          <w:rFonts w:hint="eastAsia" w:ascii="宋体" w:hAnsi="宋体" w:cs="微软雅黑"/>
          <w:szCs w:val="21"/>
          <w:lang w:eastAsia="zh-CN"/>
        </w:rPr>
        <w:t>长安镇、高新区</w:t>
      </w:r>
      <w:r>
        <w:rPr>
          <w:rFonts w:hint="eastAsia" w:ascii="宋体" w:hAnsi="宋体" w:cs="微软雅黑"/>
          <w:szCs w:val="21"/>
        </w:rPr>
        <w:t>生态主管部门对企业进行日常监督，针对企业存在的问题提出整改建议；必要时聘请环保专家对企业进行帮扶。</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（2）协助环评及验收的初审服务</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lang w:val="en-US" w:eastAsia="zh-CN"/>
        </w:rPr>
        <w:t>结合国家、浙江省、海宁市产业政策导向、园区主导产业发展态势、环境功能区划的要求、资源环境制约因素、“三线一单”等相关要求，提出设置环保准入清单的参考建议，参与把控新引进企业的环保准入，协助园区管理部门进行拟入园企业可研/环评初审进行把关。</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（3）企业环保整改审核</w:t>
      </w:r>
    </w:p>
    <w:p>
      <w:pPr>
        <w:snapToGrid w:val="0"/>
        <w:spacing w:line="440" w:lineRule="exact"/>
        <w:ind w:firstLine="420" w:firstLineChars="200"/>
        <w:rPr>
          <w:rFonts w:hint="eastAsia" w:ascii="宋体" w:hAnsi="宋体" w:cs="微软雅黑"/>
          <w:b/>
          <w:szCs w:val="21"/>
        </w:rPr>
      </w:pPr>
      <w:r>
        <w:rPr>
          <w:rFonts w:hint="eastAsia" w:ascii="宋体" w:hAnsi="宋体" w:cs="微软雅黑"/>
          <w:szCs w:val="21"/>
        </w:rPr>
        <w:t>针对环保督察、企业排查、监管过程中发现的环保问题进行持续服务，对企业出具的环保整改方案进行技术审核，确保方案的可实施性、有效性及稳定性，出具整改建议书。</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（4）提供企业入园环保条件审核意见</w:t>
      </w:r>
    </w:p>
    <w:p>
      <w:pPr>
        <w:snapToGrid w:val="0"/>
        <w:spacing w:line="440" w:lineRule="exact"/>
        <w:ind w:firstLine="420" w:firstLineChars="200"/>
        <w:rPr>
          <w:rFonts w:hint="eastAsia"/>
        </w:rPr>
      </w:pPr>
      <w:r>
        <w:rPr>
          <w:rFonts w:hint="eastAsia" w:ascii="宋体" w:hAnsi="宋体" w:cs="微软雅黑"/>
          <w:szCs w:val="21"/>
        </w:rPr>
        <w:t>结合区域规划环评、产业定位、远期发展方向，在招商过程中对拟入园企业的产品架构、“三废”排放、固废处置提出优化建议，确保入园企业的质量及后续环保手续办理的便捷性。</w:t>
      </w:r>
    </w:p>
    <w:p>
      <w:pPr>
        <w:snapToGrid w:val="0"/>
        <w:spacing w:line="440" w:lineRule="exact"/>
        <w:ind w:firstLine="420" w:firstLineChars="200"/>
        <w:rPr>
          <w:rFonts w:ascii="宋体" w:hAnsi="宋体" w:cs="微软雅黑"/>
          <w:b/>
          <w:szCs w:val="21"/>
        </w:rPr>
      </w:pPr>
      <w:r>
        <w:rPr>
          <w:rFonts w:hint="eastAsia" w:ascii="宋体" w:hAnsi="宋体" w:cs="微软雅黑"/>
          <w:b/>
          <w:szCs w:val="21"/>
        </w:rPr>
        <w:t>（5）助指导各类生态创建工作</w:t>
      </w:r>
    </w:p>
    <w:p>
      <w:pPr>
        <w:snapToGrid w:val="0"/>
        <w:spacing w:line="440" w:lineRule="exact"/>
        <w:ind w:firstLine="420" w:firstLineChars="200"/>
        <w:rPr>
          <w:rFonts w:hint="eastAsia"/>
        </w:rPr>
      </w:pPr>
      <w:r>
        <w:rPr>
          <w:rFonts w:hint="eastAsia" w:ascii="宋体" w:hAnsi="宋体" w:cs="微软雅黑"/>
          <w:szCs w:val="21"/>
        </w:rPr>
        <w:t>协助指导申报“无废园区”、“无废工厂”、“生态镇”、“低碳村”等的各类</w:t>
      </w:r>
      <w:r>
        <w:rPr>
          <w:rFonts w:hint="eastAsia" w:ascii="宋体" w:hAnsi="宋体" w:cs="微软雅黑"/>
          <w:szCs w:val="21"/>
          <w:lang w:val="en-US" w:eastAsia="zh-CN"/>
        </w:rPr>
        <w:t>创建</w:t>
      </w:r>
      <w:r>
        <w:rPr>
          <w:rFonts w:hint="eastAsia" w:ascii="宋体" w:hAnsi="宋体" w:cs="微软雅黑"/>
          <w:szCs w:val="21"/>
        </w:rPr>
        <w:t>解疑，并通过有效专业知识提升实际情况</w:t>
      </w:r>
      <w:r>
        <w:rPr>
          <w:rFonts w:hint="eastAsia"/>
        </w:rPr>
        <w:t>。</w:t>
      </w:r>
    </w:p>
    <w:p>
      <w:pPr>
        <w:pStyle w:val="2"/>
        <w:numPr>
          <w:ilvl w:val="0"/>
          <w:numId w:val="0"/>
        </w:numPr>
        <w:ind w:firstLine="420" w:firstLineChars="200"/>
        <w:rPr>
          <w:rFonts w:hint="eastAsia" w:ascii="宋体" w:hAnsi="宋体" w:eastAsia="宋体" w:cs="微软雅黑"/>
          <w:b/>
          <w:bCs/>
          <w:kern w:val="2"/>
          <w:sz w:val="21"/>
          <w:szCs w:val="21"/>
          <w:lang w:val="en-US" w:eastAsia="zh-CN" w:bidi="ar-SA"/>
        </w:rPr>
      </w:pPr>
      <w:r>
        <w:rPr>
          <w:rFonts w:hint="eastAsia"/>
          <w:b/>
          <w:bCs/>
          <w:lang w:val="en-US" w:eastAsia="zh-CN"/>
        </w:rPr>
        <w:t>（</w:t>
      </w:r>
      <w:r>
        <w:rPr>
          <w:rFonts w:hint="eastAsia" w:ascii="宋体" w:hAnsi="宋体" w:eastAsia="宋体" w:cs="微软雅黑"/>
          <w:b/>
          <w:bCs/>
          <w:kern w:val="2"/>
          <w:sz w:val="21"/>
          <w:szCs w:val="21"/>
          <w:lang w:val="en-US" w:eastAsia="zh-CN" w:bidi="ar-SA"/>
        </w:rPr>
        <w:t>6）组织专业培训</w:t>
      </w:r>
    </w:p>
    <w:p>
      <w:pPr>
        <w:pStyle w:val="2"/>
        <w:numPr>
          <w:ilvl w:val="0"/>
          <w:numId w:val="0"/>
        </w:numPr>
        <w:ind w:firstLine="420" w:firstLineChars="200"/>
        <w:rPr>
          <w:rFonts w:hint="default" w:ascii="宋体" w:hAnsi="宋体" w:eastAsia="宋体" w:cs="微软雅黑"/>
          <w:kern w:val="2"/>
          <w:sz w:val="21"/>
          <w:szCs w:val="21"/>
          <w:lang w:val="en-US" w:eastAsia="zh-CN" w:bidi="ar-SA"/>
        </w:rPr>
      </w:pPr>
      <w:r>
        <w:rPr>
          <w:rFonts w:hint="eastAsia" w:ascii="宋体" w:hAnsi="宋体" w:eastAsia="宋体" w:cs="微软雅黑"/>
          <w:kern w:val="2"/>
          <w:sz w:val="21"/>
          <w:szCs w:val="21"/>
          <w:lang w:val="en-US" w:eastAsia="zh-CN" w:bidi="ar-SA"/>
        </w:rPr>
        <w:t>利用自身专业优势，积极开展各类培训，确保对政府环保部门1个季度不少于1次，对企业、协会半年组织开展1次，每年不少于2次，每次培训拟聘请不少于1位市级以上环保专家授课。</w:t>
      </w:r>
    </w:p>
    <w:p>
      <w:pPr>
        <w:spacing w:line="440" w:lineRule="exact"/>
        <w:rPr>
          <w:rFonts w:hint="eastAsia" w:ascii="宋体" w:hAnsi="宋体" w:eastAsia="宋体" w:cs="宋体"/>
          <w:b/>
          <w:szCs w:val="21"/>
          <w:lang w:val="en-US" w:eastAsia="zh-CN"/>
        </w:rPr>
      </w:pPr>
      <w:r>
        <w:rPr>
          <w:rFonts w:hint="eastAsia" w:ascii="宋体" w:hAnsi="宋体" w:cs="宋体"/>
          <w:b/>
          <w:szCs w:val="21"/>
        </w:rPr>
        <w:t>五、人员配备：</w:t>
      </w:r>
      <w:r>
        <w:rPr>
          <w:rFonts w:hint="eastAsia" w:ascii="宋体" w:hAnsi="宋体" w:cs="宋体"/>
          <w:b/>
          <w:szCs w:val="21"/>
          <w:lang w:val="en-US" w:eastAsia="zh-CN"/>
        </w:rPr>
        <w:t xml:space="preserve"> </w:t>
      </w:r>
    </w:p>
    <w:p>
      <w:pPr>
        <w:widowControl/>
        <w:spacing w:line="440" w:lineRule="exact"/>
        <w:ind w:firstLine="420" w:firstLineChars="200"/>
        <w:jc w:val="left"/>
        <w:rPr>
          <w:rFonts w:ascii="宋体" w:hAnsi="宋体" w:cs="宋体"/>
          <w:b/>
          <w:szCs w:val="21"/>
        </w:rPr>
      </w:pPr>
      <w:r>
        <w:rPr>
          <w:rFonts w:hint="eastAsia" w:ascii="宋体" w:hAnsi="宋体" w:cs="宋体"/>
          <w:kern w:val="0"/>
          <w:szCs w:val="21"/>
        </w:rPr>
        <w:t>1、</w:t>
      </w:r>
      <w:r>
        <w:rPr>
          <w:rFonts w:hint="eastAsia" w:ascii="宋体" w:hAnsi="宋体" w:cs="宋体"/>
          <w:szCs w:val="21"/>
        </w:rPr>
        <w:t>组建高素质专业团队上门定点服务。</w:t>
      </w:r>
      <w:r>
        <w:rPr>
          <w:rFonts w:hint="eastAsia" w:ascii="宋体" w:hAnsi="宋体" w:cs="宋体"/>
          <w:b/>
          <w:szCs w:val="21"/>
        </w:rPr>
        <w:t>派驻项目人员不少于8人</w:t>
      </w:r>
      <w:r>
        <w:rPr>
          <w:rFonts w:ascii="宋体" w:hAnsi="宋体" w:cs="宋体"/>
          <w:b/>
          <w:szCs w:val="21"/>
        </w:rPr>
        <w:t>，</w:t>
      </w:r>
      <w:r>
        <w:rPr>
          <w:rFonts w:hint="eastAsia" w:ascii="宋体" w:hAnsi="宋体" w:cs="宋体"/>
          <w:szCs w:val="21"/>
          <w:lang w:eastAsia="zh-CN"/>
        </w:rPr>
        <w:t>【</w:t>
      </w:r>
      <w:r>
        <w:rPr>
          <w:rFonts w:hint="eastAsia" w:ascii="宋体" w:hAnsi="宋体" w:cs="宋体"/>
          <w:szCs w:val="21"/>
        </w:rPr>
        <w:t>驻点成员不少于</w:t>
      </w:r>
      <w:r>
        <w:rPr>
          <w:rFonts w:hint="eastAsia" w:ascii="宋体" w:hAnsi="宋体" w:cs="宋体"/>
          <w:szCs w:val="21"/>
          <w:lang w:val="en-US" w:eastAsia="zh-CN"/>
        </w:rPr>
        <w:t>7</w:t>
      </w:r>
      <w:r>
        <w:rPr>
          <w:rFonts w:hint="eastAsia" w:ascii="宋体" w:hAnsi="宋体" w:cs="宋体"/>
          <w:szCs w:val="21"/>
        </w:rPr>
        <w:t>人</w:t>
      </w:r>
      <w:r>
        <w:rPr>
          <w:rFonts w:hint="eastAsia" w:ascii="宋体" w:hAnsi="宋体" w:cs="宋体"/>
          <w:szCs w:val="21"/>
          <w:lang w:eastAsia="zh-CN"/>
        </w:rPr>
        <w:t>（</w:t>
      </w:r>
      <w:r>
        <w:rPr>
          <w:rFonts w:hint="eastAsia" w:ascii="宋体" w:hAnsi="宋体" w:cs="宋体"/>
          <w:szCs w:val="21"/>
          <w:lang w:val="en-US" w:eastAsia="zh-CN"/>
        </w:rPr>
        <w:t>具有环境类专业本科及以上学历，且从事</w:t>
      </w:r>
      <w:r>
        <w:rPr>
          <w:rFonts w:hint="eastAsia" w:ascii="宋体" w:hAnsi="宋体" w:cs="宋体"/>
          <w:szCs w:val="21"/>
        </w:rPr>
        <w:t>环保行业工作</w:t>
      </w:r>
      <w:r>
        <w:rPr>
          <w:rFonts w:hint="eastAsia" w:ascii="宋体" w:hAnsi="宋体" w:cs="宋体"/>
          <w:szCs w:val="21"/>
          <w:lang w:val="en-US" w:eastAsia="zh-CN"/>
        </w:rPr>
        <w:t xml:space="preserve"> 2 年及以上</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rPr>
        <w:t>其中</w:t>
      </w:r>
      <w:r>
        <w:rPr>
          <w:rFonts w:hint="eastAsia" w:ascii="宋体" w:hAnsi="宋体" w:cs="宋体"/>
          <w:szCs w:val="21"/>
          <w:lang w:val="en-US" w:eastAsia="zh-CN"/>
        </w:rPr>
        <w:t>常驻</w:t>
      </w:r>
      <w:r>
        <w:rPr>
          <w:rFonts w:hint="eastAsia" w:ascii="宋体" w:hAnsi="宋体" w:cs="宋体"/>
          <w:szCs w:val="21"/>
        </w:rPr>
        <w:t>项目负责人1人</w:t>
      </w:r>
      <w:r>
        <w:rPr>
          <w:rFonts w:hint="eastAsia" w:ascii="宋体" w:hAnsi="宋体" w:cs="宋体"/>
          <w:szCs w:val="21"/>
          <w:lang w:eastAsia="zh-CN"/>
        </w:rPr>
        <w:t>（</w:t>
      </w:r>
      <w:r>
        <w:rPr>
          <w:rFonts w:hint="eastAsia" w:ascii="宋体" w:hAnsi="宋体" w:cs="宋体"/>
          <w:szCs w:val="21"/>
          <w:lang w:val="en-US" w:eastAsia="zh-CN"/>
        </w:rPr>
        <w:t>具有高级工程师职称</w:t>
      </w:r>
      <w:r>
        <w:rPr>
          <w:rFonts w:hint="eastAsia" w:ascii="宋体" w:hAnsi="宋体" w:cs="宋体"/>
          <w:szCs w:val="21"/>
          <w:lang w:eastAsia="zh-CN"/>
        </w:rPr>
        <w:t>）；</w:t>
      </w:r>
      <w:r>
        <w:rPr>
          <w:rFonts w:hint="eastAsia" w:ascii="宋体" w:hAnsi="宋体" w:cs="宋体"/>
          <w:szCs w:val="21"/>
        </w:rPr>
        <w:t>非常驻高级职称专家顾问1人（应具备十年以上环保行业工作经验）</w:t>
      </w:r>
      <w:r>
        <w:rPr>
          <w:rFonts w:hint="eastAsia" w:ascii="宋体" w:hAnsi="宋体" w:cs="宋体"/>
          <w:szCs w:val="21"/>
          <w:lang w:eastAsia="zh-CN"/>
        </w:rPr>
        <w:t>】</w:t>
      </w:r>
      <w:r>
        <w:rPr>
          <w:rFonts w:ascii="宋体" w:hAnsi="宋体" w:cs="宋体"/>
          <w:szCs w:val="21"/>
        </w:rPr>
        <w:t>。</w:t>
      </w:r>
      <w:r>
        <w:rPr>
          <w:rFonts w:hint="eastAsia" w:ascii="宋体" w:hAnsi="宋体" w:cs="宋体"/>
          <w:szCs w:val="21"/>
        </w:rPr>
        <w:t>项目驻点组成员仅服务于本项目,不得兼职其他工作</w:t>
      </w:r>
      <w:r>
        <w:rPr>
          <w:rFonts w:hint="eastAsia" w:ascii="宋体" w:hAnsi="宋体" w:cs="宋体"/>
          <w:szCs w:val="21"/>
          <w:lang w:eastAsia="zh-CN"/>
        </w:rPr>
        <w:t>。</w:t>
      </w:r>
      <w:r>
        <w:rPr>
          <w:rFonts w:hint="eastAsia" w:ascii="宋体" w:hAnsi="宋体" w:cs="宋体"/>
          <w:szCs w:val="21"/>
          <w:lang w:val="en-US" w:eastAsia="zh-CN"/>
        </w:rPr>
        <w:t>同时提供</w:t>
      </w:r>
      <w:r>
        <w:rPr>
          <w:rFonts w:hint="eastAsia" w:ascii="宋体" w:hAnsi="宋体" w:cs="宋体"/>
          <w:szCs w:val="21"/>
        </w:rPr>
        <w:t>专家库</w:t>
      </w:r>
      <w:r>
        <w:rPr>
          <w:rFonts w:hint="eastAsia" w:ascii="宋体" w:hAnsi="宋体" w:cs="宋体"/>
          <w:szCs w:val="21"/>
          <w:lang w:val="en-US" w:eastAsia="zh-CN"/>
        </w:rPr>
        <w:t>支撑</w:t>
      </w:r>
      <w:r>
        <w:rPr>
          <w:rFonts w:hint="eastAsia" w:ascii="宋体" w:hAnsi="宋体" w:cs="宋体"/>
          <w:szCs w:val="21"/>
        </w:rPr>
        <w:t>（不得少于高级职称人才5人）、后备技术团队等，可根据需要随时配合工作。团队搭建完成后根据</w:t>
      </w:r>
      <w:r>
        <w:rPr>
          <w:rFonts w:hint="eastAsia" w:ascii="宋体" w:hAnsi="宋体" w:cs="宋体"/>
          <w:szCs w:val="21"/>
          <w:lang w:eastAsia="zh-CN"/>
        </w:rPr>
        <w:t>长安镇、高新区</w:t>
      </w:r>
      <w:r>
        <w:rPr>
          <w:rFonts w:hint="eastAsia" w:ascii="宋体" w:hAnsi="宋体" w:cs="宋体"/>
          <w:szCs w:val="21"/>
        </w:rPr>
        <w:t>环保主管部门要求制定年度工作计划，完成交予的任务，实现对镇区优质、高效的专业化、一体化环保管理。</w:t>
      </w:r>
    </w:p>
    <w:p>
      <w:pPr>
        <w:widowControl/>
        <w:spacing w:line="460" w:lineRule="exact"/>
        <w:ind w:firstLine="420" w:firstLineChars="200"/>
        <w:jc w:val="left"/>
        <w:rPr>
          <w:rFonts w:ascii="宋体" w:hAnsi="宋体" w:cs="宋体"/>
          <w:kern w:val="0"/>
          <w:szCs w:val="21"/>
        </w:rPr>
      </w:pPr>
      <w:r>
        <w:rPr>
          <w:rFonts w:hint="eastAsia" w:ascii="宋体" w:hAnsi="宋体" w:cs="宋体"/>
          <w:kern w:val="0"/>
          <w:szCs w:val="21"/>
        </w:rPr>
        <w:t>2、项目人员要求相对稳定，原则上不作调整，因特殊原因需要调整的，必须提前1个月书面通知并经书面同意。</w:t>
      </w:r>
    </w:p>
    <w:p>
      <w:pPr>
        <w:widowControl/>
        <w:spacing w:line="460" w:lineRule="exac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3、如因履职不到位等工作原因，镇环保部门有权要求更换相关项目人员，第三方服务公司应在接到采购人书面通知之日起1个月内，将人员更换到位</w:t>
      </w:r>
      <w:r>
        <w:rPr>
          <w:rFonts w:hint="eastAsia" w:ascii="宋体" w:hAnsi="宋体" w:cs="宋体"/>
          <w:kern w:val="0"/>
          <w:szCs w:val="21"/>
          <w:lang w:eastAsia="zh-CN"/>
        </w:rPr>
        <w:t>。</w:t>
      </w:r>
    </w:p>
    <w:p>
      <w:pPr>
        <w:spacing w:line="440" w:lineRule="exact"/>
        <w:rPr>
          <w:rFonts w:ascii="宋体" w:hAnsi="宋体" w:cs="宋体"/>
          <w:szCs w:val="21"/>
        </w:rPr>
      </w:pPr>
      <w:r>
        <w:rPr>
          <w:rFonts w:hint="eastAsia" w:ascii="宋体" w:hAnsi="宋体" w:cs="宋体"/>
          <w:b/>
          <w:szCs w:val="21"/>
        </w:rPr>
        <w:t>六、设备配备：</w:t>
      </w:r>
    </w:p>
    <w:p>
      <w:pPr>
        <w:widowControl/>
        <w:spacing w:line="460" w:lineRule="exact"/>
        <w:ind w:firstLine="420" w:firstLineChars="200"/>
        <w:jc w:val="left"/>
        <w:rPr>
          <w:rFonts w:hint="default" w:ascii="宋体" w:hAnsi="宋体" w:eastAsia="宋体" w:cs="宋体"/>
          <w:kern w:val="0"/>
          <w:szCs w:val="21"/>
          <w:lang w:val="en-US" w:eastAsia="zh-CN"/>
        </w:rPr>
      </w:pPr>
      <w:r>
        <w:rPr>
          <w:rFonts w:hint="eastAsia" w:ascii="宋体" w:hAnsi="宋体" w:cs="宋体"/>
          <w:szCs w:val="21"/>
        </w:rPr>
        <w:t>日常配置不少于4辆工作用车</w:t>
      </w:r>
      <w:r>
        <w:rPr>
          <w:rFonts w:hint="eastAsia" w:ascii="宋体" w:hAnsi="宋体" w:cs="宋体"/>
          <w:szCs w:val="21"/>
          <w:lang w:eastAsia="zh-CN"/>
        </w:rPr>
        <w:t>，</w:t>
      </w:r>
      <w:r>
        <w:rPr>
          <w:rFonts w:hint="eastAsia" w:ascii="宋体" w:hAnsi="宋体" w:cs="宋体"/>
          <w:szCs w:val="21"/>
          <w:lang w:val="en-US" w:eastAsia="zh-CN"/>
        </w:rPr>
        <w:t>配备</w:t>
      </w:r>
      <w:r>
        <w:rPr>
          <w:rFonts w:hint="eastAsia" w:ascii="宋体" w:hAnsi="宋体" w:cs="宋体"/>
          <w:szCs w:val="21"/>
        </w:rPr>
        <w:t>办公设施、基础采样装备、巡检记录设备、个人防护用品、便携式快速检测仪、便携式风速仪</w:t>
      </w:r>
      <w:r>
        <w:rPr>
          <w:rFonts w:hint="eastAsia" w:ascii="宋体" w:hAnsi="宋体" w:cs="宋体"/>
          <w:szCs w:val="21"/>
          <w:lang w:eastAsia="zh-CN"/>
        </w:rPr>
        <w:t>、</w:t>
      </w:r>
      <w:r>
        <w:rPr>
          <w:rFonts w:hint="eastAsia" w:ascii="宋体" w:hAnsi="宋体" w:cs="宋体"/>
          <w:kern w:val="0"/>
          <w:szCs w:val="21"/>
        </w:rPr>
        <w:t>无人机</w:t>
      </w:r>
      <w:r>
        <w:rPr>
          <w:rFonts w:hint="eastAsia" w:ascii="宋体" w:hAnsi="宋体" w:cs="宋体"/>
          <w:szCs w:val="21"/>
        </w:rPr>
        <w:t>等</w:t>
      </w:r>
      <w:r>
        <w:rPr>
          <w:rFonts w:hint="eastAsia" w:ascii="宋体" w:hAnsi="宋体" w:cs="宋体"/>
          <w:kern w:val="0"/>
          <w:szCs w:val="21"/>
          <w:lang w:eastAsia="zh-CN"/>
        </w:rPr>
        <w:t>，</w:t>
      </w:r>
      <w:r>
        <w:rPr>
          <w:rFonts w:hint="eastAsia" w:ascii="宋体" w:hAnsi="宋体" w:cs="宋体"/>
          <w:kern w:val="0"/>
          <w:szCs w:val="21"/>
          <w:lang w:val="en-US" w:eastAsia="zh-CN"/>
        </w:rPr>
        <w:t>确保工作顺利开展。</w:t>
      </w:r>
    </w:p>
    <w:p>
      <w:pPr>
        <w:spacing w:line="440" w:lineRule="exact"/>
        <w:rPr>
          <w:rFonts w:ascii="宋体" w:hAnsi="宋体" w:cs="宋体"/>
          <w:b/>
          <w:bCs/>
          <w:szCs w:val="21"/>
        </w:rPr>
      </w:pPr>
      <w:r>
        <w:rPr>
          <w:rFonts w:hint="eastAsia" w:ascii="宋体" w:hAnsi="宋体" w:cs="宋体"/>
          <w:b/>
          <w:bCs/>
          <w:szCs w:val="21"/>
          <w:lang w:val="en-US" w:eastAsia="zh-CN"/>
        </w:rPr>
        <w:t>七</w:t>
      </w:r>
      <w:r>
        <w:rPr>
          <w:rFonts w:hint="eastAsia" w:ascii="宋体" w:hAnsi="宋体" w:cs="宋体"/>
          <w:b/>
          <w:bCs/>
          <w:szCs w:val="21"/>
        </w:rPr>
        <w:t>、质量目标</w:t>
      </w:r>
    </w:p>
    <w:p>
      <w:pPr>
        <w:spacing w:line="440" w:lineRule="exact"/>
        <w:ind w:firstLine="420" w:firstLineChars="200"/>
        <w:rPr>
          <w:rFonts w:hint="eastAsia" w:ascii="宋体" w:hAnsi="宋体" w:cs="宋体"/>
          <w:szCs w:val="21"/>
        </w:rPr>
      </w:pPr>
      <w:r>
        <w:rPr>
          <w:rFonts w:hint="eastAsia" w:ascii="宋体" w:hAnsi="宋体" w:cs="宋体"/>
          <w:szCs w:val="21"/>
        </w:rPr>
        <w:t>1、中标人未经招标人同意不得将本项目分包、转包。</w:t>
      </w:r>
    </w:p>
    <w:p>
      <w:pPr>
        <w:spacing w:line="440" w:lineRule="exact"/>
        <w:ind w:firstLine="420" w:firstLineChars="200"/>
        <w:rPr>
          <w:rFonts w:ascii="宋体" w:hAnsi="宋体" w:cs="宋体"/>
          <w:szCs w:val="21"/>
        </w:rPr>
      </w:pPr>
      <w:r>
        <w:rPr>
          <w:rFonts w:hint="eastAsia" w:ascii="宋体" w:hAnsi="宋体" w:cs="宋体"/>
          <w:szCs w:val="21"/>
        </w:rPr>
        <w:t>2、招标人不定期对合同的履约情况进行检查，发现弄虚作假，达不到国家、行业有关标准和技术文件规定的，一经查实，招标人将视情况终止合同，并给予网上通报，禁止其在一至三年内参与市本级政府采购活动，给招标人造成损失的，中标人须承担赔偿责任。</w:t>
      </w:r>
    </w:p>
    <w:p>
      <w:pPr>
        <w:autoSpaceDE w:val="0"/>
        <w:spacing w:line="440" w:lineRule="exact"/>
        <w:ind w:firstLine="424" w:firstLineChars="202"/>
        <w:rPr>
          <w:rFonts w:hint="eastAsia" w:ascii="宋体" w:hAnsi="宋体" w:cs="宋体"/>
          <w:szCs w:val="21"/>
        </w:rPr>
      </w:pPr>
      <w:r>
        <w:rPr>
          <w:rFonts w:hint="eastAsia" w:ascii="宋体" w:hAnsi="宋体" w:cs="宋体"/>
          <w:szCs w:val="21"/>
        </w:rPr>
        <w:t>3、服务期间，项目组成员应完全服务本项目，对不能胜任项目内容的项目组成员，甲方有权要求解聘或更换工作人员（更换人员间隔不应超过15天）。</w:t>
      </w:r>
    </w:p>
    <w:p>
      <w:pPr>
        <w:autoSpaceDE w:val="0"/>
        <w:spacing w:line="440" w:lineRule="exact"/>
        <w:ind w:firstLine="424" w:firstLineChars="202"/>
        <w:rPr>
          <w:rFonts w:ascii="宋体" w:hAnsi="宋体" w:cs="宋体"/>
          <w:szCs w:val="21"/>
        </w:rPr>
      </w:pPr>
      <w:r>
        <w:rPr>
          <w:rFonts w:hint="eastAsia" w:ascii="宋体" w:hAnsi="宋体" w:cs="宋体"/>
          <w:szCs w:val="21"/>
        </w:rPr>
        <w:t>4、乙方须落实经费，用于保障该项目正常开展。</w:t>
      </w:r>
    </w:p>
    <w:p>
      <w:pPr>
        <w:autoSpaceDE w:val="0"/>
        <w:spacing w:line="440" w:lineRule="exact"/>
        <w:ind w:firstLine="424" w:firstLineChars="202"/>
        <w:rPr>
          <w:rFonts w:hint="eastAsia" w:ascii="宋体" w:hAnsi="宋体" w:cs="宋体"/>
          <w:b/>
          <w:szCs w:val="21"/>
          <w:lang w:val="en-US" w:eastAsia="zh-CN"/>
        </w:rPr>
      </w:pPr>
      <w:r>
        <w:rPr>
          <w:rFonts w:hint="eastAsia" w:ascii="宋体" w:hAnsi="宋体" w:cs="宋体"/>
          <w:szCs w:val="21"/>
        </w:rPr>
        <w:t>5、服务期间中标人需接受招标人的管理考核。</w:t>
      </w:r>
    </w:p>
    <w:p>
      <w:pPr>
        <w:spacing w:line="440" w:lineRule="exact"/>
        <w:rPr>
          <w:rFonts w:hint="eastAsia" w:ascii="宋体" w:hAnsi="宋体" w:cs="宋体"/>
          <w:b/>
          <w:szCs w:val="21"/>
        </w:rPr>
      </w:pPr>
      <w:r>
        <w:rPr>
          <w:rFonts w:hint="eastAsia" w:ascii="宋体" w:hAnsi="宋体" w:cs="宋体"/>
          <w:b/>
          <w:szCs w:val="21"/>
          <w:lang w:val="en-US" w:eastAsia="zh-CN"/>
        </w:rPr>
        <w:t>八</w:t>
      </w:r>
      <w:r>
        <w:rPr>
          <w:rFonts w:hint="eastAsia" w:ascii="宋体" w:hAnsi="宋体" w:cs="宋体"/>
          <w:b/>
          <w:szCs w:val="21"/>
        </w:rPr>
        <w:t>、双方职责</w:t>
      </w:r>
    </w:p>
    <w:p>
      <w:pPr>
        <w:widowControl/>
        <w:adjustRightInd w:val="0"/>
        <w:snapToGrid w:val="0"/>
        <w:spacing w:line="440" w:lineRule="exact"/>
        <w:ind w:firstLine="412" w:firstLineChars="196"/>
        <w:rPr>
          <w:rFonts w:ascii="宋体" w:hAnsi="宋体" w:cs="宋体"/>
          <w:b/>
          <w:szCs w:val="21"/>
        </w:rPr>
      </w:pPr>
      <w:r>
        <w:rPr>
          <w:rFonts w:hint="eastAsia" w:ascii="宋体" w:hAnsi="宋体" w:cs="宋体"/>
          <w:b/>
          <w:szCs w:val="21"/>
        </w:rPr>
        <w:t>（一）环保部门职责</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1</w:t>
      </w:r>
      <w:r>
        <w:rPr>
          <w:rFonts w:hint="eastAsia" w:ascii="宋体" w:hAnsi="宋体" w:cs="宋体"/>
          <w:szCs w:val="21"/>
        </w:rPr>
        <w:t>负责向中标人提供</w:t>
      </w:r>
      <w:r>
        <w:rPr>
          <w:rFonts w:hint="eastAsia" w:ascii="宋体" w:hAnsi="宋体" w:cs="宋体"/>
          <w:szCs w:val="21"/>
          <w:lang w:eastAsia="zh-CN"/>
        </w:rPr>
        <w:t>长安镇、高新区</w:t>
      </w:r>
      <w:r>
        <w:rPr>
          <w:rFonts w:hint="eastAsia" w:ascii="宋体" w:hAnsi="宋体" w:cs="宋体"/>
          <w:szCs w:val="21"/>
        </w:rPr>
        <w:t>内相关工业企业的名单及联系方式等，为中标人开展“环保管家”服务提供工作便利。</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2</w:t>
      </w:r>
      <w:r>
        <w:rPr>
          <w:rFonts w:hint="eastAsia" w:ascii="宋体" w:hAnsi="宋体" w:cs="宋体"/>
          <w:szCs w:val="21"/>
        </w:rPr>
        <w:t>招标人有权对中标人的工作进行监督指导，检查中标人工作人员的配置及到位情况，有权要求中标人更换不称职的人员或应回避的人员；</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3</w:t>
      </w:r>
      <w:r>
        <w:rPr>
          <w:rFonts w:hint="eastAsia" w:ascii="宋体" w:hAnsi="宋体" w:cs="宋体"/>
          <w:szCs w:val="21"/>
        </w:rPr>
        <w:t>按照《招标文件》对中标人服务质量进行定期与不定期检查考核；</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4</w:t>
      </w:r>
      <w:r>
        <w:rPr>
          <w:rFonts w:hint="eastAsia" w:ascii="宋体" w:hAnsi="宋体" w:cs="宋体"/>
          <w:szCs w:val="21"/>
        </w:rPr>
        <w:t>因环境保护工作需要，协助乙方协调各有关单位。</w:t>
      </w:r>
    </w:p>
    <w:p>
      <w:pPr>
        <w:widowControl/>
        <w:adjustRightInd w:val="0"/>
        <w:snapToGrid w:val="0"/>
        <w:spacing w:line="440" w:lineRule="exact"/>
        <w:ind w:firstLine="412" w:firstLineChars="196"/>
        <w:rPr>
          <w:rFonts w:ascii="宋体" w:hAnsi="宋体" w:cs="宋体"/>
          <w:b/>
          <w:szCs w:val="21"/>
        </w:rPr>
      </w:pPr>
      <w:r>
        <w:rPr>
          <w:rFonts w:hint="eastAsia" w:ascii="宋体" w:hAnsi="宋体" w:cs="宋体"/>
          <w:b/>
          <w:bCs/>
          <w:szCs w:val="21"/>
        </w:rPr>
        <w:t>（二）环保管家</w:t>
      </w:r>
      <w:r>
        <w:rPr>
          <w:rFonts w:hint="eastAsia" w:ascii="宋体" w:hAnsi="宋体" w:cs="宋体"/>
          <w:b/>
          <w:szCs w:val="21"/>
        </w:rPr>
        <w:t>职责</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1、</w:t>
      </w:r>
      <w:r>
        <w:rPr>
          <w:rFonts w:hint="eastAsia" w:ascii="宋体" w:hAnsi="宋体" w:cs="宋体"/>
          <w:szCs w:val="21"/>
        </w:rPr>
        <w:t>接受招标人和上级主管部门的检查考核，服务过程有计划和总结、有书面、照片及视频等记录</w:t>
      </w:r>
      <w:r>
        <w:rPr>
          <w:rFonts w:hint="eastAsia" w:ascii="宋体" w:hAnsi="宋体" w:cs="宋体"/>
          <w:b w:val="0"/>
          <w:bCs w:val="0"/>
          <w:szCs w:val="21"/>
        </w:rPr>
        <w:t>，建立一企一档，及</w:t>
      </w:r>
      <w:r>
        <w:rPr>
          <w:rFonts w:hint="eastAsia" w:ascii="宋体" w:hAnsi="宋体" w:cs="宋体"/>
          <w:szCs w:val="21"/>
        </w:rPr>
        <w:t xml:space="preserve">时反馈信息、及时将资料归档； </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2、</w:t>
      </w:r>
      <w:r>
        <w:rPr>
          <w:rFonts w:hint="eastAsia" w:ascii="宋体" w:hAnsi="宋体" w:cs="宋体"/>
          <w:szCs w:val="21"/>
        </w:rPr>
        <w:t>严格遵守国家法律、法规及有关规定，遵守招标人的规章制度，认真履行本合同约定的具体事务，否则，一切责任由中标人承担。</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3、</w:t>
      </w:r>
      <w:r>
        <w:rPr>
          <w:rFonts w:hint="eastAsia" w:ascii="宋体" w:hAnsi="宋体" w:cs="宋体"/>
          <w:szCs w:val="21"/>
        </w:rPr>
        <w:t>积极组织技术力量配合招标人工作，根据招标人要求开展环境监理服务，提出科学合理并切实可行的整改措施建议，督促企业解决生产生活中存在的环境污染隐患和问题，企业排查整改工作不得走过程，不得弄虚作假，不得隐瞒真实情况；</w:t>
      </w:r>
    </w:p>
    <w:p>
      <w:pPr>
        <w:spacing w:line="440" w:lineRule="exact"/>
        <w:ind w:firstLine="420" w:firstLineChars="200"/>
        <w:rPr>
          <w:rFonts w:ascii="宋体" w:hAnsi="宋体" w:cs="宋体"/>
          <w:szCs w:val="21"/>
        </w:rPr>
      </w:pPr>
      <w:r>
        <w:rPr>
          <w:rFonts w:hint="eastAsia" w:ascii="宋体" w:hAnsi="宋体" w:cs="宋体"/>
          <w:szCs w:val="21"/>
        </w:rPr>
        <w:t>4、项目人员严格服从内部工作管理制度。</w:t>
      </w:r>
    </w:p>
    <w:p>
      <w:pPr>
        <w:spacing w:line="440" w:lineRule="exact"/>
        <w:ind w:firstLine="420" w:firstLineChars="200"/>
        <w:rPr>
          <w:rFonts w:ascii="宋体" w:hAnsi="宋体" w:cs="宋体"/>
          <w:szCs w:val="21"/>
        </w:rPr>
      </w:pPr>
      <w:r>
        <w:rPr>
          <w:rFonts w:hint="eastAsia" w:ascii="宋体" w:hAnsi="宋体" w:cs="宋体"/>
          <w:szCs w:val="21"/>
        </w:rPr>
        <w:t>5、中标人及项目人员负有保密责任，根据保密要求做好各项保密工作，否则，一切责任由中标人承担。</w:t>
      </w:r>
    </w:p>
    <w:p>
      <w:pPr>
        <w:spacing w:line="440" w:lineRule="exact"/>
        <w:ind w:firstLine="420" w:firstLineChars="200"/>
        <w:rPr>
          <w:rFonts w:ascii="宋体" w:hAnsi="宋体" w:cs="宋体"/>
          <w:szCs w:val="21"/>
        </w:rPr>
      </w:pPr>
      <w:r>
        <w:rPr>
          <w:rFonts w:hint="eastAsia" w:ascii="宋体" w:hAnsi="宋体" w:cs="宋体"/>
          <w:szCs w:val="21"/>
        </w:rPr>
        <w:t>6、中标人及项目人员不得从事有损采购人形象、弄虚作假、损害企业合法权益、职业道德不良等行为。</w:t>
      </w:r>
    </w:p>
    <w:p>
      <w:pPr>
        <w:spacing w:line="440" w:lineRule="exact"/>
        <w:ind w:firstLine="420" w:firstLineChars="200"/>
        <w:rPr>
          <w:rFonts w:ascii="宋体" w:hAnsi="宋体" w:cs="宋体"/>
          <w:szCs w:val="21"/>
        </w:rPr>
      </w:pPr>
      <w:r>
        <w:rPr>
          <w:rFonts w:hint="eastAsia" w:ascii="宋体" w:hAnsi="宋体" w:cs="宋体"/>
          <w:szCs w:val="21"/>
        </w:rPr>
        <w:t>7、承担中标人在工作期间发生的意外事故或工伤事故；</w:t>
      </w:r>
    </w:p>
    <w:p>
      <w:pPr>
        <w:spacing w:line="440" w:lineRule="exact"/>
        <w:ind w:firstLine="420" w:firstLineChars="200"/>
        <w:rPr>
          <w:rFonts w:ascii="宋体" w:hAnsi="宋体" w:cs="宋体"/>
          <w:szCs w:val="21"/>
        </w:rPr>
      </w:pPr>
      <w:r>
        <w:rPr>
          <w:rFonts w:hint="eastAsia" w:ascii="宋体" w:hAnsi="宋体" w:cs="宋体"/>
          <w:szCs w:val="21"/>
        </w:rPr>
        <w:t>8、</w:t>
      </w:r>
      <w:r>
        <w:rPr>
          <w:rFonts w:hint="eastAsia" w:ascii="宋体" w:hAnsi="宋体"/>
          <w:bCs/>
          <w:szCs w:val="21"/>
        </w:rPr>
        <w:t>不得</w:t>
      </w:r>
      <w:r>
        <w:rPr>
          <w:rFonts w:hint="eastAsia" w:ascii="宋体" w:hAnsi="宋体"/>
          <w:bCs/>
          <w:szCs w:val="21"/>
          <w:lang w:val="en-US" w:eastAsia="zh-CN"/>
        </w:rPr>
        <w:t>利用环保管家工作之便，</w:t>
      </w:r>
      <w:r>
        <w:rPr>
          <w:rFonts w:hint="eastAsia" w:ascii="宋体" w:hAnsi="宋体"/>
          <w:bCs/>
          <w:szCs w:val="21"/>
        </w:rPr>
        <w:t>承揽服务</w:t>
      </w:r>
      <w:r>
        <w:rPr>
          <w:rFonts w:hint="eastAsia" w:ascii="宋体" w:hAnsi="宋体"/>
          <w:bCs/>
          <w:szCs w:val="21"/>
          <w:lang w:val="en-US" w:eastAsia="zh-CN"/>
        </w:rPr>
        <w:t>对象</w:t>
      </w:r>
      <w:r>
        <w:rPr>
          <w:rFonts w:hint="eastAsia" w:ascii="宋体" w:hAnsi="宋体"/>
          <w:bCs/>
          <w:szCs w:val="21"/>
        </w:rPr>
        <w:t>的</w:t>
      </w:r>
      <w:r>
        <w:rPr>
          <w:rFonts w:hint="eastAsia" w:ascii="宋体" w:hAnsi="宋体"/>
          <w:bCs/>
          <w:szCs w:val="21"/>
          <w:lang w:val="en-US" w:eastAsia="zh-CN"/>
        </w:rPr>
        <w:t>有偿</w:t>
      </w:r>
      <w:r>
        <w:rPr>
          <w:rFonts w:hint="eastAsia" w:ascii="宋体" w:hAnsi="宋体"/>
          <w:bCs/>
          <w:szCs w:val="21"/>
        </w:rPr>
        <w:t>环保咨询、环保监测和环保设施改造等业务，一经发现，甲方有权立即终止合同</w:t>
      </w:r>
      <w:r>
        <w:rPr>
          <w:rFonts w:hint="eastAsia" w:ascii="宋体" w:hAnsi="宋体" w:cs="宋体"/>
          <w:szCs w:val="21"/>
        </w:rPr>
        <w:t>；</w:t>
      </w:r>
    </w:p>
    <w:p>
      <w:pPr>
        <w:spacing w:line="440" w:lineRule="exact"/>
        <w:ind w:firstLine="420" w:firstLineChars="200"/>
        <w:rPr>
          <w:rFonts w:hint="eastAsia" w:ascii="宋体" w:hAnsi="宋体" w:cs="宋体"/>
          <w:szCs w:val="21"/>
        </w:rPr>
      </w:pPr>
      <w:r>
        <w:rPr>
          <w:rFonts w:hint="eastAsia" w:ascii="宋体" w:hAnsi="宋体" w:cs="宋体"/>
          <w:szCs w:val="21"/>
        </w:rPr>
        <w:t>9、服从招标人各项工作任务分配。</w:t>
      </w:r>
    </w:p>
    <w:p>
      <w:pPr>
        <w:pStyle w:val="2"/>
      </w:pPr>
    </w:p>
    <w:p>
      <w:pPr>
        <w:pStyle w:val="7"/>
        <w:adjustRightInd w:val="0"/>
        <w:snapToGrid w:val="0"/>
        <w:spacing w:after="0" w:line="440" w:lineRule="exact"/>
        <w:rPr>
          <w:rFonts w:ascii="宋体" w:hAnsi="宋体" w:cs="宋体"/>
          <w:b/>
          <w:bCs/>
          <w:szCs w:val="21"/>
        </w:rPr>
      </w:pPr>
      <w:r>
        <w:rPr>
          <w:rFonts w:hint="eastAsia" w:ascii="宋体" w:hAnsi="宋体" w:cs="宋体"/>
          <w:b/>
          <w:bCs/>
          <w:szCs w:val="21"/>
          <w:lang w:val="en-US" w:eastAsia="zh-CN"/>
        </w:rPr>
        <w:t>九</w:t>
      </w:r>
      <w:r>
        <w:rPr>
          <w:rFonts w:hint="eastAsia" w:ascii="宋体" w:hAnsi="宋体" w:cs="宋体"/>
          <w:b/>
          <w:bCs/>
          <w:szCs w:val="21"/>
        </w:rPr>
        <w:t>、商务条款</w:t>
      </w:r>
    </w:p>
    <w:p>
      <w:pPr>
        <w:pStyle w:val="7"/>
        <w:adjustRightInd w:val="0"/>
        <w:snapToGrid w:val="0"/>
        <w:spacing w:after="0" w:line="440" w:lineRule="exact"/>
        <w:ind w:firstLine="420" w:firstLineChars="200"/>
        <w:rPr>
          <w:rFonts w:ascii="宋体" w:hAnsi="宋体" w:cs="宋体"/>
          <w:szCs w:val="21"/>
        </w:rPr>
      </w:pPr>
      <w:r>
        <w:rPr>
          <w:rFonts w:hint="eastAsia" w:ascii="宋体" w:hAnsi="宋体" w:cs="宋体"/>
          <w:szCs w:val="21"/>
        </w:rPr>
        <w:t>1、服务期：合同签订之日起一年。</w:t>
      </w:r>
    </w:p>
    <w:p>
      <w:pPr>
        <w:pStyle w:val="7"/>
        <w:adjustRightInd w:val="0"/>
        <w:snapToGrid w:val="0"/>
        <w:spacing w:after="0" w:line="440" w:lineRule="exact"/>
        <w:ind w:firstLine="420" w:firstLineChars="200"/>
        <w:rPr>
          <w:rFonts w:hint="eastAsia" w:ascii="宋体" w:hAnsi="宋体" w:cs="宋体"/>
          <w:szCs w:val="21"/>
        </w:rPr>
      </w:pPr>
      <w:r>
        <w:rPr>
          <w:rFonts w:hint="eastAsia" w:ascii="宋体" w:hAnsi="宋体" w:cs="宋体"/>
          <w:szCs w:val="21"/>
        </w:rPr>
        <w:t>2、报价要求：本项为总价包干项目，中标后不作调整。请投标人综合考虑。报价必须包括提供项目服务所需的一切人员工资、奖金、各种加班费、各种社会保险（基本养老保险、基本医疗保险、工伤保险、失业保险等）、综合环保服务（含生产工艺的优化和环保治理方案、环境评价和监测、排污许可</w:t>
      </w:r>
    </w:p>
    <w:p>
      <w:pPr>
        <w:pStyle w:val="7"/>
        <w:adjustRightInd w:val="0"/>
        <w:snapToGrid w:val="0"/>
        <w:spacing w:after="0" w:line="440" w:lineRule="exact"/>
        <w:rPr>
          <w:rFonts w:ascii="宋体" w:hAnsi="宋体" w:cs="宋体"/>
          <w:szCs w:val="21"/>
        </w:rPr>
      </w:pPr>
      <w:r>
        <w:rPr>
          <w:rFonts w:hint="eastAsia" w:ascii="宋体" w:hAnsi="宋体" w:cs="宋体"/>
          <w:szCs w:val="21"/>
        </w:rPr>
        <w:t>办理及执行、运营维护管理、咨询培训等）、定期巡检工作费用、环保政策咨询费用</w:t>
      </w:r>
      <w:r>
        <w:rPr>
          <w:rFonts w:hint="eastAsia" w:hAnsi="宋体" w:cs="宋体"/>
          <w:szCs w:val="21"/>
        </w:rPr>
        <w:t>、</w:t>
      </w:r>
      <w:r>
        <w:rPr>
          <w:rFonts w:hint="eastAsia" w:ascii="宋体" w:hAnsi="宋体" w:cs="宋体"/>
          <w:szCs w:val="21"/>
        </w:rPr>
        <w:t>食宿与交通、高温补偿费、机械、设备、车辆、安全、管理费用、税费、利润等完成合同所需的一切本身和不可或缺的所有工作开支、政策性文件规定及合同包含的所有风险、责任等各项全部费用并承担一切风险责任。</w:t>
      </w:r>
    </w:p>
    <w:p>
      <w:pPr>
        <w:spacing w:line="360" w:lineRule="auto"/>
        <w:ind w:firstLine="420"/>
        <w:rPr>
          <w:rFonts w:hint="eastAsia" w:ascii="宋体" w:hAnsi="宋体" w:eastAsia="Arial" w:cs="宋体"/>
          <w:snapToGrid w:val="0"/>
          <w:color w:val="000000"/>
          <w:kern w:val="0"/>
          <w:sz w:val="21"/>
          <w:szCs w:val="21"/>
        </w:rPr>
      </w:pPr>
      <w:r>
        <w:rPr>
          <w:rFonts w:hint="eastAsia" w:ascii="宋体" w:hAnsi="宋体" w:eastAsia="Arial" w:cs="宋体"/>
          <w:snapToGrid w:val="0"/>
          <w:color w:val="000000"/>
          <w:kern w:val="0"/>
          <w:sz w:val="21"/>
          <w:szCs w:val="21"/>
        </w:rPr>
        <w:t>3、考核结果与支付说明：</w:t>
      </w:r>
    </w:p>
    <w:p>
      <w:pPr>
        <w:pStyle w:val="7"/>
        <w:adjustRightInd w:val="0"/>
        <w:snapToGrid w:val="0"/>
        <w:spacing w:after="0" w:line="440" w:lineRule="exact"/>
        <w:ind w:firstLine="420" w:firstLineChars="200"/>
        <w:rPr>
          <w:rFonts w:hint="eastAsia" w:ascii="宋体" w:hAnsi="宋体" w:eastAsia="Arial" w:cs="宋体"/>
          <w:snapToGrid w:val="0"/>
          <w:color w:val="000000"/>
          <w:kern w:val="0"/>
          <w:sz w:val="21"/>
          <w:szCs w:val="21"/>
        </w:rPr>
      </w:pPr>
      <w:r>
        <w:rPr>
          <w:rFonts w:hint="eastAsia" w:ascii="宋体" w:hAnsi="宋体" w:eastAsia="Arial" w:cs="宋体"/>
          <w:snapToGrid w:val="0"/>
          <w:color w:val="000000"/>
          <w:kern w:val="0"/>
          <w:sz w:val="21"/>
          <w:szCs w:val="21"/>
        </w:rPr>
        <w:t>项目付款按</w:t>
      </w:r>
      <w:r>
        <w:rPr>
          <w:rFonts w:hint="eastAsia" w:ascii="宋体" w:hAnsi="宋体" w:eastAsia="Arial" w:cs="宋体"/>
          <w:snapToGrid w:val="0"/>
          <w:color w:val="000000"/>
          <w:kern w:val="0"/>
          <w:sz w:val="21"/>
          <w:szCs w:val="21"/>
          <w:lang w:eastAsia="zh-CN"/>
        </w:rPr>
        <w:t>《“环保管家”考核标准》</w:t>
      </w:r>
      <w:r>
        <w:rPr>
          <w:rFonts w:hint="eastAsia" w:ascii="宋体" w:hAnsi="宋体" w:eastAsia="Arial" w:cs="宋体"/>
          <w:snapToGrid w:val="0"/>
          <w:color w:val="000000"/>
          <w:kern w:val="0"/>
          <w:sz w:val="21"/>
          <w:szCs w:val="21"/>
          <w:lang w:val="en-US" w:eastAsia="zh-CN"/>
        </w:rPr>
        <w:t>进行考核后，</w:t>
      </w:r>
      <w:r>
        <w:rPr>
          <w:rFonts w:hint="eastAsia" w:ascii="宋体" w:hAnsi="宋体" w:eastAsia="Arial" w:cs="宋体"/>
          <w:snapToGrid w:val="0"/>
          <w:color w:val="000000"/>
          <w:kern w:val="0"/>
          <w:sz w:val="21"/>
          <w:szCs w:val="21"/>
        </w:rPr>
        <w:t>每半年支付一次，支付标准：每季度考核进行预考评，</w:t>
      </w:r>
      <w:r>
        <w:rPr>
          <w:rFonts w:hint="eastAsia" w:ascii="宋体" w:hAnsi="宋体" w:eastAsia="Arial" w:cs="宋体"/>
          <w:snapToGrid w:val="0"/>
          <w:color w:val="000000"/>
          <w:kern w:val="0"/>
          <w:sz w:val="21"/>
          <w:szCs w:val="21"/>
          <w:lang w:val="en-US" w:eastAsia="zh-CN"/>
        </w:rPr>
        <w:t>除“终止合同项”的，</w:t>
      </w:r>
      <w:r>
        <w:rPr>
          <w:rFonts w:hint="eastAsia" w:ascii="宋体" w:hAnsi="宋体" w:eastAsia="Arial" w:cs="宋体"/>
          <w:snapToGrid w:val="0"/>
          <w:color w:val="000000"/>
          <w:kern w:val="0"/>
          <w:sz w:val="21"/>
          <w:szCs w:val="21"/>
        </w:rPr>
        <w:t>如有不符合考核标准或违规行为的招标人将书面预警，每半年考核正式考核一次，第一个半年度服务费含预付款。考核分90分及以上支付半年度全额服务费，考核90分（不含）-85的支付半年度服务费的95%，考核85分（不含）-80分的支付至半年度服务费的90%，考核80分（不含）-75分的支付半年度服务费的85%，考核分75（不含）以下</w:t>
      </w:r>
      <w:r>
        <w:rPr>
          <w:rFonts w:hint="eastAsia" w:ascii="宋体" w:hAnsi="宋体" w:eastAsia="Arial" w:cs="宋体"/>
          <w:snapToGrid w:val="0"/>
          <w:color w:val="000000"/>
          <w:kern w:val="0"/>
          <w:sz w:val="21"/>
          <w:szCs w:val="21"/>
          <w:lang w:val="en-US" w:eastAsia="zh-CN"/>
        </w:rPr>
        <w:t>或服务期间存在“终止合同项”</w:t>
      </w:r>
      <w:r>
        <w:rPr>
          <w:rFonts w:hint="eastAsia" w:ascii="宋体" w:hAnsi="宋体" w:eastAsia="Arial" w:cs="宋体"/>
          <w:snapToGrid w:val="0"/>
          <w:color w:val="000000"/>
          <w:kern w:val="0"/>
          <w:sz w:val="21"/>
          <w:szCs w:val="21"/>
        </w:rPr>
        <w:t>的</w:t>
      </w:r>
      <w:r>
        <w:rPr>
          <w:rFonts w:hint="eastAsia" w:ascii="宋体" w:hAnsi="宋体" w:eastAsia="Arial" w:cs="宋体"/>
          <w:snapToGrid w:val="0"/>
          <w:color w:val="000000"/>
          <w:kern w:val="0"/>
          <w:sz w:val="21"/>
          <w:szCs w:val="21"/>
          <w:lang w:val="en-US" w:eastAsia="zh-CN"/>
        </w:rPr>
        <w:t>情况，</w:t>
      </w:r>
      <w:r>
        <w:rPr>
          <w:rFonts w:hint="eastAsia" w:ascii="宋体" w:hAnsi="宋体" w:eastAsia="Arial" w:cs="宋体"/>
          <w:snapToGrid w:val="0"/>
          <w:color w:val="000000"/>
          <w:kern w:val="0"/>
          <w:sz w:val="21"/>
          <w:szCs w:val="21"/>
        </w:rPr>
        <w:t>招标人有权</w:t>
      </w:r>
      <w:r>
        <w:rPr>
          <w:rFonts w:hint="eastAsia" w:ascii="宋体" w:hAnsi="宋体" w:eastAsia="Arial" w:cs="宋体"/>
          <w:snapToGrid w:val="0"/>
          <w:color w:val="000000"/>
          <w:kern w:val="0"/>
          <w:sz w:val="21"/>
          <w:szCs w:val="21"/>
          <w:lang w:val="en-US" w:eastAsia="zh-CN"/>
        </w:rPr>
        <w:t>提前</w:t>
      </w:r>
      <w:r>
        <w:rPr>
          <w:rFonts w:hint="eastAsia" w:ascii="宋体" w:hAnsi="宋体" w:eastAsia="Arial" w:cs="宋体"/>
          <w:snapToGrid w:val="0"/>
          <w:color w:val="000000"/>
          <w:kern w:val="0"/>
          <w:sz w:val="21"/>
          <w:szCs w:val="21"/>
        </w:rPr>
        <w:t>终止合同。扣除的服务费可根据中标人后期整改及其他措施的酌情支付。</w:t>
      </w:r>
    </w:p>
    <w:p>
      <w:pPr>
        <w:pStyle w:val="6"/>
        <w:ind w:left="0" w:leftChars="0" w:firstLine="0" w:firstLineChars="0"/>
        <w:rPr>
          <w:rFonts w:hint="eastAsia" w:ascii="宋体" w:hAnsi="宋体" w:cs="宋体"/>
          <w:b/>
          <w:sz w:val="32"/>
          <w:szCs w:val="32"/>
        </w:rPr>
      </w:pPr>
    </w:p>
    <w:p>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rPr>
        <w:t>环保管家</w:t>
      </w: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rPr>
        <w:t>考核标准</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595"/>
        <w:gridCol w:w="3123"/>
        <w:gridCol w:w="2952"/>
        <w:gridCol w:w="735"/>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3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58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考核内容</w:t>
            </w:r>
          </w:p>
        </w:tc>
        <w:tc>
          <w:tcPr>
            <w:tcW w:w="149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年度完成工作</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权重</w:t>
            </w:r>
          </w:p>
        </w:tc>
        <w:tc>
          <w:tcPr>
            <w:tcW w:w="6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基本考核</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协助完成各类常规环保工作及上级下达的各项任务。</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按上级部门要求，一项工作没有在相应时间点完成被通报的，扣3分，扣完为止。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项目团队常驻人员及相关硬件配置到位。</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根据人员数量、资质，硬件配备等，酌情给分。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落实各项内部管理制度，包括工作职责、值班制度、夜巡制度、考勤制度等，并严格执行。</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根据制度设置及落实情况酌情给分。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开展镇域生态环境巡检，并做好巡查上报记录以及整改跟踪，做到闭环管理。</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根据工作质量，酌情给分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协助《嘉兴市一般工业固废信息化监控系统》及《全国固体废物和化学品管理信息系统平台》管理。</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按上级部门要求，每扣一次分，则扣2分，扣完为止。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对政府环保部门1个季度不少于1次，对企业、协会半年组织开展1次，每年不少于2次，每次培训拟聘请不少于1位市级以上环保专家授课</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部门培训每次1分，企业培训每次2分。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按时上报各类环保管家报表、材料，包括定期报送周报、月报、半年度报、巡检日志和巡检记录等。每半年完成1篇高质量区域环境报告。</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缺少周报每次扣0.5分，缺少月报每次扣1分，缺少环境报告扣2分，巡检日志、记录根据质量酌情扣分，扣完为止。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建立长安镇、高新区辖区企业环境管理档案（即“一企一档”资料库建立），同时做好日常运维。</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根据档案建立情况及质量，酌情给分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协助处理环境信访、矛盾纠纷。</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根据协调处置情况，酌情给分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定期对存在问题企业的整改情况进行汇总并上报，同时指导企业解决环境风险隐患，对做好技术帮扶。</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根据实际情况，酌情给分。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做好宣传工作，镇级媒体宣传报道不少于2篇/月，县市级媒体发稿件不少于6篇/年，地市级媒体发稿件不少于3篇/年，省级以上媒体发稿件不少于1篇/年。</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镇级报道0.2分/篇，县市级报道0.4分/篇，地市级报道0.6分/篇，省级以上1分/篇。</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3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额外扣分项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未及时发现企业环境违法行为或发现后未及时通报的。</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环境违法行为被属地生态环境部门查处的，发现一起扣2分，被市级生态环境部门查处的，发现一起扣5分，被省级及以上生态环境等部门曝光或通报的，发现一起扣10分。最高不超过10分。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额外加分项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项目团队提供的生态环境相关工作被海宁市、嘉兴市、浙江省表彰的，一次分别加2分、3分和4分，最高不超过4分，加分不重复计算。</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协助指导申报“无废园区”、“无废工厂”、“生态镇”、“低碳村”等的各类创建，每创建成功1个，加2分。</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发现一起企业环境违法行为并及时报告，查实后作出行政处罚的加2分，涉及环境违法刑事案件的加5分，最高不超过10分。</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超额完成宣传工作任务或被上级表扬的，酌情加分</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否决项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对企业巡查结果弄虚作假，隐瞒真实情况，或存在权钱交易的。</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利用职务之便，对服务对象“吃、拿、卡、要”，造成不良影响。</w:t>
            </w:r>
          </w:p>
        </w:tc>
        <w:tc>
          <w:tcPr>
            <w:tcW w:w="1498" w:type="pct"/>
            <w:noWrap/>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中止合同项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利用职务之便，主动推销或承揽对服务对象的有偿环保咨询、环保监测和环保设施改造等业务的行为。</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因履职不到位，导致服务区域内发生重大环境突发事件，造成恶劣影响的。</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涉及泄密，造成不良影响的。</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存在违法行为的。</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ign w:val="center"/>
          </w:tcPr>
          <w:p>
            <w:pPr>
              <w:jc w:val="both"/>
              <w:rPr>
                <w:rFonts w:hint="eastAsia" w:ascii="宋体" w:hAnsi="宋体" w:eastAsia="宋体" w:cs="宋体"/>
                <w:i w:val="0"/>
                <w:iCs w:val="0"/>
                <w:color w:val="auto"/>
                <w:sz w:val="22"/>
                <w:szCs w:val="22"/>
                <w:u w:val="none"/>
              </w:rPr>
            </w:pPr>
          </w:p>
        </w:tc>
      </w:tr>
    </w:tbl>
    <w:p>
      <w:pPr>
        <w:spacing w:before="132" w:line="237" w:lineRule="auto"/>
        <w:ind w:left="426"/>
        <w:rPr>
          <w:rFonts w:hint="eastAsia" w:ascii="宋体" w:hAnsi="宋体" w:eastAsia="宋体" w:cs="宋体"/>
          <w:spacing w:val="11"/>
          <w:sz w:val="20"/>
          <w:szCs w:val="20"/>
          <w:lang w:val="en-US" w:eastAsia="zh-CN"/>
          <w14:textOutline w14:w="3795" w14:cap="sq" w14:cmpd="sng">
            <w14:solidFill>
              <w14:srgbClr w14:val="000000"/>
            </w14:solidFill>
            <w14:prstDash w14:val="solid"/>
            <w14:bevel/>
          </w14:textOutline>
        </w:rPr>
      </w:pPr>
    </w:p>
    <w:p>
      <w:pPr>
        <w:spacing w:before="132" w:line="237" w:lineRule="auto"/>
        <w:ind w:left="426"/>
        <w:rPr>
          <w:rFonts w:ascii="宋体" w:hAnsi="宋体" w:eastAsia="宋体" w:cs="宋体"/>
          <w:sz w:val="20"/>
          <w:szCs w:val="20"/>
        </w:rPr>
      </w:pPr>
      <w:r>
        <w:rPr>
          <w:rFonts w:hint="eastAsia" w:ascii="宋体" w:hAnsi="宋体" w:eastAsia="宋体" w:cs="宋体"/>
          <w:spacing w:val="11"/>
          <w:sz w:val="20"/>
          <w:szCs w:val="20"/>
          <w:lang w:val="en-US" w:eastAsia="zh-CN"/>
          <w14:textOutline w14:w="3795" w14:cap="sq" w14:cmpd="sng">
            <w14:solidFill>
              <w14:srgbClr w14:val="000000"/>
            </w14:solidFill>
            <w14:prstDash w14:val="solid"/>
            <w14:bevel/>
          </w14:textOutline>
        </w:rPr>
        <w:t>十</w:t>
      </w:r>
      <w:r>
        <w:rPr>
          <w:rFonts w:ascii="宋体" w:hAnsi="宋体" w:eastAsia="宋体" w:cs="宋体"/>
          <w:spacing w:val="9"/>
          <w:sz w:val="20"/>
          <w:szCs w:val="20"/>
          <w14:textOutline w14:w="3795" w14:cap="sq" w14:cmpd="sng">
            <w14:solidFill>
              <w14:srgbClr w14:val="000000"/>
            </w14:solidFill>
            <w14:prstDash w14:val="solid"/>
            <w14:bevel/>
          </w14:textOutline>
        </w:rPr>
        <w:t>、商务要求表</w:t>
      </w:r>
    </w:p>
    <w:tbl>
      <w:tblPr>
        <w:tblStyle w:val="12"/>
        <w:tblW w:w="9540"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1"/>
        <w:gridCol w:w="7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1" w:type="dxa"/>
            <w:vAlign w:val="top"/>
          </w:tcPr>
          <w:p>
            <w:pPr>
              <w:spacing w:before="206" w:line="228" w:lineRule="auto"/>
              <w:ind w:left="116"/>
              <w:rPr>
                <w:rFonts w:ascii="宋体" w:hAnsi="宋体" w:eastAsia="宋体" w:cs="宋体"/>
                <w:sz w:val="20"/>
                <w:szCs w:val="20"/>
              </w:rPr>
            </w:pPr>
            <w:r>
              <w:rPr>
                <w:rFonts w:ascii="宋体" w:hAnsi="宋体" w:eastAsia="宋体" w:cs="宋体"/>
                <w:spacing w:val="8"/>
                <w:sz w:val="20"/>
                <w:szCs w:val="20"/>
              </w:rPr>
              <w:t>付</w:t>
            </w:r>
            <w:r>
              <w:rPr>
                <w:rFonts w:ascii="宋体" w:hAnsi="宋体" w:eastAsia="宋体" w:cs="宋体"/>
                <w:spacing w:val="7"/>
                <w:sz w:val="20"/>
                <w:szCs w:val="20"/>
              </w:rPr>
              <w:t>款条件</w:t>
            </w:r>
          </w:p>
        </w:tc>
        <w:tc>
          <w:tcPr>
            <w:tcW w:w="7809" w:type="dxa"/>
            <w:vAlign w:val="top"/>
          </w:tcPr>
          <w:p>
            <w:pPr>
              <w:numPr>
                <w:ilvl w:val="0"/>
                <w:numId w:val="0"/>
              </w:numPr>
              <w:spacing w:before="34" w:line="268" w:lineRule="auto"/>
              <w:ind w:left="110" w:leftChars="0" w:right="107" w:rightChars="0"/>
              <w:rPr>
                <w:rFonts w:hint="eastAsia" w:ascii="宋体" w:hAnsi="宋体" w:eastAsia="宋体" w:cs="宋体"/>
                <w:spacing w:val="8"/>
                <w:sz w:val="20"/>
                <w:szCs w:val="20"/>
                <w:lang w:eastAsia="zh-CN"/>
              </w:rPr>
            </w:pPr>
            <w:r>
              <w:rPr>
                <w:rFonts w:hint="eastAsia" w:ascii="宋体" w:hAnsi="宋体" w:eastAsia="宋体" w:cs="宋体"/>
                <w:spacing w:val="16"/>
                <w:sz w:val="20"/>
                <w:szCs w:val="20"/>
                <w:lang w:val="en-US" w:eastAsia="zh-CN"/>
              </w:rPr>
              <w:t>1.</w:t>
            </w:r>
            <w:r>
              <w:rPr>
                <w:rFonts w:ascii="宋体" w:hAnsi="宋体" w:eastAsia="宋体" w:cs="宋体"/>
                <w:spacing w:val="16"/>
                <w:sz w:val="20"/>
                <w:szCs w:val="20"/>
              </w:rPr>
              <w:t>在</w:t>
            </w:r>
            <w:r>
              <w:rPr>
                <w:rFonts w:ascii="宋体" w:hAnsi="宋体" w:eastAsia="宋体" w:cs="宋体"/>
                <w:spacing w:val="15"/>
                <w:sz w:val="20"/>
                <w:szCs w:val="20"/>
              </w:rPr>
              <w:t>合</w:t>
            </w:r>
            <w:r>
              <w:rPr>
                <w:rFonts w:ascii="宋体" w:hAnsi="宋体" w:eastAsia="宋体" w:cs="宋体"/>
                <w:spacing w:val="8"/>
                <w:sz w:val="20"/>
                <w:szCs w:val="20"/>
              </w:rPr>
              <w:t>同生效以及具备实施条件后</w:t>
            </w:r>
            <w:r>
              <w:rPr>
                <w:rFonts w:hint="eastAsia" w:ascii="宋体" w:hAnsi="宋体" w:eastAsia="宋体" w:cs="宋体"/>
                <w:spacing w:val="8"/>
                <w:sz w:val="20"/>
                <w:szCs w:val="20"/>
                <w:lang w:val="en-US" w:eastAsia="zh-CN"/>
              </w:rPr>
              <w:t>7个工作日内</w:t>
            </w:r>
            <w:r>
              <w:rPr>
                <w:rFonts w:ascii="宋体" w:hAnsi="宋体" w:eastAsia="宋体" w:cs="宋体"/>
                <w:spacing w:val="8"/>
                <w:sz w:val="20"/>
                <w:szCs w:val="20"/>
              </w:rPr>
              <w:t xml:space="preserve">支付合同金额 </w:t>
            </w:r>
            <w:r>
              <w:rPr>
                <w:rFonts w:ascii="Times New Roman" w:hAnsi="Times New Roman" w:eastAsia="Times New Roman" w:cs="Times New Roman"/>
                <w:spacing w:val="8"/>
                <w:sz w:val="20"/>
                <w:szCs w:val="20"/>
              </w:rPr>
              <w:t>40%</w:t>
            </w:r>
            <w:r>
              <w:rPr>
                <w:rFonts w:hint="eastAsia" w:ascii="宋体" w:hAnsi="宋体" w:eastAsia="宋体" w:cs="宋体"/>
                <w:spacing w:val="8"/>
                <w:sz w:val="20"/>
                <w:szCs w:val="20"/>
                <w:lang w:val="en-US" w:eastAsia="zh-CN"/>
              </w:rPr>
              <w:t>作为</w:t>
            </w:r>
            <w:r>
              <w:rPr>
                <w:rFonts w:ascii="宋体" w:hAnsi="宋体" w:eastAsia="宋体" w:cs="宋体"/>
                <w:spacing w:val="8"/>
                <w:sz w:val="20"/>
                <w:szCs w:val="20"/>
              </w:rPr>
              <w:t>预付款</w:t>
            </w:r>
            <w:r>
              <w:rPr>
                <w:rFonts w:hint="eastAsia" w:ascii="宋体" w:hAnsi="宋体" w:eastAsia="宋体" w:cs="宋体"/>
                <w:spacing w:val="8"/>
                <w:sz w:val="20"/>
                <w:szCs w:val="20"/>
                <w:lang w:eastAsia="zh-CN"/>
              </w:rPr>
              <w:t>；</w:t>
            </w:r>
          </w:p>
          <w:p>
            <w:pPr>
              <w:numPr>
                <w:ilvl w:val="0"/>
                <w:numId w:val="0"/>
              </w:numPr>
              <w:spacing w:before="34" w:line="268" w:lineRule="auto"/>
              <w:ind w:left="110" w:leftChars="0" w:right="107" w:rightChars="0"/>
              <w:rPr>
                <w:rFonts w:ascii="宋体" w:hAnsi="宋体" w:eastAsia="宋体" w:cs="宋体"/>
                <w:sz w:val="20"/>
                <w:szCs w:val="20"/>
              </w:rPr>
            </w:pPr>
            <w:r>
              <w:rPr>
                <w:rFonts w:hint="eastAsia" w:ascii="宋体" w:hAnsi="宋体" w:eastAsia="宋体" w:cs="宋体"/>
                <w:sz w:val="20"/>
                <w:szCs w:val="20"/>
                <w:lang w:val="en-US" w:eastAsia="zh-CN"/>
              </w:rPr>
              <w:t>2.剩余的合同金额每半年支付一次，</w:t>
            </w:r>
            <w:r>
              <w:rPr>
                <w:rFonts w:ascii="宋体" w:hAnsi="宋体" w:eastAsia="宋体" w:cs="宋体"/>
                <w:spacing w:val="9"/>
                <w:sz w:val="20"/>
                <w:szCs w:val="20"/>
              </w:rPr>
              <w:t>支付时根据考核结果作相应扣款</w:t>
            </w:r>
            <w:r>
              <w:rPr>
                <w:rFonts w:ascii="宋体" w:hAnsi="宋体" w:eastAsia="宋体" w:cs="宋体"/>
                <w:spacing w:val="8"/>
                <w:sz w:val="20"/>
                <w:szCs w:val="20"/>
              </w:rPr>
              <w:t>。</w:t>
            </w:r>
          </w:p>
        </w:tc>
      </w:tr>
    </w:tbl>
    <w:p>
      <w:pPr>
        <w:spacing w:before="273" w:line="223" w:lineRule="auto"/>
        <w:ind w:left="446"/>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pPr>
    </w:p>
    <w:p>
      <w:pPr>
        <w:spacing w:before="273" w:line="223" w:lineRule="auto"/>
        <w:ind w:left="446"/>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pPr>
    </w:p>
    <w:p>
      <w:pPr>
        <w:spacing w:before="273" w:line="223" w:lineRule="auto"/>
        <w:ind w:left="446"/>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pPr>
    </w:p>
    <w:p>
      <w:pPr>
        <w:spacing w:before="273" w:line="223" w:lineRule="auto"/>
        <w:ind w:left="446"/>
        <w:rPr>
          <w:rFonts w:ascii="宋体" w:hAnsi="宋体" w:eastAsia="宋体" w:cs="宋体"/>
          <w:sz w:val="20"/>
          <w:szCs w:val="20"/>
        </w:rPr>
      </w:pP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十一</w:t>
      </w:r>
      <w:r>
        <w:rPr>
          <w:rFonts w:ascii="宋体" w:hAnsi="宋体" w:eastAsia="宋体" w:cs="宋体"/>
          <w:spacing w:val="6"/>
          <w:sz w:val="20"/>
          <w:szCs w:val="20"/>
          <w14:textOutline w14:w="3795" w14:cap="sq" w14:cmpd="sng">
            <w14:solidFill>
              <w14:srgbClr w14:val="000000"/>
            </w14:solidFill>
            <w14:prstDash w14:val="solid"/>
            <w14:bevel/>
          </w14:textOutline>
        </w:rPr>
        <w:t>、资信要求表</w:t>
      </w:r>
    </w:p>
    <w:tbl>
      <w:tblPr>
        <w:tblStyle w:val="12"/>
        <w:tblW w:w="9539"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3"/>
        <w:gridCol w:w="73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143" w:type="dxa"/>
            <w:vAlign w:val="top"/>
          </w:tcPr>
          <w:p>
            <w:pPr>
              <w:spacing w:before="122" w:line="228" w:lineRule="auto"/>
              <w:ind w:left="114"/>
              <w:rPr>
                <w:rFonts w:ascii="宋体" w:hAnsi="宋体" w:eastAsia="宋体" w:cs="宋体"/>
                <w:sz w:val="20"/>
                <w:szCs w:val="20"/>
              </w:rPr>
            </w:pPr>
            <w:r>
              <w:rPr>
                <w:rFonts w:ascii="宋体" w:hAnsi="宋体" w:eastAsia="宋体" w:cs="宋体"/>
                <w:spacing w:val="9"/>
                <w:sz w:val="20"/>
                <w:szCs w:val="20"/>
              </w:rPr>
              <w:t>政策性加分条</w:t>
            </w:r>
            <w:r>
              <w:rPr>
                <w:rFonts w:ascii="宋体" w:hAnsi="宋体" w:eastAsia="宋体" w:cs="宋体"/>
                <w:spacing w:val="7"/>
                <w:sz w:val="20"/>
                <w:szCs w:val="20"/>
              </w:rPr>
              <w:t>件</w:t>
            </w:r>
          </w:p>
        </w:tc>
        <w:tc>
          <w:tcPr>
            <w:tcW w:w="7396" w:type="dxa"/>
            <w:vAlign w:val="top"/>
          </w:tcPr>
          <w:p>
            <w:pPr>
              <w:spacing w:before="122" w:line="227" w:lineRule="auto"/>
              <w:ind w:left="114"/>
              <w:rPr>
                <w:rFonts w:ascii="宋体" w:hAnsi="宋体" w:eastAsia="宋体" w:cs="宋体"/>
                <w:sz w:val="20"/>
                <w:szCs w:val="20"/>
              </w:rPr>
            </w:pPr>
            <w:r>
              <w:rPr>
                <w:rFonts w:ascii="宋体" w:hAnsi="宋体" w:eastAsia="宋体" w:cs="宋体"/>
                <w:spacing w:val="11"/>
                <w:sz w:val="20"/>
                <w:szCs w:val="20"/>
              </w:rPr>
              <w:t>促</w:t>
            </w:r>
            <w:r>
              <w:rPr>
                <w:rFonts w:ascii="宋体" w:hAnsi="宋体" w:eastAsia="宋体" w:cs="宋体"/>
                <w:spacing w:val="8"/>
                <w:sz w:val="20"/>
                <w:szCs w:val="20"/>
              </w:rPr>
              <w:t>进中小企业发展等政策。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2143" w:type="dxa"/>
            <w:vAlign w:val="top"/>
          </w:tcPr>
          <w:p>
            <w:pPr>
              <w:spacing w:line="315" w:lineRule="auto"/>
              <w:rPr>
                <w:rFonts w:ascii="Arial"/>
                <w:sz w:val="21"/>
              </w:rPr>
            </w:pPr>
          </w:p>
          <w:p>
            <w:pPr>
              <w:spacing w:before="65" w:line="266" w:lineRule="auto"/>
              <w:ind w:left="116" w:right="108"/>
              <w:rPr>
                <w:rFonts w:ascii="宋体" w:hAnsi="宋体" w:eastAsia="宋体" w:cs="宋体"/>
                <w:sz w:val="20"/>
                <w:szCs w:val="20"/>
              </w:rPr>
            </w:pPr>
            <w:r>
              <w:rPr>
                <w:rFonts w:ascii="宋体" w:hAnsi="宋体" w:eastAsia="宋体" w:cs="宋体"/>
                <w:spacing w:val="17"/>
                <w:sz w:val="20"/>
                <w:szCs w:val="20"/>
              </w:rPr>
              <w:t>质</w:t>
            </w:r>
            <w:r>
              <w:rPr>
                <w:rFonts w:ascii="宋体" w:hAnsi="宋体" w:eastAsia="宋体" w:cs="宋体"/>
                <w:spacing w:val="12"/>
                <w:sz w:val="20"/>
                <w:szCs w:val="20"/>
              </w:rPr>
              <w:t>量管理、企业信用</w:t>
            </w:r>
            <w:r>
              <w:rPr>
                <w:rFonts w:ascii="宋体" w:hAnsi="宋体" w:eastAsia="宋体" w:cs="宋体"/>
                <w:sz w:val="20"/>
                <w:szCs w:val="20"/>
              </w:rPr>
              <w:t xml:space="preserve"> </w:t>
            </w:r>
            <w:r>
              <w:rPr>
                <w:rFonts w:ascii="宋体" w:hAnsi="宋体" w:eastAsia="宋体" w:cs="宋体"/>
                <w:spacing w:val="4"/>
                <w:sz w:val="20"/>
                <w:szCs w:val="20"/>
              </w:rPr>
              <w:t>要求</w:t>
            </w:r>
          </w:p>
        </w:tc>
        <w:tc>
          <w:tcPr>
            <w:tcW w:w="7396" w:type="dxa"/>
            <w:vAlign w:val="top"/>
          </w:tcPr>
          <w:p>
            <w:pPr>
              <w:spacing w:before="108" w:line="252" w:lineRule="auto"/>
              <w:ind w:left="112" w:right="38" w:firstLine="2"/>
              <w:rPr>
                <w:rFonts w:ascii="宋体" w:hAnsi="宋体" w:eastAsia="宋体" w:cs="宋体"/>
                <w:sz w:val="20"/>
                <w:szCs w:val="20"/>
              </w:rPr>
            </w:pPr>
            <w:r>
              <w:rPr>
                <w:rFonts w:ascii="宋体" w:hAnsi="宋体" w:eastAsia="宋体" w:cs="宋体"/>
                <w:spacing w:val="9"/>
                <w:sz w:val="20"/>
                <w:szCs w:val="20"/>
              </w:rPr>
              <w:t>符</w:t>
            </w:r>
            <w:r>
              <w:rPr>
                <w:rFonts w:ascii="宋体" w:hAnsi="宋体" w:eastAsia="宋体" w:cs="宋体"/>
                <w:spacing w:val="7"/>
                <w:sz w:val="20"/>
                <w:szCs w:val="20"/>
              </w:rPr>
              <w:t>合浙财采监【2013】24 号《关于规范政府采购供应商资格设定及资格审查的</w:t>
            </w:r>
            <w:r>
              <w:rPr>
                <w:rFonts w:ascii="宋体" w:hAnsi="宋体" w:eastAsia="宋体" w:cs="宋体"/>
                <w:sz w:val="20"/>
                <w:szCs w:val="20"/>
              </w:rPr>
              <w:t xml:space="preserve"> </w:t>
            </w:r>
            <w:r>
              <w:rPr>
                <w:rFonts w:ascii="宋体" w:hAnsi="宋体" w:eastAsia="宋体" w:cs="宋体"/>
                <w:spacing w:val="18"/>
                <w:sz w:val="20"/>
                <w:szCs w:val="20"/>
              </w:rPr>
              <w:t>通</w:t>
            </w:r>
            <w:r>
              <w:rPr>
                <w:rFonts w:ascii="宋体" w:hAnsi="宋体" w:eastAsia="宋体" w:cs="宋体"/>
                <w:spacing w:val="12"/>
                <w:sz w:val="20"/>
                <w:szCs w:val="20"/>
              </w:rPr>
              <w:t>知</w:t>
            </w:r>
            <w:r>
              <w:rPr>
                <w:rFonts w:ascii="宋体" w:hAnsi="宋体" w:eastAsia="宋体" w:cs="宋体"/>
                <w:spacing w:val="9"/>
                <w:sz w:val="20"/>
                <w:szCs w:val="20"/>
              </w:rPr>
              <w:t>》第六条规定,且未被</w:t>
            </w:r>
            <w:r>
              <w:rPr>
                <w:rFonts w:ascii="Times New Roman" w:hAnsi="Times New Roman" w:eastAsia="Times New Roman" w:cs="Times New Roman"/>
                <w:spacing w:val="9"/>
                <w:sz w:val="20"/>
                <w:szCs w:val="20"/>
              </w:rPr>
              <w:t>“</w:t>
            </w:r>
            <w:r>
              <w:rPr>
                <w:rFonts w:ascii="宋体" w:hAnsi="宋体" w:eastAsia="宋体" w:cs="宋体"/>
                <w:spacing w:val="9"/>
                <w:sz w:val="20"/>
                <w:szCs w:val="20"/>
              </w:rPr>
              <w:t>信用中国</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creditchina</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 、中国政府</w:t>
            </w:r>
            <w:r>
              <w:rPr>
                <w:rFonts w:ascii="宋体" w:hAnsi="宋体" w:eastAsia="宋体" w:cs="宋体"/>
                <w:sz w:val="20"/>
                <w:szCs w:val="20"/>
              </w:rPr>
              <w:t xml:space="preserve"> </w:t>
            </w:r>
            <w:r>
              <w:rPr>
                <w:rFonts w:ascii="宋体" w:hAnsi="宋体" w:eastAsia="宋体" w:cs="宋体"/>
                <w:spacing w:val="8"/>
                <w:sz w:val="20"/>
                <w:szCs w:val="20"/>
              </w:rPr>
              <w:t>采</w:t>
            </w:r>
            <w:r>
              <w:rPr>
                <w:rFonts w:ascii="宋体" w:hAnsi="宋体" w:eastAsia="宋体" w:cs="宋体"/>
                <w:spacing w:val="7"/>
                <w:sz w:val="20"/>
                <w:szCs w:val="20"/>
              </w:rPr>
              <w:t>购</w:t>
            </w:r>
            <w:r>
              <w:rPr>
                <w:rFonts w:ascii="宋体" w:hAnsi="宋体" w:eastAsia="宋体" w:cs="宋体"/>
                <w:spacing w:val="4"/>
                <w:sz w:val="20"/>
                <w:szCs w:val="20"/>
              </w:rPr>
              <w:t>网 (</w:t>
            </w:r>
            <w:r>
              <w:rPr>
                <w:rFonts w:ascii="宋体" w:hAnsi="宋体" w:eastAsia="宋体" w:cs="宋体"/>
                <w:sz w:val="20"/>
                <w:szCs w:val="20"/>
              </w:rPr>
              <w:t>www</w:t>
            </w:r>
            <w:r>
              <w:rPr>
                <w:rFonts w:ascii="宋体" w:hAnsi="宋体" w:eastAsia="宋体" w:cs="宋体"/>
                <w:spacing w:val="4"/>
                <w:sz w:val="20"/>
                <w:szCs w:val="20"/>
              </w:rPr>
              <w:t>.</w:t>
            </w:r>
            <w:r>
              <w:rPr>
                <w:rFonts w:ascii="宋体" w:hAnsi="宋体" w:eastAsia="宋体" w:cs="宋体"/>
                <w:sz w:val="20"/>
                <w:szCs w:val="20"/>
              </w:rPr>
              <w:t>ccgp</w:t>
            </w:r>
            <w:r>
              <w:rPr>
                <w:rFonts w:ascii="宋体" w:hAnsi="宋体" w:eastAsia="宋体" w:cs="宋体"/>
                <w:spacing w:val="4"/>
                <w:sz w:val="20"/>
                <w:szCs w:val="20"/>
              </w:rPr>
              <w:t>.</w:t>
            </w:r>
            <w:r>
              <w:rPr>
                <w:rFonts w:ascii="宋体" w:hAnsi="宋体" w:eastAsia="宋体" w:cs="宋体"/>
                <w:sz w:val="20"/>
                <w:szCs w:val="20"/>
              </w:rPr>
              <w:t>gov</w:t>
            </w:r>
            <w:r>
              <w:rPr>
                <w:rFonts w:ascii="宋体" w:hAnsi="宋体" w:eastAsia="宋体" w:cs="宋体"/>
                <w:spacing w:val="4"/>
                <w:sz w:val="20"/>
                <w:szCs w:val="20"/>
              </w:rPr>
              <w:t>.</w:t>
            </w:r>
            <w:r>
              <w:rPr>
                <w:rFonts w:ascii="宋体" w:hAnsi="宋体" w:eastAsia="宋体" w:cs="宋体"/>
                <w:sz w:val="20"/>
                <w:szCs w:val="20"/>
              </w:rPr>
              <w:t>cn</w:t>
            </w:r>
            <w:r>
              <w:rPr>
                <w:rFonts w:ascii="宋体" w:hAnsi="宋体" w:eastAsia="宋体" w:cs="宋体"/>
                <w:spacing w:val="4"/>
                <w:sz w:val="20"/>
                <w:szCs w:val="20"/>
              </w:rPr>
              <w:t>) 列入失信被执行人、重大税收违法案件当事人名单、</w:t>
            </w:r>
          </w:p>
          <w:p>
            <w:pPr>
              <w:spacing w:line="226" w:lineRule="auto"/>
              <w:ind w:left="112"/>
              <w:outlineLvl w:val="0"/>
              <w:rPr>
                <w:rFonts w:ascii="宋体" w:hAnsi="宋体" w:eastAsia="宋体" w:cs="宋体"/>
                <w:sz w:val="20"/>
                <w:szCs w:val="20"/>
              </w:rPr>
            </w:pPr>
            <w:r>
              <w:rPr>
                <w:rFonts w:ascii="宋体" w:hAnsi="宋体" w:eastAsia="宋体" w:cs="宋体"/>
                <w:spacing w:val="9"/>
                <w:sz w:val="20"/>
                <w:szCs w:val="20"/>
              </w:rPr>
              <w:t>政府采购严重违法失信行为记录名单</w:t>
            </w:r>
            <w:r>
              <w:rPr>
                <w:rFonts w:ascii="宋体" w:hAnsi="宋体" w:eastAsia="宋体" w:cs="宋体"/>
                <w:spacing w:val="6"/>
                <w:sz w:val="20"/>
                <w:szCs w:val="20"/>
              </w:rPr>
              <w:t>。</w:t>
            </w:r>
          </w:p>
        </w:tc>
      </w:tr>
    </w:tbl>
    <w:p>
      <w:pPr>
        <w:wordWrap w:val="0"/>
        <w:spacing w:line="440" w:lineRule="exact"/>
        <w:ind w:firstLine="420" w:firstLineChars="200"/>
        <w:rPr>
          <w:rFonts w:hint="eastAsia" w:ascii="宋体" w:hAnsi="宋体"/>
          <w:szCs w:val="21"/>
        </w:rPr>
      </w:pPr>
    </w:p>
    <w:p>
      <w:pPr>
        <w:pStyle w:val="2"/>
        <w:ind w:left="0" w:leftChars="0" w:firstLine="0" w:firstLineChars="0"/>
        <w:rPr>
          <w:rFonts w:ascii="Arial"/>
          <w:sz w:val="21"/>
        </w:rPr>
      </w:pPr>
    </w:p>
    <w:p/>
    <w:p>
      <w:pPr>
        <w:pStyle w:val="2"/>
        <w:ind w:left="0" w:leftChars="0" w:firstLine="0" w:firstLineChars="0"/>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z w:val="31"/>
          <w:szCs w:val="31"/>
        </w:rPr>
      </w:pPr>
      <w:r>
        <w:rPr>
          <w:rFonts w:ascii="楷体" w:hAnsi="楷体" w:eastAsia="楷体" w:cs="楷体"/>
          <w:spacing w:val="10"/>
          <w:sz w:val="31"/>
          <w:szCs w:val="31"/>
          <w14:textOutline w14:w="5793" w14:cap="sq" w14:cmpd="sng">
            <w14:solidFill>
              <w14:srgbClr w14:val="000000"/>
            </w14:solidFill>
            <w14:prstDash w14:val="solid"/>
            <w14:bevel/>
          </w14:textOutline>
        </w:rPr>
        <w:t>第</w:t>
      </w:r>
      <w:r>
        <w:rPr>
          <w:rFonts w:ascii="楷体" w:hAnsi="楷体" w:eastAsia="楷体" w:cs="楷体"/>
          <w:spacing w:val="7"/>
          <w:sz w:val="31"/>
          <w:szCs w:val="31"/>
          <w14:textOutline w14:w="5793" w14:cap="sq" w14:cmpd="sng">
            <w14:solidFill>
              <w14:srgbClr w14:val="000000"/>
            </w14:solidFill>
            <w14:prstDash w14:val="solid"/>
            <w14:bevel/>
          </w14:textOutline>
        </w:rPr>
        <w:t>三章</w:t>
      </w:r>
      <w:r>
        <w:rPr>
          <w:rFonts w:ascii="楷体" w:hAnsi="楷体" w:eastAsia="楷体" w:cs="楷体"/>
          <w:spacing w:val="7"/>
          <w:sz w:val="31"/>
          <w:szCs w:val="31"/>
        </w:rPr>
        <w:t xml:space="preserve">  </w:t>
      </w:r>
      <w:r>
        <w:rPr>
          <w:rFonts w:ascii="楷体" w:hAnsi="楷体" w:eastAsia="楷体" w:cs="楷体"/>
          <w:spacing w:val="7"/>
          <w:sz w:val="31"/>
          <w:szCs w:val="31"/>
          <w14:textOutline w14:w="5793" w14:cap="sq" w14:cmpd="sng">
            <w14:solidFill>
              <w14:srgbClr w14:val="000000"/>
            </w14:solidFill>
            <w14:prstDash w14:val="solid"/>
            <w14:bevel/>
          </w14:textOutline>
        </w:rPr>
        <w:t>投标人须知</w:t>
      </w:r>
    </w:p>
    <w:p>
      <w:pPr>
        <w:spacing w:line="255" w:lineRule="auto"/>
        <w:rPr>
          <w:rFonts w:ascii="Arial"/>
          <w:sz w:val="21"/>
        </w:rPr>
      </w:pPr>
    </w:p>
    <w:p>
      <w:pPr>
        <w:spacing w:before="75" w:line="221" w:lineRule="auto"/>
        <w:ind w:left="4471"/>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前</w:t>
      </w:r>
      <w:r>
        <w:rPr>
          <w:rFonts w:ascii="宋体" w:hAnsi="宋体" w:eastAsia="宋体" w:cs="宋体"/>
          <w:spacing w:val="6"/>
          <w:sz w:val="23"/>
          <w:szCs w:val="23"/>
          <w14:textOutline w14:w="4358" w14:cap="sq" w14:cmpd="sng">
            <w14:solidFill>
              <w14:srgbClr w14:val="000000"/>
            </w14:solidFill>
            <w14:prstDash w14:val="solid"/>
            <w14:bevel/>
          </w14:textOutline>
        </w:rPr>
        <w:t>附表</w:t>
      </w:r>
    </w:p>
    <w:tbl>
      <w:tblPr>
        <w:tblStyle w:val="12"/>
        <w:tblW w:w="9372"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156"/>
        <w:gridCol w:w="6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55" w:type="dxa"/>
            <w:vAlign w:val="top"/>
          </w:tcPr>
          <w:p>
            <w:pPr>
              <w:spacing w:before="96" w:line="229" w:lineRule="auto"/>
              <w:ind w:left="221"/>
              <w:rPr>
                <w:rFonts w:ascii="宋体" w:hAnsi="宋体" w:eastAsia="宋体" w:cs="宋体"/>
                <w:sz w:val="20"/>
                <w:szCs w:val="20"/>
              </w:rPr>
            </w:pPr>
            <w:r>
              <w:rPr>
                <w:rFonts w:ascii="宋体" w:hAnsi="宋体" w:eastAsia="宋体" w:cs="宋体"/>
                <w:spacing w:val="5"/>
                <w:sz w:val="20"/>
                <w:szCs w:val="20"/>
              </w:rPr>
              <w:t>序号</w:t>
            </w:r>
          </w:p>
        </w:tc>
        <w:tc>
          <w:tcPr>
            <w:tcW w:w="2156" w:type="dxa"/>
            <w:vAlign w:val="top"/>
          </w:tcPr>
          <w:p>
            <w:pPr>
              <w:spacing w:before="96" w:line="230" w:lineRule="auto"/>
              <w:ind w:left="663"/>
              <w:rPr>
                <w:rFonts w:ascii="宋体" w:hAnsi="宋体" w:eastAsia="宋体" w:cs="宋体"/>
                <w:sz w:val="20"/>
                <w:szCs w:val="20"/>
              </w:rPr>
            </w:pPr>
            <w:r>
              <w:rPr>
                <w:rFonts w:ascii="宋体" w:hAnsi="宋体" w:eastAsia="宋体" w:cs="宋体"/>
                <w:spacing w:val="5"/>
                <w:sz w:val="20"/>
                <w:szCs w:val="20"/>
              </w:rPr>
              <w:t xml:space="preserve">名    </w:t>
            </w:r>
            <w:r>
              <w:rPr>
                <w:rFonts w:ascii="宋体" w:hAnsi="宋体" w:eastAsia="宋体" w:cs="宋体"/>
                <w:spacing w:val="4"/>
                <w:sz w:val="20"/>
                <w:szCs w:val="20"/>
              </w:rPr>
              <w:t>称</w:t>
            </w:r>
          </w:p>
        </w:tc>
        <w:tc>
          <w:tcPr>
            <w:tcW w:w="6361" w:type="dxa"/>
            <w:vAlign w:val="top"/>
          </w:tcPr>
          <w:p>
            <w:pPr>
              <w:spacing w:before="95" w:line="228" w:lineRule="auto"/>
              <w:ind w:left="2476"/>
              <w:rPr>
                <w:rFonts w:ascii="宋体" w:hAnsi="宋体" w:eastAsia="宋体" w:cs="宋体"/>
                <w:sz w:val="20"/>
                <w:szCs w:val="20"/>
              </w:rPr>
            </w:pPr>
            <w:r>
              <w:rPr>
                <w:rFonts w:ascii="宋体" w:hAnsi="宋体" w:eastAsia="宋体" w:cs="宋体"/>
                <w:spacing w:val="4"/>
                <w:sz w:val="20"/>
                <w:szCs w:val="20"/>
              </w:rPr>
              <w:t>内</w:t>
            </w:r>
            <w:r>
              <w:rPr>
                <w:rFonts w:ascii="宋体" w:hAnsi="宋体" w:eastAsia="宋体" w:cs="宋体"/>
                <w:spacing w:val="3"/>
                <w:sz w:val="20"/>
                <w:szCs w:val="20"/>
              </w:rPr>
              <w:t xml:space="preserve">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55" w:type="dxa"/>
            <w:vAlign w:val="top"/>
          </w:tcPr>
          <w:p>
            <w:pPr>
              <w:spacing w:line="269" w:lineRule="auto"/>
              <w:rPr>
                <w:rFonts w:ascii="Arial"/>
                <w:sz w:val="21"/>
              </w:rPr>
            </w:pPr>
          </w:p>
          <w:p>
            <w:pPr>
              <w:spacing w:before="65" w:line="193" w:lineRule="auto"/>
              <w:ind w:left="238"/>
              <w:rPr>
                <w:rFonts w:ascii="宋体" w:hAnsi="宋体" w:eastAsia="宋体" w:cs="宋体"/>
                <w:sz w:val="20"/>
                <w:szCs w:val="20"/>
              </w:rPr>
            </w:pPr>
            <w:r>
              <w:rPr>
                <w:rFonts w:ascii="宋体" w:hAnsi="宋体" w:eastAsia="宋体" w:cs="宋体"/>
                <w:sz w:val="20"/>
                <w:szCs w:val="20"/>
              </w:rPr>
              <w:t>1</w:t>
            </w:r>
          </w:p>
        </w:tc>
        <w:tc>
          <w:tcPr>
            <w:tcW w:w="2156" w:type="dxa"/>
            <w:vAlign w:val="top"/>
          </w:tcPr>
          <w:p>
            <w:pPr>
              <w:spacing w:before="304" w:line="227" w:lineRule="auto"/>
              <w:ind w:left="765"/>
              <w:rPr>
                <w:rFonts w:ascii="宋体" w:hAnsi="宋体" w:eastAsia="宋体" w:cs="宋体"/>
                <w:sz w:val="20"/>
                <w:szCs w:val="20"/>
              </w:rPr>
            </w:pPr>
            <w:r>
              <w:rPr>
                <w:rFonts w:ascii="宋体" w:hAnsi="宋体" w:eastAsia="宋体" w:cs="宋体"/>
                <w:spacing w:val="7"/>
                <w:sz w:val="20"/>
                <w:szCs w:val="20"/>
              </w:rPr>
              <w:t>采购人</w:t>
            </w:r>
          </w:p>
        </w:tc>
        <w:tc>
          <w:tcPr>
            <w:tcW w:w="6361" w:type="dxa"/>
            <w:vAlign w:val="top"/>
          </w:tcPr>
          <w:p>
            <w:pPr>
              <w:spacing w:before="30" w:line="230" w:lineRule="auto"/>
              <w:ind w:left="115"/>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名称：海宁市长安镇人民政府</w:t>
            </w:r>
          </w:p>
          <w:p>
            <w:pPr>
              <w:spacing w:before="30" w:line="230" w:lineRule="auto"/>
              <w:ind w:left="115"/>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联系人：</w:t>
            </w:r>
            <w:r>
              <w:rPr>
                <w:rFonts w:hint="eastAsia" w:ascii="宋体" w:hAnsi="宋体" w:eastAsia="宋体" w:cs="宋体"/>
                <w:spacing w:val="9"/>
                <w:sz w:val="20"/>
                <w:szCs w:val="20"/>
                <w:lang w:val="en-US" w:eastAsia="zh-CN"/>
              </w:rPr>
              <w:t>赵先生</w:t>
            </w:r>
          </w:p>
          <w:p>
            <w:pPr>
              <w:spacing w:before="30" w:line="230" w:lineRule="auto"/>
              <w:ind w:left="115"/>
              <w:rPr>
                <w:rFonts w:hint="default" w:ascii="宋体" w:hAnsi="宋体" w:eastAsia="宋体" w:cs="宋体"/>
                <w:sz w:val="20"/>
                <w:szCs w:val="20"/>
                <w:lang w:val="en-US" w:eastAsia="zh-CN"/>
              </w:rPr>
            </w:pPr>
            <w:r>
              <w:rPr>
                <w:rFonts w:hint="eastAsia" w:ascii="宋体" w:hAnsi="宋体" w:eastAsia="宋体" w:cs="宋体"/>
                <w:spacing w:val="9"/>
                <w:sz w:val="20"/>
                <w:szCs w:val="20"/>
                <w:lang w:eastAsia="zh-CN"/>
              </w:rPr>
              <w:t>联系电话：</w:t>
            </w:r>
            <w:r>
              <w:rPr>
                <w:rFonts w:hint="eastAsia" w:ascii="宋体" w:hAnsi="宋体" w:eastAsia="宋体" w:cs="宋体"/>
                <w:spacing w:val="9"/>
                <w:sz w:val="20"/>
                <w:szCs w:val="20"/>
                <w:lang w:val="en-US" w:eastAsia="zh-CN"/>
              </w:rPr>
              <w:t>0573-87633622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855" w:type="dxa"/>
            <w:vAlign w:val="top"/>
          </w:tcPr>
          <w:p>
            <w:pPr>
              <w:spacing w:line="289" w:lineRule="auto"/>
              <w:rPr>
                <w:rFonts w:ascii="Arial"/>
                <w:sz w:val="21"/>
              </w:rPr>
            </w:pPr>
          </w:p>
          <w:p>
            <w:pPr>
              <w:spacing w:before="65" w:line="192" w:lineRule="auto"/>
              <w:ind w:left="225"/>
              <w:rPr>
                <w:rFonts w:ascii="宋体" w:hAnsi="宋体" w:eastAsia="宋体" w:cs="宋体"/>
                <w:sz w:val="20"/>
                <w:szCs w:val="20"/>
              </w:rPr>
            </w:pPr>
            <w:r>
              <w:rPr>
                <w:rFonts w:ascii="宋体" w:hAnsi="宋体" w:eastAsia="宋体" w:cs="宋体"/>
                <w:sz w:val="20"/>
                <w:szCs w:val="20"/>
              </w:rPr>
              <w:t>2</w:t>
            </w:r>
          </w:p>
        </w:tc>
        <w:tc>
          <w:tcPr>
            <w:tcW w:w="2156" w:type="dxa"/>
            <w:vAlign w:val="top"/>
          </w:tcPr>
          <w:p>
            <w:pPr>
              <w:spacing w:line="256" w:lineRule="auto"/>
              <w:rPr>
                <w:rFonts w:ascii="Arial"/>
                <w:sz w:val="21"/>
              </w:rPr>
            </w:pPr>
          </w:p>
          <w:p>
            <w:pPr>
              <w:spacing w:before="65" w:line="227" w:lineRule="auto"/>
              <w:ind w:left="451"/>
              <w:rPr>
                <w:rFonts w:ascii="宋体" w:hAnsi="宋体" w:eastAsia="宋体" w:cs="宋体"/>
                <w:sz w:val="20"/>
                <w:szCs w:val="20"/>
              </w:rPr>
            </w:pPr>
            <w:r>
              <w:rPr>
                <w:rFonts w:ascii="宋体" w:hAnsi="宋体" w:eastAsia="宋体" w:cs="宋体"/>
                <w:spacing w:val="10"/>
                <w:sz w:val="20"/>
                <w:szCs w:val="20"/>
              </w:rPr>
              <w:t>采</w:t>
            </w:r>
            <w:r>
              <w:rPr>
                <w:rFonts w:ascii="宋体" w:hAnsi="宋体" w:eastAsia="宋体" w:cs="宋体"/>
                <w:spacing w:val="8"/>
                <w:sz w:val="20"/>
                <w:szCs w:val="20"/>
              </w:rPr>
              <w:t>购代理机构</w:t>
            </w:r>
          </w:p>
        </w:tc>
        <w:tc>
          <w:tcPr>
            <w:tcW w:w="6361" w:type="dxa"/>
            <w:vAlign w:val="top"/>
          </w:tcPr>
          <w:p>
            <w:pPr>
              <w:spacing w:before="32" w:line="230" w:lineRule="auto"/>
              <w:ind w:left="115"/>
              <w:rPr>
                <w:rFonts w:hint="eastAsia" w:ascii="宋体" w:hAnsi="宋体" w:eastAsia="宋体" w:cs="宋体"/>
                <w:sz w:val="20"/>
                <w:szCs w:val="20"/>
                <w:lang w:eastAsia="zh-CN"/>
              </w:rPr>
            </w:pPr>
            <w:r>
              <w:rPr>
                <w:rFonts w:ascii="宋体" w:hAnsi="宋体" w:eastAsia="宋体" w:cs="宋体"/>
                <w:spacing w:val="14"/>
                <w:sz w:val="20"/>
                <w:szCs w:val="20"/>
              </w:rPr>
              <w:t>名</w:t>
            </w:r>
            <w:r>
              <w:rPr>
                <w:rFonts w:ascii="宋体" w:hAnsi="宋体" w:eastAsia="宋体" w:cs="宋体"/>
                <w:spacing w:val="9"/>
                <w:sz w:val="20"/>
                <w:szCs w:val="20"/>
              </w:rPr>
              <w:t>称：</w:t>
            </w:r>
            <w:r>
              <w:rPr>
                <w:rFonts w:hint="eastAsia" w:ascii="宋体" w:hAnsi="宋体" w:eastAsia="宋体" w:cs="宋体"/>
                <w:spacing w:val="9"/>
                <w:sz w:val="20"/>
                <w:szCs w:val="20"/>
                <w:lang w:eastAsia="zh-CN"/>
              </w:rPr>
              <w:t>浙江圣加工程管理咨询有限公司</w:t>
            </w:r>
          </w:p>
          <w:p>
            <w:pPr>
              <w:spacing w:before="22" w:line="229" w:lineRule="auto"/>
              <w:ind w:left="113"/>
              <w:rPr>
                <w:rFonts w:hint="eastAsia" w:ascii="宋体" w:hAnsi="宋体" w:eastAsia="宋体" w:cs="宋体"/>
                <w:sz w:val="20"/>
                <w:szCs w:val="20"/>
                <w:lang w:eastAsia="zh-CN"/>
              </w:rPr>
            </w:pPr>
            <w:r>
              <w:rPr>
                <w:rFonts w:ascii="宋体" w:hAnsi="宋体" w:eastAsia="宋体" w:cs="宋体"/>
                <w:spacing w:val="6"/>
                <w:sz w:val="20"/>
                <w:szCs w:val="20"/>
              </w:rPr>
              <w:t>地</w:t>
            </w:r>
            <w:r>
              <w:rPr>
                <w:rFonts w:ascii="宋体" w:hAnsi="宋体" w:eastAsia="宋体" w:cs="宋体"/>
                <w:spacing w:val="5"/>
                <w:sz w:val="20"/>
                <w:szCs w:val="20"/>
              </w:rPr>
              <w:t>址</w:t>
            </w:r>
            <w:r>
              <w:rPr>
                <w:rFonts w:ascii="宋体" w:hAnsi="宋体" w:eastAsia="宋体" w:cs="宋体"/>
                <w:spacing w:val="3"/>
                <w:sz w:val="20"/>
                <w:szCs w:val="20"/>
              </w:rPr>
              <w:t>：</w:t>
            </w:r>
            <w:r>
              <w:rPr>
                <w:rFonts w:hint="eastAsia" w:ascii="宋体" w:hAnsi="宋体" w:eastAsia="宋体" w:cs="宋体"/>
                <w:spacing w:val="3"/>
                <w:sz w:val="20"/>
                <w:szCs w:val="20"/>
                <w:lang w:eastAsia="zh-CN"/>
              </w:rPr>
              <w:t>海宁市海洲街道尚都银座1203室</w:t>
            </w:r>
          </w:p>
          <w:p>
            <w:pPr>
              <w:spacing w:before="22" w:line="230" w:lineRule="auto"/>
              <w:ind w:left="113"/>
              <w:rPr>
                <w:rFonts w:ascii="宋体" w:hAnsi="宋体" w:eastAsia="宋体" w:cs="宋体"/>
                <w:spacing w:val="6"/>
                <w:sz w:val="20"/>
                <w:szCs w:val="20"/>
              </w:rPr>
            </w:pPr>
            <w:r>
              <w:rPr>
                <w:rFonts w:ascii="宋体" w:hAnsi="宋体" w:eastAsia="宋体" w:cs="宋体"/>
                <w:spacing w:val="12"/>
                <w:sz w:val="20"/>
                <w:szCs w:val="20"/>
              </w:rPr>
              <w:t>联系人</w:t>
            </w:r>
            <w:r>
              <w:rPr>
                <w:rFonts w:ascii="宋体" w:hAnsi="宋体" w:eastAsia="宋体" w:cs="宋体"/>
                <w:spacing w:val="9"/>
                <w:sz w:val="20"/>
                <w:szCs w:val="20"/>
              </w:rPr>
              <w:t>：</w:t>
            </w:r>
            <w:r>
              <w:rPr>
                <w:rFonts w:hint="eastAsia" w:ascii="宋体" w:hAnsi="宋体" w:eastAsia="宋体" w:cs="宋体"/>
                <w:spacing w:val="6"/>
                <w:sz w:val="20"/>
                <w:szCs w:val="20"/>
                <w:lang w:eastAsia="zh-CN"/>
              </w:rPr>
              <w:t>陈利虹</w:t>
            </w:r>
            <w:r>
              <w:rPr>
                <w:rFonts w:ascii="宋体" w:hAnsi="宋体" w:eastAsia="宋体" w:cs="宋体"/>
                <w:spacing w:val="6"/>
                <w:sz w:val="20"/>
                <w:szCs w:val="20"/>
              </w:rPr>
              <w:t xml:space="preserve">      </w:t>
            </w:r>
          </w:p>
          <w:p>
            <w:pPr>
              <w:spacing w:before="22" w:line="230" w:lineRule="auto"/>
              <w:ind w:left="113"/>
              <w:rPr>
                <w:rFonts w:hint="default" w:ascii="宋体" w:hAnsi="宋体" w:eastAsia="宋体" w:cs="宋体"/>
                <w:sz w:val="20"/>
                <w:szCs w:val="20"/>
                <w:lang w:val="en-US" w:eastAsia="zh-CN"/>
              </w:rPr>
            </w:pPr>
            <w:r>
              <w:rPr>
                <w:rFonts w:ascii="宋体" w:hAnsi="宋体" w:eastAsia="宋体" w:cs="宋体"/>
                <w:spacing w:val="6"/>
                <w:sz w:val="20"/>
                <w:szCs w:val="20"/>
              </w:rPr>
              <w:t>联系电话：</w:t>
            </w:r>
            <w:r>
              <w:rPr>
                <w:rFonts w:hint="eastAsia" w:ascii="宋体" w:hAnsi="宋体" w:eastAsia="宋体" w:cs="宋体"/>
                <w:spacing w:val="6"/>
                <w:sz w:val="20"/>
                <w:szCs w:val="20"/>
                <w:lang w:val="en-US" w:eastAsia="zh-CN"/>
              </w:rPr>
              <w:t>0573-87239122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21" w:line="190" w:lineRule="auto"/>
              <w:ind w:left="226"/>
              <w:rPr>
                <w:rFonts w:ascii="宋体" w:hAnsi="宋体" w:eastAsia="宋体" w:cs="宋体"/>
                <w:sz w:val="20"/>
                <w:szCs w:val="20"/>
              </w:rPr>
            </w:pPr>
            <w:r>
              <w:rPr>
                <w:rFonts w:ascii="宋体" w:hAnsi="宋体" w:eastAsia="宋体" w:cs="宋体"/>
                <w:sz w:val="20"/>
                <w:szCs w:val="20"/>
              </w:rPr>
              <w:t>3</w:t>
            </w:r>
          </w:p>
        </w:tc>
        <w:tc>
          <w:tcPr>
            <w:tcW w:w="2156" w:type="dxa"/>
            <w:vAlign w:val="top"/>
          </w:tcPr>
          <w:p>
            <w:pPr>
              <w:spacing w:before="188" w:line="228" w:lineRule="auto"/>
              <w:ind w:left="350"/>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8"/>
                <w:sz w:val="20"/>
                <w:szCs w:val="20"/>
              </w:rPr>
              <w:t>目名称及编号</w:t>
            </w:r>
          </w:p>
        </w:tc>
        <w:tc>
          <w:tcPr>
            <w:tcW w:w="6361" w:type="dxa"/>
            <w:vAlign w:val="center"/>
          </w:tcPr>
          <w:p>
            <w:pPr>
              <w:spacing w:before="53" w:line="248" w:lineRule="auto"/>
              <w:ind w:left="122" w:right="109" w:hanging="10"/>
              <w:jc w:val="both"/>
              <w:rPr>
                <w:rFonts w:ascii="宋体" w:hAnsi="宋体" w:eastAsia="宋体" w:cs="宋体"/>
                <w:sz w:val="20"/>
                <w:szCs w:val="20"/>
              </w:rPr>
            </w:pPr>
            <w:r>
              <w:rPr>
                <w:rFonts w:hint="eastAsia" w:ascii="宋体" w:hAnsi="宋体" w:eastAsia="宋体" w:cs="宋体"/>
                <w:spacing w:val="6"/>
                <w:sz w:val="20"/>
                <w:szCs w:val="20"/>
              </w:rPr>
              <w:t>海宁市长安镇2023年度环保管家服务</w:t>
            </w:r>
            <w:r>
              <w:rPr>
                <w:rFonts w:ascii="宋体" w:hAnsi="宋体" w:eastAsia="宋体" w:cs="宋体"/>
                <w:spacing w:val="6"/>
                <w:sz w:val="20"/>
                <w:szCs w:val="20"/>
              </w:rPr>
              <w:t xml:space="preserve"> (</w:t>
            </w:r>
            <w:r>
              <w:rPr>
                <w:rFonts w:hint="eastAsia" w:ascii="宋体" w:hAnsi="宋体" w:eastAsia="宋体" w:cs="宋体"/>
                <w:spacing w:val="6"/>
                <w:sz w:val="20"/>
                <w:szCs w:val="20"/>
                <w:lang w:eastAsia="zh-CN"/>
              </w:rPr>
              <w:t>SJCG2022047DZ</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55" w:type="dxa"/>
            <w:vAlign w:val="top"/>
          </w:tcPr>
          <w:p>
            <w:pPr>
              <w:spacing w:before="215" w:line="192" w:lineRule="auto"/>
              <w:ind w:left="221"/>
              <w:rPr>
                <w:rFonts w:ascii="宋体" w:hAnsi="宋体" w:eastAsia="宋体" w:cs="宋体"/>
                <w:sz w:val="20"/>
                <w:szCs w:val="20"/>
              </w:rPr>
            </w:pPr>
            <w:r>
              <w:rPr>
                <w:rFonts w:ascii="宋体" w:hAnsi="宋体" w:eastAsia="宋体" w:cs="宋体"/>
                <w:sz w:val="20"/>
                <w:szCs w:val="20"/>
              </w:rPr>
              <w:t>4</w:t>
            </w:r>
          </w:p>
        </w:tc>
        <w:tc>
          <w:tcPr>
            <w:tcW w:w="2156" w:type="dxa"/>
            <w:vAlign w:val="top"/>
          </w:tcPr>
          <w:p>
            <w:pPr>
              <w:spacing w:before="182" w:line="228" w:lineRule="auto"/>
              <w:ind w:left="662"/>
              <w:rPr>
                <w:rFonts w:ascii="宋体" w:hAnsi="宋体" w:eastAsia="宋体" w:cs="宋体"/>
                <w:sz w:val="20"/>
                <w:szCs w:val="20"/>
              </w:rPr>
            </w:pPr>
            <w:r>
              <w:rPr>
                <w:rFonts w:ascii="宋体" w:hAnsi="宋体" w:eastAsia="宋体" w:cs="宋体"/>
                <w:spacing w:val="7"/>
                <w:sz w:val="20"/>
                <w:szCs w:val="20"/>
              </w:rPr>
              <w:t>预算金</w:t>
            </w:r>
            <w:r>
              <w:rPr>
                <w:rFonts w:ascii="宋体" w:hAnsi="宋体" w:eastAsia="宋体" w:cs="宋体"/>
                <w:spacing w:val="6"/>
                <w:sz w:val="20"/>
                <w:szCs w:val="20"/>
              </w:rPr>
              <w:t>额</w:t>
            </w:r>
          </w:p>
        </w:tc>
        <w:tc>
          <w:tcPr>
            <w:tcW w:w="6361" w:type="dxa"/>
            <w:vAlign w:val="top"/>
          </w:tcPr>
          <w:p>
            <w:pPr>
              <w:spacing w:before="183" w:line="228" w:lineRule="auto"/>
              <w:ind w:left="128"/>
              <w:rPr>
                <w:rFonts w:ascii="宋体" w:hAnsi="宋体" w:eastAsia="宋体" w:cs="宋体"/>
                <w:sz w:val="20"/>
                <w:szCs w:val="20"/>
              </w:rPr>
            </w:pPr>
            <w:r>
              <w:rPr>
                <w:rFonts w:hint="eastAsia" w:ascii="宋体" w:hAnsi="宋体" w:eastAsia="宋体" w:cs="宋体"/>
                <w:spacing w:val="-6"/>
                <w:sz w:val="20"/>
                <w:szCs w:val="20"/>
                <w:lang w:val="en-US" w:eastAsia="zh-CN"/>
              </w:rPr>
              <w:t>200</w:t>
            </w:r>
            <w:r>
              <w:rPr>
                <w:rFonts w:ascii="宋体" w:hAnsi="宋体" w:eastAsia="宋体" w:cs="宋体"/>
                <w:spacing w:val="-3"/>
                <w:sz w:val="20"/>
                <w:szCs w:val="20"/>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55" w:type="dxa"/>
            <w:vAlign w:val="top"/>
          </w:tcPr>
          <w:p>
            <w:pPr>
              <w:spacing w:before="262" w:line="189" w:lineRule="auto"/>
              <w:ind w:left="226"/>
              <w:rPr>
                <w:rFonts w:ascii="宋体" w:hAnsi="宋体" w:eastAsia="宋体" w:cs="宋体"/>
                <w:sz w:val="20"/>
                <w:szCs w:val="20"/>
              </w:rPr>
            </w:pPr>
            <w:r>
              <w:rPr>
                <w:rFonts w:ascii="宋体" w:hAnsi="宋体" w:eastAsia="宋体" w:cs="宋体"/>
                <w:sz w:val="20"/>
                <w:szCs w:val="20"/>
              </w:rPr>
              <w:t>5</w:t>
            </w:r>
          </w:p>
        </w:tc>
        <w:tc>
          <w:tcPr>
            <w:tcW w:w="2156" w:type="dxa"/>
            <w:vAlign w:val="top"/>
          </w:tcPr>
          <w:p>
            <w:pPr>
              <w:spacing w:before="227" w:line="228" w:lineRule="auto"/>
              <w:ind w:left="661"/>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务期限</w:t>
            </w:r>
          </w:p>
        </w:tc>
        <w:tc>
          <w:tcPr>
            <w:tcW w:w="6361" w:type="dxa"/>
            <w:vAlign w:val="top"/>
          </w:tcPr>
          <w:p>
            <w:pPr>
              <w:spacing w:before="227" w:line="228" w:lineRule="auto"/>
              <w:ind w:left="147"/>
              <w:rPr>
                <w:rFonts w:ascii="宋体" w:hAnsi="宋体" w:eastAsia="宋体" w:cs="宋体"/>
                <w:sz w:val="20"/>
                <w:szCs w:val="20"/>
              </w:rPr>
            </w:pPr>
            <w:r>
              <w:rPr>
                <w:rFonts w:hint="eastAsia" w:ascii="宋体" w:hAnsi="宋体" w:eastAsia="宋体" w:cs="宋体"/>
                <w:spacing w:val="-7"/>
                <w:sz w:val="20"/>
                <w:szCs w:val="20"/>
                <w:lang w:eastAsia="zh-CN"/>
              </w:rPr>
              <w:t>自合同签订之日起一年</w:t>
            </w:r>
            <w:r>
              <w:rPr>
                <w:rFonts w:ascii="宋体" w:hAnsi="宋体" w:eastAsia="宋体" w:cs="宋体"/>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55" w:type="dxa"/>
            <w:vAlign w:val="top"/>
          </w:tcPr>
          <w:p>
            <w:pPr>
              <w:spacing w:before="175" w:line="190" w:lineRule="auto"/>
              <w:ind w:left="224"/>
              <w:rPr>
                <w:rFonts w:ascii="宋体" w:hAnsi="宋体" w:eastAsia="宋体" w:cs="宋体"/>
                <w:sz w:val="20"/>
                <w:szCs w:val="20"/>
              </w:rPr>
            </w:pPr>
            <w:r>
              <w:rPr>
                <w:rFonts w:ascii="宋体" w:hAnsi="宋体" w:eastAsia="宋体" w:cs="宋体"/>
                <w:sz w:val="20"/>
                <w:szCs w:val="20"/>
              </w:rPr>
              <w:t>6</w:t>
            </w:r>
          </w:p>
        </w:tc>
        <w:tc>
          <w:tcPr>
            <w:tcW w:w="2156" w:type="dxa"/>
            <w:vAlign w:val="top"/>
          </w:tcPr>
          <w:p>
            <w:pPr>
              <w:spacing w:before="142" w:line="228" w:lineRule="auto"/>
              <w:ind w:left="350"/>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8"/>
                <w:sz w:val="20"/>
                <w:szCs w:val="20"/>
              </w:rPr>
              <w:t>否接受联合体</w:t>
            </w:r>
          </w:p>
        </w:tc>
        <w:tc>
          <w:tcPr>
            <w:tcW w:w="6361" w:type="dxa"/>
            <w:vAlign w:val="top"/>
          </w:tcPr>
          <w:p>
            <w:pPr>
              <w:spacing w:before="276" w:line="103" w:lineRule="exact"/>
              <w:ind w:left="342"/>
              <w:rPr>
                <w:rFonts w:ascii="宋体" w:hAnsi="宋体" w:eastAsia="宋体" w:cs="宋体"/>
                <w:sz w:val="20"/>
                <w:szCs w:val="20"/>
              </w:rPr>
            </w:pPr>
            <w:r>
              <mc:AlternateContent>
                <mc:Choice Requires="wps">
                  <w:drawing>
                    <wp:anchor distT="0" distB="0" distL="114300" distR="114300" simplePos="0" relativeHeight="251670528" behindDoc="0" locked="0" layoutInCell="1" allowOverlap="1">
                      <wp:simplePos x="0" y="0"/>
                      <wp:positionH relativeFrom="page">
                        <wp:posOffset>63500</wp:posOffset>
                      </wp:positionH>
                      <wp:positionV relativeFrom="page">
                        <wp:posOffset>80010</wp:posOffset>
                      </wp:positionV>
                      <wp:extent cx="151130" cy="1847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1130" cy="184785"/>
                              </a:xfrm>
                              <a:prstGeom prst="rect">
                                <a:avLst/>
                              </a:prstGeom>
                              <a:noFill/>
                              <a:ln>
                                <a:noFill/>
                              </a:ln>
                            </wps:spPr>
                            <wps:txbx>
                              <w:txbxContent>
                                <w:p>
                                  <w:pPr>
                                    <w:spacing w:before="20" w:line="231" w:lineRule="auto"/>
                                    <w:ind w:left="20"/>
                                    <w:rPr>
                                      <w:rFonts w:ascii="宋体" w:hAnsi="宋体" w:eastAsia="宋体" w:cs="宋体"/>
                                      <w:sz w:val="20"/>
                                      <w:szCs w:val="20"/>
                                    </w:rPr>
                                  </w:pPr>
                                  <w:r>
                                    <w:rPr>
                                      <w:rFonts w:ascii="宋体" w:hAnsi="宋体" w:eastAsia="宋体" w:cs="宋体"/>
                                      <w:sz w:val="20"/>
                                      <w:szCs w:val="20"/>
                                    </w:rPr>
                                    <w:t>是</w:t>
                                  </w:r>
                                </w:p>
                              </w:txbxContent>
                            </wps:txbx>
                            <wps:bodyPr lIns="0" tIns="0" rIns="0" bIns="0" upright="0"/>
                          </wps:wsp>
                        </a:graphicData>
                      </a:graphic>
                    </wp:anchor>
                  </w:drawing>
                </mc:Choice>
                <mc:Fallback>
                  <w:pict>
                    <v:shape id="_x0000_s1026" o:spid="_x0000_s1026" o:spt="202" type="#_x0000_t202" style="position:absolute;left:0pt;margin-left:5pt;margin-top:6.3pt;height:14.55pt;width:11.9pt;mso-position-horizontal-relative:page;mso-position-vertical-relative:page;z-index:251670528;mso-width-relative:page;mso-height-relative:page;" filled="f" stroked="f" coordsize="21600,21600" o:gfxdata="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hD0jnWAAAABwEAAA8AAAAAAAAAAQAgAAAAIgAAAGRycy9kb3ducmV2LnhtbFBLAQIUABQA&#10;AAAIAIdO4kBcrWJ2uQEAAHEDAAAOAAAAAAAAAAEAIAAAACUBAABkcnMvZTJvRG9jLnhtbFBLBQYA&#10;AAAABgAGAFkBAABQBQAAAAA=&#10;">
                      <v:fill on="f" focussize="0,0"/>
                      <v:stroke on="f"/>
                      <v:imagedata o:title=""/>
                      <o:lock v:ext="edit" aspectratio="f"/>
                      <v:textbox inset="0mm,0mm,0mm,0mm">
                        <w:txbxContent>
                          <w:p>
                            <w:pPr>
                              <w:spacing w:before="20" w:line="231" w:lineRule="auto"/>
                              <w:ind w:left="20"/>
                              <w:rPr>
                                <w:rFonts w:ascii="宋体" w:hAnsi="宋体" w:eastAsia="宋体" w:cs="宋体"/>
                                <w:sz w:val="20"/>
                                <w:szCs w:val="20"/>
                              </w:rPr>
                            </w:pPr>
                            <w:r>
                              <w:rPr>
                                <w:rFonts w:ascii="宋体" w:hAnsi="宋体" w:eastAsia="宋体" w:cs="宋体"/>
                                <w:sz w:val="20"/>
                                <w:szCs w:val="20"/>
                              </w:rPr>
                              <w:t>是</w:t>
                            </w:r>
                          </w:p>
                        </w:txbxContent>
                      </v:textbox>
                    </v:shape>
                  </w:pict>
                </mc:Fallback>
              </mc:AlternateContent>
            </w:r>
            <w:r>
              <w:rPr>
                <w:rFonts w:ascii="宋体" w:hAnsi="宋体" w:eastAsia="宋体" w:cs="宋体"/>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55" w:type="dxa"/>
            <w:vAlign w:val="top"/>
          </w:tcPr>
          <w:p>
            <w:pPr>
              <w:spacing w:before="176" w:line="189" w:lineRule="auto"/>
              <w:ind w:left="227"/>
              <w:rPr>
                <w:rFonts w:ascii="宋体" w:hAnsi="宋体" w:eastAsia="宋体" w:cs="宋体"/>
                <w:sz w:val="20"/>
                <w:szCs w:val="20"/>
              </w:rPr>
            </w:pPr>
            <w:r>
              <w:rPr>
                <w:rFonts w:ascii="宋体" w:hAnsi="宋体" w:eastAsia="宋体" w:cs="宋体"/>
                <w:sz w:val="20"/>
                <w:szCs w:val="20"/>
              </w:rPr>
              <w:t>7</w:t>
            </w:r>
          </w:p>
        </w:tc>
        <w:tc>
          <w:tcPr>
            <w:tcW w:w="2156" w:type="dxa"/>
            <w:vAlign w:val="top"/>
          </w:tcPr>
          <w:p>
            <w:pPr>
              <w:spacing w:before="141" w:line="228" w:lineRule="auto"/>
              <w:ind w:left="244"/>
              <w:rPr>
                <w:rFonts w:ascii="宋体" w:hAnsi="宋体" w:eastAsia="宋体" w:cs="宋体"/>
                <w:sz w:val="20"/>
                <w:szCs w:val="20"/>
              </w:rPr>
            </w:pPr>
            <w:r>
              <w:rPr>
                <w:rFonts w:ascii="宋体" w:hAnsi="宋体" w:eastAsia="宋体" w:cs="宋体"/>
                <w:spacing w:val="10"/>
                <w:sz w:val="20"/>
                <w:szCs w:val="20"/>
              </w:rPr>
              <w:t>是</w:t>
            </w:r>
            <w:r>
              <w:rPr>
                <w:rFonts w:ascii="宋体" w:hAnsi="宋体" w:eastAsia="宋体" w:cs="宋体"/>
                <w:spacing w:val="8"/>
                <w:sz w:val="20"/>
                <w:szCs w:val="20"/>
              </w:rPr>
              <w:t>否允许进口产品</w:t>
            </w:r>
          </w:p>
        </w:tc>
        <w:tc>
          <w:tcPr>
            <w:tcW w:w="6361" w:type="dxa"/>
            <w:vAlign w:val="top"/>
          </w:tcPr>
          <w:p>
            <w:pPr>
              <w:spacing w:before="276" w:line="103" w:lineRule="exact"/>
              <w:ind w:left="342"/>
              <w:rPr>
                <w:rFonts w:ascii="宋体" w:hAnsi="宋体" w:eastAsia="宋体" w:cs="宋体"/>
                <w:sz w:val="20"/>
                <w:szCs w:val="20"/>
              </w:rPr>
            </w:pPr>
            <w:r>
              <mc:AlternateContent>
                <mc:Choice Requires="wps">
                  <w:drawing>
                    <wp:anchor distT="0" distB="0" distL="114300" distR="114300" simplePos="0" relativeHeight="251670528" behindDoc="0" locked="0" layoutInCell="1" allowOverlap="1">
                      <wp:simplePos x="0" y="0"/>
                      <wp:positionH relativeFrom="page">
                        <wp:posOffset>65405</wp:posOffset>
                      </wp:positionH>
                      <wp:positionV relativeFrom="page">
                        <wp:posOffset>80010</wp:posOffset>
                      </wp:positionV>
                      <wp:extent cx="149225" cy="1828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9225" cy="182880"/>
                              </a:xfrm>
                              <a:prstGeom prst="rect">
                                <a:avLst/>
                              </a:prstGeom>
                              <a:noFill/>
                              <a:ln>
                                <a:noFill/>
                              </a:ln>
                            </wps:spPr>
                            <wps:txbx>
                              <w:txbxContent>
                                <w:p>
                                  <w:pPr>
                                    <w:spacing w:before="20" w:line="228" w:lineRule="auto"/>
                                    <w:ind w:left="20"/>
                                    <w:rPr>
                                      <w:rFonts w:ascii="宋体" w:hAnsi="宋体" w:eastAsia="宋体" w:cs="宋体"/>
                                      <w:sz w:val="20"/>
                                      <w:szCs w:val="20"/>
                                    </w:rPr>
                                  </w:pPr>
                                  <w:r>
                                    <w:rPr>
                                      <w:rFonts w:ascii="宋体" w:hAnsi="宋体" w:eastAsia="宋体" w:cs="宋体"/>
                                      <w:sz w:val="20"/>
                                      <w:szCs w:val="20"/>
                                    </w:rPr>
                                    <w:t>否</w:t>
                                  </w:r>
                                </w:p>
                              </w:txbxContent>
                            </wps:txbx>
                            <wps:bodyPr lIns="0" tIns="0" rIns="0" bIns="0" upright="1"/>
                          </wps:wsp>
                        </a:graphicData>
                      </a:graphic>
                    </wp:anchor>
                  </w:drawing>
                </mc:Choice>
                <mc:Fallback>
                  <w:pict>
                    <v:shape id="_x0000_s1026" o:spid="_x0000_s1026" o:spt="202" type="#_x0000_t202" style="position:absolute;left:0pt;margin-left:5.15pt;margin-top:6.3pt;height:14.4pt;width:11.75pt;mso-position-horizontal-relative:page;mso-position-vertical-relative:page;z-index:251670528;mso-width-relative:page;mso-height-relative:page;" filled="f" stroked="f" coordsize="21600,21600" o:gfxdata="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zesFPWAAAABwEAAA8AAAAAAAAAAQAgAAAAIgAAAGRycy9kb3ducmV2LnhtbFBLAQIUABQA&#10;AAAIAIdO4kDWsR0buQEAAHEDAAAOAAAAAAAAAAEAIAAAACUBAABkcnMvZTJvRG9jLnhtbFBLBQYA&#10;AAAABgAGAFkBAABQBQAAAAA=&#10;">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否</w:t>
                            </w:r>
                          </w:p>
                        </w:txbxContent>
                      </v:textbox>
                    </v:shape>
                  </w:pict>
                </mc:Fallback>
              </mc:AlternateContent>
            </w:r>
            <w:r>
              <w:rPr>
                <w:rFonts w:ascii="宋体" w:hAnsi="宋体" w:eastAsia="宋体" w:cs="宋体"/>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5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190" w:lineRule="auto"/>
              <w:ind w:left="223"/>
              <w:rPr>
                <w:rFonts w:ascii="宋体" w:hAnsi="宋体" w:eastAsia="宋体" w:cs="宋体"/>
                <w:sz w:val="20"/>
                <w:szCs w:val="20"/>
              </w:rPr>
            </w:pPr>
            <w:r>
              <w:rPr>
                <w:rFonts w:ascii="宋体" w:hAnsi="宋体" w:eastAsia="宋体" w:cs="宋体"/>
                <w:sz w:val="20"/>
                <w:szCs w:val="20"/>
              </w:rPr>
              <w:t>8</w:t>
            </w:r>
          </w:p>
        </w:tc>
        <w:tc>
          <w:tcPr>
            <w:tcW w:w="215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5" w:line="228" w:lineRule="auto"/>
              <w:ind w:left="662"/>
              <w:rPr>
                <w:rFonts w:ascii="宋体" w:hAnsi="宋体" w:eastAsia="宋体" w:cs="宋体"/>
                <w:sz w:val="20"/>
                <w:szCs w:val="20"/>
              </w:rPr>
            </w:pPr>
            <w:r>
              <w:rPr>
                <w:rFonts w:ascii="宋体" w:hAnsi="宋体" w:eastAsia="宋体" w:cs="宋体"/>
                <w:spacing w:val="7"/>
                <w:sz w:val="20"/>
                <w:szCs w:val="20"/>
              </w:rPr>
              <w:t>现场踏</w:t>
            </w:r>
            <w:r>
              <w:rPr>
                <w:rFonts w:ascii="宋体" w:hAnsi="宋体" w:eastAsia="宋体" w:cs="宋体"/>
                <w:spacing w:val="6"/>
                <w:sz w:val="20"/>
                <w:szCs w:val="20"/>
              </w:rPr>
              <w:t>勘</w:t>
            </w:r>
          </w:p>
        </w:tc>
        <w:tc>
          <w:tcPr>
            <w:tcW w:w="6361" w:type="dxa"/>
            <w:vAlign w:val="top"/>
          </w:tcPr>
          <w:p>
            <w:pPr>
              <w:spacing w:before="34" w:line="251" w:lineRule="auto"/>
              <w:ind w:left="115" w:right="109" w:hanging="2"/>
              <w:rPr>
                <w:rFonts w:ascii="宋体" w:hAnsi="宋体" w:eastAsia="宋体" w:cs="宋体"/>
                <w:sz w:val="20"/>
                <w:szCs w:val="20"/>
              </w:rPr>
            </w:pPr>
            <w:r>
              <w:rPr>
                <w:rFonts w:ascii="宋体" w:hAnsi="宋体" w:eastAsia="宋体" w:cs="宋体"/>
                <w:spacing w:val="22"/>
                <w:sz w:val="20"/>
                <w:szCs w:val="20"/>
              </w:rPr>
              <w:t>本</w:t>
            </w:r>
            <w:r>
              <w:rPr>
                <w:rFonts w:ascii="宋体" w:hAnsi="宋体" w:eastAsia="宋体" w:cs="宋体"/>
                <w:spacing w:val="13"/>
                <w:sz w:val="20"/>
                <w:szCs w:val="20"/>
              </w:rPr>
              <w:t>项</w:t>
            </w:r>
            <w:r>
              <w:rPr>
                <w:rFonts w:ascii="宋体" w:hAnsi="宋体" w:eastAsia="宋体" w:cs="宋体"/>
                <w:spacing w:val="11"/>
                <w:sz w:val="20"/>
                <w:szCs w:val="20"/>
              </w:rPr>
              <w:t>目如需踏勘现场的，投标人需要自行组织对现场及周围环境进</w:t>
            </w:r>
            <w:r>
              <w:rPr>
                <w:rFonts w:ascii="宋体" w:hAnsi="宋体" w:eastAsia="宋体" w:cs="宋体"/>
                <w:sz w:val="20"/>
                <w:szCs w:val="20"/>
              </w:rPr>
              <w:t xml:space="preserve"> </w:t>
            </w:r>
            <w:r>
              <w:rPr>
                <w:rFonts w:ascii="宋体" w:hAnsi="宋体" w:eastAsia="宋体" w:cs="宋体"/>
                <w:spacing w:val="14"/>
                <w:sz w:val="20"/>
                <w:szCs w:val="20"/>
              </w:rPr>
              <w:t>行踏</w:t>
            </w:r>
            <w:r>
              <w:rPr>
                <w:rFonts w:ascii="宋体" w:hAnsi="宋体" w:eastAsia="宋体" w:cs="宋体"/>
                <w:spacing w:val="13"/>
                <w:sz w:val="20"/>
                <w:szCs w:val="20"/>
              </w:rPr>
              <w:t>勘</w:t>
            </w:r>
            <w:r>
              <w:rPr>
                <w:rFonts w:ascii="宋体" w:hAnsi="宋体" w:eastAsia="宋体" w:cs="宋体"/>
                <w:spacing w:val="7"/>
                <w:sz w:val="20"/>
                <w:szCs w:val="20"/>
              </w:rPr>
              <w:t>， 以便投标人获取须自己负责的有关编制投标文件和签署合</w:t>
            </w:r>
            <w:r>
              <w:rPr>
                <w:rFonts w:ascii="宋体" w:hAnsi="宋体" w:eastAsia="宋体" w:cs="宋体"/>
                <w:sz w:val="20"/>
                <w:szCs w:val="20"/>
              </w:rPr>
              <w:t xml:space="preserve"> </w:t>
            </w:r>
            <w:r>
              <w:rPr>
                <w:rFonts w:ascii="宋体" w:hAnsi="宋体" w:eastAsia="宋体" w:cs="宋体"/>
                <w:spacing w:val="14"/>
                <w:sz w:val="20"/>
                <w:szCs w:val="20"/>
              </w:rPr>
              <w:t>同</w:t>
            </w:r>
            <w:r>
              <w:rPr>
                <w:rFonts w:ascii="宋体" w:hAnsi="宋体" w:eastAsia="宋体" w:cs="宋体"/>
                <w:spacing w:val="9"/>
                <w:sz w:val="20"/>
                <w:szCs w:val="20"/>
              </w:rPr>
              <w:t>所需的所有资料。踏勘现场所发生的费用由投标人自己承担。</w:t>
            </w:r>
          </w:p>
          <w:p>
            <w:pPr>
              <w:spacing w:before="1" w:line="251" w:lineRule="auto"/>
              <w:ind w:left="114" w:right="109" w:hanging="2"/>
              <w:rPr>
                <w:rFonts w:ascii="宋体" w:hAnsi="宋体" w:eastAsia="宋体" w:cs="宋体"/>
                <w:sz w:val="20"/>
                <w:szCs w:val="20"/>
              </w:rPr>
            </w:pPr>
            <w:r>
              <w:rPr>
                <w:rFonts w:ascii="宋体" w:hAnsi="宋体" w:eastAsia="宋体" w:cs="宋体"/>
                <w:spacing w:val="20"/>
                <w:sz w:val="20"/>
                <w:szCs w:val="20"/>
              </w:rPr>
              <w:t>采购</w:t>
            </w:r>
            <w:r>
              <w:rPr>
                <w:rFonts w:ascii="宋体" w:hAnsi="宋体" w:eastAsia="宋体" w:cs="宋体"/>
                <w:spacing w:val="14"/>
                <w:sz w:val="20"/>
                <w:szCs w:val="20"/>
              </w:rPr>
              <w:t>人</w:t>
            </w:r>
            <w:r>
              <w:rPr>
                <w:rFonts w:ascii="宋体" w:hAnsi="宋体" w:eastAsia="宋体" w:cs="宋体"/>
                <w:spacing w:val="10"/>
                <w:sz w:val="20"/>
                <w:szCs w:val="20"/>
              </w:rPr>
              <w:t xml:space="preserve"> (或采购代理机构) 向投标人提供的有关现场的资料数据，</w:t>
            </w:r>
            <w:r>
              <w:rPr>
                <w:rFonts w:ascii="宋体" w:hAnsi="宋体" w:eastAsia="宋体" w:cs="宋体"/>
                <w:sz w:val="20"/>
                <w:szCs w:val="20"/>
              </w:rPr>
              <w:t xml:space="preserve"> </w:t>
            </w:r>
            <w:r>
              <w:rPr>
                <w:rFonts w:ascii="宋体" w:hAnsi="宋体" w:eastAsia="宋体" w:cs="宋体"/>
                <w:spacing w:val="20"/>
                <w:sz w:val="20"/>
                <w:szCs w:val="20"/>
              </w:rPr>
              <w:t>是采</w:t>
            </w:r>
            <w:r>
              <w:rPr>
                <w:rFonts w:ascii="宋体" w:hAnsi="宋体" w:eastAsia="宋体" w:cs="宋体"/>
                <w:spacing w:val="11"/>
                <w:sz w:val="20"/>
                <w:szCs w:val="20"/>
              </w:rPr>
              <w:t>购</w:t>
            </w:r>
            <w:r>
              <w:rPr>
                <w:rFonts w:ascii="宋体" w:hAnsi="宋体" w:eastAsia="宋体" w:cs="宋体"/>
                <w:spacing w:val="10"/>
                <w:sz w:val="20"/>
                <w:szCs w:val="20"/>
              </w:rPr>
              <w:t>人 (或采购代理机构) 现有的能使投标人利用的资料。采购</w:t>
            </w:r>
            <w:r>
              <w:rPr>
                <w:rFonts w:ascii="宋体" w:hAnsi="宋体" w:eastAsia="宋体" w:cs="宋体"/>
                <w:sz w:val="20"/>
                <w:szCs w:val="20"/>
              </w:rPr>
              <w:t xml:space="preserve"> </w:t>
            </w:r>
            <w:r>
              <w:rPr>
                <w:rFonts w:ascii="宋体" w:hAnsi="宋体" w:eastAsia="宋体" w:cs="宋体"/>
                <w:spacing w:val="20"/>
                <w:sz w:val="20"/>
                <w:szCs w:val="20"/>
              </w:rPr>
              <w:t xml:space="preserve">人 </w:t>
            </w:r>
            <w:r>
              <w:rPr>
                <w:rFonts w:ascii="宋体" w:hAnsi="宋体" w:eastAsia="宋体" w:cs="宋体"/>
                <w:spacing w:val="11"/>
                <w:sz w:val="20"/>
                <w:szCs w:val="20"/>
              </w:rPr>
              <w:t>(</w:t>
            </w:r>
            <w:r>
              <w:rPr>
                <w:rFonts w:ascii="宋体" w:hAnsi="宋体" w:eastAsia="宋体" w:cs="宋体"/>
                <w:spacing w:val="10"/>
                <w:sz w:val="20"/>
                <w:szCs w:val="20"/>
              </w:rPr>
              <w:t>或采购代理机构) 对投标人由此而做出的推论、理解和结论概</w:t>
            </w:r>
            <w:r>
              <w:rPr>
                <w:rFonts w:ascii="宋体" w:hAnsi="宋体" w:eastAsia="宋体" w:cs="宋体"/>
                <w:sz w:val="20"/>
                <w:szCs w:val="20"/>
              </w:rPr>
              <w:t xml:space="preserve"> </w:t>
            </w:r>
            <w:r>
              <w:rPr>
                <w:rFonts w:ascii="宋体" w:hAnsi="宋体" w:eastAsia="宋体" w:cs="宋体"/>
                <w:spacing w:val="7"/>
                <w:sz w:val="20"/>
                <w:szCs w:val="20"/>
              </w:rPr>
              <w:t>不</w:t>
            </w:r>
            <w:r>
              <w:rPr>
                <w:rFonts w:ascii="宋体" w:hAnsi="宋体" w:eastAsia="宋体" w:cs="宋体"/>
                <w:spacing w:val="4"/>
                <w:sz w:val="20"/>
                <w:szCs w:val="20"/>
              </w:rPr>
              <w:t>负责。</w:t>
            </w:r>
          </w:p>
          <w:p>
            <w:pPr>
              <w:spacing w:before="5" w:line="245" w:lineRule="auto"/>
              <w:ind w:left="113" w:right="109" w:firstLine="1"/>
              <w:rPr>
                <w:rFonts w:ascii="宋体" w:hAnsi="宋体" w:eastAsia="宋体" w:cs="宋体"/>
                <w:sz w:val="20"/>
                <w:szCs w:val="20"/>
              </w:rPr>
            </w:pPr>
            <w:r>
              <w:rPr>
                <w:rFonts w:ascii="宋体" w:hAnsi="宋体" w:eastAsia="宋体" w:cs="宋体"/>
                <w:spacing w:val="20"/>
                <w:sz w:val="20"/>
                <w:szCs w:val="20"/>
              </w:rPr>
              <w:t>投标</w:t>
            </w:r>
            <w:r>
              <w:rPr>
                <w:rFonts w:ascii="宋体" w:hAnsi="宋体" w:eastAsia="宋体" w:cs="宋体"/>
                <w:spacing w:val="11"/>
                <w:sz w:val="20"/>
                <w:szCs w:val="20"/>
              </w:rPr>
              <w:t>人</w:t>
            </w:r>
            <w:r>
              <w:rPr>
                <w:rFonts w:ascii="宋体" w:hAnsi="宋体" w:eastAsia="宋体" w:cs="宋体"/>
                <w:spacing w:val="10"/>
                <w:sz w:val="20"/>
                <w:szCs w:val="20"/>
              </w:rPr>
              <w:t>及其人员经过采购人 (或采购代理机构) 的允许，可为踏勘</w:t>
            </w:r>
            <w:r>
              <w:rPr>
                <w:rFonts w:ascii="宋体" w:hAnsi="宋体" w:eastAsia="宋体" w:cs="宋体"/>
                <w:sz w:val="20"/>
                <w:szCs w:val="20"/>
              </w:rPr>
              <w:t xml:space="preserve"> </w:t>
            </w:r>
            <w:r>
              <w:rPr>
                <w:rFonts w:ascii="宋体" w:hAnsi="宋体" w:eastAsia="宋体" w:cs="宋体"/>
                <w:spacing w:val="22"/>
                <w:sz w:val="20"/>
                <w:szCs w:val="20"/>
              </w:rPr>
              <w:t>目</w:t>
            </w:r>
            <w:r>
              <w:rPr>
                <w:rFonts w:ascii="宋体" w:hAnsi="宋体" w:eastAsia="宋体" w:cs="宋体"/>
                <w:spacing w:val="13"/>
                <w:sz w:val="20"/>
                <w:szCs w:val="20"/>
              </w:rPr>
              <w:t>的</w:t>
            </w:r>
            <w:r>
              <w:rPr>
                <w:rFonts w:ascii="宋体" w:hAnsi="宋体" w:eastAsia="宋体" w:cs="宋体"/>
                <w:spacing w:val="11"/>
                <w:sz w:val="20"/>
                <w:szCs w:val="20"/>
              </w:rPr>
              <w:t>进入现场，但投标人及其人员不得因此使采购人及其人员承担</w:t>
            </w:r>
            <w:r>
              <w:rPr>
                <w:rFonts w:ascii="宋体" w:hAnsi="宋体" w:eastAsia="宋体" w:cs="宋体"/>
                <w:sz w:val="20"/>
                <w:szCs w:val="20"/>
              </w:rPr>
              <w:t xml:space="preserve"> </w:t>
            </w:r>
            <w:r>
              <w:rPr>
                <w:rFonts w:ascii="宋体" w:hAnsi="宋体" w:eastAsia="宋体" w:cs="宋体"/>
                <w:spacing w:val="22"/>
                <w:sz w:val="20"/>
                <w:szCs w:val="20"/>
              </w:rPr>
              <w:t>有</w:t>
            </w:r>
            <w:r>
              <w:rPr>
                <w:rFonts w:ascii="宋体" w:hAnsi="宋体" w:eastAsia="宋体" w:cs="宋体"/>
                <w:spacing w:val="13"/>
                <w:sz w:val="20"/>
                <w:szCs w:val="20"/>
              </w:rPr>
              <w:t>关</w:t>
            </w:r>
            <w:r>
              <w:rPr>
                <w:rFonts w:ascii="宋体" w:hAnsi="宋体" w:eastAsia="宋体" w:cs="宋体"/>
                <w:spacing w:val="11"/>
                <w:sz w:val="20"/>
                <w:szCs w:val="20"/>
              </w:rPr>
              <w:t>的责任和蒙受损失。投标人应对由此次踏勘现场而造成的包括</w:t>
            </w:r>
            <w:r>
              <w:rPr>
                <w:rFonts w:ascii="宋体" w:hAnsi="宋体" w:eastAsia="宋体" w:cs="宋体"/>
                <w:sz w:val="20"/>
                <w:szCs w:val="20"/>
              </w:rPr>
              <w:t xml:space="preserve"> </w:t>
            </w:r>
            <w:r>
              <w:rPr>
                <w:rFonts w:ascii="宋体" w:hAnsi="宋体" w:eastAsia="宋体" w:cs="宋体"/>
                <w:spacing w:val="22"/>
                <w:sz w:val="20"/>
                <w:szCs w:val="20"/>
              </w:rPr>
              <w:t>人</w:t>
            </w:r>
            <w:r>
              <w:rPr>
                <w:rFonts w:ascii="宋体" w:hAnsi="宋体" w:eastAsia="宋体" w:cs="宋体"/>
                <w:spacing w:val="13"/>
                <w:sz w:val="20"/>
                <w:szCs w:val="20"/>
              </w:rPr>
              <w:t>身</w:t>
            </w:r>
            <w:r>
              <w:rPr>
                <w:rFonts w:ascii="宋体" w:hAnsi="宋体" w:eastAsia="宋体" w:cs="宋体"/>
                <w:spacing w:val="11"/>
                <w:sz w:val="20"/>
                <w:szCs w:val="20"/>
              </w:rPr>
              <w:t>伤害、财产损失、损害以及任何其它损失、损害和引起的费用</w:t>
            </w:r>
            <w:r>
              <w:rPr>
                <w:rFonts w:ascii="宋体" w:hAnsi="宋体" w:eastAsia="宋体" w:cs="宋体"/>
                <w:sz w:val="20"/>
                <w:szCs w:val="20"/>
              </w:rPr>
              <w:t xml:space="preserve"> </w:t>
            </w:r>
            <w:r>
              <w:rPr>
                <w:rFonts w:ascii="宋体" w:hAnsi="宋体" w:eastAsia="宋体" w:cs="宋体"/>
                <w:spacing w:val="10"/>
                <w:sz w:val="20"/>
                <w:szCs w:val="20"/>
              </w:rPr>
              <w:t>和</w:t>
            </w:r>
            <w:r>
              <w:rPr>
                <w:rFonts w:ascii="宋体" w:hAnsi="宋体" w:eastAsia="宋体" w:cs="宋体"/>
                <w:spacing w:val="7"/>
                <w:sz w:val="20"/>
                <w:szCs w:val="20"/>
              </w:rPr>
              <w:t>开支承担责任。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55" w:type="dxa"/>
            <w:vAlign w:val="top"/>
          </w:tcPr>
          <w:p>
            <w:pPr>
              <w:spacing w:before="292" w:line="190" w:lineRule="auto"/>
              <w:ind w:left="223"/>
              <w:rPr>
                <w:rFonts w:ascii="宋体" w:hAnsi="宋体" w:eastAsia="宋体" w:cs="宋体"/>
                <w:sz w:val="20"/>
                <w:szCs w:val="20"/>
              </w:rPr>
            </w:pPr>
            <w:r>
              <w:rPr>
                <w:rFonts w:ascii="宋体" w:hAnsi="宋体" w:eastAsia="宋体" w:cs="宋体"/>
                <w:sz w:val="20"/>
                <w:szCs w:val="20"/>
              </w:rPr>
              <w:t>9</w:t>
            </w:r>
          </w:p>
        </w:tc>
        <w:tc>
          <w:tcPr>
            <w:tcW w:w="2156" w:type="dxa"/>
            <w:vAlign w:val="top"/>
          </w:tcPr>
          <w:p>
            <w:pPr>
              <w:spacing w:before="124" w:line="266" w:lineRule="auto"/>
              <w:ind w:left="881" w:right="132" w:hanging="741"/>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8"/>
                <w:sz w:val="20"/>
                <w:szCs w:val="20"/>
              </w:rPr>
              <w:t>标截止时间和开标</w:t>
            </w:r>
            <w:r>
              <w:rPr>
                <w:rFonts w:ascii="宋体" w:hAnsi="宋体" w:eastAsia="宋体" w:cs="宋体"/>
                <w:sz w:val="20"/>
                <w:szCs w:val="20"/>
              </w:rPr>
              <w:t xml:space="preserve"> </w:t>
            </w:r>
            <w:r>
              <w:rPr>
                <w:rFonts w:ascii="宋体" w:hAnsi="宋体" w:eastAsia="宋体" w:cs="宋体"/>
                <w:spacing w:val="-1"/>
                <w:sz w:val="20"/>
                <w:szCs w:val="20"/>
              </w:rPr>
              <w:t>时</w:t>
            </w:r>
            <w:r>
              <w:rPr>
                <w:rFonts w:ascii="宋体" w:hAnsi="宋体" w:eastAsia="宋体" w:cs="宋体"/>
                <w:sz w:val="20"/>
                <w:szCs w:val="20"/>
              </w:rPr>
              <w:t>间</w:t>
            </w:r>
          </w:p>
        </w:tc>
        <w:tc>
          <w:tcPr>
            <w:tcW w:w="6361" w:type="dxa"/>
            <w:vAlign w:val="top"/>
          </w:tcPr>
          <w:p>
            <w:pPr>
              <w:spacing w:before="123" w:line="228" w:lineRule="auto"/>
              <w:ind w:left="115"/>
              <w:rPr>
                <w:rFonts w:ascii="宋体" w:hAnsi="宋体" w:eastAsia="宋体" w:cs="宋体"/>
                <w:sz w:val="20"/>
                <w:szCs w:val="20"/>
              </w:rPr>
            </w:pPr>
            <w:r>
              <w:rPr>
                <w:rFonts w:ascii="宋体" w:hAnsi="宋体" w:eastAsia="宋体" w:cs="宋体"/>
                <w:spacing w:val="-24"/>
                <w:sz w:val="20"/>
                <w:szCs w:val="20"/>
              </w:rPr>
              <w:t>2</w:t>
            </w:r>
            <w:r>
              <w:rPr>
                <w:rFonts w:ascii="宋体" w:hAnsi="宋体" w:eastAsia="宋体" w:cs="宋体"/>
                <w:spacing w:val="-16"/>
                <w:sz w:val="20"/>
                <w:szCs w:val="20"/>
              </w:rPr>
              <w:t>0</w:t>
            </w:r>
            <w:r>
              <w:rPr>
                <w:rFonts w:ascii="宋体" w:hAnsi="宋体" w:eastAsia="宋体" w:cs="宋体"/>
                <w:spacing w:val="-12"/>
                <w:sz w:val="20"/>
                <w:szCs w:val="20"/>
              </w:rPr>
              <w:t xml:space="preserve">22 年 </w:t>
            </w:r>
            <w:r>
              <w:rPr>
                <w:rFonts w:hint="eastAsia" w:ascii="宋体" w:hAnsi="宋体" w:eastAsia="宋体" w:cs="宋体"/>
                <w:spacing w:val="-12"/>
                <w:sz w:val="20"/>
                <w:szCs w:val="20"/>
                <w:lang w:val="en-US" w:eastAsia="zh-CN"/>
              </w:rPr>
              <w:t xml:space="preserve">12 </w:t>
            </w:r>
            <w:r>
              <w:rPr>
                <w:rFonts w:ascii="宋体" w:hAnsi="宋体" w:eastAsia="宋体" w:cs="宋体"/>
                <w:spacing w:val="-12"/>
                <w:sz w:val="20"/>
                <w:szCs w:val="20"/>
              </w:rPr>
              <w:t xml:space="preserve">月 </w:t>
            </w:r>
            <w:r>
              <w:rPr>
                <w:rFonts w:hint="eastAsia" w:ascii="宋体" w:hAnsi="宋体" w:eastAsia="宋体" w:cs="宋体"/>
                <w:spacing w:val="-12"/>
                <w:sz w:val="20"/>
                <w:szCs w:val="20"/>
                <w:lang w:val="en-US" w:eastAsia="zh-CN"/>
              </w:rPr>
              <w:t xml:space="preserve">12 </w:t>
            </w:r>
            <w:r>
              <w:rPr>
                <w:rFonts w:ascii="宋体" w:hAnsi="宋体" w:eastAsia="宋体" w:cs="宋体"/>
                <w:spacing w:val="-12"/>
                <w:sz w:val="20"/>
                <w:szCs w:val="20"/>
              </w:rPr>
              <w:t>日 14 点 00 分</w:t>
            </w:r>
          </w:p>
          <w:p>
            <w:pPr>
              <w:spacing w:before="24" w:line="227" w:lineRule="auto"/>
              <w:ind w:left="113"/>
              <w:rPr>
                <w:rFonts w:ascii="宋体" w:hAnsi="宋体" w:eastAsia="宋体" w:cs="宋体"/>
                <w:sz w:val="20"/>
                <w:szCs w:val="20"/>
              </w:rPr>
            </w:pPr>
            <w:r>
              <w:rPr>
                <w:rFonts w:ascii="宋体" w:hAnsi="宋体" w:eastAsia="宋体" w:cs="宋体"/>
                <w:spacing w:val="9"/>
                <w:sz w:val="20"/>
                <w:szCs w:val="20"/>
              </w:rPr>
              <w:t>本项目有关投标、开标时间以北京时间为准</w:t>
            </w:r>
            <w:r>
              <w:rPr>
                <w:rFonts w:ascii="宋体" w:hAnsi="宋体" w:eastAsia="宋体" w:cs="宋体"/>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22" w:line="191"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2156" w:type="dxa"/>
            <w:vAlign w:val="top"/>
          </w:tcPr>
          <w:p>
            <w:pPr>
              <w:spacing w:before="54"/>
              <w:ind w:left="766" w:right="240" w:hanging="525"/>
              <w:rPr>
                <w:rFonts w:ascii="宋体" w:hAnsi="宋体" w:eastAsia="宋体" w:cs="宋体"/>
                <w:sz w:val="20"/>
                <w:szCs w:val="20"/>
              </w:rPr>
            </w:pPr>
            <w:r>
              <w:rPr>
                <w:rFonts w:ascii="宋体" w:hAnsi="宋体" w:eastAsia="宋体" w:cs="宋体"/>
                <w:spacing w:val="12"/>
                <w:sz w:val="20"/>
                <w:szCs w:val="20"/>
              </w:rPr>
              <w:t>递</w:t>
            </w:r>
            <w:r>
              <w:rPr>
                <w:rFonts w:ascii="宋体" w:hAnsi="宋体" w:eastAsia="宋体" w:cs="宋体"/>
                <w:spacing w:val="8"/>
                <w:sz w:val="20"/>
                <w:szCs w:val="20"/>
              </w:rPr>
              <w:t>交投标文件和开</w:t>
            </w:r>
            <w:r>
              <w:rPr>
                <w:rFonts w:ascii="宋体" w:hAnsi="宋体" w:eastAsia="宋体" w:cs="宋体"/>
                <w:sz w:val="20"/>
                <w:szCs w:val="20"/>
              </w:rPr>
              <w:t xml:space="preserve"> </w:t>
            </w:r>
            <w:r>
              <w:rPr>
                <w:rFonts w:ascii="宋体" w:hAnsi="宋体" w:eastAsia="宋体" w:cs="宋体"/>
                <w:spacing w:val="7"/>
                <w:sz w:val="20"/>
                <w:szCs w:val="20"/>
              </w:rPr>
              <w:t>标</w:t>
            </w:r>
            <w:r>
              <w:rPr>
                <w:rFonts w:ascii="宋体" w:hAnsi="宋体" w:eastAsia="宋体" w:cs="宋体"/>
                <w:spacing w:val="6"/>
                <w:sz w:val="20"/>
                <w:szCs w:val="20"/>
              </w:rPr>
              <w:t>地点</w:t>
            </w:r>
          </w:p>
        </w:tc>
        <w:tc>
          <w:tcPr>
            <w:tcW w:w="6361" w:type="dxa"/>
            <w:vAlign w:val="top"/>
          </w:tcPr>
          <w:p>
            <w:pPr>
              <w:spacing w:before="190" w:line="222" w:lineRule="auto"/>
              <w:ind w:left="112"/>
              <w:rPr>
                <w:rFonts w:ascii="宋体" w:hAnsi="宋体" w:eastAsia="宋体" w:cs="宋体"/>
                <w:sz w:val="20"/>
                <w:szCs w:val="20"/>
              </w:rPr>
            </w:pPr>
            <w:r>
              <w:rPr>
                <w:rFonts w:ascii="宋体" w:hAnsi="宋体" w:eastAsia="宋体" w:cs="宋体"/>
                <w:spacing w:val="20"/>
                <w:sz w:val="20"/>
                <w:szCs w:val="20"/>
              </w:rPr>
              <w:t>政</w:t>
            </w:r>
            <w:r>
              <w:rPr>
                <w:rFonts w:ascii="宋体" w:hAnsi="宋体" w:eastAsia="宋体" w:cs="宋体"/>
                <w:spacing w:val="11"/>
                <w:sz w:val="20"/>
                <w:szCs w:val="20"/>
              </w:rPr>
              <w:t>府</w:t>
            </w:r>
            <w:r>
              <w:rPr>
                <w:rFonts w:ascii="宋体" w:hAnsi="宋体" w:eastAsia="宋体" w:cs="宋体"/>
                <w:spacing w:val="10"/>
                <w:sz w:val="20"/>
                <w:szCs w:val="20"/>
              </w:rPr>
              <w:t>采购云平台 (</w:t>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z w:val="20"/>
                <w:szCs w:val="20"/>
              </w:rPr>
              <w:t>zfcg</w:t>
            </w:r>
            <w:r>
              <w:rPr>
                <w:rFonts w:ascii="宋体" w:hAnsi="宋体" w:eastAsia="宋体" w:cs="宋体"/>
                <w:spacing w:val="10"/>
                <w:sz w:val="20"/>
                <w:szCs w:val="20"/>
              </w:rPr>
              <w:t>.</w:t>
            </w:r>
            <w:r>
              <w:rPr>
                <w:rFonts w:ascii="宋体" w:hAnsi="宋体" w:eastAsia="宋体" w:cs="宋体"/>
                <w:sz w:val="20"/>
                <w:szCs w:val="20"/>
              </w:rPr>
              <w:t>czt</w:t>
            </w:r>
            <w:r>
              <w:rPr>
                <w:rFonts w:ascii="宋体" w:hAnsi="宋体" w:eastAsia="宋体" w:cs="宋体"/>
                <w:spacing w:val="10"/>
                <w:sz w:val="20"/>
                <w:szCs w:val="20"/>
              </w:rPr>
              <w:t>.</w:t>
            </w:r>
            <w:r>
              <w:rPr>
                <w:rFonts w:ascii="宋体" w:hAnsi="宋体" w:eastAsia="宋体" w:cs="宋体"/>
                <w:sz w:val="20"/>
                <w:szCs w:val="20"/>
              </w:rPr>
              <w:t>zj</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55" w:type="dxa"/>
            <w:vAlign w:val="top"/>
          </w:tcPr>
          <w:p>
            <w:pPr>
              <w:spacing w:before="295" w:line="193"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1</w:t>
            </w:r>
          </w:p>
        </w:tc>
        <w:tc>
          <w:tcPr>
            <w:tcW w:w="2156" w:type="dxa"/>
            <w:vAlign w:val="top"/>
          </w:tcPr>
          <w:p>
            <w:pPr>
              <w:spacing w:before="128" w:line="267" w:lineRule="auto"/>
              <w:ind w:left="659" w:right="132" w:hanging="519"/>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8"/>
                <w:sz w:val="20"/>
                <w:szCs w:val="20"/>
              </w:rPr>
              <w:t>标保证金额及交纳</w:t>
            </w:r>
            <w:r>
              <w:rPr>
                <w:rFonts w:ascii="宋体" w:hAnsi="宋体" w:eastAsia="宋体" w:cs="宋体"/>
                <w:sz w:val="20"/>
                <w:szCs w:val="20"/>
              </w:rPr>
              <w:t xml:space="preserve"> </w:t>
            </w:r>
            <w:r>
              <w:rPr>
                <w:rFonts w:ascii="宋体" w:hAnsi="宋体" w:eastAsia="宋体" w:cs="宋体"/>
                <w:spacing w:val="9"/>
                <w:sz w:val="20"/>
                <w:szCs w:val="20"/>
              </w:rPr>
              <w:t>截</w:t>
            </w:r>
            <w:r>
              <w:rPr>
                <w:rFonts w:ascii="宋体" w:hAnsi="宋体" w:eastAsia="宋体" w:cs="宋体"/>
                <w:spacing w:val="7"/>
                <w:sz w:val="20"/>
                <w:szCs w:val="20"/>
              </w:rPr>
              <w:t>止时间</w:t>
            </w:r>
          </w:p>
        </w:tc>
        <w:tc>
          <w:tcPr>
            <w:tcW w:w="6361" w:type="dxa"/>
            <w:vAlign w:val="top"/>
          </w:tcPr>
          <w:p>
            <w:pPr>
              <w:spacing w:before="264" w:line="228" w:lineRule="auto"/>
              <w:ind w:left="114"/>
              <w:rPr>
                <w:rFonts w:ascii="宋体" w:hAnsi="宋体" w:eastAsia="宋体" w:cs="宋体"/>
                <w:sz w:val="20"/>
                <w:szCs w:val="20"/>
              </w:rPr>
            </w:pPr>
            <w:r>
              <w:rPr>
                <w:rFonts w:ascii="宋体" w:hAnsi="宋体" w:eastAsia="宋体" w:cs="宋体"/>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855"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65" w:line="193"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2</w:t>
            </w:r>
          </w:p>
        </w:tc>
        <w:tc>
          <w:tcPr>
            <w:tcW w:w="2156" w:type="dxa"/>
            <w:vAlign w:val="top"/>
          </w:tcPr>
          <w:p>
            <w:pPr>
              <w:spacing w:line="322" w:lineRule="auto"/>
              <w:rPr>
                <w:rFonts w:ascii="Arial"/>
                <w:sz w:val="21"/>
              </w:rPr>
            </w:pPr>
          </w:p>
          <w:p>
            <w:pPr>
              <w:spacing w:line="323" w:lineRule="auto"/>
              <w:rPr>
                <w:rFonts w:ascii="Arial"/>
                <w:sz w:val="21"/>
              </w:rPr>
            </w:pPr>
          </w:p>
          <w:p>
            <w:pPr>
              <w:spacing w:before="65" w:line="267" w:lineRule="auto"/>
              <w:ind w:left="138" w:right="132" w:firstLine="126"/>
              <w:rPr>
                <w:rFonts w:ascii="宋体" w:hAnsi="宋体" w:eastAsia="宋体" w:cs="宋体"/>
                <w:sz w:val="20"/>
                <w:szCs w:val="20"/>
              </w:rPr>
            </w:pPr>
            <w:r>
              <w:rPr>
                <w:rFonts w:ascii="宋体" w:hAnsi="宋体" w:eastAsia="宋体" w:cs="宋体"/>
                <w:spacing w:val="10"/>
                <w:sz w:val="20"/>
                <w:szCs w:val="20"/>
              </w:rPr>
              <w:t>电</w:t>
            </w:r>
            <w:r>
              <w:rPr>
                <w:rFonts w:ascii="宋体" w:hAnsi="宋体" w:eastAsia="宋体" w:cs="宋体"/>
                <w:spacing w:val="5"/>
                <w:sz w:val="20"/>
                <w:szCs w:val="20"/>
              </w:rPr>
              <w:t>子投标文件的制</w:t>
            </w:r>
            <w:r>
              <w:rPr>
                <w:rFonts w:ascii="宋体" w:hAnsi="宋体" w:eastAsia="宋体" w:cs="宋体"/>
                <w:sz w:val="20"/>
                <w:szCs w:val="20"/>
              </w:rPr>
              <w:t xml:space="preserve"> </w:t>
            </w:r>
            <w:r>
              <w:rPr>
                <w:rFonts w:ascii="宋体" w:hAnsi="宋体" w:eastAsia="宋体" w:cs="宋体"/>
                <w:spacing w:val="9"/>
                <w:sz w:val="20"/>
                <w:szCs w:val="20"/>
              </w:rPr>
              <w:t>作、加密、传输递</w:t>
            </w:r>
            <w:r>
              <w:rPr>
                <w:rFonts w:ascii="宋体" w:hAnsi="宋体" w:eastAsia="宋体" w:cs="宋体"/>
                <w:spacing w:val="7"/>
                <w:sz w:val="20"/>
                <w:szCs w:val="20"/>
              </w:rPr>
              <w:t>交</w:t>
            </w:r>
          </w:p>
        </w:tc>
        <w:tc>
          <w:tcPr>
            <w:tcW w:w="6361" w:type="dxa"/>
            <w:vAlign w:val="top"/>
          </w:tcPr>
          <w:p>
            <w:pPr>
              <w:spacing w:before="36" w:line="247" w:lineRule="auto"/>
              <w:ind w:left="113" w:right="54" w:firstLine="1"/>
              <w:rPr>
                <w:rFonts w:ascii="宋体" w:hAnsi="宋体" w:eastAsia="宋体" w:cs="宋体"/>
                <w:sz w:val="20"/>
                <w:szCs w:val="20"/>
              </w:rPr>
            </w:pPr>
            <w:r>
              <w:rPr>
                <w:rFonts w:ascii="宋体" w:hAnsi="宋体" w:eastAsia="宋体" w:cs="宋体"/>
                <w:spacing w:val="14"/>
                <w:sz w:val="20"/>
                <w:szCs w:val="20"/>
              </w:rPr>
              <w:t>按</w:t>
            </w:r>
            <w:r>
              <w:rPr>
                <w:rFonts w:ascii="宋体" w:hAnsi="宋体" w:eastAsia="宋体" w:cs="宋体"/>
                <w:spacing w:val="9"/>
                <w:sz w:val="20"/>
                <w:szCs w:val="20"/>
              </w:rPr>
              <w:t xml:space="preserve"> 政 采 云 平 台 供 应 商 项 目 采 购 </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电 子 招 投 标 操</w:t>
            </w:r>
            <w:r>
              <w:rPr>
                <w:rFonts w:ascii="宋体" w:hAnsi="宋体" w:eastAsia="宋体" w:cs="宋体"/>
                <w:sz w:val="20"/>
                <w:szCs w:val="20"/>
              </w:rPr>
              <w:t xml:space="preserve"> </w:t>
            </w:r>
            <w:r>
              <w:rPr>
                <w:rFonts w:ascii="宋体" w:hAnsi="宋体" w:eastAsia="宋体" w:cs="宋体"/>
                <w:spacing w:val="14"/>
                <w:sz w:val="20"/>
                <w:szCs w:val="20"/>
              </w:rPr>
              <w:t xml:space="preserve">作 </w:t>
            </w:r>
            <w:r>
              <w:rPr>
                <w:rFonts w:ascii="宋体" w:hAnsi="宋体" w:eastAsia="宋体" w:cs="宋体"/>
                <w:spacing w:val="9"/>
                <w:sz w:val="20"/>
                <w:szCs w:val="20"/>
              </w:rPr>
              <w:t>指</w:t>
            </w:r>
            <w:r>
              <w:rPr>
                <w:rFonts w:ascii="宋体" w:hAnsi="宋体" w:eastAsia="宋体" w:cs="宋体"/>
                <w:spacing w:val="7"/>
                <w:sz w:val="20"/>
                <w:szCs w:val="20"/>
              </w:rPr>
              <w:t xml:space="preserve"> 南及本招标文件要求制作、加密， 电子投标文件中所须加盖</w:t>
            </w:r>
            <w:r>
              <w:rPr>
                <w:rFonts w:ascii="宋体" w:hAnsi="宋体" w:eastAsia="宋体" w:cs="宋体"/>
                <w:sz w:val="20"/>
                <w:szCs w:val="20"/>
              </w:rPr>
              <w:t xml:space="preserve"> </w:t>
            </w:r>
            <w:r>
              <w:rPr>
                <w:rFonts w:ascii="宋体" w:hAnsi="宋体" w:eastAsia="宋体" w:cs="宋体"/>
                <w:spacing w:val="16"/>
                <w:sz w:val="20"/>
                <w:szCs w:val="20"/>
              </w:rPr>
              <w:t>公</w:t>
            </w:r>
            <w:r>
              <w:rPr>
                <w:rFonts w:ascii="宋体" w:hAnsi="宋体" w:eastAsia="宋体" w:cs="宋体"/>
                <w:spacing w:val="15"/>
                <w:sz w:val="20"/>
                <w:szCs w:val="20"/>
              </w:rPr>
              <w:t>章</w:t>
            </w:r>
            <w:r>
              <w:rPr>
                <w:rFonts w:ascii="宋体" w:hAnsi="宋体" w:eastAsia="宋体" w:cs="宋体"/>
                <w:spacing w:val="8"/>
                <w:sz w:val="20"/>
                <w:szCs w:val="20"/>
              </w:rPr>
              <w:t xml:space="preserve">部分均采用 </w:t>
            </w:r>
            <w:r>
              <w:rPr>
                <w:rFonts w:ascii="Times New Roman" w:hAnsi="Times New Roman" w:eastAsia="Times New Roman" w:cs="Times New Roman"/>
                <w:sz w:val="20"/>
                <w:szCs w:val="20"/>
              </w:rPr>
              <w:t>CA</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签章。投标人应当在投标截止时间前完成电子</w:t>
            </w:r>
            <w:r>
              <w:rPr>
                <w:rFonts w:ascii="宋体" w:hAnsi="宋体" w:eastAsia="宋体" w:cs="宋体"/>
                <w:sz w:val="20"/>
                <w:szCs w:val="20"/>
              </w:rPr>
              <w:t xml:space="preserve"> </w:t>
            </w:r>
            <w:r>
              <w:rPr>
                <w:rFonts w:ascii="宋体" w:hAnsi="宋体" w:eastAsia="宋体" w:cs="宋体"/>
                <w:spacing w:val="22"/>
                <w:sz w:val="20"/>
                <w:szCs w:val="20"/>
              </w:rPr>
              <w:t>投</w:t>
            </w:r>
            <w:r>
              <w:rPr>
                <w:rFonts w:ascii="宋体" w:hAnsi="宋体" w:eastAsia="宋体" w:cs="宋体"/>
                <w:spacing w:val="14"/>
                <w:sz w:val="20"/>
                <w:szCs w:val="20"/>
              </w:rPr>
              <w:t>标</w:t>
            </w:r>
            <w:r>
              <w:rPr>
                <w:rFonts w:ascii="宋体" w:hAnsi="宋体" w:eastAsia="宋体" w:cs="宋体"/>
                <w:spacing w:val="11"/>
                <w:sz w:val="20"/>
                <w:szCs w:val="20"/>
              </w:rPr>
              <w:t>文件的传输递交，投标截止时间前可以补充、修改或者撤回电</w:t>
            </w:r>
            <w:r>
              <w:rPr>
                <w:rFonts w:ascii="宋体" w:hAnsi="宋体" w:eastAsia="宋体" w:cs="宋体"/>
                <w:sz w:val="20"/>
                <w:szCs w:val="20"/>
              </w:rPr>
              <w:t xml:space="preserve"> </w:t>
            </w:r>
            <w:r>
              <w:rPr>
                <w:rFonts w:ascii="宋体" w:hAnsi="宋体" w:eastAsia="宋体" w:cs="宋体"/>
                <w:spacing w:val="12"/>
                <w:sz w:val="20"/>
                <w:szCs w:val="20"/>
              </w:rPr>
              <w:t>子</w:t>
            </w:r>
            <w:r>
              <w:rPr>
                <w:rFonts w:ascii="宋体" w:hAnsi="宋体" w:eastAsia="宋体" w:cs="宋体"/>
                <w:spacing w:val="8"/>
                <w:sz w:val="20"/>
                <w:szCs w:val="20"/>
              </w:rPr>
              <w:t>投</w:t>
            </w:r>
            <w:r>
              <w:rPr>
                <w:rFonts w:ascii="宋体" w:hAnsi="宋体" w:eastAsia="宋体" w:cs="宋体"/>
                <w:spacing w:val="6"/>
                <w:sz w:val="20"/>
                <w:szCs w:val="20"/>
              </w:rPr>
              <w:t>标文件。补充或者修改电子投标文件的，应当先行撤回原文件，</w:t>
            </w:r>
            <w:r>
              <w:rPr>
                <w:rFonts w:ascii="宋体" w:hAnsi="宋体" w:eastAsia="宋体" w:cs="宋体"/>
                <w:sz w:val="20"/>
                <w:szCs w:val="20"/>
              </w:rPr>
              <w:t xml:space="preserve"> </w:t>
            </w:r>
            <w:r>
              <w:rPr>
                <w:rFonts w:ascii="宋体" w:hAnsi="宋体" w:eastAsia="宋体" w:cs="宋体"/>
                <w:spacing w:val="22"/>
                <w:sz w:val="20"/>
                <w:szCs w:val="20"/>
              </w:rPr>
              <w:t>补</w:t>
            </w:r>
            <w:r>
              <w:rPr>
                <w:rFonts w:ascii="宋体" w:hAnsi="宋体" w:eastAsia="宋体" w:cs="宋体"/>
                <w:spacing w:val="14"/>
                <w:sz w:val="20"/>
                <w:szCs w:val="20"/>
              </w:rPr>
              <w:t>充</w:t>
            </w:r>
            <w:r>
              <w:rPr>
                <w:rFonts w:ascii="宋体" w:hAnsi="宋体" w:eastAsia="宋体" w:cs="宋体"/>
                <w:spacing w:val="11"/>
                <w:sz w:val="20"/>
                <w:szCs w:val="20"/>
              </w:rPr>
              <w:t>、修改后重新传输递交。投标截止时间前未完成传输的，视为</w:t>
            </w:r>
            <w:r>
              <w:rPr>
                <w:rFonts w:ascii="宋体" w:hAnsi="宋体" w:eastAsia="宋体" w:cs="宋体"/>
                <w:sz w:val="20"/>
                <w:szCs w:val="20"/>
              </w:rPr>
              <w:t xml:space="preserve"> </w:t>
            </w:r>
            <w:r>
              <w:rPr>
                <w:rFonts w:ascii="宋体" w:hAnsi="宋体" w:eastAsia="宋体" w:cs="宋体"/>
                <w:spacing w:val="6"/>
                <w:sz w:val="20"/>
                <w:szCs w:val="20"/>
              </w:rPr>
              <w:t>放弃投标</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23" w:line="191"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3</w:t>
            </w:r>
          </w:p>
        </w:tc>
        <w:tc>
          <w:tcPr>
            <w:tcW w:w="2156" w:type="dxa"/>
            <w:vAlign w:val="top"/>
          </w:tcPr>
          <w:p>
            <w:pPr>
              <w:spacing w:before="57" w:line="239" w:lineRule="auto"/>
              <w:ind w:left="138" w:right="132" w:firstLine="104"/>
              <w:rPr>
                <w:rFonts w:ascii="宋体" w:hAnsi="宋体" w:eastAsia="宋体" w:cs="宋体"/>
                <w:sz w:val="20"/>
                <w:szCs w:val="20"/>
              </w:rPr>
            </w:pPr>
            <w:r>
              <w:rPr>
                <w:rFonts w:ascii="宋体" w:hAnsi="宋体" w:eastAsia="宋体" w:cs="宋体"/>
                <w:spacing w:val="11"/>
                <w:sz w:val="20"/>
                <w:szCs w:val="20"/>
              </w:rPr>
              <w:t>备</w:t>
            </w:r>
            <w:r>
              <w:rPr>
                <w:rFonts w:ascii="宋体" w:hAnsi="宋体" w:eastAsia="宋体" w:cs="宋体"/>
                <w:spacing w:val="8"/>
                <w:sz w:val="20"/>
                <w:szCs w:val="20"/>
              </w:rPr>
              <w:t>份投标文件的制</w:t>
            </w:r>
            <w:r>
              <w:rPr>
                <w:rFonts w:ascii="宋体" w:hAnsi="宋体" w:eastAsia="宋体" w:cs="宋体"/>
                <w:sz w:val="20"/>
                <w:szCs w:val="20"/>
              </w:rPr>
              <w:t xml:space="preserve"> </w:t>
            </w:r>
            <w:r>
              <w:rPr>
                <w:rFonts w:ascii="宋体" w:hAnsi="宋体" w:eastAsia="宋体" w:cs="宋体"/>
                <w:spacing w:val="9"/>
                <w:sz w:val="20"/>
                <w:szCs w:val="20"/>
              </w:rPr>
              <w:t>作、份数、包装和</w:t>
            </w:r>
            <w:r>
              <w:rPr>
                <w:rFonts w:ascii="宋体" w:hAnsi="宋体" w:eastAsia="宋体" w:cs="宋体"/>
                <w:spacing w:val="7"/>
                <w:sz w:val="20"/>
                <w:szCs w:val="20"/>
              </w:rPr>
              <w:t>盖</w:t>
            </w:r>
            <w:r>
              <w:rPr>
                <w:rFonts w:ascii="宋体" w:hAnsi="宋体" w:eastAsia="宋体" w:cs="宋体"/>
                <w:spacing w:val="5"/>
                <w:sz w:val="20"/>
                <w:szCs w:val="20"/>
              </w:rPr>
              <w:t>章</w:t>
            </w:r>
            <w:r>
              <w:rPr>
                <w:rFonts w:ascii="宋体" w:hAnsi="宋体" w:eastAsia="宋体" w:cs="宋体"/>
                <w:spacing w:val="4"/>
                <w:sz w:val="20"/>
                <w:szCs w:val="20"/>
              </w:rPr>
              <w:t>签字</w:t>
            </w:r>
          </w:p>
        </w:tc>
        <w:tc>
          <w:tcPr>
            <w:tcW w:w="6361" w:type="dxa"/>
            <w:vAlign w:val="top"/>
          </w:tcPr>
          <w:p>
            <w:pPr>
              <w:spacing w:before="37" w:line="212" w:lineRule="auto"/>
              <w:ind w:left="115"/>
              <w:rPr>
                <w:rFonts w:ascii="宋体" w:hAnsi="宋体" w:eastAsia="宋体" w:cs="宋体"/>
                <w:sz w:val="20"/>
                <w:szCs w:val="20"/>
              </w:rPr>
            </w:pPr>
            <w:r>
              <w:rPr>
                <w:rFonts w:ascii="宋体" w:hAnsi="宋体" w:eastAsia="宋体" w:cs="宋体"/>
                <w:spacing w:val="4"/>
                <w:sz w:val="20"/>
                <w:szCs w:val="20"/>
              </w:rPr>
              <w:t>备份</w:t>
            </w:r>
            <w:r>
              <w:rPr>
                <w:rFonts w:ascii="宋体" w:hAnsi="宋体" w:eastAsia="宋体" w:cs="宋体"/>
                <w:spacing w:val="2"/>
                <w:sz w:val="20"/>
                <w:szCs w:val="20"/>
              </w:rPr>
              <w:t>投标文件：电子备份投标文件。</w:t>
            </w:r>
          </w:p>
          <w:p>
            <w:pPr>
              <w:spacing w:line="322" w:lineRule="exact"/>
              <w:ind w:left="137"/>
              <w:rPr>
                <w:rFonts w:ascii="宋体" w:hAnsi="宋体" w:eastAsia="宋体" w:cs="宋体"/>
                <w:sz w:val="23"/>
                <w:szCs w:val="23"/>
              </w:rPr>
            </w:pPr>
            <w:r>
              <w:rPr>
                <w:rFonts w:ascii="宋体" w:hAnsi="宋体" w:eastAsia="宋体" w:cs="宋体"/>
                <w:spacing w:val="8"/>
                <w:position w:val="4"/>
                <w:sz w:val="20"/>
                <w:szCs w:val="20"/>
              </w:rPr>
              <w:t>电子</w:t>
            </w:r>
            <w:r>
              <w:rPr>
                <w:rFonts w:ascii="宋体" w:hAnsi="宋体" w:eastAsia="宋体" w:cs="宋体"/>
                <w:spacing w:val="7"/>
                <w:position w:val="4"/>
                <w:sz w:val="20"/>
                <w:szCs w:val="20"/>
              </w:rPr>
              <w:t>备</w:t>
            </w:r>
            <w:r>
              <w:rPr>
                <w:rFonts w:ascii="宋体" w:hAnsi="宋体" w:eastAsia="宋体" w:cs="宋体"/>
                <w:spacing w:val="4"/>
                <w:position w:val="4"/>
                <w:sz w:val="20"/>
                <w:szCs w:val="20"/>
              </w:rPr>
              <w:t>份投标文件在投标截止时间前发送至</w:t>
            </w:r>
            <w:r>
              <w:rPr>
                <w:rFonts w:hint="eastAsia" w:ascii="宋体" w:hAnsi="宋体" w:eastAsia="宋体" w:cs="宋体"/>
                <w:spacing w:val="4"/>
                <w:position w:val="4"/>
                <w:sz w:val="20"/>
                <w:szCs w:val="20"/>
                <w:lang w:eastAsia="zh-CN"/>
              </w:rPr>
              <w:t>8303894@qq.com</w:t>
            </w:r>
            <w:r>
              <w:rPr>
                <w:rFonts w:ascii="宋体" w:hAnsi="宋体" w:eastAsia="宋体" w:cs="宋体"/>
                <w:spacing w:val="4"/>
                <w:position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40" w:line="193"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4</w:t>
            </w:r>
          </w:p>
        </w:tc>
        <w:tc>
          <w:tcPr>
            <w:tcW w:w="2156" w:type="dxa"/>
            <w:vAlign w:val="top"/>
          </w:tcPr>
          <w:p>
            <w:pPr>
              <w:spacing w:before="109" w:line="228" w:lineRule="auto"/>
              <w:ind w:left="560" w:leftChars="0"/>
              <w:rPr>
                <w:rFonts w:ascii="宋体" w:hAnsi="宋体" w:eastAsia="宋体" w:cs="宋体"/>
                <w:snapToGrid w:val="0"/>
                <w:color w:val="000000"/>
                <w:kern w:val="0"/>
                <w:sz w:val="20"/>
                <w:szCs w:val="20"/>
              </w:rPr>
            </w:pPr>
            <w:r>
              <w:rPr>
                <w:rFonts w:ascii="宋体" w:hAnsi="宋体" w:eastAsia="宋体" w:cs="宋体"/>
                <w:spacing w:val="10"/>
                <w:sz w:val="20"/>
                <w:szCs w:val="20"/>
              </w:rPr>
              <w:t>投</w:t>
            </w:r>
            <w:r>
              <w:rPr>
                <w:rFonts w:ascii="宋体" w:hAnsi="宋体" w:eastAsia="宋体" w:cs="宋体"/>
                <w:spacing w:val="7"/>
                <w:sz w:val="20"/>
                <w:szCs w:val="20"/>
              </w:rPr>
              <w:t>标有效期</w:t>
            </w:r>
          </w:p>
        </w:tc>
        <w:tc>
          <w:tcPr>
            <w:tcW w:w="6361" w:type="dxa"/>
            <w:vAlign w:val="top"/>
          </w:tcPr>
          <w:p>
            <w:pPr>
              <w:spacing w:before="109" w:line="228" w:lineRule="auto"/>
              <w:ind w:firstLine="192" w:firstLineChars="100"/>
              <w:rPr>
                <w:rFonts w:ascii="宋体" w:hAnsi="宋体" w:eastAsia="宋体" w:cs="宋体"/>
                <w:snapToGrid w:val="0"/>
                <w:color w:val="000000"/>
                <w:kern w:val="0"/>
                <w:sz w:val="20"/>
                <w:szCs w:val="20"/>
              </w:rPr>
            </w:pPr>
            <w:r>
              <w:rPr>
                <w:rFonts w:ascii="宋体" w:hAnsi="宋体" w:eastAsia="宋体" w:cs="宋体"/>
                <w:spacing w:val="-4"/>
                <w:sz w:val="20"/>
                <w:szCs w:val="20"/>
              </w:rPr>
              <w:t>自</w:t>
            </w:r>
            <w:r>
              <w:rPr>
                <w:rFonts w:ascii="宋体" w:hAnsi="宋体" w:eastAsia="宋体" w:cs="宋体"/>
                <w:spacing w:val="-3"/>
                <w:sz w:val="20"/>
                <w:szCs w:val="20"/>
              </w:rPr>
              <w:t>投</w:t>
            </w:r>
            <w:r>
              <w:rPr>
                <w:rFonts w:ascii="宋体" w:hAnsi="宋体" w:eastAsia="宋体" w:cs="宋体"/>
                <w:spacing w:val="-2"/>
                <w:sz w:val="20"/>
                <w:szCs w:val="20"/>
              </w:rPr>
              <w:t>标截止日起 90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40"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5</w:t>
            </w:r>
          </w:p>
        </w:tc>
        <w:tc>
          <w:tcPr>
            <w:tcW w:w="2156" w:type="dxa"/>
            <w:vAlign w:val="top"/>
          </w:tcPr>
          <w:p>
            <w:pPr>
              <w:spacing w:before="109" w:line="228" w:lineRule="auto"/>
              <w:ind w:left="454" w:leftChars="0"/>
              <w:rPr>
                <w:rFonts w:ascii="宋体" w:hAnsi="宋体" w:eastAsia="宋体" w:cs="宋体"/>
                <w:snapToGrid w:val="0"/>
                <w:color w:val="000000"/>
                <w:kern w:val="0"/>
                <w:sz w:val="20"/>
                <w:szCs w:val="20"/>
              </w:rPr>
            </w:pPr>
            <w:r>
              <w:rPr>
                <w:rFonts w:ascii="宋体" w:hAnsi="宋体" w:eastAsia="宋体" w:cs="宋体"/>
                <w:spacing w:val="8"/>
                <w:sz w:val="20"/>
                <w:szCs w:val="20"/>
              </w:rPr>
              <w:t>参加开标人</w:t>
            </w:r>
            <w:r>
              <w:rPr>
                <w:rFonts w:ascii="宋体" w:hAnsi="宋体" w:eastAsia="宋体" w:cs="宋体"/>
                <w:spacing w:val="7"/>
                <w:sz w:val="20"/>
                <w:szCs w:val="20"/>
              </w:rPr>
              <w:t>员</w:t>
            </w:r>
          </w:p>
        </w:tc>
        <w:tc>
          <w:tcPr>
            <w:tcW w:w="6361" w:type="dxa"/>
            <w:vAlign w:val="top"/>
          </w:tcPr>
          <w:p>
            <w:pPr>
              <w:spacing w:before="108" w:line="228" w:lineRule="auto"/>
              <w:ind w:left="115" w:leftChars="0"/>
              <w:rPr>
                <w:rFonts w:ascii="宋体" w:hAnsi="宋体" w:eastAsia="宋体" w:cs="宋体"/>
                <w:snapToGrid w:val="0"/>
                <w:color w:val="000000"/>
                <w:kern w:val="0"/>
                <w:sz w:val="20"/>
                <w:szCs w:val="20"/>
              </w:rPr>
            </w:pPr>
            <w:r>
              <w:rPr>
                <w:rFonts w:ascii="宋体" w:hAnsi="宋体" w:eastAsia="宋体" w:cs="宋体"/>
                <w:spacing w:val="14"/>
                <w:sz w:val="20"/>
                <w:szCs w:val="20"/>
              </w:rPr>
              <w:t>投</w:t>
            </w:r>
            <w:r>
              <w:rPr>
                <w:rFonts w:ascii="宋体" w:hAnsi="宋体" w:eastAsia="宋体" w:cs="宋体"/>
                <w:spacing w:val="8"/>
                <w:sz w:val="20"/>
                <w:szCs w:val="20"/>
              </w:rPr>
              <w:t>标人代表无须参加现场开标。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00"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6</w:t>
            </w:r>
          </w:p>
        </w:tc>
        <w:tc>
          <w:tcPr>
            <w:tcW w:w="2156" w:type="dxa"/>
            <w:vAlign w:val="top"/>
          </w:tcPr>
          <w:p>
            <w:pPr>
              <w:spacing w:before="168" w:line="228" w:lineRule="auto"/>
              <w:ind w:left="558" w:leftChars="0"/>
              <w:rPr>
                <w:rFonts w:ascii="宋体" w:hAnsi="宋体" w:eastAsia="宋体" w:cs="宋体"/>
                <w:snapToGrid w:val="0"/>
                <w:color w:val="000000"/>
                <w:kern w:val="0"/>
                <w:sz w:val="20"/>
                <w:szCs w:val="20"/>
              </w:rPr>
            </w:pPr>
            <w:r>
              <w:rPr>
                <w:rFonts w:ascii="宋体" w:hAnsi="宋体" w:eastAsia="宋体" w:cs="宋体"/>
                <w:spacing w:val="8"/>
                <w:sz w:val="20"/>
                <w:szCs w:val="20"/>
              </w:rPr>
              <w:t>演示和讲</w:t>
            </w:r>
            <w:r>
              <w:rPr>
                <w:rFonts w:ascii="宋体" w:hAnsi="宋体" w:eastAsia="宋体" w:cs="宋体"/>
                <w:spacing w:val="7"/>
                <w:sz w:val="20"/>
                <w:szCs w:val="20"/>
              </w:rPr>
              <w:t>解</w:t>
            </w:r>
          </w:p>
        </w:tc>
        <w:tc>
          <w:tcPr>
            <w:tcW w:w="6361" w:type="dxa"/>
            <w:vAlign w:val="top"/>
          </w:tcPr>
          <w:p>
            <w:pPr>
              <w:spacing w:before="168" w:line="228" w:lineRule="auto"/>
              <w:ind w:left="119" w:leftChars="0"/>
              <w:rPr>
                <w:rFonts w:ascii="宋体" w:hAnsi="宋体" w:eastAsia="宋体" w:cs="宋体"/>
                <w:snapToGrid w:val="0"/>
                <w:color w:val="000000"/>
                <w:kern w:val="0"/>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01"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7</w:t>
            </w:r>
          </w:p>
        </w:tc>
        <w:tc>
          <w:tcPr>
            <w:tcW w:w="2156" w:type="dxa"/>
            <w:vAlign w:val="top"/>
          </w:tcPr>
          <w:p>
            <w:pPr>
              <w:spacing w:before="168" w:line="228" w:lineRule="auto"/>
              <w:ind w:left="137" w:leftChars="0"/>
              <w:rPr>
                <w:rFonts w:ascii="宋体" w:hAnsi="宋体" w:eastAsia="宋体" w:cs="宋体"/>
                <w:snapToGrid w:val="0"/>
                <w:color w:val="000000"/>
                <w:kern w:val="0"/>
                <w:sz w:val="20"/>
                <w:szCs w:val="20"/>
              </w:rPr>
            </w:pPr>
            <w:r>
              <w:rPr>
                <w:rFonts w:ascii="宋体" w:hAnsi="宋体" w:eastAsia="宋体" w:cs="宋体"/>
                <w:spacing w:val="9"/>
                <w:sz w:val="20"/>
                <w:szCs w:val="20"/>
              </w:rPr>
              <w:t>评标办法及评分标准</w:t>
            </w:r>
          </w:p>
        </w:tc>
        <w:tc>
          <w:tcPr>
            <w:tcW w:w="6361" w:type="dxa"/>
            <w:vAlign w:val="top"/>
          </w:tcPr>
          <w:p>
            <w:pPr>
              <w:spacing w:before="169" w:line="228" w:lineRule="auto"/>
              <w:ind w:left="115" w:leftChars="0"/>
              <w:rPr>
                <w:rFonts w:ascii="宋体" w:hAnsi="宋体" w:eastAsia="宋体" w:cs="宋体"/>
                <w:snapToGrid w:val="0"/>
                <w:color w:val="000000"/>
                <w:kern w:val="0"/>
                <w:sz w:val="20"/>
                <w:szCs w:val="20"/>
              </w:rPr>
            </w:pPr>
            <w:r>
              <w:rPr>
                <w:rFonts w:ascii="宋体" w:hAnsi="宋体" w:eastAsia="宋体" w:cs="宋体"/>
                <w:spacing w:val="10"/>
                <w:sz w:val="20"/>
                <w:szCs w:val="20"/>
              </w:rPr>
              <w:t>综</w:t>
            </w:r>
            <w:r>
              <w:rPr>
                <w:rFonts w:ascii="宋体" w:hAnsi="宋体" w:eastAsia="宋体" w:cs="宋体"/>
                <w:spacing w:val="8"/>
                <w:sz w:val="20"/>
                <w:szCs w:val="20"/>
              </w:rPr>
              <w:t>合评分法，详见第四章。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83"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8</w:t>
            </w:r>
          </w:p>
        </w:tc>
        <w:tc>
          <w:tcPr>
            <w:tcW w:w="2156" w:type="dxa"/>
            <w:vAlign w:val="top"/>
          </w:tcPr>
          <w:p>
            <w:pPr>
              <w:spacing w:before="51" w:line="228" w:lineRule="auto"/>
              <w:ind w:left="561" w:leftChars="0"/>
              <w:rPr>
                <w:rFonts w:ascii="宋体" w:hAnsi="宋体" w:eastAsia="宋体" w:cs="宋体"/>
                <w:snapToGrid w:val="0"/>
                <w:color w:val="000000"/>
                <w:kern w:val="0"/>
                <w:sz w:val="20"/>
                <w:szCs w:val="20"/>
              </w:rPr>
            </w:pPr>
            <w:r>
              <w:rPr>
                <w:rFonts w:ascii="宋体" w:hAnsi="宋体" w:eastAsia="宋体" w:cs="宋体"/>
                <w:spacing w:val="9"/>
                <w:sz w:val="20"/>
                <w:szCs w:val="20"/>
              </w:rPr>
              <w:t>履</w:t>
            </w:r>
            <w:r>
              <w:rPr>
                <w:rFonts w:ascii="宋体" w:hAnsi="宋体" w:eastAsia="宋体" w:cs="宋体"/>
                <w:spacing w:val="7"/>
                <w:sz w:val="20"/>
                <w:szCs w:val="20"/>
              </w:rPr>
              <w:t>约保证金</w:t>
            </w:r>
          </w:p>
        </w:tc>
        <w:tc>
          <w:tcPr>
            <w:tcW w:w="6361" w:type="dxa"/>
            <w:vAlign w:val="top"/>
          </w:tcPr>
          <w:p>
            <w:pPr>
              <w:spacing w:before="50" w:line="227" w:lineRule="auto"/>
              <w:ind w:left="113" w:leftChars="0"/>
              <w:rPr>
                <w:rFonts w:ascii="宋体" w:hAnsi="宋体" w:eastAsia="宋体" w:cs="宋体"/>
                <w:snapToGrid w:val="0"/>
                <w:color w:val="000000"/>
                <w:kern w:val="0"/>
                <w:sz w:val="20"/>
                <w:szCs w:val="20"/>
              </w:rPr>
            </w:pPr>
            <w:r>
              <w:rPr>
                <w:rFonts w:ascii="宋体" w:hAnsi="宋体" w:eastAsia="宋体" w:cs="宋体"/>
                <w:spacing w:val="11"/>
                <w:sz w:val="20"/>
                <w:szCs w:val="20"/>
              </w:rPr>
              <w:t>本</w:t>
            </w:r>
            <w:r>
              <w:rPr>
                <w:rFonts w:ascii="宋体" w:hAnsi="宋体" w:eastAsia="宋体" w:cs="宋体"/>
                <w:spacing w:val="8"/>
                <w:sz w:val="20"/>
                <w:szCs w:val="20"/>
              </w:rPr>
              <w:t>项目不设置履约保证金。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line="270" w:lineRule="auto"/>
              <w:rPr>
                <w:rFonts w:ascii="Arial"/>
                <w:sz w:val="21"/>
              </w:rPr>
            </w:pPr>
          </w:p>
          <w:p>
            <w:pPr>
              <w:spacing w:before="65"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9</w:t>
            </w:r>
          </w:p>
        </w:tc>
        <w:tc>
          <w:tcPr>
            <w:tcW w:w="2156" w:type="dxa"/>
            <w:vAlign w:val="top"/>
          </w:tcPr>
          <w:p>
            <w:pPr>
              <w:spacing w:before="304" w:line="227" w:lineRule="auto"/>
              <w:ind w:left="240" w:leftChars="0"/>
              <w:rPr>
                <w:rFonts w:ascii="宋体" w:hAnsi="宋体" w:eastAsia="宋体" w:cs="宋体"/>
                <w:snapToGrid w:val="0"/>
                <w:color w:val="000000"/>
                <w:kern w:val="0"/>
                <w:sz w:val="20"/>
                <w:szCs w:val="20"/>
              </w:rPr>
            </w:pPr>
            <w:r>
              <w:rPr>
                <w:rFonts w:ascii="宋体" w:hAnsi="宋体" w:eastAsia="宋体" w:cs="宋体"/>
                <w:spacing w:val="9"/>
                <w:sz w:val="20"/>
                <w:szCs w:val="20"/>
              </w:rPr>
              <w:t>采购信息发布媒</w:t>
            </w:r>
            <w:r>
              <w:rPr>
                <w:rFonts w:ascii="宋体" w:hAnsi="宋体" w:eastAsia="宋体" w:cs="宋体"/>
                <w:spacing w:val="7"/>
                <w:sz w:val="20"/>
                <w:szCs w:val="20"/>
              </w:rPr>
              <w:t>体</w:t>
            </w:r>
          </w:p>
        </w:tc>
        <w:tc>
          <w:tcPr>
            <w:tcW w:w="6361" w:type="dxa"/>
            <w:vAlign w:val="top"/>
          </w:tcPr>
          <w:p>
            <w:pPr>
              <w:spacing w:before="31" w:line="222" w:lineRule="auto"/>
              <w:ind w:left="118"/>
              <w:rPr>
                <w:rFonts w:ascii="宋体" w:hAnsi="宋体" w:eastAsia="宋体" w:cs="宋体"/>
                <w:sz w:val="20"/>
                <w:szCs w:val="20"/>
              </w:rPr>
            </w:pPr>
            <w:r>
              <w:fldChar w:fldCharType="begin"/>
            </w:r>
            <w:r>
              <w:instrText xml:space="preserve"> HYPERLINK "http://zfcg.czt.zj.gov.cn/" </w:instrText>
            </w:r>
            <w:r>
              <w:fldChar w:fldCharType="separate"/>
            </w:r>
            <w:r>
              <w:rPr>
                <w:rFonts w:ascii="宋体" w:hAnsi="宋体" w:eastAsia="宋体" w:cs="宋体"/>
                <w:sz w:val="20"/>
                <w:szCs w:val="20"/>
                <w:u w:val="single" w:color="auto"/>
              </w:rPr>
              <w:t>zfcg</w:t>
            </w:r>
            <w:r>
              <w:rPr>
                <w:rFonts w:ascii="宋体" w:hAnsi="宋体" w:eastAsia="宋体" w:cs="宋体"/>
                <w:spacing w:val="19"/>
                <w:sz w:val="20"/>
                <w:szCs w:val="20"/>
                <w:u w:val="single" w:color="auto"/>
              </w:rPr>
              <w:t>.</w:t>
            </w:r>
            <w:r>
              <w:rPr>
                <w:rFonts w:ascii="宋体" w:hAnsi="宋体" w:eastAsia="宋体" w:cs="宋体"/>
                <w:sz w:val="20"/>
                <w:szCs w:val="20"/>
                <w:u w:val="single" w:color="auto"/>
              </w:rPr>
              <w:t>czt</w:t>
            </w:r>
            <w:r>
              <w:rPr>
                <w:rFonts w:ascii="宋体" w:hAnsi="宋体" w:eastAsia="宋体" w:cs="宋体"/>
                <w:spacing w:val="19"/>
                <w:sz w:val="20"/>
                <w:szCs w:val="20"/>
                <w:u w:val="single" w:color="auto"/>
              </w:rPr>
              <w:t>.</w:t>
            </w:r>
            <w:r>
              <w:rPr>
                <w:rFonts w:ascii="宋体" w:hAnsi="宋体" w:eastAsia="宋体" w:cs="宋体"/>
                <w:sz w:val="20"/>
                <w:szCs w:val="20"/>
                <w:u w:val="single" w:color="auto"/>
              </w:rPr>
              <w:t>zj</w:t>
            </w:r>
            <w:r>
              <w:rPr>
                <w:rFonts w:ascii="宋体" w:hAnsi="宋体" w:eastAsia="宋体" w:cs="宋体"/>
                <w:spacing w:val="19"/>
                <w:sz w:val="20"/>
                <w:szCs w:val="20"/>
                <w:u w:val="single" w:color="auto"/>
              </w:rPr>
              <w:t>.</w:t>
            </w:r>
            <w:r>
              <w:rPr>
                <w:rFonts w:ascii="宋体" w:hAnsi="宋体" w:eastAsia="宋体" w:cs="宋体"/>
                <w:sz w:val="20"/>
                <w:szCs w:val="20"/>
                <w:u w:val="single" w:color="auto"/>
              </w:rPr>
              <w:t>gov</w:t>
            </w:r>
            <w:r>
              <w:rPr>
                <w:rFonts w:ascii="宋体" w:hAnsi="宋体" w:eastAsia="宋体" w:cs="宋体"/>
                <w:spacing w:val="19"/>
                <w:sz w:val="20"/>
                <w:szCs w:val="20"/>
                <w:u w:val="single" w:color="auto"/>
              </w:rPr>
              <w:t>.</w:t>
            </w:r>
            <w:r>
              <w:rPr>
                <w:rFonts w:ascii="宋体" w:hAnsi="宋体" w:eastAsia="宋体" w:cs="宋体"/>
                <w:sz w:val="20"/>
                <w:szCs w:val="20"/>
                <w:u w:val="single" w:color="auto"/>
              </w:rPr>
              <w:t>cn</w:t>
            </w:r>
            <w:r>
              <w:rPr>
                <w:rFonts w:ascii="宋体" w:hAnsi="宋体" w:eastAsia="宋体" w:cs="宋体"/>
                <w:sz w:val="20"/>
                <w:szCs w:val="20"/>
                <w:u w:val="single" w:color="auto"/>
              </w:rPr>
              <w:fldChar w:fldCharType="end"/>
            </w:r>
          </w:p>
          <w:p>
            <w:pPr>
              <w:spacing w:before="32" w:line="239" w:lineRule="auto"/>
              <w:ind w:left="113" w:leftChars="0" w:right="109" w:rightChars="0" w:firstLine="8" w:firstLineChars="0"/>
              <w:rPr>
                <w:rFonts w:ascii="宋体" w:hAnsi="宋体" w:eastAsia="宋体" w:cs="宋体"/>
                <w:snapToGrid w:val="0"/>
                <w:color w:val="000000"/>
                <w:kern w:val="0"/>
                <w:sz w:val="20"/>
                <w:szCs w:val="20"/>
              </w:rPr>
            </w:pPr>
            <w:r>
              <w:rPr>
                <w:rFonts w:ascii="宋体" w:hAnsi="宋体" w:eastAsia="宋体" w:cs="宋体"/>
                <w:sz w:val="20"/>
                <w:szCs w:val="20"/>
              </w:rPr>
              <w:t>jxszwsjb</w:t>
            </w:r>
            <w:r>
              <w:rPr>
                <w:rFonts w:ascii="宋体" w:hAnsi="宋体" w:eastAsia="宋体" w:cs="宋体"/>
                <w:spacing w:val="19"/>
                <w:sz w:val="20"/>
                <w:szCs w:val="20"/>
              </w:rPr>
              <w:t>.</w:t>
            </w:r>
            <w:r>
              <w:rPr>
                <w:rFonts w:ascii="宋体" w:hAnsi="宋体" w:eastAsia="宋体" w:cs="宋体"/>
                <w:sz w:val="20"/>
                <w:szCs w:val="20"/>
              </w:rPr>
              <w:t>jiaxing</w:t>
            </w:r>
            <w:r>
              <w:rPr>
                <w:rFonts w:ascii="宋体" w:hAnsi="宋体" w:eastAsia="宋体" w:cs="宋体"/>
                <w:spacing w:val="17"/>
                <w:sz w:val="20"/>
                <w:szCs w:val="20"/>
              </w:rPr>
              <w:t>.</w:t>
            </w:r>
            <w:r>
              <w:rPr>
                <w:rFonts w:ascii="宋体" w:hAnsi="宋体" w:eastAsia="宋体" w:cs="宋体"/>
                <w:sz w:val="20"/>
                <w:szCs w:val="20"/>
              </w:rPr>
              <w:t>gov</w:t>
            </w:r>
            <w:r>
              <w:rPr>
                <w:rFonts w:ascii="宋体" w:hAnsi="宋体" w:eastAsia="宋体" w:cs="宋体"/>
                <w:spacing w:val="17"/>
                <w:sz w:val="20"/>
                <w:szCs w:val="20"/>
              </w:rPr>
              <w:t>.</w:t>
            </w:r>
            <w:r>
              <w:rPr>
                <w:rFonts w:ascii="宋体" w:hAnsi="宋体" w:eastAsia="宋体" w:cs="宋体"/>
                <w:sz w:val="20"/>
                <w:szCs w:val="20"/>
              </w:rPr>
              <w:t>cn</w:t>
            </w:r>
            <w:r>
              <w:rPr>
                <w:rFonts w:ascii="宋体" w:hAnsi="宋体" w:eastAsia="宋体" w:cs="宋体"/>
                <w:spacing w:val="17"/>
                <w:sz w:val="20"/>
                <w:szCs w:val="20"/>
              </w:rPr>
              <w:t>/</w:t>
            </w:r>
            <w:r>
              <w:rPr>
                <w:rFonts w:ascii="宋体" w:hAnsi="宋体" w:eastAsia="宋体" w:cs="宋体"/>
                <w:sz w:val="20"/>
                <w:szCs w:val="20"/>
              </w:rPr>
              <w:t>hnmain</w:t>
            </w:r>
            <w:r>
              <w:rPr>
                <w:rFonts w:ascii="宋体" w:hAnsi="宋体" w:eastAsia="宋体" w:cs="宋体"/>
                <w:spacing w:val="17"/>
                <w:sz w:val="20"/>
                <w:szCs w:val="20"/>
              </w:rPr>
              <w:t xml:space="preserve"> (如有变更公告，请及时了解和</w:t>
            </w:r>
            <w:r>
              <w:rPr>
                <w:rFonts w:ascii="宋体" w:hAnsi="宋体" w:eastAsia="宋体" w:cs="宋体"/>
                <w:sz w:val="20"/>
                <w:szCs w:val="20"/>
              </w:rPr>
              <w:t xml:space="preserve"> </w:t>
            </w:r>
            <w:r>
              <w:rPr>
                <w:rFonts w:ascii="宋体" w:hAnsi="宋体" w:eastAsia="宋体" w:cs="宋体"/>
                <w:spacing w:val="3"/>
                <w:sz w:val="20"/>
                <w:szCs w:val="20"/>
              </w:rPr>
              <w:t>变更)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54"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0</w:t>
            </w:r>
          </w:p>
        </w:tc>
        <w:tc>
          <w:tcPr>
            <w:tcW w:w="2156" w:type="dxa"/>
            <w:vAlign w:val="top"/>
          </w:tcPr>
          <w:p>
            <w:pPr>
              <w:spacing w:before="121" w:line="227" w:lineRule="auto"/>
              <w:ind w:left="455" w:leftChars="0"/>
              <w:rPr>
                <w:rFonts w:ascii="宋体" w:hAnsi="宋体" w:eastAsia="宋体" w:cs="宋体"/>
                <w:snapToGrid w:val="0"/>
                <w:color w:val="000000"/>
                <w:kern w:val="0"/>
                <w:sz w:val="20"/>
                <w:szCs w:val="20"/>
              </w:rPr>
            </w:pPr>
            <w:r>
              <w:rPr>
                <w:rFonts w:ascii="宋体" w:hAnsi="宋体" w:eastAsia="宋体" w:cs="宋体"/>
                <w:spacing w:val="11"/>
                <w:sz w:val="20"/>
                <w:szCs w:val="20"/>
              </w:rPr>
              <w:t>是</w:t>
            </w:r>
            <w:r>
              <w:rPr>
                <w:rFonts w:ascii="宋体" w:hAnsi="宋体" w:eastAsia="宋体" w:cs="宋体"/>
                <w:spacing w:val="7"/>
                <w:sz w:val="20"/>
                <w:szCs w:val="20"/>
              </w:rPr>
              <w:t>否提供样品</w:t>
            </w:r>
          </w:p>
        </w:tc>
        <w:tc>
          <w:tcPr>
            <w:tcW w:w="6361" w:type="dxa"/>
            <w:vAlign w:val="top"/>
          </w:tcPr>
          <w:p>
            <w:pPr>
              <w:spacing w:before="121" w:line="228" w:lineRule="auto"/>
              <w:ind w:left="119" w:leftChars="0"/>
              <w:rPr>
                <w:rFonts w:ascii="宋体" w:hAnsi="宋体" w:eastAsia="宋体" w:cs="宋体"/>
                <w:snapToGrid w:val="0"/>
                <w:color w:val="000000"/>
                <w:kern w:val="0"/>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54" w:line="193"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1</w:t>
            </w:r>
          </w:p>
        </w:tc>
        <w:tc>
          <w:tcPr>
            <w:tcW w:w="2156" w:type="dxa"/>
            <w:vAlign w:val="top"/>
          </w:tcPr>
          <w:p>
            <w:pPr>
              <w:spacing w:before="122" w:line="228" w:lineRule="auto"/>
              <w:ind w:left="137" w:leftChars="0"/>
              <w:rPr>
                <w:rFonts w:ascii="宋体" w:hAnsi="宋体" w:eastAsia="宋体" w:cs="宋体"/>
                <w:snapToGrid w:val="0"/>
                <w:color w:val="000000"/>
                <w:kern w:val="0"/>
                <w:sz w:val="20"/>
                <w:szCs w:val="20"/>
              </w:rPr>
            </w:pPr>
            <w:r>
              <w:rPr>
                <w:rFonts w:ascii="宋体" w:hAnsi="宋体" w:eastAsia="宋体" w:cs="宋体"/>
                <w:spacing w:val="9"/>
                <w:sz w:val="20"/>
                <w:szCs w:val="20"/>
              </w:rPr>
              <w:t>付款手续和付款时</w:t>
            </w:r>
            <w:r>
              <w:rPr>
                <w:rFonts w:ascii="宋体" w:hAnsi="宋体" w:eastAsia="宋体" w:cs="宋体"/>
                <w:spacing w:val="8"/>
                <w:sz w:val="20"/>
                <w:szCs w:val="20"/>
              </w:rPr>
              <w:t>间</w:t>
            </w:r>
          </w:p>
        </w:tc>
        <w:tc>
          <w:tcPr>
            <w:tcW w:w="6361" w:type="dxa"/>
            <w:vAlign w:val="top"/>
          </w:tcPr>
          <w:p>
            <w:pPr>
              <w:spacing w:before="122" w:line="227" w:lineRule="auto"/>
              <w:ind w:left="115" w:leftChars="0"/>
              <w:rPr>
                <w:rFonts w:ascii="宋体" w:hAnsi="宋体" w:eastAsia="宋体" w:cs="宋体"/>
                <w:snapToGrid w:val="0"/>
                <w:color w:val="000000"/>
                <w:kern w:val="0"/>
                <w:sz w:val="20"/>
                <w:szCs w:val="20"/>
              </w:rPr>
            </w:pPr>
            <w:r>
              <w:rPr>
                <w:rFonts w:ascii="宋体" w:hAnsi="宋体" w:eastAsia="宋体" w:cs="宋体"/>
                <w:spacing w:val="8"/>
                <w:sz w:val="20"/>
                <w:szCs w:val="20"/>
              </w:rPr>
              <w:t>详</w:t>
            </w:r>
            <w:r>
              <w:rPr>
                <w:rFonts w:ascii="宋体" w:hAnsi="宋体" w:eastAsia="宋体" w:cs="宋体"/>
                <w:spacing w:val="6"/>
                <w:sz w:val="20"/>
                <w:szCs w:val="20"/>
              </w:rPr>
              <w:t>见第五章。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line="270" w:lineRule="auto"/>
              <w:rPr>
                <w:rFonts w:ascii="Arial"/>
                <w:sz w:val="21"/>
              </w:rPr>
            </w:pPr>
          </w:p>
          <w:p>
            <w:pPr>
              <w:spacing w:line="271" w:lineRule="auto"/>
              <w:rPr>
                <w:rFonts w:ascii="Arial"/>
                <w:sz w:val="21"/>
              </w:rPr>
            </w:pPr>
          </w:p>
          <w:p>
            <w:pPr>
              <w:spacing w:before="65" w:line="192"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2</w:t>
            </w:r>
          </w:p>
        </w:tc>
        <w:tc>
          <w:tcPr>
            <w:tcW w:w="2156" w:type="dxa"/>
            <w:vAlign w:val="top"/>
          </w:tcPr>
          <w:p>
            <w:pPr>
              <w:spacing w:line="254" w:lineRule="auto"/>
              <w:rPr>
                <w:rFonts w:ascii="Arial"/>
                <w:sz w:val="21"/>
              </w:rPr>
            </w:pPr>
          </w:p>
          <w:p>
            <w:pPr>
              <w:spacing w:line="254" w:lineRule="auto"/>
              <w:rPr>
                <w:rFonts w:ascii="Arial"/>
                <w:sz w:val="21"/>
              </w:rPr>
            </w:pPr>
          </w:p>
          <w:p>
            <w:pPr>
              <w:spacing w:before="65" w:line="228" w:lineRule="auto"/>
              <w:ind w:left="661" w:leftChars="0"/>
              <w:rPr>
                <w:rFonts w:ascii="宋体" w:hAnsi="宋体" w:eastAsia="宋体" w:cs="宋体"/>
                <w:snapToGrid w:val="0"/>
                <w:color w:val="000000"/>
                <w:kern w:val="0"/>
                <w:sz w:val="20"/>
                <w:szCs w:val="20"/>
              </w:rPr>
            </w:pPr>
            <w:r>
              <w:rPr>
                <w:rFonts w:ascii="宋体" w:hAnsi="宋体" w:eastAsia="宋体" w:cs="宋体"/>
                <w:spacing w:val="8"/>
                <w:sz w:val="20"/>
                <w:szCs w:val="20"/>
              </w:rPr>
              <w:t>信</w:t>
            </w:r>
            <w:r>
              <w:rPr>
                <w:rFonts w:ascii="宋体" w:hAnsi="宋体" w:eastAsia="宋体" w:cs="宋体"/>
                <w:spacing w:val="7"/>
                <w:sz w:val="20"/>
                <w:szCs w:val="20"/>
              </w:rPr>
              <w:t>用记录</w:t>
            </w:r>
          </w:p>
        </w:tc>
        <w:tc>
          <w:tcPr>
            <w:tcW w:w="6361" w:type="dxa"/>
            <w:vAlign w:val="top"/>
          </w:tcPr>
          <w:p>
            <w:pPr>
              <w:spacing w:before="33" w:line="246" w:lineRule="auto"/>
              <w:ind w:left="113" w:leftChars="0" w:right="54" w:rightChars="0"/>
              <w:rPr>
                <w:rFonts w:ascii="宋体" w:hAnsi="宋体" w:eastAsia="宋体" w:cs="宋体"/>
                <w:snapToGrid w:val="0"/>
                <w:color w:val="000000"/>
                <w:kern w:val="0"/>
                <w:sz w:val="20"/>
                <w:szCs w:val="20"/>
              </w:rPr>
            </w:pPr>
            <w:r>
              <w:rPr>
                <w:rFonts w:ascii="宋体" w:hAnsi="宋体" w:eastAsia="宋体" w:cs="宋体"/>
                <w:spacing w:val="1"/>
                <w:sz w:val="20"/>
                <w:szCs w:val="20"/>
              </w:rPr>
              <w:t xml:space="preserve">根 据 财 库 [2016]125 号 文 件 ，  通 过 “ </w:t>
            </w:r>
            <w:r>
              <w:rPr>
                <w:rFonts w:ascii="宋体" w:hAnsi="宋体" w:eastAsia="宋体" w:cs="宋体"/>
                <w:sz w:val="20"/>
                <w:szCs w:val="20"/>
              </w:rPr>
              <w:t xml:space="preserve">信 用 中 国 ” 网 </w:t>
            </w:r>
            <w:r>
              <w:rPr>
                <w:rFonts w:ascii="宋体" w:hAnsi="宋体" w:eastAsia="宋体" w:cs="宋体"/>
                <w:spacing w:val="-1"/>
                <w:sz w:val="20"/>
                <w:szCs w:val="20"/>
              </w:rPr>
              <w:t>站 (</w:t>
            </w:r>
            <w:r>
              <w:rPr>
                <w:rFonts w:ascii="宋体" w:hAnsi="宋体" w:eastAsia="宋体" w:cs="宋体"/>
                <w:sz w:val="20"/>
                <w:szCs w:val="20"/>
              </w:rPr>
              <w:t>www</w:t>
            </w:r>
            <w:r>
              <w:rPr>
                <w:rFonts w:ascii="宋体" w:hAnsi="宋体" w:eastAsia="宋体" w:cs="宋体"/>
                <w:spacing w:val="-1"/>
                <w:sz w:val="20"/>
                <w:szCs w:val="20"/>
              </w:rPr>
              <w:t>.</w:t>
            </w:r>
            <w:r>
              <w:rPr>
                <w:rFonts w:ascii="宋体" w:hAnsi="宋体" w:eastAsia="宋体" w:cs="宋体"/>
                <w:sz w:val="20"/>
                <w:szCs w:val="20"/>
              </w:rPr>
              <w:t>creditchina</w:t>
            </w:r>
            <w:r>
              <w:rPr>
                <w:rFonts w:ascii="宋体" w:hAnsi="宋体" w:eastAsia="宋体" w:cs="宋体"/>
                <w:spacing w:val="-1"/>
                <w:sz w:val="20"/>
                <w:szCs w:val="20"/>
              </w:rPr>
              <w:t>.</w:t>
            </w:r>
            <w:r>
              <w:rPr>
                <w:rFonts w:ascii="宋体" w:hAnsi="宋体" w:eastAsia="宋体" w:cs="宋体"/>
                <w:sz w:val="20"/>
                <w:szCs w:val="20"/>
              </w:rPr>
              <w:t>gov</w:t>
            </w:r>
            <w:r>
              <w:rPr>
                <w:rFonts w:ascii="宋体" w:hAnsi="宋体" w:eastAsia="宋体" w:cs="宋体"/>
                <w:spacing w:val="-1"/>
                <w:sz w:val="20"/>
                <w:szCs w:val="20"/>
              </w:rPr>
              <w:t>.</w:t>
            </w:r>
            <w:r>
              <w:rPr>
                <w:rFonts w:ascii="宋体" w:hAnsi="宋体" w:eastAsia="宋体" w:cs="宋体"/>
                <w:sz w:val="20"/>
                <w:szCs w:val="20"/>
              </w:rPr>
              <w:t>cn</w:t>
            </w:r>
            <w:r>
              <w:rPr>
                <w:rFonts w:ascii="宋体" w:hAnsi="宋体" w:eastAsia="宋体" w:cs="宋体"/>
                <w:spacing w:val="-1"/>
                <w:sz w:val="20"/>
                <w:szCs w:val="20"/>
              </w:rPr>
              <w:t>) 、中国政府</w:t>
            </w:r>
            <w:r>
              <w:rPr>
                <w:rFonts w:ascii="宋体" w:hAnsi="宋体" w:eastAsia="宋体" w:cs="宋体"/>
                <w:sz w:val="20"/>
                <w:szCs w:val="20"/>
              </w:rPr>
              <w:t xml:space="preserve">采购 (www.ccgp.gov.cn)， </w:t>
            </w:r>
            <w:r>
              <w:rPr>
                <w:rFonts w:ascii="宋体" w:hAnsi="宋体" w:eastAsia="宋体" w:cs="宋体"/>
                <w:spacing w:val="18"/>
                <w:sz w:val="20"/>
                <w:szCs w:val="20"/>
              </w:rPr>
              <w:t>以开</w:t>
            </w:r>
            <w:r>
              <w:rPr>
                <w:rFonts w:ascii="宋体" w:hAnsi="宋体" w:eastAsia="宋体" w:cs="宋体"/>
                <w:spacing w:val="9"/>
                <w:sz w:val="20"/>
                <w:szCs w:val="20"/>
              </w:rPr>
              <w:t>标当日网页查询记录为准。对列入失信被执行人、重大税收违</w:t>
            </w:r>
            <w:r>
              <w:rPr>
                <w:rFonts w:ascii="宋体" w:hAnsi="宋体" w:eastAsia="宋体" w:cs="宋体"/>
                <w:sz w:val="20"/>
                <w:szCs w:val="20"/>
              </w:rPr>
              <w:t xml:space="preserve"> </w:t>
            </w:r>
            <w:r>
              <w:rPr>
                <w:rFonts w:ascii="宋体" w:hAnsi="宋体" w:eastAsia="宋体" w:cs="宋体"/>
                <w:spacing w:val="12"/>
                <w:sz w:val="20"/>
                <w:szCs w:val="20"/>
              </w:rPr>
              <w:t>法</w:t>
            </w:r>
            <w:r>
              <w:rPr>
                <w:rFonts w:ascii="宋体" w:hAnsi="宋体" w:eastAsia="宋体" w:cs="宋体"/>
                <w:spacing w:val="7"/>
                <w:sz w:val="20"/>
                <w:szCs w:val="20"/>
              </w:rPr>
              <w:t>案</w:t>
            </w:r>
            <w:r>
              <w:rPr>
                <w:rFonts w:ascii="宋体" w:hAnsi="宋体" w:eastAsia="宋体" w:cs="宋体"/>
                <w:spacing w:val="6"/>
                <w:sz w:val="20"/>
                <w:szCs w:val="20"/>
              </w:rPr>
              <w:t>件当事人名单、政府采购严重违法失信行为记录名单的供应商，</w:t>
            </w:r>
            <w:r>
              <w:rPr>
                <w:rFonts w:ascii="宋体" w:hAnsi="宋体" w:eastAsia="宋体" w:cs="宋体"/>
                <w:sz w:val="20"/>
                <w:szCs w:val="20"/>
              </w:rPr>
              <w:t xml:space="preserve"> </w:t>
            </w:r>
            <w:r>
              <w:rPr>
                <w:rFonts w:ascii="宋体" w:hAnsi="宋体" w:eastAsia="宋体" w:cs="宋体"/>
                <w:spacing w:val="12"/>
                <w:sz w:val="20"/>
                <w:szCs w:val="20"/>
              </w:rPr>
              <w:t>其</w:t>
            </w:r>
            <w:r>
              <w:rPr>
                <w:rFonts w:ascii="宋体" w:hAnsi="宋体" w:eastAsia="宋体" w:cs="宋体"/>
                <w:spacing w:val="8"/>
                <w:sz w:val="20"/>
                <w:szCs w:val="20"/>
              </w:rPr>
              <w:t>作为资格审查不通过处理。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99"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3</w:t>
            </w:r>
          </w:p>
        </w:tc>
        <w:tc>
          <w:tcPr>
            <w:tcW w:w="2156" w:type="dxa"/>
            <w:vAlign w:val="top"/>
          </w:tcPr>
          <w:p>
            <w:pPr>
              <w:spacing w:before="31" w:line="239" w:lineRule="auto"/>
              <w:ind w:left="979" w:leftChars="0" w:right="132" w:rightChars="0" w:hanging="822" w:firstLineChars="0"/>
              <w:rPr>
                <w:rFonts w:ascii="宋体" w:hAnsi="宋体" w:eastAsia="宋体" w:cs="宋体"/>
                <w:snapToGrid w:val="0"/>
                <w:color w:val="000000"/>
                <w:kern w:val="0"/>
                <w:sz w:val="20"/>
                <w:szCs w:val="20"/>
              </w:rPr>
            </w:pPr>
            <w:r>
              <w:rPr>
                <w:rFonts w:ascii="宋体" w:hAnsi="宋体" w:eastAsia="宋体" w:cs="宋体"/>
                <w:spacing w:val="12"/>
                <w:sz w:val="20"/>
                <w:szCs w:val="20"/>
              </w:rPr>
              <w:t>中</w:t>
            </w:r>
            <w:r>
              <w:rPr>
                <w:rFonts w:ascii="宋体" w:hAnsi="宋体" w:eastAsia="宋体" w:cs="宋体"/>
                <w:spacing w:val="7"/>
                <w:sz w:val="20"/>
                <w:szCs w:val="20"/>
              </w:rPr>
              <w:t>小</w:t>
            </w:r>
            <w:r>
              <w:rPr>
                <w:rFonts w:ascii="宋体" w:hAnsi="宋体" w:eastAsia="宋体" w:cs="宋体"/>
                <w:spacing w:val="6"/>
                <w:sz w:val="20"/>
                <w:szCs w:val="20"/>
              </w:rPr>
              <w:t>企业预留份额情</w:t>
            </w:r>
            <w:r>
              <w:rPr>
                <w:rFonts w:ascii="宋体" w:hAnsi="宋体" w:eastAsia="宋体" w:cs="宋体"/>
                <w:sz w:val="20"/>
                <w:szCs w:val="20"/>
              </w:rPr>
              <w:t xml:space="preserve"> 况</w:t>
            </w:r>
          </w:p>
        </w:tc>
        <w:tc>
          <w:tcPr>
            <w:tcW w:w="6361" w:type="dxa"/>
            <w:vAlign w:val="top"/>
          </w:tcPr>
          <w:p>
            <w:pPr>
              <w:spacing w:before="166" w:line="227" w:lineRule="auto"/>
              <w:ind w:left="113" w:leftChars="0"/>
              <w:rPr>
                <w:rFonts w:ascii="宋体" w:hAnsi="宋体" w:eastAsia="宋体" w:cs="宋体"/>
                <w:snapToGrid w:val="0"/>
                <w:color w:val="000000"/>
                <w:kern w:val="0"/>
                <w:sz w:val="20"/>
                <w:szCs w:val="20"/>
              </w:rPr>
            </w:pPr>
            <w:r>
              <w:rPr>
                <w:rFonts w:ascii="宋体" w:hAnsi="宋体" w:eastAsia="宋体" w:cs="宋体"/>
                <w:spacing w:val="16"/>
                <w:sz w:val="20"/>
                <w:szCs w:val="20"/>
              </w:rPr>
              <w:t>本项</w:t>
            </w:r>
            <w:r>
              <w:rPr>
                <w:rFonts w:ascii="宋体" w:hAnsi="宋体" w:eastAsia="宋体" w:cs="宋体"/>
                <w:spacing w:val="11"/>
                <w:sz w:val="20"/>
                <w:szCs w:val="20"/>
              </w:rPr>
              <w:t>目</w:t>
            </w:r>
            <w:r>
              <w:rPr>
                <w:rFonts w:ascii="宋体" w:hAnsi="宋体" w:eastAsia="宋体" w:cs="宋体"/>
                <w:spacing w:val="8"/>
                <w:sz w:val="20"/>
                <w:szCs w:val="20"/>
              </w:rPr>
              <w:t>为专门面向中小企业采购的项目。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192"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4</w:t>
            </w:r>
          </w:p>
        </w:tc>
        <w:tc>
          <w:tcPr>
            <w:tcW w:w="21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228" w:lineRule="auto"/>
              <w:ind w:left="260" w:leftChars="0"/>
              <w:rPr>
                <w:rFonts w:ascii="宋体" w:hAnsi="宋体" w:eastAsia="宋体" w:cs="宋体"/>
                <w:snapToGrid w:val="0"/>
                <w:color w:val="000000"/>
                <w:kern w:val="0"/>
                <w:sz w:val="20"/>
                <w:szCs w:val="20"/>
              </w:rPr>
            </w:pPr>
            <w:r>
              <w:rPr>
                <w:rFonts w:ascii="宋体" w:hAnsi="宋体" w:eastAsia="宋体" w:cs="宋体"/>
                <w:spacing w:val="7"/>
                <w:sz w:val="20"/>
                <w:szCs w:val="20"/>
              </w:rPr>
              <w:t>中</w:t>
            </w:r>
            <w:r>
              <w:rPr>
                <w:rFonts w:ascii="宋体" w:hAnsi="宋体" w:eastAsia="宋体" w:cs="宋体"/>
                <w:spacing w:val="6"/>
                <w:sz w:val="20"/>
                <w:szCs w:val="20"/>
              </w:rPr>
              <w:t>小企业扶持政策</w:t>
            </w:r>
          </w:p>
        </w:tc>
        <w:tc>
          <w:tcPr>
            <w:tcW w:w="6361" w:type="dxa"/>
            <w:vAlign w:val="top"/>
          </w:tcPr>
          <w:p>
            <w:pPr>
              <w:spacing w:before="31" w:line="252" w:lineRule="auto"/>
              <w:ind w:left="113" w:right="16" w:firstLine="15"/>
              <w:rPr>
                <w:rFonts w:ascii="宋体" w:hAnsi="宋体" w:eastAsia="宋体" w:cs="宋体"/>
                <w:sz w:val="20"/>
                <w:szCs w:val="20"/>
              </w:rPr>
            </w:pPr>
            <w:r>
              <w:rPr>
                <w:rFonts w:ascii="宋体" w:hAnsi="宋体" w:eastAsia="宋体" w:cs="宋体"/>
                <w:spacing w:val="4"/>
                <w:sz w:val="20"/>
                <w:szCs w:val="20"/>
              </w:rPr>
              <w:t>1.项目属</w:t>
            </w:r>
            <w:r>
              <w:rPr>
                <w:rFonts w:ascii="宋体" w:hAnsi="宋体" w:eastAsia="宋体" w:cs="宋体"/>
                <w:spacing w:val="2"/>
                <w:sz w:val="20"/>
                <w:szCs w:val="20"/>
              </w:rPr>
              <w:t>性</w:t>
            </w:r>
            <w:r>
              <w:rPr>
                <w:rFonts w:ascii="宋体" w:hAnsi="宋体" w:eastAsia="宋体" w:cs="宋体"/>
                <w:sz w:val="20"/>
                <w:szCs w:val="20"/>
              </w:rPr>
              <w:t xml:space="preserve">                                                    </w:t>
            </w:r>
            <w:r>
              <w:rPr>
                <w:rFonts w:ascii="宋体" w:hAnsi="宋体" w:eastAsia="宋体" w:cs="宋体"/>
                <w:spacing w:val="9"/>
                <w:sz w:val="20"/>
                <w:szCs w:val="20"/>
              </w:rPr>
              <w:t>2</w:t>
            </w:r>
            <w:r>
              <w:rPr>
                <w:rFonts w:ascii="宋体" w:hAnsi="宋体" w:eastAsia="宋体" w:cs="宋体"/>
                <w:spacing w:val="7"/>
                <w:sz w:val="20"/>
                <w:szCs w:val="20"/>
              </w:rPr>
              <w:t>.中小企业划分标准所属行业 (具体根据《中小企业划型标准规定》</w:t>
            </w:r>
            <w:r>
              <w:rPr>
                <w:rFonts w:ascii="宋体" w:hAnsi="宋体" w:eastAsia="宋体" w:cs="宋体"/>
                <w:sz w:val="20"/>
                <w:szCs w:val="20"/>
              </w:rPr>
              <w:t xml:space="preserve"> </w:t>
            </w:r>
            <w:r>
              <w:rPr>
                <w:rFonts w:ascii="宋体" w:hAnsi="宋体" w:eastAsia="宋体" w:cs="宋体"/>
                <w:spacing w:val="3"/>
                <w:sz w:val="20"/>
                <w:szCs w:val="20"/>
              </w:rPr>
              <w:t>执行)</w:t>
            </w:r>
          </w:p>
          <w:p>
            <w:pPr>
              <w:spacing w:line="226" w:lineRule="auto"/>
              <w:ind w:left="112"/>
              <w:rPr>
                <w:rFonts w:ascii="宋体" w:hAnsi="宋体" w:eastAsia="宋体" w:cs="宋体"/>
                <w:sz w:val="20"/>
                <w:szCs w:val="20"/>
              </w:rPr>
            </w:pPr>
            <w:r>
              <w:rPr>
                <w:rFonts w:ascii="宋体" w:hAnsi="宋体" w:eastAsia="宋体" w:cs="宋体"/>
                <w:spacing w:val="9"/>
                <w:sz w:val="20"/>
                <w:szCs w:val="20"/>
              </w:rPr>
              <w:t>采购标的：环保管家服务</w:t>
            </w:r>
          </w:p>
          <w:p>
            <w:pPr>
              <w:spacing w:before="25" w:line="228" w:lineRule="auto"/>
              <w:ind w:left="113"/>
              <w:rPr>
                <w:rFonts w:ascii="宋体" w:hAnsi="宋体" w:eastAsia="宋体" w:cs="宋体"/>
                <w:sz w:val="20"/>
                <w:szCs w:val="20"/>
              </w:rPr>
            </w:pPr>
            <w:r>
              <w:rPr>
                <w:rFonts w:ascii="宋体" w:hAnsi="宋体" w:eastAsia="宋体" w:cs="宋体"/>
                <w:spacing w:val="10"/>
                <w:sz w:val="20"/>
                <w:szCs w:val="20"/>
              </w:rPr>
              <w:t>所</w:t>
            </w:r>
            <w:r>
              <w:rPr>
                <w:rFonts w:ascii="宋体" w:hAnsi="宋体" w:eastAsia="宋体" w:cs="宋体"/>
                <w:spacing w:val="9"/>
                <w:sz w:val="20"/>
                <w:szCs w:val="20"/>
              </w:rPr>
              <w:t>属行业：其他未列明行业</w:t>
            </w:r>
          </w:p>
          <w:p>
            <w:pPr>
              <w:spacing w:before="27" w:line="251" w:lineRule="auto"/>
              <w:ind w:left="112" w:right="109" w:firstLine="5"/>
              <w:rPr>
                <w:rFonts w:ascii="宋体" w:hAnsi="宋体" w:eastAsia="宋体" w:cs="宋体"/>
                <w:sz w:val="20"/>
                <w:szCs w:val="20"/>
              </w:rPr>
            </w:pPr>
            <w:r>
              <w:rPr>
                <w:rFonts w:ascii="宋体" w:hAnsi="宋体" w:eastAsia="宋体" w:cs="宋体"/>
                <w:spacing w:val="4"/>
                <w:sz w:val="20"/>
                <w:szCs w:val="20"/>
              </w:rPr>
              <w:t>3.根据浙财采监〔2022〕8 号的相关规定，在评审时对小型和微</w:t>
            </w:r>
            <w:r>
              <w:rPr>
                <w:rFonts w:ascii="宋体" w:hAnsi="宋体" w:eastAsia="宋体" w:cs="宋体"/>
                <w:spacing w:val="1"/>
                <w:sz w:val="20"/>
                <w:szCs w:val="20"/>
              </w:rPr>
              <w:t>型</w:t>
            </w:r>
            <w:r>
              <w:rPr>
                <w:rFonts w:ascii="宋体" w:hAnsi="宋体" w:eastAsia="宋体" w:cs="宋体"/>
                <w:sz w:val="20"/>
                <w:szCs w:val="20"/>
              </w:rPr>
              <w:t xml:space="preserve">企 </w:t>
            </w:r>
            <w:r>
              <w:rPr>
                <w:rFonts w:ascii="宋体" w:hAnsi="宋体" w:eastAsia="宋体" w:cs="宋体"/>
                <w:spacing w:val="8"/>
                <w:sz w:val="20"/>
                <w:szCs w:val="20"/>
              </w:rPr>
              <w:t>业</w:t>
            </w:r>
            <w:r>
              <w:rPr>
                <w:rFonts w:ascii="宋体" w:hAnsi="宋体" w:eastAsia="宋体" w:cs="宋体"/>
                <w:spacing w:val="5"/>
                <w:sz w:val="20"/>
                <w:szCs w:val="20"/>
              </w:rPr>
              <w:t>的</w:t>
            </w:r>
            <w:r>
              <w:rPr>
                <w:rFonts w:ascii="宋体" w:hAnsi="宋体" w:eastAsia="宋体" w:cs="宋体"/>
                <w:spacing w:val="4"/>
                <w:sz w:val="20"/>
                <w:szCs w:val="20"/>
              </w:rPr>
              <w:t>投标报价给予 20.0%的扣除。</w:t>
            </w:r>
          </w:p>
          <w:p>
            <w:pPr>
              <w:spacing w:before="4" w:line="250" w:lineRule="auto"/>
              <w:ind w:left="113" w:right="21"/>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9"/>
                <w:sz w:val="20"/>
                <w:szCs w:val="20"/>
              </w:rPr>
              <w:t>项目接受中型企业与小微企业组成联合体 (或者中型企业向一家</w:t>
            </w:r>
            <w:r>
              <w:rPr>
                <w:rFonts w:ascii="宋体" w:hAnsi="宋体" w:eastAsia="宋体" w:cs="宋体"/>
                <w:sz w:val="20"/>
                <w:szCs w:val="20"/>
              </w:rPr>
              <w:t xml:space="preserve"> </w:t>
            </w:r>
            <w:r>
              <w:rPr>
                <w:rFonts w:ascii="宋体" w:hAnsi="宋体" w:eastAsia="宋体" w:cs="宋体"/>
                <w:spacing w:val="7"/>
                <w:sz w:val="20"/>
                <w:szCs w:val="20"/>
              </w:rPr>
              <w:t>或者多家小微企业分包) ，对于联合体协议书 (或者分包意向协议</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9"/>
                <w:sz w:val="20"/>
                <w:szCs w:val="20"/>
              </w:rPr>
              <w:t>中约定小微企业的报价份额占到报价总金额 30%及以上的，对联</w:t>
            </w:r>
            <w:r>
              <w:rPr>
                <w:rFonts w:ascii="宋体" w:hAnsi="宋体" w:eastAsia="宋体" w:cs="宋体"/>
                <w:spacing w:val="8"/>
                <w:sz w:val="20"/>
                <w:szCs w:val="20"/>
              </w:rPr>
              <w:t>合</w:t>
            </w:r>
            <w:r>
              <w:rPr>
                <w:rFonts w:ascii="宋体" w:hAnsi="宋体" w:eastAsia="宋体" w:cs="宋体"/>
                <w:sz w:val="20"/>
                <w:szCs w:val="20"/>
              </w:rPr>
              <w:t xml:space="preserve"> </w:t>
            </w:r>
            <w:r>
              <w:rPr>
                <w:rFonts w:ascii="宋体" w:hAnsi="宋体" w:eastAsia="宋体" w:cs="宋体"/>
                <w:spacing w:val="10"/>
                <w:sz w:val="20"/>
                <w:szCs w:val="20"/>
              </w:rPr>
              <w:t>体</w:t>
            </w:r>
            <w:r>
              <w:rPr>
                <w:rFonts w:ascii="宋体" w:hAnsi="宋体" w:eastAsia="宋体" w:cs="宋体"/>
                <w:spacing w:val="7"/>
                <w:sz w:val="20"/>
                <w:szCs w:val="20"/>
              </w:rPr>
              <w:t xml:space="preserve"> </w:t>
            </w:r>
            <w:r>
              <w:rPr>
                <w:rFonts w:ascii="宋体" w:hAnsi="宋体" w:eastAsia="宋体" w:cs="宋体"/>
                <w:spacing w:val="5"/>
                <w:sz w:val="20"/>
                <w:szCs w:val="20"/>
              </w:rPr>
              <w:t>(或者中型企业) 的报价给予 6%的扣除。</w:t>
            </w:r>
          </w:p>
          <w:p>
            <w:pPr>
              <w:spacing w:before="3" w:line="251" w:lineRule="auto"/>
              <w:ind w:left="113" w:right="109" w:firstLine="2"/>
              <w:rPr>
                <w:rFonts w:ascii="宋体" w:hAnsi="宋体" w:eastAsia="宋体" w:cs="宋体"/>
                <w:sz w:val="20"/>
                <w:szCs w:val="20"/>
              </w:rPr>
            </w:pPr>
            <w:r>
              <w:rPr>
                <w:rFonts w:ascii="宋体" w:hAnsi="宋体" w:eastAsia="宋体" w:cs="宋体"/>
                <w:spacing w:val="17"/>
                <w:sz w:val="20"/>
                <w:szCs w:val="20"/>
              </w:rPr>
              <w:t>取</w:t>
            </w:r>
            <w:r>
              <w:rPr>
                <w:rFonts w:ascii="宋体" w:hAnsi="宋体" w:eastAsia="宋体" w:cs="宋体"/>
                <w:spacing w:val="9"/>
                <w:sz w:val="20"/>
                <w:szCs w:val="20"/>
              </w:rPr>
              <w:t>扣除后的价格作为最终投标报价 (此最终投标报价仅作为价格分</w:t>
            </w:r>
            <w:r>
              <w:rPr>
                <w:rFonts w:ascii="宋体" w:hAnsi="宋体" w:eastAsia="宋体" w:cs="宋体"/>
                <w:sz w:val="20"/>
                <w:szCs w:val="20"/>
              </w:rPr>
              <w:t xml:space="preserve"> </w:t>
            </w:r>
            <w:r>
              <w:rPr>
                <w:rFonts w:ascii="宋体" w:hAnsi="宋体" w:eastAsia="宋体" w:cs="宋体"/>
                <w:spacing w:val="8"/>
                <w:sz w:val="20"/>
                <w:szCs w:val="20"/>
              </w:rPr>
              <w:t>计算</w:t>
            </w:r>
            <w:r>
              <w:rPr>
                <w:rFonts w:ascii="宋体" w:hAnsi="宋体" w:eastAsia="宋体" w:cs="宋体"/>
                <w:spacing w:val="5"/>
                <w:sz w:val="20"/>
                <w:szCs w:val="20"/>
              </w:rPr>
              <w:t>)</w:t>
            </w:r>
            <w:r>
              <w:rPr>
                <w:rFonts w:ascii="宋体" w:hAnsi="宋体" w:eastAsia="宋体" w:cs="宋体"/>
                <w:spacing w:val="4"/>
                <w:sz w:val="20"/>
                <w:szCs w:val="20"/>
              </w:rPr>
              <w:t xml:space="preserve"> 。承接企业属于小型和微型企业的，投标文件中必须提供《中</w:t>
            </w:r>
            <w:r>
              <w:rPr>
                <w:rFonts w:ascii="宋体" w:hAnsi="宋体" w:eastAsia="宋体" w:cs="宋体"/>
                <w:sz w:val="20"/>
                <w:szCs w:val="20"/>
              </w:rPr>
              <w:t xml:space="preserve"> </w:t>
            </w:r>
            <w:r>
              <w:rPr>
                <w:rFonts w:ascii="宋体" w:hAnsi="宋体" w:eastAsia="宋体" w:cs="宋体"/>
                <w:spacing w:val="7"/>
                <w:sz w:val="20"/>
                <w:szCs w:val="20"/>
              </w:rPr>
              <w:t>小</w:t>
            </w:r>
            <w:r>
              <w:rPr>
                <w:rFonts w:ascii="宋体" w:hAnsi="宋体" w:eastAsia="宋体" w:cs="宋体"/>
                <w:spacing w:val="6"/>
                <w:sz w:val="20"/>
                <w:szCs w:val="20"/>
              </w:rPr>
              <w:t>企业声明函》。</w:t>
            </w:r>
          </w:p>
          <w:p>
            <w:pPr>
              <w:spacing w:before="3" w:line="251" w:lineRule="auto"/>
              <w:ind w:left="112" w:right="108"/>
              <w:rPr>
                <w:rFonts w:ascii="宋体" w:hAnsi="宋体" w:eastAsia="宋体" w:cs="宋体"/>
                <w:sz w:val="20"/>
                <w:szCs w:val="20"/>
              </w:rPr>
            </w:pPr>
            <w:r>
              <w:rPr>
                <w:rFonts w:ascii="宋体" w:hAnsi="宋体" w:eastAsia="宋体" w:cs="宋体"/>
                <w:spacing w:val="10"/>
                <w:sz w:val="20"/>
                <w:szCs w:val="20"/>
              </w:rPr>
              <w:t>4.符合中小企业划分标准的个体工商户，视同中小企业</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9"/>
                <w:sz w:val="20"/>
                <w:szCs w:val="20"/>
              </w:rPr>
              <w:t>5</w:t>
            </w:r>
            <w:r>
              <w:rPr>
                <w:rFonts w:ascii="宋体" w:hAnsi="宋体" w:eastAsia="宋体" w:cs="宋体"/>
                <w:spacing w:val="8"/>
                <w:sz w:val="20"/>
                <w:szCs w:val="20"/>
              </w:rPr>
              <w:t>.根据财库[2017]141号的相关规定，在政府采购活动中，残疾人</w:t>
            </w:r>
            <w:r>
              <w:rPr>
                <w:rFonts w:ascii="宋体" w:hAnsi="宋体" w:eastAsia="宋体" w:cs="宋体"/>
                <w:sz w:val="20"/>
                <w:szCs w:val="20"/>
              </w:rPr>
              <w:t xml:space="preserve"> </w:t>
            </w:r>
            <w:r>
              <w:rPr>
                <w:rFonts w:ascii="宋体" w:hAnsi="宋体" w:eastAsia="宋体" w:cs="宋体"/>
                <w:spacing w:val="18"/>
                <w:sz w:val="20"/>
                <w:szCs w:val="20"/>
              </w:rPr>
              <w:t>福利</w:t>
            </w:r>
            <w:r>
              <w:rPr>
                <w:rFonts w:ascii="宋体" w:hAnsi="宋体" w:eastAsia="宋体" w:cs="宋体"/>
                <w:spacing w:val="11"/>
                <w:sz w:val="20"/>
                <w:szCs w:val="20"/>
              </w:rPr>
              <w:t>性</w:t>
            </w:r>
            <w:r>
              <w:rPr>
                <w:rFonts w:ascii="宋体" w:hAnsi="宋体" w:eastAsia="宋体" w:cs="宋体"/>
                <w:spacing w:val="9"/>
                <w:sz w:val="20"/>
                <w:szCs w:val="20"/>
              </w:rPr>
              <w:t>单位视同小型、微型企业，享受评审中价格扣除政策。属于</w:t>
            </w:r>
            <w:r>
              <w:rPr>
                <w:rFonts w:ascii="宋体" w:hAnsi="宋体" w:eastAsia="宋体" w:cs="宋体"/>
                <w:sz w:val="20"/>
                <w:szCs w:val="20"/>
              </w:rPr>
              <w:t xml:space="preserve"> </w:t>
            </w:r>
            <w:r>
              <w:rPr>
                <w:rFonts w:ascii="宋体" w:hAnsi="宋体" w:eastAsia="宋体" w:cs="宋体"/>
                <w:spacing w:val="7"/>
                <w:sz w:val="20"/>
                <w:szCs w:val="20"/>
              </w:rPr>
              <w:t>享受政府采购支持政策的残疾人福利性单位，应满足财库[2017]14</w:t>
            </w:r>
            <w:r>
              <w:rPr>
                <w:rFonts w:ascii="宋体" w:hAnsi="宋体" w:eastAsia="宋体" w:cs="宋体"/>
                <w:spacing w:val="4"/>
                <w:sz w:val="20"/>
                <w:szCs w:val="20"/>
              </w:rPr>
              <w:t>1</w:t>
            </w:r>
            <w:r>
              <w:rPr>
                <w:rFonts w:ascii="宋体" w:hAnsi="宋体" w:eastAsia="宋体" w:cs="宋体"/>
                <w:sz w:val="20"/>
                <w:szCs w:val="20"/>
              </w:rPr>
              <w:t xml:space="preserve"> </w:t>
            </w:r>
            <w:r>
              <w:rPr>
                <w:rFonts w:ascii="宋体" w:hAnsi="宋体" w:eastAsia="宋体" w:cs="宋体"/>
                <w:spacing w:val="18"/>
                <w:sz w:val="20"/>
                <w:szCs w:val="20"/>
              </w:rPr>
              <w:t>号文</w:t>
            </w:r>
            <w:r>
              <w:rPr>
                <w:rFonts w:ascii="宋体" w:hAnsi="宋体" w:eastAsia="宋体" w:cs="宋体"/>
                <w:spacing w:val="11"/>
                <w:sz w:val="20"/>
                <w:szCs w:val="20"/>
              </w:rPr>
              <w:t>件</w:t>
            </w:r>
            <w:r>
              <w:rPr>
                <w:rFonts w:ascii="宋体" w:hAnsi="宋体" w:eastAsia="宋体" w:cs="宋体"/>
                <w:spacing w:val="9"/>
                <w:sz w:val="20"/>
                <w:szCs w:val="20"/>
              </w:rPr>
              <w:t>第一条的规定，并在投标文件中提供《残疾人福利性单位声</w:t>
            </w:r>
            <w:r>
              <w:rPr>
                <w:rFonts w:ascii="宋体" w:hAnsi="宋体" w:eastAsia="宋体" w:cs="宋体"/>
                <w:sz w:val="20"/>
                <w:szCs w:val="20"/>
              </w:rPr>
              <w:t xml:space="preserve"> </w:t>
            </w:r>
            <w:r>
              <w:rPr>
                <w:rFonts w:ascii="宋体" w:hAnsi="宋体" w:eastAsia="宋体" w:cs="宋体"/>
                <w:spacing w:val="4"/>
                <w:sz w:val="20"/>
                <w:szCs w:val="20"/>
              </w:rPr>
              <w:t>明</w:t>
            </w:r>
            <w:r>
              <w:rPr>
                <w:rFonts w:ascii="宋体" w:hAnsi="宋体" w:eastAsia="宋体" w:cs="宋体"/>
                <w:spacing w:val="2"/>
                <w:sz w:val="20"/>
                <w:szCs w:val="20"/>
              </w:rPr>
              <w:t>函》。</w:t>
            </w:r>
          </w:p>
          <w:p>
            <w:pPr>
              <w:spacing w:before="1" w:line="251" w:lineRule="auto"/>
              <w:ind w:left="112" w:right="109" w:firstLine="2"/>
              <w:rPr>
                <w:rFonts w:ascii="宋体" w:hAnsi="宋体" w:eastAsia="宋体" w:cs="宋体"/>
                <w:sz w:val="20"/>
                <w:szCs w:val="20"/>
              </w:rPr>
            </w:pPr>
            <w:r>
              <w:rPr>
                <w:rFonts w:ascii="宋体" w:hAnsi="宋体" w:eastAsia="宋体" w:cs="宋体"/>
                <w:spacing w:val="12"/>
                <w:sz w:val="20"/>
                <w:szCs w:val="20"/>
              </w:rPr>
              <w:t>6.根</w:t>
            </w:r>
            <w:r>
              <w:rPr>
                <w:rFonts w:ascii="宋体" w:hAnsi="宋体" w:eastAsia="宋体" w:cs="宋体"/>
                <w:spacing w:val="9"/>
                <w:sz w:val="20"/>
                <w:szCs w:val="20"/>
              </w:rPr>
              <w:t>据</w:t>
            </w:r>
            <w:r>
              <w:rPr>
                <w:rFonts w:ascii="宋体" w:hAnsi="宋体" w:eastAsia="宋体" w:cs="宋体"/>
                <w:spacing w:val="6"/>
                <w:sz w:val="20"/>
                <w:szCs w:val="20"/>
              </w:rPr>
              <w:t>财库[2014]68号的相关规定，在政府采购活动中，监狱企业</w:t>
            </w:r>
            <w:r>
              <w:rPr>
                <w:rFonts w:ascii="宋体" w:hAnsi="宋体" w:eastAsia="宋体" w:cs="宋体"/>
                <w:sz w:val="20"/>
                <w:szCs w:val="20"/>
              </w:rPr>
              <w:t xml:space="preserve"> </w:t>
            </w:r>
            <w:r>
              <w:rPr>
                <w:rFonts w:ascii="宋体" w:hAnsi="宋体" w:eastAsia="宋体" w:cs="宋体"/>
                <w:spacing w:val="18"/>
                <w:sz w:val="20"/>
                <w:szCs w:val="20"/>
              </w:rPr>
              <w:t>视同</w:t>
            </w:r>
            <w:r>
              <w:rPr>
                <w:rFonts w:ascii="宋体" w:hAnsi="宋体" w:eastAsia="宋体" w:cs="宋体"/>
                <w:spacing w:val="11"/>
                <w:sz w:val="20"/>
                <w:szCs w:val="20"/>
              </w:rPr>
              <w:t>小</w:t>
            </w:r>
            <w:r>
              <w:rPr>
                <w:rFonts w:ascii="宋体" w:hAnsi="宋体" w:eastAsia="宋体" w:cs="宋体"/>
                <w:spacing w:val="9"/>
                <w:sz w:val="20"/>
                <w:szCs w:val="20"/>
              </w:rPr>
              <w:t>型、微型企业，享受评审中价格扣除政策，并在投标文件中</w:t>
            </w:r>
            <w:r>
              <w:rPr>
                <w:rFonts w:ascii="宋体" w:hAnsi="宋体" w:eastAsia="宋体" w:cs="宋体"/>
                <w:sz w:val="20"/>
                <w:szCs w:val="20"/>
              </w:rPr>
              <w:t xml:space="preserve"> </w:t>
            </w:r>
            <w:r>
              <w:rPr>
                <w:rFonts w:ascii="宋体" w:hAnsi="宋体" w:eastAsia="宋体" w:cs="宋体"/>
                <w:spacing w:val="16"/>
                <w:sz w:val="20"/>
                <w:szCs w:val="20"/>
              </w:rPr>
              <w:t>提供</w:t>
            </w:r>
            <w:r>
              <w:rPr>
                <w:rFonts w:ascii="宋体" w:hAnsi="宋体" w:eastAsia="宋体" w:cs="宋体"/>
                <w:spacing w:val="15"/>
                <w:sz w:val="20"/>
                <w:szCs w:val="20"/>
              </w:rPr>
              <w:t>由</w:t>
            </w:r>
            <w:r>
              <w:rPr>
                <w:rFonts w:ascii="宋体" w:hAnsi="宋体" w:eastAsia="宋体" w:cs="宋体"/>
                <w:spacing w:val="8"/>
                <w:sz w:val="20"/>
                <w:szCs w:val="20"/>
              </w:rPr>
              <w:t>省级以上监狱管理局、戒毒管理局 (含新疆生产建设兵团)</w:t>
            </w:r>
            <w:r>
              <w:rPr>
                <w:rFonts w:ascii="宋体" w:hAnsi="宋体" w:eastAsia="宋体" w:cs="宋体"/>
                <w:sz w:val="20"/>
                <w:szCs w:val="20"/>
              </w:rPr>
              <w:t xml:space="preserve"> </w:t>
            </w:r>
            <w:r>
              <w:rPr>
                <w:rFonts w:ascii="宋体" w:hAnsi="宋体" w:eastAsia="宋体" w:cs="宋体"/>
                <w:spacing w:val="16"/>
                <w:sz w:val="20"/>
                <w:szCs w:val="20"/>
              </w:rPr>
              <w:t>出</w:t>
            </w:r>
            <w:r>
              <w:rPr>
                <w:rFonts w:ascii="宋体" w:hAnsi="宋体" w:eastAsia="宋体" w:cs="宋体"/>
                <w:spacing w:val="9"/>
                <w:sz w:val="20"/>
                <w:szCs w:val="20"/>
              </w:rPr>
              <w:t>具</w:t>
            </w:r>
            <w:r>
              <w:rPr>
                <w:rFonts w:ascii="宋体" w:hAnsi="宋体" w:eastAsia="宋体" w:cs="宋体"/>
                <w:spacing w:val="8"/>
                <w:sz w:val="20"/>
                <w:szCs w:val="20"/>
              </w:rPr>
              <w:t>的属于监狱企业的证明文件 (格式自拟) 。</w:t>
            </w:r>
          </w:p>
          <w:p>
            <w:pPr>
              <w:spacing w:before="1" w:line="222" w:lineRule="auto"/>
              <w:ind w:left="149" w:leftChars="0"/>
              <w:rPr>
                <w:rFonts w:ascii="宋体" w:hAnsi="宋体" w:eastAsia="宋体" w:cs="宋体"/>
                <w:snapToGrid w:val="0"/>
                <w:color w:val="000000"/>
                <w:kern w:val="0"/>
                <w:sz w:val="20"/>
                <w:szCs w:val="20"/>
              </w:rPr>
            </w:pPr>
            <w:r>
              <w:rPr>
                <w:rFonts w:ascii="宋体" w:hAnsi="宋体" w:eastAsia="宋体" w:cs="宋体"/>
                <w:spacing w:val="7"/>
                <w:sz w:val="20"/>
                <w:szCs w:val="20"/>
              </w:rPr>
              <w:t xml:space="preserve">(注：未提供以上材料的，不给予价格扣除) </w:t>
            </w:r>
            <w:r>
              <w:rPr>
                <w:rFonts w:ascii="宋体" w:hAnsi="宋体" w:eastAsia="宋体" w:cs="宋体"/>
                <w:spacing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line="410" w:lineRule="auto"/>
              <w:rPr>
                <w:rFonts w:ascii="Arial"/>
                <w:sz w:val="21"/>
              </w:rPr>
            </w:pPr>
          </w:p>
          <w:p>
            <w:pPr>
              <w:spacing w:before="65"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5</w:t>
            </w:r>
          </w:p>
        </w:tc>
        <w:tc>
          <w:tcPr>
            <w:tcW w:w="2156" w:type="dxa"/>
            <w:vAlign w:val="top"/>
          </w:tcPr>
          <w:p>
            <w:pPr>
              <w:spacing w:line="377" w:lineRule="auto"/>
              <w:rPr>
                <w:rFonts w:ascii="Arial"/>
                <w:sz w:val="21"/>
              </w:rPr>
            </w:pPr>
          </w:p>
          <w:p>
            <w:pPr>
              <w:spacing w:before="65" w:line="227" w:lineRule="auto"/>
              <w:ind w:left="765" w:leftChars="0"/>
              <w:rPr>
                <w:rFonts w:ascii="宋体" w:hAnsi="宋体" w:eastAsia="宋体" w:cs="宋体"/>
                <w:snapToGrid w:val="0"/>
                <w:color w:val="000000"/>
                <w:kern w:val="0"/>
                <w:sz w:val="20"/>
                <w:szCs w:val="20"/>
              </w:rPr>
            </w:pPr>
            <w:r>
              <w:rPr>
                <w:rFonts w:ascii="宋体" w:hAnsi="宋体" w:eastAsia="宋体" w:cs="宋体"/>
                <w:spacing w:val="7"/>
                <w:sz w:val="20"/>
                <w:szCs w:val="20"/>
              </w:rPr>
              <w:t>政采贷</w:t>
            </w:r>
          </w:p>
        </w:tc>
        <w:tc>
          <w:tcPr>
            <w:tcW w:w="6361" w:type="dxa"/>
            <w:vAlign w:val="top"/>
          </w:tcPr>
          <w:p>
            <w:pPr>
              <w:spacing w:before="37" w:line="251" w:lineRule="auto"/>
              <w:ind w:left="103" w:right="109" w:firstLine="10"/>
              <w:rPr>
                <w:rFonts w:ascii="宋体" w:hAnsi="宋体" w:eastAsia="宋体" w:cs="宋体"/>
                <w:sz w:val="20"/>
                <w:szCs w:val="20"/>
              </w:rPr>
            </w:pPr>
            <w:r>
              <w:rPr>
                <w:rFonts w:ascii="宋体" w:hAnsi="宋体" w:eastAsia="宋体" w:cs="宋体"/>
                <w:spacing w:val="22"/>
                <w:sz w:val="20"/>
                <w:szCs w:val="20"/>
              </w:rPr>
              <w:t>本</w:t>
            </w:r>
            <w:r>
              <w:rPr>
                <w:rFonts w:ascii="宋体" w:hAnsi="宋体" w:eastAsia="宋体" w:cs="宋体"/>
                <w:spacing w:val="13"/>
                <w:sz w:val="20"/>
                <w:szCs w:val="20"/>
              </w:rPr>
              <w:t>项</w:t>
            </w:r>
            <w:r>
              <w:rPr>
                <w:rFonts w:ascii="宋体" w:hAnsi="宋体" w:eastAsia="宋体" w:cs="宋体"/>
                <w:spacing w:val="11"/>
                <w:sz w:val="20"/>
                <w:szCs w:val="20"/>
              </w:rPr>
              <w:t>目签订的政府采购合同适用于海宁市政府采购贷款政策，简称</w:t>
            </w:r>
            <w:r>
              <w:rPr>
                <w:rFonts w:ascii="宋体" w:hAnsi="宋体" w:eastAsia="宋体" w:cs="宋体"/>
                <w:sz w:val="20"/>
                <w:szCs w:val="20"/>
              </w:rPr>
              <w:t xml:space="preserve"> </w:t>
            </w:r>
            <w:r>
              <w:rPr>
                <w:rFonts w:ascii="宋体" w:hAnsi="宋体" w:eastAsia="宋体" w:cs="宋体"/>
                <w:spacing w:val="11"/>
                <w:sz w:val="20"/>
                <w:szCs w:val="20"/>
              </w:rPr>
              <w:t>“</w:t>
            </w:r>
            <w:r>
              <w:rPr>
                <w:rFonts w:ascii="宋体" w:hAnsi="宋体" w:eastAsia="宋体" w:cs="宋体"/>
                <w:spacing w:val="8"/>
                <w:sz w:val="20"/>
                <w:szCs w:val="20"/>
              </w:rPr>
              <w:t>政采贷” ，具体各签约银行融资方案内容可参阅浙江江南要素交</w:t>
            </w:r>
            <w:r>
              <w:rPr>
                <w:rFonts w:ascii="宋体" w:hAnsi="宋体" w:eastAsia="宋体" w:cs="宋体"/>
                <w:sz w:val="20"/>
                <w:szCs w:val="20"/>
              </w:rPr>
              <w:t xml:space="preserve"> </w:t>
            </w:r>
            <w:r>
              <w:rPr>
                <w:rFonts w:ascii="宋体" w:hAnsi="宋体" w:eastAsia="宋体" w:cs="宋体"/>
                <w:spacing w:val="9"/>
                <w:sz w:val="20"/>
                <w:szCs w:val="20"/>
              </w:rPr>
              <w:t>易中心网站--会员专区</w:t>
            </w:r>
          </w:p>
          <w:p>
            <w:pPr>
              <w:spacing w:line="221" w:lineRule="auto"/>
              <w:ind w:left="123" w:leftChars="0"/>
              <w:rPr>
                <w:rFonts w:ascii="宋体" w:hAnsi="宋体" w:eastAsia="宋体" w:cs="宋体"/>
                <w:snapToGrid w:val="0"/>
                <w:color w:val="000000"/>
                <w:kern w:val="0"/>
                <w:sz w:val="20"/>
                <w:szCs w:val="20"/>
              </w:rPr>
            </w:pPr>
            <w:r>
              <w:rPr>
                <w:rFonts w:ascii="宋体" w:hAnsi="宋体" w:eastAsia="宋体" w:cs="宋体"/>
                <w:spacing w:val="35"/>
                <w:sz w:val="20"/>
                <w:szCs w:val="20"/>
              </w:rPr>
              <w:t>(</w:t>
            </w:r>
            <w:r>
              <w:fldChar w:fldCharType="begin"/>
            </w:r>
            <w:r>
              <w:instrText xml:space="preserve"> HYPERLINK "http://jxszwsjb.jiaxing.gov.cn/hnmain/hyzq/subpage.html" </w:instrText>
            </w:r>
            <w:r>
              <w:fldChar w:fldCharType="separate"/>
            </w:r>
            <w:r>
              <w:rPr>
                <w:rFonts w:ascii="宋体" w:hAnsi="宋体" w:eastAsia="宋体" w:cs="宋体"/>
                <w:sz w:val="20"/>
                <w:szCs w:val="20"/>
              </w:rPr>
              <w:t>http</w:t>
            </w:r>
            <w:r>
              <w:rPr>
                <w:rFonts w:ascii="宋体" w:hAnsi="宋体" w:eastAsia="宋体" w:cs="宋体"/>
                <w:spacing w:val="30"/>
                <w:sz w:val="20"/>
                <w:szCs w:val="20"/>
              </w:rPr>
              <w:t>://</w:t>
            </w:r>
            <w:r>
              <w:rPr>
                <w:rFonts w:ascii="宋体" w:hAnsi="宋体" w:eastAsia="宋体" w:cs="宋体"/>
                <w:sz w:val="20"/>
                <w:szCs w:val="20"/>
              </w:rPr>
              <w:t>jxszwsjb</w:t>
            </w:r>
            <w:r>
              <w:rPr>
                <w:rFonts w:ascii="宋体" w:hAnsi="宋体" w:eastAsia="宋体" w:cs="宋体"/>
                <w:spacing w:val="30"/>
                <w:sz w:val="20"/>
                <w:szCs w:val="20"/>
              </w:rPr>
              <w:t>.</w:t>
            </w:r>
            <w:r>
              <w:rPr>
                <w:rFonts w:ascii="宋体" w:hAnsi="宋体" w:eastAsia="宋体" w:cs="宋体"/>
                <w:sz w:val="20"/>
                <w:szCs w:val="20"/>
              </w:rPr>
              <w:t>jiaxing</w:t>
            </w:r>
            <w:r>
              <w:rPr>
                <w:rFonts w:ascii="宋体" w:hAnsi="宋体" w:eastAsia="宋体" w:cs="宋体"/>
                <w:spacing w:val="30"/>
                <w:sz w:val="20"/>
                <w:szCs w:val="20"/>
              </w:rPr>
              <w:t>.</w:t>
            </w:r>
            <w:r>
              <w:rPr>
                <w:rFonts w:ascii="宋体" w:hAnsi="宋体" w:eastAsia="宋体" w:cs="宋体"/>
                <w:sz w:val="20"/>
                <w:szCs w:val="20"/>
              </w:rPr>
              <w:t>gov</w:t>
            </w:r>
            <w:r>
              <w:rPr>
                <w:rFonts w:ascii="宋体" w:hAnsi="宋体" w:eastAsia="宋体" w:cs="宋体"/>
                <w:spacing w:val="30"/>
                <w:sz w:val="20"/>
                <w:szCs w:val="20"/>
              </w:rPr>
              <w:t>.</w:t>
            </w:r>
            <w:r>
              <w:rPr>
                <w:rFonts w:ascii="宋体" w:hAnsi="宋体" w:eastAsia="宋体" w:cs="宋体"/>
                <w:sz w:val="20"/>
                <w:szCs w:val="20"/>
              </w:rPr>
              <w:t>cn</w:t>
            </w:r>
            <w:r>
              <w:rPr>
                <w:rFonts w:ascii="宋体" w:hAnsi="宋体" w:eastAsia="宋体" w:cs="宋体"/>
                <w:spacing w:val="30"/>
                <w:sz w:val="20"/>
                <w:szCs w:val="20"/>
              </w:rPr>
              <w:t>/</w:t>
            </w:r>
            <w:r>
              <w:rPr>
                <w:rFonts w:ascii="宋体" w:hAnsi="宋体" w:eastAsia="宋体" w:cs="宋体"/>
                <w:sz w:val="20"/>
                <w:szCs w:val="20"/>
              </w:rPr>
              <w:t>hnmain</w:t>
            </w:r>
            <w:r>
              <w:rPr>
                <w:rFonts w:ascii="宋体" w:hAnsi="宋体" w:eastAsia="宋体" w:cs="宋体"/>
                <w:spacing w:val="30"/>
                <w:sz w:val="20"/>
                <w:szCs w:val="20"/>
              </w:rPr>
              <w:t>/</w:t>
            </w:r>
            <w:r>
              <w:rPr>
                <w:rFonts w:ascii="宋体" w:hAnsi="宋体" w:eastAsia="宋体" w:cs="宋体"/>
                <w:sz w:val="20"/>
                <w:szCs w:val="20"/>
              </w:rPr>
              <w:t>hyzq</w:t>
            </w:r>
            <w:r>
              <w:rPr>
                <w:rFonts w:ascii="宋体" w:hAnsi="宋体" w:eastAsia="宋体" w:cs="宋体"/>
                <w:spacing w:val="30"/>
                <w:sz w:val="20"/>
                <w:szCs w:val="20"/>
              </w:rPr>
              <w:t>/</w:t>
            </w:r>
            <w:r>
              <w:rPr>
                <w:rFonts w:ascii="宋体" w:hAnsi="宋体" w:eastAsia="宋体" w:cs="宋体"/>
                <w:sz w:val="20"/>
                <w:szCs w:val="20"/>
              </w:rPr>
              <w:t>subpage</w:t>
            </w:r>
            <w:r>
              <w:rPr>
                <w:rFonts w:ascii="宋体" w:hAnsi="宋体" w:eastAsia="宋体" w:cs="宋体"/>
                <w:spacing w:val="30"/>
                <w:sz w:val="20"/>
                <w:szCs w:val="20"/>
              </w:rPr>
              <w:t>.</w:t>
            </w:r>
            <w:r>
              <w:rPr>
                <w:rFonts w:ascii="宋体" w:hAnsi="宋体" w:eastAsia="宋体" w:cs="宋体"/>
                <w:sz w:val="20"/>
                <w:szCs w:val="20"/>
              </w:rPr>
              <w:t>html</w:t>
            </w:r>
            <w:r>
              <w:rPr>
                <w:rFonts w:ascii="宋体" w:hAnsi="宋体" w:eastAsia="宋体" w:cs="宋体"/>
                <w:sz w:val="20"/>
                <w:szCs w:val="20"/>
              </w:rPr>
              <w:fldChar w:fldCharType="end"/>
            </w:r>
            <w:r>
              <w:rPr>
                <w:rFonts w:ascii="宋体" w:hAnsi="宋体" w:eastAsia="宋体" w:cs="宋体"/>
                <w:spacing w:val="3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58"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6</w:t>
            </w:r>
          </w:p>
        </w:tc>
        <w:tc>
          <w:tcPr>
            <w:tcW w:w="2156" w:type="dxa"/>
            <w:vAlign w:val="top"/>
          </w:tcPr>
          <w:p>
            <w:pPr>
              <w:spacing w:before="124" w:line="228" w:lineRule="auto"/>
              <w:ind w:left="660" w:leftChars="0"/>
              <w:rPr>
                <w:rFonts w:ascii="宋体" w:hAnsi="宋体" w:eastAsia="宋体" w:cs="宋体"/>
                <w:snapToGrid w:val="0"/>
                <w:color w:val="000000"/>
                <w:kern w:val="0"/>
                <w:sz w:val="20"/>
                <w:szCs w:val="20"/>
              </w:rPr>
            </w:pPr>
            <w:r>
              <w:rPr>
                <w:rFonts w:ascii="宋体" w:hAnsi="宋体" w:eastAsia="宋体" w:cs="宋体"/>
                <w:spacing w:val="9"/>
                <w:sz w:val="20"/>
                <w:szCs w:val="20"/>
              </w:rPr>
              <w:t>代</w:t>
            </w:r>
            <w:r>
              <w:rPr>
                <w:rFonts w:ascii="宋体" w:hAnsi="宋体" w:eastAsia="宋体" w:cs="宋体"/>
                <w:spacing w:val="7"/>
                <w:sz w:val="20"/>
                <w:szCs w:val="20"/>
              </w:rPr>
              <w:t>理费用</w:t>
            </w:r>
          </w:p>
        </w:tc>
        <w:tc>
          <w:tcPr>
            <w:tcW w:w="6361" w:type="dxa"/>
            <w:vAlign w:val="top"/>
          </w:tcPr>
          <w:p>
            <w:pPr>
              <w:spacing w:before="124" w:line="228" w:lineRule="auto"/>
              <w:ind w:left="138" w:leftChars="0"/>
              <w:rPr>
                <w:rFonts w:ascii="宋体" w:hAnsi="宋体" w:eastAsia="宋体" w:cs="宋体"/>
                <w:snapToGrid w:val="0"/>
                <w:color w:val="000000"/>
                <w:kern w:val="0"/>
                <w:sz w:val="20"/>
                <w:szCs w:val="20"/>
              </w:rPr>
            </w:pPr>
            <w:r>
              <w:rPr>
                <w:rFonts w:ascii="宋体" w:hAnsi="宋体" w:eastAsia="宋体" w:cs="宋体"/>
                <w:spacing w:val="14"/>
                <w:sz w:val="20"/>
                <w:szCs w:val="20"/>
              </w:rPr>
              <w:t>由</w:t>
            </w:r>
            <w:r>
              <w:rPr>
                <w:rFonts w:ascii="宋体" w:hAnsi="宋体" w:eastAsia="宋体" w:cs="宋体"/>
                <w:spacing w:val="11"/>
                <w:sz w:val="20"/>
                <w:szCs w:val="20"/>
              </w:rPr>
              <w:t>中</w:t>
            </w:r>
            <w:r>
              <w:rPr>
                <w:rFonts w:ascii="宋体" w:hAnsi="宋体" w:eastAsia="宋体" w:cs="宋体"/>
                <w:spacing w:val="7"/>
                <w:sz w:val="20"/>
                <w:szCs w:val="20"/>
              </w:rPr>
              <w:t>标人支付，详见“八、招标代理费”。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57"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7</w:t>
            </w:r>
          </w:p>
        </w:tc>
        <w:tc>
          <w:tcPr>
            <w:tcW w:w="2156" w:type="dxa"/>
            <w:vAlign w:val="top"/>
          </w:tcPr>
          <w:p>
            <w:pPr>
              <w:spacing w:before="123" w:line="228" w:lineRule="auto"/>
              <w:ind w:left="347" w:leftChars="0"/>
              <w:rPr>
                <w:rFonts w:ascii="宋体" w:hAnsi="宋体" w:eastAsia="宋体" w:cs="宋体"/>
                <w:snapToGrid w:val="0"/>
                <w:color w:val="000000"/>
                <w:kern w:val="0"/>
                <w:sz w:val="20"/>
                <w:szCs w:val="20"/>
              </w:rPr>
            </w:pPr>
            <w:r>
              <w:rPr>
                <w:rFonts w:ascii="宋体" w:hAnsi="宋体" w:eastAsia="宋体" w:cs="宋体"/>
                <w:spacing w:val="11"/>
                <w:sz w:val="20"/>
                <w:szCs w:val="20"/>
              </w:rPr>
              <w:t>招</w:t>
            </w:r>
            <w:r>
              <w:rPr>
                <w:rFonts w:ascii="宋体" w:hAnsi="宋体" w:eastAsia="宋体" w:cs="宋体"/>
                <w:spacing w:val="8"/>
                <w:sz w:val="20"/>
                <w:szCs w:val="20"/>
              </w:rPr>
              <w:t>标文件解释权</w:t>
            </w:r>
          </w:p>
        </w:tc>
        <w:tc>
          <w:tcPr>
            <w:tcW w:w="6361" w:type="dxa"/>
            <w:vAlign w:val="top"/>
          </w:tcPr>
          <w:p>
            <w:pPr>
              <w:spacing w:before="123" w:line="227" w:lineRule="auto"/>
              <w:ind w:left="114" w:leftChars="0"/>
              <w:rPr>
                <w:rFonts w:ascii="宋体" w:hAnsi="宋体" w:eastAsia="宋体" w:cs="宋体"/>
                <w:snapToGrid w:val="0"/>
                <w:color w:val="000000"/>
                <w:kern w:val="0"/>
                <w:sz w:val="20"/>
                <w:szCs w:val="20"/>
              </w:rPr>
            </w:pPr>
            <w:r>
              <w:rPr>
                <w:rFonts w:ascii="宋体" w:hAnsi="宋体" w:eastAsia="宋体" w:cs="宋体"/>
                <w:spacing w:val="9"/>
                <w:sz w:val="20"/>
                <w:szCs w:val="20"/>
              </w:rPr>
              <w:t>属于采购人和</w:t>
            </w:r>
            <w:r>
              <w:rPr>
                <w:rFonts w:hint="eastAsia" w:ascii="宋体" w:hAnsi="宋体" w:eastAsia="宋体" w:cs="宋体"/>
                <w:spacing w:val="9"/>
                <w:sz w:val="20"/>
                <w:szCs w:val="20"/>
                <w:lang w:eastAsia="zh-CN"/>
              </w:rPr>
              <w:t>浙江圣加工程管理咨询有限公司</w:t>
            </w:r>
            <w:r>
              <w:rPr>
                <w:rFonts w:ascii="宋体" w:hAnsi="宋体" w:eastAsia="宋体" w:cs="宋体"/>
                <w:spacing w:val="7"/>
                <w:sz w:val="20"/>
                <w:szCs w:val="20"/>
              </w:rPr>
              <w:t>。</w:t>
            </w:r>
          </w:p>
        </w:tc>
      </w:tr>
    </w:tbl>
    <w:p>
      <w:pPr>
        <w:spacing w:before="161" w:line="221" w:lineRule="auto"/>
        <w:ind w:left="4132"/>
        <w:rPr>
          <w:rFonts w:ascii="宋体" w:hAnsi="宋体" w:eastAsia="宋体" w:cs="宋体"/>
          <w:sz w:val="28"/>
          <w:szCs w:val="28"/>
        </w:rPr>
      </w:pPr>
      <w:r>
        <w:rPr>
          <w:rFonts w:ascii="宋体" w:hAnsi="宋体" w:eastAsia="宋体" w:cs="宋体"/>
          <w:spacing w:val="-22"/>
          <w:sz w:val="28"/>
          <w:szCs w:val="28"/>
          <w14:textOutline w14:w="5103" w14:cap="sq" w14:cmpd="sng">
            <w14:solidFill>
              <w14:srgbClr w14:val="000000"/>
            </w14:solidFill>
            <w14:prstDash w14:val="solid"/>
            <w14:bevel/>
          </w14:textOutline>
        </w:rPr>
        <w:t>一</w:t>
      </w:r>
      <w:r>
        <w:rPr>
          <w:rFonts w:ascii="宋体" w:hAnsi="宋体" w:eastAsia="宋体" w:cs="宋体"/>
          <w:spacing w:val="-19"/>
          <w:sz w:val="28"/>
          <w:szCs w:val="28"/>
        </w:rPr>
        <w:t xml:space="preserve"> </w:t>
      </w:r>
      <w:r>
        <w:rPr>
          <w:rFonts w:ascii="宋体" w:hAnsi="宋体" w:eastAsia="宋体" w:cs="宋体"/>
          <w:spacing w:val="-19"/>
          <w:sz w:val="28"/>
          <w:szCs w:val="28"/>
          <w14:textOutline w14:w="5103" w14:cap="sq" w14:cmpd="sng">
            <w14:solidFill>
              <w14:srgbClr w14:val="000000"/>
            </w14:solidFill>
            <w14:prstDash w14:val="solid"/>
            <w14:bevel/>
          </w14:textOutline>
        </w:rPr>
        <w:t>、总</w:t>
      </w:r>
      <w:r>
        <w:rPr>
          <w:rFonts w:ascii="宋体" w:hAnsi="宋体" w:eastAsia="宋体" w:cs="宋体"/>
          <w:spacing w:val="-19"/>
          <w:sz w:val="28"/>
          <w:szCs w:val="28"/>
        </w:rPr>
        <w:t xml:space="preserve">  </w:t>
      </w:r>
      <w:r>
        <w:rPr>
          <w:rFonts w:ascii="宋体" w:hAnsi="宋体" w:eastAsia="宋体" w:cs="宋体"/>
          <w:spacing w:val="-19"/>
          <w:sz w:val="28"/>
          <w:szCs w:val="28"/>
          <w14:textOutline w14:w="5103" w14:cap="sq" w14:cmpd="sng">
            <w14:solidFill>
              <w14:srgbClr w14:val="000000"/>
            </w14:solidFill>
            <w14:prstDash w14:val="solid"/>
            <w14:bevel/>
          </w14:textOutline>
        </w:rPr>
        <w:t>则</w:t>
      </w:r>
    </w:p>
    <w:p>
      <w:pPr>
        <w:spacing w:line="253" w:lineRule="auto"/>
        <w:rPr>
          <w:rFonts w:ascii="Arial"/>
          <w:sz w:val="21"/>
        </w:rPr>
      </w:pPr>
    </w:p>
    <w:p>
      <w:pPr>
        <w:spacing w:before="65" w:line="228" w:lineRule="auto"/>
        <w:ind w:left="43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适用范围</w:t>
      </w:r>
    </w:p>
    <w:p>
      <w:pPr>
        <w:spacing w:before="160" w:line="378" w:lineRule="auto"/>
        <w:ind w:left="7" w:right="160" w:firstLine="420"/>
        <w:rPr>
          <w:rFonts w:ascii="宋体" w:hAnsi="宋体" w:eastAsia="宋体" w:cs="宋体"/>
          <w:sz w:val="20"/>
          <w:szCs w:val="20"/>
        </w:rPr>
      </w:pPr>
      <w:r>
        <w:rPr>
          <w:rFonts w:ascii="宋体" w:hAnsi="宋体" w:eastAsia="宋体" w:cs="宋体"/>
          <w:spacing w:val="13"/>
          <w:sz w:val="20"/>
          <w:szCs w:val="20"/>
        </w:rPr>
        <w:t>本</w:t>
      </w:r>
      <w:r>
        <w:rPr>
          <w:rFonts w:ascii="宋体" w:hAnsi="宋体" w:eastAsia="宋体" w:cs="宋体"/>
          <w:spacing w:val="9"/>
          <w:sz w:val="20"/>
          <w:szCs w:val="20"/>
        </w:rPr>
        <w:t>招标文件适用于该项目的招标、投标、评标、定标、验收、合同履约、付款等行为 (法律、法规另</w:t>
      </w:r>
      <w:r>
        <w:rPr>
          <w:rFonts w:ascii="宋体" w:hAnsi="宋体" w:eastAsia="宋体" w:cs="宋体"/>
          <w:sz w:val="20"/>
          <w:szCs w:val="20"/>
        </w:rPr>
        <w:t xml:space="preserve"> </w:t>
      </w:r>
      <w:r>
        <w:rPr>
          <w:rFonts w:ascii="宋体" w:hAnsi="宋体" w:eastAsia="宋体" w:cs="宋体"/>
          <w:spacing w:val="14"/>
          <w:sz w:val="20"/>
          <w:szCs w:val="20"/>
        </w:rPr>
        <w:t>有</w:t>
      </w:r>
      <w:r>
        <w:rPr>
          <w:rFonts w:ascii="宋体" w:hAnsi="宋体" w:eastAsia="宋体" w:cs="宋体"/>
          <w:spacing w:val="8"/>
          <w:sz w:val="20"/>
          <w:szCs w:val="20"/>
        </w:rPr>
        <w:t>规</w:t>
      </w:r>
      <w:r>
        <w:rPr>
          <w:rFonts w:ascii="宋体" w:hAnsi="宋体" w:eastAsia="宋体" w:cs="宋体"/>
          <w:spacing w:val="7"/>
          <w:sz w:val="20"/>
          <w:szCs w:val="20"/>
        </w:rPr>
        <w:t>定的，从其规定) 。</w:t>
      </w:r>
    </w:p>
    <w:p>
      <w:pPr>
        <w:spacing w:line="228" w:lineRule="auto"/>
        <w:ind w:left="437"/>
        <w:rPr>
          <w:rFonts w:ascii="宋体" w:hAnsi="宋体" w:eastAsia="宋体" w:cs="宋体"/>
          <w:sz w:val="20"/>
          <w:szCs w:val="20"/>
        </w:rPr>
      </w:pPr>
      <w:r>
        <w:rPr>
          <w:rFonts w:ascii="宋体" w:hAnsi="宋体" w:eastAsia="宋体" w:cs="宋体"/>
          <w:spacing w:val="23"/>
          <w:sz w:val="20"/>
          <w:szCs w:val="20"/>
          <w14:textOutline w14:w="3795" w14:cap="sq" w14:cmpd="sng">
            <w14:solidFill>
              <w14:srgbClr w14:val="000000"/>
            </w14:solidFill>
            <w14:prstDash w14:val="solid"/>
            <w14:bevel/>
          </w14:textOutline>
        </w:rPr>
        <w:t>(</w:t>
      </w:r>
      <w:r>
        <w:rPr>
          <w:rFonts w:ascii="宋体" w:hAnsi="宋体" w:eastAsia="宋体" w:cs="宋体"/>
          <w:spacing w:val="22"/>
          <w:sz w:val="20"/>
          <w:szCs w:val="20"/>
          <w14:textOutline w14:w="3795" w14:cap="sq" w14:cmpd="sng">
            <w14:solidFill>
              <w14:srgbClr w14:val="000000"/>
            </w14:solidFill>
            <w14:prstDash w14:val="solid"/>
            <w14:bevel/>
          </w14:textOutline>
        </w:rPr>
        <w:t>二)</w:t>
      </w:r>
      <w:r>
        <w:rPr>
          <w:rFonts w:ascii="宋体" w:hAnsi="宋体" w:eastAsia="宋体" w:cs="宋体"/>
          <w:spacing w:val="22"/>
          <w:sz w:val="20"/>
          <w:szCs w:val="20"/>
        </w:rPr>
        <w:t xml:space="preserve"> </w:t>
      </w:r>
      <w:r>
        <w:rPr>
          <w:rFonts w:ascii="宋体" w:hAnsi="宋体" w:eastAsia="宋体" w:cs="宋体"/>
          <w:spacing w:val="22"/>
          <w:sz w:val="20"/>
          <w:szCs w:val="20"/>
          <w14:textOutline w14:w="3795" w14:cap="sq" w14:cmpd="sng">
            <w14:solidFill>
              <w14:srgbClr w14:val="000000"/>
            </w14:solidFill>
            <w14:prstDash w14:val="solid"/>
            <w14:bevel/>
          </w14:textOutline>
        </w:rPr>
        <w:t>定义</w:t>
      </w:r>
    </w:p>
    <w:p>
      <w:pPr>
        <w:spacing w:before="160" w:line="408" w:lineRule="exact"/>
        <w:ind w:left="442"/>
        <w:rPr>
          <w:rFonts w:ascii="宋体" w:hAnsi="宋体" w:eastAsia="宋体" w:cs="宋体"/>
          <w:sz w:val="20"/>
          <w:szCs w:val="20"/>
        </w:rPr>
      </w:pPr>
      <w:r>
        <w:rPr>
          <w:rFonts w:ascii="宋体" w:hAnsi="宋体" w:eastAsia="宋体" w:cs="宋体"/>
          <w:spacing w:val="16"/>
          <w:position w:val="15"/>
          <w:sz w:val="20"/>
          <w:szCs w:val="20"/>
        </w:rPr>
        <w:t>1.</w:t>
      </w:r>
      <w:r>
        <w:rPr>
          <w:rFonts w:ascii="宋体" w:hAnsi="宋体" w:eastAsia="宋体" w:cs="宋体"/>
          <w:spacing w:val="10"/>
          <w:position w:val="15"/>
          <w:sz w:val="20"/>
          <w:szCs w:val="20"/>
        </w:rPr>
        <w:t>“</w:t>
      </w:r>
      <w:r>
        <w:rPr>
          <w:rFonts w:ascii="宋体" w:hAnsi="宋体" w:eastAsia="宋体" w:cs="宋体"/>
          <w:spacing w:val="8"/>
          <w:position w:val="15"/>
          <w:sz w:val="20"/>
          <w:szCs w:val="20"/>
        </w:rPr>
        <w:t>招标人”指组织本次招标活动的</w:t>
      </w:r>
      <w:r>
        <w:rPr>
          <w:rFonts w:hint="eastAsia" w:ascii="宋体" w:hAnsi="宋体" w:eastAsia="宋体" w:cs="宋体"/>
          <w:spacing w:val="8"/>
          <w:position w:val="15"/>
          <w:sz w:val="20"/>
          <w:szCs w:val="20"/>
          <w:lang w:eastAsia="zh-CN"/>
        </w:rPr>
        <w:t>浙江圣加工程管理咨询有限公司</w:t>
      </w:r>
      <w:r>
        <w:rPr>
          <w:rFonts w:ascii="宋体" w:hAnsi="宋体" w:eastAsia="宋体" w:cs="宋体"/>
          <w:spacing w:val="8"/>
          <w:position w:val="15"/>
          <w:sz w:val="20"/>
          <w:szCs w:val="20"/>
        </w:rPr>
        <w:t>。</w:t>
      </w:r>
    </w:p>
    <w:p>
      <w:pPr>
        <w:spacing w:line="270" w:lineRule="exact"/>
        <w:ind w:left="429"/>
        <w:rPr>
          <w:rFonts w:ascii="宋体" w:hAnsi="宋体" w:eastAsia="宋体" w:cs="宋体"/>
          <w:sz w:val="20"/>
          <w:szCs w:val="20"/>
        </w:rPr>
      </w:pPr>
      <w:r>
        <w:rPr>
          <w:rFonts w:ascii="宋体" w:hAnsi="宋体" w:eastAsia="宋体" w:cs="宋体"/>
          <w:spacing w:val="16"/>
          <w:position w:val="1"/>
          <w:sz w:val="20"/>
          <w:szCs w:val="20"/>
        </w:rPr>
        <w:t>2</w:t>
      </w:r>
      <w:r>
        <w:rPr>
          <w:rFonts w:ascii="宋体" w:hAnsi="宋体" w:eastAsia="宋体" w:cs="宋体"/>
          <w:spacing w:val="13"/>
          <w:position w:val="1"/>
          <w:sz w:val="20"/>
          <w:szCs w:val="20"/>
        </w:rPr>
        <w:t>.</w:t>
      </w:r>
      <w:r>
        <w:rPr>
          <w:rFonts w:ascii="宋体" w:hAnsi="宋体" w:eastAsia="宋体" w:cs="宋体"/>
          <w:spacing w:val="8"/>
          <w:position w:val="1"/>
          <w:sz w:val="20"/>
          <w:szCs w:val="20"/>
        </w:rPr>
        <w:t>“采购人”指</w:t>
      </w:r>
      <w:r>
        <w:rPr>
          <w:rFonts w:hint="eastAsia" w:ascii="宋体" w:hAnsi="宋体" w:eastAsia="宋体" w:cs="宋体"/>
          <w:spacing w:val="8"/>
          <w:position w:val="1"/>
          <w:sz w:val="20"/>
          <w:szCs w:val="20"/>
          <w:lang w:eastAsia="zh-CN"/>
        </w:rPr>
        <w:t>海宁市长安镇人民政府</w:t>
      </w:r>
      <w:r>
        <w:rPr>
          <w:rFonts w:ascii="宋体" w:hAnsi="宋体" w:eastAsia="宋体" w:cs="宋体"/>
          <w:spacing w:val="8"/>
          <w:position w:val="1"/>
          <w:sz w:val="20"/>
          <w:szCs w:val="20"/>
        </w:rPr>
        <w:t>。</w:t>
      </w:r>
    </w:p>
    <w:p>
      <w:pPr>
        <w:spacing w:before="138" w:line="268" w:lineRule="exact"/>
        <w:ind w:left="43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9"/>
          <w:position w:val="1"/>
          <w:sz w:val="20"/>
          <w:szCs w:val="20"/>
        </w:rPr>
        <w:t>“</w:t>
      </w:r>
      <w:r>
        <w:rPr>
          <w:rFonts w:ascii="宋体" w:hAnsi="宋体" w:eastAsia="宋体" w:cs="宋体"/>
          <w:spacing w:val="8"/>
          <w:position w:val="1"/>
          <w:sz w:val="20"/>
          <w:szCs w:val="20"/>
        </w:rPr>
        <w:t>投标人”系指向招标人提交投标文件的单位或个人。</w:t>
      </w:r>
    </w:p>
    <w:p>
      <w:pPr>
        <w:spacing w:before="139" w:line="378" w:lineRule="auto"/>
        <w:ind w:left="11" w:right="160" w:firstLine="414"/>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9"/>
          <w:sz w:val="20"/>
          <w:szCs w:val="20"/>
        </w:rPr>
        <w:t>.“产品”系指招标文件规定投标人须向采购人提供的一切材料、设备、机械、仪器仪表、工具及其</w:t>
      </w:r>
      <w:r>
        <w:rPr>
          <w:rFonts w:ascii="宋体" w:hAnsi="宋体" w:eastAsia="宋体" w:cs="宋体"/>
          <w:sz w:val="20"/>
          <w:szCs w:val="20"/>
        </w:rPr>
        <w:t xml:space="preserve"> </w:t>
      </w:r>
      <w:r>
        <w:rPr>
          <w:rFonts w:ascii="宋体" w:hAnsi="宋体" w:eastAsia="宋体" w:cs="宋体"/>
          <w:spacing w:val="9"/>
          <w:sz w:val="20"/>
          <w:szCs w:val="20"/>
        </w:rPr>
        <w:t>它</w:t>
      </w:r>
      <w:r>
        <w:rPr>
          <w:rFonts w:ascii="宋体" w:hAnsi="宋体" w:eastAsia="宋体" w:cs="宋体"/>
          <w:spacing w:val="8"/>
          <w:sz w:val="20"/>
          <w:szCs w:val="20"/>
        </w:rPr>
        <w:t>有关技术资料和文字材料。</w:t>
      </w:r>
    </w:p>
    <w:p>
      <w:pPr>
        <w:spacing w:line="408" w:lineRule="exact"/>
        <w:ind w:left="431"/>
        <w:rPr>
          <w:rFonts w:ascii="宋体" w:hAnsi="宋体" w:eastAsia="宋体" w:cs="宋体"/>
          <w:sz w:val="20"/>
          <w:szCs w:val="20"/>
        </w:rPr>
      </w:pPr>
      <w:r>
        <w:rPr>
          <w:rFonts w:ascii="宋体" w:hAnsi="宋体" w:eastAsia="宋体" w:cs="宋体"/>
          <w:spacing w:val="9"/>
          <w:position w:val="15"/>
          <w:sz w:val="20"/>
          <w:szCs w:val="20"/>
        </w:rPr>
        <w:t>5.“服务”系指招标文件规定投标人须承担的劳务以及其他类似的义务</w:t>
      </w:r>
      <w:r>
        <w:rPr>
          <w:rFonts w:ascii="宋体" w:hAnsi="宋体" w:eastAsia="宋体" w:cs="宋体"/>
          <w:spacing w:val="8"/>
          <w:position w:val="15"/>
          <w:sz w:val="20"/>
          <w:szCs w:val="20"/>
        </w:rPr>
        <w:t>。</w:t>
      </w:r>
    </w:p>
    <w:p>
      <w:pPr>
        <w:spacing w:line="269" w:lineRule="exact"/>
        <w:ind w:left="428"/>
        <w:rPr>
          <w:rFonts w:ascii="宋体" w:hAnsi="宋体" w:eastAsia="宋体" w:cs="宋体"/>
          <w:sz w:val="20"/>
          <w:szCs w:val="20"/>
        </w:rPr>
      </w:pPr>
      <w:r>
        <w:rPr>
          <w:rFonts w:ascii="宋体" w:hAnsi="宋体" w:eastAsia="宋体" w:cs="宋体"/>
          <w:spacing w:val="9"/>
          <w:position w:val="1"/>
          <w:sz w:val="20"/>
          <w:szCs w:val="20"/>
        </w:rPr>
        <w:t>6.“项目”系指投标人按招标文件规定向采购人提供的需求总称。</w:t>
      </w:r>
    </w:p>
    <w:p>
      <w:pPr>
        <w:spacing w:before="139" w:line="228" w:lineRule="auto"/>
        <w:ind w:left="431"/>
        <w:rPr>
          <w:rFonts w:ascii="宋体" w:hAnsi="宋体" w:eastAsia="宋体" w:cs="宋体"/>
          <w:sz w:val="20"/>
          <w:szCs w:val="20"/>
        </w:rPr>
      </w:pPr>
      <w:r>
        <w:rPr>
          <w:rFonts w:ascii="宋体" w:hAnsi="宋体" w:eastAsia="宋体" w:cs="宋体"/>
          <w:spacing w:val="6"/>
          <w:sz w:val="20"/>
          <w:szCs w:val="20"/>
        </w:rPr>
        <w:t>7</w:t>
      </w:r>
      <w:r>
        <w:rPr>
          <w:rFonts w:ascii="宋体" w:hAnsi="宋体" w:eastAsia="宋体" w:cs="宋体"/>
          <w:spacing w:val="3"/>
          <w:sz w:val="20"/>
          <w:szCs w:val="20"/>
        </w:rPr>
        <w:t>.“书面形式”包括信函、传真、 电报等。</w:t>
      </w:r>
    </w:p>
    <w:p>
      <w:pPr>
        <w:spacing w:before="162"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三)</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招标方式</w:t>
      </w:r>
    </w:p>
    <w:p>
      <w:pPr>
        <w:spacing w:before="163" w:line="227" w:lineRule="auto"/>
        <w:ind w:left="427"/>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8"/>
          <w:sz w:val="20"/>
          <w:szCs w:val="20"/>
        </w:rPr>
        <w:t>次招标采用公开招标方式进行。</w:t>
      </w:r>
    </w:p>
    <w:p>
      <w:pPr>
        <w:spacing w:before="162"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四)</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投标委托</w:t>
      </w:r>
    </w:p>
    <w:p>
      <w:pPr>
        <w:spacing w:before="296" w:line="102" w:lineRule="exact"/>
        <w:ind w:left="658"/>
        <w:rPr>
          <w:rFonts w:ascii="宋体" w:hAnsi="宋体" w:eastAsia="宋体" w:cs="宋体"/>
          <w:sz w:val="20"/>
          <w:szCs w:val="20"/>
        </w:rPr>
      </w:pPr>
      <w:r>
        <mc:AlternateContent>
          <mc:Choice Requires="wps">
            <w:drawing>
              <wp:anchor distT="0" distB="0" distL="114300" distR="114300" simplePos="0" relativeHeight="251671552" behindDoc="0" locked="0" layoutInCell="1" allowOverlap="1">
                <wp:simplePos x="0" y="0"/>
                <wp:positionH relativeFrom="column">
                  <wp:posOffset>259080</wp:posOffset>
                </wp:positionH>
                <wp:positionV relativeFrom="paragraph">
                  <wp:posOffset>88900</wp:posOffset>
                </wp:positionV>
                <wp:extent cx="152400" cy="18288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52400" cy="182880"/>
                        </a:xfrm>
                        <a:prstGeom prst="rect">
                          <a:avLst/>
                        </a:prstGeom>
                        <a:noFill/>
                        <a:ln>
                          <a:noFill/>
                        </a:ln>
                      </wps:spPr>
                      <wps:txbx>
                        <w:txbxContent>
                          <w:p>
                            <w:pPr>
                              <w:spacing w:before="20" w:line="228" w:lineRule="auto"/>
                              <w:ind w:left="20"/>
                              <w:rPr>
                                <w:rFonts w:ascii="宋体" w:hAnsi="宋体" w:eastAsia="宋体" w:cs="宋体"/>
                                <w:sz w:val="20"/>
                                <w:szCs w:val="20"/>
                              </w:rPr>
                            </w:pPr>
                            <w:r>
                              <w:rPr>
                                <w:rFonts w:ascii="宋体" w:hAnsi="宋体" w:eastAsia="宋体" w:cs="宋体"/>
                                <w:sz w:val="20"/>
                                <w:szCs w:val="20"/>
                              </w:rPr>
                              <w:t>无</w:t>
                            </w:r>
                          </w:p>
                        </w:txbxContent>
                      </wps:txbx>
                      <wps:bodyPr lIns="0" tIns="0" rIns="0" bIns="0" upright="1"/>
                    </wps:wsp>
                  </a:graphicData>
                </a:graphic>
              </wp:anchor>
            </w:drawing>
          </mc:Choice>
          <mc:Fallback>
            <w:pict>
              <v:shape id="_x0000_s1026" o:spid="_x0000_s1026" o:spt="202" type="#_x0000_t202" style="position:absolute;left:0pt;margin-left:20.4pt;margin-top:7pt;height:14.4pt;width:12pt;z-index:251671552;mso-width-relative:page;mso-height-relative:page;" filled="f" stroked="f" coordsize="21600,21600" o:gfxdata="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WPC9dQAAAAHAQAADwAAAAAAAAABACAAAAAiAAAAZHJzL2Rvd25yZXYueG1sUEsBAhQAFAAA&#10;AAgAh07iQJdLQ1G6AQAAcwMAAA4AAAAAAAAAAQAgAAAAIwEAAGRycy9lMm9Eb2MueG1sUEsFBgAA&#10;AAAGAAYAWQEAAE8FAAAAAA==&#10;">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无</w:t>
                      </w:r>
                    </w:p>
                  </w:txbxContent>
                </v:textbox>
              </v:shape>
            </w:pict>
          </mc:Fallback>
        </mc:AlternateContent>
      </w:r>
      <w:r>
        <w:rPr>
          <w:rFonts w:ascii="宋体" w:hAnsi="宋体" w:eastAsia="宋体" w:cs="宋体"/>
          <w:position w:val="1"/>
          <w:sz w:val="20"/>
          <w:szCs w:val="20"/>
        </w:rPr>
        <w:t>。</w:t>
      </w:r>
    </w:p>
    <w:p>
      <w:pPr>
        <w:spacing w:before="171"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五)</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投标费用</w:t>
      </w:r>
    </w:p>
    <w:p>
      <w:pPr>
        <w:spacing w:before="163" w:line="228" w:lineRule="auto"/>
        <w:ind w:left="430"/>
        <w:rPr>
          <w:rFonts w:ascii="宋体" w:hAnsi="宋体" w:eastAsia="宋体" w:cs="宋体"/>
          <w:sz w:val="20"/>
          <w:szCs w:val="20"/>
        </w:rPr>
      </w:pPr>
      <w:r>
        <w:rPr>
          <w:rFonts w:ascii="宋体" w:hAnsi="宋体" w:eastAsia="宋体" w:cs="宋体"/>
          <w:spacing w:val="15"/>
          <w:sz w:val="20"/>
          <w:szCs w:val="20"/>
        </w:rPr>
        <w:t>不</w:t>
      </w:r>
      <w:r>
        <w:rPr>
          <w:rFonts w:ascii="宋体" w:hAnsi="宋体" w:eastAsia="宋体" w:cs="宋体"/>
          <w:spacing w:val="9"/>
          <w:sz w:val="20"/>
          <w:szCs w:val="20"/>
        </w:rPr>
        <w:t>论投标结果如何，投标人均应自行承担所有与投标有关的全部费用 (招标文件有相反规定除外) 。</w:t>
      </w:r>
    </w:p>
    <w:p>
      <w:pPr>
        <w:spacing w:before="162"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六)</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联合体投标</w:t>
      </w:r>
    </w:p>
    <w:p>
      <w:pPr>
        <w:spacing w:before="160" w:line="227" w:lineRule="auto"/>
        <w:ind w:left="427"/>
        <w:rPr>
          <w:rFonts w:ascii="宋体" w:hAnsi="宋体" w:eastAsia="宋体" w:cs="宋体"/>
          <w:sz w:val="20"/>
          <w:szCs w:val="20"/>
        </w:rPr>
      </w:pPr>
      <w:r>
        <w:rPr>
          <w:rFonts w:ascii="宋体" w:hAnsi="宋体" w:eastAsia="宋体" w:cs="宋体"/>
          <w:spacing w:val="8"/>
          <w:sz w:val="20"/>
          <w:szCs w:val="20"/>
        </w:rPr>
        <w:t>本项目接受联合体投标。</w:t>
      </w:r>
    </w:p>
    <w:p>
      <w:pPr>
        <w:spacing w:before="163"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七)</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转让与分包</w:t>
      </w:r>
    </w:p>
    <w:p>
      <w:pPr>
        <w:spacing w:before="160" w:line="411" w:lineRule="exact"/>
        <w:ind w:left="442"/>
        <w:rPr>
          <w:rFonts w:ascii="宋体" w:hAnsi="宋体" w:eastAsia="宋体" w:cs="宋体"/>
          <w:sz w:val="20"/>
          <w:szCs w:val="20"/>
        </w:rPr>
      </w:pPr>
      <w:r>
        <w:rPr>
          <w:rFonts w:ascii="宋体" w:hAnsi="宋体" w:eastAsia="宋体" w:cs="宋体"/>
          <w:spacing w:val="6"/>
          <w:position w:val="15"/>
          <w:sz w:val="20"/>
          <w:szCs w:val="20"/>
        </w:rPr>
        <w:t>1.本项目不允许转让</w:t>
      </w:r>
      <w:r>
        <w:rPr>
          <w:rFonts w:ascii="宋体" w:hAnsi="宋体" w:eastAsia="宋体" w:cs="宋体"/>
          <w:spacing w:val="5"/>
          <w:position w:val="15"/>
          <w:sz w:val="20"/>
          <w:szCs w:val="20"/>
        </w:rPr>
        <w:t>。</w:t>
      </w:r>
    </w:p>
    <w:p>
      <w:pPr>
        <w:spacing w:line="270" w:lineRule="exact"/>
        <w:ind w:left="429"/>
        <w:rPr>
          <w:rFonts w:ascii="宋体" w:hAnsi="宋体" w:eastAsia="宋体" w:cs="宋体"/>
          <w:sz w:val="20"/>
          <w:szCs w:val="20"/>
        </w:rPr>
      </w:pPr>
      <w:r>
        <w:rPr>
          <w:rFonts w:ascii="宋体" w:hAnsi="宋体" w:eastAsia="宋体" w:cs="宋体"/>
          <w:spacing w:val="12"/>
          <w:position w:val="1"/>
          <w:sz w:val="20"/>
          <w:szCs w:val="20"/>
        </w:rPr>
        <w:t>2</w:t>
      </w:r>
      <w:r>
        <w:rPr>
          <w:rFonts w:ascii="宋体" w:hAnsi="宋体" w:eastAsia="宋体" w:cs="宋体"/>
          <w:spacing w:val="7"/>
          <w:position w:val="1"/>
          <w:sz w:val="20"/>
          <w:szCs w:val="20"/>
        </w:rPr>
        <w:t>.</w:t>
      </w:r>
      <w:r>
        <w:rPr>
          <w:rFonts w:ascii="宋体" w:hAnsi="宋体" w:eastAsia="宋体" w:cs="宋体"/>
          <w:spacing w:val="6"/>
          <w:position w:val="1"/>
          <w:sz w:val="20"/>
          <w:szCs w:val="20"/>
        </w:rPr>
        <w:t>本项目允许分包。</w:t>
      </w:r>
    </w:p>
    <w:p>
      <w:pPr>
        <w:spacing w:before="138" w:line="227" w:lineRule="auto"/>
        <w:ind w:left="437"/>
        <w:rPr>
          <w:rFonts w:ascii="宋体" w:hAnsi="宋体" w:eastAsia="宋体" w:cs="宋体"/>
          <w:sz w:val="20"/>
          <w:szCs w:val="20"/>
        </w:rPr>
      </w:pPr>
      <w:r>
        <w:rPr>
          <w:rFonts w:ascii="宋体" w:hAnsi="宋体" w:eastAsia="宋体" w:cs="宋体"/>
          <w:spacing w:val="25"/>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八)</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是否允许采购进口产品</w:t>
      </w:r>
    </w:p>
    <w:p>
      <w:pPr>
        <w:spacing w:before="162" w:line="227" w:lineRule="auto"/>
        <w:ind w:left="427"/>
        <w:rPr>
          <w:rFonts w:ascii="宋体" w:hAnsi="宋体" w:eastAsia="宋体" w:cs="宋体"/>
          <w:sz w:val="20"/>
          <w:szCs w:val="20"/>
        </w:rPr>
      </w:pPr>
      <w:r>
        <w:rPr>
          <w:rFonts w:ascii="宋体" w:hAnsi="宋体" w:eastAsia="宋体" w:cs="宋体"/>
          <w:spacing w:val="12"/>
          <w:sz w:val="20"/>
          <w:szCs w:val="20"/>
        </w:rPr>
        <w:t>本</w:t>
      </w:r>
      <w:r>
        <w:rPr>
          <w:rFonts w:ascii="宋体" w:hAnsi="宋体" w:eastAsia="宋体" w:cs="宋体"/>
          <w:spacing w:val="8"/>
          <w:sz w:val="20"/>
          <w:szCs w:val="20"/>
        </w:rPr>
        <w:t>项目不允许采购进口产品。</w:t>
      </w:r>
    </w:p>
    <w:p>
      <w:pPr>
        <w:spacing w:before="161"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九)</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特别说明：</w:t>
      </w:r>
    </w:p>
    <w:p>
      <w:pPr>
        <w:spacing w:before="163" w:line="377" w:lineRule="auto"/>
        <w:ind w:left="24" w:right="160" w:firstLine="418"/>
        <w:rPr>
          <w:rFonts w:ascii="宋体" w:hAnsi="宋体" w:eastAsia="宋体" w:cs="宋体"/>
          <w:sz w:val="20"/>
          <w:szCs w:val="20"/>
        </w:rPr>
      </w:pPr>
      <w:r>
        <w:rPr>
          <w:rFonts w:ascii="宋体" w:hAnsi="宋体" w:eastAsia="宋体" w:cs="宋体"/>
          <w:spacing w:val="16"/>
          <w:sz w:val="20"/>
          <w:szCs w:val="20"/>
        </w:rPr>
        <w:t>1.投标</w:t>
      </w:r>
      <w:r>
        <w:rPr>
          <w:rFonts w:ascii="宋体" w:hAnsi="宋体" w:eastAsia="宋体" w:cs="宋体"/>
          <w:spacing w:val="10"/>
          <w:sz w:val="20"/>
          <w:szCs w:val="20"/>
        </w:rPr>
        <w:t>人</w:t>
      </w:r>
      <w:r>
        <w:rPr>
          <w:rFonts w:ascii="宋体" w:hAnsi="宋体" w:eastAsia="宋体" w:cs="宋体"/>
          <w:spacing w:val="8"/>
          <w:sz w:val="20"/>
          <w:szCs w:val="20"/>
        </w:rPr>
        <w:t>投标所使用的资格、信誉、荣誉、业绩与企业认证必须为本法人所拥有。投标人投标所使用</w:t>
      </w:r>
      <w:r>
        <w:rPr>
          <w:rFonts w:ascii="宋体" w:hAnsi="宋体" w:eastAsia="宋体" w:cs="宋体"/>
          <w:sz w:val="20"/>
          <w:szCs w:val="20"/>
        </w:rPr>
        <w:t xml:space="preserve"> </w:t>
      </w:r>
      <w:r>
        <w:rPr>
          <w:rFonts w:ascii="宋体" w:hAnsi="宋体" w:eastAsia="宋体" w:cs="宋体"/>
          <w:spacing w:val="16"/>
          <w:sz w:val="20"/>
          <w:szCs w:val="20"/>
        </w:rPr>
        <w:t>的采</w:t>
      </w:r>
      <w:r>
        <w:rPr>
          <w:rFonts w:ascii="宋体" w:hAnsi="宋体" w:eastAsia="宋体" w:cs="宋体"/>
          <w:spacing w:val="12"/>
          <w:sz w:val="20"/>
          <w:szCs w:val="20"/>
        </w:rPr>
        <w:t>购</w:t>
      </w:r>
      <w:r>
        <w:rPr>
          <w:rFonts w:ascii="宋体" w:hAnsi="宋体" w:eastAsia="宋体" w:cs="宋体"/>
          <w:spacing w:val="8"/>
          <w:sz w:val="20"/>
          <w:szCs w:val="20"/>
        </w:rPr>
        <w:t>项目实施人员必须为本法人员工 (或必须为本法人或控股公司正式员工) 。</w:t>
      </w:r>
    </w:p>
    <w:p>
      <w:pPr>
        <w:spacing w:before="2" w:line="376" w:lineRule="auto"/>
        <w:ind w:left="8" w:right="160" w:firstLine="420"/>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9"/>
          <w:sz w:val="20"/>
          <w:szCs w:val="20"/>
        </w:rPr>
        <w:t>.以联合体形式参加政府采购活动的，联合体各方不得再单独参加或者与其他投标人另外组成联合体</w:t>
      </w:r>
      <w:r>
        <w:rPr>
          <w:rFonts w:ascii="宋体" w:hAnsi="宋体" w:eastAsia="宋体" w:cs="宋体"/>
          <w:sz w:val="20"/>
          <w:szCs w:val="20"/>
        </w:rPr>
        <w:t xml:space="preserve"> </w:t>
      </w:r>
      <w:r>
        <w:rPr>
          <w:rFonts w:ascii="宋体" w:hAnsi="宋体" w:eastAsia="宋体" w:cs="宋体"/>
          <w:spacing w:val="16"/>
          <w:sz w:val="20"/>
          <w:szCs w:val="20"/>
        </w:rPr>
        <w:t>参</w:t>
      </w:r>
      <w:r>
        <w:rPr>
          <w:rFonts w:ascii="宋体" w:hAnsi="宋体" w:eastAsia="宋体" w:cs="宋体"/>
          <w:spacing w:val="11"/>
          <w:sz w:val="20"/>
          <w:szCs w:val="20"/>
        </w:rPr>
        <w:t>加</w:t>
      </w:r>
      <w:r>
        <w:rPr>
          <w:rFonts w:ascii="宋体" w:hAnsi="宋体" w:eastAsia="宋体" w:cs="宋体"/>
          <w:spacing w:val="8"/>
          <w:sz w:val="20"/>
          <w:szCs w:val="20"/>
        </w:rPr>
        <w:t>同一合同项下的政府采购活动。</w:t>
      </w:r>
    </w:p>
    <w:p>
      <w:pPr>
        <w:spacing w:before="47" w:line="228" w:lineRule="auto"/>
        <w:ind w:left="5" w:firstLine="440" w:firstLineChars="200"/>
        <w:rPr>
          <w:rFonts w:ascii="宋体" w:hAnsi="宋体" w:eastAsia="宋体" w:cs="宋体"/>
          <w:sz w:val="20"/>
          <w:szCs w:val="20"/>
        </w:rPr>
      </w:pPr>
      <w:r>
        <w:rPr>
          <w:rFonts w:ascii="宋体" w:hAnsi="宋体" w:eastAsia="宋体" w:cs="宋体"/>
          <w:spacing w:val="10"/>
          <w:position w:val="1"/>
          <w:sz w:val="20"/>
          <w:szCs w:val="20"/>
        </w:rPr>
        <w:t>3</w:t>
      </w:r>
      <w:r>
        <w:rPr>
          <w:rFonts w:ascii="宋体" w:hAnsi="宋体" w:eastAsia="宋体" w:cs="宋体"/>
          <w:spacing w:val="9"/>
          <w:position w:val="1"/>
          <w:sz w:val="20"/>
          <w:szCs w:val="20"/>
        </w:rPr>
        <w:t>.单位负责人为同一人或者存在直接控股、管理关系的不同投标人，不得参加同一合同项下的政府采</w:t>
      </w:r>
      <w:r>
        <w:rPr>
          <w:rFonts w:ascii="宋体" w:hAnsi="宋体" w:eastAsia="宋体" w:cs="宋体"/>
          <w:spacing w:val="7"/>
          <w:sz w:val="20"/>
          <w:szCs w:val="20"/>
        </w:rPr>
        <w:t>购</w:t>
      </w:r>
      <w:r>
        <w:rPr>
          <w:rFonts w:ascii="宋体" w:hAnsi="宋体" w:eastAsia="宋体" w:cs="宋体"/>
          <w:spacing w:val="5"/>
          <w:sz w:val="20"/>
          <w:szCs w:val="20"/>
        </w:rPr>
        <w:t>活动。</w:t>
      </w:r>
    </w:p>
    <w:p>
      <w:pPr>
        <w:spacing w:before="159" w:line="377" w:lineRule="auto"/>
        <w:ind w:left="6" w:right="1" w:firstLine="419"/>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9"/>
          <w:sz w:val="20"/>
          <w:szCs w:val="20"/>
        </w:rPr>
        <w:t>.投标人应仔细阅读招标文件的所有内容，按照招标文件的要求提交投标文件，并对所提供的全部资</w:t>
      </w:r>
      <w:r>
        <w:rPr>
          <w:rFonts w:ascii="宋体" w:hAnsi="宋体" w:eastAsia="宋体" w:cs="宋体"/>
          <w:sz w:val="20"/>
          <w:szCs w:val="20"/>
        </w:rPr>
        <w:t xml:space="preserve"> </w:t>
      </w:r>
      <w:r>
        <w:rPr>
          <w:rFonts w:ascii="宋体" w:hAnsi="宋体" w:eastAsia="宋体" w:cs="宋体"/>
          <w:spacing w:val="12"/>
          <w:sz w:val="20"/>
          <w:szCs w:val="20"/>
        </w:rPr>
        <w:t>料</w:t>
      </w:r>
      <w:r>
        <w:rPr>
          <w:rFonts w:ascii="宋体" w:hAnsi="宋体" w:eastAsia="宋体" w:cs="宋体"/>
          <w:spacing w:val="8"/>
          <w:sz w:val="20"/>
          <w:szCs w:val="20"/>
        </w:rPr>
        <w:t>的真实性承担法律责任。</w:t>
      </w:r>
    </w:p>
    <w:p>
      <w:pPr>
        <w:spacing w:before="1" w:line="377" w:lineRule="auto"/>
        <w:ind w:left="8" w:right="1" w:firstLine="422"/>
        <w:rPr>
          <w:rFonts w:ascii="宋体" w:hAnsi="宋体" w:eastAsia="宋体" w:cs="宋体"/>
          <w:sz w:val="20"/>
          <w:szCs w:val="20"/>
        </w:rPr>
      </w:pPr>
      <w:r>
        <w:rPr>
          <w:rFonts w:ascii="宋体" w:hAnsi="宋体" w:eastAsia="宋体" w:cs="宋体"/>
          <w:spacing w:val="9"/>
          <w:sz w:val="20"/>
          <w:szCs w:val="20"/>
        </w:rPr>
        <w:t>5.投标人在投标活动中提供任何虚假材料,其投标无效，并报监管部门查处；中标后发现的,中标人</w:t>
      </w:r>
      <w:r>
        <w:rPr>
          <w:rFonts w:ascii="宋体" w:hAnsi="宋体" w:eastAsia="宋体" w:cs="宋体"/>
          <w:spacing w:val="1"/>
          <w:sz w:val="20"/>
          <w:szCs w:val="20"/>
        </w:rPr>
        <w:t>须</w:t>
      </w:r>
      <w:r>
        <w:rPr>
          <w:rFonts w:ascii="宋体" w:hAnsi="宋体" w:eastAsia="宋体" w:cs="宋体"/>
          <w:sz w:val="20"/>
          <w:szCs w:val="20"/>
        </w:rPr>
        <w:t xml:space="preserve"> </w:t>
      </w:r>
      <w:r>
        <w:rPr>
          <w:rFonts w:ascii="宋体" w:hAnsi="宋体" w:eastAsia="宋体" w:cs="宋体"/>
          <w:spacing w:val="9"/>
          <w:sz w:val="20"/>
          <w:szCs w:val="20"/>
        </w:rPr>
        <w:t>依照《中华人民共和国消费者权益保护法》第 55 条之规定赔偿采购人，且民事赔偿并不免除违法投标</w:t>
      </w:r>
      <w:r>
        <w:rPr>
          <w:rFonts w:ascii="宋体" w:hAnsi="宋体" w:eastAsia="宋体" w:cs="宋体"/>
          <w:spacing w:val="5"/>
          <w:sz w:val="20"/>
          <w:szCs w:val="20"/>
        </w:rPr>
        <w:t>人</w:t>
      </w:r>
      <w:r>
        <w:rPr>
          <w:rFonts w:ascii="宋体" w:hAnsi="宋体" w:eastAsia="宋体" w:cs="宋体"/>
          <w:sz w:val="20"/>
          <w:szCs w:val="20"/>
        </w:rPr>
        <w:t xml:space="preserve"> </w:t>
      </w:r>
      <w:r>
        <w:rPr>
          <w:rFonts w:ascii="宋体" w:hAnsi="宋体" w:eastAsia="宋体" w:cs="宋体"/>
          <w:spacing w:val="11"/>
          <w:sz w:val="20"/>
          <w:szCs w:val="20"/>
        </w:rPr>
        <w:t>的</w:t>
      </w:r>
      <w:r>
        <w:rPr>
          <w:rFonts w:ascii="宋体" w:hAnsi="宋体" w:eastAsia="宋体" w:cs="宋体"/>
          <w:spacing w:val="7"/>
          <w:sz w:val="20"/>
          <w:szCs w:val="20"/>
        </w:rPr>
        <w:t>行政与刑事责任。</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十)</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质疑和投诉</w:t>
      </w:r>
    </w:p>
    <w:p>
      <w:pPr>
        <w:spacing w:before="160" w:line="378" w:lineRule="auto"/>
        <w:ind w:left="6" w:right="1" w:firstLine="436"/>
        <w:rPr>
          <w:rFonts w:ascii="宋体" w:hAnsi="宋体" w:eastAsia="宋体" w:cs="宋体"/>
          <w:sz w:val="20"/>
          <w:szCs w:val="20"/>
        </w:rPr>
      </w:pPr>
      <w:r>
        <w:rPr>
          <w:rFonts w:ascii="宋体" w:hAnsi="宋体" w:eastAsia="宋体" w:cs="宋体"/>
          <w:spacing w:val="16"/>
          <w:sz w:val="20"/>
          <w:szCs w:val="20"/>
        </w:rPr>
        <w:t>1.投标</w:t>
      </w:r>
      <w:r>
        <w:rPr>
          <w:rFonts w:ascii="宋体" w:hAnsi="宋体" w:eastAsia="宋体" w:cs="宋体"/>
          <w:spacing w:val="10"/>
          <w:sz w:val="20"/>
          <w:szCs w:val="20"/>
        </w:rPr>
        <w:t>人</w:t>
      </w:r>
      <w:r>
        <w:rPr>
          <w:rFonts w:ascii="宋体" w:hAnsi="宋体" w:eastAsia="宋体" w:cs="宋体"/>
          <w:spacing w:val="8"/>
          <w:sz w:val="20"/>
          <w:szCs w:val="20"/>
        </w:rPr>
        <w:t>认为招标文件、招标过程或中标结果使自己的合法权益受到损害的，应当在知道或者应知其</w:t>
      </w:r>
      <w:r>
        <w:rPr>
          <w:rFonts w:ascii="宋体" w:hAnsi="宋体" w:eastAsia="宋体" w:cs="宋体"/>
          <w:sz w:val="20"/>
          <w:szCs w:val="20"/>
        </w:rPr>
        <w:t xml:space="preserve"> </w:t>
      </w:r>
      <w:r>
        <w:rPr>
          <w:rFonts w:ascii="宋体" w:hAnsi="宋体" w:eastAsia="宋体" w:cs="宋体"/>
          <w:spacing w:val="12"/>
          <w:sz w:val="20"/>
          <w:szCs w:val="20"/>
        </w:rPr>
        <w:t>权</w:t>
      </w:r>
      <w:r>
        <w:rPr>
          <w:rFonts w:ascii="宋体" w:hAnsi="宋体" w:eastAsia="宋体" w:cs="宋体"/>
          <w:spacing w:val="11"/>
          <w:sz w:val="20"/>
          <w:szCs w:val="20"/>
        </w:rPr>
        <w:t>益</w:t>
      </w:r>
      <w:r>
        <w:rPr>
          <w:rFonts w:ascii="宋体" w:hAnsi="宋体" w:eastAsia="宋体" w:cs="宋体"/>
          <w:spacing w:val="6"/>
          <w:sz w:val="20"/>
          <w:szCs w:val="20"/>
        </w:rPr>
        <w:t>受到损害之日起七个工作日内， 以书面形式向采购人、招标人提出质疑。</w:t>
      </w:r>
    </w:p>
    <w:p>
      <w:pPr>
        <w:spacing w:before="4" w:line="378" w:lineRule="auto"/>
        <w:ind w:left="6" w:right="1" w:firstLine="423"/>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w:t>
      </w:r>
      <w:r>
        <w:rPr>
          <w:rFonts w:ascii="宋体" w:hAnsi="宋体" w:eastAsia="宋体" w:cs="宋体"/>
          <w:spacing w:val="6"/>
          <w:sz w:val="20"/>
          <w:szCs w:val="20"/>
        </w:rPr>
        <w:t>质疑应当以书面形式提出，格式见《政府采购质疑和投诉办法》  (财政部令第 94 号) 附件范本，</w:t>
      </w:r>
      <w:r>
        <w:rPr>
          <w:rFonts w:ascii="宋体" w:hAnsi="宋体" w:eastAsia="宋体" w:cs="宋体"/>
          <w:sz w:val="20"/>
          <w:szCs w:val="20"/>
        </w:rPr>
        <w:t xml:space="preserve"> </w:t>
      </w:r>
      <w:r>
        <w:rPr>
          <w:rFonts w:ascii="宋体" w:hAnsi="宋体" w:eastAsia="宋体" w:cs="宋体"/>
          <w:spacing w:val="10"/>
          <w:sz w:val="20"/>
          <w:szCs w:val="20"/>
        </w:rPr>
        <w:t>下</w:t>
      </w:r>
      <w:r>
        <w:rPr>
          <w:rFonts w:ascii="宋体" w:hAnsi="宋体" w:eastAsia="宋体" w:cs="宋体"/>
          <w:spacing w:val="6"/>
          <w:sz w:val="20"/>
          <w:szCs w:val="20"/>
        </w:rPr>
        <w:t>载</w:t>
      </w:r>
      <w:r>
        <w:rPr>
          <w:rFonts w:ascii="宋体" w:hAnsi="宋体" w:eastAsia="宋体" w:cs="宋体"/>
          <w:spacing w:val="5"/>
          <w:sz w:val="20"/>
          <w:szCs w:val="20"/>
        </w:rPr>
        <w:t>网址：浙江政府采购网(</w:t>
      </w:r>
      <w:r>
        <w:rPr>
          <w:rFonts w:ascii="宋体" w:hAnsi="宋体" w:eastAsia="宋体" w:cs="宋体"/>
          <w:sz w:val="20"/>
          <w:szCs w:val="20"/>
        </w:rPr>
        <w:t>http</w:t>
      </w:r>
      <w:r>
        <w:rPr>
          <w:rFonts w:ascii="宋体" w:hAnsi="宋体" w:eastAsia="宋体" w:cs="宋体"/>
          <w:spacing w:val="5"/>
          <w:sz w:val="20"/>
          <w:szCs w:val="20"/>
        </w:rPr>
        <w:t>://</w:t>
      </w:r>
      <w:r>
        <w:rPr>
          <w:rFonts w:ascii="宋体" w:hAnsi="宋体" w:eastAsia="宋体" w:cs="宋体"/>
          <w:sz w:val="20"/>
          <w:szCs w:val="20"/>
        </w:rPr>
        <w:t>zfcg</w:t>
      </w:r>
      <w:r>
        <w:rPr>
          <w:rFonts w:ascii="宋体" w:hAnsi="宋体" w:eastAsia="宋体" w:cs="宋体"/>
          <w:spacing w:val="5"/>
          <w:sz w:val="20"/>
          <w:szCs w:val="20"/>
        </w:rPr>
        <w:t>.</w:t>
      </w:r>
      <w:r>
        <w:rPr>
          <w:rFonts w:ascii="宋体" w:hAnsi="宋体" w:eastAsia="宋体" w:cs="宋体"/>
          <w:sz w:val="20"/>
          <w:szCs w:val="20"/>
        </w:rPr>
        <w:t>czt</w:t>
      </w:r>
      <w:r>
        <w:rPr>
          <w:rFonts w:ascii="宋体" w:hAnsi="宋体" w:eastAsia="宋体" w:cs="宋体"/>
          <w:spacing w:val="5"/>
          <w:sz w:val="20"/>
          <w:szCs w:val="20"/>
        </w:rPr>
        <w:t>.</w:t>
      </w:r>
      <w:r>
        <w:rPr>
          <w:rFonts w:ascii="宋体" w:hAnsi="宋体" w:eastAsia="宋体" w:cs="宋体"/>
          <w:sz w:val="20"/>
          <w:szCs w:val="20"/>
        </w:rPr>
        <w:t>zj</w:t>
      </w:r>
      <w:r>
        <w:rPr>
          <w:rFonts w:ascii="宋体" w:hAnsi="宋体" w:eastAsia="宋体" w:cs="宋体"/>
          <w:spacing w:val="5"/>
          <w:sz w:val="20"/>
          <w:szCs w:val="20"/>
        </w:rPr>
        <w:t>.</w:t>
      </w:r>
      <w:r>
        <w:rPr>
          <w:rFonts w:ascii="宋体" w:hAnsi="宋体" w:eastAsia="宋体" w:cs="宋体"/>
          <w:sz w:val="20"/>
          <w:szCs w:val="20"/>
        </w:rPr>
        <w:t>gov</w:t>
      </w:r>
      <w:r>
        <w:rPr>
          <w:rFonts w:ascii="宋体" w:hAnsi="宋体" w:eastAsia="宋体" w:cs="宋体"/>
          <w:spacing w:val="5"/>
          <w:sz w:val="20"/>
          <w:szCs w:val="20"/>
        </w:rPr>
        <w:t>.</w:t>
      </w:r>
      <w:r>
        <w:rPr>
          <w:rFonts w:ascii="宋体" w:hAnsi="宋体" w:eastAsia="宋体" w:cs="宋体"/>
          <w:sz w:val="20"/>
          <w:szCs w:val="20"/>
        </w:rPr>
        <w:t>cn</w:t>
      </w:r>
      <w:r>
        <w:rPr>
          <w:rFonts w:ascii="宋体" w:hAnsi="宋体" w:eastAsia="宋体" w:cs="宋体"/>
          <w:spacing w:val="5"/>
          <w:sz w:val="20"/>
          <w:szCs w:val="20"/>
        </w:rPr>
        <w:t>/)，位置：  “首页-下载专区-质疑投诉模板”。</w:t>
      </w:r>
      <w:r>
        <w:rPr>
          <w:rFonts w:ascii="宋体" w:hAnsi="宋体" w:eastAsia="宋体" w:cs="宋体"/>
          <w:sz w:val="20"/>
          <w:szCs w:val="20"/>
        </w:rPr>
        <w:t xml:space="preserve"> </w:t>
      </w:r>
      <w:r>
        <w:rPr>
          <w:rFonts w:ascii="宋体" w:hAnsi="宋体" w:eastAsia="宋体" w:cs="宋体"/>
          <w:spacing w:val="18"/>
          <w:sz w:val="20"/>
          <w:szCs w:val="20"/>
        </w:rPr>
        <w:t>投</w:t>
      </w:r>
      <w:r>
        <w:rPr>
          <w:rFonts w:ascii="宋体" w:hAnsi="宋体" w:eastAsia="宋体" w:cs="宋体"/>
          <w:spacing w:val="17"/>
          <w:sz w:val="20"/>
          <w:szCs w:val="20"/>
        </w:rPr>
        <w:t>标</w:t>
      </w:r>
      <w:r>
        <w:rPr>
          <w:rFonts w:ascii="宋体" w:hAnsi="宋体" w:eastAsia="宋体" w:cs="宋体"/>
          <w:spacing w:val="9"/>
          <w:sz w:val="20"/>
          <w:szCs w:val="20"/>
        </w:rPr>
        <w:t>人提出质疑应当提交质疑函和必要的证明材料。投标人应当在法定质疑期内一次性提出针对同一采购</w:t>
      </w:r>
      <w:r>
        <w:rPr>
          <w:rFonts w:ascii="宋体" w:hAnsi="宋体" w:eastAsia="宋体" w:cs="宋体"/>
          <w:sz w:val="20"/>
          <w:szCs w:val="20"/>
        </w:rPr>
        <w:t xml:space="preserve"> </w:t>
      </w:r>
      <w:r>
        <w:rPr>
          <w:rFonts w:ascii="宋体" w:hAnsi="宋体" w:eastAsia="宋体" w:cs="宋体"/>
          <w:spacing w:val="12"/>
          <w:sz w:val="20"/>
          <w:szCs w:val="20"/>
        </w:rPr>
        <w:t>程</w:t>
      </w:r>
      <w:r>
        <w:rPr>
          <w:rFonts w:ascii="宋体" w:hAnsi="宋体" w:eastAsia="宋体" w:cs="宋体"/>
          <w:spacing w:val="7"/>
          <w:sz w:val="20"/>
          <w:szCs w:val="20"/>
        </w:rPr>
        <w:t>序环节的质疑。</w:t>
      </w:r>
    </w:p>
    <w:p>
      <w:pPr>
        <w:spacing w:line="370" w:lineRule="exact"/>
        <w:ind w:left="3991"/>
        <w:rPr>
          <w:rFonts w:ascii="宋体" w:hAnsi="宋体" w:eastAsia="宋体" w:cs="宋体"/>
          <w:sz w:val="28"/>
          <w:szCs w:val="28"/>
        </w:rPr>
      </w:pPr>
      <w:r>
        <w:rPr>
          <w:rFonts w:ascii="宋体" w:hAnsi="宋体" w:eastAsia="宋体" w:cs="宋体"/>
          <w:spacing w:val="-2"/>
          <w:position w:val="1"/>
          <w:sz w:val="28"/>
          <w:szCs w:val="28"/>
          <w14:textOutline w14:w="5103" w14:cap="sq" w14:cmpd="sng">
            <w14:solidFill>
              <w14:srgbClr w14:val="000000"/>
            </w14:solidFill>
            <w14:prstDash w14:val="solid"/>
            <w14:bevel/>
          </w14:textOutline>
        </w:rPr>
        <w:t>二、招标文</w:t>
      </w:r>
      <w:r>
        <w:rPr>
          <w:rFonts w:ascii="宋体" w:hAnsi="宋体" w:eastAsia="宋体" w:cs="宋体"/>
          <w:spacing w:val="-1"/>
          <w:position w:val="1"/>
          <w:sz w:val="28"/>
          <w:szCs w:val="28"/>
          <w14:textOutline w14:w="5103" w14:cap="sq" w14:cmpd="sng">
            <w14:solidFill>
              <w14:srgbClr w14:val="000000"/>
            </w14:solidFill>
            <w14:prstDash w14:val="solid"/>
            <w14:bevel/>
          </w14:textOutline>
        </w:rPr>
        <w:t>件</w:t>
      </w:r>
    </w:p>
    <w:p>
      <w:pPr>
        <w:spacing w:before="166" w:line="228" w:lineRule="auto"/>
        <w:ind w:left="43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一)</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招标文件的构成。本招标文件由以下部分组成</w:t>
      </w:r>
      <w:r>
        <w:rPr>
          <w:rFonts w:ascii="宋体" w:hAnsi="宋体" w:eastAsia="宋体" w:cs="宋体"/>
          <w:spacing w:val="4"/>
          <w:sz w:val="20"/>
          <w:szCs w:val="20"/>
          <w14:textOutline w14:w="3795" w14:cap="sq" w14:cmpd="sng">
            <w14:solidFill>
              <w14:srgbClr w14:val="000000"/>
            </w14:solidFill>
            <w14:prstDash w14:val="solid"/>
            <w14:bevel/>
          </w14:textOutline>
        </w:rPr>
        <w:t>：</w:t>
      </w:r>
    </w:p>
    <w:p>
      <w:pPr>
        <w:spacing w:before="161" w:line="408" w:lineRule="exact"/>
        <w:ind w:left="442"/>
        <w:rPr>
          <w:rFonts w:ascii="宋体" w:hAnsi="宋体" w:eastAsia="宋体" w:cs="宋体"/>
          <w:sz w:val="20"/>
          <w:szCs w:val="20"/>
        </w:rPr>
      </w:pPr>
      <w:r>
        <w:rPr>
          <w:rFonts w:ascii="宋体" w:hAnsi="宋体" w:eastAsia="宋体" w:cs="宋体"/>
          <w:spacing w:val="5"/>
          <w:position w:val="15"/>
          <w:sz w:val="20"/>
          <w:szCs w:val="20"/>
        </w:rPr>
        <w:t>1</w:t>
      </w:r>
      <w:r>
        <w:rPr>
          <w:rFonts w:ascii="宋体" w:hAnsi="宋体" w:eastAsia="宋体" w:cs="宋体"/>
          <w:spacing w:val="4"/>
          <w:position w:val="15"/>
          <w:sz w:val="20"/>
          <w:szCs w:val="20"/>
        </w:rPr>
        <w:t>.招标公告</w:t>
      </w:r>
    </w:p>
    <w:p>
      <w:pPr>
        <w:spacing w:line="271" w:lineRule="exact"/>
        <w:ind w:left="429"/>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6"/>
          <w:position w:val="1"/>
          <w:sz w:val="20"/>
          <w:szCs w:val="20"/>
        </w:rPr>
        <w:t>.招标需求</w:t>
      </w:r>
    </w:p>
    <w:p>
      <w:pPr>
        <w:spacing w:before="137" w:line="408" w:lineRule="exact"/>
        <w:ind w:left="431"/>
        <w:rPr>
          <w:rFonts w:ascii="宋体" w:hAnsi="宋体" w:eastAsia="宋体" w:cs="宋体"/>
          <w:sz w:val="20"/>
          <w:szCs w:val="20"/>
        </w:rPr>
      </w:pPr>
      <w:r>
        <w:rPr>
          <w:rFonts w:ascii="宋体" w:hAnsi="宋体" w:eastAsia="宋体" w:cs="宋体"/>
          <w:spacing w:val="7"/>
          <w:position w:val="15"/>
          <w:sz w:val="20"/>
          <w:szCs w:val="20"/>
        </w:rPr>
        <w:t>3.投标人须</w:t>
      </w:r>
      <w:r>
        <w:rPr>
          <w:rFonts w:ascii="宋体" w:hAnsi="宋体" w:eastAsia="宋体" w:cs="宋体"/>
          <w:spacing w:val="5"/>
          <w:position w:val="15"/>
          <w:sz w:val="20"/>
          <w:szCs w:val="20"/>
        </w:rPr>
        <w:t>知</w:t>
      </w:r>
    </w:p>
    <w:p>
      <w:pPr>
        <w:spacing w:line="271" w:lineRule="exact"/>
        <w:ind w:left="426"/>
        <w:rPr>
          <w:rFonts w:ascii="宋体" w:hAnsi="宋体" w:eastAsia="宋体" w:cs="宋体"/>
          <w:sz w:val="20"/>
          <w:szCs w:val="20"/>
        </w:rPr>
      </w:pPr>
      <w:r>
        <w:rPr>
          <w:rFonts w:ascii="宋体" w:hAnsi="宋体" w:eastAsia="宋体" w:cs="宋体"/>
          <w:spacing w:val="8"/>
          <w:position w:val="1"/>
          <w:sz w:val="20"/>
          <w:szCs w:val="20"/>
        </w:rPr>
        <w:t>4.评标办法及标准</w:t>
      </w:r>
    </w:p>
    <w:p>
      <w:pPr>
        <w:spacing w:before="138" w:line="229" w:lineRule="auto"/>
        <w:ind w:left="431"/>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pacing w:val="7"/>
          <w:sz w:val="20"/>
          <w:szCs w:val="20"/>
        </w:rPr>
        <w:t>.海宁市政府采购合同 (指引)</w:t>
      </w:r>
    </w:p>
    <w:p>
      <w:pPr>
        <w:spacing w:before="162" w:line="408" w:lineRule="exact"/>
        <w:ind w:left="428"/>
        <w:rPr>
          <w:rFonts w:ascii="宋体" w:hAnsi="宋体" w:eastAsia="宋体" w:cs="宋体"/>
          <w:sz w:val="20"/>
          <w:szCs w:val="20"/>
        </w:rPr>
      </w:pPr>
      <w:r>
        <w:rPr>
          <w:rFonts w:ascii="宋体" w:hAnsi="宋体" w:eastAsia="宋体" w:cs="宋体"/>
          <w:spacing w:val="10"/>
          <w:position w:val="15"/>
          <w:sz w:val="20"/>
          <w:szCs w:val="20"/>
        </w:rPr>
        <w:t>6</w:t>
      </w:r>
      <w:r>
        <w:rPr>
          <w:rFonts w:ascii="宋体" w:hAnsi="宋体" w:eastAsia="宋体" w:cs="宋体"/>
          <w:spacing w:val="7"/>
          <w:position w:val="15"/>
          <w:sz w:val="20"/>
          <w:szCs w:val="20"/>
        </w:rPr>
        <w:t>.投标文件格式</w:t>
      </w:r>
    </w:p>
    <w:p>
      <w:pPr>
        <w:spacing w:line="268" w:lineRule="exact"/>
        <w:ind w:left="431"/>
        <w:rPr>
          <w:rFonts w:ascii="宋体" w:hAnsi="宋体" w:eastAsia="宋体" w:cs="宋体"/>
          <w:sz w:val="20"/>
          <w:szCs w:val="20"/>
        </w:rPr>
      </w:pPr>
      <w:r>
        <w:rPr>
          <w:rFonts w:ascii="宋体" w:hAnsi="宋体" w:eastAsia="宋体" w:cs="宋体"/>
          <w:spacing w:val="9"/>
          <w:position w:val="1"/>
          <w:sz w:val="20"/>
          <w:szCs w:val="20"/>
        </w:rPr>
        <w:t>7.本项目招标文件的澄清、答复、修改、补充的内</w:t>
      </w:r>
      <w:r>
        <w:rPr>
          <w:rFonts w:ascii="宋体" w:hAnsi="宋体" w:eastAsia="宋体" w:cs="宋体"/>
          <w:spacing w:val="8"/>
          <w:position w:val="1"/>
          <w:sz w:val="20"/>
          <w:szCs w:val="20"/>
        </w:rPr>
        <w:t>容</w:t>
      </w:r>
    </w:p>
    <w:p>
      <w:pPr>
        <w:spacing w:before="140" w:line="228" w:lineRule="auto"/>
        <w:ind w:left="437"/>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二)</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投标人的风险</w:t>
      </w:r>
    </w:p>
    <w:p>
      <w:pPr>
        <w:spacing w:before="162" w:line="377" w:lineRule="auto"/>
        <w:ind w:left="9" w:right="1" w:firstLine="420"/>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1"/>
          <w:sz w:val="20"/>
          <w:szCs w:val="20"/>
        </w:rPr>
        <w:t>标</w:t>
      </w:r>
      <w:r>
        <w:rPr>
          <w:rFonts w:ascii="宋体" w:hAnsi="宋体" w:eastAsia="宋体" w:cs="宋体"/>
          <w:spacing w:val="9"/>
          <w:sz w:val="20"/>
          <w:szCs w:val="20"/>
        </w:rPr>
        <w:t>人没有按照招标文件要求提供全部资料，或者投标人没有对招标文件在各方面作出实质性响应是</w:t>
      </w:r>
      <w:r>
        <w:rPr>
          <w:rFonts w:ascii="宋体" w:hAnsi="宋体" w:eastAsia="宋体" w:cs="宋体"/>
          <w:sz w:val="20"/>
          <w:szCs w:val="20"/>
        </w:rPr>
        <w:t xml:space="preserve"> </w:t>
      </w:r>
      <w:r>
        <w:rPr>
          <w:rFonts w:ascii="宋体" w:hAnsi="宋体" w:eastAsia="宋体" w:cs="宋体"/>
          <w:spacing w:val="9"/>
          <w:sz w:val="20"/>
          <w:szCs w:val="20"/>
        </w:rPr>
        <w:t>投标人的风险，并可能导致其投标为无效标</w:t>
      </w:r>
      <w:r>
        <w:rPr>
          <w:rFonts w:ascii="宋体" w:hAnsi="宋体" w:eastAsia="宋体" w:cs="宋体"/>
          <w:spacing w:val="7"/>
          <w:sz w:val="20"/>
          <w:szCs w:val="20"/>
        </w:rPr>
        <w:t>。</w:t>
      </w:r>
    </w:p>
    <w:p>
      <w:pPr>
        <w:spacing w:before="1" w:line="227" w:lineRule="auto"/>
        <w:ind w:left="437"/>
        <w:rPr>
          <w:rFonts w:ascii="宋体" w:hAnsi="宋体" w:eastAsia="宋体" w:cs="宋体"/>
          <w:sz w:val="20"/>
          <w:szCs w:val="20"/>
        </w:rPr>
      </w:pPr>
      <w:r>
        <w:rPr>
          <w:rFonts w:ascii="宋体" w:hAnsi="宋体" w:eastAsia="宋体" w:cs="宋体"/>
          <w:spacing w:val="25"/>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三)</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招标文件的澄清与修改</w:t>
      </w:r>
    </w:p>
    <w:p>
      <w:pPr>
        <w:spacing w:before="162" w:line="377" w:lineRule="auto"/>
        <w:ind w:left="6" w:right="1" w:firstLine="435"/>
        <w:rPr>
          <w:rFonts w:ascii="宋体" w:hAnsi="宋体" w:eastAsia="宋体" w:cs="宋体"/>
          <w:sz w:val="20"/>
          <w:szCs w:val="20"/>
        </w:rPr>
      </w:pPr>
      <w:r>
        <w:rPr>
          <w:rFonts w:ascii="宋体" w:hAnsi="宋体" w:eastAsia="宋体" w:cs="宋体"/>
          <w:spacing w:val="16"/>
          <w:sz w:val="20"/>
          <w:szCs w:val="20"/>
        </w:rPr>
        <w:t>1.投标</w:t>
      </w:r>
      <w:r>
        <w:rPr>
          <w:rFonts w:ascii="宋体" w:hAnsi="宋体" w:eastAsia="宋体" w:cs="宋体"/>
          <w:spacing w:val="10"/>
          <w:sz w:val="20"/>
          <w:szCs w:val="20"/>
        </w:rPr>
        <w:t>人</w:t>
      </w:r>
      <w:r>
        <w:rPr>
          <w:rFonts w:ascii="宋体" w:hAnsi="宋体" w:eastAsia="宋体" w:cs="宋体"/>
          <w:spacing w:val="8"/>
          <w:sz w:val="20"/>
          <w:szCs w:val="20"/>
        </w:rPr>
        <w:t>应认真阅读本招标文件，发现其中有误或有不合理要求的，可要求采购代理机构或采购人澄</w:t>
      </w:r>
      <w:r>
        <w:rPr>
          <w:rFonts w:ascii="宋体" w:hAnsi="宋体" w:eastAsia="宋体" w:cs="宋体"/>
          <w:sz w:val="20"/>
          <w:szCs w:val="20"/>
        </w:rPr>
        <w:t xml:space="preserve"> </w:t>
      </w:r>
      <w:r>
        <w:rPr>
          <w:rFonts w:ascii="宋体" w:hAnsi="宋体" w:eastAsia="宋体" w:cs="宋体"/>
          <w:spacing w:val="18"/>
          <w:sz w:val="20"/>
          <w:szCs w:val="20"/>
        </w:rPr>
        <w:t>清</w:t>
      </w:r>
      <w:r>
        <w:rPr>
          <w:rFonts w:ascii="宋体" w:hAnsi="宋体" w:eastAsia="宋体" w:cs="宋体"/>
          <w:spacing w:val="16"/>
          <w:sz w:val="20"/>
          <w:szCs w:val="20"/>
        </w:rPr>
        <w:t>。</w:t>
      </w:r>
      <w:r>
        <w:rPr>
          <w:rFonts w:ascii="宋体" w:hAnsi="宋体" w:eastAsia="宋体" w:cs="宋体"/>
          <w:spacing w:val="9"/>
          <w:sz w:val="20"/>
          <w:szCs w:val="20"/>
        </w:rPr>
        <w:t>采购代理机构或采购人对已发出的招标文件进行必要澄清或者修改的，澄清或者修改的内容可能影响</w:t>
      </w:r>
      <w:r>
        <w:rPr>
          <w:rFonts w:ascii="宋体" w:hAnsi="宋体" w:eastAsia="宋体" w:cs="宋体"/>
          <w:sz w:val="20"/>
          <w:szCs w:val="20"/>
        </w:rPr>
        <w:t xml:space="preserve"> </w:t>
      </w:r>
      <w:r>
        <w:rPr>
          <w:rFonts w:ascii="宋体" w:hAnsi="宋体" w:eastAsia="宋体" w:cs="宋体"/>
          <w:spacing w:val="18"/>
          <w:sz w:val="20"/>
          <w:szCs w:val="20"/>
        </w:rPr>
        <w:t>投</w:t>
      </w:r>
      <w:r>
        <w:rPr>
          <w:rFonts w:ascii="宋体" w:hAnsi="宋体" w:eastAsia="宋体" w:cs="宋体"/>
          <w:spacing w:val="16"/>
          <w:sz w:val="20"/>
          <w:szCs w:val="20"/>
        </w:rPr>
        <w:t>标</w:t>
      </w:r>
      <w:r>
        <w:rPr>
          <w:rFonts w:ascii="宋体" w:hAnsi="宋体" w:eastAsia="宋体" w:cs="宋体"/>
          <w:spacing w:val="9"/>
          <w:sz w:val="20"/>
          <w:szCs w:val="20"/>
        </w:rPr>
        <w:t>文件编制的，应当在招标文件要求提交投标文件截止十五日前，在财政部门指定的政府采购信息发布</w:t>
      </w:r>
      <w:r>
        <w:rPr>
          <w:rFonts w:ascii="宋体" w:hAnsi="宋体" w:eastAsia="宋体" w:cs="宋体"/>
          <w:sz w:val="20"/>
          <w:szCs w:val="20"/>
        </w:rPr>
        <w:t xml:space="preserve"> </w:t>
      </w:r>
      <w:r>
        <w:rPr>
          <w:rFonts w:ascii="宋体" w:hAnsi="宋体" w:eastAsia="宋体" w:cs="宋体"/>
          <w:spacing w:val="15"/>
          <w:sz w:val="20"/>
          <w:szCs w:val="20"/>
        </w:rPr>
        <w:t>媒</w:t>
      </w:r>
      <w:r>
        <w:rPr>
          <w:rFonts w:ascii="宋体" w:hAnsi="宋体" w:eastAsia="宋体" w:cs="宋体"/>
          <w:spacing w:val="9"/>
          <w:sz w:val="20"/>
          <w:szCs w:val="20"/>
        </w:rPr>
        <w:t>体上发布更正公告，该公告作为书面形式通知所有投标人。</w:t>
      </w:r>
    </w:p>
    <w:p>
      <w:pPr>
        <w:spacing w:before="1" w:line="376" w:lineRule="auto"/>
        <w:ind w:left="6" w:right="1" w:firstLine="422"/>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9"/>
          <w:sz w:val="20"/>
          <w:szCs w:val="20"/>
        </w:rPr>
        <w:t>.招标文件澄清或者修改的内容为招标文件的组成部分。当招标文件与澄清或者修改就同一内容的表</w:t>
      </w:r>
      <w:r>
        <w:rPr>
          <w:rFonts w:ascii="宋体" w:hAnsi="宋体" w:eastAsia="宋体" w:cs="宋体"/>
          <w:sz w:val="20"/>
          <w:szCs w:val="20"/>
        </w:rPr>
        <w:t xml:space="preserve"> </w:t>
      </w:r>
      <w:r>
        <w:rPr>
          <w:rFonts w:ascii="宋体" w:hAnsi="宋体" w:eastAsia="宋体" w:cs="宋体"/>
          <w:spacing w:val="4"/>
          <w:sz w:val="20"/>
          <w:szCs w:val="20"/>
        </w:rPr>
        <w:t>述不一致时，</w:t>
      </w:r>
      <w:r>
        <w:rPr>
          <w:rFonts w:ascii="宋体" w:hAnsi="宋体" w:eastAsia="宋体" w:cs="宋体"/>
          <w:spacing w:val="2"/>
          <w:sz w:val="20"/>
          <w:szCs w:val="20"/>
        </w:rPr>
        <w:t>以最后发出的公告为准。</w:t>
      </w:r>
    </w:p>
    <w:p>
      <w:pPr>
        <w:spacing w:before="2" w:line="377" w:lineRule="auto"/>
        <w:ind w:left="10" w:right="31" w:firstLine="420"/>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8"/>
          <w:sz w:val="20"/>
          <w:szCs w:val="20"/>
        </w:rPr>
        <w:t>对招标文件的澄清、答复、修改或补充都应该通过招标人以法定形式发布，采购人非通过招标人，</w:t>
      </w:r>
      <w:r>
        <w:rPr>
          <w:rFonts w:ascii="宋体" w:hAnsi="宋体" w:eastAsia="宋体" w:cs="宋体"/>
          <w:sz w:val="20"/>
          <w:szCs w:val="20"/>
        </w:rPr>
        <w:t xml:space="preserve"> </w:t>
      </w:r>
      <w:r>
        <w:rPr>
          <w:rFonts w:ascii="宋体" w:hAnsi="宋体" w:eastAsia="宋体" w:cs="宋体"/>
          <w:spacing w:val="9"/>
          <w:sz w:val="20"/>
          <w:szCs w:val="20"/>
        </w:rPr>
        <w:t>不得擅自澄清、答复、修改或补充招标文件</w:t>
      </w:r>
      <w:r>
        <w:rPr>
          <w:rFonts w:ascii="宋体" w:hAnsi="宋体" w:eastAsia="宋体" w:cs="宋体"/>
          <w:spacing w:val="6"/>
          <w:sz w:val="20"/>
          <w:szCs w:val="20"/>
        </w:rPr>
        <w:t>。</w:t>
      </w:r>
    </w:p>
    <w:p>
      <w:pPr>
        <w:spacing w:before="1" w:line="227" w:lineRule="auto"/>
        <w:ind w:left="437"/>
        <w:rPr>
          <w:rFonts w:ascii="宋体" w:hAnsi="宋体" w:eastAsia="宋体" w:cs="宋体"/>
          <w:spacing w:val="19"/>
          <w:sz w:val="20"/>
          <w:szCs w:val="20"/>
          <w14:textOutline w14:w="3795" w14:cap="sq" w14:cmpd="sng">
            <w14:solidFill>
              <w14:srgbClr w14:val="000000"/>
            </w14:solidFill>
            <w14:prstDash w14:val="solid"/>
            <w14:bevel/>
          </w14:textOutline>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四)</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现场踏勘</w:t>
      </w:r>
    </w:p>
    <w:p>
      <w:pPr>
        <w:pStyle w:val="2"/>
        <w:rPr>
          <w:rFonts w:ascii="宋体" w:hAnsi="宋体" w:eastAsia="宋体" w:cs="宋体"/>
          <w:spacing w:val="19"/>
          <w:sz w:val="20"/>
          <w:szCs w:val="20"/>
          <w14:textOutline w14:w="3795" w14:cap="sq" w14:cmpd="sng">
            <w14:solidFill>
              <w14:srgbClr w14:val="000000"/>
            </w14:solidFill>
            <w14:prstDash w14:val="solid"/>
            <w14:bevel/>
          </w14:textOutline>
        </w:rPr>
      </w:pPr>
    </w:p>
    <w:p>
      <w:pPr>
        <w:spacing w:before="46" w:line="377" w:lineRule="auto"/>
        <w:ind w:left="24" w:right="70" w:firstLine="403"/>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13"/>
          <w:sz w:val="20"/>
          <w:szCs w:val="20"/>
        </w:rPr>
        <w:t>项</w:t>
      </w:r>
      <w:r>
        <w:rPr>
          <w:rFonts w:ascii="宋体" w:hAnsi="宋体" w:eastAsia="宋体" w:cs="宋体"/>
          <w:spacing w:val="9"/>
          <w:sz w:val="20"/>
          <w:szCs w:val="20"/>
        </w:rPr>
        <w:t>目如需踏勘现场的，投标人可自行组织对现场及周围环境进行踏勘，以便投标人获取须自己负责</w:t>
      </w:r>
      <w:r>
        <w:rPr>
          <w:rFonts w:ascii="宋体" w:hAnsi="宋体" w:eastAsia="宋体" w:cs="宋体"/>
          <w:sz w:val="20"/>
          <w:szCs w:val="20"/>
        </w:rPr>
        <w:t xml:space="preserve"> </w:t>
      </w:r>
      <w:r>
        <w:rPr>
          <w:rFonts w:ascii="宋体" w:hAnsi="宋体" w:eastAsia="宋体" w:cs="宋体"/>
          <w:spacing w:val="12"/>
          <w:sz w:val="20"/>
          <w:szCs w:val="20"/>
        </w:rPr>
        <w:t>的</w:t>
      </w:r>
      <w:r>
        <w:rPr>
          <w:rFonts w:ascii="宋体" w:hAnsi="宋体" w:eastAsia="宋体" w:cs="宋体"/>
          <w:spacing w:val="9"/>
          <w:sz w:val="20"/>
          <w:szCs w:val="20"/>
        </w:rPr>
        <w:t>有关编制投标文件和签署合同所需的所有资料。踏勘现场所发生的费用由投标人自己承担。</w:t>
      </w:r>
    </w:p>
    <w:p>
      <w:pPr>
        <w:spacing w:before="1" w:line="377" w:lineRule="auto"/>
        <w:ind w:left="24" w:firstLine="402"/>
        <w:rPr>
          <w:rFonts w:ascii="宋体" w:hAnsi="宋体" w:eastAsia="宋体" w:cs="宋体"/>
          <w:sz w:val="20"/>
          <w:szCs w:val="20"/>
        </w:rPr>
      </w:pPr>
      <w:r>
        <w:rPr>
          <w:rFonts w:ascii="宋体" w:hAnsi="宋体" w:eastAsia="宋体" w:cs="宋体"/>
          <w:spacing w:val="16"/>
          <w:sz w:val="20"/>
          <w:szCs w:val="20"/>
        </w:rPr>
        <w:t>采购人</w:t>
      </w:r>
      <w:r>
        <w:rPr>
          <w:rFonts w:ascii="宋体" w:hAnsi="宋体" w:eastAsia="宋体" w:cs="宋体"/>
          <w:spacing w:val="11"/>
          <w:sz w:val="20"/>
          <w:szCs w:val="20"/>
        </w:rPr>
        <w:t xml:space="preserve"> </w:t>
      </w:r>
      <w:r>
        <w:rPr>
          <w:rFonts w:ascii="宋体" w:hAnsi="宋体" w:eastAsia="宋体" w:cs="宋体"/>
          <w:spacing w:val="8"/>
          <w:sz w:val="20"/>
          <w:szCs w:val="20"/>
        </w:rPr>
        <w:t>(或采购代理机构) 向投标人提供的有关现场的资料数据，是采购人 (或采购代理机构) 现有</w:t>
      </w:r>
      <w:r>
        <w:rPr>
          <w:rFonts w:ascii="宋体" w:hAnsi="宋体" w:eastAsia="宋体" w:cs="宋体"/>
          <w:sz w:val="20"/>
          <w:szCs w:val="20"/>
        </w:rPr>
        <w:t xml:space="preserve"> </w:t>
      </w:r>
      <w:r>
        <w:rPr>
          <w:rFonts w:ascii="宋体" w:hAnsi="宋体" w:eastAsia="宋体" w:cs="宋体"/>
          <w:spacing w:val="10"/>
          <w:sz w:val="20"/>
          <w:szCs w:val="20"/>
        </w:rPr>
        <w:t>的能使投标人利</w:t>
      </w:r>
      <w:r>
        <w:rPr>
          <w:rFonts w:ascii="宋体" w:hAnsi="宋体" w:eastAsia="宋体" w:cs="宋体"/>
          <w:spacing w:val="9"/>
          <w:sz w:val="20"/>
          <w:szCs w:val="20"/>
        </w:rPr>
        <w:t>用</w:t>
      </w:r>
      <w:r>
        <w:rPr>
          <w:rFonts w:ascii="宋体" w:hAnsi="宋体" w:eastAsia="宋体" w:cs="宋体"/>
          <w:spacing w:val="5"/>
          <w:sz w:val="20"/>
          <w:szCs w:val="20"/>
        </w:rPr>
        <w:t>的资料。采购人 (或采购代理机构) 对投标人由此而做出的推论、理解和结论概不负责。</w:t>
      </w:r>
    </w:p>
    <w:p>
      <w:pPr>
        <w:spacing w:before="2" w:line="376" w:lineRule="auto"/>
        <w:ind w:left="10" w:right="70" w:firstLine="419"/>
        <w:rPr>
          <w:rFonts w:ascii="宋体" w:hAnsi="宋体" w:eastAsia="宋体" w:cs="宋体"/>
          <w:sz w:val="20"/>
          <w:szCs w:val="20"/>
        </w:rPr>
      </w:pPr>
      <w:r>
        <w:rPr>
          <w:rFonts w:ascii="宋体" w:hAnsi="宋体" w:eastAsia="宋体" w:cs="宋体"/>
          <w:spacing w:val="9"/>
          <w:sz w:val="20"/>
          <w:szCs w:val="20"/>
        </w:rPr>
        <w:t>投标人及其人员经过采购人 (或采购代理机构) 的允许，可为踏勘目的进入现场，但投标人及其人</w:t>
      </w:r>
      <w:r>
        <w:rPr>
          <w:rFonts w:ascii="宋体" w:hAnsi="宋体" w:eastAsia="宋体" w:cs="宋体"/>
          <w:spacing w:val="2"/>
          <w:sz w:val="20"/>
          <w:szCs w:val="20"/>
        </w:rPr>
        <w:t>员</w:t>
      </w:r>
      <w:r>
        <w:rPr>
          <w:rFonts w:ascii="宋体" w:hAnsi="宋体" w:eastAsia="宋体" w:cs="宋体"/>
          <w:sz w:val="20"/>
          <w:szCs w:val="20"/>
        </w:rPr>
        <w:t xml:space="preserve"> </w:t>
      </w:r>
      <w:r>
        <w:rPr>
          <w:rFonts w:ascii="宋体" w:hAnsi="宋体" w:eastAsia="宋体" w:cs="宋体"/>
          <w:spacing w:val="18"/>
          <w:sz w:val="20"/>
          <w:szCs w:val="20"/>
        </w:rPr>
        <w:t>不</w:t>
      </w:r>
      <w:r>
        <w:rPr>
          <w:rFonts w:ascii="宋体" w:hAnsi="宋体" w:eastAsia="宋体" w:cs="宋体"/>
          <w:spacing w:val="12"/>
          <w:sz w:val="20"/>
          <w:szCs w:val="20"/>
        </w:rPr>
        <w:t>得</w:t>
      </w:r>
      <w:r>
        <w:rPr>
          <w:rFonts w:ascii="宋体" w:hAnsi="宋体" w:eastAsia="宋体" w:cs="宋体"/>
          <w:spacing w:val="9"/>
          <w:sz w:val="20"/>
          <w:szCs w:val="20"/>
        </w:rPr>
        <w:t>因此使采购人及其人员承担有关的责任和蒙受损失。投标人应对由此次踏勘现场而造成的包括人身伤</w:t>
      </w:r>
      <w:r>
        <w:rPr>
          <w:rFonts w:ascii="宋体" w:hAnsi="宋体" w:eastAsia="宋体" w:cs="宋体"/>
          <w:sz w:val="20"/>
          <w:szCs w:val="20"/>
        </w:rPr>
        <w:t xml:space="preserve"> </w:t>
      </w:r>
      <w:r>
        <w:rPr>
          <w:rFonts w:ascii="宋体" w:hAnsi="宋体" w:eastAsia="宋体" w:cs="宋体"/>
          <w:spacing w:val="18"/>
          <w:sz w:val="20"/>
          <w:szCs w:val="20"/>
        </w:rPr>
        <w:t>害</w:t>
      </w:r>
      <w:r>
        <w:rPr>
          <w:rFonts w:ascii="宋体" w:hAnsi="宋体" w:eastAsia="宋体" w:cs="宋体"/>
          <w:spacing w:val="11"/>
          <w:sz w:val="20"/>
          <w:szCs w:val="20"/>
        </w:rPr>
        <w:t>、</w:t>
      </w:r>
      <w:r>
        <w:rPr>
          <w:rFonts w:ascii="宋体" w:hAnsi="宋体" w:eastAsia="宋体" w:cs="宋体"/>
          <w:spacing w:val="9"/>
          <w:sz w:val="20"/>
          <w:szCs w:val="20"/>
        </w:rPr>
        <w:t>财产损失、损害以及任何其它损失、损害和引起的费用和开支承担责任。</w:t>
      </w:r>
    </w:p>
    <w:p>
      <w:pPr>
        <w:spacing w:line="226" w:lineRule="auto"/>
        <w:ind w:left="430"/>
        <w:rPr>
          <w:rFonts w:ascii="宋体" w:hAnsi="宋体" w:eastAsia="宋体" w:cs="宋体"/>
          <w:sz w:val="20"/>
          <w:szCs w:val="20"/>
        </w:rPr>
      </w:pPr>
      <w:r>
        <w:rPr>
          <w:rFonts w:ascii="宋体" w:hAnsi="宋体" w:eastAsia="宋体" w:cs="宋体"/>
          <w:spacing w:val="9"/>
          <w:sz w:val="20"/>
          <w:szCs w:val="20"/>
        </w:rPr>
        <w:t>如果投标人认为需要再次进行现场踏勘，采购人 (或采购代理机构) 将予以支持，费用自理</w:t>
      </w:r>
      <w:r>
        <w:rPr>
          <w:rFonts w:ascii="宋体" w:hAnsi="宋体" w:eastAsia="宋体" w:cs="宋体"/>
          <w:spacing w:val="8"/>
          <w:sz w:val="20"/>
          <w:szCs w:val="20"/>
        </w:rPr>
        <w:t>。</w:t>
      </w:r>
    </w:p>
    <w:p>
      <w:pPr>
        <w:spacing w:before="175" w:line="237" w:lineRule="auto"/>
        <w:ind w:left="3564"/>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w:t>
      </w:r>
      <w:r>
        <w:rPr>
          <w:rFonts w:ascii="宋体" w:hAnsi="宋体" w:eastAsia="宋体" w:cs="宋体"/>
          <w:sz w:val="28"/>
          <w:szCs w:val="28"/>
          <w14:textOutline w14:w="5103" w14:cap="sq" w14:cmpd="sng">
            <w14:solidFill>
              <w14:srgbClr w14:val="000000"/>
            </w14:solidFill>
            <w14:prstDash w14:val="solid"/>
            <w14:bevel/>
          </w14:textOutline>
        </w:rPr>
        <w:t>投标文件的编制</w:t>
      </w:r>
    </w:p>
    <w:p>
      <w:pPr>
        <w:spacing w:before="171" w:line="378" w:lineRule="auto"/>
        <w:ind w:left="9" w:right="70" w:firstLine="418"/>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本</w:t>
      </w:r>
      <w:r>
        <w:rPr>
          <w:rFonts w:ascii="宋体" w:hAnsi="宋体" w:eastAsia="宋体" w:cs="宋体"/>
          <w:spacing w:val="13"/>
          <w:sz w:val="20"/>
          <w:szCs w:val="20"/>
          <w14:textOutline w14:w="3795" w14:cap="sq" w14:cmpd="sng">
            <w14:solidFill>
              <w14:srgbClr w14:val="000000"/>
            </w14:solidFill>
            <w14:prstDash w14:val="solid"/>
            <w14:bevel/>
          </w14:textOutline>
        </w:rPr>
        <w:t>项</w:t>
      </w:r>
      <w:r>
        <w:rPr>
          <w:rFonts w:ascii="宋体" w:hAnsi="宋体" w:eastAsia="宋体" w:cs="宋体"/>
          <w:spacing w:val="9"/>
          <w:sz w:val="20"/>
          <w:szCs w:val="20"/>
          <w14:textOutline w14:w="3795" w14:cap="sq" w14:cmpd="sng">
            <w14:solidFill>
              <w14:srgbClr w14:val="000000"/>
            </w14:solidFill>
            <w14:prstDash w14:val="solid"/>
            <w14:bevel/>
          </w14:textOutline>
        </w:rPr>
        <w:t>目所涉投标文件格式请详见第六章，未给出的格式请自拟。商务技术文件中不得出现报价，否则</w:t>
      </w:r>
      <w:r>
        <w:rPr>
          <w:rFonts w:ascii="宋体" w:hAnsi="宋体" w:eastAsia="宋体" w:cs="宋体"/>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投</w:t>
      </w:r>
      <w:r>
        <w:rPr>
          <w:rFonts w:ascii="宋体" w:hAnsi="宋体" w:eastAsia="宋体" w:cs="宋体"/>
          <w:spacing w:val="8"/>
          <w:sz w:val="20"/>
          <w:szCs w:val="20"/>
          <w14:textOutline w14:w="3795" w14:cap="sq" w14:cmpd="sng">
            <w14:solidFill>
              <w14:srgbClr w14:val="000000"/>
            </w14:solidFill>
            <w14:prstDash w14:val="solid"/>
            <w14:bevel/>
          </w14:textOutline>
        </w:rPr>
        <w:t>标文件将被视为无效。</w:t>
      </w:r>
    </w:p>
    <w:p>
      <w:pPr>
        <w:spacing w:before="1" w:line="227" w:lineRule="auto"/>
        <w:ind w:left="437"/>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一)</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投标文件的组成</w:t>
      </w:r>
    </w:p>
    <w:p>
      <w:pPr>
        <w:spacing w:before="161" w:line="228" w:lineRule="auto"/>
        <w:ind w:left="429"/>
        <w:rPr>
          <w:rFonts w:ascii="宋体" w:hAnsi="宋体" w:eastAsia="宋体" w:cs="宋体"/>
          <w:sz w:val="20"/>
          <w:szCs w:val="20"/>
        </w:rPr>
      </w:pPr>
      <w:r>
        <w:rPr>
          <w:rFonts w:ascii="宋体" w:hAnsi="宋体" w:eastAsia="宋体" w:cs="宋体"/>
          <w:spacing w:val="12"/>
          <w:sz w:val="20"/>
          <w:szCs w:val="20"/>
        </w:rPr>
        <w:t>投</w:t>
      </w:r>
      <w:r>
        <w:rPr>
          <w:rFonts w:ascii="宋体" w:hAnsi="宋体" w:eastAsia="宋体" w:cs="宋体"/>
          <w:spacing w:val="9"/>
          <w:sz w:val="20"/>
          <w:szCs w:val="20"/>
        </w:rPr>
        <w:t>标文件由资格文件、商务技术文件和报价文件三部分组成。</w:t>
      </w:r>
    </w:p>
    <w:p>
      <w:pPr>
        <w:spacing w:before="161" w:line="270" w:lineRule="exact"/>
        <w:ind w:left="442"/>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1</w:t>
      </w:r>
      <w:r>
        <w:rPr>
          <w:rFonts w:ascii="宋体" w:hAnsi="宋体" w:eastAsia="宋体" w:cs="宋体"/>
          <w:spacing w:val="4"/>
          <w:position w:val="1"/>
          <w:sz w:val="20"/>
          <w:szCs w:val="20"/>
          <w14:textOutline w14:w="3795" w14:cap="sq" w14:cmpd="sng">
            <w14:solidFill>
              <w14:srgbClr w14:val="000000"/>
            </w14:solidFill>
            <w14:prstDash w14:val="solid"/>
            <w14:bevel/>
          </w14:textOutline>
        </w:rPr>
        <w:t>.资格文件：</w:t>
      </w:r>
    </w:p>
    <w:p>
      <w:pPr>
        <w:spacing w:before="141" w:line="227" w:lineRule="auto"/>
        <w:ind w:left="442"/>
        <w:rPr>
          <w:rFonts w:ascii="宋体" w:hAnsi="宋体" w:eastAsia="宋体" w:cs="宋体"/>
          <w:sz w:val="20"/>
          <w:szCs w:val="20"/>
        </w:rPr>
      </w:pPr>
      <w:r>
        <w:rPr>
          <w:rFonts w:ascii="宋体" w:hAnsi="宋体" w:eastAsia="宋体" w:cs="宋体"/>
          <w:spacing w:val="2"/>
          <w:sz w:val="20"/>
          <w:szCs w:val="20"/>
        </w:rPr>
        <w:t>1.1 资格文件封</w:t>
      </w:r>
      <w:r>
        <w:rPr>
          <w:rFonts w:ascii="宋体" w:hAnsi="宋体" w:eastAsia="宋体" w:cs="宋体"/>
          <w:spacing w:val="1"/>
          <w:sz w:val="20"/>
          <w:szCs w:val="20"/>
        </w:rPr>
        <w:t>面及目录 (附件 1) ；</w:t>
      </w:r>
    </w:p>
    <w:p>
      <w:pPr>
        <w:spacing w:before="162" w:line="227" w:lineRule="auto"/>
        <w:ind w:left="442"/>
        <w:rPr>
          <w:rFonts w:ascii="宋体" w:hAnsi="宋体" w:eastAsia="宋体" w:cs="宋体"/>
          <w:sz w:val="20"/>
          <w:szCs w:val="20"/>
        </w:rPr>
      </w:pPr>
      <w:r>
        <w:rPr>
          <w:rFonts w:ascii="宋体" w:hAnsi="宋体" w:eastAsia="宋体" w:cs="宋体"/>
          <w:spacing w:val="1"/>
          <w:sz w:val="20"/>
          <w:szCs w:val="20"/>
        </w:rPr>
        <w:t>1.2</w:t>
      </w:r>
      <w:r>
        <w:rPr>
          <w:rFonts w:ascii="宋体" w:hAnsi="宋体" w:eastAsia="宋体" w:cs="宋体"/>
          <w:sz w:val="20"/>
          <w:szCs w:val="20"/>
        </w:rPr>
        <w:t xml:space="preserve"> 投标人声明书 (附件 2) ；</w:t>
      </w:r>
    </w:p>
    <w:p>
      <w:pPr>
        <w:spacing w:before="161" w:line="377" w:lineRule="auto"/>
        <w:ind w:left="7" w:right="70" w:firstLine="434"/>
        <w:rPr>
          <w:rFonts w:ascii="宋体" w:hAnsi="宋体" w:eastAsia="宋体" w:cs="宋体"/>
          <w:sz w:val="20"/>
          <w:szCs w:val="20"/>
        </w:rPr>
      </w:pPr>
      <w:r>
        <w:rPr>
          <w:rFonts w:ascii="宋体" w:hAnsi="宋体" w:eastAsia="宋体" w:cs="宋体"/>
          <w:spacing w:val="10"/>
          <w:sz w:val="20"/>
          <w:szCs w:val="20"/>
        </w:rPr>
        <w:t>1.3 中</w:t>
      </w:r>
      <w:r>
        <w:rPr>
          <w:rFonts w:ascii="宋体" w:hAnsi="宋体" w:eastAsia="宋体" w:cs="宋体"/>
          <w:spacing w:val="9"/>
          <w:sz w:val="20"/>
          <w:szCs w:val="20"/>
        </w:rPr>
        <w:t>小</w:t>
      </w:r>
      <w:r>
        <w:rPr>
          <w:rFonts w:ascii="宋体" w:hAnsi="宋体" w:eastAsia="宋体" w:cs="宋体"/>
          <w:spacing w:val="5"/>
          <w:sz w:val="20"/>
          <w:szCs w:val="20"/>
        </w:rPr>
        <w:t>企业声明函 (附件 3)  (或残疾人福利性单位声明函 (附件4) ；投标主体为监狱企业的，须</w:t>
      </w:r>
      <w:r>
        <w:rPr>
          <w:rFonts w:ascii="宋体" w:hAnsi="宋体" w:eastAsia="宋体" w:cs="宋体"/>
          <w:sz w:val="20"/>
          <w:szCs w:val="20"/>
        </w:rPr>
        <w:t xml:space="preserve"> </w:t>
      </w:r>
      <w:r>
        <w:rPr>
          <w:rFonts w:ascii="宋体" w:hAnsi="宋体" w:eastAsia="宋体" w:cs="宋体"/>
          <w:spacing w:val="13"/>
          <w:sz w:val="20"/>
          <w:szCs w:val="20"/>
        </w:rPr>
        <w:t>提</w:t>
      </w:r>
      <w:r>
        <w:rPr>
          <w:rFonts w:ascii="宋体" w:hAnsi="宋体" w:eastAsia="宋体" w:cs="宋体"/>
          <w:spacing w:val="8"/>
          <w:sz w:val="20"/>
          <w:szCs w:val="20"/>
        </w:rPr>
        <w:t>供由省级以上监狱管理局、戒毒管理局 (含新疆生产建设兵团) 出具的属于监狱企业的证明文件。) ；</w:t>
      </w:r>
    </w:p>
    <w:p>
      <w:pPr>
        <w:spacing w:before="2" w:line="377" w:lineRule="auto"/>
        <w:ind w:left="10" w:right="70" w:firstLine="432"/>
        <w:rPr>
          <w:rFonts w:ascii="宋体" w:hAnsi="宋体" w:eastAsia="宋体" w:cs="宋体"/>
          <w:sz w:val="20"/>
          <w:szCs w:val="20"/>
        </w:rPr>
      </w:pPr>
      <w:r>
        <w:rPr>
          <w:rFonts w:ascii="宋体" w:hAnsi="宋体" w:eastAsia="宋体" w:cs="宋体"/>
          <w:spacing w:val="6"/>
          <w:sz w:val="20"/>
          <w:szCs w:val="20"/>
        </w:rPr>
        <w:t>1.4 营业(经营)</w:t>
      </w:r>
      <w:r>
        <w:rPr>
          <w:rFonts w:ascii="宋体" w:hAnsi="宋体" w:eastAsia="宋体" w:cs="宋体"/>
          <w:spacing w:val="5"/>
          <w:sz w:val="20"/>
          <w:szCs w:val="20"/>
        </w:rPr>
        <w:t>执</w:t>
      </w:r>
      <w:r>
        <w:rPr>
          <w:rFonts w:ascii="宋体" w:hAnsi="宋体" w:eastAsia="宋体" w:cs="宋体"/>
          <w:spacing w:val="3"/>
          <w:sz w:val="20"/>
          <w:szCs w:val="20"/>
        </w:rPr>
        <w:t>照扫描件或电子营业执照 (盖单位公章) (投标人为符合浙财采监【2013】24 号《关</w:t>
      </w:r>
      <w:r>
        <w:rPr>
          <w:rFonts w:ascii="宋体" w:hAnsi="宋体" w:eastAsia="宋体" w:cs="宋体"/>
          <w:sz w:val="20"/>
          <w:szCs w:val="20"/>
        </w:rPr>
        <w:t xml:space="preserve"> </w:t>
      </w:r>
      <w:r>
        <w:rPr>
          <w:rFonts w:ascii="宋体" w:hAnsi="宋体" w:eastAsia="宋体" w:cs="宋体"/>
          <w:spacing w:val="18"/>
          <w:sz w:val="20"/>
          <w:szCs w:val="20"/>
        </w:rPr>
        <w:t>于</w:t>
      </w:r>
      <w:r>
        <w:rPr>
          <w:rFonts w:ascii="宋体" w:hAnsi="宋体" w:eastAsia="宋体" w:cs="宋体"/>
          <w:spacing w:val="13"/>
          <w:sz w:val="20"/>
          <w:szCs w:val="20"/>
        </w:rPr>
        <w:t>规</w:t>
      </w:r>
      <w:r>
        <w:rPr>
          <w:rFonts w:ascii="宋体" w:hAnsi="宋体" w:eastAsia="宋体" w:cs="宋体"/>
          <w:spacing w:val="9"/>
          <w:sz w:val="20"/>
          <w:szCs w:val="20"/>
        </w:rPr>
        <w:t>范政府采购供应商资格设定及资格审查的通知》第六条规定的投标人，须提供相关证明材料) ；</w:t>
      </w:r>
    </w:p>
    <w:p>
      <w:pPr>
        <w:spacing w:line="227" w:lineRule="auto"/>
        <w:ind w:left="442"/>
        <w:rPr>
          <w:rFonts w:ascii="宋体" w:hAnsi="宋体" w:eastAsia="宋体" w:cs="宋体"/>
          <w:sz w:val="20"/>
          <w:szCs w:val="20"/>
        </w:rPr>
      </w:pPr>
      <w:r>
        <w:rPr>
          <w:rFonts w:ascii="宋体" w:hAnsi="宋体" w:eastAsia="宋体" w:cs="宋体"/>
          <w:spacing w:val="7"/>
          <w:sz w:val="20"/>
          <w:szCs w:val="20"/>
        </w:rPr>
        <w:t>1.5 法定代表人、负责人、经营者 (以下统称法定代表人) 有效身份证件扫描</w:t>
      </w:r>
      <w:r>
        <w:rPr>
          <w:rFonts w:ascii="宋体" w:hAnsi="宋体" w:eastAsia="宋体" w:cs="宋体"/>
          <w:spacing w:val="6"/>
          <w:sz w:val="20"/>
          <w:szCs w:val="20"/>
        </w:rPr>
        <w:t>件</w:t>
      </w:r>
      <w:r>
        <w:rPr>
          <w:rFonts w:ascii="宋体" w:hAnsi="宋体" w:eastAsia="宋体" w:cs="宋体"/>
          <w:sz w:val="20"/>
          <w:szCs w:val="20"/>
        </w:rPr>
        <w:t>；</w:t>
      </w:r>
    </w:p>
    <w:p>
      <w:pPr>
        <w:spacing w:before="162" w:line="227"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w:t>
      </w:r>
      <w:r>
        <w:rPr>
          <w:rFonts w:ascii="宋体" w:hAnsi="宋体" w:eastAsia="宋体" w:cs="宋体"/>
          <w:spacing w:val="5"/>
          <w:sz w:val="20"/>
          <w:szCs w:val="20"/>
        </w:rPr>
        <w:t>6 联合体投标的提供联合体各方上述 1.4、1.5 条内容及联合体协议书 (附件 5) ；</w:t>
      </w:r>
    </w:p>
    <w:p>
      <w:pPr>
        <w:spacing w:before="162" w:line="226" w:lineRule="auto"/>
        <w:ind w:left="442"/>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7"/>
          <w:sz w:val="20"/>
          <w:szCs w:val="20"/>
        </w:rPr>
        <w:t>.7 提供采购公告中符合供应商特定资格要求 (如有) 的有效的证明材料扫描件 (盖单位公章) ；</w:t>
      </w:r>
    </w:p>
    <w:p>
      <w:pPr>
        <w:spacing w:before="165" w:line="228" w:lineRule="auto"/>
        <w:ind w:left="442"/>
        <w:rPr>
          <w:rFonts w:ascii="宋体" w:hAnsi="宋体" w:eastAsia="宋体" w:cs="宋体"/>
          <w:sz w:val="20"/>
          <w:szCs w:val="20"/>
        </w:rPr>
      </w:pPr>
      <w:r>
        <w:rPr>
          <w:rFonts w:ascii="宋体" w:hAnsi="宋体" w:eastAsia="宋体" w:cs="宋体"/>
          <w:spacing w:val="14"/>
          <w:sz w:val="20"/>
          <w:szCs w:val="20"/>
        </w:rPr>
        <w:t xml:space="preserve">1.8 </w:t>
      </w:r>
      <w:r>
        <w:rPr>
          <w:rFonts w:ascii="宋体" w:hAnsi="宋体" w:eastAsia="宋体" w:cs="宋体"/>
          <w:spacing w:val="7"/>
          <w:sz w:val="20"/>
          <w:szCs w:val="20"/>
        </w:rPr>
        <w:t>按照“信用中国”网站 (</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 、中国政府采购网 (</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ccgp</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 两个</w:t>
      </w:r>
    </w:p>
    <w:p>
      <w:pPr>
        <w:spacing w:before="161" w:line="377" w:lineRule="auto"/>
        <w:ind w:left="11" w:right="70" w:firstLine="11"/>
        <w:rPr>
          <w:rFonts w:ascii="宋体" w:hAnsi="宋体" w:eastAsia="宋体" w:cs="宋体"/>
          <w:sz w:val="20"/>
          <w:szCs w:val="20"/>
        </w:rPr>
      </w:pPr>
      <w:r>
        <w:rPr>
          <w:rFonts w:ascii="宋体" w:hAnsi="宋体" w:eastAsia="宋体" w:cs="宋体"/>
          <w:spacing w:val="9"/>
          <w:sz w:val="20"/>
          <w:szCs w:val="20"/>
        </w:rPr>
        <w:t>网站信用信息记录查询，投标人未列入失信被执行人、重大税收违法案件当事人名单、政府采购严重违法</w:t>
      </w:r>
      <w:r>
        <w:rPr>
          <w:rFonts w:ascii="宋体" w:hAnsi="宋体" w:eastAsia="宋体" w:cs="宋体"/>
          <w:sz w:val="20"/>
          <w:szCs w:val="20"/>
        </w:rPr>
        <w:t xml:space="preserve"> </w:t>
      </w:r>
      <w:r>
        <w:rPr>
          <w:rFonts w:ascii="宋体" w:hAnsi="宋体" w:eastAsia="宋体" w:cs="宋体"/>
          <w:spacing w:val="14"/>
          <w:sz w:val="20"/>
          <w:szCs w:val="20"/>
        </w:rPr>
        <w:t>失</w:t>
      </w:r>
      <w:r>
        <w:rPr>
          <w:rFonts w:ascii="宋体" w:hAnsi="宋体" w:eastAsia="宋体" w:cs="宋体"/>
          <w:spacing w:val="7"/>
          <w:sz w:val="20"/>
          <w:szCs w:val="20"/>
        </w:rPr>
        <w:t>信行为记录名单情况。</w:t>
      </w:r>
    </w:p>
    <w:p>
      <w:pPr>
        <w:spacing w:line="270" w:lineRule="exact"/>
        <w:ind w:left="429"/>
        <w:rPr>
          <w:rFonts w:ascii="宋体" w:hAnsi="宋体" w:eastAsia="宋体" w:cs="宋体"/>
          <w:sz w:val="20"/>
          <w:szCs w:val="20"/>
        </w:rPr>
      </w:pPr>
      <w:r>
        <w:rPr>
          <w:rFonts w:ascii="宋体" w:hAnsi="宋体" w:eastAsia="宋体" w:cs="宋体"/>
          <w:spacing w:val="12"/>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．商务技术文件：</w:t>
      </w:r>
    </w:p>
    <w:p>
      <w:pPr>
        <w:spacing w:before="137" w:line="227" w:lineRule="auto"/>
        <w:ind w:left="429"/>
        <w:rPr>
          <w:rFonts w:ascii="宋体" w:hAnsi="宋体" w:eastAsia="宋体" w:cs="宋体"/>
          <w:sz w:val="20"/>
          <w:szCs w:val="20"/>
        </w:rPr>
      </w:pPr>
      <w:r>
        <w:rPr>
          <w:rFonts w:ascii="宋体" w:hAnsi="宋体" w:eastAsia="宋体" w:cs="宋体"/>
          <w:spacing w:val="4"/>
          <w:sz w:val="20"/>
          <w:szCs w:val="20"/>
        </w:rPr>
        <w:t>2.1 商务技术</w:t>
      </w:r>
      <w:r>
        <w:rPr>
          <w:rFonts w:ascii="宋体" w:hAnsi="宋体" w:eastAsia="宋体" w:cs="宋体"/>
          <w:spacing w:val="2"/>
          <w:sz w:val="20"/>
          <w:szCs w:val="20"/>
        </w:rPr>
        <w:t>文件封面及目录 (附件 6) ；</w:t>
      </w:r>
    </w:p>
    <w:p>
      <w:pPr>
        <w:spacing w:before="162" w:line="227" w:lineRule="auto"/>
        <w:ind w:left="429"/>
        <w:rPr>
          <w:rFonts w:ascii="宋体" w:hAnsi="宋体" w:eastAsia="宋体" w:cs="宋体"/>
          <w:sz w:val="20"/>
          <w:szCs w:val="20"/>
        </w:rPr>
      </w:pPr>
      <w:r>
        <w:rPr>
          <w:rFonts w:ascii="宋体" w:hAnsi="宋体" w:eastAsia="宋体" w:cs="宋体"/>
          <w:spacing w:val="1"/>
          <w:sz w:val="20"/>
          <w:szCs w:val="20"/>
        </w:rPr>
        <w:t xml:space="preserve">2.2 </w:t>
      </w:r>
      <w:r>
        <w:rPr>
          <w:rFonts w:ascii="宋体" w:hAnsi="宋体" w:eastAsia="宋体" w:cs="宋体"/>
          <w:sz w:val="20"/>
          <w:szCs w:val="20"/>
        </w:rPr>
        <w:t>评分对应表 (附件 7) ；</w:t>
      </w:r>
    </w:p>
    <w:p>
      <w:pPr>
        <w:spacing w:before="165" w:line="227" w:lineRule="auto"/>
        <w:ind w:left="42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
          <w:sz w:val="20"/>
          <w:szCs w:val="20"/>
        </w:rPr>
        <w:t>.3 投标人基本情况表 (附件 8) ；</w:t>
      </w:r>
    </w:p>
    <w:p>
      <w:pPr>
        <w:spacing w:before="162" w:line="227" w:lineRule="auto"/>
        <w:ind w:left="429"/>
        <w:rPr>
          <w:rFonts w:ascii="宋体" w:hAnsi="宋体" w:eastAsia="宋体" w:cs="宋体"/>
          <w:sz w:val="20"/>
          <w:szCs w:val="20"/>
        </w:rPr>
      </w:pPr>
      <w:r>
        <w:rPr>
          <w:rFonts w:ascii="宋体" w:hAnsi="宋体" w:eastAsia="宋体" w:cs="宋体"/>
          <w:spacing w:val="12"/>
          <w:sz w:val="20"/>
          <w:szCs w:val="20"/>
        </w:rPr>
        <w:t>2.4</w:t>
      </w:r>
      <w:r>
        <w:rPr>
          <w:rFonts w:ascii="宋体" w:hAnsi="宋体" w:eastAsia="宋体" w:cs="宋体"/>
          <w:spacing w:val="7"/>
          <w:sz w:val="20"/>
          <w:szCs w:val="20"/>
        </w:rPr>
        <w:t xml:space="preserve"> </w:t>
      </w:r>
      <w:r>
        <w:rPr>
          <w:rFonts w:ascii="宋体" w:hAnsi="宋体" w:eastAsia="宋体" w:cs="宋体"/>
          <w:spacing w:val="6"/>
          <w:sz w:val="20"/>
          <w:szCs w:val="20"/>
        </w:rPr>
        <w:t>投标人各类资质、认证、荣誉等证书扫描件 (盖单位公章) ；</w:t>
      </w:r>
    </w:p>
    <w:p>
      <w:pPr>
        <w:spacing w:before="163" w:line="228" w:lineRule="auto"/>
        <w:ind w:left="429"/>
        <w:rPr>
          <w:rFonts w:ascii="宋体" w:hAnsi="宋体" w:eastAsia="宋体" w:cs="宋体"/>
          <w:sz w:val="20"/>
          <w:szCs w:val="20"/>
        </w:rPr>
      </w:pPr>
      <w:r>
        <w:rPr>
          <w:rFonts w:ascii="宋体" w:hAnsi="宋体" w:eastAsia="宋体" w:cs="宋体"/>
          <w:spacing w:val="-1"/>
          <w:sz w:val="20"/>
          <w:szCs w:val="20"/>
        </w:rPr>
        <w:t>2.5 需求</w:t>
      </w:r>
      <w:r>
        <w:rPr>
          <w:rFonts w:ascii="宋体" w:hAnsi="宋体" w:eastAsia="宋体" w:cs="宋体"/>
          <w:sz w:val="20"/>
          <w:szCs w:val="20"/>
        </w:rPr>
        <w:t>分析；</w:t>
      </w:r>
    </w:p>
    <w:p>
      <w:pPr>
        <w:spacing w:before="160" w:line="228" w:lineRule="auto"/>
        <w:ind w:left="429"/>
        <w:rPr>
          <w:rFonts w:ascii="宋体" w:hAnsi="宋体" w:eastAsia="宋体" w:cs="宋体"/>
          <w:sz w:val="20"/>
          <w:szCs w:val="20"/>
        </w:rPr>
      </w:pPr>
      <w:r>
        <w:rPr>
          <w:rFonts w:ascii="宋体" w:hAnsi="宋体" w:eastAsia="宋体" w:cs="宋体"/>
          <w:spacing w:val="7"/>
          <w:sz w:val="20"/>
          <w:szCs w:val="20"/>
        </w:rPr>
        <w:t xml:space="preserve">2.6 服务方案 (技术方案、工作程序、质量保障、应急预案等详细描述) </w:t>
      </w:r>
      <w:r>
        <w:rPr>
          <w:rFonts w:ascii="宋体" w:hAnsi="宋体" w:eastAsia="宋体" w:cs="宋体"/>
          <w:spacing w:val="5"/>
          <w:sz w:val="20"/>
          <w:szCs w:val="20"/>
        </w:rPr>
        <w:t>；</w:t>
      </w:r>
    </w:p>
    <w:p>
      <w:pPr>
        <w:spacing w:before="163" w:line="228" w:lineRule="auto"/>
        <w:ind w:left="429"/>
        <w:rPr>
          <w:rFonts w:ascii="宋体" w:hAnsi="宋体" w:eastAsia="宋体" w:cs="宋体"/>
          <w:sz w:val="20"/>
          <w:szCs w:val="20"/>
        </w:rPr>
      </w:pPr>
      <w:r>
        <w:rPr>
          <w:rFonts w:ascii="宋体" w:hAnsi="宋体" w:eastAsia="宋体" w:cs="宋体"/>
          <w:spacing w:val="6"/>
          <w:sz w:val="20"/>
          <w:szCs w:val="20"/>
        </w:rPr>
        <w:t xml:space="preserve">2.7 制度建设 (管理制度、人员管理等详细描述) </w:t>
      </w:r>
      <w:r>
        <w:rPr>
          <w:rFonts w:ascii="宋体" w:hAnsi="宋体" w:eastAsia="宋体" w:cs="宋体"/>
          <w:spacing w:val="1"/>
          <w:sz w:val="20"/>
          <w:szCs w:val="20"/>
        </w:rPr>
        <w:t>；</w:t>
      </w:r>
    </w:p>
    <w:p>
      <w:pPr>
        <w:spacing w:before="46" w:line="227" w:lineRule="auto"/>
        <w:ind w:left="8" w:firstLine="428" w:firstLineChars="200"/>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4"/>
          <w:sz w:val="20"/>
          <w:szCs w:val="20"/>
        </w:rPr>
        <w:t>.8 技术力量配备表 (附件 9) ：项目小组成员职称证明、工作履历证明、学历证明、社保证明等 (盖</w:t>
      </w:r>
      <w:r>
        <w:rPr>
          <w:rFonts w:ascii="宋体" w:hAnsi="宋体" w:eastAsia="宋体" w:cs="宋体"/>
          <w:spacing w:val="10"/>
          <w:sz w:val="20"/>
          <w:szCs w:val="20"/>
        </w:rPr>
        <w:t>单</w:t>
      </w:r>
      <w:r>
        <w:rPr>
          <w:rFonts w:ascii="宋体" w:hAnsi="宋体" w:eastAsia="宋体" w:cs="宋体"/>
          <w:spacing w:val="5"/>
          <w:sz w:val="20"/>
          <w:szCs w:val="20"/>
        </w:rPr>
        <w:t>位公章) ；</w:t>
      </w:r>
    </w:p>
    <w:p>
      <w:pPr>
        <w:spacing w:before="162" w:line="227" w:lineRule="auto"/>
        <w:ind w:left="429"/>
        <w:rPr>
          <w:rFonts w:ascii="宋体" w:hAnsi="宋体" w:eastAsia="宋体" w:cs="宋体"/>
          <w:sz w:val="20"/>
          <w:szCs w:val="20"/>
        </w:rPr>
      </w:pPr>
      <w:r>
        <w:rPr>
          <w:rFonts w:ascii="宋体" w:hAnsi="宋体" w:eastAsia="宋体" w:cs="宋体"/>
          <w:spacing w:val="4"/>
          <w:sz w:val="20"/>
          <w:szCs w:val="20"/>
        </w:rPr>
        <w:t xml:space="preserve">2.9 投入本项目的检测仪器、设备汇总表 (附件 10) </w:t>
      </w:r>
      <w:r>
        <w:rPr>
          <w:rFonts w:ascii="宋体" w:hAnsi="宋体" w:eastAsia="宋体" w:cs="宋体"/>
          <w:spacing w:val="3"/>
          <w:sz w:val="20"/>
          <w:szCs w:val="20"/>
        </w:rPr>
        <w:t>；</w:t>
      </w:r>
    </w:p>
    <w:p>
      <w:pPr>
        <w:spacing w:before="161" w:line="378" w:lineRule="auto"/>
        <w:ind w:left="9" w:right="70" w:firstLine="420"/>
        <w:rPr>
          <w:rFonts w:ascii="宋体" w:hAnsi="宋体" w:eastAsia="宋体" w:cs="宋体"/>
          <w:sz w:val="20"/>
          <w:szCs w:val="20"/>
        </w:rPr>
      </w:pPr>
      <w:r>
        <w:rPr>
          <w:rFonts w:ascii="宋体" w:hAnsi="宋体" w:eastAsia="宋体" w:cs="宋体"/>
          <w:spacing w:val="12"/>
          <w:sz w:val="20"/>
          <w:szCs w:val="20"/>
        </w:rPr>
        <w:t>2.1</w:t>
      </w:r>
      <w:r>
        <w:rPr>
          <w:rFonts w:ascii="宋体" w:hAnsi="宋体" w:eastAsia="宋体" w:cs="宋体"/>
          <w:spacing w:val="7"/>
          <w:sz w:val="20"/>
          <w:szCs w:val="20"/>
        </w:rPr>
        <w:t>0</w:t>
      </w:r>
      <w:r>
        <w:rPr>
          <w:rFonts w:ascii="宋体" w:hAnsi="宋体" w:eastAsia="宋体" w:cs="宋体"/>
          <w:spacing w:val="6"/>
          <w:sz w:val="20"/>
          <w:szCs w:val="20"/>
        </w:rPr>
        <w:t xml:space="preserve"> 提供一套同类项目文档扫描件 (包括环保咨询诊断书、环保培训报告、日常监管报告、年度专项</w:t>
      </w:r>
      <w:r>
        <w:rPr>
          <w:rFonts w:ascii="宋体" w:hAnsi="宋体" w:eastAsia="宋体" w:cs="宋体"/>
          <w:sz w:val="20"/>
          <w:szCs w:val="20"/>
        </w:rPr>
        <w:t xml:space="preserve"> </w:t>
      </w:r>
      <w:r>
        <w:rPr>
          <w:rFonts w:ascii="宋体" w:hAnsi="宋体" w:eastAsia="宋体" w:cs="宋体"/>
          <w:spacing w:val="8"/>
          <w:sz w:val="20"/>
          <w:szCs w:val="20"/>
        </w:rPr>
        <w:t xml:space="preserve">工作报告、环保大数据库等) </w:t>
      </w:r>
      <w:r>
        <w:rPr>
          <w:rFonts w:ascii="宋体" w:hAnsi="宋体" w:eastAsia="宋体" w:cs="宋体"/>
          <w:spacing w:val="7"/>
          <w:sz w:val="20"/>
          <w:szCs w:val="20"/>
        </w:rPr>
        <w:t>；</w:t>
      </w:r>
    </w:p>
    <w:p>
      <w:pPr>
        <w:spacing w:line="226" w:lineRule="auto"/>
        <w:ind w:left="429"/>
        <w:rPr>
          <w:rFonts w:ascii="宋体" w:hAnsi="宋体" w:eastAsia="宋体" w:cs="宋体"/>
          <w:sz w:val="20"/>
          <w:szCs w:val="20"/>
        </w:rPr>
      </w:pPr>
      <w:r>
        <w:rPr>
          <w:rFonts w:ascii="宋体" w:hAnsi="宋体" w:eastAsia="宋体" w:cs="宋体"/>
          <w:spacing w:val="1"/>
          <w:sz w:val="20"/>
          <w:szCs w:val="20"/>
        </w:rPr>
        <w:t>2.1</w:t>
      </w:r>
      <w:r>
        <w:rPr>
          <w:rFonts w:hint="eastAsia" w:ascii="宋体" w:hAnsi="宋体" w:eastAsia="宋体" w:cs="宋体"/>
          <w:spacing w:val="1"/>
          <w:sz w:val="20"/>
          <w:szCs w:val="20"/>
          <w:lang w:val="en-US" w:eastAsia="zh-CN"/>
        </w:rPr>
        <w:t>1</w:t>
      </w:r>
      <w:r>
        <w:rPr>
          <w:rFonts w:ascii="宋体" w:hAnsi="宋体" w:eastAsia="宋体" w:cs="宋体"/>
          <w:spacing w:val="1"/>
          <w:sz w:val="20"/>
          <w:szCs w:val="20"/>
        </w:rPr>
        <w:t xml:space="preserve"> 商务响应表 (附件 1</w:t>
      </w:r>
      <w:r>
        <w:rPr>
          <w:rFonts w:hint="eastAsia" w:ascii="宋体" w:hAnsi="宋体" w:eastAsia="宋体" w:cs="宋体"/>
          <w:sz w:val="20"/>
          <w:szCs w:val="20"/>
          <w:lang w:val="en-US" w:eastAsia="zh-CN"/>
        </w:rPr>
        <w:t>1</w:t>
      </w:r>
      <w:r>
        <w:rPr>
          <w:rFonts w:ascii="宋体" w:hAnsi="宋体" w:eastAsia="宋体" w:cs="宋体"/>
          <w:sz w:val="20"/>
          <w:szCs w:val="20"/>
        </w:rPr>
        <w:t>) ；</w:t>
      </w:r>
    </w:p>
    <w:p>
      <w:pPr>
        <w:spacing w:before="163" w:line="227" w:lineRule="auto"/>
        <w:ind w:left="429"/>
        <w:rPr>
          <w:rFonts w:ascii="宋体" w:hAnsi="宋体" w:eastAsia="宋体" w:cs="宋体"/>
          <w:sz w:val="20"/>
          <w:szCs w:val="20"/>
        </w:rPr>
      </w:pPr>
      <w:r>
        <w:rPr>
          <w:rFonts w:ascii="宋体" w:hAnsi="宋体" w:eastAsia="宋体" w:cs="宋体"/>
          <w:spacing w:val="1"/>
          <w:sz w:val="20"/>
          <w:szCs w:val="20"/>
        </w:rPr>
        <w:t>2.1</w:t>
      </w:r>
      <w:r>
        <w:rPr>
          <w:rFonts w:hint="eastAsia" w:ascii="宋体" w:hAnsi="宋体" w:eastAsia="宋体" w:cs="宋体"/>
          <w:spacing w:val="1"/>
          <w:sz w:val="20"/>
          <w:szCs w:val="20"/>
          <w:lang w:val="en-US" w:eastAsia="zh-CN"/>
        </w:rPr>
        <w:t>2</w:t>
      </w:r>
      <w:r>
        <w:rPr>
          <w:rFonts w:ascii="宋体" w:hAnsi="宋体" w:eastAsia="宋体" w:cs="宋体"/>
          <w:sz w:val="20"/>
          <w:szCs w:val="20"/>
        </w:rPr>
        <w:t xml:space="preserve"> 服务承诺 (附件 1</w:t>
      </w:r>
      <w:r>
        <w:rPr>
          <w:rFonts w:hint="eastAsia" w:ascii="宋体" w:hAnsi="宋体" w:eastAsia="宋体" w:cs="宋体"/>
          <w:sz w:val="20"/>
          <w:szCs w:val="20"/>
          <w:lang w:val="en-US" w:eastAsia="zh-CN"/>
        </w:rPr>
        <w:t>2</w:t>
      </w:r>
      <w:r>
        <w:rPr>
          <w:rFonts w:ascii="宋体" w:hAnsi="宋体" w:eastAsia="宋体" w:cs="宋体"/>
          <w:sz w:val="20"/>
          <w:szCs w:val="20"/>
        </w:rPr>
        <w:t>) ；</w:t>
      </w:r>
    </w:p>
    <w:p>
      <w:pPr>
        <w:spacing w:before="164" w:line="227" w:lineRule="auto"/>
        <w:ind w:left="429"/>
        <w:rPr>
          <w:rFonts w:ascii="宋体" w:hAnsi="宋体" w:eastAsia="宋体" w:cs="宋体"/>
          <w:sz w:val="20"/>
          <w:szCs w:val="20"/>
        </w:rPr>
      </w:pPr>
      <w:r>
        <w:rPr>
          <w:rFonts w:ascii="宋体" w:hAnsi="宋体" w:eastAsia="宋体" w:cs="宋体"/>
          <w:spacing w:val="7"/>
          <w:sz w:val="20"/>
          <w:szCs w:val="20"/>
        </w:rPr>
        <w:t>2.1</w:t>
      </w:r>
      <w:r>
        <w:rPr>
          <w:rFonts w:hint="eastAsia" w:ascii="宋体" w:hAnsi="宋体" w:eastAsia="宋体" w:cs="宋体"/>
          <w:spacing w:val="7"/>
          <w:sz w:val="20"/>
          <w:szCs w:val="20"/>
          <w:lang w:val="en-US" w:eastAsia="zh-CN"/>
        </w:rPr>
        <w:t>3</w:t>
      </w:r>
      <w:r>
        <w:rPr>
          <w:rFonts w:ascii="宋体" w:hAnsi="宋体" w:eastAsia="宋体" w:cs="宋体"/>
          <w:spacing w:val="7"/>
          <w:sz w:val="20"/>
          <w:szCs w:val="20"/>
        </w:rPr>
        <w:t xml:space="preserve"> 投标文件需要的其他资料及投标人认为需要提供的其他内容</w:t>
      </w:r>
      <w:r>
        <w:rPr>
          <w:rFonts w:ascii="宋体" w:hAnsi="宋体" w:eastAsia="宋体" w:cs="宋体"/>
          <w:spacing w:val="2"/>
          <w:sz w:val="20"/>
          <w:szCs w:val="20"/>
        </w:rPr>
        <w:t>。</w:t>
      </w:r>
    </w:p>
    <w:p>
      <w:pPr>
        <w:spacing w:before="162" w:line="269" w:lineRule="exact"/>
        <w:ind w:left="43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3</w:t>
      </w:r>
      <w:r>
        <w:rPr>
          <w:rFonts w:ascii="宋体" w:hAnsi="宋体" w:eastAsia="宋体" w:cs="宋体"/>
          <w:spacing w:val="6"/>
          <w:position w:val="1"/>
          <w:sz w:val="20"/>
          <w:szCs w:val="20"/>
          <w14:textOutline w14:w="3795" w14:cap="sq" w14:cmpd="sng">
            <w14:solidFill>
              <w14:srgbClr w14:val="000000"/>
            </w14:solidFill>
            <w14:prstDash w14:val="solid"/>
            <w14:bevel/>
          </w14:textOutline>
        </w:rPr>
        <w:t>．报价文件：</w:t>
      </w:r>
    </w:p>
    <w:p>
      <w:pPr>
        <w:spacing w:before="139" w:line="226" w:lineRule="auto"/>
        <w:ind w:left="431"/>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 报价文件封面及目录 (附件 1</w:t>
      </w:r>
      <w:r>
        <w:rPr>
          <w:rFonts w:hint="eastAsia" w:ascii="宋体" w:hAnsi="宋体" w:eastAsia="宋体" w:cs="宋体"/>
          <w:spacing w:val="2"/>
          <w:sz w:val="20"/>
          <w:szCs w:val="20"/>
          <w:lang w:val="en-US" w:eastAsia="zh-CN"/>
        </w:rPr>
        <w:t>3</w:t>
      </w:r>
      <w:r>
        <w:rPr>
          <w:rFonts w:ascii="宋体" w:hAnsi="宋体" w:eastAsia="宋体" w:cs="宋体"/>
          <w:spacing w:val="2"/>
          <w:sz w:val="20"/>
          <w:szCs w:val="20"/>
        </w:rPr>
        <w:t>) ；</w:t>
      </w:r>
    </w:p>
    <w:p>
      <w:pPr>
        <w:spacing w:before="164" w:line="226" w:lineRule="auto"/>
        <w:ind w:left="431"/>
        <w:rPr>
          <w:rFonts w:ascii="宋体" w:hAnsi="宋体" w:eastAsia="宋体" w:cs="宋体"/>
          <w:sz w:val="20"/>
          <w:szCs w:val="20"/>
        </w:rPr>
      </w:pPr>
      <w:r>
        <w:rPr>
          <w:rFonts w:ascii="宋体" w:hAnsi="宋体" w:eastAsia="宋体" w:cs="宋体"/>
          <w:spacing w:val="1"/>
          <w:sz w:val="20"/>
          <w:szCs w:val="20"/>
        </w:rPr>
        <w:t>3.2 报价一览</w:t>
      </w:r>
      <w:r>
        <w:rPr>
          <w:rFonts w:ascii="宋体" w:hAnsi="宋体" w:eastAsia="宋体" w:cs="宋体"/>
          <w:sz w:val="20"/>
          <w:szCs w:val="20"/>
        </w:rPr>
        <w:t>表 (附件 1</w:t>
      </w:r>
      <w:r>
        <w:rPr>
          <w:rFonts w:hint="eastAsia" w:ascii="宋体" w:hAnsi="宋体" w:eastAsia="宋体" w:cs="宋体"/>
          <w:sz w:val="20"/>
          <w:szCs w:val="20"/>
          <w:lang w:val="en-US" w:eastAsia="zh-CN"/>
        </w:rPr>
        <w:t>4</w:t>
      </w:r>
      <w:r>
        <w:rPr>
          <w:rFonts w:ascii="宋体" w:hAnsi="宋体" w:eastAsia="宋体" w:cs="宋体"/>
          <w:sz w:val="20"/>
          <w:szCs w:val="20"/>
        </w:rPr>
        <w:t>) ；</w:t>
      </w:r>
    </w:p>
    <w:p>
      <w:pPr>
        <w:spacing w:before="162" w:line="227" w:lineRule="auto"/>
        <w:ind w:left="431"/>
        <w:rPr>
          <w:rFonts w:ascii="宋体" w:hAnsi="宋体" w:eastAsia="宋体" w:cs="宋体"/>
          <w:sz w:val="20"/>
          <w:szCs w:val="20"/>
        </w:rPr>
      </w:pPr>
      <w:r>
        <w:rPr>
          <w:rFonts w:ascii="宋体" w:hAnsi="宋体" w:eastAsia="宋体" w:cs="宋体"/>
          <w:spacing w:val="5"/>
          <w:sz w:val="20"/>
          <w:szCs w:val="20"/>
        </w:rPr>
        <w:t>3.3 中小企业声明函 (附件 1</w:t>
      </w:r>
      <w:r>
        <w:rPr>
          <w:rFonts w:hint="eastAsia" w:ascii="宋体" w:hAnsi="宋体" w:eastAsia="宋体" w:cs="宋体"/>
          <w:spacing w:val="5"/>
          <w:sz w:val="20"/>
          <w:szCs w:val="20"/>
          <w:lang w:val="en-US" w:eastAsia="zh-CN"/>
        </w:rPr>
        <w:t>5</w:t>
      </w:r>
      <w:r>
        <w:rPr>
          <w:rFonts w:ascii="宋体" w:hAnsi="宋体" w:eastAsia="宋体" w:cs="宋体"/>
          <w:spacing w:val="5"/>
          <w:sz w:val="20"/>
          <w:szCs w:val="20"/>
        </w:rPr>
        <w:t>) (或残疾人福利性单位声明函 (附件 1</w:t>
      </w:r>
      <w:r>
        <w:rPr>
          <w:rFonts w:hint="eastAsia" w:ascii="宋体" w:hAnsi="宋体" w:eastAsia="宋体" w:cs="宋体"/>
          <w:spacing w:val="5"/>
          <w:sz w:val="20"/>
          <w:szCs w:val="20"/>
          <w:lang w:val="en-US" w:eastAsia="zh-CN"/>
        </w:rPr>
        <w:t>6</w:t>
      </w:r>
      <w:r>
        <w:rPr>
          <w:rFonts w:ascii="宋体" w:hAnsi="宋体" w:eastAsia="宋体" w:cs="宋体"/>
          <w:spacing w:val="5"/>
          <w:sz w:val="20"/>
          <w:szCs w:val="20"/>
        </w:rPr>
        <w:t>) ；承接企业为监狱企业</w:t>
      </w:r>
      <w:r>
        <w:rPr>
          <w:rFonts w:ascii="宋体" w:hAnsi="宋体" w:eastAsia="宋体" w:cs="宋体"/>
          <w:spacing w:val="4"/>
          <w:sz w:val="20"/>
          <w:szCs w:val="20"/>
        </w:rPr>
        <w:t>的</w:t>
      </w:r>
      <w:r>
        <w:rPr>
          <w:rFonts w:ascii="宋体" w:hAnsi="宋体" w:eastAsia="宋体" w:cs="宋体"/>
          <w:sz w:val="20"/>
          <w:szCs w:val="20"/>
        </w:rPr>
        <w:t>，</w:t>
      </w:r>
    </w:p>
    <w:p>
      <w:pPr>
        <w:spacing w:before="163" w:line="227" w:lineRule="auto"/>
        <w:ind w:left="10"/>
        <w:rPr>
          <w:rFonts w:ascii="宋体" w:hAnsi="宋体" w:eastAsia="宋体" w:cs="宋体"/>
          <w:sz w:val="20"/>
          <w:szCs w:val="20"/>
        </w:rPr>
      </w:pPr>
      <w:r>
        <w:rPr>
          <w:rFonts w:ascii="宋体" w:hAnsi="宋体" w:eastAsia="宋体" w:cs="宋体"/>
          <w:spacing w:val="10"/>
          <w:sz w:val="20"/>
          <w:szCs w:val="20"/>
        </w:rPr>
        <w:t>须提供由省</w:t>
      </w:r>
      <w:r>
        <w:rPr>
          <w:rFonts w:ascii="宋体" w:hAnsi="宋体" w:eastAsia="宋体" w:cs="宋体"/>
          <w:spacing w:val="9"/>
          <w:sz w:val="20"/>
          <w:szCs w:val="20"/>
        </w:rPr>
        <w:t>级</w:t>
      </w:r>
      <w:r>
        <w:rPr>
          <w:rFonts w:ascii="宋体" w:hAnsi="宋体" w:eastAsia="宋体" w:cs="宋体"/>
          <w:spacing w:val="5"/>
          <w:sz w:val="20"/>
          <w:szCs w:val="20"/>
        </w:rPr>
        <w:t>以上监狱管理局、戒毒管理局 (含新疆生产建设兵团) 出具的属于监狱企业的证明文件。) ；</w:t>
      </w:r>
    </w:p>
    <w:p>
      <w:pPr>
        <w:spacing w:before="164" w:line="227" w:lineRule="auto"/>
        <w:ind w:left="431"/>
        <w:rPr>
          <w:rFonts w:ascii="宋体" w:hAnsi="宋体" w:eastAsia="宋体" w:cs="宋体"/>
          <w:sz w:val="20"/>
          <w:szCs w:val="20"/>
        </w:rPr>
      </w:pPr>
      <w:r>
        <w:rPr>
          <w:rFonts w:ascii="宋体" w:hAnsi="宋体" w:eastAsia="宋体" w:cs="宋体"/>
          <w:spacing w:val="6"/>
          <w:sz w:val="20"/>
          <w:szCs w:val="20"/>
        </w:rPr>
        <w:t>3.4 投标人</w:t>
      </w:r>
      <w:r>
        <w:rPr>
          <w:rFonts w:ascii="宋体" w:hAnsi="宋体" w:eastAsia="宋体" w:cs="宋体"/>
          <w:spacing w:val="3"/>
          <w:sz w:val="20"/>
          <w:szCs w:val="20"/>
        </w:rPr>
        <w:t>分包的，提供分包意向协议 (附件 1</w:t>
      </w:r>
      <w:r>
        <w:rPr>
          <w:rFonts w:hint="eastAsia" w:ascii="宋体" w:hAnsi="宋体" w:eastAsia="宋体" w:cs="宋体"/>
          <w:spacing w:val="3"/>
          <w:sz w:val="20"/>
          <w:szCs w:val="20"/>
          <w:lang w:val="en-US" w:eastAsia="zh-CN"/>
        </w:rPr>
        <w:t>7</w:t>
      </w:r>
      <w:r>
        <w:rPr>
          <w:rFonts w:ascii="宋体" w:hAnsi="宋体" w:eastAsia="宋体" w:cs="宋体"/>
          <w:spacing w:val="3"/>
          <w:sz w:val="20"/>
          <w:szCs w:val="20"/>
        </w:rPr>
        <w:t>) 。</w:t>
      </w:r>
    </w:p>
    <w:p>
      <w:pPr>
        <w:spacing w:before="162" w:line="228" w:lineRule="auto"/>
        <w:ind w:left="437"/>
        <w:rPr>
          <w:rFonts w:ascii="宋体" w:hAnsi="宋体" w:eastAsia="宋体" w:cs="宋体"/>
          <w:sz w:val="20"/>
          <w:szCs w:val="20"/>
        </w:rPr>
      </w:pPr>
      <w:r>
        <w:rPr>
          <w:rFonts w:ascii="宋体" w:hAnsi="宋体" w:eastAsia="宋体" w:cs="宋体"/>
          <w:spacing w:val="25"/>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二)</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投标文件的语言及计量</w:t>
      </w:r>
    </w:p>
    <w:p>
      <w:pPr>
        <w:spacing w:before="161" w:line="270" w:lineRule="exact"/>
        <w:ind w:left="442"/>
        <w:rPr>
          <w:rFonts w:ascii="宋体" w:hAnsi="宋体" w:eastAsia="宋体" w:cs="宋体"/>
          <w:sz w:val="20"/>
          <w:szCs w:val="20"/>
        </w:rPr>
      </w:pPr>
      <w:r>
        <w:rPr>
          <w:rFonts w:ascii="宋体" w:hAnsi="宋体" w:eastAsia="宋体" w:cs="宋体"/>
          <w:spacing w:val="11"/>
          <w:position w:val="1"/>
          <w:sz w:val="20"/>
          <w:szCs w:val="20"/>
        </w:rPr>
        <w:t>1．投标文件以及投标人与招标人就有关投标事宜的所有来往函电，均应以中文汉语书写。除签名</w:t>
      </w:r>
      <w:r>
        <w:rPr>
          <w:rFonts w:ascii="宋体" w:hAnsi="宋体" w:eastAsia="宋体" w:cs="宋体"/>
          <w:spacing w:val="8"/>
          <w:position w:val="1"/>
          <w:sz w:val="20"/>
          <w:szCs w:val="20"/>
        </w:rPr>
        <w:t>、</w:t>
      </w:r>
    </w:p>
    <w:p>
      <w:pPr>
        <w:spacing w:before="138" w:line="227" w:lineRule="auto"/>
        <w:ind w:left="7"/>
        <w:rPr>
          <w:rFonts w:ascii="宋体" w:hAnsi="宋体" w:eastAsia="宋体" w:cs="宋体"/>
          <w:sz w:val="20"/>
          <w:szCs w:val="20"/>
        </w:rPr>
      </w:pPr>
      <w:r>
        <w:rPr>
          <w:rFonts w:ascii="宋体" w:hAnsi="宋体" w:eastAsia="宋体" w:cs="宋体"/>
          <w:spacing w:val="12"/>
          <w:sz w:val="20"/>
          <w:szCs w:val="20"/>
        </w:rPr>
        <w:t>盖章、</w:t>
      </w:r>
      <w:r>
        <w:rPr>
          <w:rFonts w:ascii="宋体" w:hAnsi="宋体" w:eastAsia="宋体" w:cs="宋体"/>
          <w:spacing w:val="8"/>
          <w:sz w:val="20"/>
          <w:szCs w:val="20"/>
        </w:rPr>
        <w:t>专</w:t>
      </w:r>
      <w:r>
        <w:rPr>
          <w:rFonts w:ascii="宋体" w:hAnsi="宋体" w:eastAsia="宋体" w:cs="宋体"/>
          <w:spacing w:val="6"/>
          <w:sz w:val="20"/>
          <w:szCs w:val="20"/>
        </w:rPr>
        <w:t>用名称等特殊情形外， 以中文汉语以外的文字表述的投标文件视同未提供。</w:t>
      </w:r>
    </w:p>
    <w:p>
      <w:pPr>
        <w:spacing w:before="164" w:line="377" w:lineRule="auto"/>
        <w:ind w:left="6" w:right="16" w:firstLine="422"/>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8"/>
          <w:sz w:val="20"/>
          <w:szCs w:val="20"/>
        </w:rPr>
        <w:t>．投标计量单位，招标文件已有明确规定的，使用招标文件规定的计量单位；招标文件没有规定的，</w:t>
      </w:r>
      <w:r>
        <w:rPr>
          <w:rFonts w:ascii="宋体" w:hAnsi="宋体" w:eastAsia="宋体" w:cs="宋体"/>
          <w:sz w:val="20"/>
          <w:szCs w:val="20"/>
        </w:rPr>
        <w:t xml:space="preserve"> </w:t>
      </w:r>
      <w:r>
        <w:rPr>
          <w:rFonts w:ascii="宋体" w:hAnsi="宋体" w:eastAsia="宋体" w:cs="宋体"/>
          <w:spacing w:val="9"/>
          <w:sz w:val="20"/>
          <w:szCs w:val="20"/>
        </w:rPr>
        <w:t>应采用中华人民共和国法定计量单位 (货币单位：人民币元) ，否则视同未响应</w:t>
      </w:r>
      <w:r>
        <w:rPr>
          <w:rFonts w:ascii="宋体" w:hAnsi="宋体" w:eastAsia="宋体" w:cs="宋体"/>
          <w:spacing w:val="7"/>
          <w:sz w:val="20"/>
          <w:szCs w:val="20"/>
        </w:rPr>
        <w:t>。</w:t>
      </w:r>
    </w:p>
    <w:p>
      <w:pPr>
        <w:spacing w:line="226"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三)</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投标报价</w:t>
      </w:r>
    </w:p>
    <w:p>
      <w:pPr>
        <w:spacing w:before="163" w:line="270" w:lineRule="exact"/>
        <w:ind w:left="442"/>
        <w:rPr>
          <w:rFonts w:ascii="宋体" w:hAnsi="宋体" w:eastAsia="宋体" w:cs="宋体"/>
          <w:sz w:val="20"/>
          <w:szCs w:val="20"/>
        </w:rPr>
      </w:pPr>
      <w:r>
        <w:rPr>
          <w:rFonts w:ascii="宋体" w:hAnsi="宋体" w:eastAsia="宋体" w:cs="宋体"/>
          <w:spacing w:val="8"/>
          <w:position w:val="1"/>
          <w:sz w:val="20"/>
          <w:szCs w:val="20"/>
        </w:rPr>
        <w:t>1.投标报价应按招标文件中相关附表格式填写。</w:t>
      </w:r>
    </w:p>
    <w:p>
      <w:pPr>
        <w:spacing w:before="140" w:line="377" w:lineRule="auto"/>
        <w:ind w:left="7" w:firstLine="421"/>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.投标人须对标项内的所有内容进行投标，投标报价是履行合同的最终价格，应包括服务费、人工费、</w:t>
      </w:r>
      <w:r>
        <w:rPr>
          <w:rFonts w:ascii="宋体" w:hAnsi="宋体" w:eastAsia="宋体" w:cs="宋体"/>
          <w:sz w:val="20"/>
          <w:szCs w:val="20"/>
        </w:rPr>
        <w:t xml:space="preserve"> </w:t>
      </w:r>
      <w:r>
        <w:rPr>
          <w:rFonts w:ascii="宋体" w:hAnsi="宋体" w:eastAsia="宋体" w:cs="宋体"/>
          <w:spacing w:val="18"/>
          <w:sz w:val="20"/>
          <w:szCs w:val="20"/>
        </w:rPr>
        <w:t>保险</w:t>
      </w:r>
      <w:r>
        <w:rPr>
          <w:rFonts w:ascii="宋体" w:hAnsi="宋体" w:eastAsia="宋体" w:cs="宋体"/>
          <w:spacing w:val="14"/>
          <w:sz w:val="20"/>
          <w:szCs w:val="20"/>
        </w:rPr>
        <w:t>费</w:t>
      </w:r>
      <w:r>
        <w:rPr>
          <w:rFonts w:ascii="宋体" w:hAnsi="宋体" w:eastAsia="宋体" w:cs="宋体"/>
          <w:spacing w:val="9"/>
          <w:sz w:val="20"/>
          <w:szCs w:val="20"/>
        </w:rPr>
        <w:t>、管理费、不可预见费、招标代理费和提供的伴随服务等通过本项目验收前的一切含税费用。</w:t>
      </w:r>
    </w:p>
    <w:p>
      <w:pPr>
        <w:spacing w:line="268" w:lineRule="exact"/>
        <w:ind w:left="431"/>
        <w:rPr>
          <w:rFonts w:ascii="宋体" w:hAnsi="宋体" w:eastAsia="宋体" w:cs="宋体"/>
          <w:spacing w:val="8"/>
          <w:position w:val="1"/>
          <w:sz w:val="20"/>
          <w:szCs w:val="20"/>
        </w:rPr>
      </w:pPr>
      <w:r>
        <w:rPr>
          <w:rFonts w:ascii="宋体" w:hAnsi="宋体" w:eastAsia="宋体" w:cs="宋体"/>
          <w:spacing w:val="9"/>
          <w:position w:val="1"/>
          <w:sz w:val="20"/>
          <w:szCs w:val="20"/>
        </w:rPr>
        <w:t>3.投标文件只允许有一个报价，有选择的或有条件的报价将不予接受</w:t>
      </w:r>
      <w:r>
        <w:rPr>
          <w:rFonts w:ascii="宋体" w:hAnsi="宋体" w:eastAsia="宋体" w:cs="宋体"/>
          <w:spacing w:val="8"/>
          <w:position w:val="1"/>
          <w:sz w:val="20"/>
          <w:szCs w:val="20"/>
        </w:rPr>
        <w:t>。</w:t>
      </w:r>
    </w:p>
    <w:p>
      <w:pPr>
        <w:spacing w:before="139" w:line="228" w:lineRule="auto"/>
        <w:ind w:left="437"/>
        <w:rPr>
          <w:rFonts w:ascii="宋体" w:hAnsi="宋体" w:eastAsia="宋体" w:cs="宋体"/>
          <w:sz w:val="20"/>
          <w:szCs w:val="20"/>
        </w:rPr>
      </w:pPr>
      <w:r>
        <w:rPr>
          <w:rFonts w:ascii="宋体" w:hAnsi="宋体" w:eastAsia="宋体" w:cs="宋体"/>
          <w:spacing w:val="21"/>
          <w:sz w:val="20"/>
          <w:szCs w:val="20"/>
          <w14:textOutline w14:w="3795" w14:cap="sq" w14:cmpd="sng">
            <w14:solidFill>
              <w14:srgbClr w14:val="000000"/>
            </w14:solidFill>
            <w14:prstDash w14:val="solid"/>
            <w14:bevel/>
          </w14:textOutline>
        </w:rPr>
        <w:t>(</w:t>
      </w:r>
      <w:r>
        <w:rPr>
          <w:rFonts w:ascii="宋体" w:hAnsi="宋体" w:eastAsia="宋体" w:cs="宋体"/>
          <w:spacing w:val="16"/>
          <w:sz w:val="20"/>
          <w:szCs w:val="20"/>
          <w14:textOutline w14:w="3795" w14:cap="sq" w14:cmpd="sng">
            <w14:solidFill>
              <w14:srgbClr w14:val="000000"/>
            </w14:solidFill>
            <w14:prstDash w14:val="solid"/>
            <w14:bevel/>
          </w14:textOutline>
        </w:rPr>
        <w:t>四)</w:t>
      </w:r>
      <w:r>
        <w:rPr>
          <w:rFonts w:ascii="宋体" w:hAnsi="宋体" w:eastAsia="宋体" w:cs="宋体"/>
          <w:spacing w:val="16"/>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投标文件的有效期</w:t>
      </w:r>
    </w:p>
    <w:p>
      <w:pPr>
        <w:spacing w:before="161" w:line="228" w:lineRule="auto"/>
        <w:ind w:left="442"/>
        <w:rPr>
          <w:rFonts w:ascii="宋体" w:hAnsi="宋体" w:eastAsia="宋体" w:cs="宋体"/>
          <w:sz w:val="20"/>
          <w:szCs w:val="20"/>
        </w:rPr>
      </w:pPr>
      <w:r>
        <w:rPr>
          <w:rFonts w:ascii="宋体" w:hAnsi="宋体" w:eastAsia="宋体" w:cs="宋体"/>
          <w:spacing w:val="3"/>
          <w:sz w:val="20"/>
          <w:szCs w:val="20"/>
        </w:rPr>
        <w:t xml:space="preserve">1. 自投标截止日起 </w:t>
      </w:r>
      <w:r>
        <w:rPr>
          <w:rFonts w:ascii="宋体" w:hAnsi="宋体" w:eastAsia="宋体" w:cs="宋体"/>
          <w:spacing w:val="3"/>
          <w:sz w:val="20"/>
          <w:szCs w:val="20"/>
          <w:u w:val="single" w:color="auto"/>
        </w:rPr>
        <w:t xml:space="preserve">90 </w:t>
      </w:r>
      <w:r>
        <w:rPr>
          <w:rFonts w:ascii="宋体" w:hAnsi="宋体" w:eastAsia="宋体" w:cs="宋体"/>
          <w:spacing w:val="3"/>
          <w:sz w:val="20"/>
          <w:szCs w:val="20"/>
        </w:rPr>
        <w:t>天投标文件应保持有效。有效期不足的投标文件将被拒绝</w:t>
      </w:r>
      <w:r>
        <w:rPr>
          <w:rFonts w:ascii="宋体" w:hAnsi="宋体" w:eastAsia="宋体" w:cs="宋体"/>
          <w:spacing w:val="2"/>
          <w:sz w:val="20"/>
          <w:szCs w:val="20"/>
        </w:rPr>
        <w:t>。</w:t>
      </w:r>
    </w:p>
    <w:p>
      <w:pPr>
        <w:spacing w:before="161" w:line="378" w:lineRule="auto"/>
        <w:ind w:left="430" w:right="84" w:hanging="1"/>
        <w:rPr>
          <w:rFonts w:ascii="宋体" w:hAnsi="宋体" w:eastAsia="宋体" w:cs="宋体"/>
          <w:sz w:val="20"/>
          <w:szCs w:val="20"/>
        </w:rPr>
      </w:pPr>
      <w:r>
        <w:rPr>
          <w:rFonts w:ascii="宋体" w:hAnsi="宋体" w:eastAsia="宋体" w:cs="宋体"/>
          <w:spacing w:val="16"/>
          <w:sz w:val="20"/>
          <w:szCs w:val="20"/>
        </w:rPr>
        <w:t>2.在特</w:t>
      </w:r>
      <w:r>
        <w:rPr>
          <w:rFonts w:ascii="宋体" w:hAnsi="宋体" w:eastAsia="宋体" w:cs="宋体"/>
          <w:spacing w:val="10"/>
          <w:sz w:val="20"/>
          <w:szCs w:val="20"/>
        </w:rPr>
        <w:t>殊</w:t>
      </w:r>
      <w:r>
        <w:rPr>
          <w:rFonts w:ascii="宋体" w:hAnsi="宋体" w:eastAsia="宋体" w:cs="宋体"/>
          <w:spacing w:val="8"/>
          <w:sz w:val="20"/>
          <w:szCs w:val="20"/>
        </w:rPr>
        <w:t>情况下，招标人可与投标人协商延长投标书的有效期，这种要求和答复均以书面形式进行。</w:t>
      </w:r>
      <w:r>
        <w:rPr>
          <w:rFonts w:ascii="宋体" w:hAnsi="宋体" w:eastAsia="宋体" w:cs="宋体"/>
          <w:sz w:val="20"/>
          <w:szCs w:val="20"/>
        </w:rPr>
        <w:t xml:space="preserve"> </w:t>
      </w:r>
      <w:r>
        <w:rPr>
          <w:rFonts w:ascii="宋体" w:hAnsi="宋体" w:eastAsia="宋体" w:cs="宋体"/>
          <w:spacing w:val="9"/>
          <w:sz w:val="20"/>
          <w:szCs w:val="20"/>
        </w:rPr>
        <w:t>3.中标人的投标文件自开标之日起至合同履行完毕止均应保持有效</w:t>
      </w:r>
      <w:r>
        <w:rPr>
          <w:rFonts w:ascii="宋体" w:hAnsi="宋体" w:eastAsia="宋体" w:cs="宋体"/>
          <w:spacing w:val="6"/>
          <w:sz w:val="20"/>
          <w:szCs w:val="20"/>
        </w:rPr>
        <w:t>。</w:t>
      </w:r>
    </w:p>
    <w:p>
      <w:pPr>
        <w:spacing w:before="1" w:line="227" w:lineRule="auto"/>
        <w:ind w:left="439"/>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(五)</w:t>
      </w:r>
      <w:r>
        <w:rPr>
          <w:rFonts w:ascii="宋体" w:hAnsi="宋体" w:eastAsia="宋体" w:cs="宋体"/>
          <w:spacing w:val="14"/>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投标文件的编制及要</w:t>
      </w:r>
      <w:r>
        <w:rPr>
          <w:rFonts w:ascii="宋体" w:hAnsi="宋体" w:eastAsia="宋体" w:cs="宋体"/>
          <w:spacing w:val="13"/>
          <w:sz w:val="20"/>
          <w:szCs w:val="20"/>
          <w14:textOutline w14:w="3795" w14:cap="sq" w14:cmpd="sng">
            <w14:solidFill>
              <w14:srgbClr w14:val="000000"/>
            </w14:solidFill>
            <w14:prstDash w14:val="solid"/>
            <w14:bevel/>
          </w14:textOutline>
        </w:rPr>
        <w:t>求</w:t>
      </w:r>
    </w:p>
    <w:p>
      <w:pPr>
        <w:spacing w:before="160" w:line="378" w:lineRule="auto"/>
        <w:ind w:left="6" w:right="70" w:firstLine="423"/>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1"/>
          <w:sz w:val="20"/>
          <w:szCs w:val="20"/>
        </w:rPr>
        <w:t>标</w:t>
      </w:r>
      <w:r>
        <w:rPr>
          <w:rFonts w:ascii="宋体" w:hAnsi="宋体" w:eastAsia="宋体" w:cs="宋体"/>
          <w:spacing w:val="9"/>
          <w:sz w:val="20"/>
          <w:szCs w:val="20"/>
        </w:rPr>
        <w:t>人应在认真阅读招标文件所有内容的基础上，按照招标文件的要求编制完整的投标文件，投标文</w:t>
      </w:r>
      <w:r>
        <w:rPr>
          <w:rFonts w:ascii="宋体" w:hAnsi="宋体" w:eastAsia="宋体" w:cs="宋体"/>
          <w:sz w:val="20"/>
          <w:szCs w:val="20"/>
        </w:rPr>
        <w:t xml:space="preserve"> </w:t>
      </w:r>
      <w:r>
        <w:rPr>
          <w:rFonts w:ascii="宋体" w:hAnsi="宋体" w:eastAsia="宋体" w:cs="宋体"/>
          <w:spacing w:val="16"/>
          <w:sz w:val="20"/>
          <w:szCs w:val="20"/>
        </w:rPr>
        <w:t>件</w:t>
      </w:r>
      <w:r>
        <w:rPr>
          <w:rFonts w:ascii="宋体" w:hAnsi="宋体" w:eastAsia="宋体" w:cs="宋体"/>
          <w:spacing w:val="9"/>
          <w:sz w:val="20"/>
          <w:szCs w:val="20"/>
        </w:rPr>
        <w:t>应按照招标文件中规定的统一格式编制。具体要求如下：</w:t>
      </w:r>
    </w:p>
    <w:p>
      <w:pPr>
        <w:spacing w:before="161" w:line="378" w:lineRule="auto"/>
        <w:ind w:left="430" w:right="84" w:hanging="1"/>
        <w:rPr>
          <w:rFonts w:ascii="宋体" w:hAnsi="宋体" w:eastAsia="宋体" w:cs="宋体"/>
          <w:spacing w:val="8"/>
          <w:sz w:val="20"/>
          <w:szCs w:val="20"/>
        </w:rPr>
      </w:pPr>
      <w:r>
        <w:rPr>
          <w:rFonts w:hint="eastAsia" w:ascii="宋体" w:hAnsi="宋体" w:eastAsia="宋体" w:cs="宋体"/>
          <w:spacing w:val="8"/>
          <w:sz w:val="20"/>
          <w:szCs w:val="20"/>
          <w:lang w:val="en-US" w:eastAsia="zh-CN"/>
        </w:rPr>
        <w:t>1.</w:t>
      </w:r>
      <w:r>
        <w:rPr>
          <w:rFonts w:ascii="宋体" w:hAnsi="宋体" w:eastAsia="宋体" w:cs="宋体"/>
          <w:spacing w:val="8"/>
          <w:sz w:val="20"/>
          <w:szCs w:val="20"/>
        </w:rPr>
        <w:t>电子投标文件 ：按 政采云平台供应商项目采购 - 电子招投标操作指南及本招标文件要求制作、加密，电子投标文件中所须加盖公章部分均采用 CA 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p>
      <w:pPr>
        <w:spacing w:before="161" w:line="378" w:lineRule="auto"/>
        <w:ind w:left="430" w:right="84" w:hanging="1"/>
        <w:rPr>
          <w:rFonts w:ascii="宋体" w:hAnsi="宋体" w:eastAsia="宋体" w:cs="宋体"/>
          <w:spacing w:val="8"/>
          <w:sz w:val="20"/>
          <w:szCs w:val="20"/>
        </w:rPr>
      </w:pPr>
      <w:r>
        <w:rPr>
          <w:rFonts w:ascii="宋体" w:hAnsi="宋体" w:eastAsia="宋体" w:cs="宋体"/>
          <w:spacing w:val="8"/>
          <w:sz w:val="20"/>
          <w:szCs w:val="20"/>
        </w:rPr>
        <w:t>2.电子备份投标文件：</w:t>
      </w:r>
      <w:r>
        <w:rPr>
          <w:rFonts w:ascii="宋体" w:hAnsi="宋体" w:eastAsia="宋体" w:cs="宋体"/>
          <w:spacing w:val="8"/>
          <w:sz w:val="20"/>
          <w:szCs w:val="20"/>
        </w:rPr>
        <w:fldChar w:fldCharType="begin"/>
      </w:r>
      <w:r>
        <w:rPr>
          <w:rFonts w:ascii="宋体" w:hAnsi="宋体" w:eastAsia="宋体" w:cs="宋体"/>
          <w:spacing w:val="8"/>
          <w:sz w:val="20"/>
          <w:szCs w:val="20"/>
        </w:rPr>
        <w:instrText xml:space="preserve"> HYPERLINK "mailto:供应商在电子交易平台传输提交投标文件后，将政采云平台上最后生成的具备电子签章的备份电子投标文件1份下载，在投标截止时间前发送至zdzfcg@126.com。" </w:instrText>
      </w:r>
      <w:r>
        <w:rPr>
          <w:rFonts w:ascii="宋体" w:hAnsi="宋体" w:eastAsia="宋体" w:cs="宋体"/>
          <w:spacing w:val="8"/>
          <w:sz w:val="20"/>
          <w:szCs w:val="20"/>
        </w:rPr>
        <w:fldChar w:fldCharType="separate"/>
      </w:r>
      <w:r>
        <w:rPr>
          <w:rFonts w:ascii="宋体" w:hAnsi="宋体" w:eastAsia="宋体" w:cs="宋体"/>
          <w:spacing w:val="8"/>
          <w:sz w:val="20"/>
          <w:szCs w:val="20"/>
        </w:rPr>
        <w:t>投标人在电子交易平台传输提交投标文件后，将政采云平台上最后生成的具备</w:t>
      </w:r>
      <w:r>
        <w:rPr>
          <w:rFonts w:ascii="宋体" w:hAnsi="宋体" w:eastAsia="宋体" w:cs="宋体"/>
          <w:spacing w:val="8"/>
          <w:sz w:val="20"/>
          <w:szCs w:val="20"/>
        </w:rPr>
        <w:fldChar w:fldCharType="end"/>
      </w:r>
      <w:r>
        <w:rPr>
          <w:rFonts w:ascii="宋体" w:hAnsi="宋体" w:eastAsia="宋体" w:cs="宋体"/>
          <w:spacing w:val="8"/>
          <w:sz w:val="20"/>
          <w:szCs w:val="20"/>
        </w:rPr>
        <w:t xml:space="preserve">电子签章的备份电子投标文件 1 份下载，在投标截止时间前发送至 </w:t>
      </w:r>
      <w:r>
        <w:rPr>
          <w:rFonts w:hint="eastAsia" w:ascii="宋体" w:hAnsi="宋体" w:eastAsia="宋体" w:cs="宋体"/>
          <w:spacing w:val="8"/>
          <w:sz w:val="20"/>
          <w:szCs w:val="20"/>
          <w:lang w:eastAsia="zh-CN"/>
        </w:rPr>
        <w:t>8303894@qq.com</w:t>
      </w:r>
      <w:r>
        <w:rPr>
          <w:rFonts w:ascii="宋体" w:hAnsi="宋体" w:eastAsia="宋体" w:cs="宋体"/>
          <w:spacing w:val="8"/>
          <w:sz w:val="20"/>
          <w:szCs w:val="20"/>
        </w:rPr>
        <w:t>。</w:t>
      </w:r>
    </w:p>
    <w:p>
      <w:pPr>
        <w:spacing w:before="161" w:line="378" w:lineRule="auto"/>
        <w:ind w:left="430" w:right="84" w:hanging="1"/>
        <w:rPr>
          <w:rFonts w:ascii="宋体" w:hAnsi="宋体" w:eastAsia="宋体" w:cs="宋体"/>
          <w:spacing w:val="8"/>
          <w:sz w:val="20"/>
          <w:szCs w:val="20"/>
        </w:rPr>
      </w:pPr>
      <w:r>
        <w:rPr>
          <w:rFonts w:ascii="宋体" w:hAnsi="宋体" w:eastAsia="宋体" w:cs="宋体"/>
          <w:spacing w:val="8"/>
          <w:sz w:val="20"/>
          <w:szCs w:val="20"/>
        </w:rPr>
        <w:t>3.电子备份投标文件制作为非强制性，但如遇因投标人电子投标文件解密失败等情况造成投标无效， 后果由投标人自负。</w:t>
      </w:r>
    </w:p>
    <w:p>
      <w:pPr>
        <w:spacing w:line="226" w:lineRule="auto"/>
        <w:ind w:left="437"/>
        <w:rPr>
          <w:rFonts w:ascii="宋体" w:hAnsi="宋体" w:eastAsia="宋体" w:cs="宋体"/>
          <w:sz w:val="20"/>
          <w:szCs w:val="20"/>
        </w:rPr>
      </w:pPr>
      <w:r>
        <w:rPr>
          <w:rFonts w:ascii="宋体" w:hAnsi="宋体" w:eastAsia="宋体" w:cs="宋体"/>
          <w:spacing w:val="21"/>
          <w:sz w:val="20"/>
          <w:szCs w:val="20"/>
          <w14:textOutline w14:w="3795" w14:cap="sq" w14:cmpd="sng">
            <w14:solidFill>
              <w14:srgbClr w14:val="000000"/>
            </w14:solidFill>
            <w14:prstDash w14:val="solid"/>
            <w14:bevel/>
          </w14:textOutline>
        </w:rPr>
        <w:t>(</w:t>
      </w:r>
      <w:r>
        <w:rPr>
          <w:rFonts w:ascii="宋体" w:hAnsi="宋体" w:eastAsia="宋体" w:cs="宋体"/>
          <w:spacing w:val="14"/>
          <w:sz w:val="20"/>
          <w:szCs w:val="20"/>
          <w14:textOutline w14:w="3795" w14:cap="sq" w14:cmpd="sng">
            <w14:solidFill>
              <w14:srgbClr w14:val="000000"/>
            </w14:solidFill>
            <w14:prstDash w14:val="solid"/>
            <w14:bevel/>
          </w14:textOutline>
        </w:rPr>
        <w:t>六)</w:t>
      </w:r>
      <w:r>
        <w:rPr>
          <w:rFonts w:ascii="宋体" w:hAnsi="宋体" w:eastAsia="宋体" w:cs="宋体"/>
          <w:spacing w:val="14"/>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采购过程中的异常情况及处理措施</w:t>
      </w:r>
    </w:p>
    <w:p>
      <w:pPr>
        <w:spacing w:before="162" w:line="378" w:lineRule="auto"/>
        <w:ind w:left="11" w:right="1" w:firstLine="414"/>
        <w:rPr>
          <w:rFonts w:ascii="宋体" w:hAnsi="宋体" w:eastAsia="宋体" w:cs="宋体"/>
          <w:sz w:val="20"/>
          <w:szCs w:val="20"/>
        </w:rPr>
      </w:pPr>
      <w:r>
        <w:rPr>
          <w:rFonts w:ascii="宋体" w:hAnsi="宋体" w:eastAsia="宋体" w:cs="宋体"/>
          <w:spacing w:val="18"/>
          <w:sz w:val="20"/>
          <w:szCs w:val="20"/>
        </w:rPr>
        <w:t>采</w:t>
      </w:r>
      <w:r>
        <w:rPr>
          <w:rFonts w:ascii="宋体" w:hAnsi="宋体" w:eastAsia="宋体" w:cs="宋体"/>
          <w:spacing w:val="15"/>
          <w:sz w:val="20"/>
          <w:szCs w:val="20"/>
        </w:rPr>
        <w:t>购</w:t>
      </w:r>
      <w:r>
        <w:rPr>
          <w:rFonts w:ascii="宋体" w:hAnsi="宋体" w:eastAsia="宋体" w:cs="宋体"/>
          <w:spacing w:val="9"/>
          <w:sz w:val="20"/>
          <w:szCs w:val="20"/>
        </w:rPr>
        <w:t>过程中出现以下情形，导致电子交易平台无法正常运行，或者无法保证电子交易的公平、公正和</w:t>
      </w:r>
      <w:r>
        <w:rPr>
          <w:rFonts w:ascii="宋体" w:hAnsi="宋体" w:eastAsia="宋体" w:cs="宋体"/>
          <w:sz w:val="20"/>
          <w:szCs w:val="20"/>
        </w:rPr>
        <w:t xml:space="preserve"> </w:t>
      </w:r>
      <w:r>
        <w:rPr>
          <w:rFonts w:ascii="宋体" w:hAnsi="宋体" w:eastAsia="宋体" w:cs="宋体"/>
          <w:spacing w:val="16"/>
          <w:sz w:val="20"/>
          <w:szCs w:val="20"/>
        </w:rPr>
        <w:t>安</w:t>
      </w:r>
      <w:r>
        <w:rPr>
          <w:rFonts w:ascii="宋体" w:hAnsi="宋体" w:eastAsia="宋体" w:cs="宋体"/>
          <w:spacing w:val="9"/>
          <w:sz w:val="20"/>
          <w:szCs w:val="20"/>
        </w:rPr>
        <w:t>全</w:t>
      </w:r>
      <w:r>
        <w:rPr>
          <w:rFonts w:ascii="宋体" w:hAnsi="宋体" w:eastAsia="宋体" w:cs="宋体"/>
          <w:spacing w:val="8"/>
          <w:sz w:val="20"/>
          <w:szCs w:val="20"/>
        </w:rPr>
        <w:t>时，招标人可中止电子交易活动：</w:t>
      </w:r>
    </w:p>
    <w:p>
      <w:pPr>
        <w:spacing w:line="408" w:lineRule="exact"/>
        <w:ind w:left="442"/>
        <w:rPr>
          <w:rFonts w:ascii="宋体" w:hAnsi="宋体" w:eastAsia="宋体" w:cs="宋体"/>
          <w:sz w:val="20"/>
          <w:szCs w:val="20"/>
        </w:rPr>
      </w:pPr>
      <w:r>
        <w:rPr>
          <w:rFonts w:ascii="宋体" w:hAnsi="宋体" w:eastAsia="宋体" w:cs="宋体"/>
          <w:spacing w:val="8"/>
          <w:position w:val="15"/>
          <w:sz w:val="20"/>
          <w:szCs w:val="20"/>
        </w:rPr>
        <w:t>1.电子交易平台发生故障而无法登录访问的</w:t>
      </w:r>
      <w:r>
        <w:rPr>
          <w:rFonts w:ascii="宋体" w:hAnsi="宋体" w:eastAsia="宋体" w:cs="宋体"/>
          <w:spacing w:val="5"/>
          <w:position w:val="15"/>
          <w:sz w:val="20"/>
          <w:szCs w:val="20"/>
        </w:rPr>
        <w:t>；</w:t>
      </w:r>
    </w:p>
    <w:p>
      <w:pPr>
        <w:spacing w:line="270" w:lineRule="exact"/>
        <w:ind w:left="429"/>
        <w:rPr>
          <w:rFonts w:ascii="宋体" w:hAnsi="宋体" w:eastAsia="宋体" w:cs="宋体"/>
          <w:sz w:val="20"/>
          <w:szCs w:val="20"/>
        </w:rPr>
      </w:pPr>
      <w:r>
        <w:rPr>
          <w:rFonts w:ascii="宋体" w:hAnsi="宋体" w:eastAsia="宋体" w:cs="宋体"/>
          <w:spacing w:val="9"/>
          <w:position w:val="1"/>
          <w:sz w:val="20"/>
          <w:szCs w:val="20"/>
        </w:rPr>
        <w:t>2.电子交易平台应用或数据库出现错误，不能进行正常操作的</w:t>
      </w:r>
      <w:r>
        <w:rPr>
          <w:rFonts w:ascii="宋体" w:hAnsi="宋体" w:eastAsia="宋体" w:cs="宋体"/>
          <w:spacing w:val="6"/>
          <w:position w:val="1"/>
          <w:sz w:val="20"/>
          <w:szCs w:val="20"/>
        </w:rPr>
        <w:t>；</w:t>
      </w:r>
    </w:p>
    <w:p>
      <w:pPr>
        <w:spacing w:before="138" w:line="269" w:lineRule="exact"/>
        <w:ind w:left="43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1"/>
          <w:position w:val="1"/>
          <w:sz w:val="20"/>
          <w:szCs w:val="20"/>
        </w:rPr>
        <w:t>电</w:t>
      </w:r>
      <w:r>
        <w:rPr>
          <w:rFonts w:ascii="宋体" w:hAnsi="宋体" w:eastAsia="宋体" w:cs="宋体"/>
          <w:spacing w:val="8"/>
          <w:position w:val="1"/>
          <w:sz w:val="20"/>
          <w:szCs w:val="20"/>
        </w:rPr>
        <w:t>子交易平台发现严重安全漏洞，有潜在泄密危险的；</w:t>
      </w:r>
    </w:p>
    <w:p>
      <w:pPr>
        <w:spacing w:before="139" w:line="270" w:lineRule="exact"/>
        <w:ind w:left="426"/>
        <w:rPr>
          <w:rFonts w:ascii="宋体" w:hAnsi="宋体" w:eastAsia="宋体" w:cs="宋体"/>
          <w:sz w:val="20"/>
          <w:szCs w:val="20"/>
        </w:rPr>
      </w:pPr>
      <w:r>
        <w:rPr>
          <w:rFonts w:ascii="宋体" w:hAnsi="宋体" w:eastAsia="宋体" w:cs="宋体"/>
          <w:spacing w:val="9"/>
          <w:position w:val="1"/>
          <w:sz w:val="20"/>
          <w:szCs w:val="20"/>
        </w:rPr>
        <w:t>4.电子交易平台因病毒发作导致不能进行正常操作的</w:t>
      </w:r>
      <w:r>
        <w:rPr>
          <w:rFonts w:ascii="宋体" w:hAnsi="宋体" w:eastAsia="宋体" w:cs="宋体"/>
          <w:spacing w:val="5"/>
          <w:position w:val="1"/>
          <w:sz w:val="20"/>
          <w:szCs w:val="20"/>
        </w:rPr>
        <w:t>；</w:t>
      </w:r>
    </w:p>
    <w:p>
      <w:pPr>
        <w:spacing w:before="138" w:line="269" w:lineRule="exact"/>
        <w:ind w:left="431"/>
        <w:rPr>
          <w:rFonts w:ascii="宋体" w:hAnsi="宋体" w:eastAsia="宋体" w:cs="宋体"/>
          <w:sz w:val="20"/>
          <w:szCs w:val="20"/>
        </w:rPr>
      </w:pPr>
      <w:r>
        <w:rPr>
          <w:rFonts w:ascii="宋体" w:hAnsi="宋体" w:eastAsia="宋体" w:cs="宋体"/>
          <w:spacing w:val="16"/>
          <w:position w:val="1"/>
          <w:sz w:val="20"/>
          <w:szCs w:val="20"/>
        </w:rPr>
        <w:t>5.</w:t>
      </w:r>
      <w:r>
        <w:rPr>
          <w:rFonts w:ascii="宋体" w:hAnsi="宋体" w:eastAsia="宋体" w:cs="宋体"/>
          <w:spacing w:val="8"/>
          <w:position w:val="1"/>
          <w:sz w:val="20"/>
          <w:szCs w:val="20"/>
        </w:rPr>
        <w:t>其他无法保证电子交易的公平、公正和安全的情况。</w:t>
      </w:r>
    </w:p>
    <w:p>
      <w:pPr>
        <w:spacing w:before="139" w:line="228" w:lineRule="auto"/>
        <w:ind w:left="444"/>
        <w:rPr>
          <w:rFonts w:ascii="宋体" w:hAnsi="宋体" w:eastAsia="宋体" w:cs="宋体"/>
          <w:sz w:val="20"/>
          <w:szCs w:val="20"/>
        </w:rPr>
      </w:pPr>
      <w:r>
        <w:rPr>
          <w:rFonts w:ascii="宋体" w:hAnsi="宋体" w:eastAsia="宋体" w:cs="宋体"/>
          <w:spacing w:val="9"/>
          <w:sz w:val="20"/>
          <w:szCs w:val="20"/>
        </w:rPr>
        <w:t>出现前款规定情形，不影响采购公平、公正性的，招标人可以待上述情形消除后继续组织电子交易</w:t>
      </w:r>
      <w:r>
        <w:rPr>
          <w:rFonts w:ascii="宋体" w:hAnsi="宋体" w:eastAsia="宋体" w:cs="宋体"/>
          <w:spacing w:val="5"/>
          <w:sz w:val="20"/>
          <w:szCs w:val="20"/>
        </w:rPr>
        <w:t>活</w:t>
      </w:r>
    </w:p>
    <w:p>
      <w:pPr>
        <w:spacing w:before="164" w:line="228" w:lineRule="auto"/>
        <w:ind w:left="7"/>
        <w:rPr>
          <w:rFonts w:ascii="宋体" w:hAnsi="宋体" w:eastAsia="宋体" w:cs="宋体"/>
          <w:sz w:val="20"/>
          <w:szCs w:val="20"/>
        </w:rPr>
      </w:pPr>
      <w:r>
        <w:rPr>
          <w:rFonts w:ascii="宋体" w:hAnsi="宋体" w:eastAsia="宋体" w:cs="宋体"/>
          <w:spacing w:val="14"/>
          <w:sz w:val="20"/>
          <w:szCs w:val="20"/>
        </w:rPr>
        <w:t>动</w:t>
      </w:r>
      <w:r>
        <w:rPr>
          <w:rFonts w:ascii="宋体" w:hAnsi="宋体" w:eastAsia="宋体" w:cs="宋体"/>
          <w:spacing w:val="9"/>
          <w:sz w:val="20"/>
          <w:szCs w:val="20"/>
        </w:rPr>
        <w:t>；影响或可能影响采购公平、公正性的，应当重新采购。</w:t>
      </w:r>
    </w:p>
    <w:p>
      <w:pPr>
        <w:spacing w:before="161"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七)</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投标无效的情形</w:t>
      </w:r>
    </w:p>
    <w:p>
      <w:pPr>
        <w:spacing w:before="160" w:line="228" w:lineRule="auto"/>
        <w:ind w:left="426"/>
        <w:rPr>
          <w:rFonts w:ascii="宋体" w:hAnsi="宋体" w:eastAsia="宋体" w:cs="宋体"/>
          <w:sz w:val="20"/>
          <w:szCs w:val="20"/>
        </w:rPr>
      </w:pPr>
      <w:r>
        <w:rPr>
          <w:rFonts w:ascii="宋体" w:hAnsi="宋体" w:eastAsia="宋体" w:cs="宋体"/>
          <w:spacing w:val="18"/>
          <w:sz w:val="20"/>
          <w:szCs w:val="20"/>
        </w:rPr>
        <w:t>根据</w:t>
      </w:r>
      <w:r>
        <w:rPr>
          <w:rFonts w:ascii="宋体" w:hAnsi="宋体" w:eastAsia="宋体" w:cs="宋体"/>
          <w:spacing w:val="11"/>
          <w:sz w:val="20"/>
          <w:szCs w:val="20"/>
        </w:rPr>
        <w:t>《</w:t>
      </w:r>
      <w:r>
        <w:rPr>
          <w:rFonts w:ascii="宋体" w:hAnsi="宋体" w:eastAsia="宋体" w:cs="宋体"/>
          <w:spacing w:val="9"/>
          <w:sz w:val="20"/>
          <w:szCs w:val="20"/>
        </w:rPr>
        <w:t>政府采购货物和服务招标投标管理办法》有下列情形之一的，视为投标人串通投标：</w:t>
      </w:r>
    </w:p>
    <w:p>
      <w:pPr>
        <w:spacing w:before="161" w:line="228" w:lineRule="auto"/>
        <w:ind w:left="43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1) 不同投标人的投标文件由同一单位或者个人编制；</w:t>
      </w:r>
    </w:p>
    <w:p>
      <w:pPr>
        <w:spacing w:before="164" w:line="228" w:lineRule="auto"/>
        <w:ind w:left="43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2) 不同投标人委托同一单位或者个人办理投标事宜；</w:t>
      </w:r>
    </w:p>
    <w:p>
      <w:pPr>
        <w:spacing w:before="160" w:line="228" w:lineRule="auto"/>
        <w:ind w:left="437"/>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不同投标人的投标文件载明的项目管理成员或者联系人员为同一人；</w:t>
      </w:r>
    </w:p>
    <w:p>
      <w:pPr>
        <w:spacing w:before="161" w:line="228" w:lineRule="auto"/>
        <w:ind w:left="437"/>
        <w:rPr>
          <w:rFonts w:ascii="宋体" w:hAnsi="宋体" w:eastAsia="宋体" w:cs="宋体"/>
          <w:sz w:val="20"/>
          <w:szCs w:val="20"/>
        </w:rPr>
      </w:pPr>
      <w:r>
        <w:rPr>
          <w:rFonts w:ascii="宋体" w:hAnsi="宋体" w:eastAsia="宋体" w:cs="宋体"/>
          <w:spacing w:val="12"/>
          <w:sz w:val="20"/>
          <w:szCs w:val="20"/>
        </w:rPr>
        <w:t>(4) 不同投标人的投标文件异常一致或者投标报价呈规律性差异</w:t>
      </w:r>
      <w:r>
        <w:rPr>
          <w:rFonts w:ascii="宋体" w:hAnsi="宋体" w:eastAsia="宋体" w:cs="宋体"/>
          <w:spacing w:val="7"/>
          <w:sz w:val="20"/>
          <w:szCs w:val="20"/>
        </w:rPr>
        <w:t>；</w:t>
      </w:r>
    </w:p>
    <w:p>
      <w:pPr>
        <w:spacing w:before="161" w:line="228" w:lineRule="auto"/>
        <w:ind w:left="437"/>
        <w:rPr>
          <w:rFonts w:ascii="宋体" w:hAnsi="宋体" w:eastAsia="宋体" w:cs="宋体"/>
          <w:sz w:val="20"/>
          <w:szCs w:val="20"/>
        </w:rPr>
      </w:pPr>
      <w:r>
        <w:rPr>
          <w:rFonts w:ascii="宋体" w:hAnsi="宋体" w:eastAsia="宋体" w:cs="宋体"/>
          <w:spacing w:val="13"/>
          <w:sz w:val="20"/>
          <w:szCs w:val="20"/>
        </w:rPr>
        <w:t>(5) 不同投标人的投标文件相互混装；</w:t>
      </w:r>
    </w:p>
    <w:p>
      <w:pPr>
        <w:spacing w:before="163" w:line="377" w:lineRule="auto"/>
        <w:ind w:left="10" w:right="1" w:firstLine="432"/>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1.采购</w:t>
      </w:r>
      <w:r>
        <w:rPr>
          <w:rFonts w:ascii="宋体" w:hAnsi="宋体" w:eastAsia="宋体" w:cs="宋体"/>
          <w:spacing w:val="10"/>
          <w:sz w:val="20"/>
          <w:szCs w:val="20"/>
          <w14:textOutline w14:w="3795" w14:cap="sq" w14:cmpd="sng">
            <w14:solidFill>
              <w14:srgbClr w14:val="000000"/>
            </w14:solidFill>
            <w14:prstDash w14:val="solid"/>
            <w14:bevel/>
          </w14:textOutline>
        </w:rPr>
        <w:t>人</w:t>
      </w:r>
      <w:r>
        <w:rPr>
          <w:rFonts w:ascii="宋体" w:hAnsi="宋体" w:eastAsia="宋体" w:cs="宋体"/>
          <w:spacing w:val="8"/>
          <w:sz w:val="20"/>
          <w:szCs w:val="20"/>
          <w14:textOutline w14:w="3795" w14:cap="sq" w14:cmpd="sng">
            <w14:solidFill>
              <w14:srgbClr w14:val="000000"/>
            </w14:solidFill>
            <w14:prstDash w14:val="solid"/>
            <w14:bevel/>
          </w14:textOutline>
        </w:rPr>
        <w:t>按照投标人提供的资格文件按以下原则对投标人的资格符合性进行审查，如发现下列情形之</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一的，投标文件将被视为无效：</w:t>
      </w:r>
    </w:p>
    <w:p>
      <w:pPr>
        <w:spacing w:before="1" w:line="227" w:lineRule="auto"/>
        <w:ind w:left="442"/>
        <w:rPr>
          <w:rFonts w:ascii="宋体" w:hAnsi="宋体" w:eastAsia="宋体" w:cs="宋体"/>
          <w:sz w:val="20"/>
          <w:szCs w:val="20"/>
        </w:rPr>
      </w:pPr>
      <w:r>
        <w:rPr>
          <w:rFonts w:ascii="宋体" w:hAnsi="宋体" w:eastAsia="宋体" w:cs="宋体"/>
          <w:spacing w:val="1"/>
          <w:sz w:val="20"/>
          <w:szCs w:val="20"/>
        </w:rPr>
        <w:t>1.1 缺少招标文件中资</w:t>
      </w:r>
      <w:r>
        <w:rPr>
          <w:rFonts w:ascii="宋体" w:hAnsi="宋体" w:eastAsia="宋体" w:cs="宋体"/>
          <w:sz w:val="20"/>
          <w:szCs w:val="20"/>
        </w:rPr>
        <w:t>格文件第 1.2 条至第 1.7 条所列内容之一的；</w:t>
      </w:r>
    </w:p>
    <w:p>
      <w:pPr>
        <w:spacing w:before="161" w:line="227"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w:t>
      </w:r>
      <w:r>
        <w:rPr>
          <w:rFonts w:ascii="宋体" w:hAnsi="宋体" w:eastAsia="宋体" w:cs="宋体"/>
          <w:spacing w:val="5"/>
          <w:sz w:val="20"/>
          <w:szCs w:val="20"/>
        </w:rPr>
        <w:t>2 投标人提供的有关资料被确认是不真实的；</w:t>
      </w:r>
    </w:p>
    <w:p>
      <w:pPr>
        <w:spacing w:before="162" w:line="228"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w:t>
      </w:r>
      <w:r>
        <w:rPr>
          <w:rFonts w:ascii="宋体" w:hAnsi="宋体" w:eastAsia="宋体" w:cs="宋体"/>
          <w:spacing w:val="5"/>
          <w:sz w:val="20"/>
          <w:szCs w:val="20"/>
        </w:rPr>
        <w:t>3 投标人的资格文件有串通投标情形之一的；</w:t>
      </w:r>
    </w:p>
    <w:p>
      <w:pPr>
        <w:spacing w:before="161" w:line="227" w:lineRule="auto"/>
        <w:ind w:left="442"/>
        <w:rPr>
          <w:rFonts w:ascii="宋体" w:hAnsi="宋体" w:eastAsia="宋体" w:cs="宋体"/>
          <w:sz w:val="20"/>
          <w:szCs w:val="20"/>
        </w:rPr>
      </w:pPr>
      <w:r>
        <w:rPr>
          <w:rFonts w:ascii="宋体" w:hAnsi="宋体" w:eastAsia="宋体" w:cs="宋体"/>
          <w:spacing w:val="6"/>
          <w:sz w:val="20"/>
          <w:szCs w:val="20"/>
        </w:rPr>
        <w:t>1.4 资格文件未按招标文件规定要求进行签字或盖章的</w:t>
      </w:r>
      <w:r>
        <w:rPr>
          <w:rFonts w:ascii="宋体" w:hAnsi="宋体" w:eastAsia="宋体" w:cs="宋体"/>
          <w:spacing w:val="5"/>
          <w:sz w:val="20"/>
          <w:szCs w:val="20"/>
        </w:rPr>
        <w:t>；</w:t>
      </w:r>
    </w:p>
    <w:p>
      <w:pPr>
        <w:spacing w:before="165" w:line="228"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.5 投标人有违法、违规行为影响本次采购公平、公正的；</w:t>
      </w:r>
    </w:p>
    <w:p>
      <w:pPr>
        <w:spacing w:before="129" w:line="408" w:lineRule="exact"/>
        <w:ind w:left="442"/>
        <w:rPr>
          <w:rFonts w:ascii="宋体" w:hAnsi="宋体" w:eastAsia="宋体" w:cs="宋体"/>
          <w:sz w:val="20"/>
          <w:szCs w:val="20"/>
        </w:rPr>
      </w:pPr>
      <w:r>
        <w:rPr>
          <w:rFonts w:ascii="宋体" w:hAnsi="宋体" w:eastAsia="宋体" w:cs="宋体"/>
          <w:spacing w:val="14"/>
          <w:position w:val="5"/>
          <w:sz w:val="20"/>
          <w:szCs w:val="20"/>
        </w:rPr>
        <w:t>1.6</w:t>
      </w:r>
      <w:r>
        <w:rPr>
          <w:rFonts w:ascii="宋体" w:hAnsi="宋体" w:eastAsia="宋体" w:cs="宋体"/>
          <w:spacing w:val="7"/>
          <w:position w:val="5"/>
          <w:sz w:val="20"/>
          <w:szCs w:val="20"/>
        </w:rPr>
        <w:t xml:space="preserve"> 按照 “信用中国”网站 (</w:t>
      </w:r>
      <w:r>
        <w:fldChar w:fldCharType="begin"/>
      </w:r>
      <w:r>
        <w:instrText xml:space="preserve"> HYPERLINK "http://www.creditchina.gov.cn/" </w:instrText>
      </w:r>
      <w:r>
        <w:fldChar w:fldCharType="separate"/>
      </w:r>
      <w:r>
        <w:rPr>
          <w:rFonts w:ascii="宋体" w:hAnsi="宋体" w:eastAsia="宋体" w:cs="宋体"/>
          <w:position w:val="5"/>
          <w:sz w:val="20"/>
          <w:szCs w:val="20"/>
        </w:rPr>
        <w:t>www</w:t>
      </w:r>
      <w:r>
        <w:rPr>
          <w:rFonts w:ascii="宋体" w:hAnsi="宋体" w:eastAsia="宋体" w:cs="宋体"/>
          <w:spacing w:val="7"/>
          <w:position w:val="5"/>
          <w:sz w:val="20"/>
          <w:szCs w:val="20"/>
        </w:rPr>
        <w:t>.</w:t>
      </w:r>
      <w:r>
        <w:rPr>
          <w:rFonts w:ascii="宋体" w:hAnsi="宋体" w:eastAsia="宋体" w:cs="宋体"/>
          <w:position w:val="5"/>
          <w:sz w:val="20"/>
          <w:szCs w:val="20"/>
        </w:rPr>
        <w:t>creditchina</w:t>
      </w:r>
      <w:r>
        <w:rPr>
          <w:rFonts w:ascii="宋体" w:hAnsi="宋体" w:eastAsia="宋体" w:cs="宋体"/>
          <w:spacing w:val="7"/>
          <w:position w:val="5"/>
          <w:sz w:val="20"/>
          <w:szCs w:val="20"/>
        </w:rPr>
        <w:t>.</w:t>
      </w:r>
      <w:r>
        <w:rPr>
          <w:rFonts w:ascii="宋体" w:hAnsi="宋体" w:eastAsia="宋体" w:cs="宋体"/>
          <w:position w:val="5"/>
          <w:sz w:val="20"/>
          <w:szCs w:val="20"/>
        </w:rPr>
        <w:t>gov</w:t>
      </w:r>
      <w:r>
        <w:rPr>
          <w:rFonts w:ascii="宋体" w:hAnsi="宋体" w:eastAsia="宋体" w:cs="宋体"/>
          <w:spacing w:val="7"/>
          <w:position w:val="5"/>
          <w:sz w:val="20"/>
          <w:szCs w:val="20"/>
        </w:rPr>
        <w:t>.</w:t>
      </w:r>
      <w:r>
        <w:rPr>
          <w:rFonts w:ascii="宋体" w:hAnsi="宋体" w:eastAsia="宋体" w:cs="宋体"/>
          <w:position w:val="5"/>
          <w:sz w:val="20"/>
          <w:szCs w:val="20"/>
        </w:rPr>
        <w:t>cn</w:t>
      </w:r>
      <w:r>
        <w:rPr>
          <w:rFonts w:ascii="宋体" w:hAnsi="宋体" w:eastAsia="宋体" w:cs="宋体"/>
          <w:position w:val="5"/>
          <w:sz w:val="20"/>
          <w:szCs w:val="20"/>
        </w:rPr>
        <w:fldChar w:fldCharType="end"/>
      </w:r>
      <w:r>
        <w:rPr>
          <w:rFonts w:ascii="宋体" w:hAnsi="宋体" w:eastAsia="宋体" w:cs="宋体"/>
          <w:spacing w:val="7"/>
          <w:position w:val="5"/>
          <w:sz w:val="20"/>
          <w:szCs w:val="20"/>
        </w:rPr>
        <w:t>) 、中国政府采购网 (</w:t>
      </w:r>
      <w:r>
        <w:fldChar w:fldCharType="begin"/>
      </w:r>
      <w:r>
        <w:instrText xml:space="preserve"> HYPERLINK "http://www.ccgp.gov.cn/" </w:instrText>
      </w:r>
      <w:r>
        <w:fldChar w:fldCharType="separate"/>
      </w:r>
      <w:r>
        <w:rPr>
          <w:rFonts w:ascii="宋体" w:hAnsi="宋体" w:eastAsia="宋体" w:cs="宋体"/>
          <w:position w:val="5"/>
          <w:sz w:val="20"/>
          <w:szCs w:val="20"/>
        </w:rPr>
        <w:t>www</w:t>
      </w:r>
      <w:r>
        <w:rPr>
          <w:rFonts w:ascii="宋体" w:hAnsi="宋体" w:eastAsia="宋体" w:cs="宋体"/>
          <w:spacing w:val="7"/>
          <w:position w:val="5"/>
          <w:sz w:val="20"/>
          <w:szCs w:val="20"/>
        </w:rPr>
        <w:t>.</w:t>
      </w:r>
      <w:r>
        <w:rPr>
          <w:rFonts w:ascii="宋体" w:hAnsi="宋体" w:eastAsia="宋体" w:cs="宋体"/>
          <w:position w:val="5"/>
          <w:sz w:val="20"/>
          <w:szCs w:val="20"/>
        </w:rPr>
        <w:t>ccgp</w:t>
      </w:r>
      <w:r>
        <w:rPr>
          <w:rFonts w:ascii="宋体" w:hAnsi="宋体" w:eastAsia="宋体" w:cs="宋体"/>
          <w:spacing w:val="7"/>
          <w:position w:val="5"/>
          <w:sz w:val="20"/>
          <w:szCs w:val="20"/>
        </w:rPr>
        <w:t>.</w:t>
      </w:r>
      <w:r>
        <w:rPr>
          <w:rFonts w:ascii="宋体" w:hAnsi="宋体" w:eastAsia="宋体" w:cs="宋体"/>
          <w:position w:val="5"/>
          <w:sz w:val="20"/>
          <w:szCs w:val="20"/>
        </w:rPr>
        <w:t>gov</w:t>
      </w:r>
      <w:r>
        <w:rPr>
          <w:rFonts w:ascii="宋体" w:hAnsi="宋体" w:eastAsia="宋体" w:cs="宋体"/>
          <w:spacing w:val="7"/>
          <w:position w:val="5"/>
          <w:sz w:val="20"/>
          <w:szCs w:val="20"/>
        </w:rPr>
        <w:t>.</w:t>
      </w:r>
      <w:r>
        <w:rPr>
          <w:rFonts w:ascii="宋体" w:hAnsi="宋体" w:eastAsia="宋体" w:cs="宋体"/>
          <w:position w:val="5"/>
          <w:sz w:val="20"/>
          <w:szCs w:val="20"/>
        </w:rPr>
        <w:t>cn</w:t>
      </w:r>
      <w:r>
        <w:rPr>
          <w:rFonts w:ascii="宋体" w:hAnsi="宋体" w:eastAsia="宋体" w:cs="宋体"/>
          <w:position w:val="5"/>
          <w:sz w:val="20"/>
          <w:szCs w:val="20"/>
        </w:rPr>
        <w:fldChar w:fldCharType="end"/>
      </w:r>
      <w:r>
        <w:rPr>
          <w:rFonts w:ascii="宋体" w:hAnsi="宋体" w:eastAsia="宋体" w:cs="宋体"/>
          <w:spacing w:val="7"/>
          <w:position w:val="5"/>
          <w:sz w:val="20"/>
          <w:szCs w:val="20"/>
        </w:rPr>
        <w:t>) 两</w:t>
      </w:r>
    </w:p>
    <w:p>
      <w:pPr>
        <w:spacing w:before="31" w:line="378" w:lineRule="auto"/>
        <w:ind w:left="6" w:right="1"/>
        <w:rPr>
          <w:rFonts w:ascii="宋体" w:hAnsi="宋体" w:eastAsia="宋体" w:cs="宋体"/>
          <w:sz w:val="20"/>
          <w:szCs w:val="20"/>
        </w:rPr>
      </w:pPr>
      <w:r>
        <w:rPr>
          <w:rFonts w:ascii="宋体" w:hAnsi="宋体" w:eastAsia="宋体" w:cs="宋体"/>
          <w:spacing w:val="18"/>
          <w:sz w:val="20"/>
          <w:szCs w:val="20"/>
        </w:rPr>
        <w:t>个</w:t>
      </w:r>
      <w:r>
        <w:rPr>
          <w:rFonts w:ascii="宋体" w:hAnsi="宋体" w:eastAsia="宋体" w:cs="宋体"/>
          <w:spacing w:val="16"/>
          <w:sz w:val="20"/>
          <w:szCs w:val="20"/>
        </w:rPr>
        <w:t>网</w:t>
      </w:r>
      <w:r>
        <w:rPr>
          <w:rFonts w:ascii="宋体" w:hAnsi="宋体" w:eastAsia="宋体" w:cs="宋体"/>
          <w:spacing w:val="9"/>
          <w:sz w:val="20"/>
          <w:szCs w:val="20"/>
        </w:rPr>
        <w:t>站信用信息记录查询，投标人有列入失信被执行人、重大税收违法案件当事人名单、政府采购严重违</w:t>
      </w:r>
      <w:r>
        <w:rPr>
          <w:rFonts w:ascii="宋体" w:hAnsi="宋体" w:eastAsia="宋体" w:cs="宋体"/>
          <w:sz w:val="20"/>
          <w:szCs w:val="20"/>
        </w:rPr>
        <w:t xml:space="preserve"> </w:t>
      </w:r>
      <w:r>
        <w:rPr>
          <w:rFonts w:ascii="宋体" w:hAnsi="宋体" w:eastAsia="宋体" w:cs="宋体"/>
          <w:spacing w:val="12"/>
          <w:sz w:val="20"/>
          <w:szCs w:val="20"/>
        </w:rPr>
        <w:t>法</w:t>
      </w:r>
      <w:r>
        <w:rPr>
          <w:rFonts w:ascii="宋体" w:hAnsi="宋体" w:eastAsia="宋体" w:cs="宋体"/>
          <w:spacing w:val="8"/>
          <w:sz w:val="20"/>
          <w:szCs w:val="20"/>
        </w:rPr>
        <w:t>失信行为记录名单情况的。</w:t>
      </w:r>
    </w:p>
    <w:p>
      <w:pPr>
        <w:spacing w:line="270" w:lineRule="exact"/>
        <w:ind w:left="429"/>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2.在符合性审查和商务技术评审时，如发现下列情形之一的，投标文件将被视为无效</w:t>
      </w:r>
      <w:r>
        <w:rPr>
          <w:rFonts w:ascii="宋体" w:hAnsi="宋体" w:eastAsia="宋体" w:cs="宋体"/>
          <w:spacing w:val="9"/>
          <w:position w:val="1"/>
          <w:sz w:val="20"/>
          <w:szCs w:val="20"/>
          <w14:textOutline w14:w="3795" w14:cap="sq" w14:cmpd="sng">
            <w14:solidFill>
              <w14:srgbClr w14:val="000000"/>
            </w14:solidFill>
            <w14:prstDash w14:val="solid"/>
            <w14:bevel/>
          </w14:textOutline>
        </w:rPr>
        <w:t>：</w:t>
      </w:r>
    </w:p>
    <w:p>
      <w:pPr>
        <w:spacing w:before="138" w:line="227" w:lineRule="auto"/>
        <w:ind w:left="429"/>
        <w:rPr>
          <w:rFonts w:ascii="宋体" w:hAnsi="宋体" w:eastAsia="宋体" w:cs="宋体"/>
          <w:sz w:val="20"/>
          <w:szCs w:val="20"/>
        </w:rPr>
      </w:pPr>
      <w:r>
        <w:rPr>
          <w:rFonts w:ascii="宋体" w:hAnsi="宋体" w:eastAsia="宋体" w:cs="宋体"/>
          <w:spacing w:val="6"/>
          <w:sz w:val="20"/>
          <w:szCs w:val="20"/>
        </w:rPr>
        <w:t>2.1 投标人提供的有关资料被确认是不真实的</w:t>
      </w:r>
      <w:r>
        <w:rPr>
          <w:rFonts w:ascii="宋体" w:hAnsi="宋体" w:eastAsia="宋体" w:cs="宋体"/>
          <w:spacing w:val="2"/>
          <w:sz w:val="20"/>
          <w:szCs w:val="20"/>
        </w:rPr>
        <w:t>；</w:t>
      </w:r>
    </w:p>
    <w:p>
      <w:pPr>
        <w:spacing w:before="162" w:line="228" w:lineRule="auto"/>
        <w:ind w:left="429"/>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6"/>
          <w:sz w:val="20"/>
          <w:szCs w:val="20"/>
        </w:rPr>
        <w:t>.2 投标人的技术商务文件有串通投标情形之一的；</w:t>
      </w:r>
    </w:p>
    <w:p>
      <w:pPr>
        <w:spacing w:before="46" w:line="228" w:lineRule="auto"/>
        <w:ind w:left="429"/>
        <w:rPr>
          <w:rFonts w:ascii="宋体" w:hAnsi="宋体" w:eastAsia="宋体" w:cs="宋体"/>
          <w:spacing w:val="4"/>
          <w:sz w:val="20"/>
          <w:szCs w:val="20"/>
        </w:rPr>
      </w:pPr>
      <w:r>
        <w:rPr>
          <w:rFonts w:ascii="宋体" w:hAnsi="宋体" w:eastAsia="宋体" w:cs="宋体"/>
          <w:spacing w:val="8"/>
          <w:sz w:val="20"/>
          <w:szCs w:val="20"/>
        </w:rPr>
        <w:t>2.3</w:t>
      </w:r>
      <w:r>
        <w:rPr>
          <w:rFonts w:ascii="宋体" w:hAnsi="宋体" w:eastAsia="宋体" w:cs="宋体"/>
          <w:spacing w:val="5"/>
          <w:sz w:val="20"/>
          <w:szCs w:val="20"/>
        </w:rPr>
        <w:t xml:space="preserve"> </w:t>
      </w:r>
      <w:r>
        <w:rPr>
          <w:rFonts w:ascii="宋体" w:hAnsi="宋体" w:eastAsia="宋体" w:cs="宋体"/>
          <w:spacing w:val="4"/>
          <w:sz w:val="20"/>
          <w:szCs w:val="20"/>
        </w:rPr>
        <w:t>在技术商务文件中出现报价的；</w:t>
      </w:r>
    </w:p>
    <w:p>
      <w:pPr>
        <w:spacing w:before="46" w:line="228" w:lineRule="auto"/>
        <w:ind w:left="429"/>
        <w:rPr>
          <w:rFonts w:ascii="宋体" w:hAnsi="宋体" w:eastAsia="宋体" w:cs="宋体"/>
          <w:sz w:val="20"/>
          <w:szCs w:val="20"/>
        </w:rPr>
      </w:pPr>
      <w:r>
        <w:rPr>
          <w:rFonts w:ascii="宋体" w:hAnsi="宋体" w:eastAsia="宋体" w:cs="宋体"/>
          <w:spacing w:val="6"/>
          <w:sz w:val="20"/>
          <w:szCs w:val="20"/>
        </w:rPr>
        <w:t>2.4 投标人未对标项内的所有内容进行投标的</w:t>
      </w:r>
      <w:r>
        <w:rPr>
          <w:rFonts w:ascii="宋体" w:hAnsi="宋体" w:eastAsia="宋体" w:cs="宋体"/>
          <w:spacing w:val="2"/>
          <w:sz w:val="20"/>
          <w:szCs w:val="20"/>
        </w:rPr>
        <w:t>；</w:t>
      </w:r>
    </w:p>
    <w:p>
      <w:pPr>
        <w:spacing w:before="161" w:line="227" w:lineRule="auto"/>
        <w:ind w:left="429"/>
        <w:rPr>
          <w:rFonts w:ascii="宋体" w:hAnsi="宋体" w:eastAsia="宋体" w:cs="宋体"/>
          <w:sz w:val="20"/>
          <w:szCs w:val="20"/>
        </w:rPr>
      </w:pPr>
      <w:r>
        <w:rPr>
          <w:rFonts w:ascii="宋体" w:hAnsi="宋体" w:eastAsia="宋体" w:cs="宋体"/>
          <w:spacing w:val="12"/>
          <w:sz w:val="20"/>
          <w:szCs w:val="20"/>
        </w:rPr>
        <w:t>2.5</w:t>
      </w:r>
      <w:r>
        <w:rPr>
          <w:rFonts w:ascii="宋体" w:hAnsi="宋体" w:eastAsia="宋体" w:cs="宋体"/>
          <w:spacing w:val="8"/>
          <w:sz w:val="20"/>
          <w:szCs w:val="20"/>
        </w:rPr>
        <w:t xml:space="preserve"> </w:t>
      </w:r>
      <w:r>
        <w:rPr>
          <w:rFonts w:ascii="宋体" w:hAnsi="宋体" w:eastAsia="宋体" w:cs="宋体"/>
          <w:spacing w:val="6"/>
          <w:sz w:val="20"/>
          <w:szCs w:val="20"/>
        </w:rPr>
        <w:t>技术商务文件未按招标文件规定要求进行签字或盖章的；</w:t>
      </w:r>
    </w:p>
    <w:p>
      <w:pPr>
        <w:spacing w:before="162" w:line="226" w:lineRule="auto"/>
        <w:ind w:left="429"/>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6"/>
          <w:sz w:val="20"/>
          <w:szCs w:val="20"/>
        </w:rPr>
        <w:t>.6 投标人未按招标文件更正公告编制投标文件的；</w:t>
      </w:r>
    </w:p>
    <w:p>
      <w:pPr>
        <w:spacing w:before="162" w:line="227" w:lineRule="auto"/>
        <w:ind w:left="429"/>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7"/>
          <w:sz w:val="20"/>
          <w:szCs w:val="20"/>
        </w:rPr>
        <w:t>.7 经评标委员会审核，投标人所投内容不符合实质性采购要求的。</w:t>
      </w:r>
    </w:p>
    <w:p>
      <w:pPr>
        <w:spacing w:before="164" w:line="269" w:lineRule="exact"/>
        <w:ind w:left="431"/>
        <w:rPr>
          <w:rFonts w:ascii="宋体" w:hAnsi="宋体" w:eastAsia="宋体" w:cs="宋体"/>
          <w:sz w:val="20"/>
          <w:szCs w:val="20"/>
        </w:rPr>
      </w:pPr>
      <w:r>
        <w:rPr>
          <w:rFonts w:ascii="宋体" w:hAnsi="宋体" w:eastAsia="宋体" w:cs="宋体"/>
          <w:spacing w:val="18"/>
          <w:position w:val="1"/>
          <w:sz w:val="20"/>
          <w:szCs w:val="20"/>
          <w14:textOutline w14:w="3795" w14:cap="sq" w14:cmpd="sng">
            <w14:solidFill>
              <w14:srgbClr w14:val="000000"/>
            </w14:solidFill>
            <w14:prstDash w14:val="solid"/>
            <w14:bevel/>
          </w14:textOutline>
        </w:rPr>
        <w:t>3.</w:t>
      </w:r>
      <w:r>
        <w:rPr>
          <w:rFonts w:ascii="宋体" w:hAnsi="宋体" w:eastAsia="宋体" w:cs="宋体"/>
          <w:spacing w:val="12"/>
          <w:position w:val="1"/>
          <w:sz w:val="20"/>
          <w:szCs w:val="20"/>
          <w14:textOutline w14:w="3795" w14:cap="sq" w14:cmpd="sng">
            <w14:solidFill>
              <w14:srgbClr w14:val="000000"/>
            </w14:solidFill>
            <w14:prstDash w14:val="solid"/>
            <w14:bevel/>
          </w14:textOutline>
        </w:rPr>
        <w:t>在</w:t>
      </w:r>
      <w:r>
        <w:rPr>
          <w:rFonts w:ascii="宋体" w:hAnsi="宋体" w:eastAsia="宋体" w:cs="宋体"/>
          <w:spacing w:val="9"/>
          <w:position w:val="1"/>
          <w:sz w:val="20"/>
          <w:szCs w:val="20"/>
          <w14:textOutline w14:w="3795" w14:cap="sq" w14:cmpd="sng">
            <w14:solidFill>
              <w14:srgbClr w14:val="000000"/>
            </w14:solidFill>
            <w14:prstDash w14:val="solid"/>
            <w14:bevel/>
          </w14:textOutline>
        </w:rPr>
        <w:t>技术评审时，如发现下列情形之一的，投标文件将被视为无效：</w:t>
      </w:r>
    </w:p>
    <w:p>
      <w:pPr>
        <w:spacing w:before="139" w:line="227" w:lineRule="auto"/>
        <w:ind w:left="431"/>
        <w:rPr>
          <w:rFonts w:ascii="宋体" w:hAnsi="宋体" w:eastAsia="宋体" w:cs="宋体"/>
          <w:sz w:val="20"/>
          <w:szCs w:val="20"/>
        </w:rPr>
      </w:pPr>
      <w:r>
        <w:rPr>
          <w:rFonts w:ascii="宋体" w:hAnsi="宋体" w:eastAsia="宋体" w:cs="宋体"/>
          <w:spacing w:val="7"/>
          <w:sz w:val="20"/>
          <w:szCs w:val="20"/>
        </w:rPr>
        <w:t>3.1 经评标委员会审核，投标人所投内容不符合实质性采购要求的</w:t>
      </w:r>
      <w:r>
        <w:rPr>
          <w:rFonts w:ascii="宋体" w:hAnsi="宋体" w:eastAsia="宋体" w:cs="宋体"/>
          <w:spacing w:val="6"/>
          <w:sz w:val="20"/>
          <w:szCs w:val="20"/>
        </w:rPr>
        <w:t>；</w:t>
      </w:r>
    </w:p>
    <w:p>
      <w:pPr>
        <w:spacing w:before="162" w:line="228" w:lineRule="auto"/>
        <w:ind w:left="431"/>
        <w:rPr>
          <w:rFonts w:ascii="宋体" w:hAnsi="宋体" w:eastAsia="宋体" w:cs="宋体"/>
          <w:sz w:val="20"/>
          <w:szCs w:val="20"/>
        </w:rPr>
      </w:pPr>
      <w:r>
        <w:rPr>
          <w:rFonts w:ascii="宋体" w:hAnsi="宋体" w:eastAsia="宋体" w:cs="宋体"/>
          <w:spacing w:val="7"/>
          <w:sz w:val="20"/>
          <w:szCs w:val="20"/>
        </w:rPr>
        <w:t>3.2 投标技术方案不明确，存在一个或一个以上备选 (替代) 投标方案的</w:t>
      </w:r>
      <w:r>
        <w:rPr>
          <w:rFonts w:ascii="宋体" w:hAnsi="宋体" w:eastAsia="宋体" w:cs="宋体"/>
          <w:sz w:val="20"/>
          <w:szCs w:val="20"/>
        </w:rPr>
        <w:t>。</w:t>
      </w:r>
    </w:p>
    <w:p>
      <w:pPr>
        <w:spacing w:before="161" w:line="270" w:lineRule="exact"/>
        <w:ind w:left="426"/>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4.在报价评审时，如发现下列情形之一的，投标文件将被视为无效</w:t>
      </w:r>
      <w:r>
        <w:rPr>
          <w:rFonts w:ascii="宋体" w:hAnsi="宋体" w:eastAsia="宋体" w:cs="宋体"/>
          <w:spacing w:val="5"/>
          <w:position w:val="1"/>
          <w:sz w:val="20"/>
          <w:szCs w:val="20"/>
          <w14:textOutline w14:w="3795" w14:cap="sq" w14:cmpd="sng">
            <w14:solidFill>
              <w14:srgbClr w14:val="000000"/>
            </w14:solidFill>
            <w14:prstDash w14:val="solid"/>
            <w14:bevel/>
          </w14:textOutline>
        </w:rPr>
        <w:t>：</w:t>
      </w:r>
    </w:p>
    <w:p>
      <w:pPr>
        <w:spacing w:before="141" w:line="226" w:lineRule="auto"/>
        <w:ind w:left="426"/>
        <w:rPr>
          <w:rFonts w:ascii="宋体" w:hAnsi="宋体" w:eastAsia="宋体" w:cs="宋体"/>
          <w:sz w:val="20"/>
          <w:szCs w:val="20"/>
        </w:rPr>
      </w:pPr>
      <w:r>
        <w:rPr>
          <w:rFonts w:ascii="宋体" w:hAnsi="宋体" w:eastAsia="宋体" w:cs="宋体"/>
          <w:spacing w:val="7"/>
          <w:sz w:val="20"/>
          <w:szCs w:val="20"/>
        </w:rPr>
        <w:t>4.1 未采用人民币报价或者未按照招标文件标明的币种报价的</w:t>
      </w:r>
      <w:r>
        <w:rPr>
          <w:rFonts w:ascii="宋体" w:hAnsi="宋体" w:eastAsia="宋体" w:cs="宋体"/>
          <w:spacing w:val="5"/>
          <w:sz w:val="20"/>
          <w:szCs w:val="20"/>
        </w:rPr>
        <w:t>；</w:t>
      </w:r>
    </w:p>
    <w:p>
      <w:pPr>
        <w:spacing w:before="163" w:line="226" w:lineRule="auto"/>
        <w:ind w:left="426"/>
        <w:rPr>
          <w:rFonts w:ascii="宋体" w:hAnsi="宋体" w:eastAsia="宋体" w:cs="宋体"/>
          <w:sz w:val="20"/>
          <w:szCs w:val="20"/>
        </w:rPr>
      </w:pPr>
      <w:r>
        <w:rPr>
          <w:rFonts w:ascii="宋体" w:hAnsi="宋体" w:eastAsia="宋体" w:cs="宋体"/>
          <w:spacing w:val="6"/>
          <w:sz w:val="20"/>
          <w:szCs w:val="20"/>
        </w:rPr>
        <w:t>4.2 投标人的报价文件有串通投标情形之一的</w:t>
      </w:r>
      <w:r>
        <w:rPr>
          <w:rFonts w:ascii="宋体" w:hAnsi="宋体" w:eastAsia="宋体" w:cs="宋体"/>
          <w:spacing w:val="5"/>
          <w:sz w:val="20"/>
          <w:szCs w:val="20"/>
        </w:rPr>
        <w:t>；</w:t>
      </w:r>
    </w:p>
    <w:p>
      <w:pPr>
        <w:spacing w:before="163" w:line="313" w:lineRule="auto"/>
        <w:ind w:left="426" w:right="5810"/>
        <w:rPr>
          <w:rFonts w:ascii="宋体" w:hAnsi="宋体" w:eastAsia="宋体" w:cs="宋体"/>
          <w:sz w:val="20"/>
          <w:szCs w:val="20"/>
        </w:rPr>
      </w:pPr>
      <w:r>
        <w:rPr>
          <w:rFonts w:ascii="宋体" w:hAnsi="宋体" w:eastAsia="宋体" w:cs="宋体"/>
          <w:spacing w:val="3"/>
          <w:sz w:val="20"/>
          <w:szCs w:val="20"/>
        </w:rPr>
        <w:t>4.3 报价文件缺少《报价一览表》的</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8"/>
          <w:sz w:val="20"/>
          <w:szCs w:val="20"/>
        </w:rPr>
        <w:t>4.4《报价一览表》填写不完整</w:t>
      </w:r>
      <w:r>
        <w:rPr>
          <w:rFonts w:ascii="宋体" w:hAnsi="宋体" w:eastAsia="宋体" w:cs="宋体"/>
          <w:spacing w:val="7"/>
          <w:sz w:val="20"/>
          <w:szCs w:val="20"/>
        </w:rPr>
        <w:t>；</w:t>
      </w:r>
    </w:p>
    <w:p>
      <w:pPr>
        <w:spacing w:before="138" w:line="226" w:lineRule="auto"/>
        <w:ind w:left="426"/>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9"/>
          <w:sz w:val="20"/>
          <w:szCs w:val="20"/>
        </w:rPr>
        <w:t>5</w:t>
      </w:r>
      <w:r>
        <w:rPr>
          <w:rFonts w:ascii="宋体" w:hAnsi="宋体" w:eastAsia="宋体" w:cs="宋体"/>
          <w:spacing w:val="6"/>
          <w:sz w:val="20"/>
          <w:szCs w:val="20"/>
        </w:rPr>
        <w:t xml:space="preserve"> 报价文件未按招标文件规定要求进行签字或盖章的；</w:t>
      </w:r>
    </w:p>
    <w:p>
      <w:pPr>
        <w:spacing w:before="162" w:line="378" w:lineRule="auto"/>
        <w:ind w:left="17" w:right="54" w:firstLine="409"/>
        <w:rPr>
          <w:rFonts w:ascii="宋体" w:hAnsi="宋体" w:eastAsia="宋体" w:cs="宋体"/>
          <w:sz w:val="20"/>
          <w:szCs w:val="20"/>
        </w:rPr>
      </w:pPr>
      <w:r>
        <w:rPr>
          <w:rFonts w:ascii="宋体" w:hAnsi="宋体" w:eastAsia="宋体" w:cs="宋体"/>
          <w:spacing w:val="9"/>
          <w:sz w:val="20"/>
          <w:szCs w:val="20"/>
        </w:rPr>
        <w:t>4.6 经评标委员会审核，投标人的报价明显低于其他通过符合性审查投标人的报价，有可能影响产</w:t>
      </w:r>
      <w:r>
        <w:rPr>
          <w:rFonts w:ascii="宋体" w:hAnsi="宋体" w:eastAsia="宋体" w:cs="宋体"/>
          <w:spacing w:val="5"/>
          <w:sz w:val="20"/>
          <w:szCs w:val="20"/>
        </w:rPr>
        <w:t>品</w:t>
      </w:r>
      <w:r>
        <w:rPr>
          <w:rFonts w:ascii="宋体" w:hAnsi="宋体" w:eastAsia="宋体" w:cs="宋体"/>
          <w:sz w:val="20"/>
          <w:szCs w:val="20"/>
        </w:rPr>
        <w:t xml:space="preserve"> </w:t>
      </w:r>
      <w:r>
        <w:rPr>
          <w:rFonts w:ascii="宋体" w:hAnsi="宋体" w:eastAsia="宋体" w:cs="宋体"/>
          <w:spacing w:val="12"/>
          <w:sz w:val="20"/>
          <w:szCs w:val="20"/>
        </w:rPr>
        <w:t>(或服务) 质量或者不能诚信履约，且不能证明其报价合理性的</w:t>
      </w:r>
      <w:r>
        <w:rPr>
          <w:rFonts w:ascii="宋体" w:hAnsi="宋体" w:eastAsia="宋体" w:cs="宋体"/>
          <w:spacing w:val="11"/>
          <w:sz w:val="20"/>
          <w:szCs w:val="20"/>
        </w:rPr>
        <w:t>；</w:t>
      </w:r>
    </w:p>
    <w:p>
      <w:pPr>
        <w:spacing w:before="1" w:line="226" w:lineRule="auto"/>
        <w:ind w:left="426"/>
        <w:rPr>
          <w:rFonts w:ascii="宋体" w:hAnsi="宋体" w:eastAsia="宋体" w:cs="宋体"/>
          <w:sz w:val="20"/>
          <w:szCs w:val="20"/>
        </w:rPr>
      </w:pPr>
      <w:r>
        <w:rPr>
          <w:rFonts w:ascii="宋体" w:hAnsi="宋体" w:eastAsia="宋体" w:cs="宋体"/>
          <w:spacing w:val="6"/>
          <w:sz w:val="20"/>
          <w:szCs w:val="20"/>
        </w:rPr>
        <w:t>4.7 投标人报价超过预算金额或最高限价的</w:t>
      </w:r>
      <w:r>
        <w:rPr>
          <w:rFonts w:ascii="宋体" w:hAnsi="宋体" w:eastAsia="宋体" w:cs="宋体"/>
          <w:spacing w:val="2"/>
          <w:sz w:val="20"/>
          <w:szCs w:val="20"/>
        </w:rPr>
        <w:t>；</w:t>
      </w:r>
    </w:p>
    <w:p>
      <w:pPr>
        <w:spacing w:before="163" w:line="227" w:lineRule="auto"/>
        <w:ind w:left="426"/>
        <w:rPr>
          <w:rFonts w:ascii="宋体" w:hAnsi="宋体" w:eastAsia="宋体" w:cs="宋体"/>
          <w:sz w:val="20"/>
          <w:szCs w:val="20"/>
        </w:rPr>
      </w:pPr>
      <w:r>
        <w:rPr>
          <w:rFonts w:ascii="宋体" w:hAnsi="宋体" w:eastAsia="宋体" w:cs="宋体"/>
          <w:spacing w:val="11"/>
          <w:sz w:val="20"/>
          <w:szCs w:val="20"/>
        </w:rPr>
        <w:t>4</w:t>
      </w:r>
      <w:r>
        <w:rPr>
          <w:rFonts w:ascii="宋体" w:hAnsi="宋体" w:eastAsia="宋体" w:cs="宋体"/>
          <w:spacing w:val="7"/>
          <w:sz w:val="20"/>
          <w:szCs w:val="20"/>
        </w:rPr>
        <w:t>.8 经评标委员会审核，投标人所投内容不符合实质性采购要求的；</w:t>
      </w:r>
    </w:p>
    <w:p>
      <w:pPr>
        <w:spacing w:before="161" w:line="228" w:lineRule="auto"/>
        <w:ind w:left="426"/>
        <w:rPr>
          <w:rFonts w:ascii="宋体" w:hAnsi="宋体" w:eastAsia="宋体" w:cs="宋体"/>
          <w:sz w:val="20"/>
          <w:szCs w:val="20"/>
        </w:rPr>
      </w:pPr>
      <w:r>
        <w:rPr>
          <w:rFonts w:ascii="宋体" w:hAnsi="宋体" w:eastAsia="宋体" w:cs="宋体"/>
          <w:spacing w:val="7"/>
          <w:sz w:val="20"/>
          <w:szCs w:val="20"/>
        </w:rPr>
        <w:t>4.9 投标人拒绝按招标文件错误修正原则对投标文件进行修改的。</w:t>
      </w:r>
    </w:p>
    <w:p>
      <w:pPr>
        <w:spacing w:before="149" w:line="223" w:lineRule="auto"/>
        <w:ind w:firstLine="440" w:firstLineChars="200"/>
        <w:rPr>
          <w:rFonts w:ascii="宋体" w:hAnsi="宋体" w:eastAsia="宋体" w:cs="宋体"/>
          <w:spacing w:val="8"/>
          <w:position w:val="1"/>
          <w:sz w:val="20"/>
          <w:szCs w:val="20"/>
          <w14:textOutline w14:w="3795" w14:cap="sq" w14:cmpd="sng">
            <w14:solidFill>
              <w14:srgbClr w14:val="000000"/>
            </w14:solidFill>
            <w14:prstDash w14:val="solid"/>
            <w14:bevel/>
          </w14:textOutline>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5</w:t>
      </w:r>
      <w:r>
        <w:rPr>
          <w:rFonts w:ascii="宋体" w:hAnsi="宋体" w:eastAsia="宋体" w:cs="宋体"/>
          <w:spacing w:val="8"/>
          <w:position w:val="1"/>
          <w:sz w:val="20"/>
          <w:szCs w:val="20"/>
          <w14:textOutline w14:w="3795" w14:cap="sq" w14:cmpd="sng">
            <w14:solidFill>
              <w14:srgbClr w14:val="000000"/>
            </w14:solidFill>
            <w14:prstDash w14:val="solid"/>
            <w14:bevel/>
          </w14:textOutline>
        </w:rPr>
        <w:t>.被拒绝的投标文件为无效。</w:t>
      </w:r>
    </w:p>
    <w:p>
      <w:pPr>
        <w:spacing w:before="149" w:line="223" w:lineRule="auto"/>
        <w:jc w:val="center"/>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四</w:t>
      </w:r>
      <w:r>
        <w:rPr>
          <w:rFonts w:ascii="宋体" w:hAnsi="宋体" w:eastAsia="宋体" w:cs="宋体"/>
          <w:spacing w:val="-8"/>
          <w:sz w:val="28"/>
          <w:szCs w:val="28"/>
          <w14:textOutline w14:w="5103" w14:cap="sq" w14:cmpd="sng">
            <w14:solidFill>
              <w14:srgbClr w14:val="000000"/>
            </w14:solidFill>
            <w14:prstDash w14:val="solid"/>
            <w14:bevel/>
          </w14:textOutline>
        </w:rPr>
        <w:t>、开标</w:t>
      </w:r>
    </w:p>
    <w:p>
      <w:pPr>
        <w:spacing w:before="197" w:line="228" w:lineRule="auto"/>
        <w:ind w:left="43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开标准备</w:t>
      </w:r>
    </w:p>
    <w:p>
      <w:pPr>
        <w:spacing w:before="160" w:line="228" w:lineRule="auto"/>
        <w:ind w:left="427"/>
        <w:rPr>
          <w:rFonts w:ascii="宋体" w:hAnsi="宋体" w:eastAsia="宋体" w:cs="宋体"/>
          <w:sz w:val="20"/>
          <w:szCs w:val="20"/>
        </w:rPr>
      </w:pPr>
      <w:r>
        <w:rPr>
          <w:rFonts w:ascii="宋体" w:hAnsi="宋体" w:eastAsia="宋体" w:cs="宋体"/>
          <w:spacing w:val="18"/>
          <w:sz w:val="20"/>
          <w:szCs w:val="20"/>
        </w:rPr>
        <w:t>招标</w:t>
      </w:r>
      <w:r>
        <w:rPr>
          <w:rFonts w:ascii="宋体" w:hAnsi="宋体" w:eastAsia="宋体" w:cs="宋体"/>
          <w:spacing w:val="10"/>
          <w:sz w:val="20"/>
          <w:szCs w:val="20"/>
        </w:rPr>
        <w:t>人</w:t>
      </w:r>
      <w:r>
        <w:rPr>
          <w:rFonts w:ascii="宋体" w:hAnsi="宋体" w:eastAsia="宋体" w:cs="宋体"/>
          <w:spacing w:val="9"/>
          <w:sz w:val="20"/>
          <w:szCs w:val="20"/>
        </w:rPr>
        <w:t>将在规定的时间和地点进行开标，同时所有投标人均应当安排技术人员准时在线参加</w:t>
      </w:r>
      <w:r>
        <w:rPr>
          <w:rFonts w:ascii="宋体" w:hAnsi="宋体" w:eastAsia="宋体" w:cs="宋体"/>
          <w:spacing w:val="9"/>
          <w:sz w:val="20"/>
          <w:szCs w:val="20"/>
          <w14:textOutline w14:w="3795" w14:cap="sq" w14:cmpd="sng">
            <w14:solidFill>
              <w14:srgbClr w14:val="000000"/>
            </w14:solidFill>
            <w14:prstDash w14:val="solid"/>
            <w14:bevel/>
          </w14:textOutline>
        </w:rPr>
        <w:t>。</w:t>
      </w:r>
    </w:p>
    <w:p>
      <w:pPr>
        <w:spacing w:before="162" w:line="228" w:lineRule="auto"/>
        <w:ind w:left="46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二</w:t>
      </w:r>
      <w:r>
        <w:rPr>
          <w:rFonts w:ascii="宋体" w:hAnsi="宋体" w:eastAsia="宋体" w:cs="宋体"/>
          <w:spacing w:val="3"/>
          <w:sz w:val="20"/>
          <w:szCs w:val="20"/>
          <w14:textOutline w14:w="3795" w14:cap="sq" w14:cmpd="sng">
            <w14:solidFill>
              <w14:srgbClr w14:val="000000"/>
            </w14:solidFill>
            <w14:prstDash w14:val="solid"/>
            <w14:bevel/>
          </w14:textOutline>
        </w:rPr>
        <w:t>)招标人职责</w:t>
      </w:r>
    </w:p>
    <w:p>
      <w:pPr>
        <w:spacing w:before="163" w:line="228" w:lineRule="auto"/>
        <w:ind w:left="427"/>
        <w:rPr>
          <w:rFonts w:ascii="宋体" w:hAnsi="宋体" w:eastAsia="宋体" w:cs="宋体"/>
          <w:sz w:val="20"/>
          <w:szCs w:val="20"/>
        </w:rPr>
      </w:pPr>
      <w:r>
        <w:rPr>
          <w:rFonts w:ascii="宋体" w:hAnsi="宋体" w:eastAsia="宋体" w:cs="宋体"/>
          <w:spacing w:val="9"/>
          <w:sz w:val="20"/>
          <w:szCs w:val="20"/>
        </w:rPr>
        <w:t>招标人负责组织评标工作</w:t>
      </w:r>
      <w:r>
        <w:rPr>
          <w:rFonts w:hint="eastAsia" w:ascii="宋体" w:hAnsi="宋体" w:eastAsia="宋体" w:cs="宋体"/>
          <w:spacing w:val="9"/>
          <w:sz w:val="20"/>
          <w:szCs w:val="20"/>
          <w:lang w:eastAsia="zh-CN"/>
        </w:rPr>
        <w:t>，</w:t>
      </w:r>
      <w:r>
        <w:rPr>
          <w:rFonts w:ascii="宋体" w:hAnsi="宋体" w:eastAsia="宋体" w:cs="宋体"/>
          <w:spacing w:val="9"/>
          <w:sz w:val="20"/>
          <w:szCs w:val="20"/>
        </w:rPr>
        <w:t>并履行下列职责</w:t>
      </w:r>
      <w:r>
        <w:rPr>
          <w:rFonts w:ascii="宋体" w:hAnsi="宋体" w:eastAsia="宋体" w:cs="宋体"/>
          <w:spacing w:val="8"/>
          <w:sz w:val="20"/>
          <w:szCs w:val="20"/>
        </w:rPr>
        <w:t>：</w:t>
      </w:r>
    </w:p>
    <w:p>
      <w:pPr>
        <w:spacing w:before="160" w:line="377" w:lineRule="auto"/>
        <w:ind w:left="11" w:firstLine="430"/>
        <w:rPr>
          <w:rFonts w:ascii="宋体" w:hAnsi="宋体" w:eastAsia="宋体" w:cs="宋体"/>
          <w:sz w:val="20"/>
          <w:szCs w:val="20"/>
        </w:rPr>
      </w:pPr>
      <w:r>
        <w:rPr>
          <w:rFonts w:ascii="宋体" w:hAnsi="宋体" w:eastAsia="宋体" w:cs="宋体"/>
          <w:spacing w:val="14"/>
          <w:sz w:val="20"/>
          <w:szCs w:val="20"/>
        </w:rPr>
        <w:t>1．核对</w:t>
      </w:r>
      <w:r>
        <w:rPr>
          <w:rFonts w:ascii="宋体" w:hAnsi="宋体" w:eastAsia="宋体" w:cs="宋体"/>
          <w:spacing w:val="13"/>
          <w:sz w:val="20"/>
          <w:szCs w:val="20"/>
        </w:rPr>
        <w:t>评</w:t>
      </w:r>
      <w:r>
        <w:rPr>
          <w:rFonts w:ascii="宋体" w:hAnsi="宋体" w:eastAsia="宋体" w:cs="宋体"/>
          <w:spacing w:val="7"/>
          <w:sz w:val="20"/>
          <w:szCs w:val="20"/>
        </w:rPr>
        <w:t>审专家身份和采购人代表授权函，对评审专家在政府采购活动中的职责履行情况予以记录，</w:t>
      </w:r>
      <w:r>
        <w:rPr>
          <w:rFonts w:ascii="宋体" w:hAnsi="宋体" w:eastAsia="宋体" w:cs="宋体"/>
          <w:sz w:val="20"/>
          <w:szCs w:val="20"/>
        </w:rPr>
        <w:t xml:space="preserve"> </w:t>
      </w:r>
      <w:r>
        <w:rPr>
          <w:rFonts w:ascii="宋体" w:hAnsi="宋体" w:eastAsia="宋体" w:cs="宋体"/>
          <w:spacing w:val="16"/>
          <w:sz w:val="20"/>
          <w:szCs w:val="20"/>
        </w:rPr>
        <w:t>并</w:t>
      </w:r>
      <w:r>
        <w:rPr>
          <w:rFonts w:ascii="宋体" w:hAnsi="宋体" w:eastAsia="宋体" w:cs="宋体"/>
          <w:spacing w:val="15"/>
          <w:sz w:val="20"/>
          <w:szCs w:val="20"/>
        </w:rPr>
        <w:t>及</w:t>
      </w:r>
      <w:r>
        <w:rPr>
          <w:rFonts w:ascii="宋体" w:hAnsi="宋体" w:eastAsia="宋体" w:cs="宋体"/>
          <w:spacing w:val="8"/>
          <w:sz w:val="20"/>
          <w:szCs w:val="20"/>
        </w:rPr>
        <w:t>时将有关违法违规行为向财政部门报告；</w:t>
      </w:r>
    </w:p>
    <w:p>
      <w:pPr>
        <w:spacing w:line="270" w:lineRule="exact"/>
        <w:ind w:left="429"/>
        <w:rPr>
          <w:rFonts w:ascii="宋体" w:hAnsi="宋体" w:eastAsia="宋体" w:cs="宋体"/>
          <w:sz w:val="20"/>
          <w:szCs w:val="20"/>
        </w:rPr>
      </w:pPr>
      <w:r>
        <w:rPr>
          <w:rFonts w:ascii="宋体" w:hAnsi="宋体" w:eastAsia="宋体" w:cs="宋体"/>
          <w:spacing w:val="8"/>
          <w:position w:val="1"/>
          <w:sz w:val="20"/>
          <w:szCs w:val="20"/>
        </w:rPr>
        <w:t>2．宣布评标纪律</w:t>
      </w:r>
      <w:r>
        <w:rPr>
          <w:rFonts w:ascii="宋体" w:hAnsi="宋体" w:eastAsia="宋体" w:cs="宋体"/>
          <w:spacing w:val="6"/>
          <w:position w:val="1"/>
          <w:sz w:val="20"/>
          <w:szCs w:val="20"/>
        </w:rPr>
        <w:t>;</w:t>
      </w:r>
    </w:p>
    <w:p>
      <w:pPr>
        <w:spacing w:before="138" w:line="269" w:lineRule="exact"/>
        <w:ind w:left="43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0"/>
          <w:position w:val="1"/>
          <w:sz w:val="20"/>
          <w:szCs w:val="20"/>
        </w:rPr>
        <w:t>公</w:t>
      </w:r>
      <w:r>
        <w:rPr>
          <w:rFonts w:ascii="宋体" w:hAnsi="宋体" w:eastAsia="宋体" w:cs="宋体"/>
          <w:spacing w:val="8"/>
          <w:position w:val="1"/>
          <w:sz w:val="20"/>
          <w:szCs w:val="20"/>
        </w:rPr>
        <w:t>布投标人名单，告知评审专家应当回避的情形；</w:t>
      </w:r>
    </w:p>
    <w:p>
      <w:pPr>
        <w:spacing w:before="139" w:line="270" w:lineRule="exact"/>
        <w:ind w:left="426"/>
        <w:rPr>
          <w:rFonts w:ascii="宋体" w:hAnsi="宋体" w:eastAsia="宋体" w:cs="宋体"/>
          <w:sz w:val="20"/>
          <w:szCs w:val="20"/>
        </w:rPr>
      </w:pPr>
      <w:r>
        <w:rPr>
          <w:rFonts w:ascii="宋体" w:hAnsi="宋体" w:eastAsia="宋体" w:cs="宋体"/>
          <w:spacing w:val="12"/>
          <w:position w:val="1"/>
          <w:sz w:val="20"/>
          <w:szCs w:val="20"/>
        </w:rPr>
        <w:t>4</w:t>
      </w:r>
      <w:r>
        <w:rPr>
          <w:rFonts w:ascii="宋体" w:hAnsi="宋体" w:eastAsia="宋体" w:cs="宋体"/>
          <w:spacing w:val="9"/>
          <w:position w:val="1"/>
          <w:sz w:val="20"/>
          <w:szCs w:val="20"/>
        </w:rPr>
        <w:t>．组织评标委员会推选评标组长，采购人代表不得担任组长；</w:t>
      </w:r>
    </w:p>
    <w:p>
      <w:pPr>
        <w:spacing w:before="141" w:line="268" w:lineRule="exact"/>
        <w:ind w:left="431"/>
        <w:rPr>
          <w:rFonts w:ascii="宋体" w:hAnsi="宋体" w:eastAsia="宋体" w:cs="宋体"/>
          <w:sz w:val="20"/>
          <w:szCs w:val="20"/>
        </w:rPr>
      </w:pPr>
      <w:r>
        <w:rPr>
          <w:rFonts w:ascii="宋体" w:hAnsi="宋体" w:eastAsia="宋体" w:cs="宋体"/>
          <w:spacing w:val="11"/>
          <w:position w:val="1"/>
          <w:sz w:val="20"/>
          <w:szCs w:val="20"/>
        </w:rPr>
        <w:t>5</w:t>
      </w:r>
      <w:r>
        <w:rPr>
          <w:rFonts w:ascii="宋体" w:hAnsi="宋体" w:eastAsia="宋体" w:cs="宋体"/>
          <w:spacing w:val="9"/>
          <w:position w:val="1"/>
          <w:sz w:val="20"/>
          <w:szCs w:val="20"/>
        </w:rPr>
        <w:t>．在评标期间采取必要的通讯管理措施，保证评标活动不受外界干扰；</w:t>
      </w:r>
    </w:p>
    <w:p>
      <w:pPr>
        <w:spacing w:before="140" w:line="268" w:lineRule="exact"/>
        <w:ind w:left="428"/>
        <w:rPr>
          <w:rFonts w:ascii="宋体" w:hAnsi="宋体" w:eastAsia="宋体" w:cs="宋体"/>
          <w:sz w:val="20"/>
          <w:szCs w:val="20"/>
        </w:rPr>
      </w:pPr>
      <w:r>
        <w:rPr>
          <w:rFonts w:ascii="宋体" w:hAnsi="宋体" w:eastAsia="宋体" w:cs="宋体"/>
          <w:spacing w:val="12"/>
          <w:position w:val="1"/>
          <w:sz w:val="20"/>
          <w:szCs w:val="20"/>
        </w:rPr>
        <w:t>6</w:t>
      </w:r>
      <w:r>
        <w:rPr>
          <w:rFonts w:ascii="宋体" w:hAnsi="宋体" w:eastAsia="宋体" w:cs="宋体"/>
          <w:spacing w:val="9"/>
          <w:position w:val="1"/>
          <w:sz w:val="20"/>
          <w:szCs w:val="20"/>
        </w:rPr>
        <w:t>．根据评标委员会的要求介绍政府采购相关政策法规、招标文件；</w:t>
      </w:r>
    </w:p>
    <w:p>
      <w:pPr>
        <w:spacing w:before="139" w:line="378" w:lineRule="auto"/>
        <w:ind w:left="7" w:right="54" w:firstLine="424"/>
        <w:rPr>
          <w:rFonts w:ascii="宋体" w:hAnsi="宋体" w:eastAsia="宋体" w:cs="宋体"/>
          <w:sz w:val="20"/>
          <w:szCs w:val="20"/>
        </w:rPr>
      </w:pPr>
      <w:r>
        <w:rPr>
          <w:rFonts w:ascii="宋体" w:hAnsi="宋体" w:eastAsia="宋体" w:cs="宋体"/>
          <w:spacing w:val="22"/>
          <w:sz w:val="20"/>
          <w:szCs w:val="20"/>
        </w:rPr>
        <w:t>7</w:t>
      </w:r>
      <w:r>
        <w:rPr>
          <w:rFonts w:ascii="宋体" w:hAnsi="宋体" w:eastAsia="宋体" w:cs="宋体"/>
          <w:spacing w:val="21"/>
          <w:sz w:val="20"/>
          <w:szCs w:val="20"/>
        </w:rPr>
        <w:t>．</w:t>
      </w:r>
      <w:r>
        <w:rPr>
          <w:rFonts w:ascii="宋体" w:hAnsi="宋体" w:eastAsia="宋体" w:cs="宋体"/>
          <w:spacing w:val="11"/>
          <w:sz w:val="20"/>
          <w:szCs w:val="20"/>
        </w:rPr>
        <w:t>维护评标秩序，监督评标委员会依照招标文件规定的评标程序、方法和标准进行独立评审，及时</w:t>
      </w:r>
      <w:r>
        <w:rPr>
          <w:rFonts w:ascii="宋体" w:hAnsi="宋体" w:eastAsia="宋体" w:cs="宋体"/>
          <w:sz w:val="20"/>
          <w:szCs w:val="20"/>
        </w:rPr>
        <w:t xml:space="preserve"> </w:t>
      </w:r>
      <w:r>
        <w:rPr>
          <w:rFonts w:ascii="宋体" w:hAnsi="宋体" w:eastAsia="宋体" w:cs="宋体"/>
          <w:spacing w:val="18"/>
          <w:sz w:val="20"/>
          <w:szCs w:val="20"/>
        </w:rPr>
        <w:t>制</w:t>
      </w:r>
      <w:r>
        <w:rPr>
          <w:rFonts w:ascii="宋体" w:hAnsi="宋体" w:eastAsia="宋体" w:cs="宋体"/>
          <w:spacing w:val="9"/>
          <w:sz w:val="20"/>
          <w:szCs w:val="20"/>
        </w:rPr>
        <w:t>止和纠正采购人代表、评审专家的倾向性言论或者违法违规行为；</w:t>
      </w:r>
    </w:p>
    <w:p>
      <w:pPr>
        <w:spacing w:before="46" w:line="377" w:lineRule="auto"/>
        <w:ind w:left="7" w:right="2" w:firstLine="420"/>
        <w:rPr>
          <w:rFonts w:hint="eastAsia" w:ascii="宋体" w:hAnsi="宋体" w:eastAsia="宋体" w:cs="宋体"/>
          <w:spacing w:val="9"/>
          <w:sz w:val="20"/>
          <w:szCs w:val="20"/>
          <w:lang w:eastAsia="zh-CN"/>
        </w:rPr>
      </w:pPr>
      <w:r>
        <w:rPr>
          <w:rFonts w:ascii="宋体" w:hAnsi="宋体" w:eastAsia="宋体" w:cs="宋体"/>
          <w:spacing w:val="22"/>
          <w:sz w:val="20"/>
          <w:szCs w:val="20"/>
        </w:rPr>
        <w:t>8．</w:t>
      </w:r>
      <w:r>
        <w:rPr>
          <w:rFonts w:ascii="宋体" w:hAnsi="宋体" w:eastAsia="宋体" w:cs="宋体"/>
          <w:spacing w:val="14"/>
          <w:sz w:val="20"/>
          <w:szCs w:val="20"/>
        </w:rPr>
        <w:t>核</w:t>
      </w:r>
      <w:r>
        <w:rPr>
          <w:rFonts w:ascii="宋体" w:hAnsi="宋体" w:eastAsia="宋体" w:cs="宋体"/>
          <w:spacing w:val="11"/>
          <w:sz w:val="20"/>
          <w:szCs w:val="20"/>
        </w:rPr>
        <w:t>对评标结果，有《政府采购货物和服务招标投标管理办法》第六十四条规定情形的，要求评标</w:t>
      </w:r>
      <w:r>
        <w:rPr>
          <w:rFonts w:ascii="宋体" w:hAnsi="宋体" w:eastAsia="宋体" w:cs="宋体"/>
          <w:sz w:val="20"/>
          <w:szCs w:val="20"/>
        </w:rPr>
        <w:t xml:space="preserve"> </w:t>
      </w:r>
      <w:r>
        <w:rPr>
          <w:rFonts w:ascii="宋体" w:hAnsi="宋体" w:eastAsia="宋体" w:cs="宋体"/>
          <w:spacing w:val="18"/>
          <w:sz w:val="20"/>
          <w:szCs w:val="20"/>
        </w:rPr>
        <w:t>委员</w:t>
      </w:r>
      <w:r>
        <w:rPr>
          <w:rFonts w:ascii="宋体" w:hAnsi="宋体" w:eastAsia="宋体" w:cs="宋体"/>
          <w:spacing w:val="10"/>
          <w:sz w:val="20"/>
          <w:szCs w:val="20"/>
        </w:rPr>
        <w:t>会</w:t>
      </w:r>
      <w:r>
        <w:rPr>
          <w:rFonts w:ascii="宋体" w:hAnsi="宋体" w:eastAsia="宋体" w:cs="宋体"/>
          <w:spacing w:val="9"/>
          <w:sz w:val="20"/>
          <w:szCs w:val="20"/>
        </w:rPr>
        <w:t>复核或者书面说明理由，评标委员会拒绝的，应予记录并向本级财政部门报告</w:t>
      </w:r>
      <w:r>
        <w:rPr>
          <w:rFonts w:hint="eastAsia" w:ascii="宋体" w:hAnsi="宋体" w:eastAsia="宋体" w:cs="宋体"/>
          <w:spacing w:val="9"/>
          <w:sz w:val="20"/>
          <w:szCs w:val="20"/>
          <w:lang w:eastAsia="zh-CN"/>
        </w:rPr>
        <w:t>；</w:t>
      </w:r>
    </w:p>
    <w:p>
      <w:pPr>
        <w:spacing w:before="46" w:line="377" w:lineRule="auto"/>
        <w:ind w:left="7" w:right="2" w:firstLine="420"/>
        <w:rPr>
          <w:rFonts w:ascii="宋体" w:hAnsi="宋体" w:eastAsia="宋体" w:cs="宋体"/>
          <w:sz w:val="20"/>
          <w:szCs w:val="20"/>
        </w:rPr>
      </w:pPr>
      <w:r>
        <w:rPr>
          <w:rFonts w:ascii="宋体" w:hAnsi="宋体" w:eastAsia="宋体" w:cs="宋体"/>
          <w:spacing w:val="22"/>
          <w:sz w:val="20"/>
          <w:szCs w:val="20"/>
        </w:rPr>
        <w:t>9．</w:t>
      </w:r>
      <w:r>
        <w:rPr>
          <w:rFonts w:ascii="宋体" w:hAnsi="宋体" w:eastAsia="宋体" w:cs="宋体"/>
          <w:spacing w:val="14"/>
          <w:sz w:val="20"/>
          <w:szCs w:val="20"/>
        </w:rPr>
        <w:t>评</w:t>
      </w:r>
      <w:r>
        <w:rPr>
          <w:rFonts w:ascii="宋体" w:hAnsi="宋体" w:eastAsia="宋体" w:cs="宋体"/>
          <w:spacing w:val="11"/>
          <w:sz w:val="20"/>
          <w:szCs w:val="20"/>
        </w:rPr>
        <w:t>审工作完成后，按照规定向评审专家支付劳务报酬和异地评审差旅费，不得向评审专家以外的</w:t>
      </w:r>
      <w:r>
        <w:rPr>
          <w:rFonts w:ascii="宋体" w:hAnsi="宋体" w:eastAsia="宋体" w:cs="宋体"/>
          <w:sz w:val="20"/>
          <w:szCs w:val="20"/>
        </w:rPr>
        <w:t xml:space="preserve"> </w:t>
      </w:r>
      <w:r>
        <w:rPr>
          <w:rFonts w:ascii="宋体" w:hAnsi="宋体" w:eastAsia="宋体" w:cs="宋体"/>
          <w:spacing w:val="12"/>
          <w:sz w:val="20"/>
          <w:szCs w:val="20"/>
        </w:rPr>
        <w:t>其</w:t>
      </w:r>
      <w:r>
        <w:rPr>
          <w:rFonts w:ascii="宋体" w:hAnsi="宋体" w:eastAsia="宋体" w:cs="宋体"/>
          <w:spacing w:val="8"/>
          <w:sz w:val="20"/>
          <w:szCs w:val="20"/>
        </w:rPr>
        <w:t>他人员支付评审劳务报酬；</w:t>
      </w:r>
    </w:p>
    <w:p>
      <w:pPr>
        <w:spacing w:line="268" w:lineRule="exact"/>
        <w:ind w:left="442"/>
        <w:rPr>
          <w:rFonts w:ascii="宋体" w:hAnsi="宋体" w:eastAsia="宋体" w:cs="宋体"/>
          <w:sz w:val="20"/>
          <w:szCs w:val="20"/>
        </w:rPr>
      </w:pPr>
      <w:r>
        <w:rPr>
          <w:rFonts w:ascii="宋体" w:hAnsi="宋体" w:eastAsia="宋体" w:cs="宋体"/>
          <w:spacing w:val="11"/>
          <w:position w:val="1"/>
          <w:sz w:val="20"/>
          <w:szCs w:val="20"/>
        </w:rPr>
        <w:t>1</w:t>
      </w:r>
      <w:r>
        <w:rPr>
          <w:rFonts w:ascii="宋体" w:hAnsi="宋体" w:eastAsia="宋体" w:cs="宋体"/>
          <w:spacing w:val="7"/>
          <w:position w:val="1"/>
          <w:sz w:val="20"/>
          <w:szCs w:val="20"/>
        </w:rPr>
        <w:t>0．处理与评标有关的其他事项。</w:t>
      </w:r>
    </w:p>
    <w:p>
      <w:pPr>
        <w:spacing w:before="139"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三)</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开标及评审程序</w:t>
      </w:r>
    </w:p>
    <w:p>
      <w:pPr>
        <w:spacing w:before="162" w:line="377" w:lineRule="auto"/>
        <w:ind w:left="429" w:right="1066" w:firstLine="1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w:t>
      </w:r>
      <w:r>
        <w:rPr>
          <w:rFonts w:ascii="宋体" w:hAnsi="宋体" w:eastAsia="宋体" w:cs="宋体"/>
          <w:spacing w:val="8"/>
          <w:sz w:val="20"/>
          <w:szCs w:val="20"/>
        </w:rPr>
        <w:t>本项目实行电子开评标，投标人无需到开标现场，但须准时在线参加，直至评审结束。</w:t>
      </w:r>
      <w:r>
        <w:rPr>
          <w:rFonts w:ascii="宋体" w:hAnsi="宋体" w:eastAsia="宋体" w:cs="宋体"/>
          <w:sz w:val="20"/>
          <w:szCs w:val="20"/>
        </w:rPr>
        <w:t xml:space="preserve"> </w:t>
      </w:r>
      <w:r>
        <w:rPr>
          <w:rFonts w:ascii="宋体" w:hAnsi="宋体" w:eastAsia="宋体" w:cs="宋体"/>
          <w:spacing w:val="10"/>
          <w:sz w:val="20"/>
          <w:szCs w:val="20"/>
        </w:rPr>
        <w:t>2</w:t>
      </w:r>
      <w:r>
        <w:rPr>
          <w:rFonts w:ascii="宋体" w:hAnsi="宋体" w:eastAsia="宋体" w:cs="宋体"/>
          <w:spacing w:val="8"/>
          <w:sz w:val="20"/>
          <w:szCs w:val="20"/>
        </w:rPr>
        <w:t>.电子开评标及评审程序</w:t>
      </w:r>
    </w:p>
    <w:p>
      <w:pPr>
        <w:spacing w:before="1" w:line="377" w:lineRule="auto"/>
        <w:ind w:left="6" w:right="1" w:firstLine="423"/>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11"/>
          <w:sz w:val="20"/>
          <w:szCs w:val="20"/>
        </w:rPr>
        <w:t>.1 投标截止时间后，投标人登录政采云平台，用“项目采购-开标评标”功能对电子投标文件进行</w:t>
      </w:r>
      <w:r>
        <w:rPr>
          <w:rFonts w:ascii="宋体" w:hAnsi="宋体" w:eastAsia="宋体" w:cs="宋体"/>
          <w:sz w:val="20"/>
          <w:szCs w:val="20"/>
        </w:rPr>
        <w:t xml:space="preserve"> </w:t>
      </w:r>
      <w:r>
        <w:rPr>
          <w:rFonts w:ascii="宋体" w:hAnsi="宋体" w:eastAsia="宋体" w:cs="宋体"/>
          <w:spacing w:val="9"/>
          <w:sz w:val="20"/>
          <w:szCs w:val="20"/>
        </w:rPr>
        <w:t>在线解密。在线解密电子投标文件时间为开标时间起 30 分钟内</w:t>
      </w:r>
      <w:r>
        <w:rPr>
          <w:rFonts w:ascii="宋体" w:hAnsi="宋体" w:eastAsia="宋体" w:cs="宋体"/>
          <w:spacing w:val="2"/>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w:t>
      </w:r>
      <w:r>
        <w:rPr>
          <w:rFonts w:ascii="宋体" w:hAnsi="宋体" w:eastAsia="宋体" w:cs="宋体"/>
          <w:spacing w:val="7"/>
          <w:sz w:val="20"/>
          <w:szCs w:val="20"/>
        </w:rPr>
        <w:t>2 采购人对资格文件进行评审；</w:t>
      </w:r>
    </w:p>
    <w:p>
      <w:pPr>
        <w:spacing w:before="162" w:line="227" w:lineRule="auto"/>
        <w:ind w:left="429"/>
        <w:rPr>
          <w:rFonts w:ascii="宋体" w:hAnsi="宋体" w:eastAsia="宋体" w:cs="宋体"/>
          <w:sz w:val="20"/>
          <w:szCs w:val="20"/>
        </w:rPr>
      </w:pPr>
      <w:r>
        <w:rPr>
          <w:rFonts w:ascii="宋体" w:hAnsi="宋体" w:eastAsia="宋体" w:cs="宋体"/>
          <w:spacing w:val="8"/>
          <w:sz w:val="20"/>
          <w:szCs w:val="20"/>
        </w:rPr>
        <w:t>2.3 评标委员会对商务技术文件进行评审</w:t>
      </w:r>
      <w:r>
        <w:rPr>
          <w:rFonts w:ascii="宋体" w:hAnsi="宋体" w:eastAsia="宋体" w:cs="宋体"/>
          <w:spacing w:val="7"/>
          <w:sz w:val="20"/>
          <w:szCs w:val="20"/>
        </w:rPr>
        <w:t>；</w:t>
      </w:r>
    </w:p>
    <w:p>
      <w:pPr>
        <w:spacing w:before="162" w:line="229" w:lineRule="auto"/>
        <w:ind w:left="429"/>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w:t>
      </w:r>
      <w:r>
        <w:rPr>
          <w:rFonts w:ascii="宋体" w:hAnsi="宋体" w:eastAsia="宋体" w:cs="宋体"/>
          <w:spacing w:val="7"/>
          <w:sz w:val="20"/>
          <w:szCs w:val="20"/>
        </w:rPr>
        <w:t>4 在系统上统一开启报价信息；</w:t>
      </w:r>
    </w:p>
    <w:p>
      <w:pPr>
        <w:spacing w:before="160" w:line="226" w:lineRule="auto"/>
        <w:ind w:left="429"/>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7"/>
          <w:sz w:val="20"/>
          <w:szCs w:val="20"/>
        </w:rPr>
        <w:t>5 评标委员会对报价文件进行评审；</w:t>
      </w:r>
    </w:p>
    <w:p>
      <w:pPr>
        <w:spacing w:before="163" w:line="226" w:lineRule="auto"/>
        <w:ind w:left="429"/>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6</w:t>
      </w:r>
      <w:r>
        <w:rPr>
          <w:rFonts w:ascii="宋体" w:hAnsi="宋体" w:eastAsia="宋体" w:cs="宋体"/>
          <w:spacing w:val="8"/>
          <w:sz w:val="20"/>
          <w:szCs w:val="20"/>
        </w:rPr>
        <w:t xml:space="preserve"> 评标委员会按评标原则推荐中标候选人同时起草评审报告。</w:t>
      </w:r>
    </w:p>
    <w:p>
      <w:pPr>
        <w:spacing w:line="403" w:lineRule="auto"/>
        <w:rPr>
          <w:rFonts w:ascii="Arial"/>
          <w:sz w:val="21"/>
        </w:rPr>
      </w:pPr>
    </w:p>
    <w:p>
      <w:pPr>
        <w:spacing w:before="92" w:line="230" w:lineRule="auto"/>
        <w:ind w:left="427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五</w:t>
      </w:r>
      <w:r>
        <w:rPr>
          <w:rFonts w:ascii="宋体" w:hAnsi="宋体" w:eastAsia="宋体" w:cs="宋体"/>
          <w:spacing w:val="-3"/>
          <w:sz w:val="28"/>
          <w:szCs w:val="28"/>
          <w14:textOutline w14:w="5103" w14:cap="sq" w14:cmpd="sng">
            <w14:solidFill>
              <w14:srgbClr w14:val="000000"/>
            </w14:solidFill>
            <w14:prstDash w14:val="solid"/>
            <w14:bevel/>
          </w14:textOutline>
        </w:rPr>
        <w:t>、评标</w:t>
      </w:r>
    </w:p>
    <w:p>
      <w:pPr>
        <w:spacing w:before="186" w:line="227" w:lineRule="auto"/>
        <w:ind w:left="437"/>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一)</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组建评标委员会</w:t>
      </w:r>
    </w:p>
    <w:p>
      <w:pPr>
        <w:spacing w:before="162" w:line="408" w:lineRule="exact"/>
        <w:ind w:left="426"/>
        <w:rPr>
          <w:rFonts w:ascii="宋体" w:hAnsi="宋体" w:eastAsia="宋体" w:cs="宋体"/>
          <w:sz w:val="20"/>
          <w:szCs w:val="20"/>
        </w:rPr>
      </w:pPr>
      <w:r>
        <w:rPr>
          <w:rFonts w:ascii="宋体" w:hAnsi="宋体" w:eastAsia="宋体" w:cs="宋体"/>
          <w:spacing w:val="16"/>
          <w:position w:val="15"/>
          <w:sz w:val="20"/>
          <w:szCs w:val="20"/>
        </w:rPr>
        <w:t>评</w:t>
      </w:r>
      <w:r>
        <w:rPr>
          <w:rFonts w:ascii="宋体" w:hAnsi="宋体" w:eastAsia="宋体" w:cs="宋体"/>
          <w:spacing w:val="9"/>
          <w:position w:val="15"/>
          <w:sz w:val="20"/>
          <w:szCs w:val="20"/>
        </w:rPr>
        <w:t>标委员会由五人及以上单数的采购人代表和评审专家组成。</w:t>
      </w:r>
    </w:p>
    <w:p>
      <w:pPr>
        <w:spacing w:before="1" w:line="226" w:lineRule="auto"/>
        <w:ind w:left="426"/>
        <w:rPr>
          <w:rFonts w:ascii="宋体" w:hAnsi="宋体" w:eastAsia="宋体" w:cs="宋体"/>
          <w:sz w:val="20"/>
          <w:szCs w:val="20"/>
        </w:rPr>
      </w:pPr>
      <w:r>
        <w:rPr>
          <w:rFonts w:ascii="宋体" w:hAnsi="宋体" w:eastAsia="宋体" w:cs="宋体"/>
          <w:spacing w:val="14"/>
          <w:sz w:val="20"/>
          <w:szCs w:val="20"/>
        </w:rPr>
        <w:t>评</w:t>
      </w:r>
      <w:r>
        <w:rPr>
          <w:rFonts w:ascii="宋体" w:hAnsi="宋体" w:eastAsia="宋体" w:cs="宋体"/>
          <w:spacing w:val="9"/>
          <w:sz w:val="20"/>
          <w:szCs w:val="20"/>
        </w:rPr>
        <w:t>标委员会负责具体评标事务，并独立履行下列职责：</w:t>
      </w:r>
    </w:p>
    <w:p>
      <w:pPr>
        <w:spacing w:before="162" w:line="270" w:lineRule="exact"/>
        <w:ind w:left="442"/>
        <w:rPr>
          <w:rFonts w:ascii="宋体" w:hAnsi="宋体" w:eastAsia="宋体" w:cs="宋体"/>
          <w:sz w:val="20"/>
          <w:szCs w:val="20"/>
        </w:rPr>
      </w:pPr>
      <w:r>
        <w:rPr>
          <w:rFonts w:ascii="宋体" w:hAnsi="宋体" w:eastAsia="宋体" w:cs="宋体"/>
          <w:spacing w:val="16"/>
          <w:position w:val="1"/>
          <w:sz w:val="20"/>
          <w:szCs w:val="20"/>
        </w:rPr>
        <w:t>1．</w:t>
      </w:r>
      <w:r>
        <w:rPr>
          <w:rFonts w:ascii="宋体" w:hAnsi="宋体" w:eastAsia="宋体" w:cs="宋体"/>
          <w:spacing w:val="15"/>
          <w:position w:val="1"/>
          <w:sz w:val="20"/>
          <w:szCs w:val="20"/>
        </w:rPr>
        <w:t>审</w:t>
      </w:r>
      <w:r>
        <w:rPr>
          <w:rFonts w:ascii="宋体" w:hAnsi="宋体" w:eastAsia="宋体" w:cs="宋体"/>
          <w:spacing w:val="8"/>
          <w:position w:val="1"/>
          <w:sz w:val="20"/>
          <w:szCs w:val="20"/>
        </w:rPr>
        <w:t>查、评价投标文件是否符合招标文件的技术、商务等实质性要求；</w:t>
      </w:r>
    </w:p>
    <w:p>
      <w:pPr>
        <w:spacing w:before="141" w:line="270" w:lineRule="exact"/>
        <w:ind w:left="429"/>
        <w:rPr>
          <w:rFonts w:ascii="宋体" w:hAnsi="宋体" w:eastAsia="宋体" w:cs="宋体"/>
          <w:sz w:val="20"/>
          <w:szCs w:val="20"/>
        </w:rPr>
      </w:pPr>
      <w:r>
        <w:rPr>
          <w:rFonts w:ascii="宋体" w:hAnsi="宋体" w:eastAsia="宋体" w:cs="宋体"/>
          <w:spacing w:val="9"/>
          <w:position w:val="1"/>
          <w:sz w:val="20"/>
          <w:szCs w:val="20"/>
        </w:rPr>
        <w:t>2．要求投标人对投标文件有关事项作出澄清或者说明</w:t>
      </w:r>
      <w:r>
        <w:rPr>
          <w:rFonts w:ascii="宋体" w:hAnsi="宋体" w:eastAsia="宋体" w:cs="宋体"/>
          <w:spacing w:val="7"/>
          <w:position w:val="1"/>
          <w:sz w:val="20"/>
          <w:szCs w:val="20"/>
        </w:rPr>
        <w:t>；</w:t>
      </w:r>
    </w:p>
    <w:p>
      <w:pPr>
        <w:spacing w:before="138" w:line="268" w:lineRule="exact"/>
        <w:ind w:left="431"/>
        <w:rPr>
          <w:rFonts w:ascii="宋体" w:hAnsi="宋体" w:eastAsia="宋体" w:cs="宋体"/>
          <w:sz w:val="20"/>
          <w:szCs w:val="20"/>
        </w:rPr>
      </w:pPr>
      <w:r>
        <w:rPr>
          <w:rFonts w:ascii="宋体" w:hAnsi="宋体" w:eastAsia="宋体" w:cs="宋体"/>
          <w:spacing w:val="10"/>
          <w:position w:val="1"/>
          <w:sz w:val="20"/>
          <w:szCs w:val="20"/>
        </w:rPr>
        <w:t>3</w:t>
      </w:r>
      <w:r>
        <w:rPr>
          <w:rFonts w:ascii="宋体" w:hAnsi="宋体" w:eastAsia="宋体" w:cs="宋体"/>
          <w:spacing w:val="8"/>
          <w:position w:val="1"/>
          <w:sz w:val="20"/>
          <w:szCs w:val="20"/>
        </w:rPr>
        <w:t>．对投标文件进行比较和评价；</w:t>
      </w:r>
    </w:p>
    <w:p>
      <w:pPr>
        <w:spacing w:before="140" w:line="270" w:lineRule="exact"/>
        <w:ind w:left="426"/>
        <w:rPr>
          <w:rFonts w:ascii="宋体" w:hAnsi="宋体" w:eastAsia="宋体" w:cs="宋体"/>
          <w:sz w:val="20"/>
          <w:szCs w:val="20"/>
        </w:rPr>
      </w:pPr>
      <w:r>
        <w:rPr>
          <w:rFonts w:ascii="宋体" w:hAnsi="宋体" w:eastAsia="宋体" w:cs="宋体"/>
          <w:spacing w:val="15"/>
          <w:position w:val="1"/>
          <w:sz w:val="20"/>
          <w:szCs w:val="20"/>
        </w:rPr>
        <w:t>4</w:t>
      </w:r>
      <w:r>
        <w:rPr>
          <w:rFonts w:ascii="宋体" w:hAnsi="宋体" w:eastAsia="宋体" w:cs="宋体"/>
          <w:spacing w:val="9"/>
          <w:position w:val="1"/>
          <w:sz w:val="20"/>
          <w:szCs w:val="20"/>
        </w:rPr>
        <w:t>．确定中标候选人名单，以及根据采购人委托直接确定中标人；</w:t>
      </w:r>
    </w:p>
    <w:p>
      <w:pPr>
        <w:spacing w:before="138" w:line="268" w:lineRule="exact"/>
        <w:ind w:left="431"/>
        <w:rPr>
          <w:rFonts w:ascii="宋体" w:hAnsi="宋体" w:eastAsia="宋体" w:cs="宋体"/>
          <w:sz w:val="20"/>
          <w:szCs w:val="20"/>
        </w:rPr>
      </w:pPr>
      <w:r>
        <w:rPr>
          <w:rFonts w:ascii="宋体" w:hAnsi="宋体" w:eastAsia="宋体" w:cs="宋体"/>
          <w:spacing w:val="10"/>
          <w:position w:val="1"/>
          <w:sz w:val="20"/>
          <w:szCs w:val="20"/>
        </w:rPr>
        <w:t>5</w:t>
      </w:r>
      <w:r>
        <w:rPr>
          <w:rFonts w:ascii="宋体" w:hAnsi="宋体" w:eastAsia="宋体" w:cs="宋体"/>
          <w:spacing w:val="9"/>
          <w:position w:val="1"/>
          <w:sz w:val="20"/>
          <w:szCs w:val="20"/>
        </w:rPr>
        <w:t>．向采购人、招标人或者有关部门报告评标中发现的违法行为。</w:t>
      </w:r>
    </w:p>
    <w:p>
      <w:pPr>
        <w:spacing w:before="139" w:line="378" w:lineRule="auto"/>
        <w:ind w:left="7" w:right="1" w:firstLine="431"/>
      </w:pPr>
      <w:r>
        <w:rPr>
          <w:rFonts w:ascii="宋体" w:hAnsi="宋体" w:eastAsia="宋体" w:cs="宋体"/>
          <w:spacing w:val="10"/>
          <w:sz w:val="20"/>
          <w:szCs w:val="20"/>
        </w:rPr>
        <w:t>除</w:t>
      </w:r>
      <w:r>
        <w:rPr>
          <w:rFonts w:ascii="宋体" w:hAnsi="宋体" w:eastAsia="宋体" w:cs="宋体"/>
          <w:spacing w:val="9"/>
          <w:sz w:val="20"/>
          <w:szCs w:val="20"/>
        </w:rPr>
        <w:t>采购人代表、评标现场组织人员外，采购人的其他工作人员以及与评标工作无关的人员不得进入评</w:t>
      </w:r>
      <w:r>
        <w:rPr>
          <w:rFonts w:ascii="宋体" w:hAnsi="宋体" w:eastAsia="宋体" w:cs="宋体"/>
          <w:sz w:val="20"/>
          <w:szCs w:val="20"/>
        </w:rPr>
        <w:t xml:space="preserve"> </w:t>
      </w:r>
      <w:r>
        <w:rPr>
          <w:rFonts w:ascii="宋体" w:hAnsi="宋体" w:eastAsia="宋体" w:cs="宋体"/>
          <w:spacing w:val="5"/>
          <w:sz w:val="20"/>
          <w:szCs w:val="20"/>
        </w:rPr>
        <w:t>标现场</w:t>
      </w:r>
      <w:r>
        <w:rPr>
          <w:rFonts w:ascii="宋体" w:hAnsi="宋体" w:eastAsia="宋体" w:cs="宋体"/>
          <w:spacing w:val="4"/>
          <w:sz w:val="20"/>
          <w:szCs w:val="20"/>
        </w:rPr>
        <w:t>。</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二)</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评标的方式</w:t>
      </w:r>
    </w:p>
    <w:p>
      <w:pPr>
        <w:spacing w:before="161" w:line="227" w:lineRule="auto"/>
        <w:ind w:left="427"/>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9"/>
          <w:sz w:val="20"/>
          <w:szCs w:val="20"/>
        </w:rPr>
        <w:t>项目采用不公开方式评标，评标的依据为招标文件和投标文件。</w:t>
      </w:r>
    </w:p>
    <w:p>
      <w:pPr>
        <w:spacing w:before="162" w:line="228" w:lineRule="auto"/>
        <w:ind w:left="437"/>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三)</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评标程序</w:t>
      </w:r>
    </w:p>
    <w:p>
      <w:pPr>
        <w:spacing w:before="163" w:line="377" w:lineRule="auto"/>
        <w:ind w:left="7" w:right="1" w:firstLine="418"/>
        <w:rPr>
          <w:rFonts w:ascii="宋体" w:hAnsi="宋体" w:eastAsia="宋体" w:cs="宋体"/>
          <w:sz w:val="20"/>
          <w:szCs w:val="20"/>
        </w:rPr>
      </w:pPr>
      <w:r>
        <w:rPr>
          <w:rFonts w:ascii="宋体" w:hAnsi="宋体" w:eastAsia="宋体" w:cs="宋体"/>
          <w:spacing w:val="18"/>
          <w:sz w:val="20"/>
          <w:szCs w:val="20"/>
        </w:rPr>
        <w:t>采</w:t>
      </w:r>
      <w:r>
        <w:rPr>
          <w:rFonts w:ascii="宋体" w:hAnsi="宋体" w:eastAsia="宋体" w:cs="宋体"/>
          <w:spacing w:val="15"/>
          <w:sz w:val="20"/>
          <w:szCs w:val="20"/>
        </w:rPr>
        <w:t>购</w:t>
      </w:r>
      <w:r>
        <w:rPr>
          <w:rFonts w:ascii="宋体" w:hAnsi="宋体" w:eastAsia="宋体" w:cs="宋体"/>
          <w:spacing w:val="9"/>
          <w:sz w:val="20"/>
          <w:szCs w:val="20"/>
        </w:rPr>
        <w:t>人可以在评标前说明项目背景和采购需求，说明内容不得含有歧视性、倾向性意见，不得超出招</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9"/>
          <w:sz w:val="20"/>
          <w:szCs w:val="20"/>
        </w:rPr>
        <w:t>文件所述范围。说明应当提交书面材料，并随采购文件一并存档。</w:t>
      </w:r>
    </w:p>
    <w:p>
      <w:pPr>
        <w:spacing w:line="270" w:lineRule="exact"/>
        <w:ind w:left="442"/>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w:t>
      </w:r>
      <w:r>
        <w:rPr>
          <w:rFonts w:ascii="宋体" w:hAnsi="宋体" w:eastAsia="宋体" w:cs="宋体"/>
          <w:spacing w:val="5"/>
          <w:position w:val="1"/>
          <w:sz w:val="20"/>
          <w:szCs w:val="20"/>
          <w14:textOutline w14:w="3795" w14:cap="sq" w14:cmpd="sng">
            <w14:solidFill>
              <w14:srgbClr w14:val="000000"/>
            </w14:solidFill>
            <w14:prstDash w14:val="solid"/>
            <w14:bevel/>
          </w14:textOutline>
        </w:rPr>
        <w:t>.符合性审查</w:t>
      </w:r>
    </w:p>
    <w:p>
      <w:pPr>
        <w:spacing w:before="138" w:line="228" w:lineRule="auto"/>
        <w:ind w:left="442"/>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w:t>
      </w:r>
      <w:r>
        <w:rPr>
          <w:rFonts w:ascii="宋体" w:hAnsi="宋体" w:eastAsia="宋体" w:cs="宋体"/>
          <w:spacing w:val="-2"/>
          <w:sz w:val="20"/>
          <w:szCs w:val="20"/>
        </w:rPr>
        <w:t>1 形式审查</w:t>
      </w:r>
    </w:p>
    <w:p>
      <w:pPr>
        <w:spacing w:before="160" w:line="378" w:lineRule="auto"/>
        <w:ind w:left="7" w:right="31" w:firstLine="421"/>
        <w:rPr>
          <w:rFonts w:ascii="宋体" w:hAnsi="宋体" w:eastAsia="宋体" w:cs="宋体"/>
          <w:sz w:val="20"/>
          <w:szCs w:val="20"/>
        </w:rPr>
      </w:pPr>
      <w:r>
        <w:rPr>
          <w:rFonts w:ascii="宋体" w:hAnsi="宋体" w:eastAsia="宋体" w:cs="宋体"/>
          <w:spacing w:val="16"/>
          <w:sz w:val="20"/>
          <w:szCs w:val="20"/>
        </w:rPr>
        <w:t>形式审</w:t>
      </w:r>
      <w:r>
        <w:rPr>
          <w:rFonts w:ascii="宋体" w:hAnsi="宋体" w:eastAsia="宋体" w:cs="宋体"/>
          <w:spacing w:val="10"/>
          <w:sz w:val="20"/>
          <w:szCs w:val="20"/>
        </w:rPr>
        <w:t>查</w:t>
      </w:r>
      <w:r>
        <w:rPr>
          <w:rFonts w:ascii="宋体" w:hAnsi="宋体" w:eastAsia="宋体" w:cs="宋体"/>
          <w:spacing w:val="8"/>
          <w:sz w:val="20"/>
          <w:szCs w:val="20"/>
        </w:rPr>
        <w:t>指对投标人的投标文件的完整性、合法性等进行审查。投标文件形式审查未通过的投标人，</w:t>
      </w:r>
      <w:r>
        <w:rPr>
          <w:rFonts w:ascii="宋体" w:hAnsi="宋体" w:eastAsia="宋体" w:cs="宋体"/>
          <w:sz w:val="20"/>
          <w:szCs w:val="20"/>
        </w:rPr>
        <w:t xml:space="preserve"> </w:t>
      </w:r>
      <w:r>
        <w:rPr>
          <w:rFonts w:ascii="宋体" w:hAnsi="宋体" w:eastAsia="宋体" w:cs="宋体"/>
          <w:spacing w:val="8"/>
          <w:sz w:val="20"/>
          <w:szCs w:val="20"/>
        </w:rPr>
        <w:t>其投标文件将不再评审。</w:t>
      </w:r>
    </w:p>
    <w:p>
      <w:pPr>
        <w:spacing w:line="228" w:lineRule="auto"/>
        <w:ind w:left="442"/>
        <w:rPr>
          <w:rFonts w:ascii="宋体" w:hAnsi="宋体" w:eastAsia="宋体" w:cs="宋体"/>
          <w:sz w:val="20"/>
          <w:szCs w:val="20"/>
        </w:rPr>
      </w:pPr>
      <w:r>
        <w:rPr>
          <w:rFonts w:ascii="宋体" w:hAnsi="宋体" w:eastAsia="宋体" w:cs="宋体"/>
          <w:spacing w:val="-1"/>
          <w:sz w:val="20"/>
          <w:szCs w:val="20"/>
        </w:rPr>
        <w:t>1.2 实质性审</w:t>
      </w:r>
      <w:r>
        <w:rPr>
          <w:rFonts w:ascii="宋体" w:hAnsi="宋体" w:eastAsia="宋体" w:cs="宋体"/>
          <w:sz w:val="20"/>
          <w:szCs w:val="20"/>
        </w:rPr>
        <w:t>查</w:t>
      </w:r>
    </w:p>
    <w:p>
      <w:pPr>
        <w:spacing w:before="46" w:line="227" w:lineRule="auto"/>
        <w:ind w:left="426"/>
        <w:rPr>
          <w:rFonts w:ascii="宋体" w:hAnsi="宋体" w:eastAsia="宋体" w:cs="宋体"/>
          <w:sz w:val="20"/>
          <w:szCs w:val="20"/>
        </w:rPr>
      </w:pPr>
      <w:r>
        <w:rPr>
          <w:rFonts w:ascii="宋体" w:hAnsi="宋体" w:eastAsia="宋体" w:cs="宋体"/>
          <w:spacing w:val="18"/>
          <w:sz w:val="20"/>
          <w:szCs w:val="20"/>
        </w:rPr>
        <w:t>评</w:t>
      </w:r>
      <w:r>
        <w:rPr>
          <w:rFonts w:ascii="宋体" w:hAnsi="宋体" w:eastAsia="宋体" w:cs="宋体"/>
          <w:spacing w:val="13"/>
          <w:sz w:val="20"/>
          <w:szCs w:val="20"/>
        </w:rPr>
        <w:t>标</w:t>
      </w:r>
      <w:r>
        <w:rPr>
          <w:rFonts w:ascii="宋体" w:hAnsi="宋体" w:eastAsia="宋体" w:cs="宋体"/>
          <w:spacing w:val="9"/>
          <w:sz w:val="20"/>
          <w:szCs w:val="20"/>
        </w:rPr>
        <w:t>委员会审查投标文件的实质性内容是否符合招标文件的实质性要求。</w:t>
      </w:r>
    </w:p>
    <w:p>
      <w:pPr>
        <w:spacing w:before="162" w:line="270" w:lineRule="exact"/>
        <w:ind w:left="429"/>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.比较与评价</w:t>
      </w:r>
    </w:p>
    <w:p>
      <w:pPr>
        <w:spacing w:before="137" w:line="227" w:lineRule="auto"/>
        <w:ind w:left="429"/>
        <w:rPr>
          <w:rFonts w:ascii="宋体" w:hAnsi="宋体" w:eastAsia="宋体" w:cs="宋体"/>
          <w:sz w:val="20"/>
          <w:szCs w:val="20"/>
        </w:rPr>
      </w:pPr>
      <w:r>
        <w:rPr>
          <w:rFonts w:ascii="宋体" w:hAnsi="宋体" w:eastAsia="宋体" w:cs="宋体"/>
          <w:spacing w:val="8"/>
          <w:sz w:val="20"/>
          <w:szCs w:val="20"/>
        </w:rPr>
        <w:t>2.1 评标委员会按评标办法和评分标准，对有效投标文件进行商务技术和报价综合比较与评价</w:t>
      </w:r>
      <w:r>
        <w:rPr>
          <w:rFonts w:ascii="宋体" w:hAnsi="宋体" w:eastAsia="宋体" w:cs="宋体"/>
          <w:spacing w:val="1"/>
          <w:sz w:val="20"/>
          <w:szCs w:val="20"/>
        </w:rPr>
        <w:t>。</w:t>
      </w:r>
    </w:p>
    <w:p>
      <w:pPr>
        <w:spacing w:before="162" w:line="227" w:lineRule="auto"/>
        <w:ind w:left="429"/>
        <w:rPr>
          <w:rFonts w:ascii="宋体" w:hAnsi="宋体" w:eastAsia="宋体" w:cs="宋体"/>
          <w:sz w:val="20"/>
          <w:szCs w:val="20"/>
        </w:rPr>
      </w:pPr>
      <w:r>
        <w:rPr>
          <w:rFonts w:ascii="宋体" w:hAnsi="宋体" w:eastAsia="宋体" w:cs="宋体"/>
          <w:spacing w:val="14"/>
          <w:sz w:val="20"/>
          <w:szCs w:val="20"/>
        </w:rPr>
        <w:t xml:space="preserve">2.2 </w:t>
      </w:r>
      <w:r>
        <w:rPr>
          <w:rFonts w:ascii="宋体" w:hAnsi="宋体" w:eastAsia="宋体" w:cs="宋体"/>
          <w:spacing w:val="10"/>
          <w:sz w:val="20"/>
          <w:szCs w:val="20"/>
        </w:rPr>
        <w:t>各</w:t>
      </w:r>
      <w:r>
        <w:rPr>
          <w:rFonts w:ascii="宋体" w:hAnsi="宋体" w:eastAsia="宋体" w:cs="宋体"/>
          <w:spacing w:val="7"/>
          <w:sz w:val="20"/>
          <w:szCs w:val="20"/>
        </w:rPr>
        <w:t>投标人的商务技术分按照评标委员会成员的独立评分结果汇总后的算术平均分计算。</w:t>
      </w:r>
    </w:p>
    <w:p>
      <w:pPr>
        <w:spacing w:before="163" w:line="377" w:lineRule="auto"/>
        <w:ind w:left="7" w:right="2" w:firstLine="421"/>
        <w:rPr>
          <w:rFonts w:ascii="宋体" w:hAnsi="宋体" w:eastAsia="宋体" w:cs="宋体"/>
          <w:sz w:val="20"/>
          <w:szCs w:val="20"/>
        </w:rPr>
      </w:pPr>
      <w:r>
        <w:rPr>
          <w:rFonts w:ascii="宋体" w:hAnsi="宋体" w:eastAsia="宋体" w:cs="宋体"/>
          <w:spacing w:val="12"/>
          <w:sz w:val="20"/>
          <w:szCs w:val="20"/>
        </w:rPr>
        <w:t xml:space="preserve">2.3 </w:t>
      </w:r>
      <w:r>
        <w:rPr>
          <w:rFonts w:ascii="宋体" w:hAnsi="宋体" w:eastAsia="宋体" w:cs="宋体"/>
          <w:spacing w:val="7"/>
          <w:sz w:val="20"/>
          <w:szCs w:val="20"/>
        </w:rPr>
        <w:t>招</w:t>
      </w:r>
      <w:r>
        <w:rPr>
          <w:rFonts w:ascii="宋体" w:hAnsi="宋体" w:eastAsia="宋体" w:cs="宋体"/>
          <w:spacing w:val="6"/>
          <w:sz w:val="20"/>
          <w:szCs w:val="20"/>
        </w:rPr>
        <w:t>标人协助评标委员会根据本项目的评分标准操作政府采购业务系统， 由系统计算各投标人的报</w:t>
      </w:r>
      <w:r>
        <w:rPr>
          <w:rFonts w:ascii="宋体" w:hAnsi="宋体" w:eastAsia="宋体" w:cs="宋体"/>
          <w:sz w:val="20"/>
          <w:szCs w:val="20"/>
        </w:rPr>
        <w:t xml:space="preserve"> </w:t>
      </w:r>
      <w:r>
        <w:rPr>
          <w:rFonts w:ascii="宋体" w:hAnsi="宋体" w:eastAsia="宋体" w:cs="宋体"/>
          <w:spacing w:val="5"/>
          <w:sz w:val="20"/>
          <w:szCs w:val="20"/>
        </w:rPr>
        <w:t>价得分</w:t>
      </w:r>
      <w:r>
        <w:rPr>
          <w:rFonts w:ascii="宋体" w:hAnsi="宋体" w:eastAsia="宋体" w:cs="宋体"/>
          <w:spacing w:val="4"/>
          <w:sz w:val="20"/>
          <w:szCs w:val="20"/>
        </w:rPr>
        <w:t>。</w:t>
      </w:r>
    </w:p>
    <w:p>
      <w:pPr>
        <w:spacing w:before="2" w:line="377" w:lineRule="auto"/>
        <w:ind w:left="11" w:right="2" w:firstLine="418"/>
        <w:rPr>
          <w:rFonts w:ascii="宋体" w:hAnsi="宋体" w:eastAsia="宋体" w:cs="宋体"/>
          <w:sz w:val="20"/>
          <w:szCs w:val="20"/>
        </w:rPr>
      </w:pPr>
      <w:r>
        <w:rPr>
          <w:rFonts w:ascii="宋体" w:hAnsi="宋体" w:eastAsia="宋体" w:cs="宋体"/>
          <w:spacing w:val="9"/>
          <w:sz w:val="20"/>
          <w:szCs w:val="20"/>
        </w:rPr>
        <w:t>2.4 评标委员会完成评标后，评委对各部分得分汇总，计算出本项目综合得分。评标委员会按评标</w:t>
      </w:r>
      <w:r>
        <w:rPr>
          <w:rFonts w:ascii="宋体" w:hAnsi="宋体" w:eastAsia="宋体" w:cs="宋体"/>
          <w:spacing w:val="2"/>
          <w:sz w:val="20"/>
          <w:szCs w:val="20"/>
        </w:rPr>
        <w:t>原</w:t>
      </w:r>
      <w:r>
        <w:rPr>
          <w:rFonts w:ascii="宋体" w:hAnsi="宋体" w:eastAsia="宋体" w:cs="宋体"/>
          <w:sz w:val="20"/>
          <w:szCs w:val="20"/>
        </w:rPr>
        <w:t xml:space="preserve"> </w:t>
      </w:r>
      <w:r>
        <w:rPr>
          <w:rFonts w:ascii="宋体" w:hAnsi="宋体" w:eastAsia="宋体" w:cs="宋体"/>
          <w:spacing w:val="16"/>
          <w:sz w:val="20"/>
          <w:szCs w:val="20"/>
        </w:rPr>
        <w:t>则</w:t>
      </w:r>
      <w:r>
        <w:rPr>
          <w:rFonts w:ascii="宋体" w:hAnsi="宋体" w:eastAsia="宋体" w:cs="宋体"/>
          <w:spacing w:val="9"/>
          <w:sz w:val="20"/>
          <w:szCs w:val="20"/>
        </w:rPr>
        <w:t>推</w:t>
      </w:r>
      <w:r>
        <w:rPr>
          <w:rFonts w:ascii="宋体" w:hAnsi="宋体" w:eastAsia="宋体" w:cs="宋体"/>
          <w:spacing w:val="8"/>
          <w:sz w:val="20"/>
          <w:szCs w:val="20"/>
        </w:rPr>
        <w:t>荐中标候选人同时起草评标报告。</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四)</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澄清问题</w:t>
      </w:r>
    </w:p>
    <w:p>
      <w:pPr>
        <w:spacing w:before="160" w:line="377" w:lineRule="auto"/>
        <w:ind w:left="20" w:right="1" w:firstLine="405"/>
        <w:rPr>
          <w:rFonts w:ascii="宋体" w:hAnsi="宋体" w:eastAsia="宋体" w:cs="宋体"/>
          <w:sz w:val="20"/>
          <w:szCs w:val="20"/>
        </w:rPr>
      </w:pPr>
      <w:r>
        <w:rPr>
          <w:rFonts w:ascii="宋体" w:hAnsi="宋体" w:eastAsia="宋体" w:cs="宋体"/>
          <w:spacing w:val="18"/>
          <w:sz w:val="20"/>
          <w:szCs w:val="20"/>
        </w:rPr>
        <w:t>对</w:t>
      </w:r>
      <w:r>
        <w:rPr>
          <w:rFonts w:ascii="宋体" w:hAnsi="宋体" w:eastAsia="宋体" w:cs="宋体"/>
          <w:spacing w:val="15"/>
          <w:sz w:val="20"/>
          <w:szCs w:val="20"/>
        </w:rPr>
        <w:t>于</w:t>
      </w:r>
      <w:r>
        <w:rPr>
          <w:rFonts w:ascii="宋体" w:hAnsi="宋体" w:eastAsia="宋体" w:cs="宋体"/>
          <w:spacing w:val="9"/>
          <w:sz w:val="20"/>
          <w:szCs w:val="20"/>
        </w:rPr>
        <w:t>投标文件中含义不明确、同类问题表述不一致或者有明显文字和计算错误的内容，评标委员会应</w:t>
      </w:r>
      <w:r>
        <w:rPr>
          <w:rFonts w:ascii="宋体" w:hAnsi="宋体" w:eastAsia="宋体" w:cs="宋体"/>
          <w:sz w:val="20"/>
          <w:szCs w:val="20"/>
        </w:rPr>
        <w:t xml:space="preserve"> </w:t>
      </w:r>
      <w:r>
        <w:rPr>
          <w:rFonts w:ascii="宋体" w:hAnsi="宋体" w:eastAsia="宋体" w:cs="宋体"/>
          <w:spacing w:val="16"/>
          <w:sz w:val="20"/>
          <w:szCs w:val="20"/>
        </w:rPr>
        <w:t>当以</w:t>
      </w:r>
      <w:r>
        <w:rPr>
          <w:rFonts w:ascii="宋体" w:hAnsi="宋体" w:eastAsia="宋体" w:cs="宋体"/>
          <w:spacing w:val="11"/>
          <w:sz w:val="20"/>
          <w:szCs w:val="20"/>
        </w:rPr>
        <w:t>书</w:t>
      </w:r>
      <w:r>
        <w:rPr>
          <w:rFonts w:ascii="宋体" w:hAnsi="宋体" w:eastAsia="宋体" w:cs="宋体"/>
          <w:spacing w:val="8"/>
          <w:sz w:val="20"/>
          <w:szCs w:val="20"/>
        </w:rPr>
        <w:t>面形式要求投标人作出必要的澄清、说明或者补正。</w:t>
      </w:r>
    </w:p>
    <w:p>
      <w:pPr>
        <w:spacing w:before="1" w:line="377" w:lineRule="auto"/>
        <w:ind w:left="6" w:right="1" w:firstLine="435"/>
        <w:rPr>
          <w:rFonts w:ascii="宋体" w:hAnsi="宋体" w:eastAsia="宋体" w:cs="宋体"/>
          <w:sz w:val="20"/>
          <w:szCs w:val="20"/>
        </w:rPr>
      </w:pPr>
      <w:r>
        <w:rPr>
          <w:rFonts w:ascii="宋体" w:hAnsi="宋体" w:eastAsia="宋体" w:cs="宋体"/>
          <w:spacing w:val="16"/>
          <w:sz w:val="20"/>
          <w:szCs w:val="20"/>
        </w:rPr>
        <w:t>1.评标</w:t>
      </w:r>
      <w:r>
        <w:rPr>
          <w:rFonts w:ascii="宋体" w:hAnsi="宋体" w:eastAsia="宋体" w:cs="宋体"/>
          <w:spacing w:val="10"/>
          <w:sz w:val="20"/>
          <w:szCs w:val="20"/>
        </w:rPr>
        <w:t>委</w:t>
      </w:r>
      <w:r>
        <w:rPr>
          <w:rFonts w:ascii="宋体" w:hAnsi="宋体" w:eastAsia="宋体" w:cs="宋体"/>
          <w:spacing w:val="8"/>
          <w:sz w:val="20"/>
          <w:szCs w:val="20"/>
        </w:rPr>
        <w:t>员会可以在“政采云”平台在线询标或其他有效形式要求投标人对同一份投标文件含义不明</w:t>
      </w:r>
      <w:r>
        <w:rPr>
          <w:rFonts w:ascii="宋体" w:hAnsi="宋体" w:eastAsia="宋体" w:cs="宋体"/>
          <w:sz w:val="20"/>
          <w:szCs w:val="20"/>
        </w:rPr>
        <w:t xml:space="preserve"> </w:t>
      </w:r>
      <w:r>
        <w:rPr>
          <w:rFonts w:ascii="宋体" w:hAnsi="宋体" w:eastAsia="宋体" w:cs="宋体"/>
          <w:spacing w:val="9"/>
          <w:sz w:val="20"/>
          <w:szCs w:val="20"/>
        </w:rPr>
        <w:t>确或同类问题表述不一致的内容 (招标文件其它地方有规定处理方法的除外) 作必要的澄清或说明。投</w:t>
      </w:r>
      <w:r>
        <w:rPr>
          <w:rFonts w:ascii="宋体" w:hAnsi="宋体" w:eastAsia="宋体" w:cs="宋体"/>
          <w:spacing w:val="7"/>
          <w:sz w:val="20"/>
          <w:szCs w:val="20"/>
        </w:rPr>
        <w:t>标</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6"/>
          <w:sz w:val="20"/>
          <w:szCs w:val="20"/>
        </w:rPr>
        <w:t>应</w:t>
      </w:r>
      <w:r>
        <w:rPr>
          <w:rFonts w:ascii="宋体" w:hAnsi="宋体" w:eastAsia="宋体" w:cs="宋体"/>
          <w:spacing w:val="9"/>
          <w:sz w:val="20"/>
          <w:szCs w:val="20"/>
        </w:rPr>
        <w:t>采用在线回复或其他有效形式在询标规定时间内进行澄清或说明，但不得超出投标文件的范围或改变</w:t>
      </w:r>
      <w:r>
        <w:rPr>
          <w:rFonts w:ascii="宋体" w:hAnsi="宋体" w:eastAsia="宋体" w:cs="宋体"/>
          <w:sz w:val="20"/>
          <w:szCs w:val="20"/>
        </w:rPr>
        <w:t xml:space="preserve"> </w:t>
      </w:r>
      <w:r>
        <w:rPr>
          <w:rFonts w:ascii="宋体" w:hAnsi="宋体" w:eastAsia="宋体" w:cs="宋体"/>
          <w:spacing w:val="9"/>
          <w:sz w:val="20"/>
          <w:szCs w:val="20"/>
        </w:rPr>
        <w:t>投</w:t>
      </w:r>
      <w:r>
        <w:rPr>
          <w:rFonts w:ascii="宋体" w:hAnsi="宋体" w:eastAsia="宋体" w:cs="宋体"/>
          <w:spacing w:val="8"/>
          <w:sz w:val="20"/>
          <w:szCs w:val="20"/>
        </w:rPr>
        <w:t>标文件的实质性内容。</w:t>
      </w:r>
    </w:p>
    <w:p>
      <w:pPr>
        <w:spacing w:line="270" w:lineRule="exact"/>
        <w:ind w:left="429"/>
        <w:rPr>
          <w:rFonts w:ascii="宋体" w:hAnsi="宋体" w:eastAsia="宋体" w:cs="宋体"/>
          <w:sz w:val="20"/>
          <w:szCs w:val="20"/>
        </w:rPr>
      </w:pPr>
      <w:r>
        <w:rPr>
          <w:rFonts w:ascii="宋体" w:hAnsi="宋体" w:eastAsia="宋体" w:cs="宋体"/>
          <w:spacing w:val="11"/>
          <w:position w:val="1"/>
          <w:sz w:val="20"/>
          <w:szCs w:val="20"/>
        </w:rPr>
        <w:t>2</w:t>
      </w:r>
      <w:r>
        <w:rPr>
          <w:rFonts w:ascii="宋体" w:hAnsi="宋体" w:eastAsia="宋体" w:cs="宋体"/>
          <w:spacing w:val="9"/>
          <w:position w:val="1"/>
          <w:sz w:val="20"/>
          <w:szCs w:val="20"/>
        </w:rPr>
        <w:t>.如果投标人代表拒绝或未按评标委员会要求在“政采云”平台作出在线回复且无其他有效回复方式</w:t>
      </w:r>
    </w:p>
    <w:p>
      <w:pPr>
        <w:spacing w:before="137" w:line="231" w:lineRule="auto"/>
        <w:ind w:left="24"/>
        <w:rPr>
          <w:rFonts w:ascii="宋体" w:hAnsi="宋体" w:eastAsia="宋体" w:cs="宋体"/>
          <w:sz w:val="20"/>
          <w:szCs w:val="20"/>
        </w:rPr>
      </w:pPr>
      <w:r>
        <w:rPr>
          <w:rFonts w:ascii="宋体" w:hAnsi="宋体" w:eastAsia="宋体" w:cs="宋体"/>
          <w:spacing w:val="16"/>
          <w:sz w:val="20"/>
          <w:szCs w:val="20"/>
        </w:rPr>
        <w:t>的</w:t>
      </w:r>
      <w:r>
        <w:rPr>
          <w:rFonts w:ascii="宋体" w:hAnsi="宋体" w:eastAsia="宋体" w:cs="宋体"/>
          <w:spacing w:val="11"/>
          <w:sz w:val="20"/>
          <w:szCs w:val="20"/>
        </w:rPr>
        <w:t>，</w:t>
      </w:r>
      <w:r>
        <w:rPr>
          <w:rFonts w:ascii="宋体" w:hAnsi="宋体" w:eastAsia="宋体" w:cs="宋体"/>
          <w:spacing w:val="8"/>
          <w:sz w:val="20"/>
          <w:szCs w:val="20"/>
        </w:rPr>
        <w:t>评标委员会有权作出不利于该投标人的评审意见。</w:t>
      </w:r>
    </w:p>
    <w:p>
      <w:pPr>
        <w:spacing w:before="158"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五)</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错误修正</w:t>
      </w:r>
    </w:p>
    <w:p>
      <w:pPr>
        <w:spacing w:before="163" w:line="377" w:lineRule="auto"/>
        <w:ind w:left="5" w:right="1" w:firstLine="437"/>
        <w:rPr>
          <w:rFonts w:ascii="宋体" w:hAnsi="宋体" w:eastAsia="宋体" w:cs="宋体"/>
          <w:sz w:val="20"/>
          <w:szCs w:val="20"/>
        </w:rPr>
      </w:pPr>
      <w:r>
        <w:rPr>
          <w:rFonts w:ascii="宋体" w:hAnsi="宋体" w:eastAsia="宋体" w:cs="宋体"/>
          <w:spacing w:val="16"/>
          <w:sz w:val="20"/>
          <w:szCs w:val="20"/>
        </w:rPr>
        <w:t>1.电子</w:t>
      </w:r>
      <w:r>
        <w:rPr>
          <w:rFonts w:ascii="宋体" w:hAnsi="宋体" w:eastAsia="宋体" w:cs="宋体"/>
          <w:spacing w:val="10"/>
          <w:sz w:val="20"/>
          <w:szCs w:val="20"/>
        </w:rPr>
        <w:t>交</w:t>
      </w:r>
      <w:r>
        <w:rPr>
          <w:rFonts w:ascii="宋体" w:hAnsi="宋体" w:eastAsia="宋体" w:cs="宋体"/>
          <w:spacing w:val="8"/>
          <w:sz w:val="20"/>
          <w:szCs w:val="20"/>
        </w:rPr>
        <w:t>易平台客户端里开标一览表录入的投标报价信息与扫描上传的报价文件不一致的，以扫描上</w:t>
      </w:r>
      <w:r>
        <w:rPr>
          <w:rFonts w:ascii="宋体" w:hAnsi="宋体" w:eastAsia="宋体" w:cs="宋体"/>
          <w:sz w:val="20"/>
          <w:szCs w:val="20"/>
        </w:rPr>
        <w:t xml:space="preserve"> </w:t>
      </w:r>
      <w:r>
        <w:rPr>
          <w:rFonts w:ascii="宋体" w:hAnsi="宋体" w:eastAsia="宋体" w:cs="宋体"/>
          <w:spacing w:val="8"/>
          <w:sz w:val="20"/>
          <w:szCs w:val="20"/>
        </w:rPr>
        <w:t>传的报价文件为准</w:t>
      </w:r>
      <w:r>
        <w:rPr>
          <w:rFonts w:ascii="宋体" w:hAnsi="宋体" w:eastAsia="宋体" w:cs="宋体"/>
          <w:spacing w:val="7"/>
          <w:sz w:val="20"/>
          <w:szCs w:val="20"/>
        </w:rPr>
        <w:t>。</w:t>
      </w:r>
    </w:p>
    <w:p>
      <w:pPr>
        <w:spacing w:line="270" w:lineRule="exact"/>
        <w:ind w:left="429"/>
        <w:rPr>
          <w:rFonts w:ascii="宋体" w:hAnsi="宋体" w:eastAsia="宋体" w:cs="宋体"/>
          <w:sz w:val="20"/>
          <w:szCs w:val="20"/>
        </w:rPr>
      </w:pPr>
      <w:r>
        <w:rPr>
          <w:rFonts w:ascii="宋体" w:hAnsi="宋体" w:eastAsia="宋体" w:cs="宋体"/>
          <w:spacing w:val="9"/>
          <w:position w:val="1"/>
          <w:sz w:val="20"/>
          <w:szCs w:val="20"/>
        </w:rPr>
        <w:t>2.投标文件报价出现前后不一致的，按照下列规定修正</w:t>
      </w:r>
      <w:r>
        <w:rPr>
          <w:rFonts w:ascii="宋体" w:hAnsi="宋体" w:eastAsia="宋体" w:cs="宋体"/>
          <w:spacing w:val="4"/>
          <w:position w:val="1"/>
          <w:sz w:val="20"/>
          <w:szCs w:val="20"/>
        </w:rPr>
        <w:t>：</w:t>
      </w:r>
    </w:p>
    <w:p>
      <w:pPr>
        <w:spacing w:before="138" w:line="378" w:lineRule="auto"/>
        <w:ind w:left="8" w:right="1" w:firstLine="420"/>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1</w:t>
      </w:r>
      <w:r>
        <w:rPr>
          <w:rFonts w:ascii="宋体" w:hAnsi="宋体" w:eastAsia="宋体" w:cs="宋体"/>
          <w:spacing w:val="8"/>
          <w:sz w:val="20"/>
          <w:szCs w:val="20"/>
        </w:rPr>
        <w:t xml:space="preserve"> 投标文件中开标一览表(报价表)内容与投标文件中相应内容不一致的，以开标一览表(报价表)为</w:t>
      </w:r>
      <w:r>
        <w:rPr>
          <w:rFonts w:ascii="宋体" w:hAnsi="宋体" w:eastAsia="宋体" w:cs="宋体"/>
          <w:sz w:val="20"/>
          <w:szCs w:val="20"/>
        </w:rPr>
        <w:t xml:space="preserve"> </w:t>
      </w:r>
      <w:r>
        <w:rPr>
          <w:rFonts w:ascii="宋体" w:hAnsi="宋体" w:eastAsia="宋体" w:cs="宋体"/>
          <w:spacing w:val="-1"/>
          <w:sz w:val="20"/>
          <w:szCs w:val="20"/>
        </w:rPr>
        <w:t>准</w:t>
      </w:r>
      <w:r>
        <w:rPr>
          <w:rFonts w:ascii="宋体" w:hAnsi="宋体" w:eastAsia="宋体" w:cs="宋体"/>
          <w:sz w:val="20"/>
          <w:szCs w:val="20"/>
        </w:rPr>
        <w:t>；</w:t>
      </w:r>
    </w:p>
    <w:p>
      <w:pPr>
        <w:spacing w:line="227" w:lineRule="auto"/>
        <w:ind w:left="429"/>
        <w:rPr>
          <w:rFonts w:ascii="宋体" w:hAnsi="宋体" w:eastAsia="宋体" w:cs="宋体"/>
          <w:sz w:val="20"/>
          <w:szCs w:val="20"/>
        </w:rPr>
      </w:pPr>
      <w:r>
        <w:rPr>
          <w:rFonts w:ascii="宋体" w:hAnsi="宋体" w:eastAsia="宋体" w:cs="宋体"/>
          <w:spacing w:val="4"/>
          <w:sz w:val="20"/>
          <w:szCs w:val="20"/>
        </w:rPr>
        <w:t>2.2 大</w:t>
      </w:r>
      <w:r>
        <w:rPr>
          <w:rFonts w:ascii="宋体" w:hAnsi="宋体" w:eastAsia="宋体" w:cs="宋体"/>
          <w:spacing w:val="3"/>
          <w:sz w:val="20"/>
          <w:szCs w:val="20"/>
        </w:rPr>
        <w:t>写</w:t>
      </w:r>
      <w:r>
        <w:rPr>
          <w:rFonts w:ascii="宋体" w:hAnsi="宋体" w:eastAsia="宋体" w:cs="宋体"/>
          <w:spacing w:val="2"/>
          <w:sz w:val="20"/>
          <w:szCs w:val="20"/>
        </w:rPr>
        <w:t>金额和小写金额不一致的， 以大写金额为准；</w:t>
      </w:r>
    </w:p>
    <w:p>
      <w:pPr>
        <w:spacing w:before="162" w:line="226" w:lineRule="auto"/>
        <w:ind w:left="429"/>
        <w:rPr>
          <w:rFonts w:ascii="宋体" w:hAnsi="宋体" w:eastAsia="宋体" w:cs="宋体"/>
          <w:sz w:val="20"/>
          <w:szCs w:val="20"/>
        </w:rPr>
      </w:pPr>
      <w:r>
        <w:rPr>
          <w:rFonts w:ascii="宋体" w:hAnsi="宋体" w:eastAsia="宋体" w:cs="宋体"/>
          <w:spacing w:val="14"/>
          <w:sz w:val="20"/>
          <w:szCs w:val="20"/>
        </w:rPr>
        <w:t>2.3</w:t>
      </w:r>
      <w:r>
        <w:rPr>
          <w:rFonts w:ascii="宋体" w:hAnsi="宋体" w:eastAsia="宋体" w:cs="宋体"/>
          <w:spacing w:val="13"/>
          <w:sz w:val="20"/>
          <w:szCs w:val="20"/>
        </w:rPr>
        <w:t xml:space="preserve"> </w:t>
      </w:r>
      <w:r>
        <w:rPr>
          <w:rFonts w:ascii="宋体" w:hAnsi="宋体" w:eastAsia="宋体" w:cs="宋体"/>
          <w:spacing w:val="7"/>
          <w:sz w:val="20"/>
          <w:szCs w:val="20"/>
        </w:rPr>
        <w:t>单价金额小数点或者百分比有明显错位的，以开标一览表的总价为准，并修改单价；</w:t>
      </w:r>
    </w:p>
    <w:p>
      <w:pPr>
        <w:spacing w:before="163" w:line="226" w:lineRule="auto"/>
        <w:ind w:left="429"/>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7"/>
          <w:sz w:val="20"/>
          <w:szCs w:val="20"/>
        </w:rPr>
        <w:t>.4 总价金额与按单价汇总金额不一致的，以单价金额计算结果为准。</w:t>
      </w:r>
    </w:p>
    <w:p>
      <w:pPr>
        <w:spacing w:before="162" w:line="378" w:lineRule="auto"/>
        <w:ind w:left="17" w:right="1" w:firstLine="430"/>
        <w:rPr>
          <w:rFonts w:ascii="宋体" w:hAnsi="宋体" w:eastAsia="宋体" w:cs="宋体"/>
          <w:sz w:val="20"/>
          <w:szCs w:val="20"/>
        </w:rPr>
      </w:pPr>
      <w:r>
        <w:rPr>
          <w:rFonts w:ascii="宋体" w:hAnsi="宋体" w:eastAsia="宋体" w:cs="宋体"/>
          <w:spacing w:val="26"/>
          <w:sz w:val="20"/>
          <w:szCs w:val="20"/>
        </w:rPr>
        <w:t>同时</w:t>
      </w:r>
      <w:r>
        <w:rPr>
          <w:rFonts w:ascii="宋体" w:hAnsi="宋体" w:eastAsia="宋体" w:cs="宋体"/>
          <w:spacing w:val="17"/>
          <w:sz w:val="20"/>
          <w:szCs w:val="20"/>
        </w:rPr>
        <w:t>出</w:t>
      </w:r>
      <w:r>
        <w:rPr>
          <w:rFonts w:ascii="宋体" w:hAnsi="宋体" w:eastAsia="宋体" w:cs="宋体"/>
          <w:spacing w:val="13"/>
          <w:sz w:val="20"/>
          <w:szCs w:val="20"/>
        </w:rPr>
        <w:t>现两种以上不一致的，按照前款规定的顺序修正。修正后的报价按照本招标文件第三章第五</w:t>
      </w:r>
      <w:r>
        <w:rPr>
          <w:rFonts w:ascii="宋体" w:hAnsi="宋体" w:eastAsia="宋体" w:cs="宋体"/>
          <w:sz w:val="20"/>
          <w:szCs w:val="20"/>
        </w:rPr>
        <w:t xml:space="preserve"> </w:t>
      </w:r>
      <w:r>
        <w:rPr>
          <w:rFonts w:ascii="宋体" w:hAnsi="宋体" w:eastAsia="宋体" w:cs="宋体"/>
          <w:spacing w:val="22"/>
          <w:sz w:val="20"/>
          <w:szCs w:val="20"/>
        </w:rPr>
        <w:t>(</w:t>
      </w:r>
      <w:r>
        <w:rPr>
          <w:rFonts w:ascii="宋体" w:hAnsi="宋体" w:eastAsia="宋体" w:cs="宋体"/>
          <w:spacing w:val="17"/>
          <w:sz w:val="20"/>
          <w:szCs w:val="20"/>
        </w:rPr>
        <w:t>四</w:t>
      </w:r>
      <w:r>
        <w:rPr>
          <w:rFonts w:ascii="宋体" w:hAnsi="宋体" w:eastAsia="宋体" w:cs="宋体"/>
          <w:spacing w:val="11"/>
          <w:sz w:val="20"/>
          <w:szCs w:val="20"/>
        </w:rPr>
        <w:t>) 条澄清问题的第二款规定经投标人确认后产生约束力，投标人不确认的，其投标无效。</w:t>
      </w:r>
    </w:p>
    <w:p>
      <w:pPr>
        <w:spacing w:before="1" w:line="227" w:lineRule="auto"/>
        <w:ind w:left="437"/>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(六)</w:t>
      </w:r>
      <w:r>
        <w:rPr>
          <w:rFonts w:ascii="宋体" w:hAnsi="宋体" w:eastAsia="宋体" w:cs="宋体"/>
          <w:spacing w:val="16"/>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评标原则和评标办法</w:t>
      </w:r>
    </w:p>
    <w:p>
      <w:pPr>
        <w:spacing w:before="163" w:line="377" w:lineRule="auto"/>
        <w:ind w:left="6" w:right="1" w:firstLine="436"/>
        <w:rPr>
          <w:rFonts w:ascii="宋体" w:hAnsi="宋体" w:eastAsia="宋体" w:cs="宋体"/>
          <w:sz w:val="20"/>
          <w:szCs w:val="20"/>
        </w:rPr>
      </w:pPr>
      <w:r>
        <w:rPr>
          <w:rFonts w:ascii="宋体" w:hAnsi="宋体" w:eastAsia="宋体" w:cs="宋体"/>
          <w:spacing w:val="16"/>
          <w:sz w:val="20"/>
          <w:szCs w:val="20"/>
        </w:rPr>
        <w:t>1.评标</w:t>
      </w:r>
      <w:r>
        <w:rPr>
          <w:rFonts w:ascii="宋体" w:hAnsi="宋体" w:eastAsia="宋体" w:cs="宋体"/>
          <w:spacing w:val="8"/>
          <w:sz w:val="20"/>
          <w:szCs w:val="20"/>
        </w:rPr>
        <w:t>原则。评标委员会必须公平、公正、客观，不带任何倾向性和启发性；不得向外界透露任何与</w:t>
      </w:r>
      <w:r>
        <w:rPr>
          <w:rFonts w:ascii="宋体" w:hAnsi="宋体" w:eastAsia="宋体" w:cs="宋体"/>
          <w:sz w:val="20"/>
          <w:szCs w:val="20"/>
        </w:rPr>
        <w:t xml:space="preserve"> </w:t>
      </w:r>
      <w:r>
        <w:rPr>
          <w:rFonts w:ascii="宋体" w:hAnsi="宋体" w:eastAsia="宋体" w:cs="宋体"/>
          <w:spacing w:val="18"/>
          <w:sz w:val="20"/>
          <w:szCs w:val="20"/>
        </w:rPr>
        <w:t>评</w:t>
      </w:r>
      <w:r>
        <w:rPr>
          <w:rFonts w:ascii="宋体" w:hAnsi="宋体" w:eastAsia="宋体" w:cs="宋体"/>
          <w:spacing w:val="17"/>
          <w:sz w:val="20"/>
          <w:szCs w:val="20"/>
        </w:rPr>
        <w:t>标</w:t>
      </w:r>
      <w:r>
        <w:rPr>
          <w:rFonts w:ascii="宋体" w:hAnsi="宋体" w:eastAsia="宋体" w:cs="宋体"/>
          <w:spacing w:val="9"/>
          <w:sz w:val="20"/>
          <w:szCs w:val="20"/>
        </w:rPr>
        <w:t>有关的内容；任何单位和个人不得干扰、影响评标的正常进行；评标委员会及有关工作人员不得私下</w:t>
      </w:r>
      <w:r>
        <w:rPr>
          <w:rFonts w:ascii="宋体" w:hAnsi="宋体" w:eastAsia="宋体" w:cs="宋体"/>
          <w:sz w:val="20"/>
          <w:szCs w:val="20"/>
        </w:rPr>
        <w:t xml:space="preserve"> </w:t>
      </w:r>
      <w:r>
        <w:rPr>
          <w:rFonts w:ascii="宋体" w:hAnsi="宋体" w:eastAsia="宋体" w:cs="宋体"/>
          <w:spacing w:val="8"/>
          <w:sz w:val="20"/>
          <w:szCs w:val="20"/>
        </w:rPr>
        <w:t>与</w:t>
      </w:r>
      <w:r>
        <w:rPr>
          <w:rFonts w:ascii="宋体" w:hAnsi="宋体" w:eastAsia="宋体" w:cs="宋体"/>
          <w:spacing w:val="7"/>
          <w:sz w:val="20"/>
          <w:szCs w:val="20"/>
        </w:rPr>
        <w:t>投标人接触。</w:t>
      </w:r>
    </w:p>
    <w:p>
      <w:pPr>
        <w:spacing w:before="1" w:line="376" w:lineRule="auto"/>
        <w:ind w:left="6" w:right="1" w:firstLine="423"/>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2"/>
          <w:sz w:val="20"/>
          <w:szCs w:val="20"/>
        </w:rPr>
        <w:t>.</w:t>
      </w:r>
      <w:r>
        <w:rPr>
          <w:rFonts w:ascii="宋体" w:hAnsi="宋体" w:eastAsia="宋体" w:cs="宋体"/>
          <w:spacing w:val="11"/>
          <w:sz w:val="20"/>
          <w:szCs w:val="20"/>
        </w:rPr>
        <w:t>评标办法。本项目评标办法是综合评分法 ，具体评标内容及评分标准等详见《第四章：评标办法</w:t>
      </w:r>
      <w:r>
        <w:rPr>
          <w:rFonts w:ascii="宋体" w:hAnsi="宋体" w:eastAsia="宋体" w:cs="宋体"/>
          <w:sz w:val="20"/>
          <w:szCs w:val="20"/>
        </w:rPr>
        <w:t xml:space="preserve"> </w:t>
      </w:r>
      <w:r>
        <w:rPr>
          <w:rFonts w:ascii="宋体" w:hAnsi="宋体" w:eastAsia="宋体" w:cs="宋体"/>
          <w:spacing w:val="6"/>
          <w:sz w:val="20"/>
          <w:szCs w:val="20"/>
        </w:rPr>
        <w:t>及评分标准》</w:t>
      </w:r>
      <w:r>
        <w:rPr>
          <w:rFonts w:ascii="宋体" w:hAnsi="宋体" w:eastAsia="宋体" w:cs="宋体"/>
          <w:spacing w:val="5"/>
          <w:sz w:val="20"/>
          <w:szCs w:val="20"/>
        </w:rPr>
        <w:t>。</w:t>
      </w:r>
    </w:p>
    <w:p>
      <w:pPr>
        <w:spacing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七)</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评标过程的监控</w:t>
      </w:r>
    </w:p>
    <w:p>
      <w:pPr>
        <w:spacing w:before="163" w:line="377" w:lineRule="auto"/>
        <w:ind w:left="6" w:right="1" w:firstLine="436"/>
        <w:rPr>
          <w:rFonts w:ascii="宋体" w:hAnsi="宋体" w:eastAsia="宋体" w:cs="宋体"/>
          <w:spacing w:val="7"/>
          <w:sz w:val="20"/>
          <w:szCs w:val="20"/>
        </w:rPr>
      </w:pPr>
      <w:r>
        <w:rPr>
          <w:rFonts w:ascii="宋体" w:hAnsi="宋体" w:eastAsia="宋体" w:cs="宋体"/>
          <w:spacing w:val="7"/>
          <w:sz w:val="20"/>
          <w:szCs w:val="20"/>
        </w:rPr>
        <w:t>本项目评标过程实行全程录音、录像监控，招标人现场监督员进行现场监督。投标人在评标过程中所进行的试图影响评标结果的不公正活动，可能导致其投标被拒绝。</w:t>
      </w:r>
    </w:p>
    <w:p>
      <w:pPr>
        <w:spacing w:before="171" w:line="224" w:lineRule="auto"/>
        <w:ind w:left="426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六</w:t>
      </w:r>
      <w:r>
        <w:rPr>
          <w:rFonts w:ascii="宋体" w:hAnsi="宋体" w:eastAsia="宋体" w:cs="宋体"/>
          <w:spacing w:val="-2"/>
          <w:sz w:val="28"/>
          <w:szCs w:val="28"/>
          <w14:textOutline w14:w="5103" w14:cap="sq" w14:cmpd="sng">
            <w14:solidFill>
              <w14:srgbClr w14:val="000000"/>
            </w14:solidFill>
            <w14:prstDash w14:val="solid"/>
            <w14:bevel/>
          </w14:textOutline>
        </w:rPr>
        <w:t>、定标</w:t>
      </w:r>
    </w:p>
    <w:p>
      <w:pPr>
        <w:spacing w:before="194" w:line="228" w:lineRule="auto"/>
        <w:ind w:left="43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确定中标人。</w:t>
      </w:r>
    </w:p>
    <w:p>
      <w:pPr>
        <w:spacing w:before="159" w:line="377" w:lineRule="auto"/>
        <w:ind w:left="10" w:firstLine="432"/>
        <w:rPr>
          <w:rFonts w:ascii="宋体" w:hAnsi="宋体" w:eastAsia="宋体" w:cs="宋体"/>
          <w:sz w:val="20"/>
          <w:szCs w:val="20"/>
        </w:rPr>
      </w:pPr>
      <w:r>
        <w:rPr>
          <w:rFonts w:ascii="宋体" w:hAnsi="宋体" w:eastAsia="宋体" w:cs="宋体"/>
          <w:spacing w:val="10"/>
          <w:sz w:val="20"/>
          <w:szCs w:val="20"/>
        </w:rPr>
        <w:t>1.评</w:t>
      </w:r>
      <w:r>
        <w:rPr>
          <w:rFonts w:ascii="宋体" w:hAnsi="宋体" w:eastAsia="宋体" w:cs="宋体"/>
          <w:spacing w:val="9"/>
          <w:sz w:val="20"/>
          <w:szCs w:val="20"/>
        </w:rPr>
        <w:t>审</w:t>
      </w:r>
      <w:r>
        <w:rPr>
          <w:rFonts w:ascii="宋体" w:hAnsi="宋体" w:eastAsia="宋体" w:cs="宋体"/>
          <w:spacing w:val="5"/>
          <w:sz w:val="20"/>
          <w:szCs w:val="20"/>
        </w:rPr>
        <w:t>结果经采购人确认后，招标人向中标人签发《中标通知书》，同时在指定媒体上公告采购结果，</w:t>
      </w:r>
      <w:r>
        <w:rPr>
          <w:rFonts w:ascii="宋体" w:hAnsi="宋体" w:eastAsia="宋体" w:cs="宋体"/>
          <w:sz w:val="20"/>
          <w:szCs w:val="20"/>
        </w:rPr>
        <w:t xml:space="preserve"> </w:t>
      </w:r>
      <w:r>
        <w:rPr>
          <w:rFonts w:ascii="宋体" w:hAnsi="宋体" w:eastAsia="宋体" w:cs="宋体"/>
          <w:spacing w:val="9"/>
          <w:sz w:val="20"/>
          <w:szCs w:val="20"/>
        </w:rPr>
        <w:t>该采购结果公告作为向投标人发出的书面通知</w:t>
      </w:r>
      <w:r>
        <w:rPr>
          <w:rFonts w:ascii="宋体" w:hAnsi="宋体" w:eastAsia="宋体" w:cs="宋体"/>
          <w:spacing w:val="6"/>
          <w:sz w:val="20"/>
          <w:szCs w:val="20"/>
        </w:rPr>
        <w:t>。</w:t>
      </w:r>
    </w:p>
    <w:p>
      <w:pPr>
        <w:spacing w:before="1" w:line="380" w:lineRule="auto"/>
        <w:ind w:left="8" w:right="54" w:firstLine="421"/>
        <w:rPr>
          <w:rFonts w:ascii="宋体" w:hAnsi="宋体" w:eastAsia="宋体" w:cs="宋体"/>
          <w:sz w:val="20"/>
          <w:szCs w:val="20"/>
        </w:rPr>
      </w:pPr>
      <w:r>
        <w:rPr>
          <w:rFonts w:ascii="宋体" w:hAnsi="宋体" w:eastAsia="宋体" w:cs="宋体"/>
          <w:spacing w:val="18"/>
          <w:sz w:val="20"/>
          <w:szCs w:val="20"/>
        </w:rPr>
        <w:t>如</w:t>
      </w:r>
      <w:r>
        <w:rPr>
          <w:rFonts w:ascii="宋体" w:hAnsi="宋体" w:eastAsia="宋体" w:cs="宋体"/>
          <w:spacing w:val="11"/>
          <w:sz w:val="20"/>
          <w:szCs w:val="20"/>
        </w:rPr>
        <w:t>有</w:t>
      </w:r>
      <w:r>
        <w:rPr>
          <w:rFonts w:ascii="宋体" w:hAnsi="宋体" w:eastAsia="宋体" w:cs="宋体"/>
          <w:spacing w:val="9"/>
          <w:sz w:val="20"/>
          <w:szCs w:val="20"/>
        </w:rPr>
        <w:t>投标人对评审结果提出质疑的，采购人可在质疑处理完毕后确定中标人；如在质疑期内查实中标</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4"/>
          <w:sz w:val="20"/>
          <w:szCs w:val="20"/>
        </w:rPr>
        <w:t>有</w:t>
      </w:r>
      <w:r>
        <w:rPr>
          <w:rFonts w:ascii="宋体" w:hAnsi="宋体" w:eastAsia="宋体" w:cs="宋体"/>
          <w:spacing w:val="9"/>
          <w:sz w:val="20"/>
          <w:szCs w:val="20"/>
        </w:rPr>
        <w:t>违反有关法律法规和本项目招标文件规定和要求的，则取消该投标人的中标资格，中标人改为排名其</w:t>
      </w:r>
      <w:r>
        <w:rPr>
          <w:rFonts w:ascii="宋体" w:hAnsi="宋体" w:eastAsia="宋体" w:cs="宋体"/>
          <w:sz w:val="20"/>
          <w:szCs w:val="20"/>
        </w:rPr>
        <w:t xml:space="preserve"> </w:t>
      </w:r>
      <w:r>
        <w:rPr>
          <w:rFonts w:ascii="宋体" w:hAnsi="宋体" w:eastAsia="宋体" w:cs="宋体"/>
          <w:spacing w:val="16"/>
          <w:sz w:val="20"/>
          <w:szCs w:val="20"/>
        </w:rPr>
        <w:t>后</w:t>
      </w:r>
      <w:r>
        <w:rPr>
          <w:rFonts w:ascii="宋体" w:hAnsi="宋体" w:eastAsia="宋体" w:cs="宋体"/>
          <w:spacing w:val="11"/>
          <w:sz w:val="20"/>
          <w:szCs w:val="20"/>
        </w:rPr>
        <w:t>的</w:t>
      </w:r>
      <w:r>
        <w:rPr>
          <w:rFonts w:ascii="宋体" w:hAnsi="宋体" w:eastAsia="宋体" w:cs="宋体"/>
          <w:spacing w:val="8"/>
          <w:sz w:val="20"/>
          <w:szCs w:val="20"/>
        </w:rPr>
        <w:t>中标候选人，或重新组织采购。</w:t>
      </w:r>
    </w:p>
    <w:p>
      <w:pPr>
        <w:spacing w:before="1" w:line="220" w:lineRule="auto"/>
        <w:ind w:left="3704"/>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七、合同</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(协议)</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授予</w:t>
      </w:r>
    </w:p>
    <w:p>
      <w:pPr>
        <w:spacing w:before="201" w:line="228" w:lineRule="auto"/>
        <w:ind w:left="437"/>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签订合同</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(协议)</w:t>
      </w:r>
    </w:p>
    <w:p>
      <w:pPr>
        <w:spacing w:before="160" w:line="378" w:lineRule="auto"/>
        <w:ind w:left="27" w:right="54" w:firstLine="414"/>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采</w:t>
      </w:r>
      <w:r>
        <w:rPr>
          <w:rFonts w:ascii="宋体" w:hAnsi="宋体" w:eastAsia="宋体" w:cs="宋体"/>
          <w:spacing w:val="8"/>
          <w:sz w:val="20"/>
          <w:szCs w:val="20"/>
        </w:rPr>
        <w:t>购人与中标人应当在《中标通知书》发出之日起 30 日内签订政府采购合同。同时，招标人对合</w:t>
      </w:r>
      <w:r>
        <w:rPr>
          <w:rFonts w:ascii="宋体" w:hAnsi="宋体" w:eastAsia="宋体" w:cs="宋体"/>
          <w:sz w:val="20"/>
          <w:szCs w:val="20"/>
        </w:rPr>
        <w:t xml:space="preserve"> </w:t>
      </w:r>
      <w:r>
        <w:rPr>
          <w:rFonts w:ascii="宋体" w:hAnsi="宋体" w:eastAsia="宋体" w:cs="宋体"/>
          <w:spacing w:val="9"/>
          <w:sz w:val="20"/>
          <w:szCs w:val="20"/>
        </w:rPr>
        <w:t>同内容进行审查，如发现与采购结果和投标承诺内容不一致的，将予以纠正</w:t>
      </w:r>
      <w:r>
        <w:rPr>
          <w:rFonts w:ascii="宋体" w:hAnsi="宋体" w:eastAsia="宋体" w:cs="宋体"/>
          <w:spacing w:val="3"/>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4"/>
          <w:sz w:val="20"/>
          <w:szCs w:val="20"/>
        </w:rPr>
        <w:t>中</w:t>
      </w:r>
      <w:r>
        <w:rPr>
          <w:rFonts w:ascii="宋体" w:hAnsi="宋体" w:eastAsia="宋体" w:cs="宋体"/>
          <w:spacing w:val="8"/>
          <w:sz w:val="20"/>
          <w:szCs w:val="20"/>
        </w:rPr>
        <w:t>标通知书》、招标文件、投标文件等采购文件将作为签订合同 (协议) 的依据。</w:t>
      </w:r>
    </w:p>
    <w:p>
      <w:pPr>
        <w:spacing w:before="161" w:line="378" w:lineRule="auto"/>
        <w:ind w:left="7" w:right="54" w:firstLine="423"/>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9"/>
          <w:sz w:val="20"/>
          <w:szCs w:val="20"/>
        </w:rPr>
        <w:t>.中标人拒签合同或放弃中标的，将被取消中标资格并追究其法律责任，中标人改为排名其后的中标</w:t>
      </w:r>
      <w:r>
        <w:rPr>
          <w:rFonts w:ascii="宋体" w:hAnsi="宋体" w:eastAsia="宋体" w:cs="宋体"/>
          <w:sz w:val="20"/>
          <w:szCs w:val="20"/>
        </w:rPr>
        <w:t xml:space="preserve"> </w:t>
      </w:r>
      <w:r>
        <w:rPr>
          <w:rFonts w:ascii="宋体" w:hAnsi="宋体" w:eastAsia="宋体" w:cs="宋体"/>
          <w:spacing w:val="11"/>
          <w:sz w:val="20"/>
          <w:szCs w:val="20"/>
        </w:rPr>
        <w:t>候</w:t>
      </w:r>
      <w:r>
        <w:rPr>
          <w:rFonts w:ascii="宋体" w:hAnsi="宋体" w:eastAsia="宋体" w:cs="宋体"/>
          <w:spacing w:val="8"/>
          <w:sz w:val="20"/>
          <w:szCs w:val="20"/>
        </w:rPr>
        <w:t>选人，或重新组织采购。</w:t>
      </w:r>
    </w:p>
    <w:p>
      <w:pPr>
        <w:spacing w:before="2" w:line="376" w:lineRule="auto"/>
        <w:ind w:left="7" w:right="54" w:firstLine="418"/>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9"/>
          <w:sz w:val="20"/>
          <w:szCs w:val="20"/>
        </w:rPr>
        <w:t>.依据享受扶持政策获得政府采购合同的，小微企业不得将合同分包给大中型企业，中型企业不得将</w:t>
      </w:r>
      <w:r>
        <w:rPr>
          <w:rFonts w:ascii="宋体" w:hAnsi="宋体" w:eastAsia="宋体" w:cs="宋体"/>
          <w:sz w:val="20"/>
          <w:szCs w:val="20"/>
        </w:rPr>
        <w:t xml:space="preserve"> </w:t>
      </w:r>
      <w:r>
        <w:rPr>
          <w:rFonts w:ascii="宋体" w:hAnsi="宋体" w:eastAsia="宋体" w:cs="宋体"/>
          <w:spacing w:val="8"/>
          <w:sz w:val="20"/>
          <w:szCs w:val="20"/>
        </w:rPr>
        <w:t>合同分包给大型企业</w:t>
      </w:r>
      <w:r>
        <w:rPr>
          <w:rFonts w:ascii="宋体" w:hAnsi="宋体" w:eastAsia="宋体" w:cs="宋体"/>
          <w:spacing w:val="7"/>
          <w:sz w:val="20"/>
          <w:szCs w:val="20"/>
        </w:rPr>
        <w:t>。</w:t>
      </w:r>
    </w:p>
    <w:p>
      <w:pPr>
        <w:spacing w:before="2" w:line="376" w:lineRule="auto"/>
        <w:ind w:left="5" w:right="54" w:firstLine="425"/>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9"/>
          <w:sz w:val="20"/>
          <w:szCs w:val="20"/>
        </w:rPr>
        <w:t>.对于通过预留采购项目、预留专门采购包、要求以联合投标形式参加或者合同分包等措施签订的采</w:t>
      </w:r>
      <w:r>
        <w:rPr>
          <w:rFonts w:ascii="宋体" w:hAnsi="宋体" w:eastAsia="宋体" w:cs="宋体"/>
          <w:sz w:val="20"/>
          <w:szCs w:val="20"/>
        </w:rPr>
        <w:t xml:space="preserve"> </w:t>
      </w:r>
      <w:r>
        <w:rPr>
          <w:rFonts w:ascii="宋体" w:hAnsi="宋体" w:eastAsia="宋体" w:cs="宋体"/>
          <w:spacing w:val="18"/>
          <w:sz w:val="20"/>
          <w:szCs w:val="20"/>
        </w:rPr>
        <w:t>购</w:t>
      </w:r>
      <w:r>
        <w:rPr>
          <w:rFonts w:ascii="宋体" w:hAnsi="宋体" w:eastAsia="宋体" w:cs="宋体"/>
          <w:spacing w:val="17"/>
          <w:sz w:val="20"/>
          <w:szCs w:val="20"/>
        </w:rPr>
        <w:t>合</w:t>
      </w:r>
      <w:r>
        <w:rPr>
          <w:rFonts w:ascii="宋体" w:hAnsi="宋体" w:eastAsia="宋体" w:cs="宋体"/>
          <w:spacing w:val="9"/>
          <w:sz w:val="20"/>
          <w:szCs w:val="20"/>
        </w:rPr>
        <w:t>同，应当明确标注合同为中小企业预留合同。其中，要求以联合投标形式参加采购活动或者合同分包</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0"/>
          <w:sz w:val="20"/>
          <w:szCs w:val="20"/>
        </w:rPr>
        <w:t>，</w:t>
      </w:r>
      <w:r>
        <w:rPr>
          <w:rFonts w:ascii="宋体" w:hAnsi="宋体" w:eastAsia="宋体" w:cs="宋体"/>
          <w:spacing w:val="9"/>
          <w:sz w:val="20"/>
          <w:szCs w:val="20"/>
        </w:rPr>
        <w:t>应当将联合协议或者分包意向协议作为采购合同的组成部分。</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二)</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履约保证金</w:t>
      </w:r>
    </w:p>
    <w:p>
      <w:pPr>
        <w:spacing w:before="163" w:line="227" w:lineRule="auto"/>
        <w:ind w:left="427"/>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8"/>
          <w:sz w:val="20"/>
          <w:szCs w:val="20"/>
        </w:rPr>
        <w:t>项目不设置履约保证金。</w:t>
      </w: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八</w:t>
      </w:r>
      <w:r>
        <w:rPr>
          <w:rFonts w:ascii="宋体" w:hAnsi="宋体" w:eastAsia="宋体" w:cs="宋体"/>
          <w:spacing w:val="-1"/>
          <w:sz w:val="28"/>
          <w:szCs w:val="28"/>
          <w14:textOutline w14:w="5103" w14:cap="sq" w14:cmpd="sng">
            <w14:solidFill>
              <w14:srgbClr w14:val="000000"/>
            </w14:solidFill>
            <w14:prstDash w14:val="solid"/>
            <w14:bevel/>
          </w14:textOutline>
        </w:rPr>
        <w:t>、招标代理费</w:t>
      </w:r>
    </w:p>
    <w:p>
      <w:pPr>
        <w:spacing w:line="241" w:lineRule="auto"/>
        <w:rPr>
          <w:rFonts w:ascii="Arial"/>
          <w:sz w:val="21"/>
        </w:rPr>
      </w:pPr>
    </w:p>
    <w:p>
      <w:pPr>
        <w:spacing w:before="65" w:line="228" w:lineRule="auto"/>
        <w:ind w:left="497"/>
        <w:rPr>
          <w:rFonts w:ascii="宋体" w:hAnsi="宋体" w:eastAsia="宋体" w:cs="宋体"/>
          <w:sz w:val="20"/>
          <w:szCs w:val="20"/>
        </w:rPr>
      </w:pPr>
      <w:r>
        <w:rPr>
          <w:rFonts w:ascii="宋体" w:hAnsi="宋体" w:eastAsia="宋体" w:cs="宋体"/>
          <w:spacing w:val="16"/>
          <w:sz w:val="20"/>
          <w:szCs w:val="20"/>
        </w:rPr>
        <w:t>( 一</w:t>
      </w:r>
      <w:r>
        <w:rPr>
          <w:rFonts w:ascii="宋体" w:hAnsi="宋体" w:eastAsia="宋体" w:cs="宋体"/>
          <w:spacing w:val="14"/>
          <w:sz w:val="20"/>
          <w:szCs w:val="20"/>
        </w:rPr>
        <w:t>)</w:t>
      </w:r>
      <w:r>
        <w:rPr>
          <w:rFonts w:ascii="宋体" w:hAnsi="宋体" w:eastAsia="宋体" w:cs="宋体"/>
          <w:spacing w:val="8"/>
          <w:sz w:val="20"/>
          <w:szCs w:val="20"/>
        </w:rPr>
        <w:t xml:space="preserve"> 招标代理费：中标人在签订合同前，应向招标代理机构一次性支付代理服务费。</w:t>
      </w:r>
    </w:p>
    <w:p>
      <w:pPr>
        <w:spacing w:before="154" w:line="228" w:lineRule="auto"/>
        <w:ind w:left="497"/>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5"/>
          <w:sz w:val="20"/>
          <w:szCs w:val="20"/>
        </w:rPr>
        <w:t>二</w:t>
      </w:r>
      <w:r>
        <w:rPr>
          <w:rFonts w:ascii="宋体" w:hAnsi="宋体" w:eastAsia="宋体" w:cs="宋体"/>
          <w:spacing w:val="12"/>
          <w:sz w:val="20"/>
          <w:szCs w:val="20"/>
        </w:rPr>
        <w:t>) 代理服务收费标准：按差额定率累进法计算，见下表</w:t>
      </w:r>
    </w:p>
    <w:p>
      <w:pPr>
        <w:spacing w:line="138" w:lineRule="auto"/>
        <w:rPr>
          <w:rFonts w:ascii="Arial"/>
          <w:sz w:val="2"/>
        </w:rPr>
      </w:pPr>
    </w:p>
    <w:tbl>
      <w:tblPr>
        <w:tblStyle w:val="12"/>
        <w:tblW w:w="9004"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9"/>
        <w:gridCol w:w="1349"/>
        <w:gridCol w:w="1277"/>
        <w:gridCol w:w="1417"/>
        <w:gridCol w:w="1428"/>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2089" w:type="dxa"/>
            <w:vAlign w:val="top"/>
          </w:tcPr>
          <w:p>
            <w:pPr>
              <w:spacing w:line="241" w:lineRule="auto"/>
              <w:rPr>
                <w:rFonts w:ascii="Arial"/>
                <w:sz w:val="21"/>
              </w:rPr>
            </w:pPr>
          </w:p>
          <w:p>
            <w:pPr>
              <w:spacing w:before="65" w:line="228" w:lineRule="auto"/>
              <w:ind w:left="316"/>
              <w:rPr>
                <w:rFonts w:ascii="宋体" w:hAnsi="宋体" w:eastAsia="宋体" w:cs="宋体"/>
                <w:sz w:val="20"/>
                <w:szCs w:val="20"/>
              </w:rPr>
            </w:pPr>
            <w:r>
              <w:rPr>
                <w:rFonts w:ascii="宋体" w:hAnsi="宋体" w:eastAsia="宋体" w:cs="宋体"/>
                <w:spacing w:val="8"/>
                <w:sz w:val="20"/>
                <w:szCs w:val="20"/>
              </w:rPr>
              <w:t>中</w:t>
            </w:r>
            <w:r>
              <w:rPr>
                <w:rFonts w:ascii="宋体" w:hAnsi="宋体" w:eastAsia="宋体" w:cs="宋体"/>
                <w:spacing w:val="5"/>
                <w:sz w:val="20"/>
                <w:szCs w:val="20"/>
              </w:rPr>
              <w:t>标</w:t>
            </w:r>
            <w:r>
              <w:rPr>
                <w:rFonts w:ascii="宋体" w:hAnsi="宋体" w:eastAsia="宋体" w:cs="宋体"/>
                <w:spacing w:val="4"/>
                <w:sz w:val="20"/>
                <w:szCs w:val="20"/>
              </w:rPr>
              <w:t>金额 (万元)</w:t>
            </w:r>
          </w:p>
        </w:tc>
        <w:tc>
          <w:tcPr>
            <w:tcW w:w="1349" w:type="dxa"/>
            <w:vAlign w:val="top"/>
          </w:tcPr>
          <w:p>
            <w:pPr>
              <w:spacing w:line="242" w:lineRule="auto"/>
              <w:rPr>
                <w:rFonts w:ascii="Arial"/>
                <w:sz w:val="21"/>
              </w:rPr>
            </w:pPr>
          </w:p>
          <w:p>
            <w:pPr>
              <w:spacing w:before="65" w:line="229" w:lineRule="auto"/>
              <w:ind w:left="300"/>
              <w:rPr>
                <w:rFonts w:ascii="宋体" w:hAnsi="宋体" w:eastAsia="宋体" w:cs="宋体"/>
                <w:sz w:val="20"/>
                <w:szCs w:val="20"/>
              </w:rPr>
            </w:pPr>
            <w:r>
              <w:rPr>
                <w:rFonts w:ascii="Times New Roman" w:hAnsi="Times New Roman" w:eastAsia="Times New Roman" w:cs="Times New Roman"/>
                <w:spacing w:val="2"/>
                <w:sz w:val="20"/>
                <w:szCs w:val="20"/>
              </w:rPr>
              <w:t xml:space="preserve">100 </w:t>
            </w:r>
            <w:r>
              <w:rPr>
                <w:rFonts w:ascii="宋体" w:hAnsi="宋体" w:eastAsia="宋体" w:cs="宋体"/>
                <w:spacing w:val="1"/>
                <w:sz w:val="20"/>
                <w:szCs w:val="20"/>
              </w:rPr>
              <w:t>以下</w:t>
            </w:r>
          </w:p>
        </w:tc>
        <w:tc>
          <w:tcPr>
            <w:tcW w:w="1277" w:type="dxa"/>
            <w:vAlign w:val="top"/>
          </w:tcPr>
          <w:p>
            <w:pPr>
              <w:spacing w:line="285" w:lineRule="auto"/>
              <w:rPr>
                <w:rFonts w:ascii="Arial"/>
                <w:sz w:val="21"/>
              </w:rPr>
            </w:pPr>
          </w:p>
          <w:p>
            <w:pPr>
              <w:spacing w:before="57" w:line="195" w:lineRule="auto"/>
              <w:ind w:left="30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00-500</w:t>
            </w:r>
          </w:p>
        </w:tc>
        <w:tc>
          <w:tcPr>
            <w:tcW w:w="1417" w:type="dxa"/>
            <w:vAlign w:val="top"/>
          </w:tcPr>
          <w:p>
            <w:pPr>
              <w:spacing w:line="285" w:lineRule="auto"/>
              <w:rPr>
                <w:rFonts w:ascii="Arial"/>
                <w:sz w:val="21"/>
              </w:rPr>
            </w:pPr>
          </w:p>
          <w:p>
            <w:pPr>
              <w:spacing w:before="57" w:line="195" w:lineRule="auto"/>
              <w:ind w:left="31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50</w:t>
            </w:r>
            <w:r>
              <w:rPr>
                <w:rFonts w:ascii="Times New Roman" w:hAnsi="Times New Roman" w:eastAsia="Times New Roman" w:cs="Times New Roman"/>
                <w:spacing w:val="-2"/>
                <w:sz w:val="20"/>
                <w:szCs w:val="20"/>
              </w:rPr>
              <w:t>0- 1000</w:t>
            </w:r>
          </w:p>
        </w:tc>
        <w:tc>
          <w:tcPr>
            <w:tcW w:w="1428" w:type="dxa"/>
            <w:vAlign w:val="top"/>
          </w:tcPr>
          <w:p>
            <w:pPr>
              <w:spacing w:line="285" w:lineRule="auto"/>
              <w:rPr>
                <w:rFonts w:ascii="Arial"/>
                <w:sz w:val="21"/>
              </w:rPr>
            </w:pPr>
          </w:p>
          <w:p>
            <w:pPr>
              <w:spacing w:before="57" w:line="195" w:lineRule="auto"/>
              <w:ind w:left="28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2"/>
                <w:sz w:val="20"/>
                <w:szCs w:val="20"/>
              </w:rPr>
              <w:t>000-5000</w:t>
            </w:r>
          </w:p>
        </w:tc>
        <w:tc>
          <w:tcPr>
            <w:tcW w:w="1444" w:type="dxa"/>
            <w:vAlign w:val="top"/>
          </w:tcPr>
          <w:p>
            <w:pPr>
              <w:spacing w:line="285" w:lineRule="auto"/>
              <w:rPr>
                <w:rFonts w:ascii="Arial"/>
                <w:sz w:val="21"/>
              </w:rPr>
            </w:pPr>
          </w:p>
          <w:p>
            <w:pPr>
              <w:spacing w:before="57" w:line="195" w:lineRule="auto"/>
              <w:ind w:left="22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w:t>
            </w:r>
            <w:r>
              <w:rPr>
                <w:rFonts w:ascii="Times New Roman" w:hAnsi="Times New Roman" w:eastAsia="Times New Roman" w:cs="Times New Roman"/>
                <w:spacing w:val="-1"/>
                <w:sz w:val="20"/>
                <w:szCs w:val="20"/>
              </w:rPr>
              <w:t>00- 10000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089" w:type="dxa"/>
            <w:vAlign w:val="top"/>
          </w:tcPr>
          <w:p>
            <w:pPr>
              <w:spacing w:before="288" w:line="227" w:lineRule="auto"/>
              <w:ind w:left="431"/>
              <w:rPr>
                <w:rFonts w:ascii="宋体" w:hAnsi="宋体" w:eastAsia="宋体" w:cs="宋体"/>
                <w:sz w:val="20"/>
                <w:szCs w:val="20"/>
              </w:rPr>
            </w:pPr>
            <w:r>
              <w:rPr>
                <w:rFonts w:ascii="宋体" w:hAnsi="宋体" w:eastAsia="宋体" w:cs="宋体"/>
                <w:spacing w:val="5"/>
                <w:sz w:val="20"/>
                <w:szCs w:val="20"/>
              </w:rPr>
              <w:t>费</w:t>
            </w:r>
            <w:r>
              <w:rPr>
                <w:rFonts w:ascii="宋体" w:hAnsi="宋体" w:eastAsia="宋体" w:cs="宋体"/>
                <w:spacing w:val="4"/>
                <w:sz w:val="20"/>
                <w:szCs w:val="20"/>
              </w:rPr>
              <w:t>率 (</w:t>
            </w:r>
            <w:r>
              <w:rPr>
                <w:rFonts w:hint="eastAsia" w:ascii="宋体" w:hAnsi="宋体" w:eastAsia="宋体" w:cs="宋体"/>
                <w:spacing w:val="4"/>
                <w:sz w:val="20"/>
                <w:szCs w:val="20"/>
                <w:lang w:val="en-US" w:eastAsia="zh-CN"/>
              </w:rPr>
              <w:t>服务</w:t>
            </w:r>
            <w:r>
              <w:rPr>
                <w:rFonts w:ascii="宋体" w:hAnsi="宋体" w:eastAsia="宋体" w:cs="宋体"/>
                <w:spacing w:val="4"/>
                <w:sz w:val="20"/>
                <w:szCs w:val="20"/>
              </w:rPr>
              <w:t>)</w:t>
            </w:r>
          </w:p>
        </w:tc>
        <w:tc>
          <w:tcPr>
            <w:tcW w:w="1349" w:type="dxa"/>
            <w:vAlign w:val="top"/>
          </w:tcPr>
          <w:p>
            <w:pPr>
              <w:spacing w:before="263" w:line="281" w:lineRule="exact"/>
              <w:ind w:left="47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1.5</w:t>
            </w:r>
            <w:r>
              <w:rPr>
                <w:rFonts w:ascii="Times New Roman" w:hAnsi="Times New Roman" w:eastAsia="Times New Roman" w:cs="Times New Roman"/>
                <w:position w:val="2"/>
                <w:sz w:val="20"/>
                <w:szCs w:val="20"/>
              </w:rPr>
              <w:t>%</w:t>
            </w:r>
          </w:p>
        </w:tc>
        <w:tc>
          <w:tcPr>
            <w:tcW w:w="1277" w:type="dxa"/>
            <w:vAlign w:val="top"/>
          </w:tcPr>
          <w:p>
            <w:pPr>
              <w:spacing w:before="263" w:line="281" w:lineRule="exact"/>
              <w:ind w:left="42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w:t>
            </w:r>
            <w:r>
              <w:rPr>
                <w:rFonts w:ascii="Times New Roman" w:hAnsi="Times New Roman" w:eastAsia="Times New Roman" w:cs="Times New Roman"/>
                <w:spacing w:val="3"/>
                <w:position w:val="2"/>
                <w:sz w:val="20"/>
                <w:szCs w:val="20"/>
              </w:rPr>
              <w:t>.8%</w:t>
            </w:r>
          </w:p>
        </w:tc>
        <w:tc>
          <w:tcPr>
            <w:tcW w:w="1417" w:type="dxa"/>
            <w:vAlign w:val="top"/>
          </w:tcPr>
          <w:p>
            <w:pPr>
              <w:spacing w:before="263" w:line="281" w:lineRule="exact"/>
              <w:ind w:left="443"/>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0</w:t>
            </w:r>
            <w:r>
              <w:rPr>
                <w:rFonts w:ascii="Times New Roman" w:hAnsi="Times New Roman" w:eastAsia="Times New Roman" w:cs="Times New Roman"/>
                <w:spacing w:val="3"/>
                <w:position w:val="2"/>
                <w:sz w:val="20"/>
                <w:szCs w:val="20"/>
              </w:rPr>
              <w:t>.45%</w:t>
            </w:r>
          </w:p>
        </w:tc>
        <w:tc>
          <w:tcPr>
            <w:tcW w:w="1428" w:type="dxa"/>
            <w:vAlign w:val="top"/>
          </w:tcPr>
          <w:p>
            <w:pPr>
              <w:spacing w:before="263" w:line="281" w:lineRule="exact"/>
              <w:ind w:left="450"/>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0</w:t>
            </w:r>
            <w:r>
              <w:rPr>
                <w:rFonts w:ascii="Times New Roman" w:hAnsi="Times New Roman" w:eastAsia="Times New Roman" w:cs="Times New Roman"/>
                <w:spacing w:val="3"/>
                <w:position w:val="2"/>
                <w:sz w:val="20"/>
                <w:szCs w:val="20"/>
              </w:rPr>
              <w:t>.25%</w:t>
            </w:r>
          </w:p>
        </w:tc>
        <w:tc>
          <w:tcPr>
            <w:tcW w:w="1444" w:type="dxa"/>
            <w:vAlign w:val="top"/>
          </w:tcPr>
          <w:p>
            <w:pPr>
              <w:spacing w:before="263" w:line="281" w:lineRule="exact"/>
              <w:ind w:left="507"/>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0</w:t>
            </w:r>
            <w:r>
              <w:rPr>
                <w:rFonts w:ascii="Times New Roman" w:hAnsi="Times New Roman" w:eastAsia="Times New Roman" w:cs="Times New Roman"/>
                <w:spacing w:val="-7"/>
                <w:position w:val="2"/>
                <w:sz w:val="20"/>
                <w:szCs w:val="20"/>
              </w:rPr>
              <w:t>. 1%</w:t>
            </w:r>
          </w:p>
        </w:tc>
      </w:tr>
    </w:tbl>
    <w:p>
      <w:pPr>
        <w:spacing w:before="139" w:line="228" w:lineRule="auto"/>
        <w:ind w:left="497"/>
        <w:rPr>
          <w:rFonts w:ascii="宋体" w:hAnsi="宋体" w:eastAsia="宋体" w:cs="宋体"/>
          <w:sz w:val="20"/>
          <w:szCs w:val="20"/>
        </w:rPr>
      </w:pPr>
      <w:r>
        <w:rPr>
          <w:rFonts w:ascii="宋体" w:hAnsi="宋体" w:eastAsia="宋体" w:cs="宋体"/>
          <w:spacing w:val="14"/>
          <w:sz w:val="20"/>
          <w:szCs w:val="20"/>
        </w:rPr>
        <w:t>(三)</w:t>
      </w:r>
      <w:r>
        <w:rPr>
          <w:rFonts w:ascii="宋体" w:hAnsi="宋体" w:eastAsia="宋体" w:cs="宋体"/>
          <w:spacing w:val="9"/>
          <w:sz w:val="20"/>
          <w:szCs w:val="20"/>
        </w:rPr>
        <w:t xml:space="preserve"> </w:t>
      </w:r>
      <w:r>
        <w:rPr>
          <w:rFonts w:ascii="宋体" w:hAnsi="宋体" w:eastAsia="宋体" w:cs="宋体"/>
          <w:spacing w:val="7"/>
          <w:sz w:val="20"/>
          <w:szCs w:val="20"/>
        </w:rPr>
        <w:t xml:space="preserve">若项目中标金额较小，按收费标准计算的代理费小于 </w:t>
      </w:r>
      <w:r>
        <w:rPr>
          <w:rFonts w:ascii="Times New Roman" w:hAnsi="Times New Roman" w:eastAsia="Times New Roman" w:cs="Times New Roman"/>
          <w:spacing w:val="7"/>
          <w:sz w:val="20"/>
          <w:szCs w:val="20"/>
        </w:rPr>
        <w:t xml:space="preserve">6000 </w:t>
      </w:r>
      <w:r>
        <w:rPr>
          <w:rFonts w:ascii="宋体" w:hAnsi="宋体" w:eastAsia="宋体" w:cs="宋体"/>
          <w:spacing w:val="7"/>
          <w:sz w:val="20"/>
          <w:szCs w:val="20"/>
        </w:rPr>
        <w:t xml:space="preserve">元的，按代理服务费 </w:t>
      </w:r>
      <w:r>
        <w:rPr>
          <w:rFonts w:ascii="Times New Roman" w:hAnsi="Times New Roman" w:eastAsia="Times New Roman" w:cs="Times New Roman"/>
          <w:spacing w:val="7"/>
          <w:sz w:val="20"/>
          <w:szCs w:val="20"/>
        </w:rPr>
        <w:t xml:space="preserve">6000 </w:t>
      </w:r>
      <w:r>
        <w:rPr>
          <w:rFonts w:ascii="宋体" w:hAnsi="宋体" w:eastAsia="宋体" w:cs="宋体"/>
          <w:spacing w:val="7"/>
          <w:sz w:val="20"/>
          <w:szCs w:val="20"/>
        </w:rPr>
        <w:t>元收取。</w:t>
      </w:r>
    </w:p>
    <w:p>
      <w:pPr>
        <w:spacing w:before="154" w:line="226" w:lineRule="auto"/>
        <w:ind w:left="497"/>
        <w:outlineLvl w:val="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四) 代理费不在投标报价中单列。</w:t>
      </w:r>
    </w:p>
    <w:p>
      <w:pPr>
        <w:spacing w:before="163" w:line="377" w:lineRule="auto"/>
        <w:ind w:right="1"/>
        <w:rPr>
          <w:rFonts w:ascii="宋体" w:hAnsi="宋体" w:eastAsia="宋体" w:cs="宋体"/>
          <w:spacing w:val="7"/>
          <w:sz w:val="20"/>
          <w:szCs w:val="20"/>
        </w:rPr>
      </w:pPr>
    </w:p>
    <w:p>
      <w:pPr>
        <w:pStyle w:val="2"/>
        <w:sectPr>
          <w:headerReference r:id="rId11" w:type="default"/>
          <w:footerReference r:id="rId12" w:type="default"/>
          <w:pgSz w:w="11907" w:h="16840"/>
          <w:pgMar w:top="1118" w:right="1134" w:bottom="1134" w:left="1134" w:header="878" w:footer="879" w:gutter="0"/>
          <w:pgNumType w:fmt="decimal"/>
          <w:cols w:space="720" w:num="1"/>
        </w:sectPr>
      </w:pPr>
    </w:p>
    <w:p>
      <w:pPr>
        <w:spacing w:before="101" w:line="220" w:lineRule="auto"/>
        <w:ind w:left="2832"/>
        <w:rPr>
          <w:rFonts w:ascii="楷体" w:hAnsi="楷体" w:eastAsia="楷体" w:cs="楷体"/>
          <w:sz w:val="31"/>
          <w:szCs w:val="31"/>
        </w:rPr>
      </w:pPr>
      <w:r>
        <w:rPr>
          <w:rFonts w:ascii="楷体" w:hAnsi="楷体" w:eastAsia="楷体" w:cs="楷体"/>
          <w:spacing w:val="9"/>
          <w:sz w:val="31"/>
          <w:szCs w:val="31"/>
          <w14:textOutline w14:w="5793" w14:cap="sq" w14:cmpd="sng">
            <w14:solidFill>
              <w14:srgbClr w14:val="000000"/>
            </w14:solidFill>
            <w14:prstDash w14:val="solid"/>
            <w14:bevel/>
          </w14:textOutline>
        </w:rPr>
        <w:t>第四章</w:t>
      </w:r>
      <w:r>
        <w:rPr>
          <w:rFonts w:ascii="楷体" w:hAnsi="楷体" w:eastAsia="楷体" w:cs="楷体"/>
          <w:spacing w:val="9"/>
          <w:sz w:val="31"/>
          <w:szCs w:val="31"/>
        </w:rPr>
        <w:t xml:space="preserve"> </w:t>
      </w:r>
      <w:r>
        <w:rPr>
          <w:rFonts w:ascii="楷体" w:hAnsi="楷体" w:eastAsia="楷体" w:cs="楷体"/>
          <w:spacing w:val="9"/>
          <w:sz w:val="31"/>
          <w:szCs w:val="31"/>
          <w14:textOutline w14:w="5793" w14:cap="sq" w14:cmpd="sng">
            <w14:solidFill>
              <w14:srgbClr w14:val="000000"/>
            </w14:solidFill>
            <w14:prstDash w14:val="solid"/>
            <w14:bevel/>
          </w14:textOutline>
        </w:rPr>
        <w:t>评标办法及评分标</w:t>
      </w:r>
      <w:r>
        <w:rPr>
          <w:rFonts w:ascii="楷体" w:hAnsi="楷体" w:eastAsia="楷体" w:cs="楷体"/>
          <w:spacing w:val="8"/>
          <w:sz w:val="31"/>
          <w:szCs w:val="31"/>
          <w14:textOutline w14:w="5793" w14:cap="sq" w14:cmpd="sng">
            <w14:solidFill>
              <w14:srgbClr w14:val="000000"/>
            </w14:solidFill>
            <w14:prstDash w14:val="solid"/>
            <w14:bevel/>
          </w14:textOutline>
        </w:rPr>
        <w:t>准</w:t>
      </w:r>
    </w:p>
    <w:p>
      <w:pPr>
        <w:spacing w:line="398" w:lineRule="auto"/>
        <w:rPr>
          <w:rFonts w:ascii="Arial"/>
          <w:sz w:val="21"/>
        </w:rPr>
      </w:pPr>
    </w:p>
    <w:p>
      <w:pPr>
        <w:spacing w:before="65" w:line="360" w:lineRule="auto"/>
        <w:ind w:left="11" w:right="70" w:firstLine="417"/>
        <w:rPr>
          <w:rFonts w:ascii="宋体" w:hAnsi="宋体" w:eastAsia="宋体" w:cs="宋体"/>
          <w:sz w:val="20"/>
          <w:szCs w:val="20"/>
        </w:rPr>
      </w:pPr>
      <w:r>
        <w:rPr>
          <w:rFonts w:ascii="宋体" w:hAnsi="宋体" w:eastAsia="宋体" w:cs="宋体"/>
          <w:spacing w:val="18"/>
          <w:sz w:val="20"/>
          <w:szCs w:val="20"/>
        </w:rPr>
        <w:t>为</w:t>
      </w:r>
      <w:r>
        <w:rPr>
          <w:rFonts w:ascii="宋体" w:hAnsi="宋体" w:eastAsia="宋体" w:cs="宋体"/>
          <w:spacing w:val="11"/>
          <w:sz w:val="20"/>
          <w:szCs w:val="20"/>
        </w:rPr>
        <w:t>公</w:t>
      </w:r>
      <w:r>
        <w:rPr>
          <w:rFonts w:ascii="宋体" w:hAnsi="宋体" w:eastAsia="宋体" w:cs="宋体"/>
          <w:spacing w:val="9"/>
          <w:sz w:val="20"/>
          <w:szCs w:val="20"/>
        </w:rPr>
        <w:t>正、公平、科学地选择中标人，根据《中华人民共和国政府采购法》等有关法律法规的规定，并</w:t>
      </w:r>
      <w:r>
        <w:rPr>
          <w:rFonts w:ascii="宋体" w:hAnsi="宋体" w:eastAsia="宋体" w:cs="宋体"/>
          <w:sz w:val="20"/>
          <w:szCs w:val="20"/>
        </w:rPr>
        <w:t xml:space="preserve"> </w:t>
      </w:r>
      <w:r>
        <w:rPr>
          <w:rFonts w:ascii="宋体" w:hAnsi="宋体" w:eastAsia="宋体" w:cs="宋体"/>
          <w:spacing w:val="12"/>
          <w:sz w:val="20"/>
          <w:szCs w:val="20"/>
        </w:rPr>
        <w:t>结</w:t>
      </w:r>
      <w:r>
        <w:rPr>
          <w:rFonts w:ascii="宋体" w:hAnsi="宋体" w:eastAsia="宋体" w:cs="宋体"/>
          <w:spacing w:val="8"/>
          <w:sz w:val="20"/>
          <w:szCs w:val="20"/>
        </w:rPr>
        <w:t>合本项目的实际，制定本办法。</w:t>
      </w:r>
    </w:p>
    <w:p>
      <w:pPr>
        <w:spacing w:line="263" w:lineRule="exact"/>
        <w:ind w:left="430"/>
        <w:rPr>
          <w:rFonts w:ascii="宋体" w:hAnsi="宋体" w:eastAsia="宋体" w:cs="宋体"/>
          <w:sz w:val="20"/>
          <w:szCs w:val="20"/>
        </w:rPr>
      </w:pPr>
      <w:r>
        <w:rPr>
          <w:rFonts w:ascii="宋体" w:hAnsi="宋体" w:eastAsia="宋体" w:cs="宋体"/>
          <w:spacing w:val="8"/>
          <w:position w:val="3"/>
          <w:sz w:val="20"/>
          <w:szCs w:val="20"/>
          <w14:textOutline w14:w="3795" w14:cap="sq" w14:cmpd="sng">
            <w14:solidFill>
              <w14:srgbClr w14:val="000000"/>
            </w14:solidFill>
            <w14:prstDash w14:val="solid"/>
            <w14:bevel/>
          </w14:textOutline>
        </w:rPr>
        <w:t>一</w:t>
      </w:r>
      <w:r>
        <w:rPr>
          <w:rFonts w:ascii="宋体" w:hAnsi="宋体" w:eastAsia="宋体" w:cs="宋体"/>
          <w:spacing w:val="7"/>
          <w:position w:val="3"/>
          <w:sz w:val="20"/>
          <w:szCs w:val="20"/>
        </w:rPr>
        <w:t xml:space="preserve"> </w:t>
      </w:r>
      <w:r>
        <w:rPr>
          <w:rFonts w:ascii="宋体" w:hAnsi="宋体" w:eastAsia="宋体" w:cs="宋体"/>
          <w:spacing w:val="7"/>
          <w:position w:val="3"/>
          <w:sz w:val="20"/>
          <w:szCs w:val="20"/>
          <w14:textOutline w14:w="3795" w14:cap="sq" w14:cmpd="sng">
            <w14:solidFill>
              <w14:srgbClr w14:val="000000"/>
            </w14:solidFill>
            <w14:prstDash w14:val="solid"/>
            <w14:bevel/>
          </w14:textOutline>
        </w:rPr>
        <w:t>、总则</w:t>
      </w:r>
    </w:p>
    <w:p>
      <w:pPr>
        <w:spacing w:before="126" w:line="360" w:lineRule="auto"/>
        <w:ind w:left="8" w:right="70" w:firstLine="419"/>
        <w:rPr>
          <w:rFonts w:ascii="宋体" w:hAnsi="宋体" w:eastAsia="宋体" w:cs="宋体"/>
          <w:sz w:val="20"/>
          <w:szCs w:val="20"/>
        </w:rPr>
      </w:pPr>
      <w:r>
        <w:rPr>
          <w:rFonts w:ascii="宋体" w:hAnsi="宋体" w:eastAsia="宋体" w:cs="宋体"/>
          <w:spacing w:val="4"/>
          <w:sz w:val="20"/>
          <w:szCs w:val="20"/>
        </w:rPr>
        <w:t>本次</w:t>
      </w:r>
      <w:r>
        <w:rPr>
          <w:rFonts w:ascii="宋体" w:hAnsi="宋体" w:eastAsia="宋体" w:cs="宋体"/>
          <w:spacing w:val="3"/>
          <w:sz w:val="20"/>
          <w:szCs w:val="20"/>
        </w:rPr>
        <w:t>评</w:t>
      </w:r>
      <w:r>
        <w:rPr>
          <w:rFonts w:ascii="宋体" w:hAnsi="宋体" w:eastAsia="宋体" w:cs="宋体"/>
          <w:spacing w:val="2"/>
          <w:sz w:val="20"/>
          <w:szCs w:val="20"/>
        </w:rPr>
        <w:t>标采用综合评分法，总分为 100 分，其中价格分20分、商务技术分 80 分。合格投标人的评标</w:t>
      </w:r>
      <w:r>
        <w:rPr>
          <w:rFonts w:ascii="宋体" w:hAnsi="宋体" w:eastAsia="宋体" w:cs="宋体"/>
          <w:sz w:val="20"/>
          <w:szCs w:val="20"/>
        </w:rPr>
        <w:t xml:space="preserve"> </w:t>
      </w:r>
      <w:r>
        <w:rPr>
          <w:rFonts w:ascii="宋体" w:hAnsi="宋体" w:eastAsia="宋体" w:cs="宋体"/>
          <w:spacing w:val="18"/>
          <w:sz w:val="20"/>
          <w:szCs w:val="20"/>
        </w:rPr>
        <w:t>综</w:t>
      </w:r>
      <w:r>
        <w:rPr>
          <w:rFonts w:ascii="宋体" w:hAnsi="宋体" w:eastAsia="宋体" w:cs="宋体"/>
          <w:spacing w:val="14"/>
          <w:sz w:val="20"/>
          <w:szCs w:val="20"/>
        </w:rPr>
        <w:t>合</w:t>
      </w:r>
      <w:r>
        <w:rPr>
          <w:rFonts w:ascii="宋体" w:hAnsi="宋体" w:eastAsia="宋体" w:cs="宋体"/>
          <w:spacing w:val="9"/>
          <w:sz w:val="20"/>
          <w:szCs w:val="20"/>
        </w:rPr>
        <w:t>得分为价格分和商务技术的总和，中标候选资格按评标综合得分由高到低顺序排列，得分相同的，按</w:t>
      </w:r>
      <w:r>
        <w:rPr>
          <w:rFonts w:ascii="宋体" w:hAnsi="宋体" w:eastAsia="宋体" w:cs="宋体"/>
          <w:spacing w:val="7"/>
          <w:sz w:val="20"/>
          <w:szCs w:val="20"/>
        </w:rPr>
        <w:t>投标报价由低到高顺序排列；得分且投标报价相同的，按商务技术分序号</w:t>
      </w:r>
      <w:r>
        <w:rPr>
          <w:rFonts w:hint="eastAsia" w:ascii="宋体" w:hAnsi="宋体" w:eastAsia="宋体" w:cs="宋体"/>
          <w:spacing w:val="7"/>
          <w:sz w:val="20"/>
          <w:szCs w:val="20"/>
          <w:lang w:val="en-US" w:eastAsia="zh-CN"/>
        </w:rPr>
        <w:t>4.1-4.4</w:t>
      </w:r>
      <w:r>
        <w:rPr>
          <w:rFonts w:ascii="宋体" w:hAnsi="宋体" w:eastAsia="宋体" w:cs="宋体"/>
          <w:spacing w:val="7"/>
          <w:sz w:val="20"/>
          <w:szCs w:val="20"/>
        </w:rPr>
        <w:t>技术实力得分由高到低顺</w:t>
      </w:r>
      <w:r>
        <w:rPr>
          <w:rFonts w:ascii="宋体" w:hAnsi="宋体" w:eastAsia="宋体" w:cs="宋体"/>
          <w:spacing w:val="6"/>
          <w:sz w:val="20"/>
          <w:szCs w:val="20"/>
        </w:rPr>
        <w:t>序</w:t>
      </w:r>
      <w:r>
        <w:rPr>
          <w:rFonts w:ascii="宋体" w:hAnsi="宋体" w:eastAsia="宋体" w:cs="宋体"/>
          <w:sz w:val="20"/>
          <w:szCs w:val="20"/>
        </w:rPr>
        <w:t>排</w:t>
      </w:r>
      <w:r>
        <w:rPr>
          <w:rFonts w:ascii="宋体" w:hAnsi="宋体" w:eastAsia="宋体" w:cs="宋体"/>
          <w:spacing w:val="18"/>
          <w:sz w:val="20"/>
          <w:szCs w:val="20"/>
        </w:rPr>
        <w:t>列</w:t>
      </w:r>
      <w:r>
        <w:rPr>
          <w:rFonts w:hint="eastAsia" w:ascii="宋体" w:hAnsi="宋体" w:eastAsia="宋体" w:cs="宋体"/>
          <w:spacing w:val="18"/>
          <w:sz w:val="20"/>
          <w:szCs w:val="20"/>
          <w:lang w:eastAsia="zh-CN"/>
        </w:rPr>
        <w:t>，</w:t>
      </w:r>
      <w:r>
        <w:rPr>
          <w:rFonts w:ascii="宋体" w:hAnsi="宋体" w:eastAsia="宋体" w:cs="宋体"/>
          <w:spacing w:val="9"/>
          <w:sz w:val="20"/>
          <w:szCs w:val="20"/>
        </w:rPr>
        <w:t>仍不能分出前后的，以电子投标文件完成解密先后顺序确定。评分过程中采用四舍五入法，并保留小</w:t>
      </w:r>
      <w:r>
        <w:rPr>
          <w:rFonts w:ascii="宋体" w:hAnsi="宋体" w:eastAsia="宋体" w:cs="宋体"/>
          <w:spacing w:val="-16"/>
          <w:sz w:val="20"/>
          <w:szCs w:val="20"/>
        </w:rPr>
        <w:t>数</w:t>
      </w:r>
      <w:r>
        <w:rPr>
          <w:rFonts w:ascii="宋体" w:hAnsi="宋体" w:eastAsia="宋体" w:cs="宋体"/>
          <w:spacing w:val="-13"/>
          <w:sz w:val="20"/>
          <w:szCs w:val="20"/>
        </w:rPr>
        <w:t xml:space="preserve"> 2 位。</w:t>
      </w:r>
    </w:p>
    <w:p>
      <w:pPr>
        <w:spacing w:line="227" w:lineRule="auto"/>
        <w:ind w:left="429"/>
        <w:rPr>
          <w:rFonts w:ascii="宋体" w:hAnsi="宋体" w:eastAsia="宋体" w:cs="宋体"/>
          <w:sz w:val="20"/>
          <w:szCs w:val="20"/>
        </w:rPr>
      </w:pPr>
      <w:r>
        <w:rPr>
          <w:rFonts w:ascii="宋体" w:hAnsi="宋体" w:eastAsia="宋体" w:cs="宋体"/>
          <w:spacing w:val="9"/>
          <w:sz w:val="20"/>
          <w:szCs w:val="20"/>
        </w:rPr>
        <w:t>投标人评标综合得分=价格分+商务技术</w:t>
      </w:r>
      <w:r>
        <w:rPr>
          <w:rFonts w:ascii="宋体" w:hAnsi="宋体" w:eastAsia="宋体" w:cs="宋体"/>
          <w:spacing w:val="7"/>
          <w:sz w:val="20"/>
          <w:szCs w:val="20"/>
        </w:rPr>
        <w:t>分</w:t>
      </w:r>
    </w:p>
    <w:p>
      <w:pPr>
        <w:spacing w:before="161" w:line="528" w:lineRule="exact"/>
        <w:ind w:left="430"/>
        <w:rPr>
          <w:rFonts w:ascii="宋体" w:hAnsi="宋体" w:eastAsia="宋体" w:cs="宋体"/>
          <w:sz w:val="20"/>
          <w:szCs w:val="20"/>
        </w:rPr>
      </w:pPr>
      <w:r>
        <w:rPr>
          <w:rFonts w:ascii="宋体" w:hAnsi="宋体" w:eastAsia="宋体" w:cs="宋体"/>
          <w:spacing w:val="9"/>
          <w:position w:val="25"/>
          <w:sz w:val="20"/>
          <w:szCs w:val="20"/>
          <w14:textOutline w14:w="3795" w14:cap="sq" w14:cmpd="sng">
            <w14:solidFill>
              <w14:srgbClr w14:val="000000"/>
            </w14:solidFill>
            <w14:prstDash w14:val="solid"/>
            <w14:bevel/>
          </w14:textOutline>
        </w:rPr>
        <w:t>二</w:t>
      </w:r>
      <w:r>
        <w:rPr>
          <w:rFonts w:ascii="宋体" w:hAnsi="宋体" w:eastAsia="宋体" w:cs="宋体"/>
          <w:spacing w:val="9"/>
          <w:position w:val="25"/>
          <w:sz w:val="20"/>
          <w:szCs w:val="20"/>
        </w:rPr>
        <w:t xml:space="preserve"> </w:t>
      </w:r>
      <w:r>
        <w:rPr>
          <w:rFonts w:ascii="宋体" w:hAnsi="宋体" w:eastAsia="宋体" w:cs="宋体"/>
          <w:spacing w:val="9"/>
          <w:position w:val="25"/>
          <w:sz w:val="20"/>
          <w:szCs w:val="20"/>
          <w14:textOutline w14:w="3795" w14:cap="sq" w14:cmpd="sng">
            <w14:solidFill>
              <w14:srgbClr w14:val="000000"/>
            </w14:solidFill>
            <w14:prstDash w14:val="solid"/>
            <w14:bevel/>
          </w14:textOutline>
        </w:rPr>
        <w:t>、评标内容及标准</w:t>
      </w:r>
    </w:p>
    <w:p>
      <w:pPr>
        <w:spacing w:before="1" w:line="228" w:lineRule="auto"/>
        <w:ind w:left="44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1.价格分</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(20</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分)</w:t>
      </w:r>
    </w:p>
    <w:p>
      <w:pPr>
        <w:spacing w:before="281" w:line="384" w:lineRule="auto"/>
        <w:ind w:left="7" w:right="71" w:firstLine="434"/>
        <w:rPr>
          <w:rFonts w:ascii="宋体" w:hAnsi="宋体" w:eastAsia="宋体" w:cs="宋体"/>
          <w:sz w:val="20"/>
          <w:szCs w:val="20"/>
        </w:rPr>
      </w:pPr>
      <w:r>
        <w:rPr>
          <w:rFonts w:ascii="宋体" w:hAnsi="宋体" w:eastAsia="宋体" w:cs="宋体"/>
          <w:spacing w:val="16"/>
          <w:sz w:val="20"/>
          <w:szCs w:val="20"/>
        </w:rPr>
        <w:t>1.1</w:t>
      </w:r>
      <w:r>
        <w:rPr>
          <w:rFonts w:ascii="宋体" w:hAnsi="宋体" w:eastAsia="宋体" w:cs="宋体"/>
          <w:spacing w:val="10"/>
          <w:sz w:val="20"/>
          <w:szCs w:val="20"/>
        </w:rPr>
        <w:t xml:space="preserve"> </w:t>
      </w:r>
      <w:r>
        <w:rPr>
          <w:rFonts w:ascii="宋体" w:hAnsi="宋体" w:eastAsia="宋体" w:cs="宋体"/>
          <w:spacing w:val="8"/>
          <w:sz w:val="20"/>
          <w:szCs w:val="20"/>
        </w:rPr>
        <w:t>价格分采用低价优先法计算，即满足招标文件要求且投标价格最低的投标报价为评标基准价，报</w:t>
      </w:r>
      <w:r>
        <w:rPr>
          <w:rFonts w:ascii="宋体" w:hAnsi="宋体" w:eastAsia="宋体" w:cs="宋体"/>
          <w:spacing w:val="11"/>
          <w:sz w:val="20"/>
          <w:szCs w:val="20"/>
        </w:rPr>
        <w:t>价</w:t>
      </w:r>
      <w:r>
        <w:rPr>
          <w:rFonts w:ascii="宋体" w:hAnsi="宋体" w:eastAsia="宋体" w:cs="宋体"/>
          <w:spacing w:val="8"/>
          <w:sz w:val="20"/>
          <w:szCs w:val="20"/>
        </w:rPr>
        <w:t>得分按照下列公式计算：</w:t>
      </w:r>
    </w:p>
    <w:p>
      <w:pPr>
        <w:spacing w:before="106" w:line="226" w:lineRule="auto"/>
        <w:ind w:left="427"/>
        <w:rPr>
          <w:rFonts w:ascii="宋体" w:hAnsi="宋体" w:eastAsia="宋体" w:cs="宋体"/>
          <w:sz w:val="20"/>
          <w:szCs w:val="20"/>
        </w:rPr>
      </w:pPr>
      <w:r>
        <w:rPr>
          <w:rFonts w:ascii="宋体" w:hAnsi="宋体" w:eastAsia="宋体" w:cs="宋体"/>
          <w:spacing w:val="14"/>
          <w:sz w:val="20"/>
          <w:szCs w:val="20"/>
        </w:rPr>
        <w:t>价</w:t>
      </w:r>
      <w:r>
        <w:rPr>
          <w:rFonts w:ascii="宋体" w:hAnsi="宋体" w:eastAsia="宋体" w:cs="宋体"/>
          <w:spacing w:val="10"/>
          <w:sz w:val="20"/>
          <w:szCs w:val="20"/>
        </w:rPr>
        <w:t>格</w:t>
      </w:r>
      <w:r>
        <w:rPr>
          <w:rFonts w:ascii="宋体" w:hAnsi="宋体" w:eastAsia="宋体" w:cs="宋体"/>
          <w:spacing w:val="7"/>
          <w:sz w:val="20"/>
          <w:szCs w:val="20"/>
        </w:rPr>
        <w:t>分= (评标基准价/投标报价)×20%×100</w:t>
      </w:r>
    </w:p>
    <w:p>
      <w:pPr>
        <w:spacing w:before="148" w:line="228" w:lineRule="auto"/>
        <w:ind w:left="54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宋体" w:hAnsi="宋体" w:eastAsia="宋体" w:cs="宋体"/>
          <w:spacing w:val="3"/>
          <w:sz w:val="20"/>
          <w:szCs w:val="20"/>
          <w14:textOutline w14:w="3795" w14:cap="sq" w14:cmpd="sng">
            <w14:solidFill>
              <w14:srgbClr w14:val="000000"/>
            </w14:solidFill>
            <w14:prstDash w14:val="solid"/>
            <w14:bevel/>
          </w14:textOutline>
        </w:rPr>
        <w:t>商务技术分</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(80</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w:t>
      </w:r>
    </w:p>
    <w:p>
      <w:pPr>
        <w:spacing w:before="160" w:line="227" w:lineRule="auto"/>
        <w:ind w:left="542"/>
        <w:rPr>
          <w:rFonts w:ascii="宋体" w:hAnsi="宋体" w:eastAsia="宋体" w:cs="宋体"/>
          <w:sz w:val="20"/>
          <w:szCs w:val="20"/>
        </w:rPr>
      </w:pPr>
      <w:r>
        <w:rPr>
          <w:rFonts w:ascii="宋体" w:hAnsi="宋体" w:eastAsia="宋体" w:cs="宋体"/>
          <w:spacing w:val="12"/>
          <w:sz w:val="20"/>
          <w:szCs w:val="20"/>
        </w:rPr>
        <w:t>各</w:t>
      </w:r>
      <w:r>
        <w:rPr>
          <w:rFonts w:ascii="宋体" w:hAnsi="宋体" w:eastAsia="宋体" w:cs="宋体"/>
          <w:spacing w:val="9"/>
          <w:sz w:val="20"/>
          <w:szCs w:val="20"/>
        </w:rPr>
        <w:t>投标人的商务技术得分为评标委员会各成员评分的平均值；</w:t>
      </w:r>
    </w:p>
    <w:p/>
    <w:p>
      <w:pPr>
        <w:spacing w:line="119" w:lineRule="auto"/>
        <w:rPr>
          <w:rFonts w:ascii="Arial"/>
          <w:sz w:val="2"/>
        </w:rPr>
      </w:pPr>
    </w:p>
    <w:tbl>
      <w:tblPr>
        <w:tblStyle w:val="12"/>
        <w:tblW w:w="9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287"/>
        <w:gridCol w:w="7101"/>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63" w:type="dxa"/>
            <w:vAlign w:val="top"/>
          </w:tcPr>
          <w:p>
            <w:pPr>
              <w:spacing w:before="36" w:line="227" w:lineRule="auto"/>
              <w:ind w:left="176"/>
              <w:rPr>
                <w:rFonts w:ascii="宋体" w:hAnsi="宋体" w:eastAsia="宋体" w:cs="宋体"/>
                <w:sz w:val="20"/>
                <w:szCs w:val="20"/>
              </w:rPr>
            </w:pPr>
            <w:r>
              <w:rPr>
                <w:rFonts w:ascii="宋体" w:hAnsi="宋体" w:eastAsia="宋体" w:cs="宋体"/>
                <w:spacing w:val="5"/>
                <w:sz w:val="20"/>
                <w:szCs w:val="20"/>
              </w:rPr>
              <w:t>序号</w:t>
            </w:r>
          </w:p>
        </w:tc>
        <w:tc>
          <w:tcPr>
            <w:tcW w:w="1287" w:type="dxa"/>
            <w:vAlign w:val="top"/>
          </w:tcPr>
          <w:p>
            <w:pPr>
              <w:spacing w:before="36" w:line="227" w:lineRule="auto"/>
              <w:ind w:left="22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分项目</w:t>
            </w:r>
          </w:p>
        </w:tc>
        <w:tc>
          <w:tcPr>
            <w:tcW w:w="7101" w:type="dxa"/>
            <w:vAlign w:val="top"/>
          </w:tcPr>
          <w:p>
            <w:pPr>
              <w:spacing w:before="36" w:line="227" w:lineRule="auto"/>
              <w:ind w:left="2820"/>
              <w:rPr>
                <w:rFonts w:ascii="宋体" w:hAnsi="宋体" w:eastAsia="宋体" w:cs="宋体"/>
                <w:sz w:val="20"/>
                <w:szCs w:val="20"/>
              </w:rPr>
            </w:pPr>
            <w:r>
              <w:rPr>
                <w:rFonts w:ascii="宋体" w:hAnsi="宋体" w:eastAsia="宋体" w:cs="宋体"/>
                <w:spacing w:val="9"/>
                <w:sz w:val="20"/>
                <w:szCs w:val="20"/>
              </w:rPr>
              <w:t>评分内容及标</w:t>
            </w:r>
            <w:r>
              <w:rPr>
                <w:rFonts w:ascii="宋体" w:hAnsi="宋体" w:eastAsia="宋体" w:cs="宋体"/>
                <w:spacing w:val="7"/>
                <w:sz w:val="20"/>
                <w:szCs w:val="20"/>
              </w:rPr>
              <w:t>准</w:t>
            </w:r>
          </w:p>
        </w:tc>
        <w:tc>
          <w:tcPr>
            <w:tcW w:w="806" w:type="dxa"/>
            <w:vAlign w:val="top"/>
          </w:tcPr>
          <w:p>
            <w:pPr>
              <w:spacing w:before="36" w:line="227" w:lineRule="auto"/>
              <w:ind w:left="201"/>
              <w:rPr>
                <w:rFonts w:ascii="宋体" w:hAnsi="宋体" w:eastAsia="宋体" w:cs="宋体"/>
                <w:sz w:val="20"/>
                <w:szCs w:val="20"/>
              </w:rPr>
            </w:pPr>
            <w:r>
              <w:rPr>
                <w:rFonts w:ascii="宋体" w:hAnsi="宋体" w:eastAsia="宋体" w:cs="宋体"/>
                <w:spacing w:val="4"/>
                <w:sz w:val="20"/>
                <w:szCs w:val="20"/>
              </w:rPr>
              <w:t>分</w:t>
            </w:r>
            <w:r>
              <w:rPr>
                <w:rFonts w:ascii="宋体" w:hAnsi="宋体" w:eastAsia="宋体" w:cs="宋体"/>
                <w:spacing w:val="3"/>
                <w:sz w:val="20"/>
                <w:szCs w:val="20"/>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63" w:type="dxa"/>
            <w:vAlign w:val="top"/>
          </w:tcPr>
          <w:p>
            <w:pPr>
              <w:spacing w:before="142" w:line="198"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
                <w:sz w:val="20"/>
                <w:szCs w:val="20"/>
              </w:rPr>
              <w:t>.1</w:t>
            </w:r>
          </w:p>
        </w:tc>
        <w:tc>
          <w:tcPr>
            <w:tcW w:w="1287" w:type="dxa"/>
            <w:vMerge w:val="restart"/>
            <w:tcBorders>
              <w:bottom w:val="nil"/>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65" w:line="265" w:lineRule="auto"/>
              <w:ind w:left="211" w:right="216" w:firstLine="19"/>
              <w:rPr>
                <w:rFonts w:ascii="宋体" w:hAnsi="宋体" w:eastAsia="宋体" w:cs="宋体"/>
                <w:sz w:val="20"/>
                <w:szCs w:val="20"/>
              </w:rPr>
            </w:pPr>
            <w:r>
              <w:rPr>
                <w:rFonts w:ascii="宋体" w:hAnsi="宋体" w:eastAsia="宋体" w:cs="宋体"/>
                <w:spacing w:val="8"/>
                <w:sz w:val="20"/>
                <w:szCs w:val="20"/>
              </w:rPr>
              <w:t>企</w:t>
            </w:r>
            <w:r>
              <w:rPr>
                <w:rFonts w:ascii="宋体" w:hAnsi="宋体" w:eastAsia="宋体" w:cs="宋体"/>
                <w:spacing w:val="6"/>
                <w:sz w:val="20"/>
                <w:szCs w:val="20"/>
              </w:rPr>
              <w:t>业实力</w:t>
            </w:r>
            <w:r>
              <w:rPr>
                <w:rFonts w:ascii="宋体" w:hAnsi="宋体" w:eastAsia="宋体" w:cs="宋体"/>
                <w:sz w:val="20"/>
                <w:szCs w:val="20"/>
              </w:rPr>
              <w:t xml:space="preserve"> </w:t>
            </w:r>
            <w:r>
              <w:rPr>
                <w:rFonts w:ascii="宋体" w:hAnsi="宋体" w:eastAsia="宋体" w:cs="宋体"/>
                <w:spacing w:val="19"/>
                <w:sz w:val="20"/>
                <w:szCs w:val="20"/>
              </w:rPr>
              <w:t>(</w:t>
            </w:r>
            <w:r>
              <w:rPr>
                <w:rFonts w:ascii="Times New Roman" w:hAnsi="Times New Roman" w:eastAsia="Times New Roman" w:cs="Times New Roman"/>
                <w:spacing w:val="17"/>
                <w:sz w:val="20"/>
                <w:szCs w:val="20"/>
              </w:rPr>
              <w:t xml:space="preserve">10 </w:t>
            </w:r>
            <w:r>
              <w:rPr>
                <w:rFonts w:ascii="宋体" w:hAnsi="宋体" w:eastAsia="宋体" w:cs="宋体"/>
                <w:spacing w:val="17"/>
                <w:sz w:val="20"/>
                <w:szCs w:val="20"/>
              </w:rPr>
              <w:t>分)</w:t>
            </w:r>
          </w:p>
        </w:tc>
        <w:tc>
          <w:tcPr>
            <w:tcW w:w="7101" w:type="dxa"/>
            <w:vAlign w:val="top"/>
          </w:tcPr>
          <w:p>
            <w:pPr>
              <w:spacing w:before="106" w:line="227" w:lineRule="auto"/>
              <w:ind w:left="111"/>
              <w:rPr>
                <w:rFonts w:ascii="宋体" w:hAnsi="宋体" w:eastAsia="宋体" w:cs="宋体"/>
                <w:sz w:val="20"/>
                <w:szCs w:val="20"/>
              </w:rPr>
            </w:pPr>
            <w:r>
              <w:rPr>
                <w:rFonts w:ascii="宋体" w:hAnsi="宋体" w:eastAsia="宋体" w:cs="宋体"/>
                <w:spacing w:val="14"/>
                <w:sz w:val="20"/>
                <w:szCs w:val="20"/>
              </w:rPr>
              <w:t>根</w:t>
            </w:r>
            <w:r>
              <w:rPr>
                <w:rFonts w:ascii="宋体" w:hAnsi="宋体" w:eastAsia="宋体" w:cs="宋体"/>
                <w:spacing w:val="9"/>
                <w:sz w:val="20"/>
                <w:szCs w:val="20"/>
              </w:rPr>
              <w:t>据投标人的信誉、环保类资质或专利等酌情打分。</w:t>
            </w:r>
          </w:p>
        </w:tc>
        <w:tc>
          <w:tcPr>
            <w:tcW w:w="806" w:type="dxa"/>
            <w:vAlign w:val="top"/>
          </w:tcPr>
          <w:p>
            <w:pPr>
              <w:spacing w:before="142"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63" w:type="dxa"/>
            <w:vAlign w:val="top"/>
          </w:tcPr>
          <w:p>
            <w:pPr>
              <w:spacing w:line="280" w:lineRule="auto"/>
              <w:rPr>
                <w:rFonts w:ascii="Arial"/>
                <w:sz w:val="21"/>
              </w:rPr>
            </w:pPr>
          </w:p>
          <w:p>
            <w:pPr>
              <w:spacing w:before="57" w:line="198"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1.2</w:t>
            </w:r>
          </w:p>
        </w:tc>
        <w:tc>
          <w:tcPr>
            <w:tcW w:w="1287" w:type="dxa"/>
            <w:vMerge w:val="continue"/>
            <w:tcBorders>
              <w:top w:val="nil"/>
              <w:bottom w:val="nil"/>
            </w:tcBorders>
            <w:vAlign w:val="top"/>
          </w:tcPr>
          <w:p>
            <w:pPr>
              <w:rPr>
                <w:rFonts w:ascii="Arial"/>
                <w:sz w:val="21"/>
              </w:rPr>
            </w:pPr>
          </w:p>
        </w:tc>
        <w:tc>
          <w:tcPr>
            <w:tcW w:w="7101" w:type="dxa"/>
            <w:vAlign w:val="center"/>
          </w:tcPr>
          <w:p>
            <w:pPr>
              <w:spacing w:before="31" w:line="243" w:lineRule="auto"/>
              <w:ind w:right="104"/>
              <w:jc w:val="both"/>
              <w:rPr>
                <w:rFonts w:hint="default" w:ascii="宋体" w:hAnsi="宋体" w:eastAsia="宋体" w:cs="宋体"/>
                <w:sz w:val="20"/>
                <w:szCs w:val="20"/>
                <w:lang w:val="en-US" w:eastAsia="zh-CN"/>
              </w:rPr>
            </w:pPr>
            <w:r>
              <w:rPr>
                <w:rFonts w:ascii="宋体" w:hAnsi="宋体" w:eastAsia="宋体" w:cs="宋体"/>
                <w:spacing w:val="8"/>
                <w:sz w:val="20"/>
                <w:szCs w:val="20"/>
              </w:rPr>
              <w:t>投</w:t>
            </w:r>
            <w:r>
              <w:rPr>
                <w:rFonts w:ascii="宋体" w:hAnsi="宋体" w:eastAsia="宋体" w:cs="宋体"/>
                <w:spacing w:val="16"/>
                <w:sz w:val="20"/>
                <w:szCs w:val="20"/>
              </w:rPr>
              <w:t>标人</w:t>
            </w:r>
            <w:r>
              <w:rPr>
                <w:rFonts w:hint="eastAsia" w:ascii="宋体" w:hAnsi="宋体" w:eastAsia="宋体" w:cs="宋体"/>
                <w:spacing w:val="16"/>
                <w:sz w:val="20"/>
                <w:szCs w:val="20"/>
                <w:lang w:val="en-US" w:eastAsia="zh-CN"/>
              </w:rPr>
              <w:t>具有国家认监委认证的环保管家能力证书二级环保管家的得1分；具有国家认监委认证的环保管家能力证书一级环保管家的得2分；</w:t>
            </w:r>
          </w:p>
        </w:tc>
        <w:tc>
          <w:tcPr>
            <w:tcW w:w="806" w:type="dxa"/>
            <w:vAlign w:val="top"/>
          </w:tcPr>
          <w:p>
            <w:pPr>
              <w:spacing w:line="280" w:lineRule="auto"/>
              <w:rPr>
                <w:rFonts w:ascii="Arial"/>
                <w:sz w:val="21"/>
              </w:rPr>
            </w:pPr>
          </w:p>
          <w:p>
            <w:pPr>
              <w:spacing w:before="57" w:line="195" w:lineRule="auto"/>
              <w:ind w:left="355"/>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63" w:type="dxa"/>
            <w:vAlign w:val="top"/>
          </w:tcPr>
          <w:p>
            <w:pPr>
              <w:spacing w:before="57" w:line="198" w:lineRule="auto"/>
              <w:ind w:left="272"/>
              <w:rPr>
                <w:rFonts w:hint="default" w:ascii="Times New Roman" w:hAnsi="Times New Roman" w:eastAsia="宋体" w:cs="Times New Roman"/>
                <w:spacing w:val="-4"/>
                <w:sz w:val="20"/>
                <w:szCs w:val="20"/>
                <w:lang w:val="en-US" w:eastAsia="zh-CN"/>
              </w:rPr>
            </w:pPr>
            <w:r>
              <w:rPr>
                <w:rFonts w:hint="eastAsia" w:ascii="Times New Roman" w:hAnsi="Times New Roman" w:eastAsia="宋体" w:cs="Times New Roman"/>
                <w:spacing w:val="-4"/>
                <w:sz w:val="20"/>
                <w:szCs w:val="20"/>
                <w:lang w:val="en-US" w:eastAsia="zh-CN"/>
              </w:rPr>
              <w:t>1.3</w:t>
            </w:r>
          </w:p>
        </w:tc>
        <w:tc>
          <w:tcPr>
            <w:tcW w:w="1287" w:type="dxa"/>
            <w:vMerge w:val="continue"/>
            <w:tcBorders>
              <w:top w:val="nil"/>
              <w:bottom w:val="nil"/>
            </w:tcBorders>
            <w:vAlign w:val="top"/>
          </w:tcPr>
          <w:p>
            <w:pPr>
              <w:rPr>
                <w:rFonts w:ascii="Arial"/>
                <w:sz w:val="21"/>
              </w:rPr>
            </w:pPr>
          </w:p>
        </w:tc>
        <w:tc>
          <w:tcPr>
            <w:tcW w:w="7101" w:type="dxa"/>
            <w:vAlign w:val="center"/>
          </w:tcPr>
          <w:p>
            <w:pPr>
              <w:spacing w:before="31" w:line="243" w:lineRule="auto"/>
              <w:ind w:left="112" w:right="104" w:hanging="1"/>
              <w:jc w:val="both"/>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投标人具有省污染治理设施运行服务能力证书乙级及以上资质的得1分</w:t>
            </w:r>
          </w:p>
        </w:tc>
        <w:tc>
          <w:tcPr>
            <w:tcW w:w="806" w:type="dxa"/>
            <w:vAlign w:val="center"/>
          </w:tcPr>
          <w:p>
            <w:pPr>
              <w:spacing w:before="57" w:line="195" w:lineRule="auto"/>
              <w:ind w:left="355"/>
              <w:jc w:val="both"/>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763" w:type="dxa"/>
            <w:vAlign w:val="top"/>
          </w:tcPr>
          <w:p>
            <w:pPr>
              <w:spacing w:line="446" w:lineRule="auto"/>
              <w:rPr>
                <w:rFonts w:ascii="Arial"/>
                <w:sz w:val="21"/>
              </w:rPr>
            </w:pPr>
          </w:p>
          <w:p>
            <w:pPr>
              <w:spacing w:before="58" w:line="198" w:lineRule="auto"/>
              <w:ind w:left="272"/>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4"/>
                <w:sz w:val="20"/>
                <w:szCs w:val="20"/>
                <w:lang w:val="en-US" w:eastAsia="zh-CN"/>
              </w:rPr>
              <w:t>1.4</w:t>
            </w:r>
          </w:p>
        </w:tc>
        <w:tc>
          <w:tcPr>
            <w:tcW w:w="1287" w:type="dxa"/>
            <w:vMerge w:val="continue"/>
            <w:tcBorders>
              <w:top w:val="nil"/>
            </w:tcBorders>
            <w:vAlign w:val="top"/>
          </w:tcPr>
          <w:p>
            <w:pPr>
              <w:rPr>
                <w:rFonts w:ascii="Arial"/>
                <w:sz w:val="21"/>
              </w:rPr>
            </w:pPr>
          </w:p>
        </w:tc>
        <w:tc>
          <w:tcPr>
            <w:tcW w:w="7101" w:type="dxa"/>
            <w:vAlign w:val="top"/>
          </w:tcPr>
          <w:p>
            <w:pPr>
              <w:spacing w:before="63" w:line="250" w:lineRule="auto"/>
              <w:ind w:left="111" w:right="104" w:firstLine="2"/>
              <w:rPr>
                <w:rFonts w:ascii="宋体" w:hAnsi="宋体" w:eastAsia="宋体" w:cs="宋体"/>
                <w:sz w:val="20"/>
                <w:szCs w:val="20"/>
              </w:rPr>
            </w:pPr>
            <w:r>
              <w:rPr>
                <w:rFonts w:ascii="宋体" w:hAnsi="宋体" w:eastAsia="宋体" w:cs="宋体"/>
                <w:spacing w:val="16"/>
                <w:sz w:val="20"/>
                <w:szCs w:val="20"/>
              </w:rPr>
              <w:t>投</w:t>
            </w:r>
            <w:r>
              <w:rPr>
                <w:rFonts w:ascii="宋体" w:hAnsi="宋体" w:eastAsia="宋体" w:cs="宋体"/>
                <w:spacing w:val="13"/>
                <w:sz w:val="20"/>
                <w:szCs w:val="20"/>
              </w:rPr>
              <w:t>标</w:t>
            </w:r>
            <w:r>
              <w:rPr>
                <w:rFonts w:ascii="宋体" w:hAnsi="宋体" w:eastAsia="宋体" w:cs="宋体"/>
                <w:spacing w:val="8"/>
                <w:sz w:val="20"/>
                <w:szCs w:val="20"/>
              </w:rPr>
              <w:t>人具有有效的质量管理体系认证证书、环境管理体系认证、职业健康安</w:t>
            </w:r>
            <w:r>
              <w:rPr>
                <w:rFonts w:ascii="宋体" w:hAnsi="宋体" w:eastAsia="宋体" w:cs="宋体"/>
                <w:sz w:val="20"/>
                <w:szCs w:val="20"/>
              </w:rPr>
              <w:t xml:space="preserve"> </w:t>
            </w:r>
            <w:r>
              <w:rPr>
                <w:rFonts w:ascii="宋体" w:hAnsi="宋体" w:eastAsia="宋体" w:cs="宋体"/>
                <w:spacing w:val="3"/>
                <w:sz w:val="20"/>
                <w:szCs w:val="20"/>
              </w:rPr>
              <w:t xml:space="preserve">全管理体系认证证书的，每提供 </w:t>
            </w:r>
            <w:r>
              <w:rPr>
                <w:rFonts w:ascii="Times New Roman" w:hAnsi="Times New Roman" w:eastAsia="Times New Roman" w:cs="Times New Roman"/>
                <w:spacing w:val="3"/>
                <w:sz w:val="20"/>
                <w:szCs w:val="20"/>
              </w:rPr>
              <w:t xml:space="preserve">1 </w:t>
            </w:r>
            <w:r>
              <w:rPr>
                <w:rFonts w:ascii="宋体" w:hAnsi="宋体" w:eastAsia="宋体" w:cs="宋体"/>
                <w:spacing w:val="3"/>
                <w:sz w:val="20"/>
                <w:szCs w:val="20"/>
              </w:rPr>
              <w:t xml:space="preserve">个得 </w:t>
            </w:r>
            <w:r>
              <w:rPr>
                <w:rFonts w:ascii="Times New Roman" w:hAnsi="Times New Roman" w:eastAsia="Times New Roman" w:cs="Times New Roman"/>
                <w:spacing w:val="3"/>
                <w:sz w:val="20"/>
                <w:szCs w:val="20"/>
              </w:rPr>
              <w:t xml:space="preserve">1 </w:t>
            </w:r>
            <w:r>
              <w:rPr>
                <w:rFonts w:ascii="宋体" w:hAnsi="宋体" w:eastAsia="宋体" w:cs="宋体"/>
                <w:spacing w:val="3"/>
                <w:sz w:val="20"/>
                <w:szCs w:val="20"/>
              </w:rPr>
              <w:t xml:space="preserve">分，最高得 </w:t>
            </w:r>
            <w:r>
              <w:rPr>
                <w:rFonts w:ascii="Times New Roman" w:hAnsi="Times New Roman" w:eastAsia="Times New Roman" w:cs="Times New Roman"/>
                <w:spacing w:val="3"/>
                <w:sz w:val="20"/>
                <w:szCs w:val="20"/>
              </w:rPr>
              <w:t xml:space="preserve">3 </w:t>
            </w:r>
            <w:r>
              <w:rPr>
                <w:rFonts w:ascii="宋体" w:hAnsi="宋体" w:eastAsia="宋体" w:cs="宋体"/>
                <w:sz w:val="20"/>
                <w:szCs w:val="20"/>
              </w:rPr>
              <w:t>分。</w:t>
            </w:r>
          </w:p>
          <w:p>
            <w:pPr>
              <w:spacing w:before="1" w:line="254" w:lineRule="auto"/>
              <w:ind w:left="121" w:right="104" w:hanging="10"/>
              <w:rPr>
                <w:rFonts w:ascii="宋体" w:hAnsi="宋体" w:eastAsia="宋体" w:cs="宋体"/>
                <w:sz w:val="20"/>
                <w:szCs w:val="20"/>
              </w:rPr>
            </w:pPr>
            <w:r>
              <w:rPr>
                <w:rFonts w:ascii="宋体" w:hAnsi="宋体" w:eastAsia="宋体" w:cs="宋体"/>
                <w:spacing w:val="-1"/>
                <w:sz w:val="20"/>
                <w:szCs w:val="20"/>
              </w:rPr>
              <w:t xml:space="preserve">注 </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提 供 证 书 扫 描 件 且 全 国 认 </w:t>
            </w:r>
            <w:r>
              <w:rPr>
                <w:rFonts w:ascii="宋体" w:hAnsi="宋体" w:eastAsia="宋体" w:cs="宋体"/>
                <w:sz w:val="20"/>
                <w:szCs w:val="20"/>
              </w:rPr>
              <w:t xml:space="preserve">证 认 可 信 息 公 共 服 务 平 台 </w:t>
            </w:r>
            <w:r>
              <w:rPr>
                <w:rFonts w:ascii="宋体" w:hAnsi="宋体" w:eastAsia="宋体" w:cs="宋体"/>
                <w:spacing w:val="29"/>
                <w:sz w:val="20"/>
                <w:szCs w:val="20"/>
              </w:rPr>
              <w:t>(</w:t>
            </w:r>
            <w:r>
              <w:rPr>
                <w:rFonts w:ascii="Times New Roman" w:hAnsi="Times New Roman" w:eastAsia="Times New Roman" w:cs="Times New Roman"/>
                <w:sz w:val="20"/>
                <w:szCs w:val="20"/>
              </w:rPr>
              <w:t>http</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cx</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cnca</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CertECloud</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index</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index</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page</w:t>
            </w:r>
            <w:r>
              <w:rPr>
                <w:rFonts w:ascii="宋体" w:hAnsi="宋体" w:eastAsia="宋体" w:cs="宋体"/>
                <w:spacing w:val="20"/>
                <w:sz w:val="20"/>
                <w:szCs w:val="20"/>
              </w:rPr>
              <w:t>) 可查。</w:t>
            </w:r>
          </w:p>
        </w:tc>
        <w:tc>
          <w:tcPr>
            <w:tcW w:w="806" w:type="dxa"/>
            <w:vAlign w:val="top"/>
          </w:tcPr>
          <w:p>
            <w:pPr>
              <w:spacing w:line="446" w:lineRule="auto"/>
              <w:rPr>
                <w:rFonts w:ascii="Arial"/>
                <w:sz w:val="21"/>
              </w:rPr>
            </w:pPr>
          </w:p>
          <w:p>
            <w:pPr>
              <w:spacing w:before="58" w:line="195"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63" w:type="dxa"/>
            <w:vAlign w:val="top"/>
          </w:tcPr>
          <w:p>
            <w:pPr>
              <w:spacing w:before="235"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87" w:type="dxa"/>
            <w:vAlign w:val="top"/>
          </w:tcPr>
          <w:p>
            <w:pPr>
              <w:spacing w:before="60" w:line="253" w:lineRule="auto"/>
              <w:ind w:left="441" w:right="170" w:hanging="267"/>
              <w:rPr>
                <w:rFonts w:ascii="宋体" w:hAnsi="宋体" w:eastAsia="宋体" w:cs="宋体"/>
                <w:sz w:val="20"/>
                <w:szCs w:val="20"/>
              </w:rPr>
            </w:pPr>
            <w:r>
              <w:rPr>
                <w:rFonts w:ascii="宋体" w:hAnsi="宋体" w:eastAsia="宋体" w:cs="宋体"/>
                <w:spacing w:val="7"/>
                <w:sz w:val="20"/>
                <w:szCs w:val="20"/>
              </w:rPr>
              <w:t>诚</w:t>
            </w:r>
            <w:r>
              <w:rPr>
                <w:rFonts w:ascii="宋体" w:hAnsi="宋体" w:eastAsia="宋体" w:cs="宋体"/>
                <w:spacing w:val="6"/>
                <w:sz w:val="20"/>
                <w:szCs w:val="20"/>
              </w:rPr>
              <w:t>信度 (</w:t>
            </w:r>
            <w:r>
              <w:rPr>
                <w:rFonts w:ascii="Times New Roman" w:hAnsi="Times New Roman" w:eastAsia="Times New Roman" w:cs="Times New Roman"/>
                <w:spacing w:val="6"/>
                <w:sz w:val="20"/>
                <w:szCs w:val="20"/>
              </w:rPr>
              <w:t>2</w:t>
            </w:r>
            <w:r>
              <w:rPr>
                <w:rFonts w:ascii="Times New Roman" w:hAnsi="Times New Roman" w:eastAsia="Times New Roman" w:cs="Times New Roman"/>
                <w:sz w:val="20"/>
                <w:szCs w:val="20"/>
              </w:rPr>
              <w:t xml:space="preserve"> </w:t>
            </w:r>
            <w:r>
              <w:rPr>
                <w:rFonts w:ascii="宋体" w:hAnsi="宋体" w:eastAsia="宋体" w:cs="宋体"/>
                <w:spacing w:val="-1"/>
                <w:sz w:val="20"/>
                <w:szCs w:val="20"/>
              </w:rPr>
              <w:t>分)</w:t>
            </w:r>
          </w:p>
        </w:tc>
        <w:tc>
          <w:tcPr>
            <w:tcW w:w="7101" w:type="dxa"/>
            <w:vAlign w:val="top"/>
          </w:tcPr>
          <w:p>
            <w:pPr>
              <w:spacing w:before="60" w:line="253" w:lineRule="auto"/>
              <w:ind w:left="111" w:right="98"/>
              <w:rPr>
                <w:rFonts w:ascii="宋体" w:hAnsi="宋体" w:eastAsia="宋体" w:cs="宋体"/>
                <w:sz w:val="20"/>
                <w:szCs w:val="20"/>
              </w:rPr>
            </w:pPr>
            <w:r>
              <w:rPr>
                <w:rFonts w:ascii="宋体" w:hAnsi="宋体" w:eastAsia="宋体" w:cs="宋体"/>
                <w:spacing w:val="16"/>
                <w:sz w:val="20"/>
                <w:szCs w:val="20"/>
              </w:rPr>
              <w:t>根据</w:t>
            </w:r>
            <w:r>
              <w:rPr>
                <w:rFonts w:ascii="宋体" w:hAnsi="宋体" w:eastAsia="宋体" w:cs="宋体"/>
                <w:spacing w:val="14"/>
                <w:sz w:val="20"/>
                <w:szCs w:val="20"/>
              </w:rPr>
              <w:t>投</w:t>
            </w:r>
            <w:r>
              <w:rPr>
                <w:rFonts w:ascii="宋体" w:hAnsi="宋体" w:eastAsia="宋体" w:cs="宋体"/>
                <w:spacing w:val="8"/>
                <w:sz w:val="20"/>
                <w:szCs w:val="20"/>
              </w:rPr>
              <w:t>标人在投标截止时间止前三年是否经营异常或在政府采购专项检查、</w:t>
            </w:r>
            <w:r>
              <w:rPr>
                <w:rFonts w:ascii="宋体" w:hAnsi="宋体" w:eastAsia="宋体" w:cs="宋体"/>
                <w:sz w:val="20"/>
                <w:szCs w:val="20"/>
              </w:rPr>
              <w:t xml:space="preserve"> </w:t>
            </w:r>
            <w:r>
              <w:rPr>
                <w:rFonts w:ascii="宋体" w:hAnsi="宋体" w:eastAsia="宋体" w:cs="宋体"/>
                <w:spacing w:val="9"/>
                <w:sz w:val="20"/>
                <w:szCs w:val="20"/>
              </w:rPr>
              <w:t>合同履约验收过程中的诚信情况酌情打分。</w:t>
            </w:r>
          </w:p>
        </w:tc>
        <w:tc>
          <w:tcPr>
            <w:tcW w:w="806" w:type="dxa"/>
            <w:vAlign w:val="top"/>
          </w:tcPr>
          <w:p>
            <w:pPr>
              <w:spacing w:before="235"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63" w:type="dxa"/>
            <w:vAlign w:val="top"/>
          </w:tcPr>
          <w:p>
            <w:pPr>
              <w:spacing w:before="257" w:line="195"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87" w:type="dxa"/>
            <w:vAlign w:val="top"/>
          </w:tcPr>
          <w:p>
            <w:pPr>
              <w:spacing w:before="86" w:line="264" w:lineRule="auto"/>
              <w:ind w:left="441" w:right="105" w:hanging="317"/>
              <w:rPr>
                <w:rFonts w:ascii="宋体" w:hAnsi="宋体" w:eastAsia="宋体" w:cs="宋体"/>
                <w:sz w:val="20"/>
                <w:szCs w:val="20"/>
              </w:rPr>
            </w:pPr>
            <w:r>
              <w:rPr>
                <w:rFonts w:ascii="宋体" w:hAnsi="宋体" w:eastAsia="宋体" w:cs="宋体"/>
                <w:spacing w:val="12"/>
                <w:sz w:val="20"/>
                <w:szCs w:val="20"/>
              </w:rPr>
              <w:t>需</w:t>
            </w:r>
            <w:r>
              <w:rPr>
                <w:rFonts w:ascii="宋体" w:hAnsi="宋体" w:eastAsia="宋体" w:cs="宋体"/>
                <w:spacing w:val="8"/>
                <w:sz w:val="20"/>
                <w:szCs w:val="20"/>
              </w:rPr>
              <w:t>求分析(</w:t>
            </w:r>
            <w:r>
              <w:rPr>
                <w:rFonts w:ascii="Times New Roman" w:hAnsi="Times New Roman" w:eastAsia="Times New Roman" w:cs="Times New Roman"/>
                <w:spacing w:val="8"/>
                <w:sz w:val="20"/>
                <w:szCs w:val="20"/>
              </w:rPr>
              <w:t>5</w:t>
            </w:r>
            <w:r>
              <w:rPr>
                <w:rFonts w:ascii="Times New Roman" w:hAnsi="Times New Roman" w:eastAsia="Times New Roman" w:cs="Times New Roman"/>
                <w:sz w:val="20"/>
                <w:szCs w:val="20"/>
              </w:rPr>
              <w:t xml:space="preserve"> </w:t>
            </w:r>
            <w:r>
              <w:rPr>
                <w:rFonts w:ascii="宋体" w:hAnsi="宋体" w:eastAsia="宋体" w:cs="宋体"/>
                <w:spacing w:val="-1"/>
                <w:sz w:val="20"/>
                <w:szCs w:val="20"/>
              </w:rPr>
              <w:t>分)</w:t>
            </w:r>
          </w:p>
        </w:tc>
        <w:tc>
          <w:tcPr>
            <w:tcW w:w="7101" w:type="dxa"/>
            <w:vAlign w:val="top"/>
          </w:tcPr>
          <w:p>
            <w:pPr>
              <w:spacing w:before="86" w:line="264" w:lineRule="auto"/>
              <w:ind w:left="114" w:right="106" w:hanging="3"/>
              <w:rPr>
                <w:rFonts w:ascii="宋体" w:hAnsi="宋体" w:eastAsia="宋体" w:cs="宋体"/>
                <w:sz w:val="20"/>
                <w:szCs w:val="20"/>
              </w:rPr>
            </w:pPr>
            <w:r>
              <w:rPr>
                <w:rFonts w:ascii="宋体" w:hAnsi="宋体" w:eastAsia="宋体" w:cs="宋体"/>
                <w:spacing w:val="16"/>
                <w:sz w:val="20"/>
                <w:szCs w:val="20"/>
              </w:rPr>
              <w:t>根</w:t>
            </w:r>
            <w:r>
              <w:rPr>
                <w:rFonts w:ascii="宋体" w:hAnsi="宋体" w:eastAsia="宋体" w:cs="宋体"/>
                <w:spacing w:val="13"/>
                <w:sz w:val="20"/>
                <w:szCs w:val="20"/>
              </w:rPr>
              <w:t>据</w:t>
            </w:r>
            <w:r>
              <w:rPr>
                <w:rFonts w:ascii="宋体" w:hAnsi="宋体" w:eastAsia="宋体" w:cs="宋体"/>
                <w:spacing w:val="8"/>
                <w:sz w:val="20"/>
                <w:szCs w:val="20"/>
              </w:rPr>
              <w:t>投标人提供的针对本项目服务的难点、要点和关键节点分析等内容酌情</w:t>
            </w:r>
            <w:r>
              <w:rPr>
                <w:rFonts w:ascii="宋体" w:hAnsi="宋体" w:eastAsia="宋体" w:cs="宋体"/>
                <w:sz w:val="20"/>
                <w:szCs w:val="20"/>
              </w:rPr>
              <w:t xml:space="preserve"> </w:t>
            </w:r>
            <w:r>
              <w:rPr>
                <w:rFonts w:ascii="宋体" w:hAnsi="宋体" w:eastAsia="宋体" w:cs="宋体"/>
                <w:spacing w:val="3"/>
                <w:sz w:val="20"/>
                <w:szCs w:val="20"/>
              </w:rPr>
              <w:t>打分</w:t>
            </w:r>
            <w:r>
              <w:rPr>
                <w:rFonts w:ascii="宋体" w:hAnsi="宋体" w:eastAsia="宋体" w:cs="宋体"/>
                <w:spacing w:val="2"/>
                <w:sz w:val="20"/>
                <w:szCs w:val="20"/>
              </w:rPr>
              <w:t>。</w:t>
            </w:r>
          </w:p>
        </w:tc>
        <w:tc>
          <w:tcPr>
            <w:tcW w:w="806" w:type="dxa"/>
            <w:vAlign w:val="top"/>
          </w:tcPr>
          <w:p>
            <w:pPr>
              <w:spacing w:before="260" w:line="192"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63" w:type="dxa"/>
            <w:vAlign w:val="top"/>
          </w:tcPr>
          <w:p>
            <w:pPr>
              <w:spacing w:before="112" w:line="198"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4.</w:t>
            </w:r>
            <w:r>
              <w:rPr>
                <w:rFonts w:ascii="Times New Roman" w:hAnsi="Times New Roman" w:eastAsia="Times New Roman" w:cs="Times New Roman"/>
                <w:spacing w:val="9"/>
                <w:sz w:val="20"/>
                <w:szCs w:val="20"/>
              </w:rPr>
              <w:t>1</w:t>
            </w:r>
          </w:p>
        </w:tc>
        <w:tc>
          <w:tcPr>
            <w:tcW w:w="1287"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before="65" w:line="274" w:lineRule="exact"/>
              <w:ind w:left="112"/>
              <w:rPr>
                <w:rFonts w:ascii="宋体" w:hAnsi="宋体" w:eastAsia="宋体" w:cs="宋体"/>
                <w:sz w:val="20"/>
                <w:szCs w:val="20"/>
              </w:rPr>
            </w:pPr>
            <w:r>
              <w:rPr>
                <w:rFonts w:ascii="宋体" w:hAnsi="宋体" w:eastAsia="宋体" w:cs="宋体"/>
                <w:spacing w:val="8"/>
                <w:position w:val="4"/>
                <w:sz w:val="20"/>
                <w:szCs w:val="20"/>
              </w:rPr>
              <w:t>服</w:t>
            </w:r>
            <w:r>
              <w:rPr>
                <w:rFonts w:ascii="宋体" w:hAnsi="宋体" w:eastAsia="宋体" w:cs="宋体"/>
                <w:spacing w:val="7"/>
                <w:position w:val="4"/>
                <w:sz w:val="20"/>
                <w:szCs w:val="20"/>
              </w:rPr>
              <w:t>务方案</w:t>
            </w:r>
          </w:p>
          <w:p>
            <w:pPr>
              <w:spacing w:line="228" w:lineRule="auto"/>
              <w:ind w:left="122"/>
              <w:rPr>
                <w:rFonts w:ascii="宋体" w:hAnsi="宋体" w:eastAsia="宋体" w:cs="宋体"/>
                <w:sz w:val="20"/>
                <w:szCs w:val="20"/>
              </w:rPr>
            </w:pPr>
            <w:r>
              <w:rPr>
                <w:rFonts w:ascii="宋体" w:hAnsi="宋体" w:eastAsia="宋体" w:cs="宋体"/>
                <w:spacing w:val="21"/>
                <w:sz w:val="20"/>
                <w:szCs w:val="20"/>
              </w:rPr>
              <w:t>(</w:t>
            </w:r>
            <w:r>
              <w:rPr>
                <w:rFonts w:hint="eastAsia" w:ascii="Times New Roman" w:hAnsi="Times New Roman" w:eastAsia="宋体" w:cs="Times New Roman"/>
                <w:spacing w:val="18"/>
                <w:sz w:val="20"/>
                <w:szCs w:val="20"/>
                <w:lang w:val="en-US" w:eastAsia="zh-CN"/>
              </w:rPr>
              <w:t>20</w:t>
            </w:r>
            <w:r>
              <w:rPr>
                <w:rFonts w:ascii="Times New Roman" w:hAnsi="Times New Roman" w:eastAsia="Times New Roman" w:cs="Times New Roman"/>
                <w:spacing w:val="18"/>
                <w:sz w:val="20"/>
                <w:szCs w:val="20"/>
              </w:rPr>
              <w:t xml:space="preserve"> </w:t>
            </w:r>
            <w:r>
              <w:rPr>
                <w:rFonts w:ascii="宋体" w:hAnsi="宋体" w:eastAsia="宋体" w:cs="宋体"/>
                <w:spacing w:val="18"/>
                <w:sz w:val="20"/>
                <w:szCs w:val="20"/>
              </w:rPr>
              <w:t>分)</w:t>
            </w:r>
          </w:p>
        </w:tc>
        <w:tc>
          <w:tcPr>
            <w:tcW w:w="7101" w:type="dxa"/>
            <w:vAlign w:val="top"/>
          </w:tcPr>
          <w:p>
            <w:pPr>
              <w:spacing w:before="74" w:line="228" w:lineRule="auto"/>
              <w:ind w:left="112"/>
              <w:rPr>
                <w:rFonts w:ascii="宋体" w:hAnsi="宋体" w:eastAsia="宋体" w:cs="宋体"/>
                <w:sz w:val="20"/>
                <w:szCs w:val="20"/>
              </w:rPr>
            </w:pPr>
            <w:r>
              <w:rPr>
                <w:rFonts w:ascii="宋体" w:hAnsi="宋体" w:eastAsia="宋体" w:cs="宋体"/>
                <w:spacing w:val="18"/>
                <w:sz w:val="20"/>
                <w:szCs w:val="20"/>
              </w:rPr>
              <w:t>技</w:t>
            </w:r>
            <w:r>
              <w:rPr>
                <w:rFonts w:ascii="宋体" w:hAnsi="宋体" w:eastAsia="宋体" w:cs="宋体"/>
                <w:spacing w:val="10"/>
                <w:sz w:val="20"/>
                <w:szCs w:val="20"/>
              </w:rPr>
              <w:t>术</w:t>
            </w:r>
            <w:r>
              <w:rPr>
                <w:rFonts w:ascii="宋体" w:hAnsi="宋体" w:eastAsia="宋体" w:cs="宋体"/>
                <w:spacing w:val="9"/>
                <w:sz w:val="20"/>
                <w:szCs w:val="20"/>
              </w:rPr>
              <w:t>方案：根据投标人提供的工作内容详实、可行情况等酌情打分。</w:t>
            </w:r>
          </w:p>
        </w:tc>
        <w:tc>
          <w:tcPr>
            <w:tcW w:w="806" w:type="dxa"/>
            <w:vAlign w:val="top"/>
          </w:tcPr>
          <w:p>
            <w:pPr>
              <w:spacing w:before="112"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63" w:type="dxa"/>
            <w:vAlign w:val="top"/>
          </w:tcPr>
          <w:p>
            <w:pPr>
              <w:spacing w:before="112" w:line="198"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c>
          <w:tcPr>
            <w:tcW w:w="1287" w:type="dxa"/>
            <w:vMerge w:val="continue"/>
            <w:tcBorders>
              <w:top w:val="nil"/>
              <w:bottom w:val="nil"/>
            </w:tcBorders>
            <w:vAlign w:val="top"/>
          </w:tcPr>
          <w:p>
            <w:pPr>
              <w:rPr>
                <w:rFonts w:ascii="Arial"/>
                <w:sz w:val="21"/>
              </w:rPr>
            </w:pPr>
          </w:p>
        </w:tc>
        <w:tc>
          <w:tcPr>
            <w:tcW w:w="7101" w:type="dxa"/>
            <w:vAlign w:val="top"/>
          </w:tcPr>
          <w:p>
            <w:pPr>
              <w:spacing w:before="76" w:line="228" w:lineRule="auto"/>
              <w:ind w:left="114"/>
              <w:rPr>
                <w:rFonts w:ascii="宋体" w:hAnsi="宋体" w:eastAsia="宋体" w:cs="宋体"/>
                <w:sz w:val="20"/>
                <w:szCs w:val="20"/>
              </w:rPr>
            </w:pPr>
            <w:r>
              <w:rPr>
                <w:rFonts w:ascii="宋体" w:hAnsi="宋体" w:eastAsia="宋体" w:cs="宋体"/>
                <w:spacing w:val="18"/>
                <w:sz w:val="20"/>
                <w:szCs w:val="20"/>
              </w:rPr>
              <w:t>工</w:t>
            </w:r>
            <w:r>
              <w:rPr>
                <w:rFonts w:ascii="宋体" w:hAnsi="宋体" w:eastAsia="宋体" w:cs="宋体"/>
                <w:spacing w:val="10"/>
                <w:sz w:val="20"/>
                <w:szCs w:val="20"/>
              </w:rPr>
              <w:t>作</w:t>
            </w:r>
            <w:r>
              <w:rPr>
                <w:rFonts w:ascii="宋体" w:hAnsi="宋体" w:eastAsia="宋体" w:cs="宋体"/>
                <w:spacing w:val="9"/>
                <w:sz w:val="20"/>
                <w:szCs w:val="20"/>
              </w:rPr>
              <w:t>程序：根据投标人提供的工作程序的规范、全面情况等酌情打分。</w:t>
            </w:r>
          </w:p>
        </w:tc>
        <w:tc>
          <w:tcPr>
            <w:tcW w:w="806" w:type="dxa"/>
            <w:vAlign w:val="top"/>
          </w:tcPr>
          <w:p>
            <w:pPr>
              <w:spacing w:before="112"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63" w:type="dxa"/>
            <w:vAlign w:val="top"/>
          </w:tcPr>
          <w:p>
            <w:pPr>
              <w:spacing w:before="118" w:line="198"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4</w:t>
            </w:r>
            <w:r>
              <w:rPr>
                <w:rFonts w:ascii="Times New Roman" w:hAnsi="Times New Roman" w:eastAsia="Times New Roman" w:cs="Times New Roman"/>
                <w:spacing w:val="4"/>
                <w:sz w:val="20"/>
                <w:szCs w:val="20"/>
              </w:rPr>
              <w:t>.3</w:t>
            </w:r>
          </w:p>
        </w:tc>
        <w:tc>
          <w:tcPr>
            <w:tcW w:w="1287" w:type="dxa"/>
            <w:vMerge w:val="continue"/>
            <w:tcBorders>
              <w:top w:val="nil"/>
              <w:bottom w:val="nil"/>
            </w:tcBorders>
            <w:vAlign w:val="top"/>
          </w:tcPr>
          <w:p>
            <w:pPr>
              <w:rPr>
                <w:rFonts w:ascii="Arial"/>
                <w:sz w:val="21"/>
              </w:rPr>
            </w:pPr>
          </w:p>
        </w:tc>
        <w:tc>
          <w:tcPr>
            <w:tcW w:w="7101" w:type="dxa"/>
            <w:vAlign w:val="top"/>
          </w:tcPr>
          <w:p>
            <w:pPr>
              <w:spacing w:before="81" w:line="228" w:lineRule="auto"/>
              <w:ind w:left="112"/>
              <w:rPr>
                <w:rFonts w:ascii="宋体" w:hAnsi="宋体" w:eastAsia="宋体" w:cs="宋体"/>
                <w:sz w:val="20"/>
                <w:szCs w:val="20"/>
              </w:rPr>
            </w:pPr>
            <w:r>
              <w:rPr>
                <w:rFonts w:ascii="宋体" w:hAnsi="宋体" w:eastAsia="宋体" w:cs="宋体"/>
                <w:spacing w:val="18"/>
                <w:sz w:val="20"/>
                <w:szCs w:val="20"/>
              </w:rPr>
              <w:t>质</w:t>
            </w:r>
            <w:r>
              <w:rPr>
                <w:rFonts w:ascii="宋体" w:hAnsi="宋体" w:eastAsia="宋体" w:cs="宋体"/>
                <w:spacing w:val="14"/>
                <w:sz w:val="20"/>
                <w:szCs w:val="20"/>
              </w:rPr>
              <w:t>量</w:t>
            </w:r>
            <w:r>
              <w:rPr>
                <w:rFonts w:ascii="宋体" w:hAnsi="宋体" w:eastAsia="宋体" w:cs="宋体"/>
                <w:spacing w:val="9"/>
                <w:sz w:val="20"/>
                <w:szCs w:val="20"/>
              </w:rPr>
              <w:t>保障：根据投标人提供的保证措施和手段合理、可行情况等酌情打分。</w:t>
            </w:r>
          </w:p>
        </w:tc>
        <w:tc>
          <w:tcPr>
            <w:tcW w:w="806" w:type="dxa"/>
            <w:vAlign w:val="top"/>
          </w:tcPr>
          <w:p>
            <w:pPr>
              <w:spacing w:before="118" w:line="195" w:lineRule="auto"/>
              <w:ind w:left="355"/>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63" w:type="dxa"/>
            <w:tcBorders>
              <w:bottom w:val="single" w:color="auto" w:sz="4" w:space="0"/>
            </w:tcBorders>
            <w:vAlign w:val="top"/>
          </w:tcPr>
          <w:p>
            <w:pPr>
              <w:spacing w:before="241" w:line="198"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c>
          <w:tcPr>
            <w:tcW w:w="1287" w:type="dxa"/>
            <w:vMerge w:val="continue"/>
            <w:tcBorders>
              <w:top w:val="nil"/>
            </w:tcBorders>
            <w:vAlign w:val="top"/>
          </w:tcPr>
          <w:p>
            <w:pPr>
              <w:rPr>
                <w:rFonts w:ascii="Arial"/>
                <w:sz w:val="21"/>
              </w:rPr>
            </w:pPr>
          </w:p>
        </w:tc>
        <w:tc>
          <w:tcPr>
            <w:tcW w:w="7101" w:type="dxa"/>
            <w:vAlign w:val="top"/>
          </w:tcPr>
          <w:p>
            <w:pPr>
              <w:spacing w:before="71" w:line="256" w:lineRule="auto"/>
              <w:ind w:left="113" w:right="104" w:hanging="2"/>
              <w:rPr>
                <w:rFonts w:ascii="宋体" w:hAnsi="宋体" w:eastAsia="宋体" w:cs="宋体"/>
                <w:sz w:val="20"/>
                <w:szCs w:val="20"/>
              </w:rPr>
            </w:pPr>
            <w:r>
              <w:rPr>
                <w:rFonts w:ascii="宋体" w:hAnsi="宋体" w:eastAsia="宋体" w:cs="宋体"/>
                <w:spacing w:val="16"/>
                <w:sz w:val="20"/>
                <w:szCs w:val="20"/>
              </w:rPr>
              <w:t>应急</w:t>
            </w:r>
            <w:r>
              <w:rPr>
                <w:rFonts w:ascii="宋体" w:hAnsi="宋体" w:eastAsia="宋体" w:cs="宋体"/>
                <w:spacing w:val="8"/>
                <w:sz w:val="20"/>
                <w:szCs w:val="20"/>
              </w:rPr>
              <w:t>预案：根据投标人提供的应急预案、响应方式、保密措施合理、可行等</w:t>
            </w:r>
            <w:r>
              <w:rPr>
                <w:rFonts w:ascii="宋体" w:hAnsi="宋体" w:eastAsia="宋体" w:cs="宋体"/>
                <w:sz w:val="20"/>
                <w:szCs w:val="20"/>
              </w:rPr>
              <w:t xml:space="preserve"> </w:t>
            </w:r>
            <w:r>
              <w:rPr>
                <w:rFonts w:ascii="宋体" w:hAnsi="宋体" w:eastAsia="宋体" w:cs="宋体"/>
                <w:spacing w:val="6"/>
                <w:sz w:val="20"/>
                <w:szCs w:val="20"/>
              </w:rPr>
              <w:t>酌情打分</w:t>
            </w:r>
            <w:r>
              <w:rPr>
                <w:rFonts w:ascii="宋体" w:hAnsi="宋体" w:eastAsia="宋体" w:cs="宋体"/>
                <w:spacing w:val="5"/>
                <w:sz w:val="20"/>
                <w:szCs w:val="20"/>
              </w:rPr>
              <w:t>。</w:t>
            </w:r>
          </w:p>
        </w:tc>
        <w:tc>
          <w:tcPr>
            <w:tcW w:w="806" w:type="dxa"/>
            <w:vAlign w:val="top"/>
          </w:tcPr>
          <w:p>
            <w:pPr>
              <w:spacing w:before="241" w:line="195" w:lineRule="auto"/>
              <w:ind w:left="355"/>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263" w:line="195" w:lineRule="auto"/>
              <w:ind w:left="257"/>
              <w:jc w:val="center"/>
              <w:rPr>
                <w:rFonts w:hint="default" w:ascii="Times New Roman" w:hAnsi="Times New Roman" w:eastAsia="Times New Roman" w:cs="Times New Roman"/>
                <w:spacing w:val="1"/>
                <w:sz w:val="20"/>
                <w:szCs w:val="20"/>
                <w:lang w:val="en-US" w:eastAsia="zh-CN"/>
              </w:rPr>
            </w:pPr>
            <w:r>
              <w:rPr>
                <w:rFonts w:hint="eastAsia" w:ascii="Times New Roman" w:hAnsi="Times New Roman" w:eastAsia="Times New Roman" w:cs="Times New Roman"/>
                <w:spacing w:val="1"/>
                <w:sz w:val="20"/>
                <w:szCs w:val="20"/>
                <w:lang w:val="en-US" w:eastAsia="zh-CN"/>
              </w:rPr>
              <w:t>5.1</w:t>
            </w:r>
          </w:p>
          <w:p>
            <w:pPr>
              <w:spacing w:before="263" w:line="195" w:lineRule="auto"/>
              <w:ind w:left="257"/>
              <w:jc w:val="center"/>
              <w:rPr>
                <w:rFonts w:ascii="Times New Roman" w:hAnsi="Times New Roman" w:eastAsia="Times New Roman" w:cs="Times New Roman"/>
                <w:spacing w:val="1"/>
                <w:sz w:val="20"/>
                <w:szCs w:val="20"/>
              </w:rPr>
            </w:pPr>
          </w:p>
        </w:tc>
        <w:tc>
          <w:tcPr>
            <w:tcW w:w="1287" w:type="dxa"/>
            <w:vMerge w:val="restart"/>
            <w:tcBorders>
              <w:left w:val="single" w:color="auto" w:sz="4" w:space="0"/>
              <w:bottom w:val="nil"/>
            </w:tcBorders>
            <w:vAlign w:val="top"/>
          </w:tcPr>
          <w:p>
            <w:pPr>
              <w:spacing w:before="228" w:line="265" w:lineRule="auto"/>
              <w:ind w:left="441" w:right="105" w:hanging="328"/>
              <w:rPr>
                <w:rFonts w:ascii="宋体" w:hAnsi="宋体" w:eastAsia="宋体" w:cs="宋体"/>
                <w:sz w:val="20"/>
                <w:szCs w:val="20"/>
              </w:rPr>
            </w:pPr>
            <w:r>
              <w:rPr>
                <w:rFonts w:ascii="宋体" w:hAnsi="宋体" w:eastAsia="宋体" w:cs="宋体"/>
                <w:spacing w:val="12"/>
                <w:sz w:val="20"/>
                <w:szCs w:val="20"/>
              </w:rPr>
              <w:t>制</w:t>
            </w:r>
            <w:r>
              <w:rPr>
                <w:rFonts w:ascii="宋体" w:hAnsi="宋体" w:eastAsia="宋体" w:cs="宋体"/>
                <w:spacing w:val="10"/>
                <w:sz w:val="20"/>
                <w:szCs w:val="20"/>
              </w:rPr>
              <w:t>度建设(</w:t>
            </w:r>
            <w:r>
              <w:rPr>
                <w:rFonts w:hint="eastAsia" w:ascii="Times New Roman" w:hAnsi="Times New Roman" w:eastAsia="宋体" w:cs="Times New Roman"/>
                <w:spacing w:val="10"/>
                <w:sz w:val="20"/>
                <w:szCs w:val="20"/>
                <w:lang w:val="en-US" w:eastAsia="zh-CN"/>
              </w:rPr>
              <w:t>10</w:t>
            </w:r>
            <w:r>
              <w:rPr>
                <w:rFonts w:ascii="Times New Roman" w:hAnsi="Times New Roman" w:eastAsia="Times New Roman" w:cs="Times New Roman"/>
                <w:sz w:val="20"/>
                <w:szCs w:val="20"/>
              </w:rPr>
              <w:t xml:space="preserve"> </w:t>
            </w:r>
            <w:r>
              <w:rPr>
                <w:rFonts w:ascii="宋体" w:hAnsi="宋体" w:eastAsia="宋体" w:cs="宋体"/>
                <w:spacing w:val="-1"/>
                <w:sz w:val="20"/>
                <w:szCs w:val="20"/>
              </w:rPr>
              <w:t>分)</w:t>
            </w:r>
          </w:p>
        </w:tc>
        <w:tc>
          <w:tcPr>
            <w:tcW w:w="7101" w:type="dxa"/>
            <w:vAlign w:val="top"/>
          </w:tcPr>
          <w:p>
            <w:pPr>
              <w:spacing w:before="32" w:line="239" w:lineRule="auto"/>
              <w:ind w:left="115" w:right="104" w:firstLine="1"/>
              <w:rPr>
                <w:rFonts w:ascii="宋体" w:hAnsi="宋体" w:eastAsia="宋体" w:cs="宋体"/>
                <w:sz w:val="20"/>
                <w:szCs w:val="20"/>
              </w:rPr>
            </w:pPr>
            <w:r>
              <w:rPr>
                <w:rFonts w:ascii="宋体" w:hAnsi="宋体" w:eastAsia="宋体" w:cs="宋体"/>
                <w:spacing w:val="16"/>
                <w:sz w:val="20"/>
                <w:szCs w:val="20"/>
              </w:rPr>
              <w:t>管</w:t>
            </w:r>
            <w:r>
              <w:rPr>
                <w:rFonts w:ascii="宋体" w:hAnsi="宋体" w:eastAsia="宋体" w:cs="宋体"/>
                <w:spacing w:val="10"/>
                <w:sz w:val="20"/>
                <w:szCs w:val="20"/>
              </w:rPr>
              <w:t>理</w:t>
            </w:r>
            <w:r>
              <w:rPr>
                <w:rFonts w:ascii="宋体" w:hAnsi="宋体" w:eastAsia="宋体" w:cs="宋体"/>
                <w:spacing w:val="8"/>
                <w:sz w:val="20"/>
                <w:szCs w:val="20"/>
              </w:rPr>
              <w:t>制度：根据投标人的巡查管理制度、服务指导制度等内部管理制度酌情</w:t>
            </w:r>
            <w:r>
              <w:rPr>
                <w:rFonts w:ascii="宋体" w:hAnsi="宋体" w:eastAsia="宋体" w:cs="宋体"/>
                <w:sz w:val="20"/>
                <w:szCs w:val="20"/>
              </w:rPr>
              <w:t xml:space="preserve"> </w:t>
            </w:r>
            <w:r>
              <w:rPr>
                <w:rFonts w:ascii="宋体" w:hAnsi="宋体" w:eastAsia="宋体" w:cs="宋体"/>
                <w:spacing w:val="3"/>
                <w:sz w:val="20"/>
                <w:szCs w:val="20"/>
              </w:rPr>
              <w:t>打分</w:t>
            </w:r>
            <w:r>
              <w:rPr>
                <w:rFonts w:ascii="宋体" w:hAnsi="宋体" w:eastAsia="宋体" w:cs="宋体"/>
                <w:spacing w:val="2"/>
                <w:sz w:val="20"/>
                <w:szCs w:val="20"/>
              </w:rPr>
              <w:t>。</w:t>
            </w:r>
          </w:p>
        </w:tc>
        <w:tc>
          <w:tcPr>
            <w:tcW w:w="806" w:type="dxa"/>
            <w:vAlign w:val="top"/>
          </w:tcPr>
          <w:p>
            <w:pPr>
              <w:spacing w:before="203" w:line="195" w:lineRule="auto"/>
              <w:ind w:left="350"/>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263" w:line="195" w:lineRule="auto"/>
              <w:ind w:left="257"/>
              <w:jc w:val="center"/>
              <w:rPr>
                <w:rFonts w:hint="default" w:ascii="Times New Roman" w:hAnsi="Times New Roman" w:eastAsia="Times New Roman" w:cs="Times New Roman"/>
                <w:spacing w:val="1"/>
                <w:sz w:val="20"/>
                <w:szCs w:val="20"/>
                <w:lang w:val="en-US" w:eastAsia="zh-CN"/>
              </w:rPr>
            </w:pPr>
            <w:r>
              <w:rPr>
                <w:rFonts w:hint="eastAsia" w:ascii="Times New Roman" w:hAnsi="Times New Roman" w:eastAsia="Times New Roman" w:cs="Times New Roman"/>
                <w:spacing w:val="1"/>
                <w:sz w:val="20"/>
                <w:szCs w:val="20"/>
                <w:lang w:val="en-US" w:eastAsia="zh-CN"/>
              </w:rPr>
              <w:t>5.2</w:t>
            </w:r>
          </w:p>
        </w:tc>
        <w:tc>
          <w:tcPr>
            <w:tcW w:w="1287" w:type="dxa"/>
            <w:vMerge w:val="continue"/>
            <w:tcBorders>
              <w:top w:val="nil"/>
              <w:left w:val="single" w:color="auto" w:sz="4" w:space="0"/>
            </w:tcBorders>
            <w:vAlign w:val="top"/>
          </w:tcPr>
          <w:p>
            <w:pPr>
              <w:rPr>
                <w:rFonts w:ascii="Arial"/>
                <w:sz w:val="21"/>
              </w:rPr>
            </w:pPr>
          </w:p>
        </w:tc>
        <w:tc>
          <w:tcPr>
            <w:tcW w:w="7101" w:type="dxa"/>
            <w:vAlign w:val="top"/>
          </w:tcPr>
          <w:p>
            <w:pPr>
              <w:spacing w:before="84" w:line="228" w:lineRule="auto"/>
              <w:ind w:left="113"/>
              <w:rPr>
                <w:rFonts w:ascii="宋体" w:hAnsi="宋体" w:eastAsia="宋体" w:cs="宋体"/>
                <w:sz w:val="20"/>
                <w:szCs w:val="20"/>
              </w:rPr>
            </w:pPr>
            <w:r>
              <w:rPr>
                <w:rFonts w:ascii="宋体" w:hAnsi="宋体" w:eastAsia="宋体" w:cs="宋体"/>
                <w:spacing w:val="18"/>
                <w:sz w:val="20"/>
                <w:szCs w:val="20"/>
              </w:rPr>
              <w:t>人</w:t>
            </w:r>
            <w:r>
              <w:rPr>
                <w:rFonts w:ascii="宋体" w:hAnsi="宋体" w:eastAsia="宋体" w:cs="宋体"/>
                <w:spacing w:val="9"/>
                <w:sz w:val="20"/>
                <w:szCs w:val="20"/>
              </w:rPr>
              <w:t>员管理：根据投标人的员工工作纪律、培训考核办法等酌情打分。</w:t>
            </w:r>
          </w:p>
        </w:tc>
        <w:tc>
          <w:tcPr>
            <w:tcW w:w="806" w:type="dxa"/>
            <w:vAlign w:val="top"/>
          </w:tcPr>
          <w:p>
            <w:pPr>
              <w:spacing w:before="121"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763" w:type="dxa"/>
            <w:tcBorders>
              <w:top w:val="single" w:color="auto" w:sz="4" w:space="0"/>
            </w:tcBorders>
            <w:vAlign w:val="top"/>
          </w:tcPr>
          <w:p>
            <w:pPr>
              <w:spacing w:line="276" w:lineRule="auto"/>
              <w:rPr>
                <w:rFonts w:ascii="Arial"/>
                <w:sz w:val="21"/>
              </w:rPr>
            </w:pPr>
          </w:p>
          <w:p>
            <w:pPr>
              <w:spacing w:line="276" w:lineRule="auto"/>
              <w:rPr>
                <w:rFonts w:ascii="Arial"/>
                <w:sz w:val="21"/>
              </w:rPr>
            </w:pPr>
          </w:p>
          <w:p>
            <w:pPr>
              <w:spacing w:before="58"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6.</w:t>
            </w:r>
            <w:r>
              <w:rPr>
                <w:rFonts w:ascii="Times New Roman" w:hAnsi="Times New Roman" w:eastAsia="Times New Roman" w:cs="Times New Roman"/>
                <w:spacing w:val="7"/>
                <w:sz w:val="20"/>
                <w:szCs w:val="20"/>
              </w:rPr>
              <w:t>1</w:t>
            </w:r>
          </w:p>
        </w:tc>
        <w:tc>
          <w:tcPr>
            <w:tcW w:w="1287"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65" w:lineRule="auto"/>
              <w:ind w:left="211" w:right="216" w:firstLine="17"/>
              <w:rPr>
                <w:rFonts w:ascii="宋体" w:hAnsi="宋体" w:eastAsia="宋体" w:cs="宋体"/>
                <w:sz w:val="20"/>
                <w:szCs w:val="20"/>
              </w:rPr>
            </w:pPr>
            <w:r>
              <w:rPr>
                <w:rFonts w:ascii="宋体" w:hAnsi="宋体" w:eastAsia="宋体" w:cs="宋体"/>
                <w:spacing w:val="7"/>
                <w:sz w:val="20"/>
                <w:szCs w:val="20"/>
              </w:rPr>
              <w:t>技术实力</w:t>
            </w:r>
            <w:r>
              <w:rPr>
                <w:rFonts w:ascii="宋体" w:hAnsi="宋体" w:eastAsia="宋体" w:cs="宋体"/>
                <w:sz w:val="20"/>
                <w:szCs w:val="20"/>
              </w:rPr>
              <w:t xml:space="preserve"> </w:t>
            </w:r>
            <w:r>
              <w:rPr>
                <w:rFonts w:ascii="宋体" w:hAnsi="宋体" w:eastAsia="宋体" w:cs="宋体"/>
                <w:spacing w:val="19"/>
                <w:sz w:val="20"/>
                <w:szCs w:val="20"/>
              </w:rPr>
              <w:t>(</w:t>
            </w:r>
            <w:r>
              <w:rPr>
                <w:rFonts w:ascii="Times New Roman" w:hAnsi="Times New Roman" w:eastAsia="Times New Roman" w:cs="Times New Roman"/>
                <w:spacing w:val="17"/>
                <w:sz w:val="20"/>
                <w:szCs w:val="20"/>
              </w:rPr>
              <w:t>1</w:t>
            </w:r>
            <w:r>
              <w:rPr>
                <w:rFonts w:hint="eastAsia" w:ascii="Times New Roman" w:hAnsi="Times New Roman" w:eastAsia="宋体" w:cs="Times New Roman"/>
                <w:spacing w:val="17"/>
                <w:sz w:val="20"/>
                <w:szCs w:val="20"/>
                <w:lang w:val="en-US" w:eastAsia="zh-CN"/>
              </w:rPr>
              <w:t>4</w:t>
            </w:r>
            <w:r>
              <w:rPr>
                <w:rFonts w:ascii="宋体" w:hAnsi="宋体" w:eastAsia="宋体" w:cs="宋体"/>
                <w:spacing w:val="17"/>
                <w:sz w:val="20"/>
                <w:szCs w:val="20"/>
              </w:rPr>
              <w:t>分)</w:t>
            </w:r>
          </w:p>
        </w:tc>
        <w:tc>
          <w:tcPr>
            <w:tcW w:w="7101" w:type="dxa"/>
            <w:vAlign w:val="top"/>
          </w:tcPr>
          <w:p>
            <w:pPr>
              <w:spacing w:before="33" w:line="251" w:lineRule="auto"/>
              <w:ind w:left="115" w:right="104"/>
              <w:rPr>
                <w:rFonts w:hint="default" w:ascii="宋体" w:hAnsi="宋体" w:eastAsia="宋体" w:cs="宋体"/>
                <w:spacing w:val="8"/>
                <w:sz w:val="20"/>
                <w:szCs w:val="20"/>
                <w:lang w:val="en-US" w:eastAsia="zh-CN"/>
              </w:rPr>
            </w:pPr>
            <w:r>
              <w:rPr>
                <w:rFonts w:ascii="宋体" w:hAnsi="宋体" w:eastAsia="宋体" w:cs="宋体"/>
                <w:spacing w:val="8"/>
                <w:sz w:val="20"/>
                <w:szCs w:val="20"/>
              </w:rPr>
              <w:t>项目负责人</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1）具有环境保护专业副高级及以上职称的得1分，具有注册环评工程师得1分，注册环保工程师的得1分；（0-3分）</w:t>
            </w:r>
          </w:p>
          <w:p>
            <w:pPr>
              <w:spacing w:before="33" w:line="251" w:lineRule="auto"/>
              <w:ind w:left="115" w:right="104"/>
              <w:rPr>
                <w:rFonts w:ascii="宋体" w:hAnsi="宋体" w:eastAsia="宋体" w:cs="宋体"/>
                <w:sz w:val="20"/>
                <w:szCs w:val="20"/>
              </w:rPr>
            </w:pP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2</w:t>
            </w:r>
            <w:r>
              <w:rPr>
                <w:rFonts w:hint="eastAsia" w:ascii="宋体" w:hAnsi="宋体" w:eastAsia="宋体" w:cs="宋体"/>
                <w:spacing w:val="8"/>
                <w:sz w:val="20"/>
                <w:szCs w:val="20"/>
                <w:lang w:eastAsia="zh-CN"/>
              </w:rPr>
              <w:t>）</w:t>
            </w:r>
            <w:r>
              <w:rPr>
                <w:rFonts w:ascii="宋体" w:hAnsi="宋体" w:eastAsia="宋体" w:cs="宋体"/>
                <w:spacing w:val="8"/>
                <w:sz w:val="20"/>
                <w:szCs w:val="20"/>
              </w:rPr>
              <w:t xml:space="preserve">根据项目负责人获得的与本项目相关 (如生态环境保护类) </w:t>
            </w:r>
            <w:r>
              <w:rPr>
                <w:rFonts w:ascii="宋体" w:hAnsi="宋体" w:eastAsia="宋体" w:cs="宋体"/>
                <w:spacing w:val="4"/>
                <w:sz w:val="20"/>
                <w:szCs w:val="20"/>
              </w:rPr>
              <w:t>奖</w:t>
            </w:r>
            <w:r>
              <w:rPr>
                <w:rFonts w:ascii="宋体" w:hAnsi="宋体" w:eastAsia="宋体" w:cs="宋体"/>
                <w:spacing w:val="12"/>
                <w:sz w:val="20"/>
                <w:szCs w:val="20"/>
              </w:rPr>
              <w:t>项</w:t>
            </w:r>
            <w:r>
              <w:rPr>
                <w:rFonts w:ascii="宋体" w:hAnsi="宋体" w:eastAsia="宋体" w:cs="宋体"/>
                <w:spacing w:val="8"/>
                <w:sz w:val="20"/>
                <w:szCs w:val="20"/>
              </w:rPr>
              <w:t>、同类项目业绩酌情打分。</w:t>
            </w:r>
            <w:r>
              <w:rPr>
                <w:rFonts w:hint="eastAsia" w:ascii="宋体" w:hAnsi="宋体" w:eastAsia="宋体" w:cs="宋体"/>
                <w:spacing w:val="8"/>
                <w:sz w:val="20"/>
                <w:szCs w:val="20"/>
                <w:lang w:val="en-US" w:eastAsia="zh-CN"/>
              </w:rPr>
              <w:t>（0-2分）</w:t>
            </w:r>
          </w:p>
          <w:p>
            <w:pPr>
              <w:spacing w:before="1" w:line="242" w:lineRule="auto"/>
              <w:ind w:left="113" w:right="104" w:hanging="2"/>
              <w:rPr>
                <w:rFonts w:ascii="宋体" w:hAnsi="宋体" w:eastAsia="宋体" w:cs="宋体"/>
                <w:sz w:val="20"/>
                <w:szCs w:val="20"/>
              </w:rPr>
            </w:pPr>
            <w:r>
              <w:rPr>
                <w:rFonts w:ascii="宋体" w:hAnsi="宋体" w:eastAsia="宋体" w:cs="宋体"/>
                <w:spacing w:val="16"/>
                <w:sz w:val="20"/>
                <w:szCs w:val="20"/>
              </w:rPr>
              <w:t>注</w:t>
            </w:r>
            <w:r>
              <w:rPr>
                <w:rFonts w:ascii="宋体" w:hAnsi="宋体" w:eastAsia="宋体" w:cs="宋体"/>
                <w:spacing w:val="13"/>
                <w:sz w:val="20"/>
                <w:szCs w:val="20"/>
              </w:rPr>
              <w:t>：</w:t>
            </w:r>
            <w:r>
              <w:rPr>
                <w:rFonts w:ascii="宋体" w:hAnsi="宋体" w:eastAsia="宋体" w:cs="宋体"/>
                <w:spacing w:val="8"/>
                <w:sz w:val="20"/>
                <w:szCs w:val="20"/>
              </w:rPr>
              <w:t>须提供相应证明材料扫描件加盖单位公章及近三个月内的社保证明或银</w:t>
            </w:r>
            <w:r>
              <w:rPr>
                <w:rFonts w:ascii="宋体" w:hAnsi="宋体" w:eastAsia="宋体" w:cs="宋体"/>
                <w:sz w:val="20"/>
                <w:szCs w:val="20"/>
              </w:rPr>
              <w:t xml:space="preserve"> </w:t>
            </w:r>
            <w:r>
              <w:rPr>
                <w:rFonts w:ascii="宋体" w:hAnsi="宋体" w:eastAsia="宋体" w:cs="宋体"/>
                <w:spacing w:val="8"/>
                <w:sz w:val="20"/>
                <w:szCs w:val="20"/>
              </w:rPr>
              <w:t>行出具的工资流水扫描件 (能体现缴纳主体为投标人) ，且证明中的负责</w:t>
            </w:r>
            <w:r>
              <w:rPr>
                <w:rFonts w:ascii="宋体" w:hAnsi="宋体" w:eastAsia="宋体" w:cs="宋体"/>
                <w:spacing w:val="5"/>
                <w:sz w:val="20"/>
                <w:szCs w:val="20"/>
              </w:rPr>
              <w:t>人</w:t>
            </w:r>
            <w:r>
              <w:rPr>
                <w:rFonts w:ascii="宋体" w:hAnsi="宋体" w:eastAsia="宋体" w:cs="宋体"/>
                <w:sz w:val="20"/>
                <w:szCs w:val="20"/>
              </w:rPr>
              <w:t xml:space="preserve"> </w:t>
            </w:r>
            <w:r>
              <w:rPr>
                <w:rFonts w:ascii="宋体" w:hAnsi="宋体" w:eastAsia="宋体" w:cs="宋体"/>
                <w:spacing w:val="13"/>
                <w:sz w:val="20"/>
                <w:szCs w:val="20"/>
              </w:rPr>
              <w:t>或</w:t>
            </w:r>
            <w:r>
              <w:rPr>
                <w:rFonts w:ascii="宋体" w:hAnsi="宋体" w:eastAsia="宋体" w:cs="宋体"/>
                <w:spacing w:val="9"/>
                <w:sz w:val="20"/>
                <w:szCs w:val="20"/>
              </w:rPr>
              <w:t>联系人必须与投标文件中项目负责人一致，否则不得分。</w:t>
            </w:r>
          </w:p>
        </w:tc>
        <w:tc>
          <w:tcPr>
            <w:tcW w:w="806" w:type="dxa"/>
            <w:vAlign w:val="top"/>
          </w:tcPr>
          <w:p>
            <w:pPr>
              <w:spacing w:line="277" w:lineRule="auto"/>
              <w:rPr>
                <w:rFonts w:ascii="Arial"/>
                <w:sz w:val="21"/>
              </w:rPr>
            </w:pPr>
          </w:p>
          <w:p>
            <w:pPr>
              <w:spacing w:line="278" w:lineRule="auto"/>
              <w:rPr>
                <w:rFonts w:ascii="Arial"/>
                <w:sz w:val="21"/>
              </w:rPr>
            </w:pPr>
          </w:p>
          <w:p>
            <w:pPr>
              <w:spacing w:before="57" w:line="192"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63" w:type="dxa"/>
            <w:vAlign w:val="top"/>
          </w:tcPr>
          <w:p>
            <w:pPr>
              <w:spacing w:before="263"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6.2</w:t>
            </w:r>
          </w:p>
        </w:tc>
        <w:tc>
          <w:tcPr>
            <w:tcW w:w="1287" w:type="dxa"/>
            <w:vMerge w:val="continue"/>
            <w:tcBorders>
              <w:top w:val="nil"/>
              <w:bottom w:val="nil"/>
            </w:tcBorders>
            <w:vAlign w:val="top"/>
          </w:tcPr>
          <w:p>
            <w:pPr>
              <w:rPr>
                <w:rFonts w:ascii="Arial"/>
                <w:sz w:val="21"/>
              </w:rPr>
            </w:pPr>
          </w:p>
        </w:tc>
        <w:tc>
          <w:tcPr>
            <w:tcW w:w="7101" w:type="dxa"/>
            <w:vAlign w:val="top"/>
          </w:tcPr>
          <w:p>
            <w:pPr>
              <w:spacing w:before="93" w:line="264" w:lineRule="auto"/>
              <w:ind w:left="111" w:right="104" w:firstLine="1"/>
              <w:rPr>
                <w:rFonts w:ascii="宋体" w:hAnsi="宋体" w:eastAsia="宋体" w:cs="宋体"/>
                <w:sz w:val="20"/>
                <w:szCs w:val="20"/>
              </w:rPr>
            </w:pPr>
            <w:r>
              <w:rPr>
                <w:rFonts w:ascii="宋体" w:hAnsi="宋体" w:eastAsia="宋体" w:cs="宋体"/>
                <w:spacing w:val="8"/>
                <w:sz w:val="20"/>
                <w:szCs w:val="20"/>
              </w:rPr>
              <w:t xml:space="preserve">派驻现场人员数量：根据投标人承诺，派驻现场人员 (项目负责人除外) </w:t>
            </w:r>
            <w:r>
              <w:rPr>
                <w:rFonts w:ascii="宋体" w:hAnsi="宋体" w:eastAsia="宋体" w:cs="宋体"/>
                <w:spacing w:val="6"/>
                <w:sz w:val="20"/>
                <w:szCs w:val="20"/>
              </w:rPr>
              <w:t>数</w:t>
            </w:r>
            <w:r>
              <w:rPr>
                <w:rFonts w:ascii="宋体" w:hAnsi="宋体" w:eastAsia="宋体" w:cs="宋体"/>
                <w:sz w:val="20"/>
                <w:szCs w:val="20"/>
              </w:rPr>
              <w:t xml:space="preserve"> </w:t>
            </w:r>
            <w:r>
              <w:rPr>
                <w:rFonts w:ascii="宋体" w:hAnsi="宋体" w:eastAsia="宋体" w:cs="宋体"/>
                <w:spacing w:val="1"/>
                <w:sz w:val="20"/>
                <w:szCs w:val="20"/>
              </w:rPr>
              <w:t>量在招标文件最低要求的基</w:t>
            </w:r>
            <w:r>
              <w:rPr>
                <w:rFonts w:ascii="宋体" w:hAnsi="宋体" w:eastAsia="宋体" w:cs="宋体"/>
                <w:sz w:val="20"/>
                <w:szCs w:val="20"/>
              </w:rPr>
              <w:t>础上，增加1人得2分。</w:t>
            </w:r>
          </w:p>
        </w:tc>
        <w:tc>
          <w:tcPr>
            <w:tcW w:w="806" w:type="dxa"/>
            <w:vAlign w:val="top"/>
          </w:tcPr>
          <w:p>
            <w:pPr>
              <w:spacing w:before="263"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63" w:type="dxa"/>
            <w:vAlign w:val="top"/>
          </w:tcPr>
          <w:p>
            <w:pPr>
              <w:spacing w:line="345" w:lineRule="auto"/>
              <w:rPr>
                <w:rFonts w:ascii="Arial"/>
                <w:sz w:val="21"/>
              </w:rPr>
            </w:pPr>
          </w:p>
          <w:p>
            <w:pPr>
              <w:spacing w:line="345" w:lineRule="auto"/>
              <w:rPr>
                <w:rFonts w:ascii="Arial"/>
                <w:sz w:val="21"/>
              </w:rPr>
            </w:pPr>
          </w:p>
          <w:p>
            <w:pPr>
              <w:spacing w:before="57"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w:t>
            </w:r>
            <w:r>
              <w:rPr>
                <w:rFonts w:ascii="Times New Roman" w:hAnsi="Times New Roman" w:eastAsia="Times New Roman" w:cs="Times New Roman"/>
                <w:spacing w:val="2"/>
                <w:sz w:val="20"/>
                <w:szCs w:val="20"/>
              </w:rPr>
              <w:t>.3</w:t>
            </w:r>
          </w:p>
        </w:tc>
        <w:tc>
          <w:tcPr>
            <w:tcW w:w="1287" w:type="dxa"/>
            <w:vMerge w:val="continue"/>
            <w:tcBorders>
              <w:top w:val="nil"/>
              <w:bottom w:val="nil"/>
            </w:tcBorders>
            <w:vAlign w:val="top"/>
          </w:tcPr>
          <w:p>
            <w:pPr>
              <w:rPr>
                <w:rFonts w:ascii="Arial"/>
                <w:sz w:val="21"/>
              </w:rPr>
            </w:pPr>
          </w:p>
        </w:tc>
        <w:tc>
          <w:tcPr>
            <w:tcW w:w="7101" w:type="dxa"/>
            <w:vAlign w:val="top"/>
          </w:tcPr>
          <w:p>
            <w:pPr>
              <w:spacing w:before="35" w:line="251" w:lineRule="auto"/>
              <w:ind w:left="113" w:right="102"/>
              <w:rPr>
                <w:rFonts w:ascii="宋体" w:hAnsi="宋体" w:eastAsia="宋体" w:cs="宋体"/>
                <w:sz w:val="20"/>
                <w:szCs w:val="20"/>
              </w:rPr>
            </w:pPr>
            <w:r>
              <w:rPr>
                <w:rFonts w:ascii="宋体" w:hAnsi="宋体" w:eastAsia="宋体" w:cs="宋体"/>
                <w:spacing w:val="14"/>
                <w:sz w:val="20"/>
                <w:szCs w:val="20"/>
              </w:rPr>
              <w:t>派</w:t>
            </w:r>
            <w:r>
              <w:rPr>
                <w:rFonts w:ascii="宋体" w:hAnsi="宋体" w:eastAsia="宋体" w:cs="宋体"/>
                <w:spacing w:val="9"/>
                <w:sz w:val="20"/>
                <w:szCs w:val="20"/>
              </w:rPr>
              <w:t>驻现场人员 (项目负责人除外) ：</w:t>
            </w:r>
            <w:r>
              <w:rPr>
                <w:rFonts w:ascii="宋体" w:hAnsi="宋体" w:eastAsia="宋体" w:cs="宋体"/>
                <w:sz w:val="20"/>
                <w:szCs w:val="20"/>
              </w:rPr>
              <w:t xml:space="preserve">                                    </w:t>
            </w:r>
            <w:r>
              <w:rPr>
                <w:rFonts w:ascii="宋体" w:hAnsi="宋体" w:eastAsia="宋体" w:cs="宋体"/>
                <w:spacing w:val="11"/>
                <w:sz w:val="20"/>
                <w:szCs w:val="20"/>
              </w:rPr>
              <w:t>1.根据派驻现场人员的职称情况酌情打分 (</w:t>
            </w:r>
            <w:r>
              <w:rPr>
                <w:rFonts w:hint="eastAsia" w:ascii="宋体" w:hAnsi="宋体" w:eastAsia="宋体" w:cs="宋体"/>
                <w:spacing w:val="11"/>
                <w:sz w:val="20"/>
                <w:szCs w:val="20"/>
                <w:lang w:val="en-US" w:eastAsia="zh-CN"/>
              </w:rPr>
              <w:t>2</w:t>
            </w:r>
            <w:r>
              <w:rPr>
                <w:rFonts w:ascii="宋体" w:hAnsi="宋体" w:eastAsia="宋体" w:cs="宋体"/>
                <w:spacing w:val="11"/>
                <w:sz w:val="20"/>
                <w:szCs w:val="20"/>
              </w:rPr>
              <w:t xml:space="preserve">分) </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8"/>
                <w:sz w:val="20"/>
                <w:szCs w:val="20"/>
              </w:rPr>
              <w:t>2.根据派驻现场人员从事环保类、水管理类等相关工作履历证明酌情打分(</w:t>
            </w:r>
            <w:r>
              <w:rPr>
                <w:rFonts w:hint="eastAsia" w:ascii="宋体" w:hAnsi="宋体" w:eastAsia="宋体" w:cs="宋体"/>
                <w:spacing w:val="6"/>
                <w:sz w:val="20"/>
                <w:szCs w:val="20"/>
                <w:lang w:val="en-US" w:eastAsia="zh-CN"/>
              </w:rPr>
              <w:t>2</w:t>
            </w:r>
            <w:r>
              <w:rPr>
                <w:rFonts w:ascii="宋体" w:hAnsi="宋体" w:eastAsia="宋体" w:cs="宋体"/>
                <w:sz w:val="20"/>
                <w:szCs w:val="20"/>
              </w:rPr>
              <w:t xml:space="preserve"> </w:t>
            </w:r>
            <w:r>
              <w:rPr>
                <w:rFonts w:ascii="宋体" w:hAnsi="宋体" w:eastAsia="宋体" w:cs="宋体"/>
                <w:spacing w:val="4"/>
                <w:sz w:val="20"/>
                <w:szCs w:val="20"/>
              </w:rPr>
              <w:t>分</w:t>
            </w:r>
            <w:r>
              <w:rPr>
                <w:rFonts w:ascii="宋体" w:hAnsi="宋体" w:eastAsia="宋体" w:cs="宋体"/>
                <w:spacing w:val="2"/>
                <w:sz w:val="20"/>
                <w:szCs w:val="20"/>
              </w:rPr>
              <w:t>) 。</w:t>
            </w:r>
          </w:p>
          <w:p>
            <w:pPr>
              <w:spacing w:line="237" w:lineRule="auto"/>
              <w:ind w:left="119" w:right="106" w:hanging="8"/>
              <w:rPr>
                <w:rFonts w:ascii="宋体" w:hAnsi="宋体" w:eastAsia="宋体" w:cs="宋体"/>
                <w:sz w:val="20"/>
                <w:szCs w:val="20"/>
              </w:rPr>
            </w:pPr>
            <w:r>
              <w:rPr>
                <w:rFonts w:ascii="宋体" w:hAnsi="宋体" w:eastAsia="宋体" w:cs="宋体"/>
                <w:spacing w:val="16"/>
                <w:sz w:val="20"/>
                <w:szCs w:val="20"/>
              </w:rPr>
              <w:t>注</w:t>
            </w:r>
            <w:r>
              <w:rPr>
                <w:rFonts w:ascii="宋体" w:hAnsi="宋体" w:eastAsia="宋体" w:cs="宋体"/>
                <w:spacing w:val="13"/>
                <w:sz w:val="20"/>
                <w:szCs w:val="20"/>
              </w:rPr>
              <w:t>：</w:t>
            </w:r>
            <w:r>
              <w:rPr>
                <w:rFonts w:ascii="宋体" w:hAnsi="宋体" w:eastAsia="宋体" w:cs="宋体"/>
                <w:spacing w:val="8"/>
                <w:sz w:val="20"/>
                <w:szCs w:val="20"/>
              </w:rPr>
              <w:t>须提供相应证明材料扫描件加盖单位公章及近三个月内的社保证明或工</w:t>
            </w:r>
            <w:r>
              <w:rPr>
                <w:rFonts w:ascii="宋体" w:hAnsi="宋体" w:eastAsia="宋体" w:cs="宋体"/>
                <w:sz w:val="20"/>
                <w:szCs w:val="20"/>
              </w:rPr>
              <w:t xml:space="preserve"> </w:t>
            </w:r>
            <w:r>
              <w:rPr>
                <w:rFonts w:ascii="宋体" w:hAnsi="宋体" w:eastAsia="宋体" w:cs="宋体"/>
                <w:spacing w:val="14"/>
                <w:sz w:val="20"/>
                <w:szCs w:val="20"/>
              </w:rPr>
              <w:t>资</w:t>
            </w:r>
            <w:r>
              <w:rPr>
                <w:rFonts w:ascii="宋体" w:hAnsi="宋体" w:eastAsia="宋体" w:cs="宋体"/>
                <w:spacing w:val="9"/>
                <w:sz w:val="20"/>
                <w:szCs w:val="20"/>
              </w:rPr>
              <w:t>流</w:t>
            </w:r>
            <w:r>
              <w:rPr>
                <w:rFonts w:ascii="宋体" w:hAnsi="宋体" w:eastAsia="宋体" w:cs="宋体"/>
                <w:spacing w:val="7"/>
                <w:sz w:val="20"/>
                <w:szCs w:val="20"/>
              </w:rPr>
              <w:t>水扫描件，否则不得分。</w:t>
            </w:r>
          </w:p>
        </w:tc>
        <w:tc>
          <w:tcPr>
            <w:tcW w:w="806" w:type="dxa"/>
            <w:vAlign w:val="top"/>
          </w:tcPr>
          <w:p>
            <w:pPr>
              <w:spacing w:line="344" w:lineRule="auto"/>
              <w:rPr>
                <w:rFonts w:ascii="Arial"/>
                <w:sz w:val="21"/>
              </w:rPr>
            </w:pPr>
          </w:p>
          <w:p>
            <w:pPr>
              <w:spacing w:line="345" w:lineRule="auto"/>
              <w:rPr>
                <w:rFonts w:ascii="Arial"/>
                <w:sz w:val="21"/>
              </w:rPr>
            </w:pPr>
          </w:p>
          <w:p>
            <w:pPr>
              <w:spacing w:before="58" w:line="195" w:lineRule="auto"/>
              <w:ind w:left="355"/>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63" w:type="dxa"/>
            <w:vAlign w:val="top"/>
          </w:tcPr>
          <w:p>
            <w:pPr>
              <w:spacing w:line="277" w:lineRule="auto"/>
              <w:rPr>
                <w:rFonts w:ascii="Arial"/>
                <w:sz w:val="21"/>
              </w:rPr>
            </w:pPr>
          </w:p>
          <w:p>
            <w:pPr>
              <w:spacing w:line="278" w:lineRule="auto"/>
              <w:rPr>
                <w:rFonts w:ascii="Arial"/>
                <w:sz w:val="21"/>
              </w:rPr>
            </w:pPr>
          </w:p>
          <w:p>
            <w:pPr>
              <w:spacing w:before="57"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6.4</w:t>
            </w:r>
          </w:p>
        </w:tc>
        <w:tc>
          <w:tcPr>
            <w:tcW w:w="1287" w:type="dxa"/>
            <w:vMerge w:val="continue"/>
            <w:tcBorders>
              <w:top w:val="nil"/>
            </w:tcBorders>
            <w:vAlign w:val="top"/>
          </w:tcPr>
          <w:p>
            <w:pPr>
              <w:rPr>
                <w:rFonts w:ascii="Arial"/>
                <w:sz w:val="21"/>
              </w:rPr>
            </w:pPr>
          </w:p>
        </w:tc>
        <w:tc>
          <w:tcPr>
            <w:tcW w:w="7101" w:type="dxa"/>
            <w:vAlign w:val="top"/>
          </w:tcPr>
          <w:p>
            <w:pPr>
              <w:spacing w:before="34" w:line="228" w:lineRule="auto"/>
              <w:ind w:left="112"/>
              <w:rPr>
                <w:rFonts w:ascii="宋体" w:hAnsi="宋体" w:eastAsia="宋体" w:cs="宋体"/>
                <w:sz w:val="20"/>
                <w:szCs w:val="20"/>
              </w:rPr>
            </w:pPr>
            <w:r>
              <w:rPr>
                <w:rFonts w:ascii="宋体" w:hAnsi="宋体" w:eastAsia="宋体" w:cs="宋体"/>
                <w:spacing w:val="7"/>
                <w:sz w:val="20"/>
                <w:szCs w:val="20"/>
              </w:rPr>
              <w:t>其他技术人员</w:t>
            </w:r>
            <w:r>
              <w:rPr>
                <w:rFonts w:ascii="宋体" w:hAnsi="宋体" w:eastAsia="宋体" w:cs="宋体"/>
                <w:spacing w:val="6"/>
                <w:sz w:val="20"/>
                <w:szCs w:val="20"/>
              </w:rPr>
              <w:t>：</w:t>
            </w:r>
          </w:p>
          <w:p>
            <w:pPr>
              <w:spacing w:before="23" w:line="253" w:lineRule="auto"/>
              <w:ind w:left="111" w:right="104"/>
              <w:rPr>
                <w:rFonts w:ascii="宋体" w:hAnsi="宋体" w:eastAsia="宋体" w:cs="宋体"/>
                <w:sz w:val="20"/>
                <w:szCs w:val="20"/>
              </w:rPr>
            </w:pPr>
            <w:r>
              <w:rPr>
                <w:rFonts w:ascii="宋体" w:hAnsi="宋体" w:eastAsia="宋体" w:cs="宋体"/>
                <w:spacing w:val="16"/>
                <w:sz w:val="20"/>
                <w:szCs w:val="20"/>
              </w:rPr>
              <w:t>根</w:t>
            </w:r>
            <w:r>
              <w:rPr>
                <w:rFonts w:ascii="宋体" w:hAnsi="宋体" w:eastAsia="宋体" w:cs="宋体"/>
                <w:spacing w:val="15"/>
                <w:sz w:val="20"/>
                <w:szCs w:val="20"/>
              </w:rPr>
              <w:t>据</w:t>
            </w:r>
            <w:r>
              <w:rPr>
                <w:rFonts w:ascii="宋体" w:hAnsi="宋体" w:eastAsia="宋体" w:cs="宋体"/>
                <w:spacing w:val="8"/>
                <w:sz w:val="20"/>
                <w:szCs w:val="20"/>
              </w:rPr>
              <w:t>突发情况下投标人可调配的其他技术人员的数量、获得的职称及相关工</w:t>
            </w:r>
            <w:r>
              <w:rPr>
                <w:rFonts w:ascii="宋体" w:hAnsi="宋体" w:eastAsia="宋体" w:cs="宋体"/>
                <w:sz w:val="20"/>
                <w:szCs w:val="20"/>
              </w:rPr>
              <w:t xml:space="preserve"> </w:t>
            </w:r>
            <w:r>
              <w:rPr>
                <w:rFonts w:ascii="宋体" w:hAnsi="宋体" w:eastAsia="宋体" w:cs="宋体"/>
                <w:spacing w:val="8"/>
                <w:sz w:val="20"/>
                <w:szCs w:val="20"/>
              </w:rPr>
              <w:t>作履历证明酌情打分。</w:t>
            </w:r>
          </w:p>
          <w:p>
            <w:pPr>
              <w:spacing w:before="1" w:line="236" w:lineRule="auto"/>
              <w:ind w:left="114" w:right="106" w:hanging="3"/>
              <w:rPr>
                <w:rFonts w:ascii="宋体" w:hAnsi="宋体" w:eastAsia="宋体" w:cs="宋体"/>
                <w:sz w:val="20"/>
                <w:szCs w:val="20"/>
              </w:rPr>
            </w:pPr>
            <w:r>
              <w:rPr>
                <w:rFonts w:ascii="宋体" w:hAnsi="宋体" w:eastAsia="宋体" w:cs="宋体"/>
                <w:spacing w:val="16"/>
                <w:sz w:val="20"/>
                <w:szCs w:val="20"/>
              </w:rPr>
              <w:t>注</w:t>
            </w:r>
            <w:r>
              <w:rPr>
                <w:rFonts w:ascii="宋体" w:hAnsi="宋体" w:eastAsia="宋体" w:cs="宋体"/>
                <w:spacing w:val="13"/>
                <w:sz w:val="20"/>
                <w:szCs w:val="20"/>
              </w:rPr>
              <w:t>：</w:t>
            </w:r>
            <w:r>
              <w:rPr>
                <w:rFonts w:ascii="宋体" w:hAnsi="宋体" w:eastAsia="宋体" w:cs="宋体"/>
                <w:spacing w:val="8"/>
                <w:sz w:val="20"/>
                <w:szCs w:val="20"/>
              </w:rPr>
              <w:t>须提供相应证明材料扫描件加盖单位公章及近三个月内的社保证明或银</w:t>
            </w:r>
            <w:r>
              <w:rPr>
                <w:rFonts w:ascii="宋体" w:hAnsi="宋体" w:eastAsia="宋体" w:cs="宋体"/>
                <w:sz w:val="20"/>
                <w:szCs w:val="20"/>
              </w:rPr>
              <w:t xml:space="preserve"> </w:t>
            </w:r>
            <w:r>
              <w:rPr>
                <w:rFonts w:ascii="宋体" w:hAnsi="宋体" w:eastAsia="宋体" w:cs="宋体"/>
                <w:spacing w:val="16"/>
                <w:sz w:val="20"/>
                <w:szCs w:val="20"/>
              </w:rPr>
              <w:t>行</w:t>
            </w:r>
            <w:r>
              <w:rPr>
                <w:rFonts w:ascii="宋体" w:hAnsi="宋体" w:eastAsia="宋体" w:cs="宋体"/>
                <w:spacing w:val="13"/>
                <w:sz w:val="20"/>
                <w:szCs w:val="20"/>
              </w:rPr>
              <w:t>出</w:t>
            </w:r>
            <w:r>
              <w:rPr>
                <w:rFonts w:ascii="宋体" w:hAnsi="宋体" w:eastAsia="宋体" w:cs="宋体"/>
                <w:spacing w:val="8"/>
                <w:sz w:val="20"/>
                <w:szCs w:val="20"/>
              </w:rPr>
              <w:t>具的工资流水扫描件，否则不得分。</w:t>
            </w:r>
          </w:p>
        </w:tc>
        <w:tc>
          <w:tcPr>
            <w:tcW w:w="806" w:type="dxa"/>
            <w:vAlign w:val="top"/>
          </w:tcPr>
          <w:p>
            <w:pPr>
              <w:spacing w:line="278" w:lineRule="auto"/>
              <w:rPr>
                <w:rFonts w:ascii="Arial"/>
                <w:sz w:val="21"/>
              </w:rPr>
            </w:pPr>
          </w:p>
          <w:p>
            <w:pPr>
              <w:spacing w:line="279" w:lineRule="auto"/>
              <w:rPr>
                <w:rFonts w:ascii="Arial"/>
                <w:sz w:val="21"/>
              </w:rPr>
            </w:pPr>
          </w:p>
          <w:p>
            <w:pPr>
              <w:spacing w:before="58" w:line="192" w:lineRule="auto"/>
              <w:ind w:left="356"/>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63" w:type="dxa"/>
            <w:vAlign w:val="top"/>
          </w:tcPr>
          <w:p>
            <w:pPr>
              <w:spacing w:before="178"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7</w:t>
            </w:r>
            <w:r>
              <w:rPr>
                <w:rFonts w:ascii="Times New Roman" w:hAnsi="Times New Roman" w:eastAsia="Times New Roman" w:cs="Times New Roman"/>
                <w:spacing w:val="8"/>
                <w:sz w:val="20"/>
                <w:szCs w:val="20"/>
              </w:rPr>
              <w:t>.1</w:t>
            </w:r>
          </w:p>
        </w:tc>
        <w:tc>
          <w:tcPr>
            <w:tcW w:w="1287" w:type="dxa"/>
            <w:vMerge w:val="restart"/>
            <w:tcBorders>
              <w:bottom w:val="nil"/>
            </w:tcBorders>
            <w:vAlign w:val="top"/>
          </w:tcPr>
          <w:p>
            <w:pPr>
              <w:spacing w:before="106" w:line="227" w:lineRule="auto"/>
              <w:ind w:left="122"/>
              <w:rPr>
                <w:rFonts w:ascii="宋体" w:hAnsi="宋体" w:eastAsia="宋体" w:cs="宋体"/>
                <w:sz w:val="20"/>
                <w:szCs w:val="20"/>
              </w:rPr>
            </w:pPr>
            <w:r>
              <w:rPr>
                <w:rFonts w:ascii="宋体" w:hAnsi="宋体" w:eastAsia="宋体" w:cs="宋体"/>
                <w:spacing w:val="8"/>
                <w:sz w:val="20"/>
                <w:szCs w:val="20"/>
              </w:rPr>
              <w:t>拟投入的软</w:t>
            </w:r>
          </w:p>
          <w:p>
            <w:pPr>
              <w:spacing w:before="25" w:line="265" w:lineRule="auto"/>
              <w:ind w:left="440" w:right="105" w:hanging="328"/>
              <w:rPr>
                <w:rFonts w:ascii="宋体" w:hAnsi="宋体" w:eastAsia="宋体" w:cs="宋体"/>
                <w:sz w:val="20"/>
                <w:szCs w:val="20"/>
              </w:rPr>
            </w:pPr>
            <w:r>
              <w:rPr>
                <w:rFonts w:ascii="宋体" w:hAnsi="宋体" w:eastAsia="宋体" w:cs="宋体"/>
                <w:spacing w:val="13"/>
                <w:sz w:val="20"/>
                <w:szCs w:val="20"/>
              </w:rPr>
              <w:t>硬</w:t>
            </w:r>
            <w:r>
              <w:rPr>
                <w:rFonts w:ascii="宋体" w:hAnsi="宋体" w:eastAsia="宋体" w:cs="宋体"/>
                <w:spacing w:val="10"/>
                <w:sz w:val="20"/>
                <w:szCs w:val="20"/>
              </w:rPr>
              <w:t>件设备(</w:t>
            </w:r>
            <w:r>
              <w:rPr>
                <w:rFonts w:hint="eastAsia" w:ascii="Times New Roman" w:hAnsi="Times New Roman" w:eastAsia="宋体" w:cs="Times New Roman"/>
                <w:spacing w:val="10"/>
                <w:sz w:val="20"/>
                <w:szCs w:val="20"/>
                <w:lang w:val="en-US" w:eastAsia="zh-CN"/>
              </w:rPr>
              <w:t>4</w:t>
            </w:r>
            <w:r>
              <w:rPr>
                <w:rFonts w:ascii="宋体" w:hAnsi="宋体" w:eastAsia="宋体" w:cs="宋体"/>
                <w:spacing w:val="-1"/>
                <w:sz w:val="20"/>
                <w:szCs w:val="20"/>
              </w:rPr>
              <w:t>分)</w:t>
            </w:r>
          </w:p>
        </w:tc>
        <w:tc>
          <w:tcPr>
            <w:tcW w:w="7101" w:type="dxa"/>
            <w:vAlign w:val="top"/>
          </w:tcPr>
          <w:p>
            <w:pPr>
              <w:spacing w:before="142" w:line="227" w:lineRule="auto"/>
              <w:ind w:left="111"/>
              <w:rPr>
                <w:rFonts w:ascii="宋体" w:hAnsi="宋体" w:eastAsia="宋体" w:cs="宋体"/>
                <w:sz w:val="20"/>
                <w:szCs w:val="20"/>
              </w:rPr>
            </w:pPr>
            <w:r>
              <w:rPr>
                <w:rFonts w:hint="eastAsia" w:ascii="宋体" w:hAnsi="宋体" w:eastAsia="宋体" w:cs="宋体"/>
                <w:spacing w:val="8"/>
                <w:sz w:val="20"/>
                <w:szCs w:val="20"/>
              </w:rPr>
              <w:t>投标人配有投入环保管家类软件系统并获得软件著作权的得1分，根据投标人拟投入的与本项目相关 (如环保管家类) 软件的功能等酌情打分，共计2分</w:t>
            </w:r>
          </w:p>
        </w:tc>
        <w:tc>
          <w:tcPr>
            <w:tcW w:w="806" w:type="dxa"/>
            <w:vAlign w:val="top"/>
          </w:tcPr>
          <w:p>
            <w:pPr>
              <w:spacing w:before="178"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63" w:type="dxa"/>
            <w:vAlign w:val="top"/>
          </w:tcPr>
          <w:p>
            <w:pPr>
              <w:spacing w:before="166"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w:t>
            </w:r>
            <w:r>
              <w:rPr>
                <w:rFonts w:ascii="Times New Roman" w:hAnsi="Times New Roman" w:eastAsia="Times New Roman" w:cs="Times New Roman"/>
                <w:spacing w:val="1"/>
                <w:sz w:val="20"/>
                <w:szCs w:val="20"/>
              </w:rPr>
              <w:t>2</w:t>
            </w:r>
          </w:p>
        </w:tc>
        <w:tc>
          <w:tcPr>
            <w:tcW w:w="1287" w:type="dxa"/>
            <w:vMerge w:val="continue"/>
            <w:tcBorders>
              <w:top w:val="nil"/>
            </w:tcBorders>
            <w:vAlign w:val="top"/>
          </w:tcPr>
          <w:p>
            <w:pPr>
              <w:rPr>
                <w:rFonts w:ascii="Arial"/>
                <w:sz w:val="21"/>
              </w:rPr>
            </w:pPr>
          </w:p>
        </w:tc>
        <w:tc>
          <w:tcPr>
            <w:tcW w:w="7101" w:type="dxa"/>
            <w:vAlign w:val="top"/>
          </w:tcPr>
          <w:p>
            <w:pPr>
              <w:spacing w:before="130" w:line="227" w:lineRule="auto"/>
              <w:ind w:left="111"/>
              <w:rPr>
                <w:rFonts w:ascii="宋体" w:hAnsi="宋体" w:eastAsia="宋体" w:cs="宋体"/>
                <w:sz w:val="20"/>
                <w:szCs w:val="20"/>
              </w:rPr>
            </w:pPr>
            <w:r>
              <w:rPr>
                <w:rFonts w:ascii="宋体" w:hAnsi="宋体" w:eastAsia="宋体" w:cs="宋体"/>
                <w:spacing w:val="18"/>
                <w:sz w:val="20"/>
                <w:szCs w:val="20"/>
              </w:rPr>
              <w:t>根</w:t>
            </w:r>
            <w:r>
              <w:rPr>
                <w:rFonts w:ascii="宋体" w:hAnsi="宋体" w:eastAsia="宋体" w:cs="宋体"/>
                <w:spacing w:val="14"/>
                <w:sz w:val="20"/>
                <w:szCs w:val="20"/>
              </w:rPr>
              <w:t>据</w:t>
            </w:r>
            <w:r>
              <w:rPr>
                <w:rFonts w:ascii="宋体" w:hAnsi="宋体" w:eastAsia="宋体" w:cs="宋体"/>
                <w:spacing w:val="9"/>
                <w:sz w:val="20"/>
                <w:szCs w:val="20"/>
              </w:rPr>
              <w:t>工作小组拟配备的办公和检测设备等酌情打分</w:t>
            </w:r>
          </w:p>
        </w:tc>
        <w:tc>
          <w:tcPr>
            <w:tcW w:w="806" w:type="dxa"/>
            <w:vAlign w:val="top"/>
          </w:tcPr>
          <w:p>
            <w:pPr>
              <w:spacing w:before="166" w:line="195" w:lineRule="auto"/>
              <w:ind w:left="355"/>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63" w:type="dxa"/>
            <w:vAlign w:val="top"/>
          </w:tcPr>
          <w:p>
            <w:pPr>
              <w:spacing w:before="249" w:line="195" w:lineRule="auto"/>
              <w:ind w:left="34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87" w:type="dxa"/>
            <w:vAlign w:val="top"/>
          </w:tcPr>
          <w:p>
            <w:pPr>
              <w:spacing w:before="36" w:line="238" w:lineRule="auto"/>
              <w:ind w:left="175" w:right="119" w:hanging="33"/>
              <w:rPr>
                <w:rFonts w:ascii="Times New Roman" w:hAnsi="Times New Roman" w:eastAsia="Times New Roman" w:cs="Times New Roman"/>
                <w:sz w:val="20"/>
                <w:szCs w:val="20"/>
              </w:rPr>
            </w:pPr>
            <w:r>
              <w:rPr>
                <w:rFonts w:ascii="宋体" w:hAnsi="宋体" w:eastAsia="宋体" w:cs="宋体"/>
                <w:spacing w:val="4"/>
                <w:sz w:val="20"/>
                <w:szCs w:val="20"/>
              </w:rPr>
              <w:t>同类项目文</w:t>
            </w:r>
            <w:r>
              <w:rPr>
                <w:rFonts w:ascii="宋体" w:hAnsi="宋体" w:eastAsia="宋体" w:cs="宋体"/>
                <w:sz w:val="20"/>
                <w:szCs w:val="20"/>
              </w:rPr>
              <w:t xml:space="preserve"> </w:t>
            </w:r>
            <w:r>
              <w:rPr>
                <w:rFonts w:ascii="宋体" w:hAnsi="宋体" w:eastAsia="宋体" w:cs="宋体"/>
                <w:spacing w:val="6"/>
                <w:sz w:val="20"/>
                <w:szCs w:val="20"/>
              </w:rPr>
              <w:t>档质量 (</w:t>
            </w:r>
            <w:r>
              <w:rPr>
                <w:rFonts w:hint="eastAsia" w:ascii="Times New Roman" w:hAnsi="Times New Roman" w:eastAsia="宋体" w:cs="Times New Roman"/>
                <w:spacing w:val="5"/>
                <w:sz w:val="20"/>
                <w:szCs w:val="20"/>
                <w:lang w:val="en-US" w:eastAsia="zh-CN"/>
              </w:rPr>
              <w:t>3</w:t>
            </w:r>
            <w:r>
              <w:rPr>
                <w:rFonts w:ascii="宋体" w:hAnsi="宋体" w:eastAsia="宋体" w:cs="宋体"/>
                <w:spacing w:val="-1"/>
                <w:sz w:val="20"/>
                <w:szCs w:val="20"/>
              </w:rPr>
              <w:t>分)</w:t>
            </w:r>
          </w:p>
        </w:tc>
        <w:tc>
          <w:tcPr>
            <w:tcW w:w="7101" w:type="dxa"/>
            <w:vAlign w:val="center"/>
          </w:tcPr>
          <w:p>
            <w:pPr>
              <w:spacing w:before="36" w:line="238" w:lineRule="auto"/>
              <w:ind w:left="113" w:right="106" w:hanging="2"/>
              <w:jc w:val="both"/>
              <w:rPr>
                <w:rFonts w:ascii="宋体" w:hAnsi="宋体" w:eastAsia="宋体" w:cs="宋体"/>
                <w:sz w:val="20"/>
                <w:szCs w:val="20"/>
              </w:rPr>
            </w:pPr>
            <w:r>
              <w:rPr>
                <w:rFonts w:ascii="宋体" w:hAnsi="宋体" w:eastAsia="宋体" w:cs="宋体"/>
                <w:spacing w:val="16"/>
                <w:sz w:val="20"/>
                <w:szCs w:val="20"/>
              </w:rPr>
              <w:t>根</w:t>
            </w:r>
            <w:r>
              <w:rPr>
                <w:rFonts w:ascii="宋体" w:hAnsi="宋体" w:eastAsia="宋体" w:cs="宋体"/>
                <w:spacing w:val="13"/>
                <w:sz w:val="20"/>
                <w:szCs w:val="20"/>
              </w:rPr>
              <w:t>据</w:t>
            </w:r>
            <w:r>
              <w:rPr>
                <w:rFonts w:ascii="宋体" w:hAnsi="宋体" w:eastAsia="宋体" w:cs="宋体"/>
                <w:spacing w:val="8"/>
                <w:sz w:val="20"/>
                <w:szCs w:val="20"/>
              </w:rPr>
              <w:t>同类项目的环保咨询诊断书、环保培训报告、日常监管报告、年度专项</w:t>
            </w:r>
            <w:r>
              <w:rPr>
                <w:rFonts w:ascii="宋体" w:hAnsi="宋体" w:eastAsia="宋体" w:cs="宋体"/>
                <w:sz w:val="20"/>
                <w:szCs w:val="20"/>
              </w:rPr>
              <w:t xml:space="preserve"> </w:t>
            </w:r>
            <w:r>
              <w:rPr>
                <w:rFonts w:ascii="宋体" w:hAnsi="宋体" w:eastAsia="宋体" w:cs="宋体"/>
                <w:spacing w:val="18"/>
                <w:sz w:val="20"/>
                <w:szCs w:val="20"/>
              </w:rPr>
              <w:t>工</w:t>
            </w:r>
            <w:r>
              <w:rPr>
                <w:rFonts w:ascii="宋体" w:hAnsi="宋体" w:eastAsia="宋体" w:cs="宋体"/>
                <w:spacing w:val="9"/>
                <w:sz w:val="20"/>
                <w:szCs w:val="20"/>
              </w:rPr>
              <w:t>作报告、环保大数据库等呈现形式等酌情打分</w:t>
            </w:r>
          </w:p>
        </w:tc>
        <w:tc>
          <w:tcPr>
            <w:tcW w:w="806" w:type="dxa"/>
            <w:vAlign w:val="center"/>
          </w:tcPr>
          <w:p>
            <w:pPr>
              <w:spacing w:before="211" w:line="192" w:lineRule="auto"/>
              <w:ind w:left="356"/>
              <w:jc w:val="both"/>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63" w:type="dxa"/>
            <w:vAlign w:val="top"/>
          </w:tcPr>
          <w:p>
            <w:pPr>
              <w:spacing w:before="263" w:line="195" w:lineRule="auto"/>
              <w:ind w:left="219" w:leftChars="0"/>
              <w:rPr>
                <w:rFonts w:ascii="Times New Roman" w:hAnsi="Times New Roman" w:eastAsia="Times New Roman" w:cs="Times New Roman"/>
                <w:snapToGrid w:val="0"/>
                <w:color w:val="000000"/>
                <w:kern w:val="0"/>
                <w:sz w:val="20"/>
                <w:szCs w:val="20"/>
              </w:rPr>
            </w:pPr>
            <w:r>
              <w:rPr>
                <w:rFonts w:hint="eastAsia" w:ascii="Times New Roman" w:hAnsi="Times New Roman" w:eastAsia="宋体" w:cs="Times New Roman"/>
                <w:spacing w:val="-9"/>
                <w:sz w:val="20"/>
                <w:szCs w:val="20"/>
                <w:lang w:val="en-US" w:eastAsia="zh-CN"/>
              </w:rPr>
              <w:t>9</w:t>
            </w:r>
            <w:r>
              <w:rPr>
                <w:rFonts w:ascii="Times New Roman" w:hAnsi="Times New Roman" w:eastAsia="Times New Roman" w:cs="Times New Roman"/>
                <w:spacing w:val="-7"/>
                <w:sz w:val="20"/>
                <w:szCs w:val="20"/>
              </w:rPr>
              <w:t>. 1</w:t>
            </w:r>
          </w:p>
        </w:tc>
        <w:tc>
          <w:tcPr>
            <w:tcW w:w="1287" w:type="dxa"/>
            <w:vMerge w:val="restart"/>
            <w:vAlign w:val="top"/>
          </w:tcPr>
          <w:p>
            <w:pPr>
              <w:spacing w:line="331" w:lineRule="auto"/>
              <w:rPr>
                <w:rFonts w:ascii="Arial"/>
                <w:sz w:val="21"/>
              </w:rPr>
            </w:pPr>
          </w:p>
          <w:p>
            <w:pPr>
              <w:spacing w:before="65" w:line="265" w:lineRule="auto"/>
              <w:ind w:left="440" w:leftChars="0" w:right="105" w:rightChars="0" w:hanging="328" w:firstLineChars="0"/>
              <w:rPr>
                <w:rFonts w:ascii="宋体" w:hAnsi="宋体" w:eastAsia="宋体" w:cs="宋体"/>
                <w:snapToGrid w:val="0"/>
                <w:color w:val="000000"/>
                <w:kern w:val="0"/>
                <w:sz w:val="20"/>
                <w:szCs w:val="20"/>
              </w:rPr>
            </w:pPr>
            <w:r>
              <w:rPr>
                <w:rFonts w:ascii="宋体" w:hAnsi="宋体" w:eastAsia="宋体" w:cs="宋体"/>
                <w:spacing w:val="13"/>
                <w:sz w:val="20"/>
                <w:szCs w:val="20"/>
              </w:rPr>
              <w:t>服</w:t>
            </w:r>
            <w:r>
              <w:rPr>
                <w:rFonts w:ascii="宋体" w:hAnsi="宋体" w:eastAsia="宋体" w:cs="宋体"/>
                <w:spacing w:val="10"/>
                <w:sz w:val="20"/>
                <w:szCs w:val="20"/>
              </w:rPr>
              <w:t>务承诺(</w:t>
            </w:r>
            <w:r>
              <w:rPr>
                <w:rFonts w:hint="eastAsia" w:ascii="Times New Roman" w:hAnsi="Times New Roman" w:eastAsia="宋体" w:cs="Times New Roman"/>
                <w:spacing w:val="10"/>
                <w:sz w:val="20"/>
                <w:szCs w:val="20"/>
                <w:lang w:val="en-US" w:eastAsia="zh-CN"/>
              </w:rPr>
              <w:t>12</w:t>
            </w:r>
            <w:r>
              <w:rPr>
                <w:rFonts w:ascii="宋体" w:hAnsi="宋体" w:eastAsia="宋体" w:cs="宋体"/>
                <w:spacing w:val="-1"/>
                <w:sz w:val="20"/>
                <w:szCs w:val="20"/>
              </w:rPr>
              <w:t>分)</w:t>
            </w:r>
          </w:p>
        </w:tc>
        <w:tc>
          <w:tcPr>
            <w:tcW w:w="7101" w:type="dxa"/>
            <w:vAlign w:val="top"/>
          </w:tcPr>
          <w:p>
            <w:pPr>
              <w:spacing w:before="89" w:line="264" w:lineRule="auto"/>
              <w:ind w:left="113" w:leftChars="0" w:right="104" w:rightChars="0" w:hanging="2" w:firstLineChars="0"/>
              <w:rPr>
                <w:rFonts w:ascii="宋体" w:hAnsi="宋体" w:eastAsia="宋体" w:cs="宋体"/>
                <w:snapToGrid w:val="0"/>
                <w:color w:val="000000"/>
                <w:kern w:val="0"/>
                <w:sz w:val="20"/>
                <w:szCs w:val="20"/>
              </w:rPr>
            </w:pPr>
            <w:r>
              <w:rPr>
                <w:rFonts w:ascii="宋体" w:hAnsi="宋体" w:eastAsia="宋体" w:cs="宋体"/>
                <w:spacing w:val="16"/>
                <w:sz w:val="20"/>
                <w:szCs w:val="20"/>
              </w:rPr>
              <w:t>根据</w:t>
            </w:r>
            <w:r>
              <w:rPr>
                <w:rFonts w:ascii="宋体" w:hAnsi="宋体" w:eastAsia="宋体" w:cs="宋体"/>
                <w:spacing w:val="8"/>
                <w:sz w:val="20"/>
                <w:szCs w:val="20"/>
              </w:rPr>
              <w:t>投标人的本地化服务方案、服务质量及工作效率保证措施等内容酌情打</w:t>
            </w:r>
            <w:r>
              <w:rPr>
                <w:rFonts w:ascii="宋体" w:hAnsi="宋体" w:eastAsia="宋体" w:cs="宋体"/>
                <w:sz w:val="20"/>
                <w:szCs w:val="20"/>
              </w:rPr>
              <w:t xml:space="preserve"> </w:t>
            </w:r>
            <w:r>
              <w:rPr>
                <w:rFonts w:ascii="宋体" w:hAnsi="宋体" w:eastAsia="宋体" w:cs="宋体"/>
                <w:spacing w:val="-1"/>
                <w:sz w:val="20"/>
                <w:szCs w:val="20"/>
              </w:rPr>
              <w:t>分；</w:t>
            </w:r>
          </w:p>
        </w:tc>
        <w:tc>
          <w:tcPr>
            <w:tcW w:w="806" w:type="dxa"/>
            <w:vAlign w:val="top"/>
          </w:tcPr>
          <w:p>
            <w:pPr>
              <w:spacing w:before="266" w:line="192" w:lineRule="auto"/>
              <w:ind w:left="356" w:leftChars="0"/>
              <w:rPr>
                <w:rFonts w:hint="eastAsia" w:ascii="Times New Roman" w:hAnsi="Times New Roman" w:eastAsia="宋体" w:cs="Times New Roman"/>
                <w:snapToGrid w:val="0"/>
                <w:color w:val="000000"/>
                <w:kern w:val="0"/>
                <w:sz w:val="20"/>
                <w:szCs w:val="20"/>
                <w:lang w:eastAsia="zh-CN"/>
              </w:rPr>
            </w:pPr>
            <w:r>
              <w:rPr>
                <w:rFonts w:hint="eastAsia" w:ascii="Times New Roman" w:hAnsi="Times New Roman" w:eastAsia="宋体" w:cs="Times New Roman"/>
                <w:sz w:val="20"/>
                <w:szCs w:val="20"/>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63" w:type="dxa"/>
            <w:vAlign w:val="top"/>
          </w:tcPr>
          <w:p>
            <w:pPr>
              <w:spacing w:before="237" w:line="195" w:lineRule="auto"/>
              <w:ind w:left="219" w:leftChars="0"/>
              <w:rPr>
                <w:rFonts w:ascii="Times New Roman" w:hAnsi="Times New Roman" w:eastAsia="Times New Roman" w:cs="Times New Roman"/>
                <w:snapToGrid w:val="0"/>
                <w:color w:val="000000"/>
                <w:kern w:val="0"/>
                <w:sz w:val="20"/>
                <w:szCs w:val="20"/>
              </w:rPr>
            </w:pPr>
            <w:r>
              <w:rPr>
                <w:rFonts w:hint="eastAsia" w:ascii="Times New Roman" w:hAnsi="Times New Roman" w:eastAsia="宋体" w:cs="Times New Roman"/>
                <w:spacing w:val="-2"/>
                <w:sz w:val="20"/>
                <w:szCs w:val="20"/>
                <w:lang w:val="en-US" w:eastAsia="zh-CN"/>
              </w:rPr>
              <w:t>9</w:t>
            </w:r>
            <w:r>
              <w:rPr>
                <w:rFonts w:ascii="Times New Roman" w:hAnsi="Times New Roman" w:eastAsia="Times New Roman" w:cs="Times New Roman"/>
                <w:spacing w:val="-1"/>
                <w:sz w:val="20"/>
                <w:szCs w:val="20"/>
              </w:rPr>
              <w:t>.2</w:t>
            </w:r>
          </w:p>
        </w:tc>
        <w:tc>
          <w:tcPr>
            <w:tcW w:w="1287" w:type="dxa"/>
            <w:vMerge w:val="continue"/>
            <w:vAlign w:val="top"/>
          </w:tcPr>
          <w:p>
            <w:pPr>
              <w:spacing w:before="36" w:line="238" w:lineRule="auto"/>
              <w:ind w:left="175" w:right="119" w:hanging="33"/>
              <w:rPr>
                <w:rFonts w:ascii="宋体" w:hAnsi="宋体" w:eastAsia="宋体" w:cs="宋体"/>
                <w:spacing w:val="4"/>
                <w:sz w:val="20"/>
                <w:szCs w:val="20"/>
              </w:rPr>
            </w:pPr>
          </w:p>
        </w:tc>
        <w:tc>
          <w:tcPr>
            <w:tcW w:w="7101" w:type="dxa"/>
            <w:vAlign w:val="top"/>
          </w:tcPr>
          <w:p>
            <w:pPr>
              <w:spacing w:before="200" w:line="228" w:lineRule="auto"/>
              <w:ind w:left="112" w:leftChars="0"/>
              <w:outlineLvl w:val="0"/>
              <w:rPr>
                <w:rFonts w:ascii="宋体" w:hAnsi="宋体" w:eastAsia="宋体" w:cs="宋体"/>
                <w:snapToGrid w:val="0"/>
                <w:color w:val="000000"/>
                <w:kern w:val="0"/>
                <w:sz w:val="20"/>
                <w:szCs w:val="20"/>
              </w:rPr>
            </w:pPr>
            <w:r>
              <w:rPr>
                <w:rFonts w:ascii="宋体" w:hAnsi="宋体" w:eastAsia="宋体" w:cs="宋体"/>
                <w:spacing w:val="18"/>
                <w:sz w:val="20"/>
                <w:szCs w:val="20"/>
              </w:rPr>
              <w:t>其</w:t>
            </w:r>
            <w:r>
              <w:rPr>
                <w:rFonts w:ascii="宋体" w:hAnsi="宋体" w:eastAsia="宋体" w:cs="宋体"/>
                <w:spacing w:val="14"/>
                <w:sz w:val="20"/>
                <w:szCs w:val="20"/>
              </w:rPr>
              <w:t>他</w:t>
            </w:r>
            <w:r>
              <w:rPr>
                <w:rFonts w:ascii="宋体" w:hAnsi="宋体" w:eastAsia="宋体" w:cs="宋体"/>
                <w:spacing w:val="9"/>
                <w:sz w:val="20"/>
                <w:szCs w:val="20"/>
              </w:rPr>
              <w:t>服务承诺：根据投标人针对本项目拟采取的特别措施等情况酌情打分。</w:t>
            </w:r>
          </w:p>
        </w:tc>
        <w:tc>
          <w:tcPr>
            <w:tcW w:w="806" w:type="dxa"/>
            <w:vAlign w:val="top"/>
          </w:tcPr>
          <w:p>
            <w:pPr>
              <w:spacing w:before="237" w:line="195" w:lineRule="auto"/>
              <w:ind w:left="350" w:leftChars="0"/>
              <w:rPr>
                <w:rFonts w:hint="eastAsia" w:ascii="Times New Roman" w:hAnsi="Times New Roman" w:eastAsia="宋体" w:cs="Times New Roman"/>
                <w:snapToGrid w:val="0"/>
                <w:color w:val="000000"/>
                <w:kern w:val="0"/>
                <w:sz w:val="20"/>
                <w:szCs w:val="20"/>
                <w:lang w:eastAsia="zh-CN"/>
              </w:rPr>
            </w:pPr>
            <w:r>
              <w:rPr>
                <w:rFonts w:hint="eastAsia" w:ascii="Times New Roman" w:hAnsi="Times New Roman" w:eastAsia="宋体" w:cs="Times New Roman"/>
                <w:spacing w:val="1"/>
                <w:sz w:val="20"/>
                <w:szCs w:val="20"/>
                <w:lang w:val="en-US" w:eastAsia="zh-CN"/>
              </w:rPr>
              <w:t>6</w:t>
            </w:r>
          </w:p>
        </w:tc>
      </w:tr>
    </w:tbl>
    <w:p>
      <w:pPr>
        <w:pStyle w:val="2"/>
        <w:ind w:left="0" w:leftChars="0" w:firstLine="0" w:firstLineChars="0"/>
      </w:pPr>
    </w:p>
    <w:p>
      <w:pPr>
        <w:pStyle w:val="2"/>
        <w:ind w:left="0" w:leftChars="0" w:firstLine="0" w:firstLineChars="0"/>
      </w:pPr>
    </w:p>
    <w:p>
      <w:pPr>
        <w:pStyle w:val="2"/>
      </w:pPr>
    </w:p>
    <w:p>
      <w:pPr>
        <w:spacing w:before="101" w:line="220" w:lineRule="auto"/>
        <w:ind w:left="2391"/>
        <w:rPr>
          <w:rFonts w:ascii="楷体" w:hAnsi="楷体" w:eastAsia="楷体" w:cs="楷体"/>
          <w:sz w:val="31"/>
          <w:szCs w:val="31"/>
        </w:rPr>
      </w:pPr>
      <w:r>
        <w:rPr>
          <w:rFonts w:ascii="楷体" w:hAnsi="楷体" w:eastAsia="楷体" w:cs="楷体"/>
          <w:spacing w:val="15"/>
          <w:sz w:val="31"/>
          <w:szCs w:val="31"/>
          <w14:textOutline w14:w="5793" w14:cap="sq" w14:cmpd="sng">
            <w14:solidFill>
              <w14:srgbClr w14:val="000000"/>
            </w14:solidFill>
            <w14:prstDash w14:val="solid"/>
            <w14:bevel/>
          </w14:textOutline>
        </w:rPr>
        <w:t>第</w:t>
      </w:r>
      <w:r>
        <w:rPr>
          <w:rFonts w:ascii="楷体" w:hAnsi="楷体" w:eastAsia="楷体" w:cs="楷体"/>
          <w:spacing w:val="8"/>
          <w:sz w:val="31"/>
          <w:szCs w:val="31"/>
          <w14:textOutline w14:w="5793" w14:cap="sq" w14:cmpd="sng">
            <w14:solidFill>
              <w14:srgbClr w14:val="000000"/>
            </w14:solidFill>
            <w14:prstDash w14:val="solid"/>
            <w14:bevel/>
          </w14:textOutline>
        </w:rPr>
        <w:t>五章</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海宁市政府采购合同</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(指引)</w:t>
      </w:r>
    </w:p>
    <w:p>
      <w:pPr>
        <w:spacing w:before="274" w:line="342" w:lineRule="exact"/>
        <w:ind w:left="3775"/>
        <w:rPr>
          <w:rFonts w:ascii="宋体" w:hAnsi="宋体" w:eastAsia="宋体" w:cs="宋体"/>
          <w:sz w:val="20"/>
          <w:szCs w:val="20"/>
        </w:rPr>
      </w:pPr>
      <w:r>
        <w:rPr>
          <w:rFonts w:ascii="宋体" w:hAnsi="宋体" w:eastAsia="宋体" w:cs="宋体"/>
          <w:spacing w:val="14"/>
          <w:position w:val="2"/>
          <w:sz w:val="20"/>
          <w:szCs w:val="20"/>
          <w14:textOutline w14:w="3795" w14:cap="sq" w14:cmpd="sng">
            <w14:solidFill>
              <w14:srgbClr w14:val="000000"/>
            </w14:solidFill>
            <w14:prstDash w14:val="solid"/>
            <w14:bevel/>
          </w14:textOutline>
        </w:rPr>
        <w:t>一</w:t>
      </w:r>
      <w:r>
        <w:rPr>
          <w:rFonts w:ascii="宋体" w:hAnsi="宋体" w:eastAsia="宋体" w:cs="宋体"/>
          <w:spacing w:val="9"/>
          <w:position w:val="2"/>
          <w:sz w:val="20"/>
          <w:szCs w:val="20"/>
          <w14:textOutline w14:w="3795" w14:cap="sq" w14:cmpd="sng">
            <w14:solidFill>
              <w14:srgbClr w14:val="000000"/>
            </w14:solidFill>
            <w14:prstDash w14:val="solid"/>
            <w14:bevel/>
          </w14:textOutline>
        </w:rPr>
        <w:t>、通用必备条款部分</w:t>
      </w:r>
    </w:p>
    <w:p>
      <w:pPr>
        <w:spacing w:before="142" w:line="326" w:lineRule="exact"/>
        <w:ind w:left="7"/>
        <w:rPr>
          <w:rFonts w:ascii="宋体" w:hAnsi="宋体" w:eastAsia="宋体" w:cs="宋体"/>
          <w:sz w:val="20"/>
          <w:szCs w:val="20"/>
        </w:rPr>
      </w:pPr>
      <w:r>
        <w:rPr>
          <w:rFonts w:ascii="宋体" w:hAnsi="宋体" w:eastAsia="宋体" w:cs="宋体"/>
          <w:spacing w:val="8"/>
          <w:position w:val="8"/>
          <w:sz w:val="20"/>
          <w:szCs w:val="20"/>
        </w:rPr>
        <w:t>合同编号：</w:t>
      </w:r>
      <w:r>
        <w:rPr>
          <w:rFonts w:hint="eastAsia" w:ascii="宋体" w:hAnsi="宋体" w:eastAsia="宋体" w:cs="宋体"/>
          <w:position w:val="8"/>
          <w:sz w:val="20"/>
          <w:szCs w:val="20"/>
          <w:lang w:eastAsia="zh-CN"/>
        </w:rPr>
        <w:t>SJCG2022047DZ</w:t>
      </w:r>
    </w:p>
    <w:p>
      <w:pPr>
        <w:spacing w:line="226" w:lineRule="auto"/>
        <w:ind w:left="6"/>
        <w:rPr>
          <w:rFonts w:ascii="宋体" w:hAnsi="宋体" w:eastAsia="宋体" w:cs="宋体"/>
          <w:sz w:val="20"/>
          <w:szCs w:val="20"/>
        </w:rPr>
      </w:pPr>
      <w:r>
        <w:rPr>
          <w:rFonts w:ascii="宋体" w:hAnsi="宋体" w:eastAsia="宋体" w:cs="宋体"/>
          <w:spacing w:val="14"/>
          <w:sz w:val="20"/>
          <w:szCs w:val="20"/>
        </w:rPr>
        <w:t>政</w:t>
      </w:r>
      <w:r>
        <w:rPr>
          <w:rFonts w:ascii="宋体" w:hAnsi="宋体" w:eastAsia="宋体" w:cs="宋体"/>
          <w:spacing w:val="9"/>
          <w:sz w:val="20"/>
          <w:szCs w:val="20"/>
        </w:rPr>
        <w:t>府</w:t>
      </w:r>
      <w:r>
        <w:rPr>
          <w:rFonts w:ascii="宋体" w:hAnsi="宋体" w:eastAsia="宋体" w:cs="宋体"/>
          <w:spacing w:val="7"/>
          <w:sz w:val="20"/>
          <w:szCs w:val="20"/>
        </w:rPr>
        <w:t>采购计划 (预算) 确认号：</w:t>
      </w:r>
      <w:r>
        <w:rPr>
          <w:rFonts w:hint="eastAsia" w:ascii="宋体" w:hAnsi="宋体" w:eastAsia="宋体" w:cs="宋体"/>
          <w:sz w:val="20"/>
          <w:szCs w:val="20"/>
          <w:lang w:eastAsia="zh-CN"/>
        </w:rPr>
        <w:t>[2022]4460号</w:t>
      </w:r>
    </w:p>
    <w:p>
      <w:pPr>
        <w:spacing w:before="104" w:line="228" w:lineRule="auto"/>
        <w:ind w:left="8"/>
        <w:rPr>
          <w:rFonts w:hint="default" w:ascii="宋体" w:hAnsi="宋体" w:eastAsia="宋体" w:cs="宋体"/>
          <w:sz w:val="20"/>
          <w:szCs w:val="20"/>
          <w:lang w:val="en-US" w:eastAsia="zh-CN"/>
        </w:rPr>
      </w:pPr>
      <w:r>
        <w:rPr>
          <w:rFonts w:ascii="宋体" w:hAnsi="宋体" w:eastAsia="宋体" w:cs="宋体"/>
          <w:spacing w:val="7"/>
          <w:sz w:val="20"/>
          <w:szCs w:val="20"/>
        </w:rPr>
        <w:t>预</w:t>
      </w:r>
      <w:r>
        <w:rPr>
          <w:rFonts w:ascii="宋体" w:hAnsi="宋体" w:eastAsia="宋体" w:cs="宋体"/>
          <w:spacing w:val="5"/>
          <w:sz w:val="20"/>
          <w:szCs w:val="20"/>
        </w:rPr>
        <w:t>算金额：</w:t>
      </w:r>
      <w:r>
        <w:rPr>
          <w:rFonts w:hint="eastAsia" w:ascii="宋体" w:hAnsi="宋体" w:eastAsia="宋体" w:cs="宋体"/>
          <w:spacing w:val="5"/>
          <w:sz w:val="20"/>
          <w:szCs w:val="20"/>
          <w:lang w:val="en-US" w:eastAsia="zh-CN"/>
        </w:rPr>
        <w:t>200万</w:t>
      </w:r>
    </w:p>
    <w:p>
      <w:pPr>
        <w:spacing w:before="113" w:line="360" w:lineRule="exact"/>
        <w:ind w:left="6"/>
        <w:rPr>
          <w:rFonts w:ascii="宋体" w:hAnsi="宋体" w:eastAsia="宋体" w:cs="宋体"/>
          <w:sz w:val="20"/>
          <w:szCs w:val="20"/>
        </w:rPr>
      </w:pPr>
      <w:r>
        <w:rPr>
          <w:rFonts w:ascii="宋体" w:hAnsi="宋体" w:eastAsia="宋体" w:cs="宋体"/>
          <w:spacing w:val="9"/>
          <w:position w:val="11"/>
          <w:sz w:val="20"/>
          <w:szCs w:val="20"/>
        </w:rPr>
        <w:t>采</w:t>
      </w:r>
      <w:r>
        <w:rPr>
          <w:rFonts w:ascii="宋体" w:hAnsi="宋体" w:eastAsia="宋体" w:cs="宋体"/>
          <w:spacing w:val="7"/>
          <w:position w:val="11"/>
          <w:sz w:val="20"/>
          <w:szCs w:val="20"/>
        </w:rPr>
        <w:t>购人 (以下称甲方) ：</w:t>
      </w:r>
    </w:p>
    <w:p>
      <w:pPr>
        <w:spacing w:before="1" w:line="226" w:lineRule="auto"/>
        <w:ind w:left="6"/>
        <w:rPr>
          <w:rFonts w:ascii="宋体" w:hAnsi="宋体" w:eastAsia="宋体" w:cs="宋体"/>
          <w:sz w:val="20"/>
          <w:szCs w:val="20"/>
        </w:rPr>
      </w:pPr>
      <w:r>
        <w:rPr>
          <w:rFonts w:ascii="宋体" w:hAnsi="宋体" w:eastAsia="宋体" w:cs="宋体"/>
          <w:spacing w:val="8"/>
          <w:sz w:val="20"/>
          <w:szCs w:val="20"/>
        </w:rPr>
        <w:t>供</w:t>
      </w:r>
      <w:r>
        <w:rPr>
          <w:rFonts w:ascii="宋体" w:hAnsi="宋体" w:eastAsia="宋体" w:cs="宋体"/>
          <w:spacing w:val="7"/>
          <w:sz w:val="20"/>
          <w:szCs w:val="20"/>
        </w:rPr>
        <w:t>应商 (以下称乙方) ：</w:t>
      </w:r>
    </w:p>
    <w:p>
      <w:pPr>
        <w:spacing w:before="115" w:line="360" w:lineRule="exact"/>
        <w:ind w:left="6"/>
        <w:rPr>
          <w:rFonts w:hint="eastAsia" w:ascii="宋体" w:hAnsi="宋体" w:eastAsia="宋体" w:cs="宋体"/>
          <w:sz w:val="20"/>
          <w:szCs w:val="20"/>
          <w:lang w:eastAsia="zh-CN"/>
        </w:rPr>
      </w:pPr>
      <w:r>
        <w:rPr>
          <w:rFonts w:ascii="宋体" w:hAnsi="宋体" w:eastAsia="宋体" w:cs="宋体"/>
          <w:spacing w:val="18"/>
          <w:position w:val="11"/>
          <w:sz w:val="20"/>
          <w:szCs w:val="20"/>
        </w:rPr>
        <w:t>采</w:t>
      </w:r>
      <w:r>
        <w:rPr>
          <w:rFonts w:ascii="宋体" w:hAnsi="宋体" w:eastAsia="宋体" w:cs="宋体"/>
          <w:spacing w:val="12"/>
          <w:position w:val="11"/>
          <w:sz w:val="20"/>
          <w:szCs w:val="20"/>
        </w:rPr>
        <w:t>购</w:t>
      </w:r>
      <w:r>
        <w:rPr>
          <w:rFonts w:ascii="宋体" w:hAnsi="宋体" w:eastAsia="宋体" w:cs="宋体"/>
          <w:spacing w:val="9"/>
          <w:position w:val="11"/>
          <w:sz w:val="20"/>
          <w:szCs w:val="20"/>
        </w:rPr>
        <w:t>代理机构：</w:t>
      </w:r>
      <w:r>
        <w:rPr>
          <w:rFonts w:hint="eastAsia" w:ascii="宋体" w:hAnsi="宋体" w:eastAsia="宋体" w:cs="宋体"/>
          <w:spacing w:val="9"/>
          <w:position w:val="11"/>
          <w:sz w:val="20"/>
          <w:szCs w:val="20"/>
          <w:lang w:eastAsia="zh-CN"/>
        </w:rPr>
        <w:t>浙江圣加工程管理咨询有限公司</w:t>
      </w:r>
    </w:p>
    <w:p>
      <w:pPr>
        <w:spacing w:before="1" w:line="226" w:lineRule="auto"/>
        <w:ind w:left="6"/>
        <w:rPr>
          <w:rFonts w:ascii="宋体" w:hAnsi="宋体" w:eastAsia="宋体" w:cs="宋体"/>
          <w:sz w:val="20"/>
          <w:szCs w:val="20"/>
        </w:rPr>
      </w:pPr>
      <w:r>
        <w:rPr>
          <w:rFonts w:ascii="宋体" w:hAnsi="宋体" w:eastAsia="宋体" w:cs="宋体"/>
          <w:spacing w:val="9"/>
          <w:sz w:val="20"/>
          <w:szCs w:val="20"/>
        </w:rPr>
        <w:t>采购方式：公开招标</w:t>
      </w:r>
    </w:p>
    <w:p>
      <w:pPr>
        <w:spacing w:before="97" w:line="228" w:lineRule="auto"/>
        <w:ind w:left="486"/>
        <w:rPr>
          <w:rFonts w:ascii="宋体" w:hAnsi="宋体" w:eastAsia="宋体" w:cs="宋体"/>
          <w:sz w:val="20"/>
          <w:szCs w:val="20"/>
        </w:rPr>
      </w:pPr>
      <w:r>
        <w:rPr>
          <w:rFonts w:ascii="宋体" w:hAnsi="宋体" w:eastAsia="宋体" w:cs="宋体"/>
          <w:spacing w:val="8"/>
          <w:sz w:val="20"/>
          <w:szCs w:val="20"/>
        </w:rPr>
        <w:t>根据《中华人民共和国政府采购法》、《中华人民共和国民法典》等法律法规的规定，甲乙双方按</w:t>
      </w:r>
      <w:r>
        <w:rPr>
          <w:rFonts w:ascii="宋体" w:hAnsi="宋体" w:eastAsia="宋体" w:cs="宋体"/>
          <w:spacing w:val="6"/>
          <w:sz w:val="20"/>
          <w:szCs w:val="20"/>
        </w:rPr>
        <w:t>照</w:t>
      </w:r>
    </w:p>
    <w:p>
      <w:pPr>
        <w:spacing w:before="94" w:line="227" w:lineRule="auto"/>
        <w:ind w:left="6"/>
        <w:rPr>
          <w:rFonts w:ascii="宋体" w:hAnsi="宋体" w:eastAsia="宋体" w:cs="宋体"/>
          <w:sz w:val="20"/>
          <w:szCs w:val="20"/>
        </w:rPr>
      </w:pPr>
      <w:r>
        <w:rPr>
          <w:rFonts w:hint="eastAsia" w:ascii="宋体" w:hAnsi="宋体" w:eastAsia="宋体" w:cs="宋体"/>
          <w:sz w:val="20"/>
          <w:szCs w:val="20"/>
          <w:lang w:eastAsia="zh-CN"/>
          <w14:textOutline w14:w="3795" w14:cap="sq" w14:cmpd="sng">
            <w14:solidFill>
              <w14:srgbClr w14:val="000000"/>
            </w14:solidFill>
            <w14:prstDash w14:val="solid"/>
            <w14:bevel/>
          </w14:textOutline>
        </w:rPr>
        <w:t>SJCG2022047DZ</w:t>
      </w:r>
      <w:r>
        <w:rPr>
          <w:rFonts w:ascii="宋体" w:hAnsi="宋体" w:eastAsia="宋体" w:cs="宋体"/>
          <w:spacing w:val="6"/>
          <w:sz w:val="20"/>
          <w:szCs w:val="20"/>
        </w:rPr>
        <w:t xml:space="preserve"> 项目采购结果签订本合同</w:t>
      </w:r>
      <w:r>
        <w:rPr>
          <w:rFonts w:ascii="宋体" w:hAnsi="宋体" w:eastAsia="宋体" w:cs="宋体"/>
          <w:spacing w:val="4"/>
          <w:sz w:val="20"/>
          <w:szCs w:val="20"/>
        </w:rPr>
        <w:t>。</w:t>
      </w:r>
    </w:p>
    <w:p>
      <w:pPr>
        <w:spacing w:before="92" w:line="228"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一条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合同组成</w:t>
      </w:r>
    </w:p>
    <w:p>
      <w:pPr>
        <w:spacing w:before="94" w:line="227" w:lineRule="auto"/>
        <w:ind w:left="487"/>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13"/>
          <w:sz w:val="20"/>
          <w:szCs w:val="20"/>
        </w:rPr>
        <w:t>次</w:t>
      </w:r>
      <w:r>
        <w:rPr>
          <w:rFonts w:ascii="宋体" w:hAnsi="宋体" w:eastAsia="宋体" w:cs="宋体"/>
          <w:spacing w:val="9"/>
          <w:sz w:val="20"/>
          <w:szCs w:val="20"/>
        </w:rPr>
        <w:t>政府采购活动的相关文件为本合同的组成部分，这些文件包括但不限于：</w:t>
      </w:r>
    </w:p>
    <w:p>
      <w:pPr>
        <w:spacing w:before="95" w:line="227" w:lineRule="auto"/>
        <w:ind w:left="502"/>
        <w:rPr>
          <w:rFonts w:ascii="宋体" w:hAnsi="宋体" w:eastAsia="宋体" w:cs="宋体"/>
          <w:sz w:val="20"/>
          <w:szCs w:val="20"/>
        </w:rPr>
      </w:pPr>
      <w:r>
        <w:rPr>
          <w:rFonts w:ascii="宋体" w:hAnsi="宋体" w:eastAsia="宋体" w:cs="宋体"/>
          <w:spacing w:val="-1"/>
          <w:sz w:val="20"/>
          <w:szCs w:val="20"/>
        </w:rPr>
        <w:t>1.1 本合同文</w:t>
      </w:r>
      <w:r>
        <w:rPr>
          <w:rFonts w:ascii="宋体" w:hAnsi="宋体" w:eastAsia="宋体" w:cs="宋体"/>
          <w:sz w:val="20"/>
          <w:szCs w:val="20"/>
        </w:rPr>
        <w:t>本；</w:t>
      </w:r>
    </w:p>
    <w:p>
      <w:pPr>
        <w:spacing w:before="92" w:line="227" w:lineRule="auto"/>
        <w:ind w:left="502"/>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w:t>
      </w:r>
      <w:r>
        <w:rPr>
          <w:rFonts w:ascii="宋体" w:hAnsi="宋体" w:eastAsia="宋体" w:cs="宋体"/>
          <w:spacing w:val="3"/>
          <w:sz w:val="20"/>
          <w:szCs w:val="20"/>
        </w:rPr>
        <w:t>2 采购文件与采购响应文件；</w:t>
      </w:r>
    </w:p>
    <w:p>
      <w:pPr>
        <w:spacing w:before="95" w:line="227" w:lineRule="auto"/>
        <w:ind w:left="502"/>
        <w:rPr>
          <w:rFonts w:ascii="宋体" w:hAnsi="宋体" w:eastAsia="宋体" w:cs="宋体"/>
          <w:sz w:val="20"/>
          <w:szCs w:val="20"/>
        </w:rPr>
      </w:pPr>
      <w:r>
        <w:rPr>
          <w:rFonts w:ascii="宋体" w:hAnsi="宋体" w:eastAsia="宋体" w:cs="宋体"/>
          <w:spacing w:val="2"/>
          <w:sz w:val="20"/>
          <w:szCs w:val="20"/>
        </w:rPr>
        <w:t>1.3 中标或成</w:t>
      </w:r>
      <w:r>
        <w:rPr>
          <w:rFonts w:ascii="宋体" w:hAnsi="宋体" w:eastAsia="宋体" w:cs="宋体"/>
          <w:spacing w:val="1"/>
          <w:sz w:val="20"/>
          <w:szCs w:val="20"/>
        </w:rPr>
        <w:t>交通知书；</w:t>
      </w:r>
    </w:p>
    <w:p>
      <w:pPr>
        <w:spacing w:before="95" w:line="227" w:lineRule="auto"/>
        <w:ind w:left="489"/>
        <w:rPr>
          <w:rFonts w:ascii="宋体" w:hAnsi="宋体" w:eastAsia="宋体" w:cs="宋体"/>
          <w:sz w:val="20"/>
          <w:szCs w:val="20"/>
        </w:rPr>
      </w:pPr>
      <w:r>
        <w:rPr>
          <w:rFonts w:ascii="宋体" w:hAnsi="宋体" w:eastAsia="宋体" w:cs="宋体"/>
          <w:spacing w:val="5"/>
          <w:sz w:val="20"/>
          <w:szCs w:val="20"/>
        </w:rPr>
        <w:t>组成本合同的所有文件必须为书面形式。政府采购合同备案时，须提供以上 (1) 、  (3) 两项，如</w:t>
      </w:r>
      <w:r>
        <w:rPr>
          <w:rFonts w:ascii="宋体" w:hAnsi="宋体" w:eastAsia="宋体" w:cs="宋体"/>
          <w:spacing w:val="2"/>
          <w:sz w:val="20"/>
          <w:szCs w:val="20"/>
        </w:rPr>
        <w:t>由</w:t>
      </w:r>
    </w:p>
    <w:p>
      <w:pPr>
        <w:spacing w:before="93" w:line="227" w:lineRule="auto"/>
        <w:ind w:left="8"/>
        <w:rPr>
          <w:rFonts w:ascii="宋体" w:hAnsi="宋体" w:eastAsia="宋体" w:cs="宋体"/>
          <w:sz w:val="20"/>
          <w:szCs w:val="20"/>
        </w:rPr>
      </w:pPr>
      <w:r>
        <w:rPr>
          <w:rFonts w:ascii="宋体" w:hAnsi="宋体" w:eastAsia="宋体" w:cs="宋体"/>
          <w:spacing w:val="18"/>
          <w:sz w:val="20"/>
          <w:szCs w:val="20"/>
        </w:rPr>
        <w:t>社</w:t>
      </w:r>
      <w:r>
        <w:rPr>
          <w:rFonts w:ascii="宋体" w:hAnsi="宋体" w:eastAsia="宋体" w:cs="宋体"/>
          <w:spacing w:val="10"/>
          <w:sz w:val="20"/>
          <w:szCs w:val="20"/>
        </w:rPr>
        <w:t>会</w:t>
      </w:r>
      <w:r>
        <w:rPr>
          <w:rFonts w:ascii="宋体" w:hAnsi="宋体" w:eastAsia="宋体" w:cs="宋体"/>
          <w:spacing w:val="9"/>
          <w:sz w:val="20"/>
          <w:szCs w:val="20"/>
        </w:rPr>
        <w:t>中介机构代理，须提供代理协议，合同如有变更的，须提供变更协议。</w:t>
      </w:r>
    </w:p>
    <w:p>
      <w:pPr>
        <w:spacing w:before="125" w:line="228" w:lineRule="auto"/>
        <w:ind w:left="486"/>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第</w:t>
      </w:r>
      <w:r>
        <w:rPr>
          <w:rFonts w:ascii="宋体" w:hAnsi="宋体" w:eastAsia="宋体" w:cs="宋体"/>
          <w:spacing w:val="10"/>
          <w:sz w:val="20"/>
          <w:szCs w:val="20"/>
          <w14:textOutline w14:w="3795" w14:cap="sq" w14:cmpd="sng">
            <w14:solidFill>
              <w14:srgbClr w14:val="000000"/>
            </w14:solidFill>
            <w14:prstDash w14:val="solid"/>
            <w14:bevel/>
          </w14:textOutline>
        </w:rPr>
        <w:t>二</w:t>
      </w: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合同标的与相关属性</w:t>
      </w:r>
    </w:p>
    <w:p>
      <w:pPr>
        <w:spacing w:before="135" w:line="227" w:lineRule="auto"/>
        <w:ind w:left="489"/>
        <w:rPr>
          <w:rFonts w:ascii="宋体" w:hAnsi="宋体" w:eastAsia="宋体" w:cs="宋体"/>
          <w:sz w:val="20"/>
          <w:szCs w:val="20"/>
        </w:rPr>
      </w:pPr>
      <w:r>
        <w:rPr>
          <w:rFonts w:ascii="宋体" w:hAnsi="宋体" w:eastAsia="宋体" w:cs="宋体"/>
          <w:spacing w:val="6"/>
          <w:sz w:val="20"/>
          <w:szCs w:val="20"/>
        </w:rPr>
        <w:t>2.1 本次采购的是</w:t>
      </w:r>
      <w:r>
        <w:rPr>
          <w:rFonts w:ascii="宋体" w:hAnsi="宋体" w:eastAsia="宋体" w:cs="宋体"/>
          <w:spacing w:val="6"/>
          <w:sz w:val="20"/>
          <w:szCs w:val="20"/>
          <w:u w:val="single" w:color="auto"/>
        </w:rPr>
        <w:t xml:space="preserve">        </w:t>
      </w:r>
      <w:r>
        <w:rPr>
          <w:rFonts w:ascii="宋体" w:hAnsi="宋体" w:eastAsia="宋体" w:cs="宋体"/>
          <w:spacing w:val="2"/>
          <w:sz w:val="20"/>
          <w:szCs w:val="20"/>
        </w:rPr>
        <w:t>。</w:t>
      </w:r>
    </w:p>
    <w:p>
      <w:pPr>
        <w:spacing w:before="133" w:line="228" w:lineRule="auto"/>
        <w:ind w:left="489"/>
        <w:rPr>
          <w:rFonts w:ascii="宋体" w:hAnsi="宋体" w:eastAsia="宋体" w:cs="宋体"/>
          <w:sz w:val="20"/>
          <w:szCs w:val="20"/>
        </w:rPr>
      </w:pPr>
      <w:r>
        <w:rPr>
          <w:rFonts w:ascii="宋体" w:hAnsi="宋体" w:eastAsia="宋体" w:cs="宋体"/>
          <w:spacing w:val="3"/>
          <w:sz w:val="20"/>
          <w:szCs w:val="20"/>
        </w:rPr>
        <w:t>2.2 乙方是否属于小微企业： □是□</w:t>
      </w:r>
      <w:r>
        <w:rPr>
          <w:rFonts w:ascii="宋体" w:hAnsi="宋体" w:eastAsia="宋体" w:cs="宋体"/>
          <w:spacing w:val="1"/>
          <w:sz w:val="20"/>
          <w:szCs w:val="20"/>
        </w:rPr>
        <w:t>否</w:t>
      </w:r>
    </w:p>
    <w:p>
      <w:pPr>
        <w:spacing w:before="133" w:line="227" w:lineRule="auto"/>
        <w:ind w:left="489"/>
        <w:rPr>
          <w:rFonts w:ascii="宋体" w:hAnsi="宋体" w:eastAsia="宋体" w:cs="宋体"/>
          <w:sz w:val="20"/>
          <w:szCs w:val="20"/>
        </w:rPr>
      </w:pPr>
      <w:r>
        <w:rPr>
          <w:rFonts w:ascii="宋体" w:hAnsi="宋体" w:eastAsia="宋体" w:cs="宋体"/>
          <w:spacing w:val="-1"/>
          <w:sz w:val="20"/>
          <w:szCs w:val="20"/>
        </w:rPr>
        <w:t>2.3 本合同项下产品属于 (可多选) ： □环保产</w:t>
      </w:r>
      <w:r>
        <w:rPr>
          <w:rFonts w:ascii="宋体" w:hAnsi="宋体" w:eastAsia="宋体" w:cs="宋体"/>
          <w:sz w:val="20"/>
          <w:szCs w:val="20"/>
        </w:rPr>
        <w:t>品； □节能产品； □进口产品</w:t>
      </w:r>
    </w:p>
    <w:p>
      <w:pPr>
        <w:spacing w:before="135" w:line="221" w:lineRule="auto"/>
        <w:ind w:left="48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 xml:space="preserve">.4 本项目是否为中小企业预留合同： </w:t>
      </w:r>
      <w:r>
        <w:rPr>
          <w:position w:val="-4"/>
          <w:sz w:val="20"/>
          <w:szCs w:val="20"/>
        </w:rPr>
        <w:drawing>
          <wp:inline distT="0" distB="0" distL="0" distR="0">
            <wp:extent cx="95885" cy="139700"/>
            <wp:effectExtent l="0" t="0" r="18415" b="1270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7"/>
                    <a:stretch>
                      <a:fillRect/>
                    </a:stretch>
                  </pic:blipFill>
                  <pic:spPr>
                    <a:xfrm>
                      <a:off x="0" y="0"/>
                      <a:ext cx="95952" cy="139748"/>
                    </a:xfrm>
                    <a:prstGeom prst="rect">
                      <a:avLst/>
                    </a:prstGeom>
                  </pic:spPr>
                </pic:pic>
              </a:graphicData>
            </a:graphic>
          </wp:inline>
        </w:drawing>
      </w:r>
      <w:r>
        <w:rPr>
          <w:rFonts w:ascii="宋体" w:hAnsi="宋体" w:eastAsia="宋体" w:cs="宋体"/>
          <w:spacing w:val="3"/>
          <w:sz w:val="20"/>
          <w:szCs w:val="20"/>
        </w:rPr>
        <w:t>是□否</w:t>
      </w:r>
    </w:p>
    <w:p>
      <w:pPr>
        <w:spacing w:before="140" w:line="228"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三条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合同组成</w:t>
      </w:r>
    </w:p>
    <w:p>
      <w:pPr>
        <w:spacing w:before="133" w:line="226" w:lineRule="auto"/>
        <w:ind w:left="491"/>
        <w:rPr>
          <w:rFonts w:ascii="宋体" w:hAnsi="宋体" w:eastAsia="宋体" w:cs="宋体"/>
          <w:sz w:val="20"/>
          <w:szCs w:val="20"/>
        </w:rPr>
      </w:pPr>
      <w:r>
        <w:rPr>
          <w:rFonts w:ascii="宋体" w:hAnsi="宋体" w:eastAsia="宋体" w:cs="宋体"/>
          <w:spacing w:val="10"/>
          <w:sz w:val="20"/>
          <w:szCs w:val="20"/>
        </w:rPr>
        <w:t>3.1 本合同项</w:t>
      </w:r>
      <w:r>
        <w:rPr>
          <w:rFonts w:ascii="宋体" w:hAnsi="宋体" w:eastAsia="宋体" w:cs="宋体"/>
          <w:spacing w:val="8"/>
          <w:sz w:val="20"/>
          <w:szCs w:val="20"/>
        </w:rPr>
        <w:t>下</w:t>
      </w:r>
      <w:r>
        <w:rPr>
          <w:rFonts w:ascii="宋体" w:hAnsi="宋体" w:eastAsia="宋体" w:cs="宋体"/>
          <w:spacing w:val="5"/>
          <w:sz w:val="20"/>
          <w:szCs w:val="20"/>
        </w:rPr>
        <w:t>总价款为人民币 (大写)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元整，人民币 (小写)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元。</w:t>
      </w:r>
    </w:p>
    <w:p>
      <w:pPr>
        <w:spacing w:before="137" w:line="343" w:lineRule="auto"/>
        <w:ind w:left="7" w:right="1" w:firstLine="483"/>
        <w:rPr>
          <w:rFonts w:ascii="宋体" w:hAnsi="宋体" w:eastAsia="宋体" w:cs="宋体"/>
          <w:sz w:val="20"/>
          <w:szCs w:val="20"/>
        </w:rPr>
      </w:pPr>
      <w:r>
        <w:rPr>
          <w:rFonts w:ascii="宋体" w:hAnsi="宋体" w:eastAsia="宋体" w:cs="宋体"/>
          <w:spacing w:val="18"/>
          <w:sz w:val="20"/>
          <w:szCs w:val="20"/>
        </w:rPr>
        <w:t>3.2</w:t>
      </w:r>
      <w:r>
        <w:rPr>
          <w:rFonts w:ascii="宋体" w:hAnsi="宋体" w:eastAsia="宋体" w:cs="宋体"/>
          <w:spacing w:val="13"/>
          <w:sz w:val="20"/>
          <w:szCs w:val="20"/>
        </w:rPr>
        <w:t xml:space="preserve"> </w:t>
      </w:r>
      <w:r>
        <w:rPr>
          <w:rFonts w:ascii="宋体" w:hAnsi="宋体" w:eastAsia="宋体" w:cs="宋体"/>
          <w:spacing w:val="9"/>
          <w:sz w:val="20"/>
          <w:szCs w:val="20"/>
        </w:rPr>
        <w:t>本合同总价款含所有税费(应包括服务费、人工费、保险费、管理费、不可预见费、招标代理费</w:t>
      </w:r>
      <w:r>
        <w:rPr>
          <w:rFonts w:ascii="宋体" w:hAnsi="宋体" w:eastAsia="宋体" w:cs="宋体"/>
          <w:sz w:val="20"/>
          <w:szCs w:val="20"/>
        </w:rPr>
        <w:t xml:space="preserve"> </w:t>
      </w:r>
      <w:r>
        <w:rPr>
          <w:rFonts w:ascii="宋体" w:hAnsi="宋体" w:eastAsia="宋体" w:cs="宋体"/>
          <w:spacing w:val="10"/>
          <w:sz w:val="20"/>
          <w:szCs w:val="20"/>
        </w:rPr>
        <w:t>和</w:t>
      </w:r>
      <w:r>
        <w:rPr>
          <w:rFonts w:ascii="宋体" w:hAnsi="宋体" w:eastAsia="宋体" w:cs="宋体"/>
          <w:spacing w:val="9"/>
          <w:sz w:val="20"/>
          <w:szCs w:val="20"/>
        </w:rPr>
        <w:t>提供的伴随服务等通过本项目验收前的一切含税费用)。</w:t>
      </w:r>
    </w:p>
    <w:p>
      <w:pPr>
        <w:spacing w:before="1" w:line="279" w:lineRule="auto"/>
        <w:ind w:left="487" w:right="6851" w:firstLine="3"/>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4"/>
          <w:sz w:val="20"/>
          <w:szCs w:val="20"/>
        </w:rPr>
        <w:t>.</w:t>
      </w:r>
      <w:r>
        <w:rPr>
          <w:rFonts w:ascii="宋体" w:hAnsi="宋体" w:eastAsia="宋体" w:cs="宋体"/>
          <w:spacing w:val="3"/>
          <w:sz w:val="20"/>
          <w:szCs w:val="20"/>
        </w:rPr>
        <w:t>3 付款手续和付款时间</w:t>
      </w:r>
      <w:r>
        <w:rPr>
          <w:rFonts w:ascii="宋体" w:hAnsi="宋体" w:eastAsia="宋体" w:cs="宋体"/>
          <w:sz w:val="20"/>
          <w:szCs w:val="20"/>
        </w:rPr>
        <w:t xml:space="preserve"> </w:t>
      </w:r>
      <w:r>
        <w:rPr>
          <w:rFonts w:ascii="宋体" w:hAnsi="宋体" w:eastAsia="宋体" w:cs="宋体"/>
          <w:spacing w:val="9"/>
          <w:sz w:val="20"/>
          <w:szCs w:val="20"/>
        </w:rPr>
        <w:t>本项目采用分期付款方式</w:t>
      </w:r>
    </w:p>
    <w:p>
      <w:pPr>
        <w:spacing w:before="114" w:line="228" w:lineRule="auto"/>
        <w:ind w:left="491"/>
        <w:rPr>
          <w:rFonts w:ascii="宋体" w:hAnsi="宋体" w:eastAsia="宋体" w:cs="宋体"/>
          <w:sz w:val="20"/>
          <w:szCs w:val="20"/>
        </w:rPr>
      </w:pPr>
      <w:r>
        <w:rPr>
          <w:rFonts w:ascii="宋体" w:hAnsi="宋体" w:eastAsia="宋体" w:cs="宋体"/>
          <w:spacing w:val="1"/>
          <w:sz w:val="20"/>
          <w:szCs w:val="20"/>
        </w:rPr>
        <w:t>3.3</w:t>
      </w:r>
      <w:r>
        <w:rPr>
          <w:rFonts w:ascii="宋体" w:hAnsi="宋体" w:eastAsia="宋体" w:cs="宋体"/>
          <w:sz w:val="20"/>
          <w:szCs w:val="20"/>
        </w:rPr>
        <w:t>.1 付款手续</w:t>
      </w:r>
    </w:p>
    <w:p>
      <w:pPr>
        <w:numPr>
          <w:ilvl w:val="0"/>
          <w:numId w:val="0"/>
        </w:numPr>
        <w:spacing w:before="34" w:line="268" w:lineRule="auto"/>
        <w:ind w:left="110" w:leftChars="0" w:right="107" w:rightChars="0" w:firstLine="464" w:firstLineChars="200"/>
        <w:rPr>
          <w:rFonts w:hint="eastAsia" w:ascii="宋体" w:hAnsi="宋体" w:eastAsia="宋体" w:cs="宋体"/>
          <w:spacing w:val="8"/>
          <w:sz w:val="20"/>
          <w:szCs w:val="20"/>
          <w:lang w:eastAsia="zh-CN"/>
        </w:rPr>
      </w:pPr>
      <w:r>
        <w:rPr>
          <w:rFonts w:hint="eastAsia" w:ascii="宋体" w:hAnsi="宋体" w:eastAsia="宋体" w:cs="宋体"/>
          <w:spacing w:val="16"/>
          <w:sz w:val="20"/>
          <w:szCs w:val="20"/>
          <w:lang w:val="en-US" w:eastAsia="zh-CN"/>
        </w:rPr>
        <w:t>（1）</w:t>
      </w:r>
      <w:r>
        <w:rPr>
          <w:rFonts w:ascii="宋体" w:hAnsi="宋体" w:eastAsia="宋体" w:cs="宋体"/>
          <w:spacing w:val="16"/>
          <w:sz w:val="20"/>
          <w:szCs w:val="20"/>
        </w:rPr>
        <w:t>在</w:t>
      </w:r>
      <w:r>
        <w:rPr>
          <w:rFonts w:ascii="宋体" w:hAnsi="宋体" w:eastAsia="宋体" w:cs="宋体"/>
          <w:spacing w:val="15"/>
          <w:sz w:val="20"/>
          <w:szCs w:val="20"/>
        </w:rPr>
        <w:t>合</w:t>
      </w:r>
      <w:r>
        <w:rPr>
          <w:rFonts w:ascii="宋体" w:hAnsi="宋体" w:eastAsia="宋体" w:cs="宋体"/>
          <w:spacing w:val="8"/>
          <w:sz w:val="20"/>
          <w:szCs w:val="20"/>
        </w:rPr>
        <w:t>同生效以及具备实施条件后</w:t>
      </w:r>
      <w:r>
        <w:rPr>
          <w:rFonts w:hint="eastAsia" w:ascii="宋体" w:hAnsi="宋体" w:eastAsia="宋体" w:cs="宋体"/>
          <w:spacing w:val="8"/>
          <w:sz w:val="20"/>
          <w:szCs w:val="20"/>
          <w:lang w:val="en-US" w:eastAsia="zh-CN"/>
        </w:rPr>
        <w:t>7个工作日内</w:t>
      </w:r>
      <w:r>
        <w:rPr>
          <w:rFonts w:ascii="宋体" w:hAnsi="宋体" w:eastAsia="宋体" w:cs="宋体"/>
          <w:spacing w:val="8"/>
          <w:sz w:val="20"/>
          <w:szCs w:val="20"/>
        </w:rPr>
        <w:t>支付合同金额</w:t>
      </w:r>
      <w:r>
        <w:rPr>
          <w:rFonts w:ascii="Times New Roman" w:hAnsi="Times New Roman" w:eastAsia="Times New Roman" w:cs="Times New Roman"/>
          <w:spacing w:val="8"/>
          <w:sz w:val="20"/>
          <w:szCs w:val="20"/>
        </w:rPr>
        <w:t>40%</w:t>
      </w:r>
      <w:r>
        <w:rPr>
          <w:rFonts w:hint="eastAsia" w:ascii="宋体" w:hAnsi="宋体" w:eastAsia="宋体" w:cs="宋体"/>
          <w:spacing w:val="8"/>
          <w:sz w:val="20"/>
          <w:szCs w:val="20"/>
          <w:lang w:val="en-US" w:eastAsia="zh-CN"/>
        </w:rPr>
        <w:t>作为</w:t>
      </w:r>
      <w:r>
        <w:rPr>
          <w:rFonts w:ascii="宋体" w:hAnsi="宋体" w:eastAsia="宋体" w:cs="宋体"/>
          <w:spacing w:val="8"/>
          <w:sz w:val="20"/>
          <w:szCs w:val="20"/>
        </w:rPr>
        <w:t>预付款</w:t>
      </w:r>
      <w:r>
        <w:rPr>
          <w:rFonts w:hint="eastAsia" w:ascii="宋体" w:hAnsi="宋体" w:eastAsia="宋体" w:cs="宋体"/>
          <w:spacing w:val="8"/>
          <w:sz w:val="20"/>
          <w:szCs w:val="20"/>
          <w:lang w:eastAsia="zh-CN"/>
        </w:rPr>
        <w:t>；</w:t>
      </w:r>
    </w:p>
    <w:p>
      <w:pPr>
        <w:spacing w:before="115" w:line="332" w:lineRule="auto"/>
        <w:ind w:left="6" w:right="1" w:firstLine="479"/>
        <w:rPr>
          <w:rFonts w:ascii="宋体" w:hAnsi="宋体" w:eastAsia="宋体" w:cs="宋体"/>
          <w:spacing w:val="9"/>
          <w:sz w:val="20"/>
          <w:szCs w:val="20"/>
        </w:rPr>
      </w:pPr>
      <w:r>
        <w:rPr>
          <w:rFonts w:hint="eastAsia" w:ascii="宋体" w:hAnsi="宋体" w:eastAsia="宋体" w:cs="宋体"/>
          <w:sz w:val="20"/>
          <w:szCs w:val="20"/>
          <w:lang w:val="en-US" w:eastAsia="zh-CN"/>
        </w:rPr>
        <w:t>（2）剩余的合同金额每半年支付一次，</w:t>
      </w:r>
      <w:r>
        <w:rPr>
          <w:rFonts w:ascii="宋体" w:hAnsi="宋体" w:eastAsia="宋体" w:cs="宋体"/>
          <w:spacing w:val="9"/>
          <w:sz w:val="20"/>
          <w:szCs w:val="20"/>
        </w:rPr>
        <w:t>支付时根据考核结果作相应扣款</w:t>
      </w:r>
      <w:r>
        <w:rPr>
          <w:rFonts w:ascii="宋体" w:hAnsi="宋体" w:eastAsia="宋体" w:cs="宋体"/>
          <w:spacing w:val="8"/>
          <w:sz w:val="20"/>
          <w:szCs w:val="20"/>
        </w:rPr>
        <w:t>。</w:t>
      </w:r>
    </w:p>
    <w:p>
      <w:pPr>
        <w:spacing w:before="115" w:line="332" w:lineRule="auto"/>
        <w:ind w:left="6" w:right="1" w:firstLine="479"/>
        <w:rPr>
          <w:rFonts w:ascii="宋体" w:hAnsi="宋体" w:eastAsia="宋体" w:cs="宋体"/>
          <w:sz w:val="20"/>
          <w:szCs w:val="20"/>
        </w:rPr>
      </w:pPr>
      <w:r>
        <w:rPr>
          <w:rFonts w:ascii="宋体" w:hAnsi="宋体" w:eastAsia="宋体" w:cs="宋体"/>
          <w:spacing w:val="9"/>
          <w:sz w:val="20"/>
          <w:szCs w:val="20"/>
        </w:rPr>
        <w:t>结算时乙方需向甲方提供如下材料：合法发票原件、《采购合同》复印件等相</w:t>
      </w:r>
      <w:r>
        <w:rPr>
          <w:rFonts w:ascii="宋体" w:hAnsi="宋体" w:eastAsia="宋体" w:cs="宋体"/>
          <w:spacing w:val="5"/>
          <w:sz w:val="20"/>
          <w:szCs w:val="20"/>
        </w:rPr>
        <w:t>关资料。</w:t>
      </w:r>
    </w:p>
    <w:p>
      <w:pPr>
        <w:spacing w:line="332" w:lineRule="auto"/>
        <w:ind w:left="17" w:right="1" w:firstLine="474"/>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7"/>
          <w:sz w:val="20"/>
          <w:szCs w:val="20"/>
        </w:rPr>
        <w:t>.3.2 甲方将审核后的资料提交至国库支付中心 (或单位财务部门) ，经审核无误后，国库支付中心</w:t>
      </w:r>
      <w:r>
        <w:rPr>
          <w:rFonts w:ascii="宋体" w:hAnsi="宋体" w:eastAsia="宋体" w:cs="宋体"/>
          <w:sz w:val="20"/>
          <w:szCs w:val="20"/>
        </w:rPr>
        <w:t xml:space="preserve"> </w:t>
      </w:r>
      <w:r>
        <w:rPr>
          <w:rFonts w:ascii="宋体" w:hAnsi="宋体" w:eastAsia="宋体" w:cs="宋体"/>
          <w:spacing w:val="14"/>
          <w:sz w:val="20"/>
          <w:szCs w:val="20"/>
        </w:rPr>
        <w:t>(或</w:t>
      </w:r>
      <w:r>
        <w:rPr>
          <w:rFonts w:ascii="宋体" w:hAnsi="宋体" w:eastAsia="宋体" w:cs="宋体"/>
          <w:spacing w:val="12"/>
          <w:sz w:val="20"/>
          <w:szCs w:val="20"/>
        </w:rPr>
        <w:t>单</w:t>
      </w:r>
      <w:r>
        <w:rPr>
          <w:rFonts w:ascii="宋体" w:hAnsi="宋体" w:eastAsia="宋体" w:cs="宋体"/>
          <w:spacing w:val="7"/>
          <w:sz w:val="20"/>
          <w:szCs w:val="20"/>
        </w:rPr>
        <w:t>位财务部门) 在 7 天内支付相应的合同金额。</w:t>
      </w:r>
    </w:p>
    <w:p>
      <w:pPr>
        <w:spacing w:before="1" w:line="227"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四条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履约保证金</w:t>
      </w:r>
    </w:p>
    <w:p>
      <w:pPr>
        <w:spacing w:before="113" w:line="227" w:lineRule="auto"/>
        <w:ind w:left="487"/>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8"/>
          <w:sz w:val="20"/>
          <w:szCs w:val="20"/>
        </w:rPr>
        <w:t>项目不设置履约保证金。</w:t>
      </w:r>
    </w:p>
    <w:p>
      <w:pPr>
        <w:spacing w:before="114" w:line="228" w:lineRule="auto"/>
        <w:ind w:left="486"/>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五条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合同的变更和终止</w:t>
      </w:r>
    </w:p>
    <w:p/>
    <w:p>
      <w:pPr>
        <w:pStyle w:val="2"/>
        <w:sectPr>
          <w:headerReference r:id="rId13" w:type="default"/>
          <w:footerReference r:id="rId14" w:type="default"/>
          <w:pgSz w:w="11907" w:h="16840"/>
          <w:pgMar w:top="1118" w:right="1134" w:bottom="1057" w:left="1134" w:header="878" w:footer="845" w:gutter="0"/>
          <w:pgNumType w:fmt="decimal"/>
          <w:cols w:space="720" w:num="1"/>
        </w:sectPr>
      </w:pPr>
    </w:p>
    <w:p>
      <w:pPr>
        <w:spacing w:before="124" w:line="332" w:lineRule="auto"/>
        <w:ind w:left="7" w:right="4" w:firstLine="491"/>
        <w:rPr>
          <w:rFonts w:ascii="宋体" w:hAnsi="宋体" w:eastAsia="宋体" w:cs="宋体"/>
          <w:sz w:val="20"/>
          <w:szCs w:val="20"/>
        </w:rPr>
      </w:pPr>
      <w:r>
        <w:rPr>
          <w:rFonts w:ascii="宋体" w:hAnsi="宋体" w:eastAsia="宋体" w:cs="宋体"/>
          <w:spacing w:val="4"/>
          <w:sz w:val="20"/>
          <w:szCs w:val="20"/>
        </w:rPr>
        <w:t>除《政府采购法》第 49 条、第 5</w:t>
      </w:r>
      <w:r>
        <w:rPr>
          <w:rFonts w:ascii="宋体" w:hAnsi="宋体" w:eastAsia="宋体" w:cs="宋体"/>
          <w:spacing w:val="3"/>
          <w:sz w:val="20"/>
          <w:szCs w:val="20"/>
        </w:rPr>
        <w:t>0</w:t>
      </w:r>
      <w:r>
        <w:rPr>
          <w:rFonts w:ascii="宋体" w:hAnsi="宋体" w:eastAsia="宋体" w:cs="宋体"/>
          <w:spacing w:val="2"/>
          <w:sz w:val="20"/>
          <w:szCs w:val="20"/>
        </w:rPr>
        <w:t xml:space="preserve"> 条第二款规定的情形外，本合同一经签订，甲乙双方不得擅自终止</w:t>
      </w:r>
      <w:r>
        <w:rPr>
          <w:rFonts w:ascii="宋体" w:hAnsi="宋体" w:eastAsia="宋体" w:cs="宋体"/>
          <w:sz w:val="20"/>
          <w:szCs w:val="20"/>
        </w:rPr>
        <w:t xml:space="preserve"> </w:t>
      </w:r>
      <w:r>
        <w:rPr>
          <w:rFonts w:ascii="宋体" w:hAnsi="宋体" w:eastAsia="宋体" w:cs="宋体"/>
          <w:spacing w:val="18"/>
          <w:sz w:val="20"/>
          <w:szCs w:val="20"/>
        </w:rPr>
        <w:t>合</w:t>
      </w:r>
      <w:r>
        <w:rPr>
          <w:rFonts w:ascii="宋体" w:hAnsi="宋体" w:eastAsia="宋体" w:cs="宋体"/>
          <w:spacing w:val="13"/>
          <w:sz w:val="20"/>
          <w:szCs w:val="20"/>
        </w:rPr>
        <w:t>同</w:t>
      </w:r>
      <w:r>
        <w:rPr>
          <w:rFonts w:ascii="宋体" w:hAnsi="宋体" w:eastAsia="宋体" w:cs="宋体"/>
          <w:spacing w:val="9"/>
          <w:sz w:val="20"/>
          <w:szCs w:val="20"/>
        </w:rPr>
        <w:t>或对合同实质性条款进行变更。确有特殊情况的，须报同级财政部门备案。</w:t>
      </w:r>
    </w:p>
    <w:p>
      <w:pPr>
        <w:spacing w:line="227" w:lineRule="auto"/>
        <w:ind w:left="486"/>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六条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合同的转让与分包</w:t>
      </w:r>
    </w:p>
    <w:p>
      <w:pPr>
        <w:spacing w:before="130" w:line="350" w:lineRule="auto"/>
        <w:ind w:left="10" w:right="1" w:firstLine="497"/>
        <w:rPr>
          <w:rFonts w:ascii="宋体" w:hAnsi="宋体" w:eastAsia="宋体" w:cs="宋体"/>
          <w:sz w:val="20"/>
          <w:szCs w:val="20"/>
        </w:rPr>
      </w:pPr>
      <w:r>
        <w:rPr>
          <w:rFonts w:ascii="宋体" w:hAnsi="宋体" w:eastAsia="宋体" w:cs="宋体"/>
          <w:spacing w:val="14"/>
          <w:sz w:val="20"/>
          <w:szCs w:val="20"/>
        </w:rPr>
        <w:t>乙方不</w:t>
      </w:r>
      <w:r>
        <w:rPr>
          <w:rFonts w:ascii="宋体" w:hAnsi="宋体" w:eastAsia="宋体" w:cs="宋体"/>
          <w:spacing w:val="7"/>
          <w:sz w:val="20"/>
          <w:szCs w:val="20"/>
        </w:rPr>
        <w:t>得部分或全部转让其应履行的合同义务。乙方分包的，投标文件中有分包意向协议，依照协议</w:t>
      </w:r>
      <w:r>
        <w:rPr>
          <w:rFonts w:ascii="宋体" w:hAnsi="宋体" w:eastAsia="宋体" w:cs="宋体"/>
          <w:sz w:val="20"/>
          <w:szCs w:val="20"/>
        </w:rPr>
        <w:t xml:space="preserve"> </w:t>
      </w:r>
      <w:r>
        <w:rPr>
          <w:rFonts w:ascii="宋体" w:hAnsi="宋体" w:eastAsia="宋体" w:cs="宋体"/>
          <w:spacing w:val="14"/>
          <w:sz w:val="20"/>
          <w:szCs w:val="20"/>
        </w:rPr>
        <w:t>履</w:t>
      </w:r>
      <w:r>
        <w:rPr>
          <w:rFonts w:ascii="宋体" w:hAnsi="宋体" w:eastAsia="宋体" w:cs="宋体"/>
          <w:spacing w:val="8"/>
          <w:sz w:val="20"/>
          <w:szCs w:val="20"/>
        </w:rPr>
        <w:t>行，否则应经过甲方书面同意。</w:t>
      </w:r>
    </w:p>
    <w:p>
      <w:pPr>
        <w:spacing w:line="227"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七条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争议的解决</w:t>
      </w:r>
    </w:p>
    <w:p>
      <w:pPr>
        <w:spacing w:before="119" w:line="332" w:lineRule="auto"/>
        <w:ind w:left="13" w:right="1" w:firstLine="489"/>
        <w:rPr>
          <w:rFonts w:ascii="宋体" w:hAnsi="宋体" w:eastAsia="宋体" w:cs="宋体"/>
          <w:sz w:val="20"/>
          <w:szCs w:val="20"/>
        </w:rPr>
      </w:pPr>
      <w:r>
        <w:rPr>
          <w:rFonts w:ascii="宋体" w:hAnsi="宋体" w:eastAsia="宋体" w:cs="宋体"/>
          <w:spacing w:val="14"/>
          <w:sz w:val="20"/>
          <w:szCs w:val="20"/>
        </w:rPr>
        <w:t>因履行</w:t>
      </w:r>
      <w:r>
        <w:rPr>
          <w:rFonts w:ascii="宋体" w:hAnsi="宋体" w:eastAsia="宋体" w:cs="宋体"/>
          <w:spacing w:val="12"/>
          <w:sz w:val="20"/>
          <w:szCs w:val="20"/>
        </w:rPr>
        <w:t>本</w:t>
      </w:r>
      <w:r>
        <w:rPr>
          <w:rFonts w:ascii="宋体" w:hAnsi="宋体" w:eastAsia="宋体" w:cs="宋体"/>
          <w:spacing w:val="7"/>
          <w:sz w:val="20"/>
          <w:szCs w:val="20"/>
        </w:rPr>
        <w:t>合同引起的或与本合同有关的争议，甲、乙双方应首先通过友好协商解决，如果协商不能解</w:t>
      </w:r>
      <w:r>
        <w:rPr>
          <w:rFonts w:ascii="宋体" w:hAnsi="宋体" w:eastAsia="宋体" w:cs="宋体"/>
          <w:sz w:val="20"/>
          <w:szCs w:val="20"/>
        </w:rPr>
        <w:t xml:space="preserve"> </w:t>
      </w:r>
      <w:r>
        <w:rPr>
          <w:rFonts w:ascii="宋体" w:hAnsi="宋体" w:eastAsia="宋体" w:cs="宋体"/>
          <w:spacing w:val="9"/>
          <w:sz w:val="20"/>
          <w:szCs w:val="20"/>
        </w:rPr>
        <w:t>决争议，则向甲方所在地有管辖权的人民法院提起诉讼</w:t>
      </w:r>
      <w:r>
        <w:rPr>
          <w:rFonts w:ascii="宋体" w:hAnsi="宋体" w:eastAsia="宋体" w:cs="宋体"/>
          <w:spacing w:val="7"/>
          <w:sz w:val="20"/>
          <w:szCs w:val="20"/>
        </w:rPr>
        <w:t>。</w:t>
      </w:r>
    </w:p>
    <w:p>
      <w:pPr>
        <w:spacing w:line="227" w:lineRule="auto"/>
        <w:ind w:left="486"/>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八条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合同备案及其他</w:t>
      </w:r>
    </w:p>
    <w:p>
      <w:pPr>
        <w:spacing w:before="114" w:line="227" w:lineRule="auto"/>
        <w:ind w:left="487"/>
        <w:rPr>
          <w:rFonts w:ascii="宋体" w:hAnsi="宋体" w:eastAsia="宋体" w:cs="宋体"/>
          <w:sz w:val="20"/>
          <w:szCs w:val="20"/>
        </w:rPr>
      </w:pPr>
      <w:r>
        <w:rPr>
          <w:rFonts w:ascii="宋体" w:hAnsi="宋体" w:eastAsia="宋体" w:cs="宋体"/>
          <w:spacing w:val="7"/>
          <w:sz w:val="20"/>
          <w:szCs w:val="20"/>
        </w:rPr>
        <w:t>本合同一式六份， 甲乙双方各执二份、海宁市财政局和</w:t>
      </w:r>
      <w:r>
        <w:rPr>
          <w:rFonts w:hint="eastAsia" w:ascii="宋体" w:hAnsi="宋体" w:eastAsia="宋体" w:cs="宋体"/>
          <w:spacing w:val="7"/>
          <w:sz w:val="20"/>
          <w:szCs w:val="20"/>
          <w:lang w:eastAsia="zh-CN"/>
        </w:rPr>
        <w:t>浙江圣加工程管理咨询有限公司</w:t>
      </w:r>
      <w:r>
        <w:rPr>
          <w:rFonts w:ascii="宋体" w:hAnsi="宋体" w:eastAsia="宋体" w:cs="宋体"/>
          <w:spacing w:val="7"/>
          <w:sz w:val="20"/>
          <w:szCs w:val="20"/>
        </w:rPr>
        <w:t>各执一份。</w:t>
      </w:r>
    </w:p>
    <w:p>
      <w:pPr>
        <w:spacing w:line="406" w:lineRule="auto"/>
        <w:rPr>
          <w:rFonts w:ascii="Arial"/>
          <w:sz w:val="21"/>
        </w:rPr>
      </w:pPr>
    </w:p>
    <w:p>
      <w:pPr>
        <w:spacing w:before="65" w:line="273" w:lineRule="exact"/>
        <w:ind w:left="3775"/>
        <w:rPr>
          <w:rFonts w:ascii="宋体" w:hAnsi="宋体" w:eastAsia="宋体" w:cs="宋体"/>
          <w:spacing w:val="10"/>
          <w:sz w:val="20"/>
          <w:szCs w:val="20"/>
          <w14:textOutline w14:w="3795" w14:cap="sq" w14:cmpd="sng">
            <w14:solidFill>
              <w14:srgbClr w14:val="000000"/>
            </w14:solidFill>
            <w14:prstDash w14:val="solid"/>
            <w14:bevel/>
          </w14:textOutline>
        </w:rPr>
      </w:pPr>
      <w:r>
        <w:rPr>
          <w:rFonts w:ascii="宋体" w:hAnsi="宋体" w:eastAsia="宋体" w:cs="宋体"/>
          <w:spacing w:val="14"/>
          <w:position w:val="1"/>
          <w:sz w:val="20"/>
          <w:szCs w:val="20"/>
          <w14:textOutline w14:w="3795" w14:cap="sq" w14:cmpd="sng">
            <w14:solidFill>
              <w14:srgbClr w14:val="000000"/>
            </w14:solidFill>
            <w14:prstDash w14:val="solid"/>
            <w14:bevel/>
          </w14:textOutline>
        </w:rPr>
        <w:t>二</w:t>
      </w:r>
      <w:r>
        <w:rPr>
          <w:rFonts w:ascii="宋体" w:hAnsi="宋体" w:eastAsia="宋体" w:cs="宋体"/>
          <w:spacing w:val="9"/>
          <w:position w:val="1"/>
          <w:sz w:val="20"/>
          <w:szCs w:val="20"/>
          <w14:textOutline w14:w="3795" w14:cap="sq" w14:cmpd="sng">
            <w14:solidFill>
              <w14:srgbClr w14:val="000000"/>
            </w14:solidFill>
            <w14:prstDash w14:val="solid"/>
            <w14:bevel/>
          </w14:textOutline>
        </w:rPr>
        <w:t>、特殊专用条款部分</w:t>
      </w:r>
    </w:p>
    <w:p>
      <w:pPr>
        <w:spacing w:line="440" w:lineRule="exact"/>
        <w:rPr>
          <w:rFonts w:ascii="宋体" w:hAnsi="宋体" w:cs="宋体"/>
          <w:b/>
          <w:sz w:val="20"/>
          <w:szCs w:val="20"/>
        </w:rPr>
      </w:pPr>
      <w:r>
        <w:rPr>
          <w:rFonts w:hint="eastAsia" w:ascii="宋体" w:hAnsi="宋体" w:eastAsia="宋体" w:cs="宋体"/>
          <w:b/>
          <w:sz w:val="20"/>
          <w:szCs w:val="20"/>
          <w:lang w:val="en-US" w:eastAsia="zh-CN"/>
        </w:rPr>
        <w:t xml:space="preserve">第一条 </w:t>
      </w:r>
      <w:r>
        <w:rPr>
          <w:rFonts w:hint="eastAsia" w:ascii="宋体" w:hAnsi="宋体" w:cs="宋体"/>
          <w:b/>
          <w:sz w:val="20"/>
          <w:szCs w:val="20"/>
        </w:rPr>
        <w:t>项目概况</w:t>
      </w:r>
    </w:p>
    <w:p>
      <w:pPr>
        <w:spacing w:line="480" w:lineRule="exact"/>
        <w:ind w:firstLine="392" w:firstLineChars="196"/>
        <w:jc w:val="left"/>
        <w:rPr>
          <w:rFonts w:ascii="宋体" w:hAnsi="宋体"/>
          <w:kern w:val="0"/>
          <w:sz w:val="20"/>
          <w:szCs w:val="20"/>
        </w:rPr>
      </w:pPr>
      <w:r>
        <w:rPr>
          <w:rFonts w:hint="eastAsia" w:ascii="宋体" w:hAnsi="宋体"/>
          <w:kern w:val="0"/>
          <w:sz w:val="20"/>
          <w:szCs w:val="20"/>
          <w:lang w:val="en-US" w:eastAsia="zh-CN"/>
        </w:rPr>
        <w:t>为持续提高海宁市长安镇、高新区环境污染治理专业化、规范化水平，将专业的事情交给专业单位完成，发挥第三方机构的人员和技术优势，针对具体问题提供定制化的解决方案，弥补镇、区环保管理上的短板，从源头上有效地监管和服务企业。在2022年基础上，继续引入“环保管家”服务，以现场检查等方式认真排查区域内工业企业环境隐患，督促指导企业依法履行污染防治法定责任，提高企业污染治理、减排和风险防范能力，增强政府部门监管效率。“环保管家”在开展服务过程中，针对全镇现有企业实际情况及存在的问题，进行合法性、合理性及达标性等排查、诊断，及时收集整理反馈指导，积极向企业普及环保相关法律、法规、监测标准、行业标准等内容，以支撑园区整体环保水平的提升。</w:t>
      </w:r>
    </w:p>
    <w:p>
      <w:pPr>
        <w:spacing w:line="440" w:lineRule="exact"/>
        <w:rPr>
          <w:rFonts w:ascii="宋体" w:hAnsi="宋体" w:cs="宋体"/>
          <w:b/>
          <w:sz w:val="20"/>
          <w:szCs w:val="20"/>
        </w:rPr>
      </w:pPr>
      <w:r>
        <w:rPr>
          <w:rFonts w:hint="eastAsia" w:ascii="宋体" w:hAnsi="宋体" w:eastAsia="宋体" w:cs="宋体"/>
          <w:b/>
          <w:sz w:val="20"/>
          <w:szCs w:val="20"/>
          <w:lang w:val="en-US" w:eastAsia="zh-CN"/>
        </w:rPr>
        <w:t xml:space="preserve">第二条 </w:t>
      </w:r>
      <w:r>
        <w:rPr>
          <w:rFonts w:hint="eastAsia" w:ascii="宋体" w:hAnsi="宋体" w:cs="宋体"/>
          <w:b/>
          <w:sz w:val="20"/>
          <w:szCs w:val="20"/>
        </w:rPr>
        <w:t>服务范围</w:t>
      </w:r>
    </w:p>
    <w:p>
      <w:pPr>
        <w:spacing w:line="480" w:lineRule="exact"/>
        <w:ind w:firstLine="392" w:firstLineChars="196"/>
        <w:jc w:val="left"/>
        <w:rPr>
          <w:rFonts w:ascii="宋体" w:hAnsi="宋体"/>
          <w:kern w:val="0"/>
          <w:sz w:val="20"/>
          <w:szCs w:val="20"/>
        </w:rPr>
      </w:pPr>
      <w:r>
        <w:rPr>
          <w:rFonts w:hint="eastAsia" w:ascii="宋体" w:hAnsi="宋体"/>
          <w:kern w:val="0"/>
          <w:sz w:val="20"/>
          <w:szCs w:val="20"/>
        </w:rPr>
        <w:t>海宁市</w:t>
      </w:r>
      <w:r>
        <w:rPr>
          <w:rFonts w:hint="eastAsia" w:ascii="宋体" w:hAnsi="宋体"/>
          <w:kern w:val="0"/>
          <w:sz w:val="20"/>
          <w:szCs w:val="20"/>
          <w:lang w:eastAsia="zh-CN"/>
        </w:rPr>
        <w:t>长安镇、高新区</w:t>
      </w:r>
      <w:r>
        <w:rPr>
          <w:rFonts w:hint="eastAsia" w:ascii="宋体" w:hAnsi="宋体"/>
          <w:kern w:val="0"/>
          <w:sz w:val="20"/>
          <w:szCs w:val="20"/>
        </w:rPr>
        <w:t>范围内的各类涉及生态环境相关方面的管理及服务。</w:t>
      </w:r>
    </w:p>
    <w:p>
      <w:pPr>
        <w:spacing w:line="440" w:lineRule="exact"/>
        <w:rPr>
          <w:rFonts w:ascii="宋体" w:hAnsi="宋体" w:cs="宋体"/>
          <w:b/>
          <w:sz w:val="20"/>
          <w:szCs w:val="20"/>
        </w:rPr>
      </w:pPr>
      <w:r>
        <w:rPr>
          <w:rFonts w:hint="eastAsia" w:ascii="宋体" w:hAnsi="宋体" w:eastAsia="宋体" w:cs="宋体"/>
          <w:b/>
          <w:sz w:val="20"/>
          <w:szCs w:val="20"/>
          <w:lang w:val="en-US" w:eastAsia="zh-CN"/>
        </w:rPr>
        <w:t xml:space="preserve">第三条 </w:t>
      </w:r>
      <w:r>
        <w:rPr>
          <w:rFonts w:hint="eastAsia" w:ascii="宋体" w:hAnsi="宋体" w:cs="宋体"/>
          <w:b/>
          <w:sz w:val="20"/>
          <w:szCs w:val="20"/>
        </w:rPr>
        <w:t>服务内容及要求</w:t>
      </w:r>
    </w:p>
    <w:p>
      <w:pPr>
        <w:wordWrap w:val="0"/>
        <w:spacing w:line="440" w:lineRule="exact"/>
        <w:ind w:firstLine="400" w:firstLineChars="200"/>
        <w:rPr>
          <w:rFonts w:hint="eastAsia" w:ascii="宋体" w:hAnsi="宋体"/>
          <w:sz w:val="20"/>
          <w:szCs w:val="20"/>
        </w:rPr>
      </w:pPr>
      <w:r>
        <w:rPr>
          <w:rFonts w:hint="eastAsia" w:ascii="宋体" w:hAnsi="宋体"/>
          <w:sz w:val="20"/>
          <w:szCs w:val="20"/>
        </w:rPr>
        <w:t>1、总体要求：根据“突出重点、循序渐进、细化量化”的工作原则，对</w:t>
      </w:r>
      <w:r>
        <w:rPr>
          <w:rFonts w:hint="eastAsia" w:ascii="宋体" w:hAnsi="宋体"/>
          <w:kern w:val="0"/>
          <w:sz w:val="20"/>
          <w:szCs w:val="20"/>
          <w:lang w:eastAsia="zh-CN"/>
        </w:rPr>
        <w:t>长安镇、高新区</w:t>
      </w:r>
      <w:r>
        <w:rPr>
          <w:rFonts w:hint="eastAsia" w:ascii="宋体" w:hAnsi="宋体"/>
          <w:sz w:val="20"/>
          <w:szCs w:val="20"/>
        </w:rPr>
        <w:t>开展全面的“体检式”排查巡查，针对各类生态、环保问题</w:t>
      </w:r>
      <w:r>
        <w:rPr>
          <w:rFonts w:hint="eastAsia" w:ascii="宋体" w:hAnsi="宋体"/>
          <w:sz w:val="20"/>
          <w:szCs w:val="20"/>
          <w:lang w:val="en-US" w:eastAsia="zh-CN"/>
        </w:rPr>
        <w:t>提供专业</w:t>
      </w:r>
      <w:r>
        <w:rPr>
          <w:rFonts w:hint="eastAsia" w:ascii="宋体" w:hAnsi="宋体"/>
          <w:sz w:val="20"/>
          <w:szCs w:val="20"/>
        </w:rPr>
        <w:t>指导</w:t>
      </w:r>
      <w:r>
        <w:rPr>
          <w:rFonts w:hint="eastAsia" w:ascii="宋体" w:hAnsi="宋体"/>
          <w:sz w:val="20"/>
          <w:szCs w:val="20"/>
          <w:lang w:val="en-US" w:eastAsia="zh-CN"/>
        </w:rPr>
        <w:t>及服务</w:t>
      </w:r>
      <w:r>
        <w:rPr>
          <w:rFonts w:hint="eastAsia" w:ascii="宋体" w:hAnsi="宋体"/>
          <w:sz w:val="20"/>
          <w:szCs w:val="20"/>
        </w:rPr>
        <w:t>。</w:t>
      </w:r>
    </w:p>
    <w:p>
      <w:pPr>
        <w:wordWrap w:val="0"/>
        <w:spacing w:line="440" w:lineRule="exact"/>
        <w:ind w:firstLine="400" w:firstLineChars="200"/>
        <w:rPr>
          <w:rFonts w:hint="eastAsia" w:ascii="宋体" w:hAnsi="宋体"/>
          <w:sz w:val="20"/>
          <w:szCs w:val="20"/>
        </w:rPr>
      </w:pPr>
      <w:r>
        <w:rPr>
          <w:rFonts w:hint="eastAsia" w:ascii="宋体" w:hAnsi="宋体"/>
          <w:sz w:val="20"/>
          <w:szCs w:val="20"/>
        </w:rPr>
        <w:t>2、服务内容：</w:t>
      </w:r>
    </w:p>
    <w:p>
      <w:pPr>
        <w:wordWrap w:val="0"/>
        <w:spacing w:line="440" w:lineRule="exact"/>
        <w:ind w:firstLine="400" w:firstLineChars="200"/>
        <w:rPr>
          <w:rFonts w:hint="eastAsia" w:ascii="宋体" w:hAnsi="宋体"/>
          <w:sz w:val="20"/>
          <w:szCs w:val="20"/>
        </w:rPr>
      </w:pPr>
      <w:r>
        <w:rPr>
          <w:rFonts w:hint="eastAsia" w:ascii="宋体" w:hAnsi="宋体"/>
          <w:sz w:val="20"/>
          <w:szCs w:val="20"/>
        </w:rPr>
        <w:t>（1）协助做好上级环保督察工作；</w:t>
      </w:r>
    </w:p>
    <w:p>
      <w:pPr>
        <w:wordWrap w:val="0"/>
        <w:spacing w:line="440" w:lineRule="exact"/>
        <w:ind w:firstLine="400" w:firstLineChars="200"/>
        <w:rPr>
          <w:rFonts w:hint="eastAsia" w:ascii="宋体" w:hAnsi="宋体"/>
          <w:sz w:val="20"/>
          <w:szCs w:val="20"/>
        </w:rPr>
      </w:pPr>
      <w:r>
        <w:rPr>
          <w:rFonts w:hint="eastAsia" w:ascii="宋体" w:hAnsi="宋体"/>
          <w:sz w:val="20"/>
          <w:szCs w:val="20"/>
        </w:rPr>
        <w:t>（2）协助调查处理群众环境信访；</w:t>
      </w:r>
    </w:p>
    <w:p>
      <w:pPr>
        <w:wordWrap w:val="0"/>
        <w:spacing w:line="440" w:lineRule="exact"/>
        <w:ind w:firstLine="400" w:firstLineChars="200"/>
        <w:rPr>
          <w:rFonts w:hint="eastAsia" w:ascii="宋体" w:hAnsi="宋体"/>
          <w:sz w:val="20"/>
          <w:szCs w:val="20"/>
        </w:rPr>
      </w:pPr>
      <w:r>
        <w:rPr>
          <w:rFonts w:hint="eastAsia" w:ascii="宋体" w:hAnsi="宋体"/>
          <w:sz w:val="20"/>
          <w:szCs w:val="20"/>
        </w:rPr>
        <w:t>（3）协助政府、企业做好环境应急工作（含管理、</w:t>
      </w:r>
      <w:r>
        <w:rPr>
          <w:rFonts w:hint="eastAsia"/>
          <w:sz w:val="20"/>
          <w:szCs w:val="20"/>
        </w:rPr>
        <w:t>检测、演练、培训</w:t>
      </w:r>
      <w:r>
        <w:rPr>
          <w:rFonts w:hint="eastAsia" w:ascii="宋体" w:hAnsi="宋体"/>
          <w:sz w:val="20"/>
          <w:szCs w:val="20"/>
        </w:rPr>
        <w:t>等）；</w:t>
      </w:r>
    </w:p>
    <w:p>
      <w:pPr>
        <w:wordWrap w:val="0"/>
        <w:spacing w:line="440" w:lineRule="exact"/>
        <w:ind w:firstLine="400" w:firstLineChars="200"/>
        <w:rPr>
          <w:rFonts w:hint="eastAsia" w:ascii="宋体" w:hAnsi="宋体"/>
          <w:sz w:val="20"/>
          <w:szCs w:val="20"/>
        </w:rPr>
      </w:pPr>
      <w:r>
        <w:rPr>
          <w:rFonts w:hint="eastAsia" w:ascii="宋体" w:hAnsi="宋体"/>
          <w:sz w:val="20"/>
          <w:szCs w:val="20"/>
        </w:rPr>
        <w:t>（4）协助</w:t>
      </w:r>
      <w:r>
        <w:rPr>
          <w:rFonts w:hint="eastAsia" w:ascii="宋体" w:hAnsi="宋体"/>
          <w:kern w:val="0"/>
          <w:sz w:val="20"/>
          <w:szCs w:val="20"/>
          <w:lang w:eastAsia="zh-CN"/>
        </w:rPr>
        <w:t>长安镇、高新区</w:t>
      </w:r>
      <w:r>
        <w:rPr>
          <w:rFonts w:ascii="宋体" w:hAnsi="宋体"/>
          <w:sz w:val="20"/>
          <w:szCs w:val="20"/>
        </w:rPr>
        <w:t>建立一套</w:t>
      </w:r>
      <w:r>
        <w:rPr>
          <w:rFonts w:hint="eastAsia" w:ascii="宋体" w:hAnsi="宋体"/>
          <w:sz w:val="20"/>
          <w:szCs w:val="20"/>
        </w:rPr>
        <w:t>辖区企业</w:t>
      </w:r>
      <w:r>
        <w:rPr>
          <w:rFonts w:ascii="宋体" w:hAnsi="宋体"/>
          <w:sz w:val="20"/>
          <w:szCs w:val="20"/>
        </w:rPr>
        <w:t>环境管理档案</w:t>
      </w:r>
      <w:r>
        <w:rPr>
          <w:rFonts w:hint="eastAsia" w:ascii="宋体" w:hAnsi="宋体"/>
          <w:sz w:val="20"/>
          <w:szCs w:val="20"/>
        </w:rPr>
        <w:t>（即</w:t>
      </w:r>
      <w:r>
        <w:rPr>
          <w:rFonts w:ascii="宋体" w:hAnsi="宋体"/>
          <w:sz w:val="20"/>
          <w:szCs w:val="20"/>
        </w:rPr>
        <w:t>“一企一档”资料库建立</w:t>
      </w:r>
      <w:r>
        <w:rPr>
          <w:rFonts w:hint="eastAsia" w:ascii="宋体" w:hAnsi="宋体"/>
          <w:sz w:val="20"/>
          <w:szCs w:val="20"/>
        </w:rPr>
        <w:t>）；</w:t>
      </w:r>
    </w:p>
    <w:p>
      <w:pPr>
        <w:wordWrap w:val="0"/>
        <w:spacing w:line="440" w:lineRule="exact"/>
        <w:ind w:firstLine="400" w:firstLineChars="200"/>
        <w:rPr>
          <w:rFonts w:hint="eastAsia" w:ascii="宋体" w:hAnsi="宋体" w:cs="微软雅黑"/>
          <w:sz w:val="20"/>
          <w:szCs w:val="20"/>
        </w:rPr>
      </w:pPr>
      <w:r>
        <w:rPr>
          <w:rFonts w:hint="eastAsia" w:ascii="宋体" w:hAnsi="宋体"/>
          <w:sz w:val="20"/>
          <w:szCs w:val="20"/>
        </w:rPr>
        <w:t>（5）做好环境安全隐患排查工作</w:t>
      </w:r>
      <w:r>
        <w:rPr>
          <w:rFonts w:hint="eastAsia" w:ascii="宋体" w:hAnsi="宋体"/>
          <w:sz w:val="20"/>
          <w:szCs w:val="20"/>
          <w:lang w:eastAsia="zh-CN"/>
        </w:rPr>
        <w:t>，</w:t>
      </w:r>
      <w:r>
        <w:rPr>
          <w:rFonts w:hint="eastAsia" w:ascii="宋体" w:hAnsi="宋体"/>
          <w:sz w:val="20"/>
          <w:szCs w:val="20"/>
          <w:lang w:val="en-US" w:eastAsia="zh-CN"/>
        </w:rPr>
        <w:t>并做好周报、月报，同时每半年完成1篇高质量区域环境报告</w:t>
      </w:r>
      <w:r>
        <w:rPr>
          <w:rFonts w:hint="eastAsia" w:ascii="宋体" w:hAnsi="宋体"/>
          <w:sz w:val="20"/>
          <w:szCs w:val="20"/>
        </w:rPr>
        <w:t>；</w:t>
      </w:r>
    </w:p>
    <w:p>
      <w:pPr>
        <w:wordWrap w:val="0"/>
        <w:spacing w:line="440" w:lineRule="exact"/>
        <w:ind w:firstLine="400" w:firstLineChars="200"/>
        <w:rPr>
          <w:rFonts w:hint="eastAsia" w:ascii="宋体" w:hAnsi="宋体"/>
          <w:sz w:val="20"/>
          <w:szCs w:val="20"/>
        </w:rPr>
      </w:pPr>
      <w:r>
        <w:rPr>
          <w:rFonts w:hint="eastAsia" w:ascii="宋体" w:hAnsi="宋体"/>
          <w:sz w:val="20"/>
          <w:szCs w:val="20"/>
        </w:rPr>
        <w:t>（6）检查企业废气、废水收集处置、环保设施运行及固体废物（含危险废物）处置情况；</w:t>
      </w:r>
    </w:p>
    <w:p>
      <w:pPr>
        <w:wordWrap w:val="0"/>
        <w:spacing w:line="440" w:lineRule="exact"/>
        <w:ind w:firstLine="400" w:firstLineChars="200"/>
        <w:rPr>
          <w:rFonts w:ascii="宋体" w:hAnsi="宋体"/>
          <w:sz w:val="20"/>
          <w:szCs w:val="20"/>
        </w:rPr>
      </w:pPr>
      <w:r>
        <w:rPr>
          <w:rFonts w:hint="eastAsia" w:ascii="宋体" w:hAnsi="宋体"/>
          <w:sz w:val="20"/>
          <w:szCs w:val="20"/>
        </w:rPr>
        <w:t>（7）</w:t>
      </w:r>
      <w:r>
        <w:rPr>
          <w:rFonts w:hint="eastAsia" w:ascii="宋体" w:hAnsi="宋体" w:cs="宋体"/>
          <w:sz w:val="20"/>
          <w:szCs w:val="20"/>
        </w:rPr>
        <w:t xml:space="preserve">协助企业排污许可证核发的梳理和登记工作； </w:t>
      </w:r>
    </w:p>
    <w:p>
      <w:pPr>
        <w:wordWrap w:val="0"/>
        <w:spacing w:line="440" w:lineRule="exact"/>
        <w:ind w:firstLine="400" w:firstLineChars="200"/>
        <w:rPr>
          <w:rFonts w:hint="eastAsia" w:ascii="宋体" w:hAnsi="宋体"/>
          <w:sz w:val="20"/>
          <w:szCs w:val="20"/>
        </w:rPr>
      </w:pPr>
      <w:r>
        <w:rPr>
          <w:rFonts w:hint="eastAsia" w:ascii="宋体" w:hAnsi="宋体"/>
          <w:sz w:val="20"/>
          <w:szCs w:val="20"/>
        </w:rPr>
        <w:t>（8）企业建设项目“三同时”落实情况；</w:t>
      </w:r>
    </w:p>
    <w:p>
      <w:pPr>
        <w:pStyle w:val="5"/>
        <w:rPr>
          <w:rFonts w:hint="eastAsia" w:ascii="宋体" w:hAnsi="宋体" w:eastAsia="宋体"/>
          <w:kern w:val="2"/>
          <w:sz w:val="20"/>
          <w:szCs w:val="20"/>
        </w:rPr>
      </w:pPr>
      <w:r>
        <w:rPr>
          <w:rFonts w:hint="eastAsia"/>
          <w:sz w:val="20"/>
          <w:szCs w:val="20"/>
        </w:rPr>
        <w:t xml:space="preserve">  </w:t>
      </w:r>
      <w:r>
        <w:rPr>
          <w:rFonts w:hint="eastAsia" w:ascii="宋体" w:hAnsi="宋体" w:eastAsia="宋体"/>
          <w:kern w:val="2"/>
          <w:sz w:val="20"/>
          <w:szCs w:val="20"/>
        </w:rPr>
        <w:t xml:space="preserve">  （9）协助检查企业环保审批情况和“三同时”验收情况，协助做好建设项目环境影响评价报告初审，协助做好拟准入项目的环保初审；</w:t>
      </w:r>
    </w:p>
    <w:p>
      <w:pPr>
        <w:pStyle w:val="5"/>
        <w:ind w:firstLine="400" w:firstLineChars="200"/>
        <w:rPr>
          <w:rFonts w:hint="eastAsia" w:ascii="宋体" w:hAnsi="宋体" w:eastAsia="宋体" w:cs="Times New Roman"/>
          <w:kern w:val="2"/>
          <w:sz w:val="20"/>
          <w:szCs w:val="20"/>
        </w:rPr>
      </w:pPr>
      <w:r>
        <w:rPr>
          <w:rFonts w:hint="eastAsia" w:ascii="宋体" w:hAnsi="宋体" w:eastAsia="宋体" w:cs="Times New Roman"/>
          <w:kern w:val="2"/>
          <w:sz w:val="20"/>
          <w:szCs w:val="20"/>
        </w:rPr>
        <w:t>（10）协助镇（区）各类生态环境创建工作；</w:t>
      </w:r>
    </w:p>
    <w:p>
      <w:pPr>
        <w:wordWrap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（11）</w:t>
      </w:r>
      <w:r>
        <w:rPr>
          <w:rFonts w:hint="eastAsia" w:ascii="宋体" w:hAnsi="宋体"/>
          <w:sz w:val="20"/>
          <w:szCs w:val="20"/>
        </w:rPr>
        <w:t>提供环境治理、污染防控等方面专业技术支持；</w:t>
      </w:r>
    </w:p>
    <w:p>
      <w:pPr>
        <w:wordWrap w:val="0"/>
        <w:spacing w:line="440" w:lineRule="exact"/>
        <w:ind w:firstLine="400" w:firstLineChars="200"/>
        <w:rPr>
          <w:rFonts w:hint="eastAsia" w:ascii="宋体" w:hAnsi="宋体"/>
          <w:sz w:val="20"/>
          <w:szCs w:val="20"/>
        </w:rPr>
      </w:pPr>
      <w:r>
        <w:rPr>
          <w:rFonts w:hint="eastAsia" w:ascii="宋体" w:hAnsi="宋体"/>
          <w:sz w:val="20"/>
          <w:szCs w:val="20"/>
        </w:rPr>
        <w:t>（12）</w:t>
      </w:r>
      <w:r>
        <w:rPr>
          <w:rFonts w:hint="eastAsia" w:ascii="宋体" w:hAnsi="宋体" w:cs="微软雅黑"/>
          <w:sz w:val="20"/>
          <w:szCs w:val="20"/>
        </w:rPr>
        <w:t>提供企业帮扶、环评及验收初审服务、环保整改方案、企业入园环保条件审核等方面专业技术支持；</w:t>
      </w:r>
    </w:p>
    <w:p>
      <w:pPr>
        <w:wordWrap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（13）</w:t>
      </w:r>
      <w:r>
        <w:rPr>
          <w:rFonts w:hint="eastAsia" w:ascii="宋体" w:hAnsi="宋体"/>
          <w:sz w:val="20"/>
          <w:szCs w:val="20"/>
        </w:rPr>
        <w:t>依托专业优势，</w:t>
      </w:r>
      <w:r>
        <w:rPr>
          <w:rFonts w:hint="eastAsia" w:ascii="宋体" w:hAnsi="宋体" w:cs="宋体"/>
          <w:sz w:val="20"/>
          <w:szCs w:val="20"/>
        </w:rPr>
        <w:t>做好自身、政府及企业环保知识、法律法规培训。</w:t>
      </w:r>
    </w:p>
    <w:p>
      <w:pPr>
        <w:wordWrap w:val="0"/>
        <w:spacing w:line="440" w:lineRule="exact"/>
        <w:ind w:firstLine="400" w:firstLineChars="200"/>
        <w:rPr>
          <w:sz w:val="20"/>
          <w:szCs w:val="20"/>
        </w:rPr>
      </w:pPr>
      <w:r>
        <w:rPr>
          <w:rFonts w:hint="eastAsia" w:ascii="宋体" w:hAnsi="宋体"/>
          <w:sz w:val="20"/>
          <w:szCs w:val="20"/>
        </w:rPr>
        <w:t>（14）</w:t>
      </w:r>
      <w:r>
        <w:rPr>
          <w:rFonts w:hint="eastAsia"/>
          <w:sz w:val="20"/>
          <w:szCs w:val="20"/>
        </w:rPr>
        <w:t>做好对公众环保治理、工作成效、法律法规、管理理念等的宣传工作，镇级</w:t>
      </w:r>
      <w:r>
        <w:rPr>
          <w:rFonts w:hint="eastAsia" w:ascii="宋体" w:hAnsi="宋体" w:cs="宋体"/>
          <w:sz w:val="20"/>
          <w:szCs w:val="20"/>
        </w:rPr>
        <w:t>媒体宣传报道不少于2篇/月，县市级媒体发稿件不少于6篇/年，地市级媒体发稿件不少于3篇/年，省级以上媒体发稿件不少于1篇/年。</w:t>
      </w:r>
    </w:p>
    <w:p>
      <w:pPr>
        <w:adjustRightInd w:val="0"/>
        <w:spacing w:line="380" w:lineRule="exact"/>
        <w:ind w:firstLine="400" w:firstLineChars="200"/>
        <w:jc w:val="left"/>
        <w:rPr>
          <w:rFonts w:hint="eastAsia" w:ascii="宋体" w:hAnsi="宋体" w:cs="宋体"/>
          <w:sz w:val="20"/>
          <w:szCs w:val="20"/>
        </w:rPr>
      </w:pPr>
      <w:r>
        <w:rPr>
          <w:rFonts w:hint="eastAsia"/>
          <w:sz w:val="20"/>
          <w:szCs w:val="20"/>
        </w:rPr>
        <w:t>（15）</w:t>
      </w:r>
      <w:r>
        <w:rPr>
          <w:rFonts w:hint="eastAsia" w:ascii="宋体" w:hAnsi="宋体" w:cs="宋体"/>
          <w:sz w:val="20"/>
          <w:szCs w:val="20"/>
        </w:rPr>
        <w:t>协助做好盐官下河饮用水源地保护区、考核断面及其他重点区域的生态环境巡查和基本检测工作；</w:t>
      </w:r>
    </w:p>
    <w:p>
      <w:pPr>
        <w:wordWrap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（16）完成上级、本级交办的其他生态环境工作任务。</w:t>
      </w:r>
    </w:p>
    <w:p>
      <w:pPr>
        <w:spacing w:before="60" w:after="60" w:line="480" w:lineRule="exact"/>
        <w:jc w:val="left"/>
        <w:rPr>
          <w:rFonts w:hint="eastAsia" w:ascii="宋体" w:hAnsi="宋体"/>
          <w:b/>
          <w:kern w:val="0"/>
          <w:sz w:val="20"/>
          <w:szCs w:val="20"/>
        </w:rPr>
      </w:pPr>
      <w:r>
        <w:rPr>
          <w:rFonts w:hint="eastAsia" w:ascii="宋体" w:hAnsi="宋体" w:eastAsia="宋体"/>
          <w:b/>
          <w:kern w:val="0"/>
          <w:sz w:val="20"/>
          <w:szCs w:val="20"/>
          <w:lang w:val="en-US" w:eastAsia="zh-CN"/>
        </w:rPr>
        <w:t xml:space="preserve">第四条 </w:t>
      </w:r>
      <w:r>
        <w:rPr>
          <w:rFonts w:hint="eastAsia" w:ascii="宋体" w:hAnsi="宋体"/>
          <w:b/>
          <w:kern w:val="0"/>
          <w:sz w:val="20"/>
          <w:szCs w:val="20"/>
        </w:rPr>
        <w:t>具体工作内容及要求</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1、 企业一企一档的建立</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建立一套企业环境管理档案作为政府监管、服务的基础数据，内容包括但不限于企业基本情况、项目审批、环保现状、内部管理等，并随时跟踪，实时更新，便于日常工作开展。</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2、镇区生态环境巡查</w:t>
      </w:r>
    </w:p>
    <w:p>
      <w:pPr>
        <w:snapToGrid w:val="0"/>
        <w:spacing w:line="440" w:lineRule="exact"/>
        <w:ind w:firstLine="400" w:firstLineChars="200"/>
        <w:rPr>
          <w:rFonts w:hint="eastAsia" w:ascii="宋体" w:hAnsi="宋体" w:cs="微软雅黑"/>
          <w:sz w:val="20"/>
          <w:szCs w:val="20"/>
        </w:rPr>
      </w:pPr>
      <w:r>
        <w:rPr>
          <w:rFonts w:ascii="宋体" w:hAnsi="宋体" w:cs="微软雅黑"/>
          <w:sz w:val="20"/>
          <w:szCs w:val="20"/>
        </w:rPr>
        <w:t>（1）</w:t>
      </w:r>
      <w:r>
        <w:rPr>
          <w:rFonts w:hint="eastAsia" w:ascii="宋体" w:hAnsi="宋体" w:cs="微软雅黑"/>
          <w:sz w:val="20"/>
          <w:szCs w:val="20"/>
        </w:rPr>
        <w:t>开展对镇（区）河道、工地、水源地等区块的巡查，形成巡查记录，发现问题第一时间采取应急措施，并上报相关部门</w:t>
      </w:r>
      <w:r>
        <w:rPr>
          <w:rFonts w:ascii="宋体" w:hAnsi="宋体" w:cs="微软雅黑"/>
          <w:sz w:val="20"/>
          <w:szCs w:val="20"/>
        </w:rPr>
        <w:t>，协助制定整改方案</w:t>
      </w:r>
      <w:r>
        <w:rPr>
          <w:rFonts w:hint="eastAsia" w:ascii="宋体" w:hAnsi="宋体" w:cs="微软雅黑"/>
          <w:sz w:val="20"/>
          <w:szCs w:val="20"/>
        </w:rPr>
        <w:t>，同时做好问题的回访</w:t>
      </w:r>
      <w:r>
        <w:rPr>
          <w:rFonts w:ascii="宋体" w:hAnsi="宋体" w:cs="微软雅黑"/>
          <w:sz w:val="20"/>
          <w:szCs w:val="20"/>
        </w:rPr>
        <w:t>，确保整改到位</w:t>
      </w:r>
      <w:r>
        <w:rPr>
          <w:rFonts w:hint="eastAsia" w:ascii="宋体" w:hAnsi="宋体" w:cs="微软雅黑"/>
          <w:sz w:val="20"/>
          <w:szCs w:val="20"/>
        </w:rPr>
        <w:t>。</w:t>
      </w:r>
    </w:p>
    <w:p>
      <w:pPr>
        <w:snapToGrid w:val="0"/>
        <w:spacing w:line="440" w:lineRule="exact"/>
        <w:ind w:firstLine="400" w:firstLineChars="200"/>
        <w:rPr>
          <w:rFonts w:hint="eastAsia" w:ascii="宋体" w:hAnsi="宋体" w:cs="微软雅黑"/>
          <w:sz w:val="20"/>
          <w:szCs w:val="20"/>
        </w:rPr>
      </w:pPr>
      <w:r>
        <w:rPr>
          <w:rFonts w:ascii="宋体" w:hAnsi="宋体" w:cs="微软雅黑"/>
          <w:sz w:val="20"/>
          <w:szCs w:val="20"/>
        </w:rPr>
        <w:t>（2）</w:t>
      </w:r>
      <w:r>
        <w:rPr>
          <w:rFonts w:hint="eastAsia" w:ascii="宋体" w:hAnsi="宋体" w:cs="微软雅黑"/>
          <w:sz w:val="20"/>
          <w:szCs w:val="20"/>
        </w:rPr>
        <w:t>针对</w:t>
      </w:r>
      <w:r>
        <w:rPr>
          <w:rFonts w:hint="eastAsia" w:ascii="宋体" w:hAnsi="宋体" w:cs="微软雅黑"/>
          <w:sz w:val="20"/>
          <w:szCs w:val="20"/>
          <w:lang w:eastAsia="zh-CN"/>
        </w:rPr>
        <w:t>长安镇、高新区</w:t>
      </w:r>
      <w:r>
        <w:rPr>
          <w:rFonts w:hint="eastAsia" w:ascii="宋体" w:hAnsi="宋体" w:cs="微软雅黑"/>
          <w:sz w:val="20"/>
          <w:szCs w:val="20"/>
        </w:rPr>
        <w:t>范围内工业企业开展全面的“体检式”排查巡检，</w:t>
      </w:r>
      <w:r>
        <w:rPr>
          <w:rFonts w:hint="eastAsia" w:ascii="宋体" w:hAnsi="宋体"/>
          <w:sz w:val="20"/>
          <w:szCs w:val="20"/>
        </w:rPr>
        <w:t>针对各类生态、环保问题，对症下药，指导整改，</w:t>
      </w:r>
      <w:r>
        <w:rPr>
          <w:rFonts w:hint="eastAsia" w:ascii="宋体" w:hAnsi="宋体" w:cs="微软雅黑"/>
          <w:sz w:val="20"/>
          <w:szCs w:val="20"/>
        </w:rPr>
        <w:t>并做好记录巡查记录和复查记录。</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巡检发现环境问题后及时报告乡镇主管部门，并持续跟踪确保企业按时按规范整改；对于企业不配合整改或者复查不合格的，第一时间报主管部门处理；对上级部门督察或环保部门检查发现的环境违法、违规问题进行协助并督导整改；按照要求完成检查表格的填写，包括整改通知书及复查文书等相关材料，汇总后报送主管部门。</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b/>
          <w:sz w:val="20"/>
          <w:szCs w:val="20"/>
        </w:rPr>
        <w:t>6、应急环境事故监测、处置</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成立应急监测小队，实行 24 小时值班制度</w:t>
      </w:r>
      <w:r>
        <w:rPr>
          <w:rFonts w:hint="eastAsia" w:ascii="宋体" w:hAnsi="宋体" w:cs="微软雅黑"/>
          <w:sz w:val="20"/>
          <w:szCs w:val="20"/>
          <w:lang w:eastAsia="zh-CN"/>
        </w:rPr>
        <w:t>，</w:t>
      </w:r>
      <w:r>
        <w:rPr>
          <w:rFonts w:hint="eastAsia" w:ascii="宋体" w:hAnsi="宋体" w:cs="微软雅黑"/>
          <w:sz w:val="20"/>
          <w:szCs w:val="20"/>
          <w:lang w:val="en-US" w:eastAsia="zh-CN"/>
        </w:rPr>
        <w:t>落实夜巡制度</w:t>
      </w:r>
      <w:r>
        <w:rPr>
          <w:rFonts w:hint="eastAsia" w:ascii="宋体" w:hAnsi="宋体" w:cs="微软雅黑"/>
          <w:sz w:val="20"/>
          <w:szCs w:val="20"/>
        </w:rPr>
        <w:t>。召集并组织各类型技术人员成立应急监测小队，技术人员包括环保工程师、环评工程师、监测工程师等专业人员，安排专人全年值守，一旦发生突发环境事件，可在半小时内进行响应并抵达监测现场，并根据实际监测情况提交事件的整改、优化建议；每次应急事件监测、处置后形成单个事件的总结报告并提交相应的整改建议书。协助环保部门处理突发环境污染事件，配合做好环境污染事件涉及的周边企事业单位和居民的解释安抚等工作；企业发生突发环境事件后，指导协助企业开展应急处置工作。</w:t>
      </w:r>
    </w:p>
    <w:p>
      <w:pPr>
        <w:keepNext/>
        <w:keepLines/>
        <w:snapToGrid w:val="0"/>
        <w:spacing w:line="440" w:lineRule="exact"/>
        <w:ind w:firstLine="400" w:firstLineChars="200"/>
        <w:outlineLvl w:val="1"/>
        <w:rPr>
          <w:rFonts w:hint="eastAsia" w:ascii="宋体" w:hAnsi="宋体" w:cs="微软雅黑"/>
          <w:b/>
          <w:bCs/>
          <w:sz w:val="20"/>
          <w:szCs w:val="20"/>
        </w:rPr>
      </w:pPr>
      <w:r>
        <w:rPr>
          <w:rFonts w:hint="eastAsia" w:ascii="宋体" w:hAnsi="宋体" w:cs="微软雅黑"/>
          <w:b/>
          <w:bCs/>
          <w:sz w:val="20"/>
          <w:szCs w:val="20"/>
        </w:rPr>
        <w:t>7、专业技术服务</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（1）企业帮扶</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配合</w:t>
      </w:r>
      <w:r>
        <w:rPr>
          <w:rFonts w:hint="eastAsia" w:ascii="宋体" w:hAnsi="宋体" w:cs="微软雅黑"/>
          <w:sz w:val="20"/>
          <w:szCs w:val="20"/>
          <w:lang w:eastAsia="zh-CN"/>
        </w:rPr>
        <w:t>长安镇、高新区</w:t>
      </w:r>
      <w:r>
        <w:rPr>
          <w:rFonts w:hint="eastAsia" w:ascii="宋体" w:hAnsi="宋体" w:cs="微软雅黑"/>
          <w:sz w:val="20"/>
          <w:szCs w:val="20"/>
        </w:rPr>
        <w:t>生态主管部门对企业进行日常监督，针对企业存在的问题提出整改建议；必要时聘请环保专家对企业进行帮扶。</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（2）协助环评及验收的初审服务</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lang w:val="en-US" w:eastAsia="zh-CN"/>
        </w:rPr>
        <w:t>结合国家、浙江省、海宁市产业政策导向、园区主导产业发展态势、环境功能区划的要求、资源环境制约因素、“三线一单”等相关要求，提出设置环保准入清单的参考建议，参与把控新引进企业的环保准入，协助园区管理部门进行拟入园企业可研/环评初审进行把关。</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（3）企业环保整改审核</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针对环保督察、企业排查、监管过程中发现的环保问题进行持续服务，对企业出具的环保整改方案进行技术审核，确保方案的可实施性、有效性及稳定性，出具整改建议书。</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（4）提供企业入园环保条件审核意见</w:t>
      </w:r>
    </w:p>
    <w:p>
      <w:pPr>
        <w:snapToGrid w:val="0"/>
        <w:spacing w:line="440" w:lineRule="exact"/>
        <w:ind w:firstLine="400" w:firstLineChars="200"/>
        <w:rPr>
          <w:rFonts w:hint="eastAsia"/>
          <w:sz w:val="20"/>
          <w:szCs w:val="20"/>
        </w:rPr>
      </w:pPr>
      <w:r>
        <w:rPr>
          <w:rFonts w:hint="eastAsia" w:ascii="宋体" w:hAnsi="宋体" w:cs="微软雅黑"/>
          <w:sz w:val="20"/>
          <w:szCs w:val="20"/>
        </w:rPr>
        <w:t>结合区域规划环评、产业定位、远期发展方向，在招商过程中对拟入园企业的产品架构、“三废”排放、固废处置提出优化建议，确保入园企业的质量及后续环保手续办理的便捷性。</w:t>
      </w:r>
    </w:p>
    <w:p>
      <w:pPr>
        <w:snapToGrid w:val="0"/>
        <w:spacing w:line="440" w:lineRule="exact"/>
        <w:ind w:firstLine="400" w:firstLineChars="200"/>
        <w:rPr>
          <w:rFonts w:ascii="宋体" w:hAnsi="宋体" w:cs="微软雅黑"/>
          <w:b/>
          <w:sz w:val="20"/>
          <w:szCs w:val="20"/>
        </w:rPr>
      </w:pPr>
      <w:r>
        <w:rPr>
          <w:rFonts w:hint="eastAsia" w:ascii="宋体" w:hAnsi="宋体" w:cs="微软雅黑"/>
          <w:b/>
          <w:sz w:val="20"/>
          <w:szCs w:val="20"/>
        </w:rPr>
        <w:t>（5）助指导各类生态创建工作</w:t>
      </w:r>
    </w:p>
    <w:p>
      <w:pPr>
        <w:snapToGrid w:val="0"/>
        <w:spacing w:line="440" w:lineRule="exact"/>
        <w:ind w:firstLine="400" w:firstLineChars="200"/>
        <w:rPr>
          <w:rFonts w:hint="eastAsia"/>
          <w:sz w:val="20"/>
          <w:szCs w:val="20"/>
        </w:rPr>
      </w:pPr>
      <w:r>
        <w:rPr>
          <w:rFonts w:hint="eastAsia" w:ascii="宋体" w:hAnsi="宋体" w:cs="微软雅黑"/>
          <w:sz w:val="20"/>
          <w:szCs w:val="20"/>
        </w:rPr>
        <w:t>协助指导申报“无废园区”、“无废工厂”、“生态镇”、“低碳村”等的各类</w:t>
      </w:r>
      <w:r>
        <w:rPr>
          <w:rFonts w:hint="eastAsia" w:ascii="宋体" w:hAnsi="宋体" w:cs="微软雅黑"/>
          <w:sz w:val="20"/>
          <w:szCs w:val="20"/>
          <w:lang w:val="en-US" w:eastAsia="zh-CN"/>
        </w:rPr>
        <w:t>创建</w:t>
      </w:r>
      <w:r>
        <w:rPr>
          <w:rFonts w:hint="eastAsia" w:ascii="宋体" w:hAnsi="宋体" w:cs="微软雅黑"/>
          <w:sz w:val="20"/>
          <w:szCs w:val="20"/>
        </w:rPr>
        <w:t>解疑，并通过有效专业知识提升实际情况</w:t>
      </w:r>
      <w:r>
        <w:rPr>
          <w:rFonts w:hint="eastAsia"/>
          <w:sz w:val="20"/>
          <w:szCs w:val="20"/>
        </w:rPr>
        <w:t>。</w:t>
      </w:r>
    </w:p>
    <w:p>
      <w:pPr>
        <w:pStyle w:val="2"/>
        <w:numPr>
          <w:ilvl w:val="0"/>
          <w:numId w:val="0"/>
        </w:numPr>
        <w:ind w:firstLine="400" w:firstLineChars="200"/>
        <w:rPr>
          <w:rFonts w:hint="eastAsia" w:ascii="宋体" w:hAnsi="宋体" w:eastAsia="宋体" w:cs="微软雅黑"/>
          <w:b/>
          <w:bCs/>
          <w:kern w:val="2"/>
          <w:sz w:val="20"/>
          <w:szCs w:val="20"/>
          <w:lang w:val="en-US" w:eastAsia="zh-CN" w:bidi="ar-SA"/>
        </w:rPr>
      </w:pPr>
      <w:r>
        <w:rPr>
          <w:rFonts w:hint="eastAsia"/>
          <w:b/>
          <w:bCs/>
          <w:sz w:val="20"/>
          <w:szCs w:val="20"/>
          <w:lang w:val="en-US" w:eastAsia="zh-CN"/>
        </w:rPr>
        <w:t>（</w:t>
      </w:r>
      <w:r>
        <w:rPr>
          <w:rFonts w:hint="eastAsia" w:ascii="宋体" w:hAnsi="宋体" w:eastAsia="宋体" w:cs="微软雅黑"/>
          <w:b/>
          <w:bCs/>
          <w:kern w:val="2"/>
          <w:sz w:val="20"/>
          <w:szCs w:val="20"/>
          <w:lang w:val="en-US" w:eastAsia="zh-CN" w:bidi="ar-SA"/>
        </w:rPr>
        <w:t>6）组织专业培训</w:t>
      </w:r>
    </w:p>
    <w:p>
      <w:pPr>
        <w:pStyle w:val="2"/>
        <w:numPr>
          <w:ilvl w:val="0"/>
          <w:numId w:val="0"/>
        </w:numPr>
        <w:ind w:firstLine="400" w:firstLineChars="200"/>
        <w:rPr>
          <w:rFonts w:hint="default" w:ascii="宋体" w:hAnsi="宋体" w:eastAsia="宋体" w:cs="微软雅黑"/>
          <w:kern w:val="2"/>
          <w:sz w:val="20"/>
          <w:szCs w:val="20"/>
          <w:lang w:val="en-US" w:eastAsia="zh-CN" w:bidi="ar-SA"/>
        </w:rPr>
      </w:pPr>
      <w:r>
        <w:rPr>
          <w:rFonts w:hint="eastAsia" w:ascii="宋体" w:hAnsi="宋体" w:eastAsia="宋体" w:cs="微软雅黑"/>
          <w:kern w:val="2"/>
          <w:sz w:val="20"/>
          <w:szCs w:val="20"/>
          <w:lang w:val="en-US" w:eastAsia="zh-CN" w:bidi="ar-SA"/>
        </w:rPr>
        <w:t>利用自身专业优势，积极开展各类培训，确保对政府环保部门1个季度不少于1次，对企业、协会半年组织开展1次，每年不少于2次，每次培训拟聘请不少于1位市级以上环保专家授课。</w:t>
      </w:r>
    </w:p>
    <w:p>
      <w:pPr>
        <w:spacing w:line="440" w:lineRule="exact"/>
        <w:rPr>
          <w:rFonts w:hint="eastAsia" w:ascii="宋体" w:hAnsi="宋体" w:eastAsia="宋体" w:cs="宋体"/>
          <w:b/>
          <w:sz w:val="20"/>
          <w:szCs w:val="20"/>
          <w:lang w:val="en-US" w:eastAsia="zh-CN"/>
        </w:rPr>
      </w:pPr>
      <w:r>
        <w:rPr>
          <w:rFonts w:hint="eastAsia" w:ascii="宋体" w:hAnsi="宋体" w:eastAsia="宋体" w:cs="宋体"/>
          <w:b/>
          <w:sz w:val="20"/>
          <w:szCs w:val="20"/>
          <w:lang w:val="en-US" w:eastAsia="zh-CN"/>
        </w:rPr>
        <w:t xml:space="preserve">第五条 </w:t>
      </w:r>
      <w:r>
        <w:rPr>
          <w:rFonts w:hint="eastAsia" w:ascii="宋体" w:hAnsi="宋体" w:cs="宋体"/>
          <w:b/>
          <w:sz w:val="20"/>
          <w:szCs w:val="20"/>
        </w:rPr>
        <w:t>人员配备</w:t>
      </w:r>
      <w:r>
        <w:rPr>
          <w:rFonts w:hint="eastAsia" w:ascii="宋体" w:hAnsi="宋体" w:cs="宋体"/>
          <w:b/>
          <w:sz w:val="20"/>
          <w:szCs w:val="20"/>
          <w:lang w:val="en-US" w:eastAsia="zh-CN"/>
        </w:rPr>
        <w:t xml:space="preserve"> </w:t>
      </w:r>
    </w:p>
    <w:p>
      <w:pPr>
        <w:widowControl/>
        <w:spacing w:line="440" w:lineRule="exact"/>
        <w:ind w:firstLine="400" w:firstLineChars="200"/>
        <w:jc w:val="left"/>
        <w:rPr>
          <w:rFonts w:ascii="宋体" w:hAnsi="宋体" w:cs="宋体"/>
          <w:b/>
          <w:sz w:val="20"/>
          <w:szCs w:val="20"/>
        </w:rPr>
      </w:pPr>
      <w:r>
        <w:rPr>
          <w:rFonts w:hint="eastAsia" w:ascii="宋体" w:hAnsi="宋体" w:cs="宋体"/>
          <w:kern w:val="0"/>
          <w:sz w:val="20"/>
          <w:szCs w:val="20"/>
        </w:rPr>
        <w:t>1、</w:t>
      </w:r>
      <w:r>
        <w:rPr>
          <w:rFonts w:hint="eastAsia" w:ascii="宋体" w:hAnsi="宋体" w:cs="宋体"/>
          <w:sz w:val="20"/>
          <w:szCs w:val="20"/>
        </w:rPr>
        <w:t>组建高素质专业团队上门定点服务。</w:t>
      </w:r>
      <w:r>
        <w:rPr>
          <w:rFonts w:hint="eastAsia" w:ascii="宋体" w:hAnsi="宋体" w:cs="宋体"/>
          <w:b/>
          <w:sz w:val="20"/>
          <w:szCs w:val="20"/>
        </w:rPr>
        <w:t>派驻项目人员不少于8人</w:t>
      </w:r>
      <w:r>
        <w:rPr>
          <w:rFonts w:ascii="宋体" w:hAnsi="宋体" w:cs="宋体"/>
          <w:b/>
          <w:sz w:val="20"/>
          <w:szCs w:val="20"/>
        </w:rPr>
        <w:t>，</w:t>
      </w:r>
      <w:r>
        <w:rPr>
          <w:rFonts w:hint="eastAsia" w:ascii="宋体" w:hAnsi="宋体" w:cs="宋体"/>
          <w:sz w:val="20"/>
          <w:szCs w:val="20"/>
          <w:lang w:eastAsia="zh-CN"/>
        </w:rPr>
        <w:t>【</w:t>
      </w:r>
      <w:r>
        <w:rPr>
          <w:rFonts w:hint="eastAsia" w:ascii="宋体" w:hAnsi="宋体" w:cs="宋体"/>
          <w:sz w:val="20"/>
          <w:szCs w:val="20"/>
        </w:rPr>
        <w:t>驻点成员不少于</w:t>
      </w:r>
      <w:r>
        <w:rPr>
          <w:rFonts w:hint="eastAsia" w:ascii="宋体" w:hAnsi="宋体" w:cs="宋体"/>
          <w:sz w:val="20"/>
          <w:szCs w:val="20"/>
          <w:lang w:val="en-US" w:eastAsia="zh-CN"/>
        </w:rPr>
        <w:t>7</w:t>
      </w:r>
      <w:r>
        <w:rPr>
          <w:rFonts w:hint="eastAsia" w:ascii="宋体" w:hAnsi="宋体" w:cs="宋体"/>
          <w:sz w:val="20"/>
          <w:szCs w:val="20"/>
        </w:rPr>
        <w:t>人</w:t>
      </w:r>
      <w:r>
        <w:rPr>
          <w:rFonts w:hint="eastAsia" w:ascii="宋体" w:hAnsi="宋体" w:cs="宋体"/>
          <w:sz w:val="20"/>
          <w:szCs w:val="20"/>
          <w:lang w:eastAsia="zh-CN"/>
        </w:rPr>
        <w:t>（</w:t>
      </w:r>
      <w:r>
        <w:rPr>
          <w:rFonts w:hint="eastAsia" w:ascii="宋体" w:hAnsi="宋体" w:cs="宋体"/>
          <w:sz w:val="20"/>
          <w:szCs w:val="20"/>
          <w:lang w:val="en-US" w:eastAsia="zh-CN"/>
        </w:rPr>
        <w:t>具有环境类专业本科及以上学历，且从事</w:t>
      </w:r>
      <w:r>
        <w:rPr>
          <w:rFonts w:hint="eastAsia" w:ascii="宋体" w:hAnsi="宋体" w:cs="宋体"/>
          <w:sz w:val="20"/>
          <w:szCs w:val="20"/>
        </w:rPr>
        <w:t>环保行业工作</w:t>
      </w:r>
      <w:r>
        <w:rPr>
          <w:rFonts w:hint="eastAsia" w:ascii="宋体" w:hAnsi="宋体" w:cs="宋体"/>
          <w:sz w:val="20"/>
          <w:szCs w:val="20"/>
          <w:lang w:val="en-US" w:eastAsia="zh-CN"/>
        </w:rPr>
        <w:t xml:space="preserve"> 2 年及以上</w:t>
      </w:r>
      <w:r>
        <w:rPr>
          <w:rFonts w:hint="eastAsia" w:ascii="宋体" w:hAnsi="宋体" w:cs="宋体"/>
          <w:sz w:val="20"/>
          <w:szCs w:val="20"/>
          <w:lang w:eastAsia="zh-CN"/>
        </w:rPr>
        <w:t>）</w:t>
      </w:r>
      <w:r>
        <w:rPr>
          <w:rFonts w:hint="eastAsia" w:ascii="宋体" w:hAnsi="宋体" w:cs="宋体"/>
          <w:sz w:val="20"/>
          <w:szCs w:val="20"/>
          <w:lang w:val="en-US" w:eastAsia="zh-CN"/>
        </w:rPr>
        <w:t>，</w:t>
      </w:r>
      <w:r>
        <w:rPr>
          <w:rFonts w:hint="eastAsia" w:ascii="宋体" w:hAnsi="宋体" w:cs="宋体"/>
          <w:sz w:val="20"/>
          <w:szCs w:val="20"/>
        </w:rPr>
        <w:t>其中</w:t>
      </w:r>
      <w:r>
        <w:rPr>
          <w:rFonts w:hint="eastAsia" w:ascii="宋体" w:hAnsi="宋体" w:cs="宋体"/>
          <w:sz w:val="20"/>
          <w:szCs w:val="20"/>
          <w:lang w:val="en-US" w:eastAsia="zh-CN"/>
        </w:rPr>
        <w:t>常驻</w:t>
      </w:r>
      <w:r>
        <w:rPr>
          <w:rFonts w:hint="eastAsia" w:ascii="宋体" w:hAnsi="宋体" w:cs="宋体"/>
          <w:sz w:val="20"/>
          <w:szCs w:val="20"/>
        </w:rPr>
        <w:t>项目负责人1人</w:t>
      </w:r>
      <w:r>
        <w:rPr>
          <w:rFonts w:hint="eastAsia" w:ascii="宋体" w:hAnsi="宋体" w:cs="宋体"/>
          <w:sz w:val="20"/>
          <w:szCs w:val="20"/>
          <w:lang w:eastAsia="zh-CN"/>
        </w:rPr>
        <w:t>（</w:t>
      </w:r>
      <w:r>
        <w:rPr>
          <w:rFonts w:hint="eastAsia" w:ascii="宋体" w:hAnsi="宋体" w:cs="宋体"/>
          <w:sz w:val="20"/>
          <w:szCs w:val="20"/>
          <w:lang w:val="en-US" w:eastAsia="zh-CN"/>
        </w:rPr>
        <w:t>具有高级工程师职称</w:t>
      </w:r>
      <w:r>
        <w:rPr>
          <w:rFonts w:hint="eastAsia" w:ascii="宋体" w:hAnsi="宋体" w:cs="宋体"/>
          <w:sz w:val="20"/>
          <w:szCs w:val="20"/>
          <w:lang w:eastAsia="zh-CN"/>
        </w:rPr>
        <w:t>）；</w:t>
      </w:r>
      <w:r>
        <w:rPr>
          <w:rFonts w:hint="eastAsia" w:ascii="宋体" w:hAnsi="宋体" w:cs="宋体"/>
          <w:sz w:val="20"/>
          <w:szCs w:val="20"/>
        </w:rPr>
        <w:t>非常驻高级职称专家顾问1人（应具备十年以上环保行业工作经验）</w:t>
      </w:r>
      <w:r>
        <w:rPr>
          <w:rFonts w:hint="eastAsia" w:ascii="宋体" w:hAnsi="宋体" w:cs="宋体"/>
          <w:sz w:val="20"/>
          <w:szCs w:val="20"/>
          <w:lang w:eastAsia="zh-CN"/>
        </w:rPr>
        <w:t>】</w:t>
      </w:r>
      <w:r>
        <w:rPr>
          <w:rFonts w:ascii="宋体" w:hAnsi="宋体" w:cs="宋体"/>
          <w:sz w:val="20"/>
          <w:szCs w:val="20"/>
        </w:rPr>
        <w:t>。</w:t>
      </w:r>
      <w:r>
        <w:rPr>
          <w:rFonts w:hint="eastAsia" w:ascii="宋体" w:hAnsi="宋体" w:cs="宋体"/>
          <w:sz w:val="20"/>
          <w:szCs w:val="20"/>
        </w:rPr>
        <w:t>项目驻点组成员仅服务于本项目,不得兼职其他工作</w:t>
      </w:r>
      <w:r>
        <w:rPr>
          <w:rFonts w:hint="eastAsia" w:ascii="宋体" w:hAnsi="宋体" w:cs="宋体"/>
          <w:sz w:val="20"/>
          <w:szCs w:val="20"/>
          <w:lang w:eastAsia="zh-CN"/>
        </w:rPr>
        <w:t>。</w:t>
      </w:r>
      <w:r>
        <w:rPr>
          <w:rFonts w:hint="eastAsia" w:ascii="宋体" w:hAnsi="宋体" w:cs="宋体"/>
          <w:sz w:val="20"/>
          <w:szCs w:val="20"/>
          <w:lang w:val="en-US" w:eastAsia="zh-CN"/>
        </w:rPr>
        <w:t>同时提供</w:t>
      </w:r>
      <w:r>
        <w:rPr>
          <w:rFonts w:hint="eastAsia" w:ascii="宋体" w:hAnsi="宋体" w:cs="宋体"/>
          <w:sz w:val="20"/>
          <w:szCs w:val="20"/>
        </w:rPr>
        <w:t>专家库</w:t>
      </w:r>
      <w:r>
        <w:rPr>
          <w:rFonts w:hint="eastAsia" w:ascii="宋体" w:hAnsi="宋体" w:cs="宋体"/>
          <w:sz w:val="20"/>
          <w:szCs w:val="20"/>
          <w:lang w:val="en-US" w:eastAsia="zh-CN"/>
        </w:rPr>
        <w:t>支撑</w:t>
      </w:r>
      <w:r>
        <w:rPr>
          <w:rFonts w:hint="eastAsia" w:ascii="宋体" w:hAnsi="宋体" w:cs="宋体"/>
          <w:sz w:val="20"/>
          <w:szCs w:val="20"/>
        </w:rPr>
        <w:t>（不得少于高级职称人才5人）、后备技术团队等，可根据需要随时配合工作。团队搭建完成后根据</w:t>
      </w:r>
      <w:r>
        <w:rPr>
          <w:rFonts w:hint="eastAsia" w:ascii="宋体" w:hAnsi="宋体" w:cs="宋体"/>
          <w:sz w:val="20"/>
          <w:szCs w:val="20"/>
          <w:lang w:eastAsia="zh-CN"/>
        </w:rPr>
        <w:t>长安镇、高新区</w:t>
      </w:r>
      <w:r>
        <w:rPr>
          <w:rFonts w:hint="eastAsia" w:ascii="宋体" w:hAnsi="宋体" w:cs="宋体"/>
          <w:sz w:val="20"/>
          <w:szCs w:val="20"/>
        </w:rPr>
        <w:t>环保主管部门要求制定年度工作计划，完成交予的任务，实现对镇区优质、高效的专业化、一体化环保管理。</w:t>
      </w:r>
    </w:p>
    <w:p>
      <w:pPr>
        <w:widowControl/>
        <w:spacing w:line="460" w:lineRule="exact"/>
        <w:ind w:firstLine="400" w:firstLineChars="200"/>
        <w:jc w:val="left"/>
        <w:rPr>
          <w:rFonts w:ascii="宋体" w:hAnsi="宋体" w:cs="宋体"/>
          <w:kern w:val="0"/>
          <w:sz w:val="20"/>
          <w:szCs w:val="20"/>
        </w:rPr>
      </w:pPr>
      <w:r>
        <w:rPr>
          <w:rFonts w:hint="eastAsia" w:ascii="宋体" w:hAnsi="宋体" w:cs="宋体"/>
          <w:kern w:val="0"/>
          <w:sz w:val="20"/>
          <w:szCs w:val="20"/>
        </w:rPr>
        <w:t>2、项目人员要求相对稳定，原则上不作调整，因特殊原因需要调整的，必须提前1个月书面通知并经书面同意。</w:t>
      </w:r>
    </w:p>
    <w:p>
      <w:pPr>
        <w:widowControl/>
        <w:spacing w:line="460" w:lineRule="exact"/>
        <w:ind w:firstLine="400" w:firstLineChars="200"/>
        <w:jc w:val="left"/>
        <w:rPr>
          <w:rFonts w:hint="eastAsia" w:ascii="宋体" w:hAnsi="宋体" w:eastAsia="宋体" w:cs="宋体"/>
          <w:kern w:val="0"/>
          <w:sz w:val="20"/>
          <w:szCs w:val="20"/>
          <w:lang w:eastAsia="zh-CN"/>
        </w:rPr>
      </w:pPr>
      <w:r>
        <w:rPr>
          <w:rFonts w:hint="eastAsia" w:ascii="宋体" w:hAnsi="宋体" w:cs="宋体"/>
          <w:kern w:val="0"/>
          <w:sz w:val="20"/>
          <w:szCs w:val="20"/>
        </w:rPr>
        <w:t>3、如因履职不到位等工作原因，镇环保部门有权要求更换相关项目人员，第三方服务公司应在接到采购人书面通知之日起1个月内，将人员更换到位</w:t>
      </w:r>
      <w:r>
        <w:rPr>
          <w:rFonts w:hint="eastAsia" w:ascii="宋体" w:hAnsi="宋体" w:cs="宋体"/>
          <w:kern w:val="0"/>
          <w:sz w:val="20"/>
          <w:szCs w:val="20"/>
          <w:lang w:eastAsia="zh-CN"/>
        </w:rPr>
        <w:t>。</w:t>
      </w:r>
    </w:p>
    <w:p>
      <w:pPr>
        <w:spacing w:line="440" w:lineRule="exact"/>
        <w:rPr>
          <w:rFonts w:ascii="宋体" w:hAnsi="宋体" w:cs="宋体"/>
          <w:sz w:val="20"/>
          <w:szCs w:val="20"/>
        </w:rPr>
      </w:pPr>
      <w:r>
        <w:rPr>
          <w:rFonts w:hint="eastAsia" w:ascii="宋体" w:hAnsi="宋体" w:eastAsia="宋体" w:cs="宋体"/>
          <w:b/>
          <w:sz w:val="20"/>
          <w:szCs w:val="20"/>
          <w:lang w:val="en-US" w:eastAsia="zh-CN"/>
        </w:rPr>
        <w:t xml:space="preserve">第六条 </w:t>
      </w:r>
      <w:r>
        <w:rPr>
          <w:rFonts w:hint="eastAsia" w:ascii="宋体" w:hAnsi="宋体" w:cs="宋体"/>
          <w:b/>
          <w:sz w:val="20"/>
          <w:szCs w:val="20"/>
        </w:rPr>
        <w:t>设备配备</w:t>
      </w:r>
    </w:p>
    <w:p>
      <w:pPr>
        <w:widowControl/>
        <w:spacing w:line="460" w:lineRule="exact"/>
        <w:ind w:firstLine="400" w:firstLineChars="200"/>
        <w:jc w:val="left"/>
        <w:rPr>
          <w:rFonts w:hint="default" w:ascii="宋体" w:hAnsi="宋体" w:eastAsia="宋体" w:cs="宋体"/>
          <w:kern w:val="0"/>
          <w:sz w:val="20"/>
          <w:szCs w:val="20"/>
          <w:lang w:val="en-US" w:eastAsia="zh-CN"/>
        </w:rPr>
      </w:pPr>
      <w:r>
        <w:rPr>
          <w:rFonts w:hint="eastAsia" w:ascii="宋体" w:hAnsi="宋体" w:cs="宋体"/>
          <w:sz w:val="20"/>
          <w:szCs w:val="20"/>
        </w:rPr>
        <w:t>日常配置不少于4辆工作用车</w:t>
      </w:r>
      <w:r>
        <w:rPr>
          <w:rFonts w:hint="eastAsia" w:ascii="宋体" w:hAnsi="宋体" w:cs="宋体"/>
          <w:sz w:val="20"/>
          <w:szCs w:val="20"/>
          <w:lang w:eastAsia="zh-CN"/>
        </w:rPr>
        <w:t>，</w:t>
      </w:r>
      <w:r>
        <w:rPr>
          <w:rFonts w:hint="eastAsia" w:ascii="宋体" w:hAnsi="宋体" w:cs="宋体"/>
          <w:sz w:val="20"/>
          <w:szCs w:val="20"/>
          <w:lang w:val="en-US" w:eastAsia="zh-CN"/>
        </w:rPr>
        <w:t>配备</w:t>
      </w:r>
      <w:r>
        <w:rPr>
          <w:rFonts w:hint="eastAsia" w:ascii="宋体" w:hAnsi="宋体" w:cs="宋体"/>
          <w:sz w:val="20"/>
          <w:szCs w:val="20"/>
        </w:rPr>
        <w:t>办公设施、基础采样装备、巡检记录设备、个人防护用品、便携式快速检测仪、便携式风速仪</w:t>
      </w:r>
      <w:r>
        <w:rPr>
          <w:rFonts w:hint="eastAsia" w:ascii="宋体" w:hAnsi="宋体" w:cs="宋体"/>
          <w:sz w:val="20"/>
          <w:szCs w:val="20"/>
          <w:lang w:eastAsia="zh-CN"/>
        </w:rPr>
        <w:t>、</w:t>
      </w:r>
      <w:r>
        <w:rPr>
          <w:rFonts w:hint="eastAsia" w:ascii="宋体" w:hAnsi="宋体" w:cs="宋体"/>
          <w:kern w:val="0"/>
          <w:sz w:val="20"/>
          <w:szCs w:val="20"/>
        </w:rPr>
        <w:t>无人机</w:t>
      </w:r>
      <w:r>
        <w:rPr>
          <w:rFonts w:hint="eastAsia" w:ascii="宋体" w:hAnsi="宋体" w:cs="宋体"/>
          <w:sz w:val="20"/>
          <w:szCs w:val="20"/>
        </w:rPr>
        <w:t>等</w:t>
      </w:r>
      <w:r>
        <w:rPr>
          <w:rFonts w:hint="eastAsia" w:ascii="宋体" w:hAnsi="宋体" w:cs="宋体"/>
          <w:kern w:val="0"/>
          <w:sz w:val="20"/>
          <w:szCs w:val="20"/>
          <w:lang w:eastAsia="zh-CN"/>
        </w:rPr>
        <w:t>，</w:t>
      </w:r>
      <w:r>
        <w:rPr>
          <w:rFonts w:hint="eastAsia" w:ascii="宋体" w:hAnsi="宋体" w:cs="宋体"/>
          <w:kern w:val="0"/>
          <w:sz w:val="20"/>
          <w:szCs w:val="20"/>
          <w:lang w:val="en-US" w:eastAsia="zh-CN"/>
        </w:rPr>
        <w:t>确保工作顺利开展。</w:t>
      </w:r>
    </w:p>
    <w:p>
      <w:pPr>
        <w:spacing w:line="440" w:lineRule="exact"/>
        <w:rPr>
          <w:rFonts w:ascii="宋体" w:hAnsi="宋体" w:cs="宋体"/>
          <w:b/>
          <w:bCs/>
          <w:sz w:val="20"/>
          <w:szCs w:val="20"/>
        </w:rPr>
      </w:pPr>
      <w:r>
        <w:rPr>
          <w:rFonts w:hint="eastAsia" w:ascii="宋体" w:hAnsi="宋体" w:cs="宋体"/>
          <w:b/>
          <w:bCs/>
          <w:sz w:val="20"/>
          <w:szCs w:val="20"/>
          <w:lang w:val="en-US" w:eastAsia="zh-CN"/>
        </w:rPr>
        <w:t xml:space="preserve">第七条 </w:t>
      </w:r>
      <w:r>
        <w:rPr>
          <w:rFonts w:hint="eastAsia" w:ascii="宋体" w:hAnsi="宋体" w:cs="宋体"/>
          <w:b/>
          <w:bCs/>
          <w:sz w:val="20"/>
          <w:szCs w:val="20"/>
        </w:rPr>
        <w:t>质量目标</w:t>
      </w:r>
    </w:p>
    <w:p>
      <w:pPr>
        <w:spacing w:line="440" w:lineRule="exact"/>
        <w:ind w:firstLine="400" w:firstLineChars="200"/>
        <w:rPr>
          <w:rFonts w:ascii="宋体" w:hAnsi="宋体" w:cs="宋体"/>
          <w:sz w:val="20"/>
          <w:szCs w:val="20"/>
        </w:rPr>
      </w:pPr>
      <w:r>
        <w:rPr>
          <w:rFonts w:hint="eastAsia" w:ascii="宋体" w:hAnsi="宋体" w:cs="宋体"/>
          <w:sz w:val="20"/>
          <w:szCs w:val="20"/>
        </w:rPr>
        <w:t>1、中标人未经招标人同意不得将本项目分包、转包。</w:t>
      </w:r>
    </w:p>
    <w:p>
      <w:pPr>
        <w:autoSpaceDE w:val="0"/>
        <w:spacing w:line="440" w:lineRule="exact"/>
        <w:ind w:firstLine="404" w:firstLineChars="202"/>
        <w:rPr>
          <w:rFonts w:ascii="宋体" w:hAnsi="宋体" w:cs="宋体"/>
          <w:sz w:val="20"/>
          <w:szCs w:val="20"/>
        </w:rPr>
      </w:pPr>
      <w:r>
        <w:rPr>
          <w:rFonts w:hint="eastAsia" w:ascii="宋体" w:hAnsi="宋体" w:cs="宋体"/>
          <w:sz w:val="20"/>
          <w:szCs w:val="20"/>
        </w:rPr>
        <w:t>2、招标人不定期对合同的履约情况进行检查，发现弄虚作假，达不到国家、行业有关标准和技术文件规定的，一经查实，招标人将视情况终止合同，并给予网上通报，禁止其在一至三年内参与市本级政府采购活动，给招标人造成损失的，中标人须承担赔偿责任。</w:t>
      </w:r>
    </w:p>
    <w:p>
      <w:pPr>
        <w:autoSpaceDE w:val="0"/>
        <w:spacing w:line="440" w:lineRule="exact"/>
        <w:ind w:firstLine="404" w:firstLineChars="202"/>
        <w:rPr>
          <w:rFonts w:hint="eastAsia" w:ascii="宋体" w:hAnsi="宋体" w:cs="宋体"/>
          <w:sz w:val="20"/>
          <w:szCs w:val="20"/>
        </w:rPr>
      </w:pPr>
      <w:r>
        <w:rPr>
          <w:rFonts w:hint="eastAsia" w:ascii="宋体" w:hAnsi="宋体" w:cs="宋体"/>
          <w:sz w:val="20"/>
          <w:szCs w:val="20"/>
        </w:rPr>
        <w:t>3、服务期间，项目组成员应完全服务本项目，对不能胜任项目内容的项目组成员，甲方有权要求解聘或更换工作人员（更换人员间隔不应超过15天）。</w:t>
      </w:r>
    </w:p>
    <w:p>
      <w:pPr>
        <w:autoSpaceDE w:val="0"/>
        <w:spacing w:line="440" w:lineRule="exact"/>
        <w:ind w:firstLine="404" w:firstLineChars="202"/>
        <w:rPr>
          <w:rFonts w:ascii="宋体" w:hAnsi="宋体" w:cs="宋体"/>
          <w:sz w:val="20"/>
          <w:szCs w:val="20"/>
        </w:rPr>
      </w:pPr>
      <w:r>
        <w:rPr>
          <w:rFonts w:hint="eastAsia" w:ascii="宋体" w:hAnsi="宋体" w:cs="宋体"/>
          <w:sz w:val="20"/>
          <w:szCs w:val="20"/>
        </w:rPr>
        <w:t>4、乙方须落实经费，用于保障该项目正常开展。</w:t>
      </w:r>
    </w:p>
    <w:p>
      <w:pPr>
        <w:autoSpaceDE w:val="0"/>
        <w:spacing w:line="440" w:lineRule="exact"/>
        <w:ind w:firstLine="404" w:firstLineChars="202"/>
        <w:rPr>
          <w:rFonts w:hint="eastAsia" w:ascii="宋体" w:hAnsi="宋体" w:cs="宋体"/>
          <w:sz w:val="20"/>
          <w:szCs w:val="20"/>
        </w:rPr>
      </w:pPr>
      <w:r>
        <w:rPr>
          <w:rFonts w:hint="eastAsia" w:ascii="宋体" w:hAnsi="宋体" w:cs="宋体"/>
          <w:sz w:val="20"/>
          <w:szCs w:val="20"/>
        </w:rPr>
        <w:t>5、服务期间中标人需接受招标人的管理考核。</w:t>
      </w:r>
    </w:p>
    <w:p>
      <w:pPr>
        <w:spacing w:line="440" w:lineRule="exact"/>
        <w:rPr>
          <w:rFonts w:ascii="宋体" w:hAnsi="宋体" w:cs="宋体"/>
          <w:b/>
          <w:sz w:val="20"/>
          <w:szCs w:val="20"/>
        </w:rPr>
      </w:pPr>
      <w:r>
        <w:rPr>
          <w:rFonts w:hint="eastAsia" w:ascii="宋体" w:hAnsi="宋体" w:cs="宋体"/>
          <w:b/>
          <w:sz w:val="20"/>
          <w:szCs w:val="20"/>
          <w:lang w:val="en-US" w:eastAsia="zh-CN"/>
        </w:rPr>
        <w:t xml:space="preserve">第八条 </w:t>
      </w:r>
      <w:r>
        <w:rPr>
          <w:rFonts w:hint="eastAsia" w:ascii="宋体" w:hAnsi="宋体" w:cs="宋体"/>
          <w:b/>
          <w:sz w:val="20"/>
          <w:szCs w:val="20"/>
        </w:rPr>
        <w:t>双方职责</w:t>
      </w:r>
    </w:p>
    <w:p>
      <w:pPr>
        <w:widowControl/>
        <w:adjustRightInd w:val="0"/>
        <w:snapToGrid w:val="0"/>
        <w:spacing w:line="440" w:lineRule="exact"/>
        <w:ind w:firstLine="392" w:firstLineChars="196"/>
        <w:rPr>
          <w:rFonts w:ascii="宋体" w:hAnsi="宋体" w:cs="宋体"/>
          <w:b/>
          <w:sz w:val="20"/>
          <w:szCs w:val="20"/>
        </w:rPr>
      </w:pPr>
      <w:r>
        <w:rPr>
          <w:rFonts w:hint="eastAsia" w:ascii="宋体" w:hAnsi="宋体" w:cs="宋体"/>
          <w:b/>
          <w:sz w:val="20"/>
          <w:szCs w:val="20"/>
        </w:rPr>
        <w:t>（一）环保部门职责</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1</w:t>
      </w:r>
      <w:r>
        <w:rPr>
          <w:rFonts w:hint="eastAsia" w:ascii="宋体" w:hAnsi="宋体" w:cs="宋体"/>
          <w:sz w:val="20"/>
          <w:szCs w:val="20"/>
        </w:rPr>
        <w:t>负责向中标人提供</w:t>
      </w:r>
      <w:r>
        <w:rPr>
          <w:rFonts w:hint="eastAsia" w:ascii="宋体" w:hAnsi="宋体" w:cs="宋体"/>
          <w:sz w:val="20"/>
          <w:szCs w:val="20"/>
          <w:lang w:eastAsia="zh-CN"/>
        </w:rPr>
        <w:t>长安镇、高新区</w:t>
      </w:r>
      <w:r>
        <w:rPr>
          <w:rFonts w:hint="eastAsia" w:ascii="宋体" w:hAnsi="宋体" w:cs="宋体"/>
          <w:sz w:val="20"/>
          <w:szCs w:val="20"/>
        </w:rPr>
        <w:t>内相关工业企业的名单及联系方式等，为中标人开展“环保管家”服务提供工作便利。</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2</w:t>
      </w:r>
      <w:r>
        <w:rPr>
          <w:rFonts w:hint="eastAsia" w:ascii="宋体" w:hAnsi="宋体" w:cs="宋体"/>
          <w:sz w:val="20"/>
          <w:szCs w:val="20"/>
        </w:rPr>
        <w:t>招标人有权对中标人的工作进行监督指导，检查中标人工作人员的配置及到位情况，有权要求中标人更换不称职的人员或应回避的人员；</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3</w:t>
      </w:r>
      <w:r>
        <w:rPr>
          <w:rFonts w:hint="eastAsia" w:ascii="宋体" w:hAnsi="宋体" w:cs="宋体"/>
          <w:sz w:val="20"/>
          <w:szCs w:val="20"/>
        </w:rPr>
        <w:t>按照《招标文件》对中标人服务质量进行定期与不定期检查考核；</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4</w:t>
      </w:r>
      <w:r>
        <w:rPr>
          <w:rFonts w:hint="eastAsia" w:ascii="宋体" w:hAnsi="宋体" w:cs="宋体"/>
          <w:sz w:val="20"/>
          <w:szCs w:val="20"/>
        </w:rPr>
        <w:t>因环境保护工作需要，协助乙方协调各有关单位。</w:t>
      </w:r>
    </w:p>
    <w:p>
      <w:pPr>
        <w:widowControl/>
        <w:adjustRightInd w:val="0"/>
        <w:snapToGrid w:val="0"/>
        <w:spacing w:line="440" w:lineRule="exact"/>
        <w:ind w:firstLine="392" w:firstLineChars="196"/>
        <w:rPr>
          <w:rFonts w:ascii="宋体" w:hAnsi="宋体" w:cs="宋体"/>
          <w:b/>
          <w:sz w:val="20"/>
          <w:szCs w:val="20"/>
        </w:rPr>
      </w:pPr>
      <w:r>
        <w:rPr>
          <w:rFonts w:hint="eastAsia" w:ascii="宋体" w:hAnsi="宋体" w:cs="宋体"/>
          <w:b/>
          <w:bCs/>
          <w:sz w:val="20"/>
          <w:szCs w:val="20"/>
        </w:rPr>
        <w:t>（二）环保管家</w:t>
      </w:r>
      <w:r>
        <w:rPr>
          <w:rFonts w:hint="eastAsia" w:ascii="宋体" w:hAnsi="宋体" w:cs="宋体"/>
          <w:b/>
          <w:sz w:val="20"/>
          <w:szCs w:val="20"/>
        </w:rPr>
        <w:t>职责</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1、</w:t>
      </w:r>
      <w:r>
        <w:rPr>
          <w:rFonts w:hint="eastAsia" w:ascii="宋体" w:hAnsi="宋体" w:cs="宋体"/>
          <w:sz w:val="20"/>
          <w:szCs w:val="20"/>
        </w:rPr>
        <w:t>接受招标人和上级主管部门的检查考核，服务过程有计划和总结、有书面、照片及视频等记录</w:t>
      </w:r>
      <w:r>
        <w:rPr>
          <w:rFonts w:hint="eastAsia" w:ascii="宋体" w:hAnsi="宋体" w:cs="宋体"/>
          <w:b w:val="0"/>
          <w:bCs w:val="0"/>
          <w:sz w:val="20"/>
          <w:szCs w:val="20"/>
        </w:rPr>
        <w:t>，建立一企一档，及</w:t>
      </w:r>
      <w:r>
        <w:rPr>
          <w:rFonts w:hint="eastAsia" w:ascii="宋体" w:hAnsi="宋体" w:cs="宋体"/>
          <w:sz w:val="20"/>
          <w:szCs w:val="20"/>
        </w:rPr>
        <w:t xml:space="preserve">时反馈信息、及时将资料归档； </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2、</w:t>
      </w:r>
      <w:r>
        <w:rPr>
          <w:rFonts w:hint="eastAsia" w:ascii="宋体" w:hAnsi="宋体" w:cs="宋体"/>
          <w:sz w:val="20"/>
          <w:szCs w:val="20"/>
        </w:rPr>
        <w:t>严格遵守国家法律、法规及有关规定，遵守招标人的规章制度，认真履行本合同约定的具体事务，否则，一切责任由中标人承担。</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3、</w:t>
      </w:r>
      <w:r>
        <w:rPr>
          <w:rFonts w:hint="eastAsia" w:ascii="宋体" w:hAnsi="宋体" w:cs="宋体"/>
          <w:sz w:val="20"/>
          <w:szCs w:val="20"/>
        </w:rPr>
        <w:t>积极组织技术力量配合招标人工作，根据招标人要求开展环境监理服务，提出科学合理并切实可行的整改措施建议，督促企业解决生产生活中存在的环境污染隐患和问题，企业排查整改工作不得走过程，不得弄虚作假，不得隐瞒真实情况；</w:t>
      </w:r>
    </w:p>
    <w:p>
      <w:pPr>
        <w:spacing w:line="440" w:lineRule="exact"/>
        <w:ind w:firstLine="400" w:firstLineChars="200"/>
        <w:rPr>
          <w:rFonts w:ascii="宋体" w:hAnsi="宋体" w:cs="宋体"/>
          <w:sz w:val="20"/>
          <w:szCs w:val="20"/>
        </w:rPr>
      </w:pPr>
      <w:r>
        <w:rPr>
          <w:rFonts w:hint="eastAsia" w:ascii="宋体" w:hAnsi="宋体" w:cs="宋体"/>
          <w:sz w:val="20"/>
          <w:szCs w:val="20"/>
        </w:rPr>
        <w:t>4、项目人员严格服从内部工作管理制度。</w:t>
      </w:r>
    </w:p>
    <w:p>
      <w:pPr>
        <w:spacing w:line="440" w:lineRule="exact"/>
        <w:ind w:firstLine="400" w:firstLineChars="200"/>
        <w:rPr>
          <w:rFonts w:ascii="宋体" w:hAnsi="宋体" w:cs="宋体"/>
          <w:sz w:val="20"/>
          <w:szCs w:val="20"/>
        </w:rPr>
      </w:pPr>
      <w:r>
        <w:rPr>
          <w:rFonts w:hint="eastAsia" w:ascii="宋体" w:hAnsi="宋体" w:cs="宋体"/>
          <w:sz w:val="20"/>
          <w:szCs w:val="20"/>
        </w:rPr>
        <w:t>5、中标人及项目人员负有保密责任，根据保密要求做好各项保密工作，否则，一切责任由中标人承担。</w:t>
      </w:r>
    </w:p>
    <w:p>
      <w:pPr>
        <w:spacing w:line="440" w:lineRule="exact"/>
        <w:ind w:firstLine="400" w:firstLineChars="200"/>
        <w:rPr>
          <w:rFonts w:ascii="宋体" w:hAnsi="宋体" w:cs="宋体"/>
          <w:sz w:val="20"/>
          <w:szCs w:val="20"/>
        </w:rPr>
      </w:pPr>
      <w:r>
        <w:rPr>
          <w:rFonts w:hint="eastAsia" w:ascii="宋体" w:hAnsi="宋体" w:cs="宋体"/>
          <w:sz w:val="20"/>
          <w:szCs w:val="20"/>
        </w:rPr>
        <w:t>6、中标人及项目人员不得从事有损采购人形象、弄虚作假、损害企业合法权益、职业道德不良等行为。</w:t>
      </w:r>
    </w:p>
    <w:p>
      <w:pPr>
        <w:spacing w:line="440" w:lineRule="exact"/>
        <w:ind w:firstLine="400" w:firstLineChars="200"/>
        <w:rPr>
          <w:rFonts w:ascii="宋体" w:hAnsi="宋体" w:cs="宋体"/>
          <w:sz w:val="20"/>
          <w:szCs w:val="20"/>
        </w:rPr>
      </w:pPr>
      <w:r>
        <w:rPr>
          <w:rFonts w:hint="eastAsia" w:ascii="宋体" w:hAnsi="宋体" w:cs="宋体"/>
          <w:sz w:val="20"/>
          <w:szCs w:val="20"/>
        </w:rPr>
        <w:t>7、承担中标人在工作期间发生的意外事故或工伤事故；</w:t>
      </w:r>
    </w:p>
    <w:p>
      <w:pPr>
        <w:spacing w:line="440" w:lineRule="exact"/>
        <w:ind w:firstLine="400" w:firstLineChars="200"/>
        <w:rPr>
          <w:rFonts w:ascii="宋体" w:hAnsi="宋体" w:cs="宋体"/>
          <w:sz w:val="20"/>
          <w:szCs w:val="20"/>
        </w:rPr>
      </w:pPr>
      <w:r>
        <w:rPr>
          <w:rFonts w:hint="eastAsia" w:ascii="宋体" w:hAnsi="宋体" w:cs="宋体"/>
          <w:sz w:val="20"/>
          <w:szCs w:val="20"/>
        </w:rPr>
        <w:t>8、</w:t>
      </w:r>
      <w:r>
        <w:rPr>
          <w:rFonts w:hint="eastAsia" w:ascii="宋体" w:hAnsi="宋体"/>
          <w:bCs/>
          <w:sz w:val="20"/>
          <w:szCs w:val="20"/>
        </w:rPr>
        <w:t>不得</w:t>
      </w:r>
      <w:r>
        <w:rPr>
          <w:rFonts w:hint="eastAsia" w:ascii="宋体" w:hAnsi="宋体"/>
          <w:bCs/>
          <w:sz w:val="20"/>
          <w:szCs w:val="20"/>
          <w:lang w:val="en-US" w:eastAsia="zh-CN"/>
        </w:rPr>
        <w:t>利用职务之便，</w:t>
      </w:r>
      <w:r>
        <w:rPr>
          <w:rFonts w:hint="eastAsia" w:ascii="宋体" w:hAnsi="宋体"/>
          <w:bCs/>
          <w:sz w:val="20"/>
          <w:szCs w:val="20"/>
        </w:rPr>
        <w:t>主动承揽服务</w:t>
      </w:r>
      <w:r>
        <w:rPr>
          <w:rFonts w:hint="eastAsia" w:ascii="宋体" w:hAnsi="宋体"/>
          <w:bCs/>
          <w:sz w:val="20"/>
          <w:szCs w:val="20"/>
          <w:lang w:val="en-US" w:eastAsia="zh-CN"/>
        </w:rPr>
        <w:t>对象</w:t>
      </w:r>
      <w:r>
        <w:rPr>
          <w:rFonts w:hint="eastAsia" w:ascii="宋体" w:hAnsi="宋体"/>
          <w:bCs/>
          <w:sz w:val="20"/>
          <w:szCs w:val="20"/>
        </w:rPr>
        <w:t>的</w:t>
      </w:r>
      <w:r>
        <w:rPr>
          <w:rFonts w:hint="eastAsia" w:ascii="宋体" w:hAnsi="宋体"/>
          <w:bCs/>
          <w:sz w:val="20"/>
          <w:szCs w:val="20"/>
          <w:lang w:val="en-US" w:eastAsia="zh-CN"/>
        </w:rPr>
        <w:t>有偿</w:t>
      </w:r>
      <w:r>
        <w:rPr>
          <w:rFonts w:hint="eastAsia" w:ascii="宋体" w:hAnsi="宋体"/>
          <w:bCs/>
          <w:sz w:val="20"/>
          <w:szCs w:val="20"/>
        </w:rPr>
        <w:t>环保咨询、环保监测和环保设施改造等业务，一经发现未报备的情况，甲方有权立即终止合同</w:t>
      </w:r>
      <w:r>
        <w:rPr>
          <w:rFonts w:hint="eastAsia" w:ascii="宋体" w:hAnsi="宋体" w:cs="宋体"/>
          <w:sz w:val="20"/>
          <w:szCs w:val="20"/>
        </w:rPr>
        <w:t>；</w:t>
      </w:r>
    </w:p>
    <w:p>
      <w:pPr>
        <w:spacing w:line="440" w:lineRule="exact"/>
        <w:ind w:firstLine="400" w:firstLineChars="200"/>
        <w:rPr>
          <w:rFonts w:ascii="宋体" w:hAnsi="宋体" w:cs="宋体"/>
          <w:sz w:val="20"/>
          <w:szCs w:val="20"/>
        </w:rPr>
      </w:pPr>
      <w:r>
        <w:rPr>
          <w:rFonts w:hint="eastAsia" w:ascii="宋体" w:hAnsi="宋体" w:cs="宋体"/>
          <w:sz w:val="20"/>
          <w:szCs w:val="20"/>
        </w:rPr>
        <w:t>9、服从招标人各项工作任务分配。</w:t>
      </w:r>
    </w:p>
    <w:p>
      <w:pPr>
        <w:pStyle w:val="7"/>
        <w:adjustRightInd w:val="0"/>
        <w:snapToGrid w:val="0"/>
        <w:spacing w:after="0" w:line="440" w:lineRule="exact"/>
        <w:rPr>
          <w:rFonts w:ascii="宋体" w:hAnsi="宋体" w:cs="宋体"/>
          <w:b/>
          <w:bCs/>
          <w:sz w:val="20"/>
          <w:szCs w:val="20"/>
        </w:rPr>
      </w:pPr>
      <w:r>
        <w:rPr>
          <w:rFonts w:hint="eastAsia" w:ascii="宋体" w:hAnsi="宋体" w:cs="宋体"/>
          <w:b/>
          <w:bCs/>
          <w:sz w:val="20"/>
          <w:szCs w:val="20"/>
          <w:lang w:val="en-US" w:eastAsia="zh-CN"/>
        </w:rPr>
        <w:t xml:space="preserve">第九条 </w:t>
      </w:r>
      <w:r>
        <w:rPr>
          <w:rFonts w:hint="eastAsia" w:ascii="宋体" w:hAnsi="宋体" w:cs="宋体"/>
          <w:b/>
          <w:bCs/>
          <w:sz w:val="20"/>
          <w:szCs w:val="20"/>
        </w:rPr>
        <w:t>商务条款</w:t>
      </w:r>
    </w:p>
    <w:p>
      <w:pPr>
        <w:pStyle w:val="7"/>
        <w:adjustRightInd w:val="0"/>
        <w:snapToGrid w:val="0"/>
        <w:spacing w:after="0" w:line="440" w:lineRule="exact"/>
        <w:ind w:firstLine="400" w:firstLineChars="200"/>
        <w:rPr>
          <w:rFonts w:ascii="宋体" w:hAnsi="宋体" w:cs="宋体"/>
          <w:sz w:val="20"/>
          <w:szCs w:val="20"/>
        </w:rPr>
      </w:pPr>
      <w:r>
        <w:rPr>
          <w:rFonts w:hint="eastAsia" w:ascii="宋体" w:hAnsi="宋体" w:cs="宋体"/>
          <w:sz w:val="20"/>
          <w:szCs w:val="20"/>
        </w:rPr>
        <w:t>1、服务期：合同签订之日起一年。</w:t>
      </w:r>
    </w:p>
    <w:p>
      <w:pPr>
        <w:pStyle w:val="7"/>
        <w:adjustRightInd w:val="0"/>
        <w:snapToGrid w:val="0"/>
        <w:spacing w:after="0" w:line="440" w:lineRule="exact"/>
        <w:ind w:firstLine="400" w:firstLineChars="200"/>
        <w:rPr>
          <w:rFonts w:hint="eastAsia" w:ascii="宋体" w:hAnsi="宋体" w:cs="宋体"/>
          <w:sz w:val="20"/>
          <w:szCs w:val="20"/>
        </w:rPr>
      </w:pPr>
      <w:r>
        <w:rPr>
          <w:rFonts w:hint="eastAsia" w:ascii="宋体" w:hAnsi="宋体" w:cs="宋体"/>
          <w:sz w:val="20"/>
          <w:szCs w:val="20"/>
        </w:rPr>
        <w:t>2、报价要求：本项为总价包干项目，中标后不作调整。请投标人综合考虑。报价必须包括提供项目服务所需的一切人员工资、奖金、各种加班费、各种社会保险（基本养老保险、基本医疗保险、工伤保险、失业保险等）、综合环保服务（含生产工艺的优化和环保治理方案、环境评价和监测、排污许可办理及执行、运营维护管理、咨询培训等）、定期巡检工作费用、环保政策咨询费用</w:t>
      </w:r>
      <w:r>
        <w:rPr>
          <w:rFonts w:hint="eastAsia" w:hAnsi="宋体" w:cs="宋体"/>
          <w:sz w:val="20"/>
          <w:szCs w:val="20"/>
        </w:rPr>
        <w:t>、</w:t>
      </w:r>
      <w:r>
        <w:rPr>
          <w:rFonts w:hint="eastAsia" w:ascii="宋体" w:hAnsi="宋体" w:cs="宋体"/>
          <w:sz w:val="20"/>
          <w:szCs w:val="20"/>
        </w:rPr>
        <w:t>食宿与交通、高温补偿费、机械、设备、车辆、安全、管理费用、税费、利润等完成合同所需的一切本身和不可或缺的所有工作开支、政策性文件规定及合同包含的所有风险、责任等各项全部费用并承担一切风险责任。</w:t>
      </w:r>
    </w:p>
    <w:p>
      <w:pPr>
        <w:pStyle w:val="7"/>
        <w:adjustRightInd w:val="0"/>
        <w:snapToGrid w:val="0"/>
        <w:spacing w:after="0" w:line="440" w:lineRule="exact"/>
        <w:ind w:firstLine="400" w:firstLineChars="200"/>
        <w:rPr>
          <w:rFonts w:hint="eastAsia" w:ascii="宋体" w:hAnsi="宋体" w:cs="宋体"/>
          <w:sz w:val="20"/>
          <w:szCs w:val="20"/>
        </w:rPr>
      </w:pPr>
      <w:r>
        <w:rPr>
          <w:rFonts w:hint="eastAsia" w:ascii="宋体" w:hAnsi="宋体" w:cs="宋体"/>
          <w:sz w:val="20"/>
          <w:szCs w:val="20"/>
        </w:rPr>
        <w:t>3、考核结果与支付说明：</w:t>
      </w:r>
    </w:p>
    <w:p>
      <w:pPr>
        <w:pStyle w:val="7"/>
        <w:adjustRightInd w:val="0"/>
        <w:snapToGrid w:val="0"/>
        <w:spacing w:after="0" w:line="440" w:lineRule="exact"/>
        <w:ind w:firstLine="400" w:firstLineChars="200"/>
        <w:rPr>
          <w:rFonts w:hint="eastAsia" w:ascii="宋体" w:hAnsi="宋体" w:cs="宋体"/>
          <w:sz w:val="20"/>
          <w:szCs w:val="20"/>
        </w:rPr>
      </w:pPr>
      <w:r>
        <w:rPr>
          <w:rFonts w:hint="eastAsia" w:ascii="宋体" w:hAnsi="宋体" w:cs="宋体"/>
          <w:sz w:val="20"/>
          <w:szCs w:val="20"/>
        </w:rPr>
        <w:t>项目付款按</w:t>
      </w:r>
      <w:r>
        <w:rPr>
          <w:rFonts w:hint="eastAsia" w:ascii="宋体" w:hAnsi="宋体" w:cs="宋体"/>
          <w:sz w:val="20"/>
          <w:szCs w:val="20"/>
          <w:lang w:eastAsia="zh-CN"/>
        </w:rPr>
        <w:t>《“环保管家”考核标准》</w:t>
      </w:r>
      <w:r>
        <w:rPr>
          <w:rFonts w:hint="eastAsia" w:ascii="宋体" w:hAnsi="宋体" w:cs="宋体"/>
          <w:sz w:val="20"/>
          <w:szCs w:val="20"/>
          <w:lang w:val="en-US" w:eastAsia="zh-CN"/>
        </w:rPr>
        <w:t>进行考核后，</w:t>
      </w:r>
      <w:r>
        <w:rPr>
          <w:rFonts w:hint="eastAsia" w:ascii="宋体" w:hAnsi="宋体" w:cs="宋体"/>
          <w:sz w:val="20"/>
          <w:szCs w:val="20"/>
        </w:rPr>
        <w:t>每半年支付一次，支付标准：每季度考核进行预考评，</w:t>
      </w:r>
      <w:r>
        <w:rPr>
          <w:rFonts w:hint="eastAsia" w:ascii="宋体" w:hAnsi="宋体" w:cs="宋体"/>
          <w:sz w:val="20"/>
          <w:szCs w:val="20"/>
          <w:lang w:val="en-US" w:eastAsia="zh-CN"/>
        </w:rPr>
        <w:t>除“终止合同项”的，</w:t>
      </w:r>
      <w:r>
        <w:rPr>
          <w:rFonts w:hint="eastAsia" w:ascii="宋体" w:hAnsi="宋体" w:cs="宋体"/>
          <w:sz w:val="20"/>
          <w:szCs w:val="20"/>
        </w:rPr>
        <w:t>如有不符合考核标准或违规行为的招标人将书面预警，每半年考核正式考核一次，第一个半年度服务费含预付款。考核分90分及以上支付半年度全额服务费，考核90分（不含）-85的支付半年度服务费的95%，考核85分（不含）-80分的支付至半年度服务费的90%，考核80分（不含）-75分的支付半年度服务费的85%，考核分75（不含）以下</w:t>
      </w:r>
      <w:r>
        <w:rPr>
          <w:rFonts w:hint="eastAsia" w:ascii="宋体" w:hAnsi="宋体" w:cs="宋体"/>
          <w:sz w:val="20"/>
          <w:szCs w:val="20"/>
          <w:lang w:val="en-US" w:eastAsia="zh-CN"/>
        </w:rPr>
        <w:t>或服务期间存在“终止合同项”</w:t>
      </w:r>
      <w:r>
        <w:rPr>
          <w:rFonts w:hint="eastAsia" w:ascii="宋体" w:hAnsi="宋体" w:cs="宋体"/>
          <w:sz w:val="20"/>
          <w:szCs w:val="20"/>
        </w:rPr>
        <w:t>的</w:t>
      </w:r>
      <w:r>
        <w:rPr>
          <w:rFonts w:hint="eastAsia" w:ascii="宋体" w:hAnsi="宋体" w:cs="宋体"/>
          <w:sz w:val="20"/>
          <w:szCs w:val="20"/>
          <w:lang w:val="en-US" w:eastAsia="zh-CN"/>
        </w:rPr>
        <w:t>情况，</w:t>
      </w:r>
      <w:r>
        <w:rPr>
          <w:rFonts w:hint="eastAsia" w:ascii="宋体" w:hAnsi="宋体" w:cs="宋体"/>
          <w:sz w:val="20"/>
          <w:szCs w:val="20"/>
        </w:rPr>
        <w:t>招标人有权</w:t>
      </w:r>
      <w:r>
        <w:rPr>
          <w:rFonts w:hint="eastAsia" w:ascii="宋体" w:hAnsi="宋体" w:cs="宋体"/>
          <w:sz w:val="20"/>
          <w:szCs w:val="20"/>
          <w:lang w:val="en-US" w:eastAsia="zh-CN"/>
        </w:rPr>
        <w:t>提前</w:t>
      </w:r>
      <w:r>
        <w:rPr>
          <w:rFonts w:hint="eastAsia" w:ascii="宋体" w:hAnsi="宋体" w:cs="宋体"/>
          <w:sz w:val="20"/>
          <w:szCs w:val="20"/>
        </w:rPr>
        <w:t>终止合同。扣除的服务费可根据中标人后期整改及其他措施的酌情支付。</w:t>
      </w:r>
    </w:p>
    <w:p>
      <w:pPr>
        <w:pStyle w:val="6"/>
        <w:ind w:left="0" w:leftChars="0" w:firstLine="0" w:firstLineChars="0"/>
        <w:rPr>
          <w:rFonts w:hint="eastAsia" w:ascii="宋体" w:hAnsi="宋体" w:cs="宋体"/>
          <w:b/>
          <w:sz w:val="20"/>
          <w:szCs w:val="20"/>
        </w:rPr>
      </w:pPr>
    </w:p>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lang w:eastAsia="zh-CN"/>
        </w:rPr>
        <w:t>“</w:t>
      </w:r>
      <w:r>
        <w:rPr>
          <w:rFonts w:hint="eastAsia" w:ascii="仿宋" w:hAnsi="仿宋" w:eastAsia="仿宋" w:cs="仿宋"/>
          <w:b/>
          <w:bCs/>
          <w:color w:val="auto"/>
          <w:sz w:val="20"/>
          <w:szCs w:val="20"/>
        </w:rPr>
        <w:t>环保管家</w:t>
      </w:r>
      <w:r>
        <w:rPr>
          <w:rFonts w:hint="eastAsia" w:ascii="仿宋" w:hAnsi="仿宋" w:eastAsia="仿宋" w:cs="仿宋"/>
          <w:b/>
          <w:bCs/>
          <w:color w:val="auto"/>
          <w:sz w:val="20"/>
          <w:szCs w:val="20"/>
          <w:lang w:eastAsia="zh-CN"/>
        </w:rPr>
        <w:t>”</w:t>
      </w:r>
      <w:r>
        <w:rPr>
          <w:rFonts w:hint="eastAsia" w:ascii="仿宋" w:hAnsi="仿宋" w:eastAsia="仿宋" w:cs="仿宋"/>
          <w:b/>
          <w:bCs/>
          <w:color w:val="auto"/>
          <w:sz w:val="20"/>
          <w:szCs w:val="20"/>
        </w:rPr>
        <w:t>考核标准</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599"/>
        <w:gridCol w:w="3146"/>
        <w:gridCol w:w="2973"/>
        <w:gridCol w:w="74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3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58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考核内容</w:t>
            </w:r>
          </w:p>
        </w:tc>
        <w:tc>
          <w:tcPr>
            <w:tcW w:w="149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年度完成工作</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权重</w:t>
            </w:r>
          </w:p>
        </w:tc>
        <w:tc>
          <w:tcPr>
            <w:tcW w:w="6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基本考核</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协助完成各类常规环保工作及上级下达的各项任务。</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按上级部门要求，一项工作没有在相应时间点完成被通报的，扣3分，扣完为止。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项目团队常驻人员及相关硬件配置到位。</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根据人员数量、资质，硬件配备等，酌情给分。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落实各项内部管理制度，包括工作职责、值班制度、夜巡制度、考勤制度等，并严格执行。</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根据制度设置及落实情况酌情给分。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开展镇域生态环境巡检，并做好巡查上报记录以及整改跟踪，做到闭环管理。</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根据工作质量，酌情给分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协助《嘉兴市一般工业固废信息化监控系统》及《全国固体废物和化学品管理信息系统平台》管理。</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按上级部门要求，每扣一次分，则扣2分，扣完为止。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对政府环保部门1个季度不少于1次，对企业、协会半年组织开展1次，每年不少于2次，每次培训拟聘请不少于1位市级以上环保专家授课</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部门培训每次1分，企业培训每次2分。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按时上报各类环保管家报表、材料，包括定期报送周报、月报、半年度报、巡检日志和巡检记录等。每半年完成1篇高质量区域环境报告。</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缺少周报每次扣0.5分，缺少月报每次扣1分，缺少环境报告扣2分，巡检日志、记录根据质量酌情扣分，扣完为止。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建立长安镇、高新区辖区企业环境管理档案（即“一企一档”资料库建立），同时做好日常运维。</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根据档案建立情况及质量，酌情给分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协助处理环境信访、矛盾纠纷。</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根据协调处置情况，酌情给分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定期对存在问题企业的整改情况进行汇总并上报，同时指导企业解决环境风险隐患，对做好技术帮扶。</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根据实际情况，酌情给分。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做好宣传工作，镇级媒体宣传报道不少于2篇/月，县市级媒体发稿件不少于6篇/年，地市级媒体发稿件不少于3篇/年，省级以上媒体发稿件不少于1篇/年。</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镇级报道0.2分/篇，县市级报道0.4分/篇，地市级报道0.6分/篇，省级以上1分/篇。</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3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额外扣分项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未及时发现企业环境违法行为或发现后未及时通报的。</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环境违法行为被属地生态环境部门查处的，发现一起扣2分，被市级生态环境部门查处的，发现一起扣5分，被省级及以上生态环境等部门曝光或通报的，发现一起扣10分。最高不超过10分。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额外加分项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项目团队提供的生态环境相关工作被海宁市、嘉兴市、浙江省表彰的，一次分别加2分、3分和4分，最高不超过4分，加分不重复计算。</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协助指导申报“无废园区”、“无废工厂”、“生态镇”、“低碳村”等的各类创建，每创建成功1个，加2分。</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发现一起企业环境违法行为并及时报告，查实后作出行政处罚的加2分，涉及环境违法刑事案件的加5分，最高不超过10分。</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超额完成宣传工作任务或被上级表扬的，酌情加分</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否决项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对企业巡查结果弄虚作假，隐瞒真实情况，或存在权钱交易的。</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利用职务之便，对服务对象“吃、拿、卡、要”，造成不良影响。</w:t>
            </w:r>
          </w:p>
        </w:tc>
        <w:tc>
          <w:tcPr>
            <w:tcW w:w="1498" w:type="pct"/>
            <w:noWrap/>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中止合同项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利用职务之便，主动推销或承揽对服务对象的有偿环保咨询、环保监测和环保设施改造等业务的行为。</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因履职不到位，导致服务区域内发生重大环境突发事件，造成恶劣影响的。</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涉及泄密，造成不良影响的。</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存在违法行为的。</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ign w:val="center"/>
          </w:tcPr>
          <w:p>
            <w:pPr>
              <w:jc w:val="both"/>
              <w:rPr>
                <w:rFonts w:hint="eastAsia" w:ascii="宋体" w:hAnsi="宋体" w:eastAsia="宋体" w:cs="宋体"/>
                <w:i w:val="0"/>
                <w:iCs w:val="0"/>
                <w:color w:val="auto"/>
                <w:sz w:val="20"/>
                <w:szCs w:val="20"/>
                <w:u w:val="none"/>
              </w:rPr>
            </w:pPr>
          </w:p>
        </w:tc>
      </w:tr>
    </w:tbl>
    <w:p>
      <w:pPr>
        <w:spacing w:before="161" w:line="228" w:lineRule="auto"/>
        <w:rPr>
          <w:rFonts w:ascii="宋体" w:hAnsi="宋体" w:eastAsia="宋体" w:cs="宋体"/>
          <w:spacing w:val="10"/>
          <w:sz w:val="20"/>
          <w:szCs w:val="20"/>
          <w14:textOutline w14:w="3795" w14:cap="sq" w14:cmpd="sng">
            <w14:solidFill>
              <w14:srgbClr w14:val="000000"/>
            </w14:solidFill>
            <w14:prstDash w14:val="solid"/>
            <w14:bevel/>
          </w14:textOutline>
        </w:rPr>
      </w:pPr>
    </w:p>
    <w:p>
      <w:pPr>
        <w:spacing w:before="161" w:line="228" w:lineRule="auto"/>
        <w:ind w:left="42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十</w:t>
      </w: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双方职责</w:t>
      </w:r>
    </w:p>
    <w:p>
      <w:pPr>
        <w:spacing w:before="162" w:line="229" w:lineRule="auto"/>
        <w:ind w:left="431"/>
        <w:rPr>
          <w:rFonts w:ascii="宋体" w:hAnsi="宋体" w:eastAsia="宋体" w:cs="宋体"/>
          <w:sz w:val="20"/>
          <w:szCs w:val="20"/>
        </w:rPr>
      </w:pPr>
      <w:r>
        <w:rPr>
          <w:rFonts w:hint="eastAsia" w:ascii="宋体" w:hAnsi="宋体" w:eastAsia="宋体" w:cs="宋体"/>
          <w:spacing w:val="-1"/>
          <w:sz w:val="20"/>
          <w:szCs w:val="20"/>
          <w:lang w:val="en-US" w:eastAsia="zh-CN"/>
        </w:rPr>
        <w:t>1.</w:t>
      </w:r>
      <w:r>
        <w:rPr>
          <w:rFonts w:ascii="宋体" w:hAnsi="宋体" w:eastAsia="宋体" w:cs="宋体"/>
          <w:spacing w:val="-1"/>
          <w:sz w:val="20"/>
          <w:szCs w:val="20"/>
        </w:rPr>
        <w:t>甲方职责</w:t>
      </w:r>
    </w:p>
    <w:p>
      <w:pPr>
        <w:spacing w:before="159" w:line="387" w:lineRule="auto"/>
        <w:ind w:left="7" w:right="68" w:firstLine="429"/>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7"/>
          <w:sz w:val="20"/>
          <w:szCs w:val="20"/>
        </w:rPr>
        <w:t>1</w:t>
      </w:r>
      <w:r>
        <w:rPr>
          <w:rFonts w:ascii="宋体" w:hAnsi="宋体" w:eastAsia="宋体" w:cs="宋体"/>
          <w:spacing w:val="13"/>
          <w:sz w:val="20"/>
          <w:szCs w:val="20"/>
        </w:rPr>
        <w:t>) 负责向乙方提供园区内工业企业的名单及联系方式等，为乙方开展“环保管家”服务提供工作</w:t>
      </w:r>
      <w:r>
        <w:rPr>
          <w:rFonts w:ascii="宋体" w:hAnsi="宋体" w:eastAsia="宋体" w:cs="宋体"/>
          <w:sz w:val="20"/>
          <w:szCs w:val="20"/>
        </w:rPr>
        <w:t xml:space="preserve"> </w:t>
      </w:r>
      <w:r>
        <w:rPr>
          <w:rFonts w:ascii="宋体" w:hAnsi="宋体" w:eastAsia="宋体" w:cs="宋体"/>
          <w:spacing w:val="14"/>
          <w:sz w:val="20"/>
          <w:szCs w:val="20"/>
        </w:rPr>
        <w:t>便</w:t>
      </w:r>
      <w:r>
        <w:rPr>
          <w:rFonts w:ascii="宋体" w:hAnsi="宋体" w:eastAsia="宋体" w:cs="宋体"/>
          <w:spacing w:val="9"/>
          <w:sz w:val="20"/>
          <w:szCs w:val="20"/>
        </w:rPr>
        <w:t>利，不负责乙方在工作期间发生的意外事故或工伤事故；</w:t>
      </w:r>
    </w:p>
    <w:p>
      <w:pPr>
        <w:spacing w:before="88" w:line="369" w:lineRule="auto"/>
        <w:ind w:left="8" w:right="71" w:firstLine="428"/>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4"/>
          <w:sz w:val="20"/>
          <w:szCs w:val="20"/>
        </w:rPr>
        <w:t>2</w:t>
      </w:r>
      <w:r>
        <w:rPr>
          <w:rFonts w:ascii="宋体" w:hAnsi="宋体" w:eastAsia="宋体" w:cs="宋体"/>
          <w:spacing w:val="13"/>
          <w:sz w:val="20"/>
          <w:szCs w:val="20"/>
        </w:rPr>
        <w:t>) 甲方有权对乙方的工作进行监督指导，检查乙方工作人员的配置及到位情况，有权要求乙方更</w:t>
      </w:r>
      <w:r>
        <w:rPr>
          <w:rFonts w:ascii="宋体" w:hAnsi="宋体" w:eastAsia="宋体" w:cs="宋体"/>
          <w:sz w:val="20"/>
          <w:szCs w:val="20"/>
        </w:rPr>
        <w:t xml:space="preserve"> </w:t>
      </w:r>
      <w:r>
        <w:rPr>
          <w:rFonts w:ascii="宋体" w:hAnsi="宋体" w:eastAsia="宋体" w:cs="宋体"/>
          <w:spacing w:val="15"/>
          <w:sz w:val="20"/>
          <w:szCs w:val="20"/>
        </w:rPr>
        <w:t>换</w:t>
      </w:r>
      <w:r>
        <w:rPr>
          <w:rFonts w:ascii="宋体" w:hAnsi="宋体" w:eastAsia="宋体" w:cs="宋体"/>
          <w:spacing w:val="8"/>
          <w:sz w:val="20"/>
          <w:szCs w:val="20"/>
        </w:rPr>
        <w:t>不称职的人员或应回避的人员；</w:t>
      </w:r>
    </w:p>
    <w:p>
      <w:pPr>
        <w:spacing w:before="1" w:line="227" w:lineRule="auto"/>
        <w:ind w:left="437"/>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3"/>
          <w:sz w:val="20"/>
          <w:szCs w:val="20"/>
        </w:rPr>
        <w:t>)</w:t>
      </w:r>
      <w:r>
        <w:rPr>
          <w:rFonts w:ascii="宋体" w:hAnsi="宋体" w:eastAsia="宋体" w:cs="宋体"/>
          <w:spacing w:val="11"/>
          <w:sz w:val="20"/>
          <w:szCs w:val="20"/>
        </w:rPr>
        <w:t xml:space="preserve"> 按照《招标文件》对乙方服务质量进行定期与不定期检查考核；</w:t>
      </w:r>
    </w:p>
    <w:p>
      <w:pPr>
        <w:spacing w:before="154" w:line="228" w:lineRule="auto"/>
        <w:ind w:left="437"/>
        <w:rPr>
          <w:rFonts w:hint="eastAsia" w:ascii="宋体" w:hAnsi="宋体" w:eastAsia="宋体" w:cs="宋体"/>
          <w:sz w:val="20"/>
          <w:szCs w:val="20"/>
          <w:lang w:val="en-US" w:eastAsia="zh-CN"/>
        </w:rPr>
      </w:pPr>
      <w:r>
        <w:rPr>
          <w:rFonts w:ascii="宋体" w:hAnsi="宋体" w:eastAsia="宋体" w:cs="宋体"/>
          <w:spacing w:val="16"/>
          <w:sz w:val="20"/>
          <w:szCs w:val="20"/>
        </w:rPr>
        <w:t>(</w:t>
      </w:r>
      <w:r>
        <w:rPr>
          <w:rFonts w:ascii="宋体" w:hAnsi="宋体" w:eastAsia="宋体" w:cs="宋体"/>
          <w:spacing w:val="12"/>
          <w:sz w:val="20"/>
          <w:szCs w:val="20"/>
        </w:rPr>
        <w:t>4) 因环境监理工作需要，协助乙方协调各有关单位。</w:t>
      </w:r>
      <w:r>
        <w:rPr>
          <w:rFonts w:hint="eastAsia" w:ascii="宋体" w:hAnsi="宋体" w:eastAsia="宋体" w:cs="宋体"/>
          <w:spacing w:val="12"/>
          <w:sz w:val="20"/>
          <w:szCs w:val="20"/>
          <w:lang w:val="en-US" w:eastAsia="zh-CN"/>
        </w:rPr>
        <w:t>\</w:t>
      </w:r>
      <w:bookmarkStart w:id="25" w:name="_GoBack"/>
      <w:bookmarkEnd w:id="25"/>
    </w:p>
    <w:p>
      <w:pPr>
        <w:spacing w:before="154" w:line="229" w:lineRule="auto"/>
        <w:ind w:left="431"/>
        <w:rPr>
          <w:rFonts w:ascii="宋体" w:hAnsi="宋体" w:eastAsia="宋体" w:cs="宋体"/>
          <w:sz w:val="20"/>
          <w:szCs w:val="20"/>
        </w:rPr>
      </w:pPr>
      <w:r>
        <w:rPr>
          <w:rFonts w:hint="eastAsia" w:ascii="宋体" w:hAnsi="宋体" w:eastAsia="宋体" w:cs="宋体"/>
          <w:spacing w:val="-1"/>
          <w:sz w:val="20"/>
          <w:szCs w:val="20"/>
          <w:lang w:val="en-US" w:eastAsia="zh-CN"/>
        </w:rPr>
        <w:t>2.</w:t>
      </w:r>
      <w:r>
        <w:rPr>
          <w:rFonts w:ascii="宋体" w:hAnsi="宋体" w:eastAsia="宋体" w:cs="宋体"/>
          <w:spacing w:val="-1"/>
          <w:sz w:val="20"/>
          <w:szCs w:val="20"/>
        </w:rPr>
        <w:t>乙方职责</w:t>
      </w:r>
    </w:p>
    <w:p>
      <w:pPr>
        <w:spacing w:before="150" w:line="370" w:lineRule="auto"/>
        <w:ind w:left="9" w:right="122" w:firstLine="427"/>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1) 接受甲方和上级主管部门的检查考核，服务过程有计划和总结、有书面、照片及视频等记录，</w:t>
      </w:r>
      <w:r>
        <w:rPr>
          <w:rFonts w:ascii="宋体" w:hAnsi="宋体" w:eastAsia="宋体" w:cs="宋体"/>
          <w:sz w:val="20"/>
          <w:szCs w:val="20"/>
        </w:rPr>
        <w:t xml:space="preserve"> </w:t>
      </w:r>
      <w:r>
        <w:rPr>
          <w:rFonts w:ascii="宋体" w:hAnsi="宋体" w:eastAsia="宋体" w:cs="宋体"/>
          <w:spacing w:val="9"/>
          <w:sz w:val="20"/>
          <w:szCs w:val="20"/>
        </w:rPr>
        <w:t>建立一企一档，及时反馈信息、及时将资料归档；</w:t>
      </w:r>
    </w:p>
    <w:p>
      <w:pPr>
        <w:spacing w:before="2" w:line="368" w:lineRule="auto"/>
        <w:ind w:left="6" w:right="70" w:firstLine="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8"/>
          <w:sz w:val="20"/>
          <w:szCs w:val="20"/>
        </w:rPr>
        <w:t>2)严格遵守国家法律、法规及有关规定，遵守甲方的规章制度，认真履行本合同约定的具体</w:t>
      </w:r>
      <w:r>
        <w:rPr>
          <w:rFonts w:ascii="宋体" w:hAnsi="宋体" w:eastAsia="宋体" w:cs="宋体"/>
          <w:sz w:val="20"/>
          <w:szCs w:val="20"/>
        </w:rPr>
        <w:t xml:space="preserve"> </w:t>
      </w:r>
      <w:r>
        <w:rPr>
          <w:rFonts w:ascii="宋体" w:hAnsi="宋体" w:eastAsia="宋体" w:cs="宋体"/>
          <w:spacing w:val="16"/>
          <w:sz w:val="20"/>
          <w:szCs w:val="20"/>
        </w:rPr>
        <w:t>事</w:t>
      </w:r>
      <w:r>
        <w:rPr>
          <w:rFonts w:ascii="宋体" w:hAnsi="宋体" w:eastAsia="宋体" w:cs="宋体"/>
          <w:spacing w:val="12"/>
          <w:sz w:val="20"/>
          <w:szCs w:val="20"/>
        </w:rPr>
        <w:t>务</w:t>
      </w:r>
      <w:r>
        <w:rPr>
          <w:rFonts w:ascii="宋体" w:hAnsi="宋体" w:eastAsia="宋体" w:cs="宋体"/>
          <w:spacing w:val="8"/>
          <w:sz w:val="20"/>
          <w:szCs w:val="20"/>
        </w:rPr>
        <w:t>，否则，一切责任由乙方承担。</w:t>
      </w:r>
    </w:p>
    <w:p>
      <w:pPr>
        <w:spacing w:before="1" w:line="374" w:lineRule="auto"/>
        <w:ind w:left="10" w:right="71" w:firstLine="426"/>
      </w:pPr>
      <w:r>
        <w:rPr>
          <w:rFonts w:ascii="宋体" w:hAnsi="宋体" w:eastAsia="宋体" w:cs="宋体"/>
          <w:spacing w:val="26"/>
          <w:sz w:val="20"/>
          <w:szCs w:val="20"/>
        </w:rPr>
        <w:t>(</w:t>
      </w:r>
      <w:r>
        <w:rPr>
          <w:rFonts w:ascii="宋体" w:hAnsi="宋体" w:eastAsia="宋体" w:cs="宋体"/>
          <w:spacing w:val="14"/>
          <w:sz w:val="20"/>
          <w:szCs w:val="20"/>
        </w:rPr>
        <w:t>3</w:t>
      </w:r>
      <w:r>
        <w:rPr>
          <w:rFonts w:ascii="宋体" w:hAnsi="宋体" w:eastAsia="宋体" w:cs="宋体"/>
          <w:spacing w:val="13"/>
          <w:sz w:val="20"/>
          <w:szCs w:val="20"/>
        </w:rPr>
        <w:t>) 积极组织技术力量配合甲方工作，根据甲方要求开展环境监理服务，提出科学合理并切实可行</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2"/>
          <w:sz w:val="20"/>
          <w:szCs w:val="20"/>
        </w:rPr>
        <w:t>整</w:t>
      </w:r>
      <w:r>
        <w:rPr>
          <w:rFonts w:ascii="宋体" w:hAnsi="宋体" w:eastAsia="宋体" w:cs="宋体"/>
          <w:spacing w:val="9"/>
          <w:sz w:val="20"/>
          <w:szCs w:val="20"/>
        </w:rPr>
        <w:t>改措施建议，督促企业解决生产生活中存在的环境污染隐患和问题，企业排查整改工作不得走过程，</w:t>
      </w:r>
      <w:r>
        <w:rPr>
          <w:rFonts w:ascii="宋体" w:hAnsi="宋体" w:eastAsia="宋体" w:cs="宋体"/>
          <w:sz w:val="20"/>
          <w:szCs w:val="20"/>
        </w:rPr>
        <w:t xml:space="preserve"> </w:t>
      </w:r>
      <w:r>
        <w:rPr>
          <w:rFonts w:ascii="宋体" w:hAnsi="宋体" w:eastAsia="宋体" w:cs="宋体"/>
          <w:spacing w:val="16"/>
          <w:sz w:val="20"/>
          <w:szCs w:val="20"/>
        </w:rPr>
        <w:t>不</w:t>
      </w:r>
      <w:r>
        <w:rPr>
          <w:rFonts w:ascii="宋体" w:hAnsi="宋体" w:eastAsia="宋体" w:cs="宋体"/>
          <w:spacing w:val="9"/>
          <w:sz w:val="20"/>
          <w:szCs w:val="20"/>
        </w:rPr>
        <w:t>得</w:t>
      </w:r>
      <w:r>
        <w:rPr>
          <w:rFonts w:ascii="宋体" w:hAnsi="宋体" w:eastAsia="宋体" w:cs="宋体"/>
          <w:spacing w:val="8"/>
          <w:sz w:val="20"/>
          <w:szCs w:val="20"/>
        </w:rPr>
        <w:t>弄虚作假，不得隐瞒真实情况；</w:t>
      </w:r>
    </w:p>
    <w:p>
      <w:pPr>
        <w:spacing w:before="154" w:line="228" w:lineRule="auto"/>
        <w:ind w:left="437"/>
      </w:pPr>
      <w:r>
        <w:rPr>
          <w:rFonts w:ascii="宋体" w:hAnsi="宋体" w:eastAsia="宋体" w:cs="宋体"/>
          <w:spacing w:val="15"/>
          <w:sz w:val="20"/>
          <w:szCs w:val="20"/>
        </w:rPr>
        <w:t>(</w:t>
      </w:r>
      <w:r>
        <w:rPr>
          <w:rFonts w:ascii="宋体" w:hAnsi="宋体" w:eastAsia="宋体" w:cs="宋体"/>
          <w:spacing w:val="13"/>
          <w:sz w:val="20"/>
          <w:szCs w:val="20"/>
        </w:rPr>
        <w:t>4) 服从甲方合理的工作任务调配。</w:t>
      </w:r>
    </w:p>
    <w:p>
      <w:pPr>
        <w:spacing w:before="153" w:line="228" w:lineRule="auto"/>
        <w:ind w:left="42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十一</w:t>
      </w: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违约责任</w:t>
      </w:r>
    </w:p>
    <w:p>
      <w:pPr>
        <w:spacing w:before="153" w:line="369" w:lineRule="auto"/>
        <w:ind w:left="5" w:right="121" w:firstLine="420"/>
        <w:rPr>
          <w:rFonts w:ascii="宋体" w:hAnsi="宋体" w:eastAsia="宋体" w:cs="宋体"/>
          <w:sz w:val="20"/>
          <w:szCs w:val="20"/>
        </w:rPr>
      </w:pPr>
      <w:r>
        <w:rPr>
          <w:rFonts w:hint="eastAsia" w:ascii="宋体" w:hAnsi="宋体" w:eastAsia="宋体" w:cs="宋体"/>
          <w:spacing w:val="10"/>
          <w:sz w:val="20"/>
          <w:szCs w:val="20"/>
          <w:lang w:val="en-US" w:eastAsia="zh-CN"/>
        </w:rPr>
        <w:t>1.</w:t>
      </w:r>
      <w:r>
        <w:rPr>
          <w:rFonts w:ascii="宋体" w:hAnsi="宋体" w:eastAsia="宋体" w:cs="宋体"/>
          <w:spacing w:val="5"/>
          <w:sz w:val="20"/>
          <w:szCs w:val="20"/>
        </w:rPr>
        <w:t xml:space="preserve"> 甲方未按合同约定向乙方支付合同金额的，每逾期 1 天甲方向乙方支付欠款总额的 5‰滞纳金，</w:t>
      </w:r>
      <w:r>
        <w:rPr>
          <w:rFonts w:ascii="宋体" w:hAnsi="宋体" w:eastAsia="宋体" w:cs="宋体"/>
          <w:sz w:val="20"/>
          <w:szCs w:val="20"/>
        </w:rPr>
        <w:t xml:space="preserve"> </w:t>
      </w:r>
      <w:r>
        <w:rPr>
          <w:rFonts w:ascii="宋体" w:hAnsi="宋体" w:eastAsia="宋体" w:cs="宋体"/>
          <w:spacing w:val="6"/>
          <w:sz w:val="20"/>
          <w:szCs w:val="20"/>
        </w:rPr>
        <w:t>但累计滞纳金总额不超过欠款总额的5%</w:t>
      </w:r>
      <w:r>
        <w:rPr>
          <w:rFonts w:ascii="宋体" w:hAnsi="宋体" w:eastAsia="宋体" w:cs="宋体"/>
          <w:spacing w:val="2"/>
          <w:sz w:val="20"/>
          <w:szCs w:val="20"/>
        </w:rPr>
        <w:t>。</w:t>
      </w:r>
    </w:p>
    <w:p>
      <w:pPr>
        <w:spacing w:before="2" w:line="368" w:lineRule="auto"/>
        <w:ind w:left="21" w:right="71" w:firstLine="404"/>
        <w:rPr>
          <w:rFonts w:ascii="宋体" w:hAnsi="宋体" w:eastAsia="宋体" w:cs="宋体"/>
          <w:sz w:val="20"/>
          <w:szCs w:val="20"/>
        </w:rPr>
      </w:pPr>
      <w:r>
        <w:rPr>
          <w:rFonts w:hint="eastAsia" w:ascii="宋体" w:hAnsi="宋体" w:eastAsia="宋体" w:cs="宋体"/>
          <w:spacing w:val="9"/>
          <w:sz w:val="20"/>
          <w:szCs w:val="20"/>
          <w:lang w:val="en-US" w:eastAsia="zh-CN"/>
        </w:rPr>
        <w:t>2.</w:t>
      </w:r>
      <w:r>
        <w:rPr>
          <w:rFonts w:ascii="宋体" w:hAnsi="宋体" w:eastAsia="宋体" w:cs="宋体"/>
          <w:spacing w:val="9"/>
          <w:sz w:val="20"/>
          <w:szCs w:val="20"/>
        </w:rPr>
        <w:t>因一方原因，造成对方不能完成合同规定目标或直接造成对方经济损失的，另一方有权要求对</w:t>
      </w:r>
      <w:r>
        <w:rPr>
          <w:rFonts w:ascii="宋体" w:hAnsi="宋体" w:eastAsia="宋体" w:cs="宋体"/>
          <w:spacing w:val="5"/>
          <w:sz w:val="20"/>
          <w:szCs w:val="20"/>
        </w:rPr>
        <w:t>方</w:t>
      </w:r>
      <w:r>
        <w:rPr>
          <w:rFonts w:ascii="宋体" w:hAnsi="宋体" w:eastAsia="宋体" w:cs="宋体"/>
          <w:sz w:val="20"/>
          <w:szCs w:val="20"/>
        </w:rPr>
        <w:t xml:space="preserve"> </w:t>
      </w:r>
      <w:r>
        <w:rPr>
          <w:rFonts w:ascii="宋体" w:hAnsi="宋体" w:eastAsia="宋体" w:cs="宋体"/>
          <w:spacing w:val="8"/>
          <w:sz w:val="20"/>
          <w:szCs w:val="20"/>
        </w:rPr>
        <w:t>限期整改，并给予一定的经济补偿</w:t>
      </w:r>
      <w:r>
        <w:rPr>
          <w:rFonts w:ascii="宋体" w:hAnsi="宋体" w:eastAsia="宋体" w:cs="宋体"/>
          <w:spacing w:val="6"/>
          <w:sz w:val="20"/>
          <w:szCs w:val="20"/>
        </w:rPr>
        <w:t>。</w:t>
      </w:r>
    </w:p>
    <w:p>
      <w:pPr>
        <w:spacing w:before="2" w:line="369" w:lineRule="auto"/>
        <w:ind w:left="9" w:right="71" w:firstLine="416"/>
        <w:rPr>
          <w:rFonts w:ascii="宋体" w:hAnsi="宋体" w:eastAsia="宋体" w:cs="宋体"/>
          <w:sz w:val="20"/>
          <w:szCs w:val="20"/>
        </w:rPr>
      </w:pPr>
      <w:r>
        <w:rPr>
          <w:rFonts w:hint="eastAsia" w:ascii="宋体" w:hAnsi="宋体" w:eastAsia="宋体" w:cs="宋体"/>
          <w:spacing w:val="12"/>
          <w:sz w:val="20"/>
          <w:szCs w:val="20"/>
          <w:lang w:val="en-US" w:eastAsia="zh-CN"/>
        </w:rPr>
        <w:t>3.</w:t>
      </w:r>
      <w:r>
        <w:rPr>
          <w:rFonts w:ascii="宋体" w:hAnsi="宋体" w:eastAsia="宋体" w:cs="宋体"/>
          <w:spacing w:val="10"/>
          <w:sz w:val="20"/>
          <w:szCs w:val="20"/>
        </w:rPr>
        <w:t>因</w:t>
      </w:r>
      <w:r>
        <w:rPr>
          <w:rFonts w:ascii="宋体" w:hAnsi="宋体" w:eastAsia="宋体" w:cs="宋体"/>
          <w:spacing w:val="6"/>
          <w:sz w:val="20"/>
          <w:szCs w:val="20"/>
        </w:rPr>
        <w:t>乙方原因，造成甲方名誉、形象严重损害的，或者服务质量与合同要求严重不符，以及半年度</w:t>
      </w:r>
      <w:r>
        <w:rPr>
          <w:rFonts w:ascii="宋体" w:hAnsi="宋体" w:eastAsia="宋体" w:cs="宋体"/>
          <w:spacing w:val="7"/>
          <w:sz w:val="20"/>
          <w:szCs w:val="20"/>
        </w:rPr>
        <w:t>或年度考核不合格时，甲方有权单方终止合同，不承担违约责任及经济责任，并有权向乙方索赔</w:t>
      </w:r>
      <w:r>
        <w:rPr>
          <w:rFonts w:ascii="宋体" w:hAnsi="宋体" w:eastAsia="宋体" w:cs="宋体"/>
          <w:spacing w:val="5"/>
          <w:sz w:val="20"/>
          <w:szCs w:val="20"/>
        </w:rPr>
        <w:t>。</w:t>
      </w:r>
    </w:p>
    <w:p>
      <w:pPr>
        <w:spacing w:line="229" w:lineRule="auto"/>
        <w:ind w:left="426"/>
        <w:rPr>
          <w:rFonts w:ascii="宋体" w:hAnsi="宋体" w:eastAsia="宋体" w:cs="宋体"/>
          <w:sz w:val="20"/>
          <w:szCs w:val="20"/>
        </w:rPr>
      </w:pPr>
      <w:r>
        <w:rPr>
          <w:rFonts w:hint="eastAsia" w:ascii="宋体" w:hAnsi="宋体" w:eastAsia="宋体" w:cs="宋体"/>
          <w:spacing w:val="14"/>
          <w:sz w:val="20"/>
          <w:szCs w:val="20"/>
          <w:lang w:val="en-US" w:eastAsia="zh-CN"/>
        </w:rPr>
        <w:t>4.</w:t>
      </w:r>
      <w:r>
        <w:rPr>
          <w:rFonts w:ascii="宋体" w:hAnsi="宋体" w:eastAsia="宋体" w:cs="宋体"/>
          <w:spacing w:val="9"/>
          <w:sz w:val="20"/>
          <w:szCs w:val="20"/>
        </w:rPr>
        <w:t>因</w:t>
      </w:r>
      <w:r>
        <w:rPr>
          <w:rFonts w:ascii="宋体" w:hAnsi="宋体" w:eastAsia="宋体" w:cs="宋体"/>
          <w:spacing w:val="7"/>
          <w:sz w:val="20"/>
          <w:szCs w:val="20"/>
        </w:rPr>
        <w:t>乙方原因，对企业造成经济损失或名誉、形象严重损害的，由乙方承担赔偿责任。</w:t>
      </w:r>
    </w:p>
    <w:p>
      <w:pPr>
        <w:spacing w:before="150" w:line="370" w:lineRule="auto"/>
        <w:ind w:left="10" w:right="16" w:firstLine="415"/>
        <w:rPr>
          <w:rFonts w:ascii="宋体" w:hAnsi="宋体" w:eastAsia="宋体" w:cs="宋体"/>
          <w:sz w:val="20"/>
          <w:szCs w:val="20"/>
        </w:rPr>
      </w:pPr>
      <w:r>
        <w:rPr>
          <w:rFonts w:hint="eastAsia" w:ascii="宋体" w:hAnsi="宋体" w:eastAsia="宋体" w:cs="宋体"/>
          <w:spacing w:val="10"/>
          <w:sz w:val="20"/>
          <w:szCs w:val="20"/>
          <w:lang w:val="en-US" w:eastAsia="zh-CN"/>
        </w:rPr>
        <w:t>5.</w:t>
      </w:r>
      <w:r>
        <w:rPr>
          <w:rFonts w:ascii="宋体" w:hAnsi="宋体" w:eastAsia="宋体" w:cs="宋体"/>
          <w:spacing w:val="10"/>
          <w:sz w:val="20"/>
          <w:szCs w:val="20"/>
        </w:rPr>
        <w:t>对上</w:t>
      </w:r>
      <w:r>
        <w:rPr>
          <w:rFonts w:ascii="宋体" w:hAnsi="宋体" w:eastAsia="宋体" w:cs="宋体"/>
          <w:spacing w:val="5"/>
          <w:sz w:val="20"/>
          <w:szCs w:val="20"/>
        </w:rPr>
        <w:t>报甲方批准的计划措施，乙方必须遵照执行，不得擅自更改，不得降低服务质量；如果更改，</w:t>
      </w:r>
      <w:r>
        <w:rPr>
          <w:rFonts w:ascii="宋体" w:hAnsi="宋体" w:eastAsia="宋体" w:cs="宋体"/>
          <w:sz w:val="20"/>
          <w:szCs w:val="20"/>
        </w:rPr>
        <w:t xml:space="preserve"> </w:t>
      </w:r>
      <w:r>
        <w:rPr>
          <w:rFonts w:ascii="宋体" w:hAnsi="宋体" w:eastAsia="宋体" w:cs="宋体"/>
          <w:spacing w:val="10"/>
          <w:sz w:val="20"/>
          <w:szCs w:val="20"/>
        </w:rPr>
        <w:t>须另外上</w:t>
      </w:r>
      <w:r>
        <w:rPr>
          <w:rFonts w:ascii="宋体" w:hAnsi="宋体" w:eastAsia="宋体" w:cs="宋体"/>
          <w:spacing w:val="9"/>
          <w:sz w:val="20"/>
          <w:szCs w:val="20"/>
        </w:rPr>
        <w:t>报</w:t>
      </w:r>
      <w:r>
        <w:rPr>
          <w:rFonts w:ascii="宋体" w:hAnsi="宋体" w:eastAsia="宋体" w:cs="宋体"/>
          <w:spacing w:val="5"/>
          <w:sz w:val="20"/>
          <w:szCs w:val="20"/>
        </w:rPr>
        <w:t>甲方批准。否则， 甲方可视乙方违约，应按合同总价款的 5‰向甲方承担违约责任。</w:t>
      </w:r>
    </w:p>
    <w:p>
      <w:pPr>
        <w:spacing w:before="1" w:line="227" w:lineRule="auto"/>
        <w:ind w:left="42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十二</w:t>
      </w: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不可抗力</w:t>
      </w:r>
    </w:p>
    <w:p>
      <w:pPr>
        <w:spacing w:before="152" w:line="369" w:lineRule="auto"/>
        <w:ind w:left="10" w:right="70" w:firstLine="417"/>
        <w:rPr>
          <w:rFonts w:ascii="宋体" w:hAnsi="宋体" w:eastAsia="宋体" w:cs="宋体"/>
          <w:sz w:val="20"/>
          <w:szCs w:val="20"/>
        </w:rPr>
      </w:pPr>
      <w:r>
        <w:rPr>
          <w:rFonts w:hint="eastAsia" w:ascii="宋体" w:hAnsi="宋体" w:eastAsia="宋体" w:cs="宋体"/>
          <w:spacing w:val="9"/>
          <w:sz w:val="20"/>
          <w:szCs w:val="20"/>
          <w:lang w:val="en-US" w:eastAsia="zh-CN"/>
        </w:rPr>
        <w:t>1.</w:t>
      </w:r>
      <w:r>
        <w:rPr>
          <w:rFonts w:ascii="宋体" w:hAnsi="宋体" w:eastAsia="宋体" w:cs="宋体"/>
          <w:spacing w:val="9"/>
          <w:sz w:val="20"/>
          <w:szCs w:val="20"/>
        </w:rPr>
        <w:t>在执行合同期限内，任何一方因不可抗力事件造成不能履行合同时，应立即通知对方，并寄送</w:t>
      </w:r>
      <w:r>
        <w:rPr>
          <w:rFonts w:ascii="宋体" w:hAnsi="宋体" w:eastAsia="宋体" w:cs="宋体"/>
          <w:spacing w:val="4"/>
          <w:sz w:val="20"/>
          <w:szCs w:val="20"/>
        </w:rPr>
        <w:t>有</w:t>
      </w:r>
      <w:r>
        <w:rPr>
          <w:rFonts w:ascii="宋体" w:hAnsi="宋体" w:eastAsia="宋体" w:cs="宋体"/>
          <w:sz w:val="20"/>
          <w:szCs w:val="20"/>
        </w:rPr>
        <w:t xml:space="preserve"> </w:t>
      </w:r>
      <w:r>
        <w:rPr>
          <w:rFonts w:ascii="宋体" w:hAnsi="宋体" w:eastAsia="宋体" w:cs="宋体"/>
          <w:spacing w:val="18"/>
          <w:sz w:val="20"/>
          <w:szCs w:val="20"/>
        </w:rPr>
        <w:t>关</w:t>
      </w:r>
      <w:r>
        <w:rPr>
          <w:rFonts w:ascii="宋体" w:hAnsi="宋体" w:eastAsia="宋体" w:cs="宋体"/>
          <w:spacing w:val="13"/>
          <w:sz w:val="20"/>
          <w:szCs w:val="20"/>
        </w:rPr>
        <w:t>权</w:t>
      </w:r>
      <w:r>
        <w:rPr>
          <w:rFonts w:ascii="宋体" w:hAnsi="宋体" w:eastAsia="宋体" w:cs="宋体"/>
          <w:spacing w:val="9"/>
          <w:sz w:val="20"/>
          <w:szCs w:val="20"/>
        </w:rPr>
        <w:t>威机构出具的证明，则合同履行期可相应延长，延长期与不可抗力影响期相同。出现上述情况不受合</w:t>
      </w:r>
      <w:r>
        <w:rPr>
          <w:rFonts w:ascii="宋体" w:hAnsi="宋体" w:eastAsia="宋体" w:cs="宋体"/>
          <w:sz w:val="20"/>
          <w:szCs w:val="20"/>
        </w:rPr>
        <w:t xml:space="preserve"> </w:t>
      </w:r>
      <w:r>
        <w:rPr>
          <w:rFonts w:ascii="宋体" w:hAnsi="宋体" w:eastAsia="宋体" w:cs="宋体"/>
          <w:spacing w:val="14"/>
          <w:sz w:val="20"/>
          <w:szCs w:val="20"/>
        </w:rPr>
        <w:t>同</w:t>
      </w:r>
      <w:r>
        <w:rPr>
          <w:rFonts w:ascii="宋体" w:hAnsi="宋体" w:eastAsia="宋体" w:cs="宋体"/>
          <w:spacing w:val="7"/>
          <w:sz w:val="20"/>
          <w:szCs w:val="20"/>
        </w:rPr>
        <w:t>有关逾期责任制约。</w:t>
      </w:r>
    </w:p>
    <w:p>
      <w:pPr>
        <w:spacing w:before="1" w:line="227" w:lineRule="auto"/>
        <w:ind w:left="427"/>
        <w:rPr>
          <w:rFonts w:ascii="宋体" w:hAnsi="宋体" w:eastAsia="宋体" w:cs="宋体"/>
          <w:sz w:val="20"/>
          <w:szCs w:val="20"/>
        </w:rPr>
      </w:pPr>
      <w:r>
        <w:rPr>
          <w:rFonts w:hint="eastAsia" w:ascii="宋体" w:hAnsi="宋体" w:eastAsia="宋体" w:cs="宋体"/>
          <w:spacing w:val="1"/>
          <w:sz w:val="20"/>
          <w:szCs w:val="20"/>
          <w:lang w:val="en-US" w:eastAsia="zh-CN"/>
        </w:rPr>
        <w:t>2.</w:t>
      </w:r>
      <w:r>
        <w:rPr>
          <w:rFonts w:ascii="宋体" w:hAnsi="宋体" w:eastAsia="宋体" w:cs="宋体"/>
          <w:spacing w:val="1"/>
          <w:sz w:val="20"/>
          <w:szCs w:val="20"/>
        </w:rPr>
        <w:t>不可抗力影响时间持续 30 日以上时， 甲乙双方应及时解</w:t>
      </w:r>
      <w:r>
        <w:rPr>
          <w:rFonts w:ascii="宋体" w:hAnsi="宋体" w:eastAsia="宋体" w:cs="宋体"/>
          <w:sz w:val="20"/>
          <w:szCs w:val="20"/>
        </w:rPr>
        <w:t>除合同。</w:t>
      </w:r>
    </w:p>
    <w:p>
      <w:pPr>
        <w:spacing w:before="153" w:line="379" w:lineRule="auto"/>
        <w:ind w:left="6" w:firstLine="420"/>
        <w:rPr>
          <w:rFonts w:ascii="宋体" w:hAnsi="宋体" w:eastAsia="宋体" w:cs="宋体"/>
          <w:sz w:val="20"/>
          <w:szCs w:val="20"/>
        </w:rPr>
      </w:pPr>
      <w:r>
        <w:rPr>
          <w:rFonts w:hint="eastAsia" w:ascii="宋体" w:hAnsi="宋体" w:eastAsia="宋体" w:cs="宋体"/>
          <w:spacing w:val="6"/>
          <w:sz w:val="20"/>
          <w:szCs w:val="20"/>
          <w:lang w:val="en-US" w:eastAsia="zh-CN"/>
        </w:rPr>
        <w:t>3.</w:t>
      </w:r>
      <w:r>
        <w:rPr>
          <w:rFonts w:ascii="宋体" w:hAnsi="宋体" w:eastAsia="宋体" w:cs="宋体"/>
          <w:spacing w:val="6"/>
          <w:sz w:val="20"/>
          <w:szCs w:val="20"/>
        </w:rPr>
        <w:t>本条所述“不可抗力”是指不可预见、不能克服及不能避免的事件，包括战争、严重火灾、洪水</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5"/>
          <w:sz w:val="20"/>
          <w:szCs w:val="20"/>
        </w:rPr>
        <w:t>地震等。</w:t>
      </w:r>
    </w:p>
    <w:p/>
    <w:p>
      <w:pPr>
        <w:spacing w:line="88" w:lineRule="auto"/>
        <w:rPr>
          <w:rFonts w:ascii="Arial"/>
          <w:sz w:val="2"/>
        </w:rPr>
      </w:pPr>
    </w:p>
    <w:p>
      <w:pPr>
        <w:sectPr>
          <w:footerReference r:id="rId15" w:type="default"/>
          <w:pgSz w:w="11907" w:h="16840"/>
          <w:pgMar w:top="1118" w:right="1064" w:bottom="1057" w:left="1134" w:header="878" w:footer="845" w:gutter="0"/>
          <w:pgNumType w:fmt="decimal"/>
          <w:cols w:equalWidth="0" w:num="1">
            <w:col w:w="9709"/>
          </w:cols>
        </w:sectPr>
      </w:pPr>
    </w:p>
    <w:p>
      <w:pPr>
        <w:spacing w:before="41" w:line="229" w:lineRule="auto"/>
        <w:ind w:left="24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甲方：</w:t>
      </w:r>
      <w:r>
        <w:rPr>
          <w:rFonts w:ascii="宋体" w:hAnsi="宋体" w:eastAsia="宋体" w:cs="宋体"/>
          <w:sz w:val="20"/>
          <w:szCs w:val="20"/>
          <w:u w:val="single" w:color="auto"/>
        </w:rPr>
        <w:t xml:space="preserve">                                  </w:t>
      </w:r>
    </w:p>
    <w:p>
      <w:pPr>
        <w:spacing w:line="246" w:lineRule="auto"/>
        <w:rPr>
          <w:rFonts w:ascii="Arial"/>
          <w:sz w:val="21"/>
        </w:rPr>
      </w:pPr>
    </w:p>
    <w:p>
      <w:pPr>
        <w:spacing w:before="66" w:line="521" w:lineRule="auto"/>
        <w:ind w:left="218"/>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z w:val="20"/>
          <w:szCs w:val="20"/>
          <w:u w:val="single" w:color="auto"/>
        </w:rPr>
        <w:t xml:space="preserve">                                  </w:t>
      </w:r>
    </w:p>
    <w:p>
      <w:pPr>
        <w:spacing w:before="1" w:line="227" w:lineRule="auto"/>
        <w:ind w:left="218"/>
        <w:rPr>
          <w:rFonts w:ascii="宋体" w:hAnsi="宋体" w:eastAsia="宋体" w:cs="宋体"/>
          <w:sz w:val="20"/>
          <w:szCs w:val="20"/>
        </w:rPr>
      </w:pPr>
      <w:r>
        <w:rPr>
          <w:rFonts w:ascii="宋体" w:hAnsi="宋体" w:eastAsia="宋体" w:cs="宋体"/>
          <w:spacing w:val="11"/>
          <w:sz w:val="20"/>
          <w:szCs w:val="20"/>
        </w:rPr>
        <w:t>法</w:t>
      </w:r>
      <w:r>
        <w:rPr>
          <w:rFonts w:ascii="宋体" w:hAnsi="宋体" w:eastAsia="宋体" w:cs="宋体"/>
          <w:spacing w:val="7"/>
          <w:sz w:val="20"/>
          <w:szCs w:val="20"/>
        </w:rPr>
        <w:t>定代表人 (授权代表) ：</w:t>
      </w:r>
      <w:r>
        <w:rPr>
          <w:rFonts w:ascii="宋体" w:hAnsi="宋体" w:eastAsia="宋体" w:cs="宋体"/>
          <w:sz w:val="20"/>
          <w:szCs w:val="20"/>
          <w:u w:val="single" w:color="auto"/>
        </w:rPr>
        <w:t xml:space="preserve">               </w:t>
      </w:r>
    </w:p>
    <w:p>
      <w:pPr>
        <w:spacing w:line="250" w:lineRule="auto"/>
        <w:rPr>
          <w:rFonts w:ascii="Arial"/>
          <w:sz w:val="21"/>
        </w:rPr>
      </w:pPr>
    </w:p>
    <w:p>
      <w:pPr>
        <w:spacing w:before="65" w:line="230" w:lineRule="auto"/>
        <w:ind w:left="218"/>
        <w:rPr>
          <w:rFonts w:ascii="宋体" w:hAnsi="宋体" w:eastAsia="宋体" w:cs="宋体"/>
          <w:sz w:val="20"/>
          <w:szCs w:val="20"/>
        </w:rPr>
      </w:pPr>
      <w:r>
        <w:rPr>
          <w:rFonts w:ascii="宋体" w:hAnsi="宋体" w:eastAsia="宋体" w:cs="宋体"/>
          <w:spacing w:val="5"/>
          <w:sz w:val="20"/>
          <w:szCs w:val="20"/>
        </w:rPr>
        <w:t>联系人</w:t>
      </w:r>
      <w:r>
        <w:rPr>
          <w:rFonts w:ascii="宋体" w:hAnsi="宋体" w:eastAsia="宋体" w:cs="宋体"/>
          <w:spacing w:val="4"/>
          <w:sz w:val="20"/>
          <w:szCs w:val="20"/>
        </w:rPr>
        <w:t>：</w:t>
      </w:r>
      <w:r>
        <w:rPr>
          <w:rFonts w:ascii="宋体" w:hAnsi="宋体" w:eastAsia="宋体" w:cs="宋体"/>
          <w:sz w:val="20"/>
          <w:szCs w:val="20"/>
          <w:u w:val="single" w:color="auto"/>
        </w:rPr>
        <w:t xml:space="preserve">                               </w:t>
      </w:r>
    </w:p>
    <w:p>
      <w:pPr>
        <w:spacing w:line="248" w:lineRule="auto"/>
        <w:rPr>
          <w:rFonts w:ascii="Arial"/>
          <w:sz w:val="21"/>
        </w:rPr>
      </w:pPr>
    </w:p>
    <w:p>
      <w:pPr>
        <w:spacing w:before="66" w:line="230" w:lineRule="auto"/>
        <w:ind w:left="218"/>
        <w:rPr>
          <w:rFonts w:ascii="宋体" w:hAnsi="宋体" w:eastAsia="宋体" w:cs="宋体"/>
          <w:sz w:val="20"/>
          <w:szCs w:val="20"/>
        </w:rPr>
      </w:pPr>
      <w:r>
        <w:rPr>
          <w:rFonts w:ascii="宋体" w:hAnsi="宋体" w:eastAsia="宋体" w:cs="宋体"/>
          <w:spacing w:val="8"/>
          <w:sz w:val="20"/>
          <w:szCs w:val="20"/>
        </w:rPr>
        <w:t>联</w:t>
      </w:r>
      <w:r>
        <w:rPr>
          <w:rFonts w:ascii="宋体" w:hAnsi="宋体" w:eastAsia="宋体" w:cs="宋体"/>
          <w:spacing w:val="5"/>
          <w:sz w:val="20"/>
          <w:szCs w:val="20"/>
        </w:rPr>
        <w:t>系电话：</w:t>
      </w:r>
      <w:r>
        <w:rPr>
          <w:rFonts w:ascii="宋体" w:hAnsi="宋体" w:eastAsia="宋体" w:cs="宋体"/>
          <w:sz w:val="20"/>
          <w:szCs w:val="20"/>
          <w:u w:val="single" w:color="auto"/>
        </w:rPr>
        <w:t xml:space="preserve">                             </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193" w:lineRule="auto"/>
        <w:ind w:left="254"/>
        <w:rPr>
          <w:rFonts w:ascii="宋体" w:hAnsi="宋体" w:eastAsia="宋体" w:cs="宋体"/>
          <w:sz w:val="20"/>
          <w:szCs w:val="20"/>
        </w:rPr>
      </w:pPr>
      <w:r>
        <w:rPr>
          <w:rFonts w:ascii="宋体" w:hAnsi="宋体" w:eastAsia="宋体" w:cs="宋体"/>
          <w:spacing w:val="4"/>
          <w:sz w:val="20"/>
          <w:szCs w:val="20"/>
        </w:rPr>
        <w:t>日期：二</w:t>
      </w:r>
      <w:r>
        <w:rPr>
          <w:rFonts w:ascii="宋体" w:hAnsi="宋体" w:eastAsia="宋体" w:cs="宋体"/>
          <w:spacing w:val="2"/>
          <w:sz w:val="20"/>
          <w:szCs w:val="20"/>
        </w:rPr>
        <w:t>○二</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月</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日</w:t>
      </w:r>
    </w:p>
    <w:p>
      <w:pPr>
        <w:spacing w:line="14" w:lineRule="auto"/>
        <w:rPr>
          <w:rFonts w:ascii="Arial"/>
          <w:sz w:val="2"/>
        </w:rPr>
      </w:pPr>
      <w:r>
        <w:rPr>
          <w:rFonts w:ascii="Arial" w:hAnsi="Arial" w:eastAsia="Arial" w:cs="Arial"/>
          <w:sz w:val="2"/>
          <w:szCs w:val="2"/>
        </w:rPr>
        <w:br w:type="column"/>
      </w:r>
    </w:p>
    <w:p>
      <w:pPr>
        <w:spacing w:before="40" w:line="229" w:lineRule="auto"/>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乙方：</w:t>
      </w:r>
      <w:r>
        <w:rPr>
          <w:rFonts w:ascii="宋体" w:hAnsi="宋体" w:eastAsia="宋体" w:cs="宋体"/>
          <w:sz w:val="20"/>
          <w:szCs w:val="20"/>
          <w:u w:val="single" w:color="auto"/>
        </w:rPr>
        <w:t xml:space="preserve">                                     </w:t>
      </w:r>
    </w:p>
    <w:p>
      <w:pPr>
        <w:spacing w:line="246" w:lineRule="auto"/>
        <w:rPr>
          <w:rFonts w:ascii="Arial"/>
          <w:sz w:val="21"/>
        </w:rPr>
      </w:pPr>
    </w:p>
    <w:p>
      <w:pPr>
        <w:spacing w:before="65" w:line="521" w:lineRule="auto"/>
        <w:ind w:left="68" w:right="69"/>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pacing w:val="-5"/>
          <w:sz w:val="20"/>
          <w:szCs w:val="20"/>
        </w:rPr>
        <w:t>：</w:t>
      </w:r>
      <w:r>
        <w:rPr>
          <w:rFonts w:ascii="宋体" w:hAnsi="宋体" w:eastAsia="宋体" w:cs="宋体"/>
          <w:spacing w:val="-3"/>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11"/>
          <w:sz w:val="20"/>
          <w:szCs w:val="20"/>
        </w:rPr>
        <w:t>法</w:t>
      </w:r>
      <w:r>
        <w:rPr>
          <w:rFonts w:ascii="宋体" w:hAnsi="宋体" w:eastAsia="宋体" w:cs="宋体"/>
          <w:spacing w:val="7"/>
          <w:sz w:val="20"/>
          <w:szCs w:val="20"/>
        </w:rPr>
        <w:t>定代表人 (授权代表) ：</w:t>
      </w:r>
      <w:r>
        <w:rPr>
          <w:rFonts w:ascii="宋体" w:hAnsi="宋体" w:eastAsia="宋体" w:cs="宋体"/>
          <w:sz w:val="20"/>
          <w:szCs w:val="20"/>
          <w:u w:val="single" w:color="auto"/>
        </w:rPr>
        <w:t xml:space="preserve">                  </w:t>
      </w:r>
    </w:p>
    <w:p>
      <w:pPr>
        <w:spacing w:before="1" w:line="229" w:lineRule="auto"/>
        <w:ind w:left="69"/>
        <w:rPr>
          <w:rFonts w:ascii="宋体" w:hAnsi="宋体" w:eastAsia="宋体" w:cs="宋体"/>
          <w:sz w:val="20"/>
          <w:szCs w:val="20"/>
        </w:rPr>
      </w:pPr>
      <w:r>
        <w:rPr>
          <w:rFonts w:ascii="宋体" w:hAnsi="宋体" w:eastAsia="宋体" w:cs="宋体"/>
          <w:spacing w:val="5"/>
          <w:sz w:val="20"/>
          <w:szCs w:val="20"/>
        </w:rPr>
        <w:t>联系人</w:t>
      </w:r>
      <w:r>
        <w:rPr>
          <w:rFonts w:ascii="宋体" w:hAnsi="宋体" w:eastAsia="宋体" w:cs="宋体"/>
          <w:spacing w:val="4"/>
          <w:sz w:val="20"/>
          <w:szCs w:val="20"/>
        </w:rPr>
        <w:t>：</w:t>
      </w:r>
      <w:r>
        <w:rPr>
          <w:rFonts w:ascii="宋体" w:hAnsi="宋体" w:eastAsia="宋体" w:cs="宋体"/>
          <w:sz w:val="20"/>
          <w:szCs w:val="20"/>
          <w:u w:val="single" w:color="auto"/>
        </w:rPr>
        <w:t xml:space="preserve">                                  </w:t>
      </w:r>
    </w:p>
    <w:p>
      <w:pPr>
        <w:spacing w:line="248" w:lineRule="auto"/>
        <w:rPr>
          <w:rFonts w:ascii="Arial"/>
          <w:sz w:val="21"/>
        </w:rPr>
      </w:pPr>
    </w:p>
    <w:p>
      <w:pPr>
        <w:spacing w:before="65" w:line="230" w:lineRule="auto"/>
        <w:ind w:left="69"/>
        <w:rPr>
          <w:rFonts w:ascii="宋体" w:hAnsi="宋体" w:eastAsia="宋体" w:cs="宋体"/>
          <w:sz w:val="20"/>
          <w:szCs w:val="20"/>
        </w:rPr>
      </w:pPr>
      <w:r>
        <w:rPr>
          <w:rFonts w:ascii="宋体" w:hAnsi="宋体" w:eastAsia="宋体" w:cs="宋体"/>
          <w:spacing w:val="8"/>
          <w:sz w:val="20"/>
          <w:szCs w:val="20"/>
        </w:rPr>
        <w:t>联</w:t>
      </w:r>
      <w:r>
        <w:rPr>
          <w:rFonts w:ascii="宋体" w:hAnsi="宋体" w:eastAsia="宋体" w:cs="宋体"/>
          <w:spacing w:val="5"/>
          <w:sz w:val="20"/>
          <w:szCs w:val="20"/>
        </w:rPr>
        <w:t>系电话：</w:t>
      </w:r>
      <w:r>
        <w:rPr>
          <w:rFonts w:ascii="宋体" w:hAnsi="宋体" w:eastAsia="宋体" w:cs="宋体"/>
          <w:sz w:val="20"/>
          <w:szCs w:val="20"/>
          <w:u w:val="single" w:color="auto"/>
        </w:rPr>
        <w:t xml:space="preserve">                                </w:t>
      </w:r>
    </w:p>
    <w:p>
      <w:pPr>
        <w:spacing w:line="248" w:lineRule="auto"/>
        <w:rPr>
          <w:rFonts w:ascii="Arial"/>
          <w:sz w:val="21"/>
        </w:rPr>
      </w:pPr>
    </w:p>
    <w:p>
      <w:pPr>
        <w:spacing w:before="66" w:line="228" w:lineRule="auto"/>
        <w:ind w:left="69"/>
        <w:rPr>
          <w:rFonts w:ascii="宋体" w:hAnsi="宋体" w:eastAsia="宋体" w:cs="宋体"/>
          <w:sz w:val="20"/>
          <w:szCs w:val="20"/>
        </w:rPr>
      </w:pPr>
      <w:r>
        <w:rPr>
          <w:rFonts w:ascii="宋体" w:hAnsi="宋体" w:eastAsia="宋体" w:cs="宋体"/>
          <w:spacing w:val="8"/>
          <w:sz w:val="20"/>
          <w:szCs w:val="20"/>
        </w:rPr>
        <w:t>开</w:t>
      </w:r>
      <w:r>
        <w:rPr>
          <w:rFonts w:ascii="宋体" w:hAnsi="宋体" w:eastAsia="宋体" w:cs="宋体"/>
          <w:spacing w:val="5"/>
          <w:sz w:val="20"/>
          <w:szCs w:val="20"/>
        </w:rPr>
        <w:t>户银行：</w:t>
      </w:r>
      <w:r>
        <w:rPr>
          <w:rFonts w:ascii="宋体" w:hAnsi="宋体" w:eastAsia="宋体" w:cs="宋体"/>
          <w:sz w:val="20"/>
          <w:szCs w:val="20"/>
          <w:u w:val="single" w:color="auto"/>
        </w:rPr>
        <w:t xml:space="preserve">                                </w:t>
      </w:r>
    </w:p>
    <w:p>
      <w:pPr>
        <w:spacing w:line="250" w:lineRule="auto"/>
        <w:rPr>
          <w:rFonts w:ascii="Arial"/>
          <w:sz w:val="21"/>
        </w:rPr>
      </w:pPr>
    </w:p>
    <w:p>
      <w:pPr>
        <w:spacing w:before="65" w:line="229" w:lineRule="auto"/>
        <w:ind w:left="71"/>
        <w:rPr>
          <w:rFonts w:ascii="宋体" w:hAnsi="宋体" w:eastAsia="宋体" w:cs="宋体"/>
          <w:sz w:val="20"/>
          <w:szCs w:val="20"/>
        </w:rPr>
      </w:pPr>
      <w:r>
        <w:rPr>
          <w:rFonts w:ascii="宋体" w:hAnsi="宋体" w:eastAsia="宋体" w:cs="宋体"/>
          <w:spacing w:val="2"/>
          <w:sz w:val="20"/>
          <w:szCs w:val="20"/>
        </w:rPr>
        <w:t>账号：</w:t>
      </w:r>
      <w:r>
        <w:rPr>
          <w:rFonts w:ascii="宋体" w:hAnsi="宋体" w:eastAsia="宋体" w:cs="宋体"/>
          <w:sz w:val="20"/>
          <w:szCs w:val="20"/>
          <w:u w:val="single" w:color="auto"/>
        </w:rPr>
        <w:t xml:space="preserve">                                     </w:t>
      </w:r>
    </w:p>
    <w:p>
      <w:pPr>
        <w:spacing w:line="466" w:lineRule="auto"/>
        <w:rPr>
          <w:rFonts w:ascii="Arial"/>
          <w:sz w:val="21"/>
        </w:rPr>
      </w:pPr>
    </w:p>
    <w:p>
      <w:pPr>
        <w:spacing w:before="65" w:line="193" w:lineRule="auto"/>
        <w:ind w:left="104"/>
        <w:rPr>
          <w:rFonts w:ascii="宋体" w:hAnsi="宋体" w:eastAsia="宋体" w:cs="宋体"/>
          <w:sz w:val="20"/>
          <w:szCs w:val="20"/>
        </w:rPr>
      </w:pPr>
      <w:r>
        <w:rPr>
          <w:rFonts w:ascii="宋体" w:hAnsi="宋体" w:eastAsia="宋体" w:cs="宋体"/>
          <w:spacing w:val="-2"/>
          <w:sz w:val="20"/>
          <w:szCs w:val="20"/>
        </w:rPr>
        <w:t>日期：二○二</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年</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月</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日</w:t>
      </w:r>
    </w:p>
    <w:p>
      <w:pPr>
        <w:sectPr>
          <w:type w:val="continuous"/>
          <w:pgSz w:w="11907" w:h="16840"/>
          <w:pgMar w:top="1118" w:right="1064" w:bottom="1057" w:left="1134" w:header="878" w:footer="845" w:gutter="0"/>
          <w:pgNumType w:fmt="decimal"/>
          <w:cols w:equalWidth="0" w:num="2">
            <w:col w:w="5299" w:space="100"/>
            <w:col w:w="4310"/>
          </w:cols>
        </w:sectPr>
      </w:pPr>
    </w:p>
    <w:p>
      <w:pPr>
        <w:spacing w:before="256" w:line="221" w:lineRule="auto"/>
        <w:ind w:left="3075"/>
        <w:outlineLvl w:val="0"/>
        <w:rPr>
          <w:rFonts w:ascii="楷体" w:hAnsi="楷体" w:eastAsia="楷体" w:cs="楷体"/>
          <w:sz w:val="31"/>
          <w:szCs w:val="31"/>
        </w:rPr>
      </w:pPr>
      <w:r>
        <mc:AlternateContent>
          <mc:Choice Requires="wps">
            <w:drawing>
              <wp:anchor distT="0" distB="0" distL="114300" distR="114300" simplePos="0" relativeHeight="251681792" behindDoc="0" locked="0" layoutInCell="0" allowOverlap="1">
                <wp:simplePos x="0" y="0"/>
                <wp:positionH relativeFrom="page">
                  <wp:posOffset>1125855</wp:posOffset>
                </wp:positionH>
                <wp:positionV relativeFrom="page">
                  <wp:posOffset>8865235</wp:posOffset>
                </wp:positionV>
                <wp:extent cx="292100" cy="570865"/>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wps:txbx>
                      <wps:bodyPr vert="eaVert" lIns="0" tIns="0" rIns="0" bIns="0" upright="1"/>
                    </wps:wsp>
                  </a:graphicData>
                </a:graphic>
              </wp:anchor>
            </w:drawing>
          </mc:Choice>
          <mc:Fallback>
            <w:pict>
              <v:shape id="_x0000_s1026" o:spid="_x0000_s1026" o:spt="202" type="#_x0000_t202" style="position:absolute;left:0pt;margin-left:88.65pt;margin-top:698.05pt;height:44.95pt;width:23pt;mso-position-horizontal-relative:page;mso-position-vertical-relative:page;z-index:251681792;mso-width-relative:page;mso-height-relative:page;" filled="f" stroked="f" coordsize="21600,21600" o:allowincell="f" o:gfxdata="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e7AUjYAAAADQEAAA8AAAAAAAAAAQAgAAAAIgAAAGRycy9kb3ducmV2&#10;LnhtbFBLAQIUABQAAAAIAIdO4kCIHWmHwwEAAIEDAAAOAAAAAAAAAAEAIAAAACcBAABkcnMvZTJv&#10;RG9jLnhtbFBLBQYAAAAABgAGAFkBAABcBQAAAAA=&#10;">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v:textbox>
              </v:shape>
            </w:pict>
          </mc:Fallback>
        </mc:AlternateContent>
      </w:r>
      <w:r>
        <mc:AlternateContent>
          <mc:Choice Requires="wps">
            <w:drawing>
              <wp:anchor distT="0" distB="0" distL="114300" distR="114300" simplePos="0" relativeHeight="251680768" behindDoc="0" locked="0" layoutInCell="0" allowOverlap="1">
                <wp:simplePos x="0" y="0"/>
                <wp:positionH relativeFrom="page">
                  <wp:posOffset>1859280</wp:posOffset>
                </wp:positionH>
                <wp:positionV relativeFrom="page">
                  <wp:posOffset>8865235</wp:posOffset>
                </wp:positionV>
                <wp:extent cx="417195" cy="61658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wps:txbx>
                      <wps:bodyPr lIns="0" tIns="0" rIns="0" bIns="0" upright="1"/>
                    </wps:wsp>
                  </a:graphicData>
                </a:graphic>
              </wp:anchor>
            </w:drawing>
          </mc:Choice>
          <mc:Fallback>
            <w:pict>
              <v:shape id="_x0000_s1026" o:spid="_x0000_s1026" o:spt="202" type="#_x0000_t202" style="position:absolute;left:0pt;margin-left:146.4pt;margin-top:698.05pt;height:48.55pt;width:32.85pt;mso-position-horizontal-relative:page;mso-position-vertical-relative:page;z-index:251680768;mso-width-relative:page;mso-height-relative:page;" filled="f" stroked="f" coordsize="21600,21600" o:allowincell="f" o:gfxdata="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BNQTX2wAAAA0BAAAPAAAAAAAAAAEAIAAAACIAAABkcnMvZG93bnJldi54bWxQ&#10;SwECFAAUAAAACACHTuJA6U9IG7sBAABzAwAADgAAAAAAAAABACAAAAAqAQAAZHJzL2Uyb0RvYy54&#10;bWxQSwUGAAAAAAYABgBZAQAAVwUAAAAA&#10;">
                <v:fill on="f" focussize="0,0"/>
                <v:stroke on="f"/>
                <v:imagedata o:title=""/>
                <o:lock v:ext="edit" aspectratio="f"/>
                <v:textbox inset="0mm,0mm,0mm,0mm">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v:textbox>
              </v:shape>
            </w:pict>
          </mc:Fallback>
        </mc:AlternateContent>
      </w:r>
      <w:bookmarkStart w:id="2" w:name="_bookmark6"/>
      <w:bookmarkEnd w:id="2"/>
      <w:r>
        <w:rPr>
          <w:rFonts w:ascii="楷体" w:hAnsi="楷体" w:eastAsia="楷体" w:cs="楷体"/>
          <w:spacing w:val="8"/>
          <w:sz w:val="31"/>
          <w:szCs w:val="31"/>
          <w14:textOutline w14:w="5793" w14:cap="sq" w14:cmpd="sng">
            <w14:solidFill>
              <w14:srgbClr w14:val="000000"/>
            </w14:solidFill>
            <w14:prstDash w14:val="solid"/>
            <w14:bevel/>
          </w14:textOutline>
        </w:rPr>
        <w:t>第六章</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投标格式及要求</w:t>
      </w:r>
    </w:p>
    <w:p>
      <w:pPr>
        <w:spacing w:before="278" w:line="231" w:lineRule="auto"/>
        <w:ind w:left="24"/>
        <w:outlineLvl w:val="1"/>
        <w:rPr>
          <w:rFonts w:ascii="仿宋" w:hAnsi="仿宋" w:eastAsia="仿宋" w:cs="仿宋"/>
          <w:sz w:val="23"/>
          <w:szCs w:val="23"/>
        </w:rPr>
      </w:pPr>
      <w:bookmarkStart w:id="3" w:name="_bookmark7"/>
      <w:bookmarkEnd w:id="3"/>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资格文件封面格</w:t>
      </w:r>
      <w:r>
        <w:rPr>
          <w:rFonts w:ascii="仿宋" w:hAnsi="仿宋" w:eastAsia="仿宋" w:cs="仿宋"/>
          <w:spacing w:val="-1"/>
          <w:sz w:val="23"/>
          <w:szCs w:val="23"/>
          <w14:textOutline w14:w="4358" w14:cap="sq" w14:cmpd="sng">
            <w14:solidFill>
              <w14:srgbClr w14:val="000000"/>
            </w14:solidFill>
            <w14:prstDash w14:val="solid"/>
            <w14:bevel/>
          </w14:textOutline>
        </w:rPr>
        <w:t>式及目录</w:t>
      </w: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169" w:line="220" w:lineRule="auto"/>
        <w:ind w:left="2501"/>
        <w:rPr>
          <w:rFonts w:ascii="宋体" w:hAnsi="宋体" w:eastAsia="宋体" w:cs="宋体"/>
          <w:sz w:val="52"/>
          <w:szCs w:val="52"/>
        </w:rPr>
      </w:pPr>
      <w:r>
        <w:rPr>
          <w:rFonts w:ascii="宋体" w:hAnsi="宋体" w:eastAsia="宋体" w:cs="宋体"/>
          <w:spacing w:val="-77"/>
          <w:sz w:val="52"/>
          <w:szCs w:val="52"/>
        </w:rPr>
        <w:t>项</w:t>
      </w:r>
      <w:r>
        <w:rPr>
          <w:rFonts w:ascii="宋体" w:hAnsi="宋体" w:eastAsia="宋体" w:cs="宋体"/>
          <w:spacing w:val="-66"/>
          <w:sz w:val="52"/>
          <w:szCs w:val="52"/>
        </w:rPr>
        <w:t xml:space="preserve"> 目 名称：  × × ×</w:t>
      </w:r>
    </w:p>
    <w:p>
      <w:pPr>
        <w:spacing w:before="267" w:line="225" w:lineRule="auto"/>
        <w:ind w:left="2641"/>
        <w:rPr>
          <w:rFonts w:ascii="宋体" w:hAnsi="宋体" w:eastAsia="宋体" w:cs="宋体"/>
          <w:sz w:val="35"/>
          <w:szCs w:val="35"/>
        </w:rPr>
      </w:pPr>
      <w:r>
        <w:rPr>
          <w:rFonts w:ascii="宋体" w:hAnsi="宋体" w:eastAsia="宋体" w:cs="宋体"/>
          <w:spacing w:val="-20"/>
          <w:sz w:val="35"/>
          <w:szCs w:val="35"/>
        </w:rPr>
        <w:t>项</w:t>
      </w:r>
      <w:r>
        <w:rPr>
          <w:rFonts w:ascii="宋体" w:hAnsi="宋体" w:eastAsia="宋体" w:cs="宋体"/>
          <w:spacing w:val="-11"/>
          <w:sz w:val="35"/>
          <w:szCs w:val="35"/>
        </w:rPr>
        <w:t>目</w:t>
      </w:r>
      <w:r>
        <w:rPr>
          <w:rFonts w:ascii="宋体" w:hAnsi="宋体" w:eastAsia="宋体" w:cs="宋体"/>
          <w:spacing w:val="-10"/>
          <w:sz w:val="35"/>
          <w:szCs w:val="35"/>
        </w:rPr>
        <w:t>编号：×× × ×</w:t>
      </w:r>
    </w:p>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270" w:line="1912" w:lineRule="exact"/>
        <w:ind w:left="4481"/>
        <w:rPr>
          <w:rFonts w:ascii="宋体" w:hAnsi="宋体" w:eastAsia="宋体" w:cs="宋体"/>
          <w:sz w:val="83"/>
          <w:szCs w:val="83"/>
        </w:rPr>
      </w:pPr>
      <w:r>
        <w:rPr>
          <w:rFonts w:ascii="宋体" w:hAnsi="宋体" w:eastAsia="宋体" w:cs="宋体"/>
          <w:position w:val="81"/>
          <w:sz w:val="83"/>
          <w:szCs w:val="83"/>
          <w14:textOutline w14:w="15255" w14:cap="sq" w14:cmpd="sng">
            <w14:solidFill>
              <w14:srgbClr w14:val="000000"/>
            </w14:solidFill>
            <w14:prstDash w14:val="solid"/>
            <w14:bevel/>
          </w14:textOutline>
        </w:rPr>
        <w:t>资</w:t>
      </w:r>
    </w:p>
    <w:p>
      <w:pPr>
        <w:spacing w:before="3" w:line="221" w:lineRule="auto"/>
        <w:ind w:left="4445"/>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格</w:t>
      </w:r>
    </w:p>
    <w:p>
      <w:pPr>
        <w:spacing w:line="322" w:lineRule="auto"/>
        <w:rPr>
          <w:rFonts w:ascii="Arial"/>
          <w:sz w:val="21"/>
        </w:rPr>
      </w:pPr>
    </w:p>
    <w:p>
      <w:pPr>
        <w:spacing w:line="322" w:lineRule="auto"/>
        <w:rPr>
          <w:rFonts w:ascii="Arial"/>
          <w:sz w:val="21"/>
        </w:rPr>
      </w:pPr>
    </w:p>
    <w:p>
      <w:pPr>
        <w:spacing w:before="269" w:line="224" w:lineRule="auto"/>
        <w:ind w:left="445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文</w:t>
      </w:r>
    </w:p>
    <w:p>
      <w:pPr>
        <w:spacing w:line="315" w:lineRule="auto"/>
        <w:rPr>
          <w:rFonts w:ascii="Arial"/>
          <w:sz w:val="21"/>
        </w:rPr>
      </w:pPr>
    </w:p>
    <w:p>
      <w:pPr>
        <w:spacing w:line="316" w:lineRule="auto"/>
        <w:rPr>
          <w:rFonts w:ascii="Arial"/>
          <w:sz w:val="21"/>
        </w:rPr>
      </w:pPr>
    </w:p>
    <w:p>
      <w:pPr>
        <w:spacing w:before="271" w:line="222" w:lineRule="auto"/>
        <w:ind w:left="444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件</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14" w:line="224" w:lineRule="auto"/>
        <w:ind w:left="737"/>
        <w:rPr>
          <w:rFonts w:ascii="宋体" w:hAnsi="宋体" w:eastAsia="宋体" w:cs="宋体"/>
          <w:sz w:val="35"/>
          <w:szCs w:val="35"/>
        </w:rPr>
      </w:pPr>
      <w:r>
        <w:rPr>
          <w:rFonts w:ascii="宋体" w:hAnsi="宋体" w:eastAsia="宋体" w:cs="宋体"/>
          <w:spacing w:val="6"/>
          <w:sz w:val="35"/>
          <w:szCs w:val="35"/>
        </w:rPr>
        <w:t>投标人全称 (公章) ：</w:t>
      </w:r>
    </w:p>
    <w:p>
      <w:pPr>
        <w:spacing w:line="77" w:lineRule="exact"/>
      </w:pPr>
    </w:p>
    <w:p>
      <w:pPr>
        <w:sectPr>
          <w:headerReference r:id="rId16" w:type="default"/>
          <w:footerReference r:id="rId17" w:type="default"/>
          <w:pgSz w:w="11907" w:h="16840"/>
          <w:pgMar w:top="1118" w:right="1134" w:bottom="1057" w:left="1134" w:header="878" w:footer="845" w:gutter="0"/>
          <w:pgNumType w:fmt="decimal"/>
          <w:cols w:equalWidth="0" w:num="1">
            <w:col w:w="9639"/>
          </w:cols>
        </w:sectPr>
      </w:pPr>
    </w:p>
    <w:p/>
    <w:p>
      <w:pPr>
        <w:spacing w:line="14" w:lineRule="auto"/>
        <w:rPr>
          <w:rFonts w:ascii="Arial"/>
          <w:sz w:val="2"/>
        </w:rPr>
      </w:pPr>
      <w:r>
        <w:rPr>
          <w:rFonts w:ascii="Arial" w:hAnsi="Arial" w:eastAsia="Arial" w:cs="Arial"/>
          <w:sz w:val="2"/>
          <w:szCs w:val="2"/>
        </w:rPr>
        <w:br w:type="column"/>
      </w:r>
    </w:p>
    <w:p>
      <w:pPr>
        <w:sectPr>
          <w:type w:val="continuous"/>
          <w:pgSz w:w="11907" w:h="16840"/>
          <w:pgMar w:top="1118" w:right="1134" w:bottom="1057" w:left="1134" w:header="878" w:footer="845" w:gutter="0"/>
          <w:pgNumType w:fmt="decimal"/>
          <w:cols w:equalWidth="0" w:num="2">
            <w:col w:w="1715" w:space="100"/>
            <w:col w:w="7825"/>
          </w:cols>
        </w:sectPr>
      </w:pPr>
    </w:p>
    <w:p>
      <w:pPr>
        <w:spacing w:line="417" w:lineRule="auto"/>
        <w:rPr>
          <w:rFonts w:ascii="Arial"/>
          <w:sz w:val="21"/>
        </w:rPr>
      </w:pPr>
    </w:p>
    <w:p>
      <w:pPr>
        <w:spacing w:before="114" w:line="228" w:lineRule="auto"/>
        <w:ind w:left="4046"/>
        <w:rPr>
          <w:rFonts w:ascii="仿宋" w:hAnsi="仿宋" w:eastAsia="仿宋" w:cs="仿宋"/>
          <w:sz w:val="35"/>
          <w:szCs w:val="35"/>
        </w:rPr>
      </w:pPr>
      <w:r>
        <w:rPr>
          <w:rFonts w:ascii="仿宋" w:hAnsi="仿宋" w:eastAsia="仿宋" w:cs="仿宋"/>
          <w:spacing w:val="5"/>
          <w:sz w:val="35"/>
          <w:szCs w:val="35"/>
          <w14:textOutline w14:w="6537" w14:cap="sq" w14:cmpd="sng">
            <w14:solidFill>
              <w14:srgbClr w14:val="000000"/>
            </w14:solidFill>
            <w14:prstDash w14:val="solid"/>
            <w14:bevel/>
          </w14:textOutline>
        </w:rPr>
        <w:t>资</w:t>
      </w:r>
      <w:r>
        <w:rPr>
          <w:rFonts w:ascii="仿宋" w:hAnsi="仿宋" w:eastAsia="仿宋" w:cs="仿宋"/>
          <w:spacing w:val="4"/>
          <w:sz w:val="35"/>
          <w:szCs w:val="35"/>
          <w14:textOutline w14:w="6537" w14:cap="sq" w14:cmpd="sng">
            <w14:solidFill>
              <w14:srgbClr w14:val="000000"/>
            </w14:solidFill>
            <w14:prstDash w14:val="solid"/>
            <w14:bevel/>
          </w14:textOutline>
        </w:rPr>
        <w:t>格文件目录</w:t>
      </w:r>
    </w:p>
    <w:p>
      <w:pPr>
        <w:spacing w:line="345" w:lineRule="auto"/>
        <w:rPr>
          <w:rFonts w:ascii="Arial"/>
          <w:sz w:val="21"/>
        </w:rPr>
      </w:pPr>
    </w:p>
    <w:p>
      <w:pPr>
        <w:spacing w:before="65" w:line="227" w:lineRule="auto"/>
        <w:ind w:left="442"/>
        <w:rPr>
          <w:rFonts w:ascii="宋体" w:hAnsi="宋体" w:eastAsia="宋体" w:cs="宋体"/>
          <w:sz w:val="20"/>
          <w:szCs w:val="20"/>
        </w:rPr>
      </w:pPr>
      <w:r>
        <w:rPr>
          <w:rFonts w:ascii="宋体" w:hAnsi="宋体" w:eastAsia="宋体" w:cs="宋体"/>
          <w:spacing w:val="-1"/>
          <w:sz w:val="20"/>
          <w:szCs w:val="20"/>
        </w:rPr>
        <w:t xml:space="preserve">1 投标人声明书 </w:t>
      </w:r>
      <w:r>
        <w:rPr>
          <w:rFonts w:ascii="宋体" w:hAnsi="宋体" w:eastAsia="宋体" w:cs="宋体"/>
          <w:sz w:val="20"/>
          <w:szCs w:val="20"/>
        </w:rPr>
        <w:t>(附件 2) ；</w:t>
      </w:r>
    </w:p>
    <w:p>
      <w:pPr>
        <w:spacing w:before="163" w:line="377" w:lineRule="auto"/>
        <w:ind w:left="6" w:right="1" w:firstLine="422"/>
        <w:rPr>
          <w:rFonts w:ascii="宋体" w:hAnsi="宋体" w:eastAsia="宋体" w:cs="宋体"/>
          <w:sz w:val="20"/>
          <w:szCs w:val="20"/>
        </w:rPr>
      </w:pPr>
      <w:r>
        <w:rPr>
          <w:rFonts w:ascii="宋体" w:hAnsi="宋体" w:eastAsia="宋体" w:cs="宋体"/>
          <w:spacing w:val="6"/>
          <w:sz w:val="20"/>
          <w:szCs w:val="20"/>
        </w:rPr>
        <w:t>2 中小企业声明函 (附件 3)  (或残疾人福利性单位声明函 (附件4) ；投标主体为监狱企业的，须</w:t>
      </w:r>
      <w:r>
        <w:rPr>
          <w:rFonts w:ascii="宋体" w:hAnsi="宋体" w:eastAsia="宋体" w:cs="宋体"/>
          <w:spacing w:val="1"/>
          <w:sz w:val="20"/>
          <w:szCs w:val="20"/>
        </w:rPr>
        <w:t>提</w:t>
      </w:r>
      <w:r>
        <w:rPr>
          <w:rFonts w:ascii="宋体" w:hAnsi="宋体" w:eastAsia="宋体" w:cs="宋体"/>
          <w:sz w:val="20"/>
          <w:szCs w:val="20"/>
        </w:rPr>
        <w:t xml:space="preserve"> </w:t>
      </w:r>
      <w:r>
        <w:rPr>
          <w:rFonts w:ascii="宋体" w:hAnsi="宋体" w:eastAsia="宋体" w:cs="宋体"/>
          <w:spacing w:val="18"/>
          <w:sz w:val="20"/>
          <w:szCs w:val="20"/>
        </w:rPr>
        <w:t>供由省级</w:t>
      </w:r>
      <w:r>
        <w:rPr>
          <w:rFonts w:ascii="宋体" w:hAnsi="宋体" w:eastAsia="宋体" w:cs="宋体"/>
          <w:spacing w:val="9"/>
          <w:sz w:val="20"/>
          <w:szCs w:val="20"/>
        </w:rPr>
        <w:t>以上监狱管理局、戒毒管理局 (含新疆生产建设兵团) 出具的属于监狱企业的证明文件。)</w:t>
      </w:r>
    </w:p>
    <w:p>
      <w:pPr>
        <w:spacing w:before="1" w:line="377" w:lineRule="auto"/>
        <w:ind w:left="10" w:right="1" w:firstLine="420"/>
        <w:rPr>
          <w:rFonts w:ascii="宋体" w:hAnsi="宋体" w:eastAsia="宋体" w:cs="宋体"/>
          <w:sz w:val="20"/>
          <w:szCs w:val="20"/>
        </w:rPr>
      </w:pPr>
      <w:r>
        <w:rPr>
          <w:rFonts w:ascii="宋体" w:hAnsi="宋体" w:eastAsia="宋体" w:cs="宋体"/>
          <w:spacing w:val="10"/>
          <w:sz w:val="20"/>
          <w:szCs w:val="20"/>
        </w:rPr>
        <w:t>3 营业(经营)</w:t>
      </w:r>
      <w:r>
        <w:rPr>
          <w:rFonts w:ascii="宋体" w:hAnsi="宋体" w:eastAsia="宋体" w:cs="宋体"/>
          <w:spacing w:val="6"/>
          <w:sz w:val="20"/>
          <w:szCs w:val="20"/>
        </w:rPr>
        <w:t>执</w:t>
      </w:r>
      <w:r>
        <w:rPr>
          <w:rFonts w:ascii="宋体" w:hAnsi="宋体" w:eastAsia="宋体" w:cs="宋体"/>
          <w:spacing w:val="5"/>
          <w:sz w:val="20"/>
          <w:szCs w:val="20"/>
        </w:rPr>
        <w:t>照扫描件或电子营业执照 (盖单位公章)  (投标人为符合浙财采监【2013】24 号《关</w:t>
      </w:r>
      <w:r>
        <w:rPr>
          <w:rFonts w:ascii="宋体" w:hAnsi="宋体" w:eastAsia="宋体" w:cs="宋体"/>
          <w:sz w:val="20"/>
          <w:szCs w:val="20"/>
        </w:rPr>
        <w:t xml:space="preserve"> </w:t>
      </w:r>
      <w:r>
        <w:rPr>
          <w:rFonts w:ascii="宋体" w:hAnsi="宋体" w:eastAsia="宋体" w:cs="宋体"/>
          <w:spacing w:val="18"/>
          <w:sz w:val="20"/>
          <w:szCs w:val="20"/>
        </w:rPr>
        <w:t>于规</w:t>
      </w:r>
      <w:r>
        <w:rPr>
          <w:rFonts w:ascii="宋体" w:hAnsi="宋体" w:eastAsia="宋体" w:cs="宋体"/>
          <w:spacing w:val="9"/>
          <w:sz w:val="20"/>
          <w:szCs w:val="20"/>
        </w:rPr>
        <w:t>范政府采购供应商资格设定及资格审查的通知》第六条规定的投标人，须提供相关证明材料)</w:t>
      </w:r>
    </w:p>
    <w:p>
      <w:pPr>
        <w:spacing w:before="1" w:line="227" w:lineRule="auto"/>
        <w:ind w:left="426"/>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13"/>
          <w:sz w:val="20"/>
          <w:szCs w:val="20"/>
        </w:rPr>
        <w:t xml:space="preserve"> </w:t>
      </w:r>
      <w:r>
        <w:rPr>
          <w:rFonts w:ascii="宋体" w:hAnsi="宋体" w:eastAsia="宋体" w:cs="宋体"/>
          <w:spacing w:val="7"/>
          <w:sz w:val="20"/>
          <w:szCs w:val="20"/>
        </w:rPr>
        <w:t>法定代表人、负责人、经营者 (以下统称法定代表人) 有效身份证件扫描件；</w:t>
      </w:r>
    </w:p>
    <w:p>
      <w:pPr>
        <w:spacing w:before="161" w:line="227" w:lineRule="auto"/>
        <w:ind w:left="431"/>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6"/>
          <w:sz w:val="20"/>
          <w:szCs w:val="20"/>
        </w:rPr>
        <w:t xml:space="preserve"> </w:t>
      </w:r>
      <w:r>
        <w:rPr>
          <w:rFonts w:ascii="宋体" w:hAnsi="宋体" w:eastAsia="宋体" w:cs="宋体"/>
          <w:spacing w:val="4"/>
          <w:sz w:val="20"/>
          <w:szCs w:val="20"/>
        </w:rPr>
        <w:t>联合体投标的提供联合体各方上述 3、4 条内容及联合体协议书 (附件 5) ；</w:t>
      </w:r>
    </w:p>
    <w:p>
      <w:pPr>
        <w:spacing w:before="162" w:line="226" w:lineRule="auto"/>
        <w:ind w:left="428"/>
        <w:rPr>
          <w:rFonts w:ascii="宋体" w:hAnsi="宋体" w:eastAsia="宋体" w:cs="宋体"/>
          <w:sz w:val="20"/>
          <w:szCs w:val="20"/>
        </w:rPr>
      </w:pPr>
      <w:r>
        <w:rPr>
          <w:rFonts w:ascii="宋体" w:hAnsi="宋体" w:eastAsia="宋体" w:cs="宋体"/>
          <w:spacing w:val="14"/>
          <w:sz w:val="20"/>
          <w:szCs w:val="20"/>
        </w:rPr>
        <w:t xml:space="preserve">6 </w:t>
      </w:r>
      <w:r>
        <w:rPr>
          <w:rFonts w:ascii="宋体" w:hAnsi="宋体" w:eastAsia="宋体" w:cs="宋体"/>
          <w:spacing w:val="13"/>
          <w:sz w:val="20"/>
          <w:szCs w:val="20"/>
        </w:rPr>
        <w:t>提</w:t>
      </w:r>
      <w:r>
        <w:rPr>
          <w:rFonts w:ascii="宋体" w:hAnsi="宋体" w:eastAsia="宋体" w:cs="宋体"/>
          <w:spacing w:val="7"/>
          <w:sz w:val="20"/>
          <w:szCs w:val="20"/>
        </w:rPr>
        <w:t>供采购公告中符合供应商特定资格要求 (如有) 的有效的证明材料扫描件 (盖单位公章) ；</w:t>
      </w:r>
    </w:p>
    <w:p>
      <w:pPr>
        <w:spacing w:before="163" w:line="228" w:lineRule="auto"/>
        <w:ind w:left="431"/>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9"/>
          <w:sz w:val="20"/>
          <w:szCs w:val="20"/>
        </w:rPr>
        <w:t xml:space="preserve"> </w:t>
      </w:r>
      <w:r>
        <w:rPr>
          <w:rFonts w:ascii="宋体" w:hAnsi="宋体" w:eastAsia="宋体" w:cs="宋体"/>
          <w:spacing w:val="8"/>
          <w:sz w:val="20"/>
          <w:szCs w:val="20"/>
        </w:rPr>
        <w:t>按照“信用中国”网站 (</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creditchina</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 、中国政府采购网 (</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 两个网</w:t>
      </w:r>
    </w:p>
    <w:p>
      <w:pPr>
        <w:spacing w:before="161" w:line="385" w:lineRule="auto"/>
        <w:ind w:left="6" w:right="1"/>
        <w:rPr>
          <w:rFonts w:ascii="宋体" w:hAnsi="宋体" w:eastAsia="宋体" w:cs="宋体"/>
          <w:sz w:val="20"/>
          <w:szCs w:val="20"/>
        </w:rPr>
      </w:pPr>
      <w:r>
        <w:rPr>
          <w:rFonts w:ascii="宋体" w:hAnsi="宋体" w:eastAsia="宋体" w:cs="宋体"/>
          <w:spacing w:val="18"/>
          <w:sz w:val="20"/>
          <w:szCs w:val="20"/>
        </w:rPr>
        <w:t>站</w:t>
      </w:r>
      <w:r>
        <w:rPr>
          <w:rFonts w:ascii="宋体" w:hAnsi="宋体" w:eastAsia="宋体" w:cs="宋体"/>
          <w:spacing w:val="15"/>
          <w:sz w:val="20"/>
          <w:szCs w:val="20"/>
        </w:rPr>
        <w:t>信</w:t>
      </w:r>
      <w:r>
        <w:rPr>
          <w:rFonts w:ascii="宋体" w:hAnsi="宋体" w:eastAsia="宋体" w:cs="宋体"/>
          <w:spacing w:val="9"/>
          <w:sz w:val="20"/>
          <w:szCs w:val="20"/>
        </w:rPr>
        <w:t>用信息记录查询，投标人未列入失信被执行人、重大税收违法案件当事人名单、政府采购严重违法失</w:t>
      </w:r>
      <w:r>
        <w:rPr>
          <w:rFonts w:ascii="宋体" w:hAnsi="宋体" w:eastAsia="宋体" w:cs="宋体"/>
          <w:sz w:val="20"/>
          <w:szCs w:val="20"/>
        </w:rPr>
        <w:t xml:space="preserve"> </w:t>
      </w:r>
      <w:r>
        <w:rPr>
          <w:rFonts w:ascii="宋体" w:hAnsi="宋体" w:eastAsia="宋体" w:cs="宋体"/>
          <w:spacing w:val="8"/>
          <w:sz w:val="20"/>
          <w:szCs w:val="20"/>
        </w:rPr>
        <w:t>信行为记录名单情况。</w:t>
      </w:r>
    </w:p>
    <w:p>
      <w:pPr>
        <w:sectPr>
          <w:footerReference r:id="rId18" w:type="default"/>
          <w:pgSz w:w="11907" w:h="16840"/>
          <w:pgMar w:top="1118" w:right="1134" w:bottom="1057" w:left="1134" w:header="878" w:footer="845" w:gutter="0"/>
          <w:pgNumType w:fmt="decimal"/>
          <w:cols w:space="720" w:num="1"/>
        </w:sectPr>
      </w:pPr>
    </w:p>
    <w:p>
      <w:pPr>
        <w:spacing w:before="65" w:line="231" w:lineRule="auto"/>
        <w:ind w:left="24"/>
        <w:outlineLvl w:val="1"/>
        <w:rPr>
          <w:rFonts w:ascii="仿宋" w:hAnsi="仿宋" w:eastAsia="仿宋" w:cs="仿宋"/>
          <w:sz w:val="23"/>
          <w:szCs w:val="23"/>
        </w:rPr>
      </w:pPr>
      <w:bookmarkStart w:id="4" w:name="_bookmark8"/>
      <w:bookmarkEnd w:id="4"/>
      <w:r>
        <w:rPr>
          <w:rFonts w:ascii="仿宋" w:hAnsi="仿宋" w:eastAsia="仿宋" w:cs="仿宋"/>
          <w:spacing w:val="-12"/>
          <w:sz w:val="23"/>
          <w:szCs w:val="23"/>
          <w14:textOutline w14:w="4358" w14:cap="sq" w14:cmpd="sng">
            <w14:solidFill>
              <w14:srgbClr w14:val="000000"/>
            </w14:solidFill>
            <w14:prstDash w14:val="solid"/>
            <w14:bevel/>
          </w14:textOutline>
        </w:rPr>
        <w:t>附</w:t>
      </w:r>
      <w:r>
        <w:rPr>
          <w:rFonts w:ascii="仿宋" w:hAnsi="仿宋" w:eastAsia="仿宋" w:cs="仿宋"/>
          <w:spacing w:val="-9"/>
          <w:sz w:val="23"/>
          <w:szCs w:val="23"/>
          <w14:textOutline w14:w="4358" w14:cap="sq" w14:cmpd="sng">
            <w14:solidFill>
              <w14:srgbClr w14:val="000000"/>
            </w14:solidFill>
            <w14:prstDash w14:val="solid"/>
            <w14:bevel/>
          </w14:textOutline>
        </w:rPr>
        <w:t>件</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投标人声明书</w:t>
      </w:r>
    </w:p>
    <w:p>
      <w:pPr>
        <w:spacing w:line="266" w:lineRule="auto"/>
        <w:rPr>
          <w:rFonts w:ascii="Arial"/>
          <w:sz w:val="21"/>
        </w:rPr>
      </w:pPr>
    </w:p>
    <w:p>
      <w:pPr>
        <w:spacing w:line="267" w:lineRule="auto"/>
        <w:rPr>
          <w:rFonts w:ascii="Arial"/>
          <w:sz w:val="21"/>
        </w:rPr>
      </w:pPr>
    </w:p>
    <w:p>
      <w:pPr>
        <w:spacing w:before="114" w:line="224" w:lineRule="auto"/>
        <w:ind w:left="3735"/>
        <w:rPr>
          <w:rFonts w:ascii="楷体" w:hAnsi="楷体" w:eastAsia="楷体" w:cs="楷体"/>
          <w:sz w:val="35"/>
          <w:szCs w:val="35"/>
        </w:rPr>
      </w:pPr>
      <w:r>
        <w:rPr>
          <w:rFonts w:ascii="楷体" w:hAnsi="楷体" w:eastAsia="楷体" w:cs="楷体"/>
          <w:spacing w:val="12"/>
          <w:sz w:val="35"/>
          <w:szCs w:val="35"/>
          <w14:textOutline w14:w="6537" w14:cap="sq" w14:cmpd="sng">
            <w14:solidFill>
              <w14:srgbClr w14:val="000000"/>
            </w14:solidFill>
            <w14:prstDash w14:val="solid"/>
            <w14:bevel/>
          </w14:textOutline>
        </w:rPr>
        <w:t>投</w:t>
      </w:r>
      <w:r>
        <w:rPr>
          <w:rFonts w:ascii="楷体" w:hAnsi="楷体" w:eastAsia="楷体" w:cs="楷体"/>
          <w:spacing w:val="11"/>
          <w:sz w:val="35"/>
          <w:szCs w:val="35"/>
          <w14:textOutline w14:w="6537" w14:cap="sq" w14:cmpd="sng">
            <w14:solidFill>
              <w14:srgbClr w14:val="000000"/>
            </w14:solidFill>
            <w14:prstDash w14:val="solid"/>
            <w14:bevel/>
          </w14:textOutline>
        </w:rPr>
        <w:t>标人声明书</w:t>
      </w:r>
    </w:p>
    <w:p>
      <w:pPr>
        <w:spacing w:before="284" w:line="227" w:lineRule="auto"/>
        <w:ind w:left="8"/>
        <w:rPr>
          <w:rFonts w:ascii="宋体" w:hAnsi="宋体" w:eastAsia="宋体" w:cs="宋体"/>
          <w:sz w:val="23"/>
          <w:szCs w:val="23"/>
        </w:rPr>
      </w:pPr>
      <w:r>
        <w:rPr>
          <w:rFonts w:ascii="宋体" w:hAnsi="宋体" w:eastAsia="宋体" w:cs="宋体"/>
          <w:spacing w:val="16"/>
          <w:sz w:val="23"/>
          <w:szCs w:val="23"/>
        </w:rPr>
        <w:t>致</w:t>
      </w:r>
      <w:r>
        <w:rPr>
          <w:rFonts w:hint="eastAsia" w:ascii="宋体" w:hAnsi="宋体" w:eastAsia="宋体" w:cs="宋体"/>
          <w:spacing w:val="12"/>
          <w:sz w:val="23"/>
          <w:szCs w:val="23"/>
          <w:lang w:eastAsia="zh-CN"/>
        </w:rPr>
        <w:t>浙江圣加工程管理咨询有限公司</w:t>
      </w:r>
      <w:r>
        <w:rPr>
          <w:rFonts w:ascii="宋体" w:hAnsi="宋体" w:eastAsia="宋体" w:cs="宋体"/>
          <w:spacing w:val="8"/>
          <w:sz w:val="23"/>
          <w:szCs w:val="23"/>
        </w:rPr>
        <w:t>：</w:t>
      </w:r>
    </w:p>
    <w:p>
      <w:pPr>
        <w:spacing w:line="478" w:lineRule="auto"/>
        <w:rPr>
          <w:rFonts w:ascii="Arial"/>
          <w:sz w:val="21"/>
        </w:rPr>
      </w:pPr>
    </w:p>
    <w:p>
      <w:pPr>
        <w:tabs>
          <w:tab w:val="left" w:pos="4317"/>
        </w:tabs>
        <w:spacing w:before="75" w:line="268" w:lineRule="auto"/>
        <w:ind w:left="8" w:right="101" w:firstLine="46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0"/>
          <w:sz w:val="23"/>
          <w:szCs w:val="23"/>
        </w:rPr>
        <w:t xml:space="preserve"> </w:t>
      </w:r>
      <w:r>
        <w:rPr>
          <w:rFonts w:ascii="宋体" w:hAnsi="宋体" w:eastAsia="宋体" w:cs="宋体"/>
          <w:spacing w:val="19"/>
          <w:sz w:val="23"/>
          <w:szCs w:val="23"/>
        </w:rPr>
        <w:t>(</w:t>
      </w:r>
      <w:r>
        <w:rPr>
          <w:rFonts w:ascii="宋体" w:hAnsi="宋体" w:eastAsia="宋体" w:cs="宋体"/>
          <w:spacing w:val="10"/>
          <w:sz w:val="23"/>
          <w:szCs w:val="23"/>
        </w:rPr>
        <w:t>投标人名称) 系中华人民共和国合法企业，经营</w:t>
      </w:r>
      <w:r>
        <w:rPr>
          <w:rFonts w:ascii="宋体" w:hAnsi="宋体" w:eastAsia="宋体" w:cs="宋体"/>
          <w:sz w:val="23"/>
          <w:szCs w:val="23"/>
        </w:rPr>
        <w:t xml:space="preserve"> </w:t>
      </w:r>
      <w:r>
        <w:rPr>
          <w:rFonts w:ascii="宋体" w:hAnsi="宋体" w:eastAsia="宋体" w:cs="宋体"/>
          <w:spacing w:val="1"/>
          <w:sz w:val="23"/>
          <w:szCs w:val="23"/>
        </w:rPr>
        <w:t>地址</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w:t>
      </w:r>
    </w:p>
    <w:p>
      <w:pPr>
        <w:spacing w:before="111" w:line="402" w:lineRule="auto"/>
        <w:ind w:left="27" w:firstLine="462"/>
        <w:rPr>
          <w:rFonts w:ascii="宋体" w:hAnsi="宋体" w:eastAsia="宋体" w:cs="宋体"/>
          <w:sz w:val="23"/>
          <w:szCs w:val="23"/>
        </w:rPr>
      </w:pPr>
      <w:r>
        <w:rPr>
          <w:rFonts w:ascii="宋体" w:hAnsi="宋体" w:eastAsia="宋体" w:cs="宋体"/>
          <w:spacing w:val="3"/>
          <w:sz w:val="23"/>
          <w:szCs w:val="23"/>
        </w:rPr>
        <w:t>我方愿意参加贵方组织的</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(项目名称)(编号：</w:t>
      </w:r>
      <w:r>
        <w:rPr>
          <w:rFonts w:hint="eastAsia" w:ascii="宋体" w:hAnsi="宋体" w:eastAsia="宋体" w:cs="宋体"/>
          <w:sz w:val="23"/>
          <w:szCs w:val="23"/>
          <w:lang w:eastAsia="zh-CN"/>
        </w:rPr>
        <w:t>SJCG2022047DZ</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0"/>
          <w:sz w:val="23"/>
          <w:szCs w:val="23"/>
        </w:rPr>
        <w:t>投</w:t>
      </w:r>
      <w:r>
        <w:rPr>
          <w:rFonts w:ascii="宋体" w:hAnsi="宋体" w:eastAsia="宋体" w:cs="宋体"/>
          <w:spacing w:val="8"/>
          <w:sz w:val="23"/>
          <w:szCs w:val="23"/>
        </w:rPr>
        <w:t>标，为此，我方就本次投标有关事项郑重声明如下：</w:t>
      </w:r>
    </w:p>
    <w:p>
      <w:pPr>
        <w:spacing w:line="310" w:lineRule="exact"/>
        <w:ind w:left="505"/>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3"/>
          <w:position w:val="1"/>
          <w:sz w:val="23"/>
          <w:szCs w:val="23"/>
        </w:rPr>
        <w:t>、</w:t>
      </w:r>
      <w:r>
        <w:rPr>
          <w:rFonts w:ascii="宋体" w:hAnsi="宋体" w:eastAsia="宋体" w:cs="宋体"/>
          <w:spacing w:val="8"/>
          <w:position w:val="1"/>
          <w:sz w:val="23"/>
          <w:szCs w:val="23"/>
        </w:rPr>
        <w:t>我方已详细审查全部招标文件，同意招标文件的各项要求。</w:t>
      </w:r>
    </w:p>
    <w:p>
      <w:pPr>
        <w:spacing w:before="189" w:line="310" w:lineRule="exact"/>
        <w:ind w:left="491"/>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9"/>
          <w:position w:val="1"/>
          <w:sz w:val="23"/>
          <w:szCs w:val="23"/>
        </w:rPr>
        <w:t>、我方向贵方提交的所有投标文件、资料都是准确的和真实的。</w:t>
      </w:r>
    </w:p>
    <w:p>
      <w:pPr>
        <w:spacing w:before="189" w:line="309" w:lineRule="exact"/>
        <w:ind w:left="492"/>
        <w:rPr>
          <w:rFonts w:ascii="宋体" w:hAnsi="宋体" w:eastAsia="宋体" w:cs="宋体"/>
          <w:sz w:val="23"/>
          <w:szCs w:val="23"/>
        </w:rPr>
      </w:pPr>
      <w:r>
        <w:rPr>
          <w:rFonts w:ascii="宋体" w:hAnsi="宋体" w:eastAsia="宋体" w:cs="宋体"/>
          <w:spacing w:val="9"/>
          <w:position w:val="1"/>
          <w:sz w:val="23"/>
          <w:szCs w:val="23"/>
        </w:rPr>
        <w:t>3、若中标，我方将按招标文件规定履行合同责任和义务</w:t>
      </w:r>
      <w:r>
        <w:rPr>
          <w:rFonts w:ascii="宋体" w:hAnsi="宋体" w:eastAsia="宋体" w:cs="宋体"/>
          <w:spacing w:val="5"/>
          <w:position w:val="1"/>
          <w:sz w:val="23"/>
          <w:szCs w:val="23"/>
        </w:rPr>
        <w:t>。</w:t>
      </w:r>
    </w:p>
    <w:p>
      <w:pPr>
        <w:spacing w:before="192" w:line="314" w:lineRule="auto"/>
        <w:ind w:left="487" w:right="99"/>
        <w:rPr>
          <w:rFonts w:ascii="宋体" w:hAnsi="宋体" w:eastAsia="宋体" w:cs="宋体"/>
          <w:sz w:val="23"/>
          <w:szCs w:val="23"/>
        </w:rPr>
      </w:pPr>
      <w:r>
        <w:rPr>
          <w:rFonts w:ascii="宋体" w:hAnsi="宋体" w:eastAsia="宋体" w:cs="宋体"/>
          <w:spacing w:val="14"/>
          <w:sz w:val="23"/>
          <w:szCs w:val="23"/>
        </w:rPr>
        <w:t>4、我</w:t>
      </w:r>
      <w:r>
        <w:rPr>
          <w:rFonts w:ascii="宋体" w:hAnsi="宋体" w:eastAsia="宋体" w:cs="宋体"/>
          <w:spacing w:val="10"/>
          <w:sz w:val="23"/>
          <w:szCs w:val="23"/>
        </w:rPr>
        <w:t>方</w:t>
      </w:r>
      <w:r>
        <w:rPr>
          <w:rFonts w:ascii="宋体" w:hAnsi="宋体" w:eastAsia="宋体" w:cs="宋体"/>
          <w:spacing w:val="7"/>
          <w:sz w:val="23"/>
          <w:szCs w:val="23"/>
        </w:rPr>
        <w:t>不是采购人的附属机构；在获知本项目采购信息后，与采购人聘请的为此项目提</w:t>
      </w:r>
      <w:r>
        <w:rPr>
          <w:rFonts w:ascii="宋体" w:hAnsi="宋体" w:eastAsia="宋体" w:cs="宋体"/>
          <w:sz w:val="23"/>
          <w:szCs w:val="23"/>
        </w:rPr>
        <w:t xml:space="preserve"> </w:t>
      </w:r>
      <w:r>
        <w:rPr>
          <w:rFonts w:ascii="宋体" w:hAnsi="宋体" w:eastAsia="宋体" w:cs="宋体"/>
          <w:spacing w:val="10"/>
          <w:sz w:val="23"/>
          <w:szCs w:val="23"/>
        </w:rPr>
        <w:t>供</w:t>
      </w:r>
      <w:r>
        <w:rPr>
          <w:rFonts w:ascii="宋体" w:hAnsi="宋体" w:eastAsia="宋体" w:cs="宋体"/>
          <w:spacing w:val="9"/>
          <w:sz w:val="23"/>
          <w:szCs w:val="23"/>
        </w:rPr>
        <w:t>咨询服务的公司及其附属机构没有任何联系。</w:t>
      </w:r>
    </w:p>
    <w:p>
      <w:pPr>
        <w:spacing w:before="217" w:line="228" w:lineRule="auto"/>
        <w:ind w:left="492"/>
        <w:rPr>
          <w:rFonts w:ascii="宋体" w:hAnsi="宋体" w:eastAsia="宋体" w:cs="宋体"/>
          <w:sz w:val="23"/>
          <w:szCs w:val="23"/>
        </w:rPr>
      </w:pPr>
      <w:r>
        <w:rPr>
          <w:rFonts w:ascii="宋体" w:hAnsi="宋体" w:eastAsia="宋体" w:cs="宋体"/>
          <w:spacing w:val="2"/>
          <w:sz w:val="23"/>
          <w:szCs w:val="23"/>
        </w:rPr>
        <w:t>5、投标文件自开标日起有效期为 90 天</w:t>
      </w:r>
      <w:r>
        <w:rPr>
          <w:rFonts w:ascii="宋体" w:hAnsi="宋体" w:eastAsia="宋体" w:cs="宋体"/>
          <w:sz w:val="23"/>
          <w:szCs w:val="23"/>
        </w:rPr>
        <w:t>。</w:t>
      </w:r>
    </w:p>
    <w:p>
      <w:pPr>
        <w:spacing w:before="217" w:line="401" w:lineRule="auto"/>
        <w:ind w:left="9" w:right="101" w:firstLine="48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6</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我方承诺已经具备参与政府采购活动的资格条件并且没有税收缴纳、社会保障等方</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面</w:t>
      </w:r>
      <w:r>
        <w:rPr>
          <w:rFonts w:ascii="宋体" w:hAnsi="宋体" w:eastAsia="宋体" w:cs="宋体"/>
          <w:spacing w:val="7"/>
          <w:sz w:val="23"/>
          <w:szCs w:val="23"/>
          <w14:textOutline w14:w="4358" w14:cap="sq" w14:cmpd="sng">
            <w14:solidFill>
              <w14:srgbClr w14:val="000000"/>
            </w14:solidFill>
            <w14:prstDash w14:val="solid"/>
            <w14:bevel/>
          </w14:textOutline>
        </w:rPr>
        <w:t>的失信记录。</w:t>
      </w:r>
    </w:p>
    <w:p>
      <w:pPr>
        <w:tabs>
          <w:tab w:val="left" w:pos="133"/>
        </w:tabs>
        <w:spacing w:before="1" w:line="401" w:lineRule="auto"/>
        <w:ind w:left="6" w:right="99" w:firstLine="487"/>
        <w:rPr>
          <w:rFonts w:ascii="宋体" w:hAnsi="宋体" w:eastAsia="宋体" w:cs="宋体"/>
          <w:sz w:val="23"/>
          <w:szCs w:val="23"/>
        </w:rPr>
      </w:pPr>
      <w:r>
        <w:rPr>
          <w:rFonts w:ascii="宋体" w:hAnsi="宋体" w:eastAsia="宋体" w:cs="宋体"/>
          <w:spacing w:val="-15"/>
          <w:sz w:val="23"/>
          <w:szCs w:val="23"/>
        </w:rPr>
        <w:t>7</w:t>
      </w:r>
      <w:r>
        <w:rPr>
          <w:rFonts w:ascii="宋体" w:hAnsi="宋体" w:eastAsia="宋体" w:cs="宋体"/>
          <w:spacing w:val="-13"/>
          <w:sz w:val="23"/>
          <w:szCs w:val="23"/>
        </w:rPr>
        <w:t xml:space="preserve"> 、 我 方通 过 “ 信 用 中 国 ” 网 站 ( www.creditchina.gov.cn ) 、 中 国政府 采购 网</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6"/>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8"/>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 查询，未被列入失信被执行人、重大税收违法案件当事人名单、政府采</w:t>
      </w:r>
      <w:r>
        <w:rPr>
          <w:rFonts w:ascii="宋体" w:hAnsi="宋体" w:eastAsia="宋体" w:cs="宋体"/>
          <w:sz w:val="23"/>
          <w:szCs w:val="23"/>
        </w:rPr>
        <w:t xml:space="preserve"> </w:t>
      </w:r>
      <w:r>
        <w:rPr>
          <w:rFonts w:ascii="宋体" w:hAnsi="宋体" w:eastAsia="宋体" w:cs="宋体"/>
          <w:spacing w:val="16"/>
          <w:sz w:val="23"/>
          <w:szCs w:val="23"/>
        </w:rPr>
        <w:t>购</w:t>
      </w:r>
      <w:r>
        <w:rPr>
          <w:rFonts w:ascii="宋体" w:hAnsi="宋体" w:eastAsia="宋体" w:cs="宋体"/>
          <w:spacing w:val="10"/>
          <w:sz w:val="23"/>
          <w:szCs w:val="23"/>
        </w:rPr>
        <w:t>严</w:t>
      </w:r>
      <w:r>
        <w:rPr>
          <w:rFonts w:ascii="宋体" w:hAnsi="宋体" w:eastAsia="宋体" w:cs="宋体"/>
          <w:spacing w:val="8"/>
          <w:sz w:val="23"/>
          <w:szCs w:val="23"/>
        </w:rPr>
        <w:t>重违法失信行为记录名单。</w:t>
      </w:r>
    </w:p>
    <w:p>
      <w:pPr>
        <w:spacing w:before="1" w:line="409" w:lineRule="auto"/>
        <w:ind w:left="9" w:right="99" w:firstLine="480"/>
        <w:rPr>
          <w:rFonts w:ascii="宋体" w:hAnsi="宋体" w:eastAsia="宋体" w:cs="宋体"/>
          <w:sz w:val="23"/>
          <w:szCs w:val="23"/>
        </w:rPr>
      </w:pPr>
      <w:r>
        <w:rPr>
          <w:rFonts w:ascii="宋体" w:hAnsi="宋体" w:eastAsia="宋体" w:cs="宋体"/>
          <w:spacing w:val="14"/>
          <w:sz w:val="23"/>
          <w:szCs w:val="23"/>
        </w:rPr>
        <w:t>8、以</w:t>
      </w:r>
      <w:r>
        <w:rPr>
          <w:rFonts w:ascii="宋体" w:hAnsi="宋体" w:eastAsia="宋体" w:cs="宋体"/>
          <w:spacing w:val="8"/>
          <w:sz w:val="23"/>
          <w:szCs w:val="23"/>
        </w:rPr>
        <w:t>上</w:t>
      </w:r>
      <w:r>
        <w:rPr>
          <w:rFonts w:ascii="宋体" w:hAnsi="宋体" w:eastAsia="宋体" w:cs="宋体"/>
          <w:spacing w:val="7"/>
          <w:sz w:val="23"/>
          <w:szCs w:val="23"/>
        </w:rPr>
        <w:t>事项如有虚假或隐瞒，我方愿意承担一切后果，并不再寻求任何旨在减轻或免除</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7"/>
          <w:sz w:val="23"/>
          <w:szCs w:val="23"/>
        </w:rPr>
        <w:t>律责任的辩解。</w:t>
      </w:r>
    </w:p>
    <w:p>
      <w:pPr>
        <w:spacing w:line="399"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1" w:lineRule="auto"/>
        <w:rPr>
          <w:rFonts w:ascii="Arial"/>
          <w:sz w:val="21"/>
        </w:rPr>
      </w:pPr>
    </w:p>
    <w:p>
      <w:pPr>
        <w:spacing w:line="291" w:lineRule="auto"/>
        <w:rPr>
          <w:rFonts w:ascii="Arial"/>
          <w:sz w:val="21"/>
        </w:rPr>
      </w:pPr>
    </w:p>
    <w:p>
      <w:pPr>
        <w:spacing w:before="76" w:line="227"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19" w:type="default"/>
          <w:footerReference r:id="rId20" w:type="default"/>
          <w:pgSz w:w="11907" w:h="16840"/>
          <w:pgMar w:top="1118" w:right="1034" w:bottom="1057" w:left="1134" w:header="878" w:footer="845" w:gutter="0"/>
          <w:pgNumType w:fmt="decimal"/>
          <w:cols w:space="720" w:num="1"/>
        </w:sectPr>
      </w:pPr>
    </w:p>
    <w:p>
      <w:pPr>
        <w:spacing w:before="65" w:line="231" w:lineRule="auto"/>
        <w:ind w:left="24"/>
        <w:outlineLvl w:val="1"/>
        <w:rPr>
          <w:rFonts w:ascii="仿宋" w:hAnsi="仿宋" w:eastAsia="仿宋" w:cs="仿宋"/>
          <w:sz w:val="23"/>
          <w:szCs w:val="23"/>
        </w:rPr>
      </w:pPr>
      <w:bookmarkStart w:id="5" w:name="_bookmark9"/>
      <w:bookmarkEnd w:id="5"/>
      <w:r>
        <w:rPr>
          <w:rFonts w:ascii="仿宋" w:hAnsi="仿宋" w:eastAsia="仿宋" w:cs="仿宋"/>
          <w:spacing w:val="-10"/>
          <w:sz w:val="23"/>
          <w:szCs w:val="23"/>
          <w14:textOutline w14:w="4358" w14:cap="sq" w14:cmpd="sng">
            <w14:solidFill>
              <w14:srgbClr w14:val="000000"/>
            </w14:solidFill>
            <w14:prstDash w14:val="solid"/>
            <w14:bevel/>
          </w14:textOutline>
        </w:rPr>
        <w:t>附</w:t>
      </w:r>
      <w:r>
        <w:rPr>
          <w:rFonts w:ascii="仿宋" w:hAnsi="仿宋" w:eastAsia="仿宋" w:cs="仿宋"/>
          <w:spacing w:val="-7"/>
          <w:sz w:val="23"/>
          <w:szCs w:val="23"/>
          <w14:textOutline w14:w="4358" w14:cap="sq" w14:cmpd="sng">
            <w14:solidFill>
              <w14:srgbClr w14:val="000000"/>
            </w14:solidFill>
            <w14:prstDash w14:val="solid"/>
            <w14:bevel/>
          </w14:textOutline>
        </w:rPr>
        <w:t>件</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3：</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中小企业声明函</w:t>
      </w:r>
    </w:p>
    <w:p>
      <w:pPr>
        <w:spacing w:before="249" w:line="224" w:lineRule="auto"/>
        <w:ind w:left="3605"/>
        <w:rPr>
          <w:rFonts w:ascii="楷体" w:hAnsi="楷体" w:eastAsia="楷体" w:cs="楷体"/>
          <w:sz w:val="35"/>
          <w:szCs w:val="35"/>
        </w:rPr>
      </w:pPr>
      <w:r>
        <w:rPr>
          <w:rFonts w:ascii="楷体" w:hAnsi="楷体" w:eastAsia="楷体" w:cs="楷体"/>
          <w:spacing w:val="4"/>
          <w:sz w:val="35"/>
          <w:szCs w:val="35"/>
          <w14:textOutline w14:w="6537" w14:cap="sq" w14:cmpd="sng">
            <w14:solidFill>
              <w14:srgbClr w14:val="000000"/>
            </w14:solidFill>
            <w14:prstDash w14:val="solid"/>
            <w14:bevel/>
          </w14:textOutline>
        </w:rPr>
        <w:t>中小企业声明</w:t>
      </w:r>
      <w:r>
        <w:rPr>
          <w:rFonts w:ascii="楷体" w:hAnsi="楷体" w:eastAsia="楷体" w:cs="楷体"/>
          <w:spacing w:val="3"/>
          <w:sz w:val="35"/>
          <w:szCs w:val="35"/>
          <w14:textOutline w14:w="6537" w14:cap="sq" w14:cmpd="sng">
            <w14:solidFill>
              <w14:srgbClr w14:val="000000"/>
            </w14:solidFill>
            <w14:prstDash w14:val="solid"/>
            <w14:bevel/>
          </w14:textOutline>
        </w:rPr>
        <w:t>函</w:t>
      </w:r>
    </w:p>
    <w:p>
      <w:pPr>
        <w:spacing w:line="249" w:lineRule="auto"/>
        <w:rPr>
          <w:rFonts w:ascii="Arial"/>
          <w:sz w:val="21"/>
        </w:rPr>
      </w:pPr>
    </w:p>
    <w:p>
      <w:pPr>
        <w:spacing w:line="250" w:lineRule="auto"/>
        <w:rPr>
          <w:rFonts w:ascii="Arial"/>
          <w:sz w:val="21"/>
        </w:rPr>
      </w:pPr>
    </w:p>
    <w:p>
      <w:pPr>
        <w:spacing w:before="75" w:line="380" w:lineRule="auto"/>
        <w:ind w:left="603" w:firstLine="480"/>
        <w:rPr>
          <w:rFonts w:ascii="宋体" w:hAnsi="宋体" w:eastAsia="宋体" w:cs="宋体"/>
          <w:sz w:val="23"/>
          <w:szCs w:val="23"/>
        </w:rPr>
      </w:pPr>
      <w:r>
        <w:rPr>
          <w:rFonts w:ascii="宋体" w:hAnsi="宋体" w:eastAsia="宋体" w:cs="宋体"/>
          <w:spacing w:val="14"/>
          <w:sz w:val="23"/>
          <w:szCs w:val="23"/>
        </w:rPr>
        <w:t>本</w:t>
      </w:r>
      <w:r>
        <w:rPr>
          <w:rFonts w:ascii="宋体" w:hAnsi="宋体" w:eastAsia="宋体" w:cs="宋体"/>
          <w:spacing w:val="9"/>
          <w:sz w:val="23"/>
          <w:szCs w:val="23"/>
        </w:rPr>
        <w:t>公</w:t>
      </w:r>
      <w:r>
        <w:rPr>
          <w:rFonts w:ascii="宋体" w:hAnsi="宋体" w:eastAsia="宋体" w:cs="宋体"/>
          <w:spacing w:val="7"/>
          <w:sz w:val="23"/>
          <w:szCs w:val="23"/>
        </w:rPr>
        <w:t>司 (联合体) 郑重声明，本公司参加</w:t>
      </w:r>
      <w:r>
        <w:rPr>
          <w:rFonts w:hint="eastAsia" w:ascii="宋体" w:hAnsi="宋体" w:eastAsia="宋体" w:cs="宋体"/>
          <w:spacing w:val="7"/>
          <w:sz w:val="23"/>
          <w:szCs w:val="23"/>
          <w:u w:val="single" w:color="auto"/>
          <w:lang w:eastAsia="zh-CN"/>
        </w:rPr>
        <w:t>海宁市长安镇人民政府</w:t>
      </w:r>
      <w:r>
        <w:rPr>
          <w:rFonts w:ascii="宋体" w:hAnsi="宋体" w:eastAsia="宋体" w:cs="宋体"/>
          <w:spacing w:val="7"/>
          <w:sz w:val="23"/>
          <w:szCs w:val="23"/>
          <w:u w:val="single" w:color="auto"/>
        </w:rPr>
        <w:t xml:space="preserve"> 2023 年度</w:t>
      </w:r>
      <w:r>
        <w:rPr>
          <w:rFonts w:ascii="宋体" w:hAnsi="宋体" w:eastAsia="宋体" w:cs="宋体"/>
          <w:sz w:val="23"/>
          <w:szCs w:val="23"/>
        </w:rPr>
        <w:t xml:space="preserve"> </w:t>
      </w:r>
      <w:r>
        <w:rPr>
          <w:rFonts w:ascii="宋体" w:hAnsi="宋体" w:eastAsia="宋体" w:cs="宋体"/>
          <w:spacing w:val="6"/>
          <w:sz w:val="23"/>
          <w:szCs w:val="23"/>
          <w:u w:val="single" w:color="auto"/>
        </w:rPr>
        <w:t>环保管</w:t>
      </w:r>
      <w:r>
        <w:rPr>
          <w:rFonts w:ascii="宋体" w:hAnsi="宋体" w:eastAsia="宋体" w:cs="宋体"/>
          <w:spacing w:val="5"/>
          <w:sz w:val="23"/>
          <w:szCs w:val="23"/>
          <w:u w:val="single" w:color="auto"/>
        </w:rPr>
        <w:t>家</w:t>
      </w:r>
      <w:r>
        <w:rPr>
          <w:rFonts w:ascii="宋体" w:hAnsi="宋体" w:eastAsia="宋体" w:cs="宋体"/>
          <w:spacing w:val="3"/>
          <w:sz w:val="23"/>
          <w:szCs w:val="23"/>
          <w:u w:val="single" w:color="auto"/>
        </w:rPr>
        <w:t>服务 (项目编号：</w:t>
      </w:r>
      <w:r>
        <w:rPr>
          <w:rFonts w:hint="eastAsia" w:ascii="宋体" w:hAnsi="宋体" w:eastAsia="宋体" w:cs="宋体"/>
          <w:sz w:val="23"/>
          <w:szCs w:val="23"/>
          <w:u w:val="single" w:color="auto"/>
          <w:lang w:eastAsia="zh-CN"/>
        </w:rPr>
        <w:t>SJCG2022047DZ</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，属于</w:t>
      </w:r>
      <w:r>
        <w:rPr>
          <w:rFonts w:ascii="宋体" w:hAnsi="宋体" w:eastAsia="宋体" w:cs="宋体"/>
          <w:spacing w:val="3"/>
          <w:sz w:val="23"/>
          <w:szCs w:val="23"/>
          <w:u w:val="single" w:color="auto"/>
        </w:rPr>
        <w:t xml:space="preserve"> (所属行业) </w:t>
      </w:r>
      <w:r>
        <w:rPr>
          <w:rFonts w:ascii="宋体" w:hAnsi="宋体" w:eastAsia="宋体" w:cs="宋体"/>
          <w:spacing w:val="3"/>
          <w:sz w:val="23"/>
          <w:szCs w:val="23"/>
        </w:rPr>
        <w:t>；本公司为</w:t>
      </w:r>
      <w:r>
        <w:rPr>
          <w:rFonts w:ascii="宋体" w:hAnsi="宋体" w:eastAsia="宋体" w:cs="宋体"/>
          <w:spacing w:val="3"/>
          <w:sz w:val="23"/>
          <w:szCs w:val="23"/>
          <w:u w:val="single" w:color="auto"/>
        </w:rPr>
        <w:t xml:space="preserve"> (企业名称)</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7"/>
          <w:sz w:val="23"/>
          <w:szCs w:val="23"/>
        </w:rPr>
        <w:t>从业人员</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人，营业收入为</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万元，资产总额为</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万元，属于</w:t>
      </w:r>
      <w:r>
        <w:rPr>
          <w:rFonts w:ascii="宋体" w:hAnsi="宋体" w:eastAsia="宋体" w:cs="宋体"/>
          <w:spacing w:val="7"/>
          <w:sz w:val="23"/>
          <w:szCs w:val="23"/>
          <w:u w:val="single" w:color="auto"/>
        </w:rPr>
        <w:t xml:space="preserve"> (中型企业、  </w:t>
      </w:r>
      <w:r>
        <w:rPr>
          <w:rFonts w:ascii="宋体" w:hAnsi="宋体" w:eastAsia="宋体" w:cs="宋体"/>
          <w:spacing w:val="2"/>
          <w:sz w:val="23"/>
          <w:szCs w:val="23"/>
          <w:u w:val="single" w:color="auto"/>
        </w:rPr>
        <w:t>小</w:t>
      </w:r>
      <w:r>
        <w:rPr>
          <w:rFonts w:ascii="宋体" w:hAnsi="宋体" w:eastAsia="宋体" w:cs="宋体"/>
          <w:sz w:val="23"/>
          <w:szCs w:val="23"/>
        </w:rPr>
        <w:t xml:space="preserve"> </w:t>
      </w:r>
      <w:r>
        <w:rPr>
          <w:rFonts w:ascii="宋体" w:hAnsi="宋体" w:eastAsia="宋体" w:cs="宋体"/>
          <w:spacing w:val="11"/>
          <w:sz w:val="23"/>
          <w:szCs w:val="23"/>
          <w:u w:val="single" w:color="auto"/>
        </w:rPr>
        <w:t>型</w:t>
      </w:r>
      <w:r>
        <w:rPr>
          <w:rFonts w:ascii="宋体" w:hAnsi="宋体" w:eastAsia="宋体" w:cs="宋体"/>
          <w:spacing w:val="7"/>
          <w:sz w:val="23"/>
          <w:szCs w:val="23"/>
          <w:u w:val="single" w:color="auto"/>
        </w:rPr>
        <w:t xml:space="preserve">企业、微型企业) </w:t>
      </w:r>
      <w:r>
        <w:rPr>
          <w:rFonts w:ascii="宋体" w:hAnsi="宋体" w:eastAsia="宋体" w:cs="宋体"/>
          <w:spacing w:val="7"/>
          <w:sz w:val="23"/>
          <w:szCs w:val="23"/>
        </w:rPr>
        <w:t>；</w:t>
      </w:r>
    </w:p>
    <w:p>
      <w:pPr>
        <w:spacing w:before="30" w:line="227" w:lineRule="auto"/>
        <w:ind w:right="18"/>
        <w:jc w:val="right"/>
        <w:rPr>
          <w:rFonts w:ascii="宋体" w:hAnsi="宋体" w:eastAsia="宋体" w:cs="宋体"/>
          <w:sz w:val="23"/>
          <w:szCs w:val="23"/>
        </w:rPr>
      </w:pPr>
      <w:r>
        <w:rPr>
          <w:rFonts w:ascii="宋体" w:hAnsi="宋体" w:eastAsia="宋体" w:cs="宋体"/>
          <w:spacing w:val="9"/>
          <w:sz w:val="23"/>
          <w:szCs w:val="23"/>
        </w:rPr>
        <w:t>相关企业 (含联合体中的其他企业、签订分包意向协议的企业) 的具体情况如下</w:t>
      </w:r>
      <w:r>
        <w:rPr>
          <w:rFonts w:ascii="宋体" w:hAnsi="宋体" w:eastAsia="宋体" w:cs="宋体"/>
          <w:spacing w:val="7"/>
          <w:sz w:val="23"/>
          <w:szCs w:val="23"/>
        </w:rPr>
        <w:t>：</w:t>
      </w:r>
    </w:p>
    <w:p>
      <w:pPr>
        <w:tabs>
          <w:tab w:val="left" w:pos="1328"/>
        </w:tabs>
        <w:spacing w:before="240" w:line="384" w:lineRule="auto"/>
        <w:ind w:left="610" w:firstLine="463"/>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u w:val="single" w:color="auto"/>
        </w:rPr>
        <w:t xml:space="preserve">(标的名称)  </w:t>
      </w:r>
      <w:r>
        <w:rPr>
          <w:rFonts w:ascii="宋体" w:hAnsi="宋体" w:eastAsia="宋体" w:cs="宋体"/>
          <w:spacing w:val="-4"/>
          <w:sz w:val="23"/>
          <w:szCs w:val="23"/>
        </w:rPr>
        <w:t xml:space="preserve"> ，属于</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(所属行业) </w:t>
      </w:r>
      <w:r>
        <w:rPr>
          <w:rFonts w:ascii="宋体" w:hAnsi="宋体" w:eastAsia="宋体" w:cs="宋体"/>
          <w:spacing w:val="-2"/>
          <w:sz w:val="23"/>
          <w:szCs w:val="23"/>
        </w:rPr>
        <w:t>；相关企业为</w:t>
      </w:r>
      <w:r>
        <w:rPr>
          <w:rFonts w:ascii="宋体" w:hAnsi="宋体" w:eastAsia="宋体" w:cs="宋体"/>
          <w:spacing w:val="-2"/>
          <w:sz w:val="23"/>
          <w:szCs w:val="23"/>
          <w:u w:val="single" w:color="auto"/>
        </w:rPr>
        <w:t xml:space="preserve"> (企业名称) </w:t>
      </w:r>
      <w:r>
        <w:rPr>
          <w:rFonts w:ascii="宋体" w:hAnsi="宋体" w:eastAsia="宋体" w:cs="宋体"/>
          <w:spacing w:val="-2"/>
          <w:sz w:val="23"/>
          <w:szCs w:val="23"/>
        </w:rPr>
        <w:t>，从业人员</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人，</w:t>
      </w:r>
      <w:r>
        <w:rPr>
          <w:rFonts w:ascii="宋体" w:hAnsi="宋体" w:eastAsia="宋体" w:cs="宋体"/>
          <w:sz w:val="23"/>
          <w:szCs w:val="23"/>
        </w:rPr>
        <w:t xml:space="preserve"> </w:t>
      </w:r>
      <w:r>
        <w:rPr>
          <w:rFonts w:ascii="宋体" w:hAnsi="宋体" w:eastAsia="宋体" w:cs="宋体"/>
          <w:spacing w:val="-2"/>
          <w:sz w:val="23"/>
          <w:szCs w:val="23"/>
        </w:rPr>
        <w:t>营业收入为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万元，资产总额为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万元，属于</w:t>
      </w:r>
      <w:r>
        <w:rPr>
          <w:rFonts w:ascii="宋体" w:hAnsi="宋体" w:eastAsia="宋体" w:cs="宋体"/>
          <w:spacing w:val="-2"/>
          <w:sz w:val="23"/>
          <w:szCs w:val="23"/>
          <w:u w:val="single" w:color="auto"/>
        </w:rPr>
        <w:t xml:space="preserve"> (中型企业、  小型企业、微型企业</w:t>
      </w:r>
      <w:r>
        <w:rPr>
          <w:rFonts w:ascii="宋体" w:hAnsi="宋体" w:eastAsia="宋体" w:cs="宋体"/>
          <w:spacing w:val="-1"/>
          <w:sz w:val="23"/>
          <w:szCs w:val="23"/>
          <w:u w:val="single" w:color="auto"/>
        </w:rPr>
        <w:t>)</w:t>
      </w:r>
      <w:r>
        <w:rPr>
          <w:rFonts w:ascii="宋体" w:hAnsi="宋体" w:eastAsia="宋体" w:cs="宋体"/>
          <w:sz w:val="23"/>
          <w:szCs w:val="23"/>
        </w:rPr>
        <w:t>；</w:t>
      </w:r>
    </w:p>
    <w:p>
      <w:pPr>
        <w:spacing w:before="32" w:line="372" w:lineRule="exact"/>
        <w:ind w:left="1098"/>
        <w:rPr>
          <w:rFonts w:ascii="宋体" w:hAnsi="宋体" w:eastAsia="宋体" w:cs="宋体"/>
          <w:sz w:val="23"/>
          <w:szCs w:val="23"/>
        </w:rPr>
      </w:pPr>
      <w:r>
        <w:rPr>
          <w:rFonts w:ascii="宋体" w:hAnsi="宋体" w:eastAsia="宋体" w:cs="宋体"/>
          <w:spacing w:val="5"/>
          <w:position w:val="3"/>
          <w:sz w:val="23"/>
          <w:szCs w:val="23"/>
        </w:rPr>
        <w:t>……</w:t>
      </w:r>
    </w:p>
    <w:p>
      <w:pPr>
        <w:spacing w:before="148" w:line="227" w:lineRule="auto"/>
        <w:ind w:left="1084"/>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6" w:line="732" w:lineRule="exact"/>
        <w:ind w:left="4958"/>
        <w:rPr>
          <w:rFonts w:ascii="宋体" w:hAnsi="宋体" w:eastAsia="宋体" w:cs="宋体"/>
          <w:sz w:val="23"/>
          <w:szCs w:val="23"/>
        </w:rPr>
      </w:pPr>
      <w:r>
        <w:rPr>
          <w:rFonts w:ascii="宋体" w:hAnsi="宋体" w:eastAsia="宋体" w:cs="宋体"/>
          <w:spacing w:val="8"/>
          <w:position w:val="38"/>
          <w:sz w:val="23"/>
          <w:szCs w:val="23"/>
        </w:rPr>
        <w:t>企</w:t>
      </w:r>
      <w:r>
        <w:rPr>
          <w:rFonts w:ascii="宋体" w:hAnsi="宋体" w:eastAsia="宋体" w:cs="宋体"/>
          <w:spacing w:val="6"/>
          <w:position w:val="38"/>
          <w:sz w:val="23"/>
          <w:szCs w:val="23"/>
        </w:rPr>
        <w:t>业名称 (盖章) ：</w:t>
      </w:r>
    </w:p>
    <w:p>
      <w:pPr>
        <w:spacing w:line="228" w:lineRule="auto"/>
        <w:ind w:left="4995"/>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 xml:space="preserve"> 期：</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2" w:line="220" w:lineRule="auto"/>
        <w:ind w:left="10"/>
        <w:rPr>
          <w:rFonts w:ascii="新宋体" w:hAnsi="新宋体" w:eastAsia="新宋体" w:cs="新宋体"/>
          <w:sz w:val="22"/>
          <w:szCs w:val="22"/>
        </w:rPr>
      </w:pPr>
      <w:r>
        <w:rPr>
          <w:rFonts w:ascii="新宋体" w:hAnsi="新宋体" w:eastAsia="新宋体" w:cs="新宋体"/>
          <w:spacing w:val="-4"/>
          <w:sz w:val="22"/>
          <w:szCs w:val="22"/>
          <w14:textOutline w14:w="4013" w14:cap="sq" w14:cmpd="sng">
            <w14:solidFill>
              <w14:srgbClr w14:val="000000"/>
            </w14:solidFill>
            <w14:prstDash w14:val="solid"/>
            <w14:bevel/>
          </w14:textOutline>
        </w:rPr>
        <w:t>说</w:t>
      </w:r>
      <w:r>
        <w:rPr>
          <w:rFonts w:ascii="新宋体" w:hAnsi="新宋体" w:eastAsia="新宋体" w:cs="新宋体"/>
          <w:spacing w:val="-3"/>
          <w:sz w:val="22"/>
          <w:szCs w:val="22"/>
          <w14:textOutline w14:w="4013" w14:cap="sq" w14:cmpd="sng">
            <w14:solidFill>
              <w14:srgbClr w14:val="000000"/>
            </w14:solidFill>
            <w14:prstDash w14:val="solid"/>
            <w14:bevel/>
          </w14:textOutline>
        </w:rPr>
        <w:t>明：</w:t>
      </w:r>
    </w:p>
    <w:p>
      <w:pPr>
        <w:spacing w:before="165" w:line="221" w:lineRule="auto"/>
        <w:ind w:left="13"/>
        <w:rPr>
          <w:rFonts w:ascii="新宋体" w:hAnsi="新宋体" w:eastAsia="新宋体" w:cs="新宋体"/>
          <w:sz w:val="22"/>
          <w:szCs w:val="22"/>
        </w:rPr>
      </w:pPr>
      <w:r>
        <w:rPr>
          <w:rFonts w:ascii="Times New Roman" w:hAnsi="Times New Roman" w:eastAsia="Times New Roman" w:cs="Times New Roman"/>
          <w:b/>
          <w:bCs/>
          <w:spacing w:val="2"/>
          <w:sz w:val="22"/>
          <w:szCs w:val="22"/>
        </w:rPr>
        <w:t>1.</w:t>
      </w:r>
      <w:r>
        <w:rPr>
          <w:rFonts w:ascii="Times New Roman" w:hAnsi="Times New Roman" w:eastAsia="Times New Roman" w:cs="Times New Roman"/>
          <w:spacing w:val="2"/>
          <w:sz w:val="22"/>
          <w:szCs w:val="22"/>
        </w:rPr>
        <w:t xml:space="preserve">  </w:t>
      </w:r>
      <w:r>
        <w:rPr>
          <w:rFonts w:ascii="新宋体" w:hAnsi="新宋体" w:eastAsia="新宋体" w:cs="新宋体"/>
          <w:spacing w:val="2"/>
          <w:sz w:val="22"/>
          <w:szCs w:val="22"/>
          <w14:textOutline w14:w="4013" w14:cap="sq" w14:cmpd="sng">
            <w14:solidFill>
              <w14:srgbClr w14:val="000000"/>
            </w14:solidFill>
            <w14:prstDash w14:val="solid"/>
            <w14:bevel/>
          </w14:textOutline>
        </w:rPr>
        <w:t>从业人员、营业</w:t>
      </w:r>
      <w:r>
        <w:rPr>
          <w:rFonts w:ascii="新宋体" w:hAnsi="新宋体" w:eastAsia="新宋体" w:cs="新宋体"/>
          <w:spacing w:val="1"/>
          <w:sz w:val="22"/>
          <w:szCs w:val="22"/>
          <w14:textOutline w14:w="4013" w14:cap="sq" w14:cmpd="sng">
            <w14:solidFill>
              <w14:srgbClr w14:val="000000"/>
            </w14:solidFill>
            <w14:prstDash w14:val="solid"/>
            <w14:bevel/>
          </w14:textOutline>
        </w:rPr>
        <w:t>收入、资产总额填报上一年度数据，无上一年度数据的新成立企业可不填报。</w:t>
      </w:r>
    </w:p>
    <w:p>
      <w:pPr>
        <w:sectPr>
          <w:headerReference r:id="rId21" w:type="default"/>
          <w:footerReference r:id="rId22" w:type="default"/>
          <w:pgSz w:w="11907" w:h="16840"/>
          <w:pgMar w:top="1118" w:right="1050" w:bottom="1057" w:left="1134" w:header="878" w:footer="845" w:gutter="0"/>
          <w:pgNumType w:fmt="decimal"/>
          <w:cols w:space="720" w:num="1"/>
        </w:sectPr>
      </w:pPr>
    </w:p>
    <w:p>
      <w:pPr>
        <w:spacing w:before="65" w:line="231" w:lineRule="auto"/>
        <w:ind w:left="24"/>
        <w:outlineLvl w:val="1"/>
        <w:rPr>
          <w:rFonts w:ascii="仿宋" w:hAnsi="仿宋" w:eastAsia="仿宋" w:cs="仿宋"/>
          <w:sz w:val="23"/>
          <w:szCs w:val="23"/>
        </w:rPr>
      </w:pPr>
      <w:bookmarkStart w:id="6" w:name="_bookmark10"/>
      <w:bookmarkEnd w:id="6"/>
      <w:r>
        <w:rPr>
          <w:rFonts w:ascii="仿宋" w:hAnsi="仿宋" w:eastAsia="仿宋" w:cs="仿宋"/>
          <w:spacing w:val="8"/>
          <w:sz w:val="23"/>
          <w:szCs w:val="23"/>
          <w14:textOutline w14:w="4358" w14:cap="sq" w14:cmpd="sng">
            <w14:solidFill>
              <w14:srgbClr w14:val="000000"/>
            </w14:solidFill>
            <w14:prstDash w14:val="solid"/>
            <w14:bevel/>
          </w14:textOutline>
        </w:rPr>
        <w:t>附件</w:t>
      </w:r>
      <w:r>
        <w:rPr>
          <w:rFonts w:ascii="仿宋" w:hAnsi="仿宋" w:eastAsia="仿宋" w:cs="仿宋"/>
          <w:spacing w:val="7"/>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4：残疾人福利性单位声明函</w:t>
      </w:r>
    </w:p>
    <w:p>
      <w:pPr>
        <w:spacing w:line="266" w:lineRule="auto"/>
        <w:rPr>
          <w:rFonts w:ascii="Arial"/>
          <w:sz w:val="21"/>
        </w:rPr>
      </w:pPr>
    </w:p>
    <w:p>
      <w:pPr>
        <w:spacing w:line="267" w:lineRule="auto"/>
        <w:rPr>
          <w:rFonts w:ascii="Arial"/>
          <w:sz w:val="21"/>
        </w:rPr>
      </w:pPr>
    </w:p>
    <w:p>
      <w:pPr>
        <w:spacing w:before="114" w:line="224" w:lineRule="auto"/>
        <w:ind w:left="2914"/>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残</w:t>
      </w:r>
      <w:r>
        <w:rPr>
          <w:rFonts w:ascii="楷体" w:hAnsi="楷体" w:eastAsia="楷体" w:cs="楷体"/>
          <w:spacing w:val="9"/>
          <w:sz w:val="35"/>
          <w:szCs w:val="35"/>
          <w14:textOutline w14:w="6537" w14:cap="sq" w14:cmpd="sng">
            <w14:solidFill>
              <w14:srgbClr w14:val="000000"/>
            </w14:solidFill>
            <w14:prstDash w14:val="solid"/>
            <w14:bevel/>
          </w14:textOutline>
        </w:rPr>
        <w:t>疾人福利性单位声明函</w:t>
      </w:r>
    </w:p>
    <w:p>
      <w:pPr>
        <w:spacing w:line="475" w:lineRule="auto"/>
        <w:rPr>
          <w:rFonts w:ascii="Arial"/>
          <w:sz w:val="21"/>
        </w:rPr>
      </w:pPr>
    </w:p>
    <w:p>
      <w:pPr>
        <w:spacing w:before="75" w:line="483" w:lineRule="auto"/>
        <w:ind w:left="6" w:firstLine="482"/>
        <w:rPr>
          <w:rFonts w:ascii="宋体" w:hAnsi="宋体" w:eastAsia="宋体" w:cs="宋体"/>
          <w:sz w:val="23"/>
          <w:szCs w:val="23"/>
        </w:rPr>
      </w:pPr>
      <w:r>
        <w:rPr>
          <w:rFonts w:ascii="宋体" w:hAnsi="宋体" w:eastAsia="宋体" w:cs="宋体"/>
          <w:spacing w:val="20"/>
          <w:sz w:val="23"/>
          <w:szCs w:val="23"/>
        </w:rPr>
        <w:t>本</w:t>
      </w:r>
      <w:r>
        <w:rPr>
          <w:rFonts w:ascii="宋体" w:hAnsi="宋体" w:eastAsia="宋体" w:cs="宋体"/>
          <w:spacing w:val="18"/>
          <w:sz w:val="23"/>
          <w:szCs w:val="23"/>
        </w:rPr>
        <w:t>单</w:t>
      </w:r>
      <w:r>
        <w:rPr>
          <w:rFonts w:ascii="宋体" w:hAnsi="宋体" w:eastAsia="宋体" w:cs="宋体"/>
          <w:spacing w:val="10"/>
          <w:sz w:val="23"/>
          <w:szCs w:val="23"/>
        </w:rPr>
        <w:t>位郑重声明，根据《财政部 民政部 中国残疾人联合会关于促进残疾人就业政府采</w:t>
      </w:r>
      <w:r>
        <w:rPr>
          <w:rFonts w:ascii="宋体" w:hAnsi="宋体" w:eastAsia="宋体" w:cs="宋体"/>
          <w:sz w:val="23"/>
          <w:szCs w:val="23"/>
        </w:rPr>
        <w:t xml:space="preserve"> </w:t>
      </w:r>
      <w:r>
        <w:rPr>
          <w:rFonts w:ascii="宋体" w:hAnsi="宋体" w:eastAsia="宋体" w:cs="宋体"/>
          <w:spacing w:val="-1"/>
          <w:sz w:val="23"/>
          <w:szCs w:val="23"/>
        </w:rPr>
        <w:t>购政策的通知》  (财库[2017]141 号) 的规</w:t>
      </w:r>
      <w:r>
        <w:rPr>
          <w:rFonts w:ascii="宋体" w:hAnsi="宋体" w:eastAsia="宋体" w:cs="宋体"/>
          <w:sz w:val="23"/>
          <w:szCs w:val="23"/>
        </w:rPr>
        <w:t>定，本单位参加</w:t>
      </w:r>
      <w:r>
        <w:rPr>
          <w:rFonts w:ascii="宋体" w:hAnsi="宋体" w:eastAsia="宋体" w:cs="宋体"/>
          <w:sz w:val="23"/>
          <w:szCs w:val="23"/>
          <w:u w:val="single" w:color="auto"/>
        </w:rPr>
        <w:t xml:space="preserve">                          </w:t>
      </w:r>
      <w:r>
        <w:rPr>
          <w:rFonts w:ascii="宋体" w:hAnsi="宋体" w:eastAsia="宋体" w:cs="宋体"/>
          <w:sz w:val="23"/>
          <w:szCs w:val="23"/>
        </w:rPr>
        <w:t xml:space="preserve"> 单位 </w:t>
      </w:r>
      <w:r>
        <w:rPr>
          <w:rFonts w:ascii="宋体" w:hAnsi="宋体" w:eastAsia="宋体" w:cs="宋体"/>
          <w:spacing w:val="12"/>
          <w:sz w:val="23"/>
          <w:szCs w:val="23"/>
        </w:rPr>
        <w:t>的</w:t>
      </w:r>
      <w:r>
        <w:rPr>
          <w:rFonts w:ascii="宋体" w:hAnsi="宋体" w:eastAsia="宋体" w:cs="宋体"/>
          <w:spacing w:val="12"/>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项目，本单位为符合条件的残疾人福利性单位。本单位对上述声明的</w:t>
      </w:r>
      <w:r>
        <w:rPr>
          <w:rFonts w:ascii="宋体" w:hAnsi="宋体" w:eastAsia="宋体" w:cs="宋体"/>
          <w:sz w:val="23"/>
          <w:szCs w:val="23"/>
        </w:rPr>
        <w:t xml:space="preserve"> </w:t>
      </w:r>
      <w:r>
        <w:rPr>
          <w:rFonts w:ascii="宋体" w:hAnsi="宋体" w:eastAsia="宋体" w:cs="宋体"/>
          <w:spacing w:val="12"/>
          <w:sz w:val="23"/>
          <w:szCs w:val="23"/>
        </w:rPr>
        <w:t>真</w:t>
      </w:r>
      <w:r>
        <w:rPr>
          <w:rFonts w:ascii="宋体" w:hAnsi="宋体" w:eastAsia="宋体" w:cs="宋体"/>
          <w:spacing w:val="9"/>
          <w:sz w:val="23"/>
          <w:szCs w:val="23"/>
        </w:rPr>
        <w:t>实性负责。如有虚假，将依法承担相应责任。</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227"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期：</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年</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23" w:type="default"/>
          <w:footerReference r:id="rId24" w:type="default"/>
          <w:pgSz w:w="11907" w:h="16840"/>
          <w:pgMar w:top="1118" w:right="1133" w:bottom="1057" w:left="1134" w:header="878" w:footer="845" w:gutter="0"/>
          <w:pgNumType w:fmt="decimal"/>
          <w:cols w:space="720" w:num="1"/>
        </w:sectPr>
      </w:pPr>
    </w:p>
    <w:p>
      <w:pPr>
        <w:spacing w:before="65" w:line="231" w:lineRule="auto"/>
        <w:ind w:left="24"/>
        <w:outlineLvl w:val="1"/>
        <w:rPr>
          <w:rFonts w:ascii="仿宋" w:hAnsi="仿宋" w:eastAsia="仿宋" w:cs="仿宋"/>
          <w:sz w:val="23"/>
          <w:szCs w:val="23"/>
        </w:rPr>
      </w:pPr>
      <w:bookmarkStart w:id="7" w:name="_bookmark11"/>
      <w:bookmarkEnd w:id="7"/>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5：联合体协议</w:t>
      </w:r>
      <w:r>
        <w:rPr>
          <w:rFonts w:ascii="仿宋" w:hAnsi="仿宋" w:eastAsia="仿宋" w:cs="仿宋"/>
          <w:spacing w:val="1"/>
          <w:sz w:val="23"/>
          <w:szCs w:val="23"/>
          <w14:textOutline w14:w="4358" w14:cap="sq" w14:cmpd="sng">
            <w14:solidFill>
              <w14:srgbClr w14:val="000000"/>
            </w14:solidFill>
            <w14:prstDash w14:val="solid"/>
            <w14:bevel/>
          </w14:textOutline>
        </w:rPr>
        <w:t>书</w:t>
      </w:r>
    </w:p>
    <w:p>
      <w:pPr>
        <w:spacing w:before="297" w:line="226" w:lineRule="auto"/>
        <w:ind w:left="3742"/>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联合体协议</w:t>
      </w:r>
      <w:r>
        <w:rPr>
          <w:rFonts w:ascii="楷体" w:hAnsi="楷体" w:eastAsia="楷体" w:cs="楷体"/>
          <w:spacing w:val="9"/>
          <w:sz w:val="35"/>
          <w:szCs w:val="35"/>
          <w14:textOutline w14:w="6537" w14:cap="sq" w14:cmpd="sng">
            <w14:solidFill>
              <w14:srgbClr w14:val="000000"/>
            </w14:solidFill>
            <w14:prstDash w14:val="solid"/>
            <w14:bevel/>
          </w14:textOutline>
        </w:rPr>
        <w:t>书</w:t>
      </w:r>
    </w:p>
    <w:p>
      <w:pPr>
        <w:spacing w:line="256" w:lineRule="auto"/>
        <w:rPr>
          <w:rFonts w:ascii="Arial"/>
          <w:sz w:val="21"/>
        </w:rPr>
      </w:pPr>
    </w:p>
    <w:p>
      <w:pPr>
        <w:spacing w:line="256" w:lineRule="auto"/>
        <w:rPr>
          <w:rFonts w:ascii="Arial"/>
          <w:sz w:val="21"/>
        </w:rPr>
      </w:pPr>
    </w:p>
    <w:p>
      <w:pPr>
        <w:spacing w:before="74" w:line="502" w:lineRule="exact"/>
        <w:ind w:left="39"/>
        <w:rPr>
          <w:rFonts w:ascii="宋体" w:hAnsi="宋体" w:eastAsia="宋体" w:cs="宋体"/>
          <w:sz w:val="23"/>
          <w:szCs w:val="23"/>
        </w:rPr>
      </w:pPr>
      <w:r>
        <w:rPr>
          <w:rFonts w:ascii="宋体" w:hAnsi="宋体" w:eastAsia="宋体" w:cs="宋体"/>
          <w:spacing w:val="-9"/>
          <w:position w:val="20"/>
          <w:sz w:val="23"/>
          <w:szCs w:val="23"/>
        </w:rPr>
        <w:t>甲</w:t>
      </w:r>
      <w:r>
        <w:rPr>
          <w:rFonts w:ascii="宋体" w:hAnsi="宋体" w:eastAsia="宋体" w:cs="宋体"/>
          <w:spacing w:val="-6"/>
          <w:position w:val="20"/>
          <w:sz w:val="23"/>
          <w:szCs w:val="23"/>
        </w:rPr>
        <w:t>方：</w:t>
      </w:r>
    </w:p>
    <w:p>
      <w:pPr>
        <w:spacing w:line="228" w:lineRule="auto"/>
        <w:ind w:left="31"/>
        <w:rPr>
          <w:rFonts w:ascii="宋体" w:hAnsi="宋体" w:eastAsia="宋体" w:cs="宋体"/>
          <w:sz w:val="23"/>
          <w:szCs w:val="23"/>
        </w:rPr>
      </w:pPr>
      <w:r>
        <w:rPr>
          <w:rFonts w:ascii="宋体" w:hAnsi="宋体" w:eastAsia="宋体" w:cs="宋体"/>
          <w:spacing w:val="-5"/>
          <w:sz w:val="23"/>
          <w:szCs w:val="23"/>
        </w:rPr>
        <w:t>乙</w:t>
      </w:r>
      <w:r>
        <w:rPr>
          <w:rFonts w:ascii="宋体" w:hAnsi="宋体" w:eastAsia="宋体" w:cs="宋体"/>
          <w:spacing w:val="-4"/>
          <w:sz w:val="23"/>
          <w:szCs w:val="23"/>
        </w:rPr>
        <w:t>方：</w:t>
      </w:r>
    </w:p>
    <w:p>
      <w:pPr>
        <w:spacing w:before="214" w:line="228" w:lineRule="auto"/>
        <w:ind w:left="19"/>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5"/>
          <w:sz w:val="23"/>
          <w:szCs w:val="23"/>
        </w:rPr>
        <w:t>如</w:t>
      </w:r>
      <w:r>
        <w:rPr>
          <w:rFonts w:ascii="宋体" w:hAnsi="宋体" w:eastAsia="宋体" w:cs="宋体"/>
          <w:spacing w:val="13"/>
          <w:sz w:val="23"/>
          <w:szCs w:val="23"/>
        </w:rPr>
        <w:t>果有的话，可按甲、乙、丙、丁……序列增加)</w:t>
      </w:r>
    </w:p>
    <w:p>
      <w:pPr>
        <w:spacing w:before="214" w:line="402" w:lineRule="auto"/>
        <w:ind w:left="50" w:firstLine="380"/>
        <w:rPr>
          <w:rFonts w:ascii="宋体" w:hAnsi="宋体" w:eastAsia="宋体" w:cs="宋体"/>
          <w:sz w:val="23"/>
          <w:szCs w:val="23"/>
        </w:rPr>
      </w:pPr>
      <w:r>
        <w:rPr>
          <w:rFonts w:ascii="宋体" w:hAnsi="宋体" w:eastAsia="宋体" w:cs="宋体"/>
          <w:spacing w:val="14"/>
          <w:sz w:val="23"/>
          <w:szCs w:val="23"/>
        </w:rPr>
        <w:t>各</w:t>
      </w:r>
      <w:r>
        <w:rPr>
          <w:rFonts w:ascii="宋体" w:hAnsi="宋体" w:eastAsia="宋体" w:cs="宋体"/>
          <w:spacing w:val="9"/>
          <w:sz w:val="23"/>
          <w:szCs w:val="23"/>
        </w:rPr>
        <w:t>方</w:t>
      </w:r>
      <w:r>
        <w:rPr>
          <w:rFonts w:ascii="宋体" w:hAnsi="宋体" w:eastAsia="宋体" w:cs="宋体"/>
          <w:spacing w:val="7"/>
          <w:sz w:val="23"/>
          <w:szCs w:val="23"/>
        </w:rPr>
        <w:t>经协商，就响应</w:t>
      </w:r>
      <w:r>
        <w:rPr>
          <w:rFonts w:hint="eastAsia" w:ascii="宋体" w:hAnsi="宋体" w:eastAsia="宋体" w:cs="宋体"/>
          <w:spacing w:val="7"/>
          <w:sz w:val="23"/>
          <w:szCs w:val="23"/>
          <w:lang w:eastAsia="zh-CN"/>
        </w:rPr>
        <w:t>浙江圣加工程管理咨询有限公司</w:t>
      </w:r>
      <w:r>
        <w:rPr>
          <w:rFonts w:ascii="宋体" w:hAnsi="宋体" w:eastAsia="宋体" w:cs="宋体"/>
          <w:spacing w:val="7"/>
          <w:sz w:val="23"/>
          <w:szCs w:val="23"/>
        </w:rPr>
        <w:t>组织实施的</w:t>
      </w:r>
      <w:r>
        <w:rPr>
          <w:rFonts w:ascii="宋体" w:hAnsi="宋体" w:eastAsia="宋体" w:cs="宋体"/>
          <w:spacing w:val="7"/>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4"/>
          <w:sz w:val="23"/>
          <w:szCs w:val="23"/>
        </w:rPr>
        <w:t>(项</w:t>
      </w:r>
      <w:r>
        <w:rPr>
          <w:rFonts w:ascii="宋体" w:hAnsi="宋体" w:eastAsia="宋体" w:cs="宋体"/>
          <w:spacing w:val="11"/>
          <w:sz w:val="23"/>
          <w:szCs w:val="23"/>
        </w:rPr>
        <w:t>目</w:t>
      </w:r>
      <w:r>
        <w:rPr>
          <w:rFonts w:ascii="宋体" w:hAnsi="宋体" w:eastAsia="宋体" w:cs="宋体"/>
          <w:spacing w:val="7"/>
          <w:sz w:val="23"/>
          <w:szCs w:val="23"/>
        </w:rPr>
        <w:t>名称及编号)招标活动联合进行投标之事宜，达成如下协议：</w:t>
      </w:r>
    </w:p>
    <w:p>
      <w:pPr>
        <w:spacing w:before="2" w:line="401" w:lineRule="auto"/>
        <w:ind w:left="10" w:firstLine="481"/>
        <w:rPr>
          <w:rFonts w:ascii="宋体" w:hAnsi="宋体" w:eastAsia="宋体" w:cs="宋体"/>
          <w:sz w:val="23"/>
          <w:szCs w:val="23"/>
        </w:rPr>
      </w:pPr>
      <w:r>
        <w:rPr>
          <w:rFonts w:ascii="宋体" w:hAnsi="宋体" w:eastAsia="宋体" w:cs="宋体"/>
          <w:spacing w:val="6"/>
          <w:sz w:val="23"/>
          <w:szCs w:val="23"/>
        </w:rPr>
        <w:t>一、各方一</w:t>
      </w:r>
      <w:r>
        <w:rPr>
          <w:rFonts w:ascii="宋体" w:hAnsi="宋体" w:eastAsia="宋体" w:cs="宋体"/>
          <w:spacing w:val="3"/>
          <w:sz w:val="23"/>
          <w:szCs w:val="23"/>
        </w:rPr>
        <w:t>致决定，以</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为主办人进行投标，并按照招标</w:t>
      </w:r>
      <w:r>
        <w:rPr>
          <w:rFonts w:ascii="宋体" w:hAnsi="宋体" w:eastAsia="宋体" w:cs="宋体"/>
          <w:sz w:val="23"/>
          <w:szCs w:val="23"/>
        </w:rPr>
        <w:t xml:space="preserve"> </w:t>
      </w:r>
      <w:r>
        <w:rPr>
          <w:rFonts w:ascii="宋体" w:hAnsi="宋体" w:eastAsia="宋体" w:cs="宋体"/>
          <w:spacing w:val="14"/>
          <w:sz w:val="23"/>
          <w:szCs w:val="23"/>
        </w:rPr>
        <w:t>文</w:t>
      </w:r>
      <w:r>
        <w:rPr>
          <w:rFonts w:ascii="宋体" w:hAnsi="宋体" w:eastAsia="宋体" w:cs="宋体"/>
          <w:spacing w:val="8"/>
          <w:sz w:val="23"/>
          <w:szCs w:val="23"/>
        </w:rPr>
        <w:t>件的规定分别提交资格文件。</w:t>
      </w:r>
    </w:p>
    <w:p>
      <w:pPr>
        <w:spacing w:before="1" w:line="401" w:lineRule="auto"/>
        <w:ind w:left="8" w:right="2" w:firstLine="483"/>
        <w:rPr>
          <w:rFonts w:ascii="宋体" w:hAnsi="宋体" w:eastAsia="宋体" w:cs="宋体"/>
          <w:sz w:val="23"/>
          <w:szCs w:val="23"/>
        </w:rPr>
      </w:pPr>
      <w:r>
        <w:rPr>
          <w:rFonts w:ascii="宋体" w:hAnsi="宋体" w:eastAsia="宋体" w:cs="宋体"/>
          <w:spacing w:val="20"/>
          <w:sz w:val="23"/>
          <w:szCs w:val="23"/>
        </w:rPr>
        <w:t>二、</w:t>
      </w:r>
      <w:r>
        <w:rPr>
          <w:rFonts w:ascii="宋体" w:hAnsi="宋体" w:eastAsia="宋体" w:cs="宋体"/>
          <w:spacing w:val="15"/>
          <w:sz w:val="23"/>
          <w:szCs w:val="23"/>
        </w:rPr>
        <w:t>在</w:t>
      </w:r>
      <w:r>
        <w:rPr>
          <w:rFonts w:ascii="宋体" w:hAnsi="宋体" w:eastAsia="宋体" w:cs="宋体"/>
          <w:spacing w:val="10"/>
          <w:sz w:val="23"/>
          <w:szCs w:val="23"/>
        </w:rPr>
        <w:t>本次投标过程中，主办人的法定代表人或授权代理人根据招标文件规定及投标内</w:t>
      </w:r>
      <w:r>
        <w:rPr>
          <w:rFonts w:ascii="宋体" w:hAnsi="宋体" w:eastAsia="宋体" w:cs="宋体"/>
          <w:sz w:val="23"/>
          <w:szCs w:val="23"/>
        </w:rPr>
        <w:t xml:space="preserve"> </w:t>
      </w:r>
      <w:r>
        <w:rPr>
          <w:rFonts w:ascii="宋体" w:hAnsi="宋体" w:eastAsia="宋体" w:cs="宋体"/>
          <w:spacing w:val="20"/>
          <w:sz w:val="23"/>
          <w:szCs w:val="23"/>
        </w:rPr>
        <w:t>容而</w:t>
      </w:r>
      <w:r>
        <w:rPr>
          <w:rFonts w:ascii="宋体" w:hAnsi="宋体" w:eastAsia="宋体" w:cs="宋体"/>
          <w:spacing w:val="18"/>
          <w:sz w:val="23"/>
          <w:szCs w:val="23"/>
        </w:rPr>
        <w:t>对</w:t>
      </w:r>
      <w:r>
        <w:rPr>
          <w:rFonts w:ascii="宋体" w:hAnsi="宋体" w:eastAsia="宋体" w:cs="宋体"/>
          <w:spacing w:val="10"/>
          <w:sz w:val="23"/>
          <w:szCs w:val="23"/>
        </w:rPr>
        <w:t>采购代理机构和采购人所作的任何合法承诺，包括书面澄清及响应等均对联合投标各</w:t>
      </w:r>
      <w:r>
        <w:rPr>
          <w:rFonts w:ascii="宋体" w:hAnsi="宋体" w:eastAsia="宋体" w:cs="宋体"/>
          <w:sz w:val="23"/>
          <w:szCs w:val="23"/>
        </w:rPr>
        <w:t xml:space="preserve"> </w:t>
      </w:r>
      <w:r>
        <w:rPr>
          <w:rFonts w:ascii="宋体" w:hAnsi="宋体" w:eastAsia="宋体" w:cs="宋体"/>
          <w:spacing w:val="20"/>
          <w:sz w:val="23"/>
          <w:szCs w:val="23"/>
        </w:rPr>
        <w:t>方产</w:t>
      </w:r>
      <w:r>
        <w:rPr>
          <w:rFonts w:ascii="宋体" w:hAnsi="宋体" w:eastAsia="宋体" w:cs="宋体"/>
          <w:spacing w:val="18"/>
          <w:sz w:val="23"/>
          <w:szCs w:val="23"/>
        </w:rPr>
        <w:t>生</w:t>
      </w:r>
      <w:r>
        <w:rPr>
          <w:rFonts w:ascii="宋体" w:hAnsi="宋体" w:eastAsia="宋体" w:cs="宋体"/>
          <w:spacing w:val="10"/>
          <w:sz w:val="23"/>
          <w:szCs w:val="23"/>
        </w:rPr>
        <w:t>约束力。如果中标并签订合同，则联合投标各方将共同履行对采购代理机构和采购人</w:t>
      </w:r>
      <w:r>
        <w:rPr>
          <w:rFonts w:ascii="宋体" w:hAnsi="宋体" w:eastAsia="宋体" w:cs="宋体"/>
          <w:sz w:val="23"/>
          <w:szCs w:val="23"/>
        </w:rPr>
        <w:t xml:space="preserve"> </w:t>
      </w:r>
      <w:r>
        <w:rPr>
          <w:rFonts w:ascii="宋体" w:hAnsi="宋体" w:eastAsia="宋体" w:cs="宋体"/>
          <w:spacing w:val="18"/>
          <w:sz w:val="23"/>
          <w:szCs w:val="23"/>
        </w:rPr>
        <w:t>所</w:t>
      </w:r>
      <w:r>
        <w:rPr>
          <w:rFonts w:ascii="宋体" w:hAnsi="宋体" w:eastAsia="宋体" w:cs="宋体"/>
          <w:spacing w:val="10"/>
          <w:sz w:val="23"/>
          <w:szCs w:val="23"/>
        </w:rPr>
        <w:t>负</w:t>
      </w:r>
      <w:r>
        <w:rPr>
          <w:rFonts w:ascii="宋体" w:hAnsi="宋体" w:eastAsia="宋体" w:cs="宋体"/>
          <w:spacing w:val="9"/>
          <w:sz w:val="23"/>
          <w:szCs w:val="23"/>
        </w:rPr>
        <w:t>有的全部义务并就采购合同约定的事项对采购人承担连带责任。</w:t>
      </w:r>
    </w:p>
    <w:p>
      <w:pPr>
        <w:spacing w:line="499" w:lineRule="exact"/>
        <w:ind w:left="488"/>
        <w:rPr>
          <w:rFonts w:ascii="宋体" w:hAnsi="宋体" w:eastAsia="宋体" w:cs="宋体"/>
          <w:sz w:val="23"/>
          <w:szCs w:val="23"/>
        </w:rPr>
      </w:pPr>
      <w:r>
        <w:rPr>
          <w:rFonts w:ascii="宋体" w:hAnsi="宋体" w:eastAsia="宋体" w:cs="宋体"/>
          <w:spacing w:val="20"/>
          <w:position w:val="20"/>
          <w:sz w:val="23"/>
          <w:szCs w:val="23"/>
        </w:rPr>
        <w:t>三、</w:t>
      </w:r>
      <w:r>
        <w:rPr>
          <w:rFonts w:ascii="宋体" w:hAnsi="宋体" w:eastAsia="宋体" w:cs="宋体"/>
          <w:spacing w:val="18"/>
          <w:position w:val="20"/>
          <w:sz w:val="23"/>
          <w:szCs w:val="23"/>
        </w:rPr>
        <w:t>联</w:t>
      </w:r>
      <w:r>
        <w:rPr>
          <w:rFonts w:ascii="宋体" w:hAnsi="宋体" w:eastAsia="宋体" w:cs="宋体"/>
          <w:spacing w:val="10"/>
          <w:position w:val="20"/>
          <w:sz w:val="23"/>
          <w:szCs w:val="23"/>
        </w:rPr>
        <w:t>合投标其余各方保证对主办人为响应本次招标而提供的货物和服务提供全部质量</w:t>
      </w:r>
    </w:p>
    <w:p>
      <w:pPr>
        <w:spacing w:before="1" w:line="227" w:lineRule="auto"/>
        <w:ind w:left="9"/>
        <w:rPr>
          <w:rFonts w:ascii="宋体" w:hAnsi="宋体" w:eastAsia="宋体" w:cs="宋体"/>
          <w:sz w:val="23"/>
          <w:szCs w:val="23"/>
        </w:rPr>
      </w:pPr>
      <w:r>
        <w:rPr>
          <w:rFonts w:ascii="宋体" w:hAnsi="宋体" w:eastAsia="宋体" w:cs="宋体"/>
          <w:spacing w:val="8"/>
          <w:sz w:val="23"/>
          <w:szCs w:val="23"/>
        </w:rPr>
        <w:t>保证及售后服务支持</w:t>
      </w:r>
      <w:r>
        <w:rPr>
          <w:rFonts w:ascii="宋体" w:hAnsi="宋体" w:eastAsia="宋体" w:cs="宋体"/>
          <w:spacing w:val="7"/>
          <w:sz w:val="23"/>
          <w:szCs w:val="23"/>
        </w:rPr>
        <w:t>。</w:t>
      </w:r>
    </w:p>
    <w:p>
      <w:pPr>
        <w:spacing w:before="170" w:line="290" w:lineRule="auto"/>
        <w:ind w:left="2910" w:right="1040" w:hanging="2400"/>
        <w:rPr>
          <w:rFonts w:ascii="宋体" w:hAnsi="宋体" w:eastAsia="宋体" w:cs="宋体"/>
          <w:sz w:val="23"/>
          <w:szCs w:val="23"/>
        </w:rPr>
      </w:pPr>
      <w:r>
        <w:rPr>
          <w:rFonts w:ascii="宋体" w:hAnsi="宋体" w:eastAsia="宋体" w:cs="宋体"/>
          <w:spacing w:val="6"/>
          <w:sz w:val="23"/>
          <w:szCs w:val="23"/>
        </w:rPr>
        <w:t>四、本次</w:t>
      </w:r>
      <w:r>
        <w:rPr>
          <w:rFonts w:ascii="宋体" w:hAnsi="宋体" w:eastAsia="宋体" w:cs="宋体"/>
          <w:spacing w:val="3"/>
          <w:sz w:val="23"/>
          <w:szCs w:val="23"/>
        </w:rPr>
        <w:t>联合投标中， 甲方承担的工作和义务为: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2"/>
          <w:sz w:val="23"/>
          <w:szCs w:val="23"/>
        </w:rPr>
        <w:t>乙方承担的工作和义务为：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157" w:line="353" w:lineRule="auto"/>
        <w:ind w:left="10" w:firstLine="481"/>
        <w:rPr>
          <w:rFonts w:ascii="宋体" w:hAnsi="宋体" w:eastAsia="宋体" w:cs="宋体"/>
          <w:sz w:val="23"/>
          <w:szCs w:val="23"/>
        </w:rPr>
      </w:pPr>
      <w:r>
        <w:rPr>
          <w:rFonts w:ascii="宋体" w:hAnsi="宋体" w:eastAsia="宋体" w:cs="宋体"/>
          <w:spacing w:val="17"/>
          <w:sz w:val="23"/>
          <w:szCs w:val="23"/>
        </w:rPr>
        <w:t>五</w:t>
      </w:r>
      <w:r>
        <w:rPr>
          <w:rFonts w:ascii="宋体" w:hAnsi="宋体" w:eastAsia="宋体" w:cs="宋体"/>
          <w:spacing w:val="10"/>
          <w:sz w:val="23"/>
          <w:szCs w:val="23"/>
        </w:rPr>
        <w:t>、有关本次联合投标的其他事宜：</w:t>
      </w:r>
      <w:r>
        <w:rPr>
          <w:rFonts w:ascii="宋体" w:hAnsi="宋体" w:eastAsia="宋体" w:cs="宋体"/>
          <w:spacing w:val="10"/>
          <w:sz w:val="23"/>
          <w:szCs w:val="23"/>
          <w:u w:val="single" w:color="auto"/>
        </w:rPr>
        <w:t xml:space="preserve"> (联合体中小微企业名称) </w:t>
      </w:r>
      <w:r>
        <w:rPr>
          <w:rFonts w:ascii="宋体" w:hAnsi="宋体" w:eastAsia="宋体" w:cs="宋体"/>
          <w:spacing w:val="10"/>
          <w:sz w:val="23"/>
          <w:szCs w:val="23"/>
        </w:rPr>
        <w:t>的合同份额占到合同总</w:t>
      </w:r>
      <w:r>
        <w:rPr>
          <w:rFonts w:ascii="宋体" w:hAnsi="宋体" w:eastAsia="宋体" w:cs="宋体"/>
          <w:sz w:val="23"/>
          <w:szCs w:val="23"/>
        </w:rPr>
        <w:t xml:space="preserve"> </w:t>
      </w:r>
      <w:r>
        <w:rPr>
          <w:rFonts w:ascii="宋体" w:hAnsi="宋体" w:eastAsia="宋体" w:cs="宋体"/>
          <w:spacing w:val="-10"/>
          <w:sz w:val="23"/>
          <w:szCs w:val="23"/>
        </w:rPr>
        <w:t>金</w:t>
      </w:r>
      <w:r>
        <w:rPr>
          <w:rFonts w:ascii="宋体" w:hAnsi="宋体" w:eastAsia="宋体" w:cs="宋体"/>
          <w:spacing w:val="-7"/>
          <w:sz w:val="23"/>
          <w:szCs w:val="23"/>
        </w:rPr>
        <w:t>额</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%以上。</w:t>
      </w:r>
    </w:p>
    <w:p>
      <w:pPr>
        <w:spacing w:before="1" w:line="353" w:lineRule="auto"/>
        <w:ind w:left="16" w:right="2" w:firstLine="473"/>
        <w:rPr>
          <w:rFonts w:ascii="宋体" w:hAnsi="宋体" w:eastAsia="宋体" w:cs="宋体"/>
          <w:sz w:val="23"/>
          <w:szCs w:val="23"/>
        </w:rPr>
      </w:pPr>
      <w:r>
        <w:rPr>
          <w:rFonts w:ascii="宋体" w:hAnsi="宋体" w:eastAsia="宋体" w:cs="宋体"/>
          <w:spacing w:val="20"/>
          <w:sz w:val="23"/>
          <w:szCs w:val="23"/>
        </w:rPr>
        <w:t>六、</w:t>
      </w:r>
      <w:r>
        <w:rPr>
          <w:rFonts w:ascii="宋体" w:hAnsi="宋体" w:eastAsia="宋体" w:cs="宋体"/>
          <w:spacing w:val="16"/>
          <w:sz w:val="23"/>
          <w:szCs w:val="23"/>
        </w:rPr>
        <w:t>本</w:t>
      </w:r>
      <w:r>
        <w:rPr>
          <w:rFonts w:ascii="宋体" w:hAnsi="宋体" w:eastAsia="宋体" w:cs="宋体"/>
          <w:spacing w:val="10"/>
          <w:sz w:val="23"/>
          <w:szCs w:val="23"/>
        </w:rPr>
        <w:t>协议提交采购代理机构后，联合投标各方不得以任何形式对上述实质内容进行修</w:t>
      </w:r>
      <w:r>
        <w:rPr>
          <w:rFonts w:ascii="宋体" w:hAnsi="宋体" w:eastAsia="宋体" w:cs="宋体"/>
          <w:sz w:val="23"/>
          <w:szCs w:val="23"/>
        </w:rPr>
        <w:t xml:space="preserve"> </w:t>
      </w:r>
      <w:r>
        <w:rPr>
          <w:rFonts w:ascii="宋体" w:hAnsi="宋体" w:eastAsia="宋体" w:cs="宋体"/>
          <w:spacing w:val="6"/>
          <w:sz w:val="23"/>
          <w:szCs w:val="23"/>
        </w:rPr>
        <w:t>改</w:t>
      </w:r>
      <w:r>
        <w:rPr>
          <w:rFonts w:ascii="宋体" w:hAnsi="宋体" w:eastAsia="宋体" w:cs="宋体"/>
          <w:spacing w:val="4"/>
          <w:sz w:val="23"/>
          <w:szCs w:val="23"/>
        </w:rPr>
        <w:t>或撤销。</w:t>
      </w:r>
    </w:p>
    <w:p>
      <w:pPr>
        <w:spacing w:before="1" w:line="238" w:lineRule="auto"/>
        <w:ind w:left="487"/>
        <w:rPr>
          <w:rFonts w:ascii="宋体" w:hAnsi="宋体" w:eastAsia="宋体" w:cs="宋体"/>
          <w:sz w:val="23"/>
          <w:szCs w:val="23"/>
        </w:rPr>
      </w:pPr>
      <w:r>
        <w:rPr>
          <w:rFonts w:ascii="宋体" w:hAnsi="宋体" w:eastAsia="宋体" w:cs="宋体"/>
          <w:spacing w:val="18"/>
          <w:sz w:val="23"/>
          <w:szCs w:val="23"/>
        </w:rPr>
        <w:t>七、</w:t>
      </w:r>
      <w:r>
        <w:rPr>
          <w:rFonts w:ascii="宋体" w:hAnsi="宋体" w:eastAsia="宋体" w:cs="宋体"/>
          <w:spacing w:val="9"/>
          <w:sz w:val="23"/>
          <w:szCs w:val="23"/>
        </w:rPr>
        <w:t>本协议一式叁份，签约各方各持一份，</w:t>
      </w:r>
      <w:r>
        <w:rPr>
          <w:rFonts w:hint="eastAsia" w:ascii="宋体" w:hAnsi="宋体" w:eastAsia="宋体" w:cs="宋体"/>
          <w:spacing w:val="9"/>
          <w:sz w:val="23"/>
          <w:szCs w:val="23"/>
          <w:lang w:eastAsia="zh-CN"/>
        </w:rPr>
        <w:t>浙江圣加工程管理咨询有限公司</w:t>
      </w:r>
      <w:r>
        <w:rPr>
          <w:rFonts w:ascii="宋体" w:hAnsi="宋体" w:eastAsia="宋体" w:cs="宋体"/>
          <w:spacing w:val="9"/>
          <w:sz w:val="23"/>
          <w:szCs w:val="23"/>
        </w:rPr>
        <w:t>持一份。</w:t>
      </w:r>
    </w:p>
    <w:p/>
    <w:p/>
    <w:p>
      <w:pPr>
        <w:spacing w:line="50" w:lineRule="exact"/>
      </w:pPr>
    </w:p>
    <w:p>
      <w:pPr>
        <w:sectPr>
          <w:footerReference r:id="rId25" w:type="default"/>
          <w:pgSz w:w="11907" w:h="16840"/>
          <w:pgMar w:top="1118" w:right="1133" w:bottom="1057" w:left="1134" w:header="878" w:footer="845" w:gutter="0"/>
          <w:pgNumType w:fmt="decimal"/>
          <w:cols w:equalWidth="0" w:num="1">
            <w:col w:w="9640"/>
          </w:cols>
        </w:sectPr>
      </w:pPr>
    </w:p>
    <w:p>
      <w:pPr>
        <w:spacing w:before="48" w:line="227" w:lineRule="auto"/>
        <w:ind w:left="39"/>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甲</w:t>
      </w:r>
      <w:r>
        <w:rPr>
          <w:rFonts w:ascii="宋体" w:hAnsi="宋体" w:eastAsia="宋体" w:cs="宋体"/>
          <w:spacing w:val="4"/>
          <w:sz w:val="23"/>
          <w:szCs w:val="23"/>
          <w14:textOutline w14:w="4358" w14:cap="sq" w14:cmpd="sng">
            <w14:solidFill>
              <w14:srgbClr w14:val="000000"/>
            </w14:solidFill>
            <w14:prstDash w14:val="solid"/>
            <w14:bevel/>
          </w14:textOutline>
        </w:rPr>
        <w:t>方单位</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(公章)</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w:t>
      </w:r>
    </w:p>
    <w:p>
      <w:pPr>
        <w:spacing w:line="260" w:lineRule="auto"/>
        <w:rPr>
          <w:rFonts w:ascii="Arial"/>
          <w:sz w:val="21"/>
        </w:rPr>
      </w:pPr>
    </w:p>
    <w:p>
      <w:pPr>
        <w:spacing w:line="261" w:lineRule="auto"/>
        <w:rPr>
          <w:rFonts w:ascii="Arial"/>
          <w:sz w:val="21"/>
        </w:rPr>
      </w:pPr>
    </w:p>
    <w:p>
      <w:pPr>
        <w:spacing w:before="74" w:line="192" w:lineRule="auto"/>
        <w:ind w:left="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8"/>
          <w:sz w:val="23"/>
          <w:szCs w:val="23"/>
          <w14:textOutline w14:w="4358" w14:cap="sq" w14:cmpd="sng">
            <w14:solidFill>
              <w14:srgbClr w14:val="000000"/>
            </w14:solidFill>
            <w14:prstDash w14:val="solid"/>
            <w14:bevel/>
          </w14:textOutline>
        </w:rPr>
        <w:t>定代表人</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(签字或盖章)</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spacing w:line="14" w:lineRule="auto"/>
        <w:rPr>
          <w:rFonts w:ascii="Arial"/>
          <w:sz w:val="2"/>
        </w:rPr>
      </w:pPr>
      <w:r>
        <w:rPr>
          <w:rFonts w:ascii="Arial" w:hAnsi="Arial" w:eastAsia="Arial" w:cs="Arial"/>
          <w:sz w:val="2"/>
          <w:szCs w:val="2"/>
        </w:rPr>
        <w:br w:type="column"/>
      </w:r>
    </w:p>
    <w:p>
      <w:pPr>
        <w:spacing w:before="46" w:line="227" w:lineRule="auto"/>
        <w:ind w:left="22"/>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乙方单位</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(公章)</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w:t>
      </w:r>
    </w:p>
    <w:p>
      <w:pPr>
        <w:spacing w:line="260" w:lineRule="auto"/>
        <w:rPr>
          <w:rFonts w:ascii="Arial"/>
          <w:sz w:val="21"/>
        </w:rPr>
      </w:pPr>
    </w:p>
    <w:p>
      <w:pPr>
        <w:spacing w:line="261" w:lineRule="auto"/>
        <w:rPr>
          <w:rFonts w:ascii="Arial"/>
          <w:sz w:val="21"/>
        </w:rPr>
      </w:pPr>
    </w:p>
    <w:p>
      <w:pPr>
        <w:spacing w:before="75" w:line="192" w:lineRule="auto"/>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法定代表人</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(签字或盖章)</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sectPr>
          <w:type w:val="continuous"/>
          <w:pgSz w:w="11907" w:h="16840"/>
          <w:pgMar w:top="1118" w:right="1133" w:bottom="1057" w:left="1134" w:header="878" w:footer="845" w:gutter="0"/>
          <w:pgNumType w:fmt="decimal"/>
          <w:cols w:equalWidth="0" w:num="2">
            <w:col w:w="5331" w:space="100"/>
            <w:col w:w="4209"/>
          </w:cols>
        </w:sectPr>
      </w:pPr>
    </w:p>
    <w:p/>
    <w:p/>
    <w:p>
      <w:pPr>
        <w:sectPr>
          <w:type w:val="continuous"/>
          <w:pgSz w:w="11907" w:h="16840"/>
          <w:pgMar w:top="1118" w:right="1133" w:bottom="1057" w:left="1134" w:header="878" w:footer="845" w:gutter="0"/>
          <w:pgNumType w:fmt="decimal"/>
          <w:cols w:equalWidth="0" w:num="1">
            <w:col w:w="9640"/>
          </w:cols>
        </w:sectPr>
      </w:pPr>
    </w:p>
    <w:p>
      <w:pPr>
        <w:spacing w:before="48" w:line="192"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日期：</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192" w:lineRule="auto"/>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日期：</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type w:val="continuous"/>
          <w:pgSz w:w="11907" w:h="16840"/>
          <w:pgMar w:top="1118" w:right="1133" w:bottom="1057" w:left="1134" w:header="878" w:footer="845" w:gutter="0"/>
          <w:pgNumType w:fmt="decimal"/>
          <w:cols w:equalWidth="0" w:num="2">
            <w:col w:w="5372" w:space="100"/>
            <w:col w:w="4169"/>
          </w:cols>
        </w:sectPr>
      </w:pPr>
    </w:p>
    <w:p>
      <w:pPr>
        <w:spacing w:line="279" w:lineRule="auto"/>
        <w:rPr>
          <w:rFonts w:ascii="Arial"/>
          <w:sz w:val="21"/>
        </w:rPr>
      </w:pPr>
      <w:r>
        <mc:AlternateContent>
          <mc:Choice Requires="wps">
            <w:drawing>
              <wp:anchor distT="0" distB="0" distL="114300" distR="114300" simplePos="0" relativeHeight="251687936" behindDoc="0" locked="0" layoutInCell="0" allowOverlap="1">
                <wp:simplePos x="0" y="0"/>
                <wp:positionH relativeFrom="page">
                  <wp:posOffset>3474085</wp:posOffset>
                </wp:positionH>
                <wp:positionV relativeFrom="page">
                  <wp:posOffset>4384675</wp:posOffset>
                </wp:positionV>
                <wp:extent cx="556260" cy="359473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556260" cy="3594735"/>
                        </a:xfrm>
                        <a:prstGeom prst="rect">
                          <a:avLst/>
                        </a:prstGeom>
                        <a:noFill/>
                        <a:ln>
                          <a:noFill/>
                        </a:ln>
                      </wps:spPr>
                      <wps:txbx>
                        <w:txbxContent>
                          <w:p>
                            <w:pPr>
                              <w:spacing w:before="19" w:line="211" w:lineRule="auto"/>
                              <w:ind w:left="20"/>
                              <w:rPr>
                                <w:rFonts w:ascii="宋体" w:hAnsi="宋体" w:eastAsia="宋体" w:cs="宋体"/>
                                <w:sz w:val="71"/>
                                <w:szCs w:val="71"/>
                              </w:rPr>
                            </w:pPr>
                            <w:r>
                              <w:rPr>
                                <w:rFonts w:ascii="宋体" w:hAnsi="宋体" w:eastAsia="宋体" w:cs="宋体"/>
                                <w:spacing w:val="-45"/>
                                <w:sz w:val="71"/>
                                <w:szCs w:val="71"/>
                                <w14:textOutline w14:w="13075" w14:cap="sq" w14:cmpd="sng">
                                  <w14:solidFill>
                                    <w14:srgbClr w14:val="000000"/>
                                  </w14:solidFill>
                                  <w14:prstDash w14:val="solid"/>
                                  <w14:bevel/>
                                </w14:textOutline>
                              </w:rPr>
                              <w:t>商</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务</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技</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术</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文</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件</w:t>
                            </w:r>
                          </w:p>
                        </w:txbxContent>
                      </wps:txbx>
                      <wps:bodyPr vert="eaVert" lIns="0" tIns="0" rIns="0" bIns="0" upright="1"/>
                    </wps:wsp>
                  </a:graphicData>
                </a:graphic>
              </wp:anchor>
            </w:drawing>
          </mc:Choice>
          <mc:Fallback>
            <w:pict>
              <v:shape id="_x0000_s1026" o:spid="_x0000_s1026" o:spt="202" type="#_x0000_t202" style="position:absolute;left:0pt;margin-left:273.55pt;margin-top:345.25pt;height:283.05pt;width:43.8pt;mso-position-horizontal-relative:page;mso-position-vertical-relative:page;z-index:251687936;mso-width-relative:page;mso-height-relative:page;" filled="f" stroked="f" coordsize="21600,21600" o:allowincell="f" o:gfxdata="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ORN1NkAAAAMAQAADwAAAAAAAAABACAAAAAiAAAAZHJzL2Rvd25y&#10;ZXYueG1sUEsBAhQAFAAAAAgAh07iQOEnz+LEAQAAggMAAA4AAAAAAAAAAQAgAAAAKAEAAGRycy9l&#10;Mm9Eb2MueG1sUEsFBgAAAAAGAAYAWQEAAF4FAAAAAA==&#10;">
                <v:fill on="f" focussize="0,0"/>
                <v:stroke on="f"/>
                <v:imagedata o:title=""/>
                <o:lock v:ext="edit" aspectratio="f"/>
                <v:textbox inset="0mm,0mm,0mm,0mm" style="layout-flow:vertical-ideographic;">
                  <w:txbxContent>
                    <w:p>
                      <w:pPr>
                        <w:spacing w:before="19" w:line="211" w:lineRule="auto"/>
                        <w:ind w:left="20"/>
                        <w:rPr>
                          <w:rFonts w:ascii="宋体" w:hAnsi="宋体" w:eastAsia="宋体" w:cs="宋体"/>
                          <w:sz w:val="71"/>
                          <w:szCs w:val="71"/>
                        </w:rPr>
                      </w:pPr>
                      <w:r>
                        <w:rPr>
                          <w:rFonts w:ascii="宋体" w:hAnsi="宋体" w:eastAsia="宋体" w:cs="宋体"/>
                          <w:spacing w:val="-45"/>
                          <w:sz w:val="71"/>
                          <w:szCs w:val="71"/>
                          <w14:textOutline w14:w="13075" w14:cap="sq" w14:cmpd="sng">
                            <w14:solidFill>
                              <w14:srgbClr w14:val="000000"/>
                            </w14:solidFill>
                            <w14:prstDash w14:val="solid"/>
                            <w14:bevel/>
                          </w14:textOutline>
                        </w:rPr>
                        <w:t>商</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务</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技</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术</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文</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件</w:t>
                      </w:r>
                    </w:p>
                  </w:txbxContent>
                </v:textbox>
              </v:shape>
            </w:pict>
          </mc:Fallback>
        </mc:AlternateContent>
      </w:r>
    </w:p>
    <w:p>
      <w:pPr>
        <w:spacing w:before="75" w:line="231" w:lineRule="auto"/>
        <w:ind w:left="24"/>
        <w:outlineLvl w:val="1"/>
        <w:rPr>
          <w:rFonts w:ascii="仿宋" w:hAnsi="仿宋" w:eastAsia="仿宋" w:cs="仿宋"/>
          <w:sz w:val="23"/>
          <w:szCs w:val="23"/>
        </w:rPr>
      </w:pPr>
      <w:bookmarkStart w:id="8" w:name="_bookmark12"/>
      <w:bookmarkEnd w:id="8"/>
      <w:r>
        <w:rPr>
          <w:rFonts w:ascii="仿宋" w:hAnsi="仿宋" w:eastAsia="仿宋" w:cs="仿宋"/>
          <w:spacing w:val="-1"/>
          <w:sz w:val="23"/>
          <w:szCs w:val="23"/>
          <w14:textOutline w14:w="4358" w14:cap="sq" w14:cmpd="sng">
            <w14:solidFill>
              <w14:srgbClr w14:val="000000"/>
            </w14:solidFill>
            <w14:prstDash w14:val="solid"/>
            <w14:bevel/>
          </w14:textOutline>
        </w:rPr>
        <w:t>附件</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6：</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商务技</w:t>
      </w:r>
      <w:r>
        <w:rPr>
          <w:rFonts w:ascii="仿宋" w:hAnsi="仿宋" w:eastAsia="仿宋" w:cs="仿宋"/>
          <w:sz w:val="23"/>
          <w:szCs w:val="23"/>
          <w14:textOutline w14:w="4358" w14:cap="sq" w14:cmpd="sng">
            <w14:solidFill>
              <w14:srgbClr w14:val="000000"/>
            </w14:solidFill>
            <w14:prstDash w14:val="solid"/>
            <w14:bevel/>
          </w14:textOutline>
        </w:rPr>
        <w:t>术文件封面格式及目录</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169" w:line="220" w:lineRule="auto"/>
        <w:ind w:left="2501"/>
        <w:rPr>
          <w:rFonts w:ascii="宋体" w:hAnsi="宋体" w:eastAsia="宋体" w:cs="宋体"/>
          <w:sz w:val="52"/>
          <w:szCs w:val="52"/>
        </w:rPr>
      </w:pPr>
      <w:r>
        <w:rPr>
          <w:rFonts w:ascii="宋体" w:hAnsi="宋体" w:eastAsia="宋体" w:cs="宋体"/>
          <w:spacing w:val="-77"/>
          <w:sz w:val="52"/>
          <w:szCs w:val="52"/>
        </w:rPr>
        <w:t>项</w:t>
      </w:r>
      <w:r>
        <w:rPr>
          <w:rFonts w:ascii="宋体" w:hAnsi="宋体" w:eastAsia="宋体" w:cs="宋体"/>
          <w:spacing w:val="-66"/>
          <w:sz w:val="52"/>
          <w:szCs w:val="52"/>
        </w:rPr>
        <w:t xml:space="preserve"> 目 名称：  × × ×</w:t>
      </w:r>
    </w:p>
    <w:p>
      <w:pPr>
        <w:spacing w:before="270" w:line="225" w:lineRule="auto"/>
        <w:ind w:left="2641"/>
        <w:rPr>
          <w:rFonts w:ascii="宋体" w:hAnsi="宋体" w:eastAsia="宋体" w:cs="宋体"/>
          <w:sz w:val="35"/>
          <w:szCs w:val="35"/>
        </w:rPr>
      </w:pPr>
      <w:r>
        <w:rPr>
          <w:rFonts w:ascii="宋体" w:hAnsi="宋体" w:eastAsia="宋体" w:cs="宋体"/>
          <w:spacing w:val="-20"/>
          <w:sz w:val="35"/>
          <w:szCs w:val="35"/>
        </w:rPr>
        <w:t>项</w:t>
      </w:r>
      <w:r>
        <w:rPr>
          <w:rFonts w:ascii="宋体" w:hAnsi="宋体" w:eastAsia="宋体" w:cs="宋体"/>
          <w:spacing w:val="-11"/>
          <w:sz w:val="35"/>
          <w:szCs w:val="35"/>
        </w:rPr>
        <w:t>目</w:t>
      </w:r>
      <w:r>
        <w:rPr>
          <w:rFonts w:ascii="宋体" w:hAnsi="宋体" w:eastAsia="宋体" w:cs="宋体"/>
          <w:spacing w:val="-10"/>
          <w:sz w:val="35"/>
          <w:szCs w:val="35"/>
        </w:rPr>
        <w:t>编号：×× × ×</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13" w:line="600" w:lineRule="exact"/>
        <w:ind w:firstLine="724" w:firstLineChars="200"/>
        <w:rPr>
          <w:rFonts w:ascii="宋体" w:hAnsi="宋体" w:eastAsia="宋体" w:cs="宋体"/>
          <w:sz w:val="35"/>
          <w:szCs w:val="35"/>
        </w:rPr>
      </w:pPr>
      <w:r>
        <w:rPr>
          <w:rFonts w:ascii="宋体" w:hAnsi="宋体" w:eastAsia="宋体" w:cs="宋体"/>
          <w:spacing w:val="6"/>
          <w:position w:val="17"/>
          <w:sz w:val="35"/>
          <w:szCs w:val="35"/>
        </w:rPr>
        <w:t>投标人全称 (公章) ：</w:t>
      </w:r>
    </w:p>
    <w:p>
      <w:pPr>
        <w:spacing w:before="1" w:line="233" w:lineRule="auto"/>
        <w:ind w:left="732"/>
        <w:rPr>
          <w:rFonts w:ascii="宋体" w:hAnsi="宋体" w:eastAsia="宋体" w:cs="宋体"/>
          <w:sz w:val="35"/>
          <w:szCs w:val="35"/>
        </w:rPr>
      </w:pPr>
      <w:r>
        <w:rPr>
          <w:rFonts w:ascii="宋体" w:hAnsi="宋体" w:eastAsia="宋体" w:cs="宋体"/>
          <w:spacing w:val="6"/>
          <w:sz w:val="35"/>
          <w:szCs w:val="35"/>
        </w:rPr>
        <w:t>地</w:t>
      </w:r>
      <w:r>
        <w:rPr>
          <w:rFonts w:ascii="宋体" w:hAnsi="宋体" w:eastAsia="宋体" w:cs="宋体"/>
          <w:spacing w:val="4"/>
          <w:sz w:val="35"/>
          <w:szCs w:val="35"/>
        </w:rPr>
        <w:t xml:space="preserve"> </w:t>
      </w:r>
      <w:r>
        <w:rPr>
          <w:rFonts w:ascii="宋体" w:hAnsi="宋体" w:eastAsia="宋体" w:cs="宋体"/>
          <w:spacing w:val="3"/>
          <w:sz w:val="35"/>
          <w:szCs w:val="35"/>
        </w:rPr>
        <w:t xml:space="preserve">   址：</w:t>
      </w:r>
    </w:p>
    <w:p/>
    <w:p>
      <w:pPr>
        <w:spacing w:before="185" w:line="227" w:lineRule="auto"/>
        <w:ind w:firstLine="708" w:firstLineChars="200"/>
        <w:rPr>
          <w:rFonts w:ascii="宋体" w:hAnsi="宋体" w:eastAsia="宋体" w:cs="宋体"/>
          <w:sz w:val="35"/>
          <w:szCs w:val="35"/>
        </w:rPr>
      </w:pPr>
      <w:r>
        <w:rPr>
          <w:rFonts w:ascii="宋体" w:hAnsi="宋体" w:eastAsia="宋体" w:cs="宋体"/>
          <w:spacing w:val="2"/>
          <w:sz w:val="35"/>
          <w:szCs w:val="35"/>
        </w:rPr>
        <w:t xml:space="preserve">时 </w:t>
      </w:r>
      <w:r>
        <w:rPr>
          <w:rFonts w:ascii="宋体" w:hAnsi="宋体" w:eastAsia="宋体" w:cs="宋体"/>
          <w:spacing w:val="1"/>
          <w:sz w:val="35"/>
          <w:szCs w:val="35"/>
        </w:rPr>
        <w:t xml:space="preserve">   间：</w:t>
      </w:r>
    </w:p>
    <w:p>
      <w:pPr>
        <w:pStyle w:val="2"/>
        <w:sectPr>
          <w:headerReference r:id="rId26" w:type="default"/>
          <w:footerReference r:id="rId27" w:type="default"/>
          <w:pgSz w:w="11907" w:h="16840"/>
          <w:pgMar w:top="1118" w:right="1134" w:bottom="1057" w:left="1134" w:header="878" w:footer="845" w:gutter="0"/>
          <w:pgNumType w:fmt="decimal"/>
          <w:cols w:space="720" w:num="1"/>
        </w:sectPr>
      </w:pPr>
    </w:p>
    <w:p>
      <w:pPr>
        <w:spacing w:line="292" w:lineRule="auto"/>
        <w:rPr>
          <w:rFonts w:ascii="Arial"/>
          <w:sz w:val="21"/>
        </w:rPr>
      </w:pPr>
    </w:p>
    <w:p>
      <w:pPr>
        <w:spacing w:line="292" w:lineRule="auto"/>
        <w:rPr>
          <w:rFonts w:ascii="Arial"/>
          <w:sz w:val="21"/>
        </w:rPr>
      </w:pPr>
    </w:p>
    <w:p>
      <w:pPr>
        <w:spacing w:before="114" w:line="225" w:lineRule="auto"/>
        <w:ind w:left="3394"/>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商</w:t>
      </w:r>
      <w:r>
        <w:rPr>
          <w:rFonts w:ascii="宋体" w:hAnsi="宋体" w:eastAsia="宋体" w:cs="宋体"/>
          <w:spacing w:val="8"/>
          <w:sz w:val="35"/>
          <w:szCs w:val="35"/>
          <w14:textOutline w14:w="6537" w14:cap="sq" w14:cmpd="sng">
            <w14:solidFill>
              <w14:srgbClr w14:val="000000"/>
            </w14:solidFill>
            <w14:prstDash w14:val="solid"/>
            <w14:bevel/>
          </w14:textOutline>
        </w:rPr>
        <w:t>务技术文件目录</w:t>
      </w:r>
    </w:p>
    <w:p>
      <w:pPr>
        <w:spacing w:line="409" w:lineRule="auto"/>
        <w:rPr>
          <w:rFonts w:ascii="Arial"/>
          <w:sz w:val="21"/>
        </w:rPr>
      </w:pPr>
    </w:p>
    <w:p>
      <w:pPr>
        <w:spacing w:before="65" w:line="227" w:lineRule="auto"/>
        <w:ind w:left="442"/>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 xml:space="preserve"> 评分对应表 (附件 7) ；</w:t>
      </w:r>
    </w:p>
    <w:p>
      <w:pPr>
        <w:spacing w:before="162" w:line="227" w:lineRule="auto"/>
        <w:ind w:left="429"/>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4"/>
          <w:sz w:val="20"/>
          <w:szCs w:val="20"/>
        </w:rPr>
        <w:t xml:space="preserve"> 投标人基本情况表 (附件 8) ；</w:t>
      </w:r>
    </w:p>
    <w:p>
      <w:pPr>
        <w:spacing w:before="164" w:line="227" w:lineRule="auto"/>
        <w:ind w:left="431"/>
        <w:rPr>
          <w:rFonts w:ascii="宋体" w:hAnsi="宋体" w:eastAsia="宋体" w:cs="宋体"/>
          <w:sz w:val="20"/>
          <w:szCs w:val="20"/>
        </w:rPr>
      </w:pPr>
      <w:r>
        <w:rPr>
          <w:rFonts w:ascii="宋体" w:hAnsi="宋体" w:eastAsia="宋体" w:cs="宋体"/>
          <w:spacing w:val="12"/>
          <w:sz w:val="20"/>
          <w:szCs w:val="20"/>
        </w:rPr>
        <w:t>3 投</w:t>
      </w:r>
      <w:r>
        <w:rPr>
          <w:rFonts w:ascii="宋体" w:hAnsi="宋体" w:eastAsia="宋体" w:cs="宋体"/>
          <w:spacing w:val="8"/>
          <w:sz w:val="20"/>
          <w:szCs w:val="20"/>
        </w:rPr>
        <w:t>标</w:t>
      </w:r>
      <w:r>
        <w:rPr>
          <w:rFonts w:ascii="宋体" w:hAnsi="宋体" w:eastAsia="宋体" w:cs="宋体"/>
          <w:spacing w:val="6"/>
          <w:sz w:val="20"/>
          <w:szCs w:val="20"/>
        </w:rPr>
        <w:t>人各类资质、认证、荣誉等证书扫描件 (盖单位公章) ；</w:t>
      </w:r>
    </w:p>
    <w:p>
      <w:pPr>
        <w:spacing w:before="162" w:line="228" w:lineRule="auto"/>
        <w:ind w:left="426"/>
        <w:rPr>
          <w:rFonts w:ascii="宋体" w:hAnsi="宋体" w:eastAsia="宋体" w:cs="宋体"/>
          <w:sz w:val="20"/>
          <w:szCs w:val="20"/>
        </w:rPr>
      </w:pPr>
      <w:r>
        <w:rPr>
          <w:rFonts w:ascii="宋体" w:hAnsi="宋体" w:eastAsia="宋体" w:cs="宋体"/>
          <w:spacing w:val="-2"/>
          <w:sz w:val="20"/>
          <w:szCs w:val="20"/>
        </w:rPr>
        <w:t>4 需求分</w:t>
      </w:r>
      <w:r>
        <w:rPr>
          <w:rFonts w:ascii="宋体" w:hAnsi="宋体" w:eastAsia="宋体" w:cs="宋体"/>
          <w:spacing w:val="-1"/>
          <w:sz w:val="20"/>
          <w:szCs w:val="20"/>
        </w:rPr>
        <w:t>析；</w:t>
      </w:r>
    </w:p>
    <w:p>
      <w:pPr>
        <w:spacing w:before="160" w:line="228" w:lineRule="auto"/>
        <w:ind w:left="431"/>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7"/>
          <w:sz w:val="20"/>
          <w:szCs w:val="20"/>
        </w:rPr>
        <w:t xml:space="preserve"> 服务方案 (技术方案、工作程序、质量保障、应急预案等详细描述) ；</w:t>
      </w:r>
    </w:p>
    <w:p>
      <w:pPr>
        <w:spacing w:before="161" w:line="228" w:lineRule="auto"/>
        <w:ind w:left="428"/>
        <w:rPr>
          <w:rFonts w:ascii="宋体" w:hAnsi="宋体" w:eastAsia="宋体" w:cs="宋体"/>
          <w:sz w:val="20"/>
          <w:szCs w:val="20"/>
        </w:rPr>
      </w:pPr>
      <w:r>
        <w:rPr>
          <w:rFonts w:ascii="宋体" w:hAnsi="宋体" w:eastAsia="宋体" w:cs="宋体"/>
          <w:spacing w:val="6"/>
          <w:sz w:val="20"/>
          <w:szCs w:val="20"/>
        </w:rPr>
        <w:t xml:space="preserve">6 制度建设 (管理制度、人员管理等详细描述) </w:t>
      </w:r>
      <w:r>
        <w:rPr>
          <w:rFonts w:ascii="宋体" w:hAnsi="宋体" w:eastAsia="宋体" w:cs="宋体"/>
          <w:spacing w:val="3"/>
          <w:sz w:val="20"/>
          <w:szCs w:val="20"/>
        </w:rPr>
        <w:t>；</w:t>
      </w:r>
    </w:p>
    <w:p>
      <w:pPr>
        <w:spacing w:before="161" w:line="378" w:lineRule="auto"/>
        <w:ind w:left="8" w:right="1" w:firstLine="423"/>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13"/>
          <w:sz w:val="20"/>
          <w:szCs w:val="20"/>
        </w:rPr>
        <w:t xml:space="preserve"> </w:t>
      </w:r>
      <w:r>
        <w:rPr>
          <w:rFonts w:ascii="宋体" w:hAnsi="宋体" w:eastAsia="宋体" w:cs="宋体"/>
          <w:spacing w:val="8"/>
          <w:sz w:val="20"/>
          <w:szCs w:val="20"/>
        </w:rPr>
        <w:t>技术力量配备表 (附件 9) ：项目小组成员职称证明、工作履历证明、学历证明、社保证明等 (盖</w:t>
      </w:r>
      <w:r>
        <w:rPr>
          <w:rFonts w:ascii="宋体" w:hAnsi="宋体" w:eastAsia="宋体" w:cs="宋体"/>
          <w:sz w:val="20"/>
          <w:szCs w:val="20"/>
        </w:rPr>
        <w:t xml:space="preserve"> </w:t>
      </w:r>
      <w:r>
        <w:rPr>
          <w:rFonts w:ascii="宋体" w:hAnsi="宋体" w:eastAsia="宋体" w:cs="宋体"/>
          <w:spacing w:val="10"/>
          <w:sz w:val="20"/>
          <w:szCs w:val="20"/>
        </w:rPr>
        <w:t>单</w:t>
      </w:r>
      <w:r>
        <w:rPr>
          <w:rFonts w:ascii="宋体" w:hAnsi="宋体" w:eastAsia="宋体" w:cs="宋体"/>
          <w:spacing w:val="5"/>
          <w:sz w:val="20"/>
          <w:szCs w:val="20"/>
        </w:rPr>
        <w:t>位公章) ；</w:t>
      </w:r>
    </w:p>
    <w:p>
      <w:pPr>
        <w:spacing w:before="1" w:line="226" w:lineRule="auto"/>
        <w:ind w:left="427"/>
        <w:rPr>
          <w:rFonts w:ascii="宋体" w:hAnsi="宋体" w:eastAsia="宋体" w:cs="宋体"/>
          <w:sz w:val="20"/>
          <w:szCs w:val="20"/>
        </w:rPr>
      </w:pPr>
      <w:r>
        <w:rPr>
          <w:rFonts w:ascii="宋体" w:hAnsi="宋体" w:eastAsia="宋体" w:cs="宋体"/>
          <w:spacing w:val="4"/>
          <w:sz w:val="20"/>
          <w:szCs w:val="20"/>
        </w:rPr>
        <w:t>8 投入本项目的检测仪器、设备汇总表 (附件 10) ；</w:t>
      </w:r>
    </w:p>
    <w:p>
      <w:pPr>
        <w:spacing w:before="162" w:line="378" w:lineRule="auto"/>
        <w:ind w:left="7" w:right="2" w:firstLine="420"/>
        <w:rPr>
          <w:rFonts w:ascii="宋体" w:hAnsi="宋体" w:eastAsia="宋体" w:cs="宋体"/>
          <w:sz w:val="20"/>
          <w:szCs w:val="20"/>
        </w:rPr>
      </w:pPr>
      <w:r>
        <w:rPr>
          <w:rFonts w:ascii="宋体" w:hAnsi="宋体" w:eastAsia="宋体" w:cs="宋体"/>
          <w:spacing w:val="12"/>
          <w:sz w:val="20"/>
          <w:szCs w:val="20"/>
        </w:rPr>
        <w:t>9 提供</w:t>
      </w:r>
      <w:r>
        <w:rPr>
          <w:rFonts w:ascii="宋体" w:hAnsi="宋体" w:eastAsia="宋体" w:cs="宋体"/>
          <w:spacing w:val="9"/>
          <w:sz w:val="20"/>
          <w:szCs w:val="20"/>
        </w:rPr>
        <w:t>一</w:t>
      </w:r>
      <w:r>
        <w:rPr>
          <w:rFonts w:ascii="宋体" w:hAnsi="宋体" w:eastAsia="宋体" w:cs="宋体"/>
          <w:spacing w:val="6"/>
          <w:sz w:val="20"/>
          <w:szCs w:val="20"/>
        </w:rPr>
        <w:t>套同类项目文档扫描件 (包括环保咨询诊断书、环保培训报告、 日常监管报告、年度专项工</w:t>
      </w:r>
      <w:r>
        <w:rPr>
          <w:rFonts w:ascii="宋体" w:hAnsi="宋体" w:eastAsia="宋体" w:cs="宋体"/>
          <w:sz w:val="20"/>
          <w:szCs w:val="20"/>
        </w:rPr>
        <w:t xml:space="preserve"> </w:t>
      </w:r>
      <w:r>
        <w:rPr>
          <w:rFonts w:ascii="宋体" w:hAnsi="宋体" w:eastAsia="宋体" w:cs="宋体"/>
          <w:spacing w:val="8"/>
          <w:sz w:val="20"/>
          <w:szCs w:val="20"/>
        </w:rPr>
        <w:t>作报告、环保大数据库等) ；</w:t>
      </w:r>
    </w:p>
    <w:p>
      <w:pPr>
        <w:spacing w:before="1" w:line="226" w:lineRule="auto"/>
        <w:ind w:left="442"/>
        <w:rPr>
          <w:rFonts w:ascii="宋体" w:hAnsi="宋体" w:eastAsia="宋体" w:cs="宋体"/>
          <w:sz w:val="20"/>
          <w:szCs w:val="20"/>
        </w:rPr>
      </w:pPr>
      <w:r>
        <w:rPr>
          <w:rFonts w:ascii="宋体" w:hAnsi="宋体" w:eastAsia="宋体" w:cs="宋体"/>
          <w:spacing w:val="-1"/>
          <w:sz w:val="20"/>
          <w:szCs w:val="20"/>
        </w:rPr>
        <w:t>1</w:t>
      </w:r>
      <w:r>
        <w:rPr>
          <w:rFonts w:hint="eastAsia" w:ascii="宋体" w:hAnsi="宋体" w:eastAsia="宋体" w:cs="宋体"/>
          <w:spacing w:val="-1"/>
          <w:sz w:val="20"/>
          <w:szCs w:val="20"/>
          <w:lang w:val="en-US" w:eastAsia="zh-CN"/>
        </w:rPr>
        <w:t>0</w:t>
      </w:r>
      <w:r>
        <w:rPr>
          <w:rFonts w:ascii="宋体" w:hAnsi="宋体" w:eastAsia="宋体" w:cs="宋体"/>
          <w:spacing w:val="-1"/>
          <w:sz w:val="20"/>
          <w:szCs w:val="20"/>
        </w:rPr>
        <w:t xml:space="preserve">商务响应表 </w:t>
      </w:r>
      <w:r>
        <w:rPr>
          <w:rFonts w:ascii="宋体" w:hAnsi="宋体" w:eastAsia="宋体" w:cs="宋体"/>
          <w:sz w:val="20"/>
          <w:szCs w:val="20"/>
        </w:rPr>
        <w:t>(附件 1</w:t>
      </w:r>
      <w:r>
        <w:rPr>
          <w:rFonts w:hint="eastAsia" w:ascii="宋体" w:hAnsi="宋体" w:eastAsia="宋体" w:cs="宋体"/>
          <w:sz w:val="20"/>
          <w:szCs w:val="20"/>
          <w:lang w:val="en-US" w:eastAsia="zh-CN"/>
        </w:rPr>
        <w:t>1</w:t>
      </w:r>
      <w:r>
        <w:rPr>
          <w:rFonts w:ascii="宋体" w:hAnsi="宋体" w:eastAsia="宋体" w:cs="宋体"/>
          <w:sz w:val="20"/>
          <w:szCs w:val="20"/>
        </w:rPr>
        <w:t>) ；</w:t>
      </w:r>
    </w:p>
    <w:p>
      <w:pPr>
        <w:spacing w:before="162" w:line="227" w:lineRule="auto"/>
        <w:ind w:left="442"/>
        <w:rPr>
          <w:rFonts w:ascii="宋体" w:hAnsi="宋体" w:eastAsia="宋体" w:cs="宋体"/>
          <w:sz w:val="20"/>
          <w:szCs w:val="20"/>
        </w:rPr>
      </w:pPr>
      <w:r>
        <w:rPr>
          <w:rFonts w:ascii="宋体" w:hAnsi="宋体" w:eastAsia="宋体" w:cs="宋体"/>
          <w:spacing w:val="-1"/>
          <w:sz w:val="20"/>
          <w:szCs w:val="20"/>
        </w:rPr>
        <w:t>1</w:t>
      </w:r>
      <w:r>
        <w:rPr>
          <w:rFonts w:hint="eastAsia" w:ascii="宋体" w:hAnsi="宋体" w:eastAsia="宋体" w:cs="宋体"/>
          <w:spacing w:val="-1"/>
          <w:sz w:val="20"/>
          <w:szCs w:val="20"/>
          <w:lang w:val="en-US" w:eastAsia="zh-CN"/>
        </w:rPr>
        <w:t>1</w:t>
      </w:r>
      <w:r>
        <w:rPr>
          <w:rFonts w:ascii="宋体" w:hAnsi="宋体" w:eastAsia="宋体" w:cs="宋体"/>
          <w:spacing w:val="-1"/>
          <w:sz w:val="20"/>
          <w:szCs w:val="20"/>
        </w:rPr>
        <w:t>服务承诺 (附件 1</w:t>
      </w:r>
      <w:r>
        <w:rPr>
          <w:rFonts w:hint="eastAsia" w:ascii="宋体" w:hAnsi="宋体" w:eastAsia="宋体" w:cs="宋体"/>
          <w:spacing w:val="-1"/>
          <w:sz w:val="20"/>
          <w:szCs w:val="20"/>
          <w:lang w:val="en-US" w:eastAsia="zh-CN"/>
        </w:rPr>
        <w:t>2</w:t>
      </w:r>
      <w:r>
        <w:rPr>
          <w:rFonts w:ascii="宋体" w:hAnsi="宋体" w:eastAsia="宋体" w:cs="宋体"/>
          <w:spacing w:val="-1"/>
          <w:sz w:val="20"/>
          <w:szCs w:val="20"/>
        </w:rPr>
        <w:t>) ；</w:t>
      </w:r>
    </w:p>
    <w:p>
      <w:pPr>
        <w:spacing w:before="164" w:line="227" w:lineRule="auto"/>
        <w:ind w:left="442"/>
        <w:rPr>
          <w:rFonts w:ascii="宋体" w:hAnsi="宋体" w:eastAsia="宋体" w:cs="宋体"/>
          <w:sz w:val="20"/>
          <w:szCs w:val="20"/>
        </w:rPr>
      </w:pPr>
      <w:r>
        <w:rPr>
          <w:rFonts w:ascii="宋体" w:hAnsi="宋体" w:eastAsia="宋体" w:cs="宋体"/>
          <w:spacing w:val="12"/>
          <w:sz w:val="20"/>
          <w:szCs w:val="20"/>
        </w:rPr>
        <w:t>1</w:t>
      </w:r>
      <w:r>
        <w:rPr>
          <w:rFonts w:hint="eastAsia" w:ascii="宋体" w:hAnsi="宋体" w:eastAsia="宋体" w:cs="宋体"/>
          <w:spacing w:val="12"/>
          <w:sz w:val="20"/>
          <w:szCs w:val="20"/>
          <w:lang w:val="en-US" w:eastAsia="zh-CN"/>
        </w:rPr>
        <w:t>2</w:t>
      </w:r>
      <w:r>
        <w:rPr>
          <w:rFonts w:ascii="宋体" w:hAnsi="宋体" w:eastAsia="宋体" w:cs="宋体"/>
          <w:spacing w:val="11"/>
          <w:sz w:val="20"/>
          <w:szCs w:val="20"/>
        </w:rPr>
        <w:t xml:space="preserve"> </w:t>
      </w:r>
      <w:r>
        <w:rPr>
          <w:rFonts w:ascii="宋体" w:hAnsi="宋体" w:eastAsia="宋体" w:cs="宋体"/>
          <w:spacing w:val="6"/>
          <w:sz w:val="20"/>
          <w:szCs w:val="20"/>
        </w:rPr>
        <w:t>投标文件需要的其他资料及投标人认为需要提供的其他内容。</w:t>
      </w:r>
    </w:p>
    <w:p>
      <w:pPr>
        <w:sectPr>
          <w:footerReference r:id="rId28" w:type="default"/>
          <w:pgSz w:w="11907" w:h="16840"/>
          <w:pgMar w:top="1118" w:right="1134" w:bottom="1057" w:left="1134" w:header="878" w:footer="845" w:gutter="0"/>
          <w:pgNumType w:fmt="decimal"/>
          <w:cols w:space="720" w:num="1"/>
        </w:sectPr>
      </w:pPr>
    </w:p>
    <w:p>
      <w:pPr>
        <w:spacing w:line="248" w:lineRule="auto"/>
        <w:rPr>
          <w:rFonts w:ascii="Arial"/>
          <w:sz w:val="21"/>
        </w:rPr>
      </w:pPr>
    </w:p>
    <w:p>
      <w:pPr>
        <w:spacing w:before="75" w:line="231" w:lineRule="auto"/>
        <w:ind w:left="24"/>
        <w:outlineLvl w:val="1"/>
        <w:rPr>
          <w:rFonts w:ascii="仿宋" w:hAnsi="仿宋" w:eastAsia="仿宋" w:cs="仿宋"/>
          <w:sz w:val="23"/>
          <w:szCs w:val="23"/>
        </w:rPr>
      </w:pPr>
      <w:bookmarkStart w:id="9" w:name="_bookmark13"/>
      <w:bookmarkEnd w:id="9"/>
      <w:r>
        <w:rPr>
          <w:rFonts w:ascii="仿宋" w:hAnsi="仿宋" w:eastAsia="仿宋" w:cs="仿宋"/>
          <w:spacing w:val="-9"/>
          <w:sz w:val="23"/>
          <w:szCs w:val="23"/>
          <w14:textOutline w14:w="4358" w14:cap="sq" w14:cmpd="sng">
            <w14:solidFill>
              <w14:srgbClr w14:val="000000"/>
            </w14:solidFill>
            <w14:prstDash w14:val="solid"/>
            <w14:bevel/>
          </w14:textOutline>
        </w:rPr>
        <w:t>附</w:t>
      </w:r>
      <w:r>
        <w:rPr>
          <w:rFonts w:ascii="仿宋" w:hAnsi="仿宋" w:eastAsia="仿宋" w:cs="仿宋"/>
          <w:spacing w:val="-8"/>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7：</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评分对应表</w:t>
      </w:r>
    </w:p>
    <w:p>
      <w:pPr>
        <w:spacing w:before="254" w:line="205" w:lineRule="auto"/>
        <w:ind w:left="3921"/>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评分对应</w:t>
      </w:r>
      <w:r>
        <w:rPr>
          <w:rFonts w:ascii="楷体" w:hAnsi="楷体" w:eastAsia="楷体" w:cs="楷体"/>
          <w:spacing w:val="9"/>
          <w:sz w:val="35"/>
          <w:szCs w:val="35"/>
          <w14:textOutline w14:w="6537" w14:cap="sq" w14:cmpd="sng">
            <w14:solidFill>
              <w14:srgbClr w14:val="000000"/>
            </w14:solidFill>
            <w14:prstDash w14:val="solid"/>
            <w14:bevel/>
          </w14:textOutline>
        </w:rPr>
        <w:t>表</w:t>
      </w:r>
    </w:p>
    <w:tbl>
      <w:tblPr>
        <w:tblStyle w:val="12"/>
        <w:tblW w:w="9332"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388"/>
        <w:gridCol w:w="3388"/>
        <w:gridCol w:w="1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003" w:type="dxa"/>
            <w:vAlign w:val="top"/>
          </w:tcPr>
          <w:p>
            <w:pPr>
              <w:spacing w:before="276" w:line="229" w:lineRule="auto"/>
              <w:ind w:left="294"/>
              <w:rPr>
                <w:rFonts w:ascii="宋体" w:hAnsi="宋体" w:eastAsia="宋体" w:cs="宋体"/>
                <w:sz w:val="20"/>
                <w:szCs w:val="20"/>
              </w:rPr>
            </w:pPr>
            <w:r>
              <w:rPr>
                <w:rFonts w:ascii="宋体" w:hAnsi="宋体" w:eastAsia="宋体" w:cs="宋体"/>
                <w:spacing w:val="5"/>
                <w:sz w:val="20"/>
                <w:szCs w:val="20"/>
              </w:rPr>
              <w:t>序号</w:t>
            </w:r>
          </w:p>
        </w:tc>
        <w:tc>
          <w:tcPr>
            <w:tcW w:w="3388" w:type="dxa"/>
            <w:vAlign w:val="top"/>
          </w:tcPr>
          <w:p>
            <w:pPr>
              <w:spacing w:before="277" w:line="228" w:lineRule="auto"/>
              <w:ind w:left="1279"/>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分项目</w:t>
            </w:r>
          </w:p>
        </w:tc>
        <w:tc>
          <w:tcPr>
            <w:tcW w:w="3388" w:type="dxa"/>
            <w:vAlign w:val="top"/>
          </w:tcPr>
          <w:p>
            <w:pPr>
              <w:spacing w:before="276" w:line="228" w:lineRule="auto"/>
              <w:ind w:left="863"/>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标文件对应资源</w:t>
            </w:r>
          </w:p>
        </w:tc>
        <w:tc>
          <w:tcPr>
            <w:tcW w:w="1553" w:type="dxa"/>
            <w:vAlign w:val="top"/>
          </w:tcPr>
          <w:p>
            <w:pPr>
              <w:spacing w:before="276" w:line="228" w:lineRule="auto"/>
              <w:ind w:left="153"/>
              <w:rPr>
                <w:rFonts w:ascii="宋体" w:hAnsi="宋体" w:eastAsia="宋体" w:cs="宋体"/>
                <w:sz w:val="20"/>
                <w:szCs w:val="20"/>
              </w:rPr>
            </w:pPr>
            <w:r>
              <w:rPr>
                <w:rFonts w:ascii="宋体" w:hAnsi="宋体" w:eastAsia="宋体" w:cs="宋体"/>
                <w:spacing w:val="8"/>
                <w:sz w:val="20"/>
                <w:szCs w:val="20"/>
              </w:rPr>
              <w:t>投标文件页</w:t>
            </w:r>
            <w:r>
              <w:rPr>
                <w:rFonts w:ascii="宋体" w:hAnsi="宋体" w:eastAsia="宋体" w:cs="宋体"/>
                <w:spacing w:val="7"/>
                <w:sz w:val="20"/>
                <w:szCs w:val="20"/>
              </w:rPr>
              <w:t>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spacing w:line="276" w:lineRule="auto"/>
              <w:rPr>
                <w:rFonts w:ascii="Arial"/>
                <w:sz w:val="21"/>
              </w:rPr>
            </w:pPr>
          </w:p>
          <w:p>
            <w:pPr>
              <w:spacing w:line="277" w:lineRule="auto"/>
              <w:rPr>
                <w:rFonts w:ascii="Arial"/>
                <w:sz w:val="21"/>
              </w:rPr>
            </w:pPr>
          </w:p>
          <w:p>
            <w:pPr>
              <w:spacing w:before="65" w:line="193" w:lineRule="auto"/>
              <w:ind w:left="469"/>
              <w:rPr>
                <w:rFonts w:ascii="宋体" w:hAnsi="宋体" w:eastAsia="宋体" w:cs="宋体"/>
                <w:sz w:val="20"/>
                <w:szCs w:val="20"/>
              </w:rPr>
            </w:pPr>
            <w:r>
              <w:rPr>
                <w:rFonts w:ascii="宋体" w:hAnsi="宋体" w:eastAsia="宋体" w:cs="宋体"/>
                <w:sz w:val="20"/>
                <w:szCs w:val="20"/>
              </w:rPr>
              <w:t>1</w:t>
            </w:r>
          </w:p>
        </w:tc>
        <w:tc>
          <w:tcPr>
            <w:tcW w:w="3388" w:type="dxa"/>
            <w:vAlign w:val="top"/>
          </w:tcPr>
          <w:p>
            <w:pPr>
              <w:spacing w:line="268" w:lineRule="auto"/>
              <w:rPr>
                <w:rFonts w:ascii="Arial"/>
                <w:sz w:val="21"/>
              </w:rPr>
            </w:pPr>
          </w:p>
          <w:p>
            <w:pPr>
              <w:spacing w:before="65" w:line="227" w:lineRule="auto"/>
              <w:ind w:left="227"/>
              <w:rPr>
                <w:rFonts w:ascii="宋体" w:hAnsi="宋体" w:eastAsia="宋体" w:cs="宋体"/>
                <w:sz w:val="20"/>
                <w:szCs w:val="20"/>
              </w:rPr>
            </w:pPr>
            <w:r>
              <w:rPr>
                <w:rFonts w:ascii="宋体" w:hAnsi="宋体" w:eastAsia="宋体" w:cs="宋体"/>
                <w:spacing w:val="13"/>
                <w:sz w:val="20"/>
                <w:szCs w:val="20"/>
              </w:rPr>
              <w:t>对</w:t>
            </w:r>
            <w:r>
              <w:rPr>
                <w:rFonts w:ascii="宋体" w:hAnsi="宋体" w:eastAsia="宋体" w:cs="宋体"/>
                <w:spacing w:val="9"/>
                <w:sz w:val="20"/>
                <w:szCs w:val="20"/>
              </w:rPr>
              <w:t>应第四章评标办法及评分标准</w:t>
            </w:r>
          </w:p>
          <w:p>
            <w:pPr>
              <w:spacing w:before="265" w:line="226" w:lineRule="auto"/>
              <w:ind w:left="1078"/>
              <w:rPr>
                <w:rFonts w:ascii="宋体" w:hAnsi="宋体" w:eastAsia="宋体" w:cs="宋体"/>
                <w:sz w:val="20"/>
                <w:szCs w:val="20"/>
              </w:rPr>
            </w:pPr>
            <w:r>
              <w:rPr>
                <w:rFonts w:ascii="宋体" w:hAnsi="宋体" w:eastAsia="宋体" w:cs="宋体"/>
                <w:spacing w:val="25"/>
                <w:sz w:val="20"/>
                <w:szCs w:val="20"/>
              </w:rPr>
              <w:t>(</w:t>
            </w:r>
            <w:r>
              <w:rPr>
                <w:rFonts w:ascii="宋体" w:hAnsi="宋体" w:eastAsia="宋体" w:cs="宋体"/>
                <w:spacing w:val="21"/>
                <w:sz w:val="20"/>
                <w:szCs w:val="20"/>
              </w:rPr>
              <w:t>报价除外)</w:t>
            </w: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spacing w:line="277" w:lineRule="auto"/>
              <w:rPr>
                <w:rFonts w:ascii="Arial"/>
                <w:sz w:val="21"/>
              </w:rPr>
            </w:pPr>
          </w:p>
          <w:p>
            <w:pPr>
              <w:spacing w:line="278" w:lineRule="auto"/>
              <w:rPr>
                <w:rFonts w:ascii="Arial"/>
                <w:sz w:val="21"/>
              </w:rPr>
            </w:pPr>
          </w:p>
          <w:p>
            <w:pPr>
              <w:spacing w:before="65" w:line="192" w:lineRule="auto"/>
              <w:ind w:left="456"/>
              <w:rPr>
                <w:rFonts w:ascii="宋体" w:hAnsi="宋体" w:eastAsia="宋体" w:cs="宋体"/>
                <w:sz w:val="20"/>
                <w:szCs w:val="20"/>
              </w:rPr>
            </w:pPr>
            <w:r>
              <w:rPr>
                <w:rFonts w:ascii="宋体" w:hAnsi="宋体" w:eastAsia="宋体" w:cs="宋体"/>
                <w:sz w:val="20"/>
                <w:szCs w:val="20"/>
              </w:rPr>
              <w:t>2</w:t>
            </w:r>
          </w:p>
        </w:tc>
        <w:tc>
          <w:tcPr>
            <w:tcW w:w="3388" w:type="dxa"/>
            <w:vAlign w:val="top"/>
          </w:tcPr>
          <w:p>
            <w:pPr>
              <w:spacing w:line="261" w:lineRule="auto"/>
              <w:rPr>
                <w:rFonts w:ascii="Arial"/>
                <w:sz w:val="21"/>
              </w:rPr>
            </w:pPr>
          </w:p>
          <w:p>
            <w:pPr>
              <w:spacing w:line="261" w:lineRule="auto"/>
              <w:rPr>
                <w:rFonts w:ascii="Arial"/>
                <w:sz w:val="21"/>
              </w:rPr>
            </w:pPr>
          </w:p>
          <w:p>
            <w:pPr>
              <w:spacing w:before="65" w:line="324" w:lineRule="exact"/>
              <w:ind w:left="1501"/>
              <w:rPr>
                <w:rFonts w:ascii="宋体" w:hAnsi="宋体" w:eastAsia="宋体" w:cs="宋体"/>
                <w:sz w:val="20"/>
                <w:szCs w:val="20"/>
              </w:rPr>
            </w:pPr>
            <w:r>
              <w:rPr>
                <w:rFonts w:ascii="宋体" w:hAnsi="宋体" w:eastAsia="宋体" w:cs="宋体"/>
                <w:spacing w:val="4"/>
                <w:position w:val="2"/>
                <w:sz w:val="20"/>
                <w:szCs w:val="20"/>
              </w:rPr>
              <w:t>……</w:t>
            </w: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bl>
    <w:p>
      <w:pPr>
        <w:spacing w:before="101" w:line="235" w:lineRule="auto"/>
        <w:ind w:left="97"/>
        <w:rPr>
          <w:rFonts w:ascii="宋体" w:hAnsi="宋体" w:eastAsia="宋体" w:cs="宋体"/>
          <w:sz w:val="17"/>
          <w:szCs w:val="17"/>
        </w:rPr>
      </w:pPr>
      <w:r>
        <w:rPr>
          <w:rFonts w:ascii="宋体" w:hAnsi="宋体" w:eastAsia="宋体" w:cs="宋体"/>
          <w:spacing w:val="13"/>
          <w:sz w:val="17"/>
          <w:szCs w:val="17"/>
        </w:rPr>
        <w:t>注</w:t>
      </w:r>
      <w:r>
        <w:rPr>
          <w:rFonts w:ascii="宋体" w:hAnsi="宋体" w:eastAsia="宋体" w:cs="宋体"/>
          <w:spacing w:val="9"/>
          <w:sz w:val="17"/>
          <w:szCs w:val="17"/>
        </w:rPr>
        <w:t>：表格不够，可按同样格式扩展，并分别填写。</w:t>
      </w:r>
    </w:p>
    <w:p>
      <w:pPr>
        <w:sectPr>
          <w:footerReference r:id="rId29" w:type="default"/>
          <w:pgSz w:w="11907" w:h="16840"/>
          <w:pgMar w:top="1118" w:right="1134" w:bottom="1196" w:left="1134" w:header="878" w:footer="984" w:gutter="0"/>
          <w:pgNumType w:fmt="decimal"/>
          <w:cols w:space="720" w:num="1"/>
        </w:sectPr>
      </w:pPr>
    </w:p>
    <w:p>
      <w:pPr>
        <w:spacing w:before="65" w:line="231" w:lineRule="auto"/>
        <w:ind w:left="24"/>
        <w:outlineLvl w:val="1"/>
        <w:rPr>
          <w:rFonts w:ascii="仿宋" w:hAnsi="仿宋" w:eastAsia="仿宋" w:cs="仿宋"/>
          <w:sz w:val="23"/>
          <w:szCs w:val="23"/>
        </w:rPr>
      </w:pPr>
      <w:bookmarkStart w:id="10" w:name="_bookmark14"/>
      <w:bookmarkEnd w:id="10"/>
      <w:r>
        <w:rPr>
          <w:rFonts w:ascii="仿宋" w:hAnsi="仿宋" w:eastAsia="仿宋" w:cs="仿宋"/>
          <w:spacing w:val="-8"/>
          <w:sz w:val="23"/>
          <w:szCs w:val="23"/>
          <w14:textOutline w14:w="4358" w14:cap="sq" w14:cmpd="sng">
            <w14:solidFill>
              <w14:srgbClr w14:val="000000"/>
            </w14:solidFill>
            <w14:prstDash w14:val="solid"/>
            <w14:bevel/>
          </w14:textOutline>
        </w:rPr>
        <w:t>附</w:t>
      </w:r>
      <w:r>
        <w:rPr>
          <w:rFonts w:ascii="仿宋" w:hAnsi="仿宋" w:eastAsia="仿宋" w:cs="仿宋"/>
          <w:spacing w:val="-5"/>
          <w:sz w:val="23"/>
          <w:szCs w:val="23"/>
          <w14:textOutline w14:w="4358" w14:cap="sq" w14:cmpd="sng">
            <w14:solidFill>
              <w14:srgbClr w14:val="000000"/>
            </w14:solidFill>
            <w14:prstDash w14:val="solid"/>
            <w14:bevel/>
          </w14:textOutline>
        </w:rPr>
        <w:t>件</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8：</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投标人基本情况表</w:t>
      </w:r>
    </w:p>
    <w:p>
      <w:pPr>
        <w:spacing w:before="253" w:line="205" w:lineRule="auto"/>
        <w:ind w:left="3373"/>
        <w:rPr>
          <w:rFonts w:ascii="楷体" w:hAnsi="楷体" w:eastAsia="楷体" w:cs="楷体"/>
          <w:sz w:val="35"/>
          <w:szCs w:val="35"/>
        </w:rPr>
      </w:pPr>
      <w:r>
        <w:rPr>
          <w:rFonts w:ascii="楷体" w:hAnsi="楷体" w:eastAsia="楷体" w:cs="楷体"/>
          <w:spacing w:val="12"/>
          <w:sz w:val="35"/>
          <w:szCs w:val="35"/>
          <w14:textOutline w14:w="6537" w14:cap="sq" w14:cmpd="sng">
            <w14:solidFill>
              <w14:srgbClr w14:val="000000"/>
            </w14:solidFill>
            <w14:prstDash w14:val="solid"/>
            <w14:bevel/>
          </w14:textOutline>
        </w:rPr>
        <w:t>投</w:t>
      </w:r>
      <w:r>
        <w:rPr>
          <w:rFonts w:ascii="楷体" w:hAnsi="楷体" w:eastAsia="楷体" w:cs="楷体"/>
          <w:spacing w:val="11"/>
          <w:sz w:val="35"/>
          <w:szCs w:val="35"/>
          <w14:textOutline w14:w="6537" w14:cap="sq" w14:cmpd="sng">
            <w14:solidFill>
              <w14:srgbClr w14:val="000000"/>
            </w14:solidFill>
            <w14:prstDash w14:val="solid"/>
            <w14:bevel/>
          </w14:textOutline>
        </w:rPr>
        <w:t>标人基本情况表</w:t>
      </w:r>
    </w:p>
    <w:tbl>
      <w:tblPr>
        <w:tblStyle w:val="12"/>
        <w:tblW w:w="9247"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7"/>
        <w:gridCol w:w="1433"/>
        <w:gridCol w:w="1422"/>
        <w:gridCol w:w="1430"/>
        <w:gridCol w:w="1532"/>
        <w:gridCol w:w="308"/>
        <w:gridCol w:w="1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547" w:type="dxa"/>
            <w:vAlign w:val="top"/>
          </w:tcPr>
          <w:p>
            <w:pPr>
              <w:spacing w:before="194" w:line="228" w:lineRule="auto"/>
              <w:ind w:left="255"/>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标人名称</w:t>
            </w:r>
          </w:p>
        </w:tc>
        <w:tc>
          <w:tcPr>
            <w:tcW w:w="770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547" w:type="dxa"/>
            <w:vAlign w:val="top"/>
          </w:tcPr>
          <w:p>
            <w:pPr>
              <w:spacing w:before="237" w:line="228" w:lineRule="auto"/>
              <w:ind w:left="253"/>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1433" w:type="dxa"/>
            <w:vAlign w:val="top"/>
          </w:tcPr>
          <w:p>
            <w:pPr>
              <w:rPr>
                <w:rFonts w:ascii="Arial"/>
                <w:sz w:val="21"/>
              </w:rPr>
            </w:pPr>
          </w:p>
        </w:tc>
        <w:tc>
          <w:tcPr>
            <w:tcW w:w="1422" w:type="dxa"/>
            <w:vAlign w:val="top"/>
          </w:tcPr>
          <w:p>
            <w:pPr>
              <w:spacing w:before="237" w:line="228" w:lineRule="auto"/>
              <w:ind w:left="190"/>
              <w:rPr>
                <w:rFonts w:ascii="宋体" w:hAnsi="宋体" w:eastAsia="宋体" w:cs="宋体"/>
                <w:sz w:val="20"/>
                <w:szCs w:val="20"/>
              </w:rPr>
            </w:pPr>
            <w:r>
              <w:rPr>
                <w:rFonts w:ascii="宋体" w:hAnsi="宋体" w:eastAsia="宋体" w:cs="宋体"/>
                <w:spacing w:val="9"/>
                <w:sz w:val="20"/>
                <w:szCs w:val="20"/>
              </w:rPr>
              <w:t>授</w:t>
            </w:r>
            <w:r>
              <w:rPr>
                <w:rFonts w:ascii="宋体" w:hAnsi="宋体" w:eastAsia="宋体" w:cs="宋体"/>
                <w:spacing w:val="8"/>
                <w:sz w:val="20"/>
                <w:szCs w:val="20"/>
              </w:rPr>
              <w:t>权代表人</w:t>
            </w:r>
          </w:p>
        </w:tc>
        <w:tc>
          <w:tcPr>
            <w:tcW w:w="1430" w:type="dxa"/>
            <w:vAlign w:val="top"/>
          </w:tcPr>
          <w:p>
            <w:pPr>
              <w:spacing w:line="284" w:lineRule="auto"/>
              <w:rPr>
                <w:rFonts w:ascii="Arial"/>
                <w:sz w:val="21"/>
              </w:rPr>
            </w:pPr>
          </w:p>
          <w:p>
            <w:pPr>
              <w:spacing w:before="26" w:line="132" w:lineRule="exact"/>
              <w:ind w:left="509"/>
              <w:rPr>
                <w:rFonts w:ascii="宋体" w:hAnsi="宋体" w:eastAsia="宋体" w:cs="宋体"/>
                <w:sz w:val="8"/>
                <w:szCs w:val="8"/>
              </w:rPr>
            </w:pPr>
            <w:r>
              <w:rPr>
                <w:rFonts w:ascii="宋体" w:hAnsi="宋体" w:eastAsia="宋体" w:cs="宋体"/>
                <w:spacing w:val="126"/>
                <w:position w:val="1"/>
                <w:sz w:val="8"/>
                <w:szCs w:val="8"/>
              </w:rPr>
              <w:t>—</w:t>
            </w:r>
            <w:r>
              <w:rPr>
                <w:rFonts w:ascii="宋体" w:hAnsi="宋体" w:eastAsia="宋体" w:cs="宋体"/>
                <w:spacing w:val="125"/>
                <w:position w:val="1"/>
                <w:sz w:val="8"/>
                <w:szCs w:val="8"/>
              </w:rPr>
              <w:t>—</w:t>
            </w:r>
          </w:p>
        </w:tc>
        <w:tc>
          <w:tcPr>
            <w:tcW w:w="1532" w:type="dxa"/>
            <w:vAlign w:val="top"/>
          </w:tcPr>
          <w:p>
            <w:pPr>
              <w:spacing w:before="77" w:line="261" w:lineRule="auto"/>
              <w:ind w:left="352" w:right="153" w:hanging="204"/>
              <w:rPr>
                <w:rFonts w:ascii="宋体" w:hAnsi="宋体" w:eastAsia="宋体" w:cs="宋体"/>
                <w:sz w:val="20"/>
                <w:szCs w:val="20"/>
              </w:rPr>
            </w:pPr>
            <w:r>
              <w:rPr>
                <w:rFonts w:ascii="宋体" w:hAnsi="宋体" w:eastAsia="宋体" w:cs="宋体"/>
                <w:spacing w:val="6"/>
                <w:sz w:val="20"/>
                <w:szCs w:val="20"/>
              </w:rPr>
              <w:t>营</w:t>
            </w:r>
            <w:r>
              <w:rPr>
                <w:rFonts w:ascii="宋体" w:hAnsi="宋体" w:eastAsia="宋体" w:cs="宋体"/>
                <w:spacing w:val="3"/>
                <w:sz w:val="20"/>
                <w:szCs w:val="20"/>
              </w:rPr>
              <w:t>业 (经营)</w:t>
            </w:r>
            <w:r>
              <w:rPr>
                <w:rFonts w:ascii="宋体" w:hAnsi="宋体" w:eastAsia="宋体" w:cs="宋体"/>
                <w:sz w:val="20"/>
                <w:szCs w:val="20"/>
              </w:rPr>
              <w:t xml:space="preserve"> </w:t>
            </w:r>
            <w:r>
              <w:rPr>
                <w:rFonts w:ascii="宋体" w:hAnsi="宋体" w:eastAsia="宋体" w:cs="宋体"/>
                <w:spacing w:val="8"/>
                <w:sz w:val="20"/>
                <w:szCs w:val="20"/>
              </w:rPr>
              <w:t>执</w:t>
            </w:r>
            <w:r>
              <w:rPr>
                <w:rFonts w:ascii="宋体" w:hAnsi="宋体" w:eastAsia="宋体" w:cs="宋体"/>
                <w:spacing w:val="7"/>
                <w:sz w:val="20"/>
                <w:szCs w:val="20"/>
              </w:rPr>
              <w:t>照号码</w:t>
            </w:r>
          </w:p>
        </w:tc>
        <w:tc>
          <w:tcPr>
            <w:tcW w:w="188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547" w:type="dxa"/>
            <w:vAlign w:val="top"/>
          </w:tcPr>
          <w:p>
            <w:pPr>
              <w:spacing w:before="191" w:line="228" w:lineRule="auto"/>
              <w:ind w:left="359"/>
              <w:rPr>
                <w:rFonts w:ascii="宋体" w:hAnsi="宋体" w:eastAsia="宋体" w:cs="宋体"/>
                <w:sz w:val="20"/>
                <w:szCs w:val="20"/>
              </w:rPr>
            </w:pPr>
            <w:r>
              <w:rPr>
                <w:rFonts w:ascii="宋体" w:hAnsi="宋体" w:eastAsia="宋体" w:cs="宋体"/>
                <w:spacing w:val="7"/>
                <w:sz w:val="20"/>
                <w:szCs w:val="20"/>
              </w:rPr>
              <w:t>职工人数</w:t>
            </w:r>
          </w:p>
        </w:tc>
        <w:tc>
          <w:tcPr>
            <w:tcW w:w="1433" w:type="dxa"/>
            <w:vAlign w:val="top"/>
          </w:tcPr>
          <w:p>
            <w:pPr>
              <w:rPr>
                <w:rFonts w:ascii="Arial"/>
                <w:sz w:val="21"/>
              </w:rPr>
            </w:pPr>
          </w:p>
        </w:tc>
        <w:tc>
          <w:tcPr>
            <w:tcW w:w="1422" w:type="dxa"/>
            <w:vAlign w:val="top"/>
          </w:tcPr>
          <w:p>
            <w:pPr>
              <w:spacing w:before="191" w:line="229" w:lineRule="auto"/>
              <w:ind w:left="296"/>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册时间</w:t>
            </w:r>
          </w:p>
        </w:tc>
        <w:tc>
          <w:tcPr>
            <w:tcW w:w="1430" w:type="dxa"/>
            <w:vAlign w:val="top"/>
          </w:tcPr>
          <w:p>
            <w:pPr>
              <w:rPr>
                <w:rFonts w:ascii="Arial"/>
                <w:sz w:val="21"/>
              </w:rPr>
            </w:pPr>
          </w:p>
        </w:tc>
        <w:tc>
          <w:tcPr>
            <w:tcW w:w="1532" w:type="dxa"/>
            <w:vAlign w:val="top"/>
          </w:tcPr>
          <w:p>
            <w:pPr>
              <w:spacing w:before="191" w:line="229" w:lineRule="auto"/>
              <w:ind w:left="300"/>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册资金</w:t>
            </w:r>
          </w:p>
        </w:tc>
        <w:tc>
          <w:tcPr>
            <w:tcW w:w="1883" w:type="dxa"/>
            <w:gridSpan w:val="2"/>
            <w:vAlign w:val="top"/>
          </w:tcPr>
          <w:p>
            <w:pPr>
              <w:spacing w:before="191" w:line="228" w:lineRule="auto"/>
              <w:ind w:left="751"/>
              <w:rPr>
                <w:rFonts w:ascii="宋体" w:hAnsi="宋体" w:eastAsia="宋体" w:cs="宋体"/>
                <w:sz w:val="20"/>
                <w:szCs w:val="20"/>
              </w:rPr>
            </w:pPr>
            <w:r>
              <w:rPr>
                <w:rFonts w:ascii="宋体" w:hAnsi="宋体" w:eastAsia="宋体" w:cs="宋体"/>
                <w:spacing w:val="2"/>
                <w:sz w:val="20"/>
                <w:szCs w:val="20"/>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Align w:val="top"/>
          </w:tcPr>
          <w:p>
            <w:pPr>
              <w:spacing w:before="190" w:line="237" w:lineRule="auto"/>
              <w:ind w:left="411"/>
              <w:rPr>
                <w:rFonts w:ascii="宋体" w:hAnsi="宋体" w:eastAsia="宋体" w:cs="宋体"/>
                <w:sz w:val="20"/>
                <w:szCs w:val="20"/>
              </w:rPr>
            </w:pPr>
            <w:r>
              <w:rPr>
                <w:rFonts w:ascii="宋体" w:hAnsi="宋体" w:eastAsia="宋体" w:cs="宋体"/>
                <w:spacing w:val="6"/>
                <w:sz w:val="20"/>
                <w:szCs w:val="20"/>
              </w:rPr>
              <w:t>地</w:t>
            </w:r>
            <w:r>
              <w:rPr>
                <w:rFonts w:ascii="宋体" w:hAnsi="宋体" w:eastAsia="宋体" w:cs="宋体"/>
                <w:spacing w:val="5"/>
                <w:sz w:val="20"/>
                <w:szCs w:val="20"/>
              </w:rPr>
              <w:t xml:space="preserve">   址</w:t>
            </w:r>
          </w:p>
        </w:tc>
        <w:tc>
          <w:tcPr>
            <w:tcW w:w="770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547"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5" w:line="322" w:lineRule="exact"/>
              <w:ind w:left="358"/>
              <w:rPr>
                <w:rFonts w:ascii="宋体" w:hAnsi="宋体" w:eastAsia="宋体" w:cs="宋体"/>
                <w:sz w:val="20"/>
                <w:szCs w:val="20"/>
              </w:rPr>
            </w:pPr>
            <w:r>
              <w:rPr>
                <w:rFonts w:ascii="宋体" w:hAnsi="宋体" w:eastAsia="宋体" w:cs="宋体"/>
                <w:spacing w:val="8"/>
                <w:position w:val="8"/>
                <w:sz w:val="20"/>
                <w:szCs w:val="20"/>
              </w:rPr>
              <w:t>所</w:t>
            </w:r>
            <w:r>
              <w:rPr>
                <w:rFonts w:ascii="宋体" w:hAnsi="宋体" w:eastAsia="宋体" w:cs="宋体"/>
                <w:spacing w:val="7"/>
                <w:position w:val="8"/>
                <w:sz w:val="20"/>
                <w:szCs w:val="20"/>
              </w:rPr>
              <w:t>获资质</w:t>
            </w:r>
          </w:p>
          <w:p>
            <w:pPr>
              <w:spacing w:line="229" w:lineRule="auto"/>
              <w:ind w:left="466"/>
              <w:rPr>
                <w:rFonts w:ascii="宋体" w:hAnsi="宋体" w:eastAsia="宋体" w:cs="宋体"/>
                <w:sz w:val="20"/>
                <w:szCs w:val="20"/>
              </w:rPr>
            </w:pPr>
            <w:r>
              <w:rPr>
                <w:rFonts w:ascii="宋体" w:hAnsi="宋体" w:eastAsia="宋体" w:cs="宋体"/>
                <w:spacing w:val="6"/>
                <w:sz w:val="20"/>
                <w:szCs w:val="20"/>
              </w:rPr>
              <w:t>或认证</w:t>
            </w:r>
          </w:p>
        </w:tc>
        <w:tc>
          <w:tcPr>
            <w:tcW w:w="1433" w:type="dxa"/>
            <w:vAlign w:val="top"/>
          </w:tcPr>
          <w:p>
            <w:pPr>
              <w:spacing w:before="80" w:line="260" w:lineRule="auto"/>
              <w:ind w:left="198" w:right="191" w:hanging="2"/>
              <w:rPr>
                <w:rFonts w:ascii="宋体" w:hAnsi="宋体" w:eastAsia="宋体" w:cs="宋体"/>
                <w:sz w:val="20"/>
                <w:szCs w:val="20"/>
              </w:rPr>
            </w:pPr>
            <w:r>
              <w:rPr>
                <w:rFonts w:ascii="宋体" w:hAnsi="宋体" w:eastAsia="宋体" w:cs="宋体"/>
                <w:spacing w:val="8"/>
                <w:sz w:val="20"/>
                <w:szCs w:val="20"/>
              </w:rPr>
              <w:t>证书或证件</w:t>
            </w:r>
            <w:r>
              <w:rPr>
                <w:rFonts w:ascii="宋体" w:hAnsi="宋体" w:eastAsia="宋体" w:cs="宋体"/>
                <w:sz w:val="20"/>
                <w:szCs w:val="20"/>
              </w:rPr>
              <w:t xml:space="preserve"> </w:t>
            </w:r>
            <w:r>
              <w:rPr>
                <w:rFonts w:ascii="宋体" w:hAnsi="宋体" w:eastAsia="宋体" w:cs="宋体"/>
                <w:spacing w:val="10"/>
                <w:sz w:val="20"/>
                <w:szCs w:val="20"/>
              </w:rPr>
              <w:t>名</w:t>
            </w:r>
            <w:r>
              <w:rPr>
                <w:rFonts w:ascii="宋体" w:hAnsi="宋体" w:eastAsia="宋体" w:cs="宋体"/>
                <w:spacing w:val="7"/>
                <w:sz w:val="20"/>
                <w:szCs w:val="20"/>
              </w:rPr>
              <w:t>称及等级</w:t>
            </w:r>
          </w:p>
        </w:tc>
        <w:tc>
          <w:tcPr>
            <w:tcW w:w="2852" w:type="dxa"/>
            <w:gridSpan w:val="2"/>
            <w:vAlign w:val="top"/>
          </w:tcPr>
          <w:p>
            <w:pPr>
              <w:spacing w:before="238" w:line="228" w:lineRule="auto"/>
              <w:ind w:left="1011"/>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发部门</w:t>
            </w:r>
          </w:p>
        </w:tc>
        <w:tc>
          <w:tcPr>
            <w:tcW w:w="1840" w:type="dxa"/>
            <w:gridSpan w:val="2"/>
            <w:vAlign w:val="top"/>
          </w:tcPr>
          <w:p>
            <w:pPr>
              <w:spacing w:before="239" w:line="228" w:lineRule="auto"/>
              <w:ind w:left="507"/>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发时间</w:t>
            </w:r>
          </w:p>
        </w:tc>
        <w:tc>
          <w:tcPr>
            <w:tcW w:w="1575" w:type="dxa"/>
            <w:vAlign w:val="top"/>
          </w:tcPr>
          <w:p>
            <w:pPr>
              <w:spacing w:before="239" w:line="228" w:lineRule="auto"/>
              <w:ind w:left="477"/>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restart"/>
            <w:tcBorders>
              <w:bottom w:val="nil"/>
            </w:tcBorders>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65" w:line="227" w:lineRule="auto"/>
              <w:ind w:left="358"/>
              <w:rPr>
                <w:rFonts w:ascii="宋体" w:hAnsi="宋体" w:eastAsia="宋体" w:cs="宋体"/>
                <w:sz w:val="20"/>
                <w:szCs w:val="20"/>
              </w:rPr>
            </w:pPr>
            <w:r>
              <w:rPr>
                <w:rFonts w:ascii="宋体" w:hAnsi="宋体" w:eastAsia="宋体" w:cs="宋体"/>
                <w:spacing w:val="8"/>
                <w:sz w:val="20"/>
                <w:szCs w:val="20"/>
              </w:rPr>
              <w:t>所</w:t>
            </w:r>
            <w:r>
              <w:rPr>
                <w:rFonts w:ascii="宋体" w:hAnsi="宋体" w:eastAsia="宋体" w:cs="宋体"/>
                <w:spacing w:val="7"/>
                <w:sz w:val="20"/>
                <w:szCs w:val="20"/>
              </w:rPr>
              <w:t>获荣誉</w:t>
            </w:r>
          </w:p>
        </w:tc>
        <w:tc>
          <w:tcPr>
            <w:tcW w:w="1433" w:type="dxa"/>
            <w:vAlign w:val="top"/>
          </w:tcPr>
          <w:p>
            <w:pPr>
              <w:spacing w:before="191" w:line="227" w:lineRule="auto"/>
              <w:ind w:left="306"/>
              <w:rPr>
                <w:rFonts w:ascii="宋体" w:hAnsi="宋体" w:eastAsia="宋体" w:cs="宋体"/>
                <w:sz w:val="20"/>
                <w:szCs w:val="20"/>
              </w:rPr>
            </w:pPr>
            <w:r>
              <w:rPr>
                <w:rFonts w:ascii="宋体" w:hAnsi="宋体" w:eastAsia="宋体" w:cs="宋体"/>
                <w:spacing w:val="6"/>
                <w:sz w:val="20"/>
                <w:szCs w:val="20"/>
              </w:rPr>
              <w:t>荣誉名称</w:t>
            </w:r>
          </w:p>
        </w:tc>
        <w:tc>
          <w:tcPr>
            <w:tcW w:w="2852" w:type="dxa"/>
            <w:gridSpan w:val="2"/>
            <w:vAlign w:val="top"/>
          </w:tcPr>
          <w:p>
            <w:pPr>
              <w:spacing w:before="191" w:line="228" w:lineRule="auto"/>
              <w:ind w:left="1011"/>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发部门</w:t>
            </w:r>
          </w:p>
        </w:tc>
        <w:tc>
          <w:tcPr>
            <w:tcW w:w="1840" w:type="dxa"/>
            <w:gridSpan w:val="2"/>
            <w:vAlign w:val="top"/>
          </w:tcPr>
          <w:p>
            <w:pPr>
              <w:spacing w:before="191" w:line="228" w:lineRule="auto"/>
              <w:ind w:left="507"/>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发时间</w:t>
            </w:r>
          </w:p>
        </w:tc>
        <w:tc>
          <w:tcPr>
            <w:tcW w:w="1575" w:type="dxa"/>
            <w:vAlign w:val="top"/>
          </w:tcPr>
          <w:p>
            <w:pPr>
              <w:spacing w:before="191" w:line="228" w:lineRule="auto"/>
              <w:ind w:left="477"/>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1547" w:type="dxa"/>
            <w:vAlign w:val="top"/>
          </w:tcPr>
          <w:p>
            <w:pPr>
              <w:spacing w:line="366" w:lineRule="auto"/>
              <w:rPr>
                <w:rFonts w:ascii="Arial"/>
                <w:sz w:val="21"/>
              </w:rPr>
            </w:pPr>
          </w:p>
          <w:p>
            <w:pPr>
              <w:spacing w:before="65" w:line="228" w:lineRule="auto"/>
              <w:ind w:left="360"/>
              <w:rPr>
                <w:rFonts w:ascii="宋体" w:hAnsi="宋体" w:eastAsia="宋体" w:cs="宋体"/>
                <w:sz w:val="20"/>
                <w:szCs w:val="20"/>
              </w:rPr>
            </w:pPr>
            <w:r>
              <w:rPr>
                <w:rFonts w:ascii="宋体" w:hAnsi="宋体" w:eastAsia="宋体" w:cs="宋体"/>
                <w:spacing w:val="7"/>
                <w:sz w:val="20"/>
                <w:szCs w:val="20"/>
              </w:rPr>
              <w:t>经营范</w:t>
            </w:r>
            <w:r>
              <w:rPr>
                <w:rFonts w:ascii="宋体" w:hAnsi="宋体" w:eastAsia="宋体" w:cs="宋体"/>
                <w:spacing w:val="6"/>
                <w:sz w:val="20"/>
                <w:szCs w:val="20"/>
              </w:rPr>
              <w:t>围</w:t>
            </w:r>
          </w:p>
        </w:tc>
        <w:tc>
          <w:tcPr>
            <w:tcW w:w="770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547" w:type="dxa"/>
            <w:vAlign w:val="top"/>
          </w:tcPr>
          <w:p>
            <w:pPr>
              <w:spacing w:line="344" w:lineRule="auto"/>
              <w:rPr>
                <w:rFonts w:ascii="Arial"/>
                <w:sz w:val="21"/>
              </w:rPr>
            </w:pPr>
          </w:p>
          <w:p>
            <w:pPr>
              <w:spacing w:before="65" w:line="228" w:lineRule="auto"/>
              <w:ind w:left="570"/>
              <w:rPr>
                <w:rFonts w:ascii="宋体" w:hAnsi="宋体" w:eastAsia="宋体" w:cs="宋体"/>
                <w:sz w:val="20"/>
                <w:szCs w:val="20"/>
              </w:rPr>
            </w:pPr>
            <w:r>
              <w:rPr>
                <w:rFonts w:ascii="宋体" w:hAnsi="宋体" w:eastAsia="宋体" w:cs="宋体"/>
                <w:spacing w:val="4"/>
                <w:sz w:val="20"/>
                <w:szCs w:val="20"/>
              </w:rPr>
              <w:t>其他</w:t>
            </w:r>
          </w:p>
        </w:tc>
        <w:tc>
          <w:tcPr>
            <w:tcW w:w="7700" w:type="dxa"/>
            <w:gridSpan w:val="6"/>
            <w:vAlign w:val="top"/>
          </w:tcPr>
          <w:p>
            <w:pPr>
              <w:rPr>
                <w:rFonts w:ascii="Arial"/>
                <w:sz w:val="21"/>
              </w:rPr>
            </w:pPr>
          </w:p>
        </w:tc>
      </w:tr>
    </w:tbl>
    <w:p>
      <w:pPr>
        <w:spacing w:before="102" w:line="223" w:lineRule="auto"/>
        <w:ind w:left="97"/>
        <w:rPr>
          <w:rFonts w:ascii="宋体" w:hAnsi="宋体" w:eastAsia="宋体" w:cs="宋体"/>
          <w:sz w:val="17"/>
          <w:szCs w:val="17"/>
        </w:rPr>
      </w:pPr>
      <w:r>
        <w:rPr>
          <w:rFonts w:ascii="宋体" w:hAnsi="宋体" w:eastAsia="宋体" w:cs="宋体"/>
          <w:spacing w:val="7"/>
          <w:sz w:val="17"/>
          <w:szCs w:val="17"/>
        </w:rPr>
        <w:t>注</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1 </w:t>
      </w:r>
      <w:r>
        <w:rPr>
          <w:rFonts w:ascii="宋体" w:hAnsi="宋体" w:eastAsia="宋体" w:cs="宋体"/>
          <w:spacing w:val="5"/>
          <w:sz w:val="17"/>
          <w:szCs w:val="17"/>
        </w:rPr>
        <w:t>、表格内容不够</w:t>
      </w:r>
      <w:r>
        <w:rPr>
          <w:rFonts w:ascii="Times New Roman" w:hAnsi="Times New Roman" w:eastAsia="Times New Roman" w:cs="Times New Roman"/>
          <w:spacing w:val="5"/>
          <w:sz w:val="17"/>
          <w:szCs w:val="17"/>
        </w:rPr>
        <w:t>,</w:t>
      </w:r>
      <w:r>
        <w:rPr>
          <w:rFonts w:ascii="宋体" w:hAnsi="宋体" w:eastAsia="宋体" w:cs="宋体"/>
          <w:spacing w:val="5"/>
          <w:sz w:val="17"/>
          <w:szCs w:val="17"/>
        </w:rPr>
        <w:t>可另附页。</w:t>
      </w:r>
    </w:p>
    <w:p>
      <w:pPr>
        <w:spacing w:before="116" w:line="226" w:lineRule="exact"/>
        <w:ind w:left="439"/>
        <w:rPr>
          <w:rFonts w:ascii="宋体" w:hAnsi="宋体" w:eastAsia="宋体" w:cs="宋体"/>
          <w:sz w:val="17"/>
          <w:szCs w:val="17"/>
        </w:rPr>
      </w:pPr>
      <w:r>
        <w:rPr>
          <w:rFonts w:ascii="Times New Roman" w:hAnsi="Times New Roman" w:eastAsia="Times New Roman" w:cs="Times New Roman"/>
          <w:spacing w:val="12"/>
          <w:position w:val="1"/>
          <w:sz w:val="17"/>
          <w:szCs w:val="17"/>
        </w:rPr>
        <w:t>2</w:t>
      </w:r>
      <w:r>
        <w:rPr>
          <w:rFonts w:ascii="Times New Roman" w:hAnsi="Times New Roman" w:eastAsia="Times New Roman" w:cs="Times New Roman"/>
          <w:spacing w:val="11"/>
          <w:position w:val="1"/>
          <w:sz w:val="17"/>
          <w:szCs w:val="17"/>
        </w:rPr>
        <w:t xml:space="preserve"> </w:t>
      </w:r>
      <w:r>
        <w:rPr>
          <w:rFonts w:ascii="宋体" w:hAnsi="宋体" w:eastAsia="宋体" w:cs="宋体"/>
          <w:spacing w:val="6"/>
          <w:position w:val="1"/>
          <w:sz w:val="17"/>
          <w:szCs w:val="17"/>
        </w:rPr>
        <w:t>、所获认证证书、荣誉资料的扫描件附后。</w:t>
      </w:r>
    </w:p>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75" w:line="227" w:lineRule="auto"/>
        <w:ind w:left="49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9" w:lineRule="auto"/>
        <w:rPr>
          <w:rFonts w:ascii="Arial"/>
          <w:sz w:val="21"/>
        </w:rPr>
      </w:pPr>
    </w:p>
    <w:p>
      <w:pPr>
        <w:spacing w:line="300" w:lineRule="auto"/>
        <w:rPr>
          <w:rFonts w:ascii="Arial"/>
          <w:sz w:val="21"/>
        </w:rPr>
      </w:pPr>
    </w:p>
    <w:p>
      <w:pPr>
        <w:spacing w:before="75" w:line="227" w:lineRule="auto"/>
        <w:ind w:left="52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footerReference r:id="rId30" w:type="default"/>
          <w:pgSz w:w="11907" w:h="16840"/>
          <w:pgMar w:top="1118" w:right="1134" w:bottom="1196" w:left="1134" w:header="878" w:footer="984" w:gutter="0"/>
          <w:pgNumType w:fmt="decimal"/>
          <w:cols w:space="720" w:num="1"/>
        </w:sectPr>
      </w:pPr>
    </w:p>
    <w:p>
      <w:pPr>
        <w:spacing w:before="65" w:line="231" w:lineRule="auto"/>
        <w:ind w:left="115"/>
        <w:outlineLvl w:val="1"/>
        <w:rPr>
          <w:rFonts w:ascii="仿宋" w:hAnsi="仿宋" w:eastAsia="仿宋" w:cs="仿宋"/>
          <w:sz w:val="23"/>
          <w:szCs w:val="23"/>
        </w:rPr>
      </w:pPr>
      <w:bookmarkStart w:id="11" w:name="_bookmark15"/>
      <w:bookmarkEnd w:id="11"/>
      <w:r>
        <w:rPr>
          <w:rFonts w:ascii="仿宋" w:hAnsi="仿宋" w:eastAsia="仿宋" w:cs="仿宋"/>
          <w:spacing w:val="-10"/>
          <w:sz w:val="23"/>
          <w:szCs w:val="23"/>
          <w14:textOutline w14:w="4358" w14:cap="sq" w14:cmpd="sng">
            <w14:solidFill>
              <w14:srgbClr w14:val="000000"/>
            </w14:solidFill>
            <w14:prstDash w14:val="solid"/>
            <w14:bevel/>
          </w14:textOutline>
        </w:rPr>
        <w:t>附</w:t>
      </w:r>
      <w:r>
        <w:rPr>
          <w:rFonts w:ascii="仿宋" w:hAnsi="仿宋" w:eastAsia="仿宋" w:cs="仿宋"/>
          <w:spacing w:val="-7"/>
          <w:sz w:val="23"/>
          <w:szCs w:val="23"/>
          <w14:textOutline w14:w="4358" w14:cap="sq" w14:cmpd="sng">
            <w14:solidFill>
              <w14:srgbClr w14:val="000000"/>
            </w14:solidFill>
            <w14:prstDash w14:val="solid"/>
            <w14:bevel/>
          </w14:textOutline>
        </w:rPr>
        <w:t>件</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9：</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技术力量配备表</w:t>
      </w:r>
    </w:p>
    <w:p>
      <w:pPr>
        <w:spacing w:before="254" w:line="223" w:lineRule="auto"/>
        <w:ind w:left="3648"/>
        <w:rPr>
          <w:rFonts w:ascii="楷体" w:hAnsi="楷体" w:eastAsia="楷体" w:cs="楷体"/>
          <w:sz w:val="35"/>
          <w:szCs w:val="35"/>
        </w:rPr>
      </w:pPr>
      <w:r>
        <w:rPr>
          <w:rFonts w:ascii="楷体" w:hAnsi="楷体" w:eastAsia="楷体" w:cs="楷体"/>
          <w:spacing w:val="15"/>
          <w:sz w:val="35"/>
          <w:szCs w:val="35"/>
          <w14:textOutline w14:w="6537" w14:cap="sq" w14:cmpd="sng">
            <w14:solidFill>
              <w14:srgbClr w14:val="000000"/>
            </w14:solidFill>
            <w14:prstDash w14:val="solid"/>
            <w14:bevel/>
          </w14:textOutline>
        </w:rPr>
        <w:t>技</w:t>
      </w:r>
      <w:r>
        <w:rPr>
          <w:rFonts w:ascii="楷体" w:hAnsi="楷体" w:eastAsia="楷体" w:cs="楷体"/>
          <w:spacing w:val="10"/>
          <w:sz w:val="35"/>
          <w:szCs w:val="35"/>
          <w14:textOutline w14:w="6537" w14:cap="sq" w14:cmpd="sng">
            <w14:solidFill>
              <w14:srgbClr w14:val="000000"/>
            </w14:solidFill>
            <w14:prstDash w14:val="solid"/>
            <w14:bevel/>
          </w14:textOutline>
        </w:rPr>
        <w:t>术力量配备表</w:t>
      </w:r>
    </w:p>
    <w:p/>
    <w:p>
      <w:pPr>
        <w:spacing w:line="123" w:lineRule="exact"/>
      </w:pPr>
    </w:p>
    <w:tbl>
      <w:tblPr>
        <w:tblStyle w:val="12"/>
        <w:tblW w:w="9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4"/>
        <w:gridCol w:w="1659"/>
        <w:gridCol w:w="664"/>
        <w:gridCol w:w="630"/>
        <w:gridCol w:w="1419"/>
        <w:gridCol w:w="865"/>
        <w:gridCol w:w="696"/>
        <w:gridCol w:w="1278"/>
        <w:gridCol w:w="14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124" w:type="dxa"/>
            <w:vAlign w:val="top"/>
          </w:tcPr>
          <w:p>
            <w:pPr>
              <w:spacing w:before="251" w:line="228" w:lineRule="auto"/>
              <w:ind w:left="368"/>
              <w:rPr>
                <w:rFonts w:ascii="宋体" w:hAnsi="宋体" w:eastAsia="宋体" w:cs="宋体"/>
                <w:sz w:val="19"/>
                <w:szCs w:val="19"/>
              </w:rPr>
            </w:pPr>
            <w:r>
              <w:rPr>
                <w:rFonts w:ascii="宋体" w:hAnsi="宋体" w:eastAsia="宋体" w:cs="宋体"/>
                <w:spacing w:val="5"/>
                <w:sz w:val="19"/>
                <w:szCs w:val="19"/>
              </w:rPr>
              <w:t>姓名</w:t>
            </w:r>
          </w:p>
        </w:tc>
        <w:tc>
          <w:tcPr>
            <w:tcW w:w="1659" w:type="dxa"/>
            <w:vAlign w:val="top"/>
          </w:tcPr>
          <w:p>
            <w:pPr>
              <w:spacing w:before="251" w:line="227" w:lineRule="auto"/>
              <w:ind w:left="133"/>
              <w:rPr>
                <w:rFonts w:ascii="宋体" w:hAnsi="宋体" w:eastAsia="宋体" w:cs="宋体"/>
                <w:sz w:val="19"/>
                <w:szCs w:val="19"/>
              </w:rPr>
            </w:pPr>
            <w:r>
              <w:rPr>
                <w:rFonts w:ascii="宋体" w:hAnsi="宋体" w:eastAsia="宋体" w:cs="宋体"/>
                <w:spacing w:val="12"/>
                <w:sz w:val="19"/>
                <w:szCs w:val="19"/>
              </w:rPr>
              <w:t>本</w:t>
            </w:r>
            <w:r>
              <w:rPr>
                <w:rFonts w:ascii="宋体" w:hAnsi="宋体" w:eastAsia="宋体" w:cs="宋体"/>
                <w:spacing w:val="8"/>
                <w:sz w:val="19"/>
                <w:szCs w:val="19"/>
              </w:rPr>
              <w:t>项目拟任岗位</w:t>
            </w:r>
          </w:p>
        </w:tc>
        <w:tc>
          <w:tcPr>
            <w:tcW w:w="664" w:type="dxa"/>
            <w:vAlign w:val="top"/>
          </w:tcPr>
          <w:p>
            <w:pPr>
              <w:spacing w:before="251" w:line="228" w:lineRule="auto"/>
              <w:ind w:left="137"/>
              <w:rPr>
                <w:rFonts w:ascii="宋体" w:hAnsi="宋体" w:eastAsia="宋体" w:cs="宋体"/>
                <w:sz w:val="19"/>
                <w:szCs w:val="19"/>
              </w:rPr>
            </w:pPr>
            <w:r>
              <w:rPr>
                <w:rFonts w:ascii="宋体" w:hAnsi="宋体" w:eastAsia="宋体" w:cs="宋体"/>
                <w:spacing w:val="5"/>
                <w:sz w:val="19"/>
                <w:szCs w:val="19"/>
              </w:rPr>
              <w:t>年</w:t>
            </w:r>
            <w:r>
              <w:rPr>
                <w:rFonts w:ascii="宋体" w:hAnsi="宋体" w:eastAsia="宋体" w:cs="宋体"/>
                <w:spacing w:val="4"/>
                <w:sz w:val="19"/>
                <w:szCs w:val="19"/>
              </w:rPr>
              <w:t>龄</w:t>
            </w:r>
          </w:p>
        </w:tc>
        <w:tc>
          <w:tcPr>
            <w:tcW w:w="630" w:type="dxa"/>
            <w:vAlign w:val="top"/>
          </w:tcPr>
          <w:p>
            <w:pPr>
              <w:spacing w:before="267" w:line="231" w:lineRule="auto"/>
              <w:ind w:left="141"/>
              <w:rPr>
                <w:rFonts w:ascii="宋体" w:hAnsi="宋体" w:eastAsia="宋体" w:cs="宋体"/>
                <w:sz w:val="17"/>
                <w:szCs w:val="17"/>
              </w:rPr>
            </w:pPr>
            <w:r>
              <w:rPr>
                <w:rFonts w:ascii="宋体" w:hAnsi="宋体" w:eastAsia="宋体" w:cs="宋体"/>
                <w:spacing w:val="5"/>
                <w:sz w:val="17"/>
                <w:szCs w:val="17"/>
              </w:rPr>
              <w:t>性别</w:t>
            </w:r>
          </w:p>
        </w:tc>
        <w:tc>
          <w:tcPr>
            <w:tcW w:w="1419" w:type="dxa"/>
            <w:vAlign w:val="top"/>
          </w:tcPr>
          <w:p>
            <w:pPr>
              <w:spacing w:before="267" w:line="230" w:lineRule="auto"/>
              <w:ind w:left="355"/>
              <w:rPr>
                <w:rFonts w:ascii="宋体" w:hAnsi="宋体" w:eastAsia="宋体" w:cs="宋体"/>
                <w:sz w:val="17"/>
                <w:szCs w:val="17"/>
              </w:rPr>
            </w:pPr>
            <w:r>
              <w:rPr>
                <w:rFonts w:ascii="宋体" w:hAnsi="宋体" w:eastAsia="宋体" w:cs="宋体"/>
                <w:spacing w:val="8"/>
                <w:sz w:val="17"/>
                <w:szCs w:val="17"/>
              </w:rPr>
              <w:t>上岗资</w:t>
            </w:r>
            <w:r>
              <w:rPr>
                <w:rFonts w:ascii="宋体" w:hAnsi="宋体" w:eastAsia="宋体" w:cs="宋体"/>
                <w:spacing w:val="7"/>
                <w:sz w:val="17"/>
                <w:szCs w:val="17"/>
              </w:rPr>
              <w:t>格</w:t>
            </w:r>
          </w:p>
        </w:tc>
        <w:tc>
          <w:tcPr>
            <w:tcW w:w="865" w:type="dxa"/>
            <w:vAlign w:val="top"/>
          </w:tcPr>
          <w:p>
            <w:pPr>
              <w:spacing w:before="267" w:line="231" w:lineRule="auto"/>
              <w:ind w:left="257"/>
              <w:rPr>
                <w:rFonts w:ascii="宋体" w:hAnsi="宋体" w:eastAsia="宋体" w:cs="宋体"/>
                <w:sz w:val="17"/>
                <w:szCs w:val="17"/>
              </w:rPr>
            </w:pPr>
            <w:r>
              <w:rPr>
                <w:rFonts w:ascii="宋体" w:hAnsi="宋体" w:eastAsia="宋体" w:cs="宋体"/>
                <w:spacing w:val="6"/>
                <w:sz w:val="17"/>
                <w:szCs w:val="17"/>
              </w:rPr>
              <w:t>专业</w:t>
            </w:r>
          </w:p>
        </w:tc>
        <w:tc>
          <w:tcPr>
            <w:tcW w:w="696" w:type="dxa"/>
            <w:vAlign w:val="top"/>
          </w:tcPr>
          <w:p>
            <w:pPr>
              <w:spacing w:before="106" w:line="322" w:lineRule="exact"/>
              <w:ind w:left="175"/>
              <w:rPr>
                <w:rFonts w:ascii="宋体" w:hAnsi="宋体" w:eastAsia="宋体" w:cs="宋体"/>
                <w:sz w:val="17"/>
                <w:szCs w:val="17"/>
              </w:rPr>
            </w:pPr>
            <w:r>
              <w:rPr>
                <w:rFonts w:ascii="宋体" w:hAnsi="宋体" w:eastAsia="宋体" w:cs="宋体"/>
                <w:spacing w:val="6"/>
                <w:position w:val="11"/>
                <w:sz w:val="17"/>
                <w:szCs w:val="17"/>
              </w:rPr>
              <w:t>专业</w:t>
            </w:r>
          </w:p>
          <w:p>
            <w:pPr>
              <w:spacing w:line="230" w:lineRule="auto"/>
              <w:ind w:left="175"/>
              <w:rPr>
                <w:rFonts w:ascii="宋体" w:hAnsi="宋体" w:eastAsia="宋体" w:cs="宋体"/>
                <w:sz w:val="17"/>
                <w:szCs w:val="17"/>
              </w:rPr>
            </w:pPr>
            <w:r>
              <w:rPr>
                <w:rFonts w:ascii="宋体" w:hAnsi="宋体" w:eastAsia="宋体" w:cs="宋体"/>
                <w:spacing w:val="6"/>
                <w:sz w:val="17"/>
                <w:szCs w:val="17"/>
              </w:rPr>
              <w:t>年限</w:t>
            </w:r>
          </w:p>
        </w:tc>
        <w:tc>
          <w:tcPr>
            <w:tcW w:w="1278" w:type="dxa"/>
            <w:vAlign w:val="top"/>
          </w:tcPr>
          <w:p>
            <w:pPr>
              <w:spacing w:before="251" w:line="228" w:lineRule="auto"/>
              <w:ind w:left="147"/>
              <w:rPr>
                <w:rFonts w:ascii="宋体" w:hAnsi="宋体" w:eastAsia="宋体" w:cs="宋体"/>
                <w:sz w:val="19"/>
                <w:szCs w:val="19"/>
              </w:rPr>
            </w:pPr>
            <w:r>
              <w:rPr>
                <w:rFonts w:ascii="宋体" w:hAnsi="宋体" w:eastAsia="宋体" w:cs="宋体"/>
                <w:spacing w:val="8"/>
                <w:sz w:val="19"/>
                <w:szCs w:val="19"/>
              </w:rPr>
              <w:t>职务和职</w:t>
            </w:r>
            <w:r>
              <w:rPr>
                <w:rFonts w:ascii="宋体" w:hAnsi="宋体" w:eastAsia="宋体" w:cs="宋体"/>
                <w:spacing w:val="7"/>
                <w:sz w:val="19"/>
                <w:szCs w:val="19"/>
              </w:rPr>
              <w:t>称</w:t>
            </w:r>
          </w:p>
        </w:tc>
        <w:tc>
          <w:tcPr>
            <w:tcW w:w="1479" w:type="dxa"/>
            <w:vAlign w:val="top"/>
          </w:tcPr>
          <w:p>
            <w:pPr>
              <w:spacing w:before="90" w:line="321" w:lineRule="exact"/>
              <w:ind w:left="348"/>
              <w:rPr>
                <w:rFonts w:ascii="宋体" w:hAnsi="宋体" w:eastAsia="宋体" w:cs="宋体"/>
                <w:sz w:val="19"/>
                <w:szCs w:val="19"/>
              </w:rPr>
            </w:pPr>
            <w:r>
              <w:rPr>
                <w:rFonts w:ascii="宋体" w:hAnsi="宋体" w:eastAsia="宋体" w:cs="宋体"/>
                <w:spacing w:val="7"/>
                <w:position w:val="9"/>
                <w:sz w:val="19"/>
                <w:szCs w:val="19"/>
              </w:rPr>
              <w:t>安排上</w:t>
            </w:r>
            <w:r>
              <w:rPr>
                <w:rFonts w:ascii="宋体" w:hAnsi="宋体" w:eastAsia="宋体" w:cs="宋体"/>
                <w:spacing w:val="6"/>
                <w:position w:val="9"/>
                <w:sz w:val="19"/>
                <w:szCs w:val="19"/>
              </w:rPr>
              <w:t>岗</w:t>
            </w:r>
          </w:p>
          <w:p>
            <w:pPr>
              <w:spacing w:line="228" w:lineRule="auto"/>
              <w:ind w:left="345"/>
              <w:rPr>
                <w:rFonts w:ascii="宋体" w:hAnsi="宋体" w:eastAsia="宋体" w:cs="宋体"/>
                <w:sz w:val="19"/>
                <w:szCs w:val="19"/>
              </w:rPr>
            </w:pPr>
            <w:r>
              <w:rPr>
                <w:rFonts w:ascii="宋体" w:hAnsi="宋体" w:eastAsia="宋体" w:cs="宋体"/>
                <w:spacing w:val="9"/>
                <w:sz w:val="19"/>
                <w:szCs w:val="19"/>
              </w:rPr>
              <w:t>起</w:t>
            </w:r>
            <w:r>
              <w:rPr>
                <w:rFonts w:ascii="宋体" w:hAnsi="宋体" w:eastAsia="宋体" w:cs="宋体"/>
                <w:spacing w:val="7"/>
                <w:sz w:val="19"/>
                <w:szCs w:val="19"/>
              </w:rPr>
              <w:t>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bl>
    <w:p>
      <w:pPr>
        <w:spacing w:before="101" w:line="223" w:lineRule="auto"/>
        <w:ind w:left="96"/>
        <w:rPr>
          <w:rFonts w:ascii="宋体" w:hAnsi="宋体" w:eastAsia="宋体" w:cs="宋体"/>
          <w:sz w:val="17"/>
          <w:szCs w:val="17"/>
        </w:rPr>
      </w:pPr>
      <w:r>
        <w:rPr>
          <w:rFonts w:ascii="宋体" w:hAnsi="宋体" w:eastAsia="宋体" w:cs="宋体"/>
          <w:spacing w:val="6"/>
          <w:sz w:val="17"/>
          <w:szCs w:val="17"/>
        </w:rPr>
        <w:t>注：</w:t>
      </w:r>
      <w:r>
        <w:rPr>
          <w:rFonts w:ascii="Times New Roman" w:hAnsi="Times New Roman" w:eastAsia="Times New Roman" w:cs="Times New Roman"/>
          <w:spacing w:val="6"/>
          <w:sz w:val="17"/>
          <w:szCs w:val="17"/>
        </w:rPr>
        <w:t xml:space="preserve">1 </w:t>
      </w:r>
      <w:r>
        <w:rPr>
          <w:rFonts w:ascii="宋体" w:hAnsi="宋体" w:eastAsia="宋体" w:cs="宋体"/>
          <w:spacing w:val="6"/>
          <w:sz w:val="17"/>
          <w:szCs w:val="17"/>
        </w:rPr>
        <w:t>、表格如不够</w:t>
      </w:r>
      <w:r>
        <w:rPr>
          <w:rFonts w:ascii="Times New Roman" w:hAnsi="Times New Roman" w:eastAsia="Times New Roman" w:cs="Times New Roman"/>
          <w:spacing w:val="6"/>
          <w:sz w:val="17"/>
          <w:szCs w:val="17"/>
        </w:rPr>
        <w:t>,</w:t>
      </w:r>
      <w:r>
        <w:rPr>
          <w:rFonts w:ascii="宋体" w:hAnsi="宋体" w:eastAsia="宋体" w:cs="宋体"/>
          <w:spacing w:val="6"/>
          <w:sz w:val="17"/>
          <w:szCs w:val="17"/>
        </w:rPr>
        <w:t>可按同样格式扩展</w:t>
      </w:r>
      <w:r>
        <w:rPr>
          <w:rFonts w:ascii="宋体" w:hAnsi="宋体" w:eastAsia="宋体" w:cs="宋体"/>
          <w:spacing w:val="5"/>
          <w:sz w:val="17"/>
          <w:szCs w:val="17"/>
        </w:rPr>
        <w:t>。</w:t>
      </w:r>
    </w:p>
    <w:p>
      <w:pPr>
        <w:spacing w:before="116" w:line="226" w:lineRule="exact"/>
        <w:ind w:left="530"/>
        <w:rPr>
          <w:rFonts w:ascii="宋体" w:hAnsi="宋体" w:eastAsia="宋体" w:cs="宋体"/>
          <w:sz w:val="17"/>
          <w:szCs w:val="17"/>
        </w:rPr>
      </w:pPr>
      <w:r>
        <w:rPr>
          <w:rFonts w:ascii="Times New Roman" w:hAnsi="Times New Roman" w:eastAsia="Times New Roman" w:cs="Times New Roman"/>
          <w:spacing w:val="7"/>
          <w:position w:val="1"/>
          <w:sz w:val="17"/>
          <w:szCs w:val="17"/>
        </w:rPr>
        <w:t>2</w:t>
      </w:r>
      <w:r>
        <w:rPr>
          <w:rFonts w:ascii="Times New Roman" w:hAnsi="Times New Roman" w:eastAsia="Times New Roman" w:cs="Times New Roman"/>
          <w:spacing w:val="5"/>
          <w:position w:val="1"/>
          <w:sz w:val="17"/>
          <w:szCs w:val="17"/>
        </w:rPr>
        <w:t xml:space="preserve"> </w:t>
      </w:r>
      <w:r>
        <w:rPr>
          <w:rFonts w:ascii="宋体" w:hAnsi="宋体" w:eastAsia="宋体" w:cs="宋体"/>
          <w:spacing w:val="5"/>
          <w:position w:val="1"/>
          <w:sz w:val="17"/>
          <w:szCs w:val="17"/>
        </w:rPr>
        <w:t>、所获认证证书扫描件附后。</w:t>
      </w:r>
    </w:p>
    <w:p>
      <w:pPr>
        <w:spacing w:line="284" w:lineRule="auto"/>
        <w:rPr>
          <w:rFonts w:ascii="Arial"/>
          <w:sz w:val="21"/>
        </w:rPr>
      </w:pPr>
    </w:p>
    <w:p>
      <w:pPr>
        <w:spacing w:line="285" w:lineRule="auto"/>
        <w:rPr>
          <w:rFonts w:ascii="Arial"/>
          <w:sz w:val="21"/>
        </w:rPr>
      </w:pPr>
    </w:p>
    <w:p>
      <w:pPr>
        <w:spacing w:before="76" w:line="227" w:lineRule="auto"/>
        <w:ind w:left="10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75" w:line="227" w:lineRule="auto"/>
        <w:ind w:left="140"/>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31" w:type="default"/>
          <w:footerReference r:id="rId32" w:type="default"/>
          <w:pgSz w:w="11907" w:h="16840"/>
          <w:pgMar w:top="1118" w:right="1044" w:bottom="1196" w:left="1043" w:header="878" w:footer="984" w:gutter="0"/>
          <w:pgNumType w:fmt="decimal"/>
          <w:cols w:space="720" w:num="1"/>
        </w:sectPr>
      </w:pPr>
    </w:p>
    <w:p>
      <w:pPr>
        <w:spacing w:before="66" w:line="228" w:lineRule="auto"/>
        <w:ind w:left="137"/>
        <w:outlineLvl w:val="1"/>
        <w:rPr>
          <w:rFonts w:ascii="仿宋" w:hAnsi="仿宋" w:eastAsia="仿宋" w:cs="仿宋"/>
          <w:sz w:val="23"/>
          <w:szCs w:val="23"/>
        </w:rPr>
      </w:pPr>
      <w:bookmarkStart w:id="12" w:name="_bookmark16"/>
      <w:bookmarkEnd w:id="12"/>
      <w:r>
        <w:rPr>
          <w:rFonts w:ascii="仿宋" w:hAnsi="仿宋" w:eastAsia="仿宋" w:cs="仿宋"/>
          <w:spacing w:val="1"/>
          <w:sz w:val="23"/>
          <w:szCs w:val="23"/>
          <w14:textOutline w14:w="4358" w14:cap="sq" w14:cmpd="sng">
            <w14:solidFill>
              <w14:srgbClr w14:val="000000"/>
            </w14:solidFill>
            <w14:prstDash w14:val="solid"/>
            <w14:bevel/>
          </w14:textOutline>
        </w:rPr>
        <w:t>附件</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10：</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投入本项目检测仪器</w:t>
      </w:r>
      <w:r>
        <w:rPr>
          <w:rFonts w:ascii="仿宋" w:hAnsi="仿宋" w:eastAsia="仿宋" w:cs="仿宋"/>
          <w:sz w:val="23"/>
          <w:szCs w:val="23"/>
          <w14:textOutline w14:w="4358" w14:cap="sq" w14:cmpd="sng">
            <w14:solidFill>
              <w14:srgbClr w14:val="000000"/>
            </w14:solidFill>
            <w14:prstDash w14:val="solid"/>
            <w14:bevel/>
          </w14:textOutline>
        </w:rPr>
        <w:t>、设备汇总表</w:t>
      </w:r>
    </w:p>
    <w:p>
      <w:pPr>
        <w:spacing w:before="256" w:line="222" w:lineRule="auto"/>
        <w:ind w:left="2221"/>
        <w:rPr>
          <w:rFonts w:ascii="楷体" w:hAnsi="楷体" w:eastAsia="楷体" w:cs="楷体"/>
          <w:sz w:val="35"/>
          <w:szCs w:val="35"/>
        </w:rPr>
      </w:pPr>
      <w:r>
        <w:rPr>
          <w:rFonts w:ascii="楷体" w:hAnsi="楷体" w:eastAsia="楷体" w:cs="楷体"/>
          <w:spacing w:val="15"/>
          <w:sz w:val="35"/>
          <w:szCs w:val="35"/>
          <w14:textOutline w14:w="6537" w14:cap="sq" w14:cmpd="sng">
            <w14:solidFill>
              <w14:srgbClr w14:val="000000"/>
            </w14:solidFill>
            <w14:prstDash w14:val="solid"/>
            <w14:bevel/>
          </w14:textOutline>
        </w:rPr>
        <w:t>投</w:t>
      </w:r>
      <w:r>
        <w:rPr>
          <w:rFonts w:ascii="楷体" w:hAnsi="楷体" w:eastAsia="楷体" w:cs="楷体"/>
          <w:spacing w:val="11"/>
          <w:sz w:val="35"/>
          <w:szCs w:val="35"/>
          <w14:textOutline w14:w="6537" w14:cap="sq" w14:cmpd="sng">
            <w14:solidFill>
              <w14:srgbClr w14:val="000000"/>
            </w14:solidFill>
            <w14:prstDash w14:val="solid"/>
            <w14:bevel/>
          </w14:textOutline>
        </w:rPr>
        <w:t>入本项目检测仪器、设备汇总表</w:t>
      </w:r>
    </w:p>
    <w:p/>
    <w:p>
      <w:pPr>
        <w:spacing w:line="16" w:lineRule="exact"/>
      </w:pPr>
    </w:p>
    <w:tbl>
      <w:tblPr>
        <w:tblStyle w:val="12"/>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1619"/>
        <w:gridCol w:w="720"/>
        <w:gridCol w:w="1259"/>
        <w:gridCol w:w="1259"/>
        <w:gridCol w:w="1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pPr>
              <w:spacing w:before="109" w:line="229" w:lineRule="auto"/>
              <w:ind w:left="11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2339" w:type="dxa"/>
            <w:vAlign w:val="top"/>
          </w:tcPr>
          <w:p>
            <w:pPr>
              <w:spacing w:before="110" w:line="227" w:lineRule="auto"/>
              <w:ind w:left="11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仪</w:t>
            </w:r>
            <w:r>
              <w:rPr>
                <w:rFonts w:ascii="宋体" w:hAnsi="宋体" w:eastAsia="宋体" w:cs="宋体"/>
                <w:spacing w:val="9"/>
                <w:sz w:val="23"/>
                <w:szCs w:val="23"/>
                <w14:textOutline w14:w="4358" w14:cap="sq" w14:cmpd="sng">
                  <w14:solidFill>
                    <w14:srgbClr w14:val="000000"/>
                  </w14:solidFill>
                  <w14:prstDash w14:val="solid"/>
                  <w14:bevel/>
                </w14:textOutline>
              </w:rPr>
              <w:t>器、设备名称</w:t>
            </w:r>
          </w:p>
        </w:tc>
        <w:tc>
          <w:tcPr>
            <w:tcW w:w="1619" w:type="dxa"/>
            <w:vAlign w:val="top"/>
          </w:tcPr>
          <w:p>
            <w:pPr>
              <w:spacing w:before="110" w:line="227" w:lineRule="auto"/>
              <w:ind w:left="11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规</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格</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型</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号</w:t>
            </w:r>
          </w:p>
        </w:tc>
        <w:tc>
          <w:tcPr>
            <w:tcW w:w="720" w:type="dxa"/>
            <w:vAlign w:val="top"/>
          </w:tcPr>
          <w:p>
            <w:pPr>
              <w:spacing w:before="110" w:line="227" w:lineRule="auto"/>
              <w:ind w:left="115"/>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数量</w:t>
            </w:r>
          </w:p>
        </w:tc>
        <w:tc>
          <w:tcPr>
            <w:tcW w:w="1259" w:type="dxa"/>
            <w:vAlign w:val="top"/>
          </w:tcPr>
          <w:p>
            <w:pPr>
              <w:spacing w:before="110" w:line="227" w:lineRule="auto"/>
              <w:ind w:left="11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使用情况</w:t>
            </w:r>
          </w:p>
        </w:tc>
        <w:tc>
          <w:tcPr>
            <w:tcW w:w="1259" w:type="dxa"/>
            <w:vAlign w:val="top"/>
          </w:tcPr>
          <w:p>
            <w:pPr>
              <w:spacing w:before="109" w:line="228" w:lineRule="auto"/>
              <w:ind w:left="11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投</w:t>
            </w:r>
            <w:r>
              <w:rPr>
                <w:rFonts w:ascii="宋体" w:hAnsi="宋体" w:eastAsia="宋体" w:cs="宋体"/>
                <w:spacing w:val="7"/>
                <w:sz w:val="23"/>
                <w:szCs w:val="23"/>
                <w14:textOutline w14:w="4358" w14:cap="sq" w14:cmpd="sng">
                  <w14:solidFill>
                    <w14:srgbClr w14:val="000000"/>
                  </w14:solidFill>
                  <w14:prstDash w14:val="solid"/>
                  <w14:bevel/>
                </w14:textOutline>
              </w:rPr>
              <w:t>入时间</w:t>
            </w:r>
          </w:p>
        </w:tc>
        <w:tc>
          <w:tcPr>
            <w:tcW w:w="1215" w:type="dxa"/>
            <w:vAlign w:val="top"/>
          </w:tcPr>
          <w:p>
            <w:pPr>
              <w:spacing w:before="109" w:line="229" w:lineRule="auto"/>
              <w:ind w:left="238"/>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备</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bl>
    <w:p>
      <w:pPr>
        <w:spacing w:before="37" w:line="235" w:lineRule="auto"/>
        <w:ind w:left="209"/>
        <w:rPr>
          <w:rFonts w:ascii="宋体" w:hAnsi="宋体" w:eastAsia="宋体" w:cs="宋体"/>
          <w:sz w:val="17"/>
          <w:szCs w:val="17"/>
        </w:rPr>
      </w:pPr>
      <w:r>
        <w:rPr>
          <w:rFonts w:ascii="宋体" w:hAnsi="宋体" w:eastAsia="宋体" w:cs="宋体"/>
          <w:spacing w:val="10"/>
          <w:sz w:val="17"/>
          <w:szCs w:val="17"/>
        </w:rPr>
        <w:t>注</w:t>
      </w:r>
      <w:r>
        <w:rPr>
          <w:rFonts w:ascii="宋体" w:hAnsi="宋体" w:eastAsia="宋体" w:cs="宋体"/>
          <w:spacing w:val="9"/>
          <w:sz w:val="17"/>
          <w:szCs w:val="17"/>
        </w:rPr>
        <w:t>：</w:t>
      </w:r>
      <w:r>
        <w:rPr>
          <w:rFonts w:ascii="Times New Roman" w:hAnsi="Times New Roman" w:eastAsia="Times New Roman" w:cs="Times New Roman"/>
          <w:spacing w:val="5"/>
          <w:sz w:val="17"/>
          <w:szCs w:val="17"/>
        </w:rPr>
        <w:t xml:space="preserve">1 </w:t>
      </w:r>
      <w:r>
        <w:rPr>
          <w:rFonts w:ascii="宋体" w:hAnsi="宋体" w:eastAsia="宋体" w:cs="宋体"/>
          <w:spacing w:val="5"/>
          <w:sz w:val="17"/>
          <w:szCs w:val="17"/>
        </w:rPr>
        <w:t>、表格内容不够，可另附页。</w:t>
      </w:r>
    </w:p>
    <w:p>
      <w:pPr>
        <w:spacing w:before="24" w:line="226" w:lineRule="exact"/>
        <w:ind w:left="552"/>
        <w:rPr>
          <w:rFonts w:ascii="宋体" w:hAnsi="宋体" w:eastAsia="宋体" w:cs="宋体"/>
          <w:sz w:val="17"/>
          <w:szCs w:val="17"/>
        </w:rPr>
      </w:pPr>
      <w:r>
        <w:rPr>
          <w:rFonts w:ascii="Times New Roman" w:hAnsi="Times New Roman" w:eastAsia="Times New Roman" w:cs="Times New Roman"/>
          <w:spacing w:val="8"/>
          <w:position w:val="1"/>
          <w:sz w:val="17"/>
          <w:szCs w:val="17"/>
        </w:rPr>
        <w:t>2</w:t>
      </w:r>
      <w:r>
        <w:rPr>
          <w:rFonts w:ascii="Times New Roman" w:hAnsi="Times New Roman" w:eastAsia="Times New Roman" w:cs="Times New Roman"/>
          <w:spacing w:val="5"/>
          <w:position w:val="1"/>
          <w:sz w:val="17"/>
          <w:szCs w:val="17"/>
        </w:rPr>
        <w:t xml:space="preserve"> </w:t>
      </w:r>
      <w:r>
        <w:rPr>
          <w:rFonts w:ascii="宋体" w:hAnsi="宋体" w:eastAsia="宋体" w:cs="宋体"/>
          <w:spacing w:val="4"/>
          <w:position w:val="1"/>
          <w:sz w:val="17"/>
          <w:szCs w:val="17"/>
        </w:rPr>
        <w:t>、证明材料复印件附后。</w:t>
      </w:r>
    </w:p>
    <w:p>
      <w:pPr>
        <w:spacing w:before="250" w:line="227" w:lineRule="auto"/>
        <w:ind w:left="123"/>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65" w:lineRule="auto"/>
        <w:rPr>
          <w:rFonts w:ascii="Arial"/>
          <w:sz w:val="21"/>
        </w:rPr>
      </w:pPr>
    </w:p>
    <w:p>
      <w:pPr>
        <w:spacing w:before="75" w:line="227" w:lineRule="auto"/>
        <w:ind w:left="162"/>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33" w:type="default"/>
          <w:footerReference r:id="rId34" w:type="default"/>
          <w:pgSz w:w="11907" w:h="16840"/>
          <w:pgMar w:top="1118" w:right="1134" w:bottom="1196" w:left="1021" w:header="878" w:footer="984" w:gutter="0"/>
          <w:pgNumType w:fmt="decimal"/>
          <w:cols w:space="720" w:num="1"/>
        </w:sectPr>
      </w:pPr>
    </w:p>
    <w:p>
      <w:pPr>
        <w:spacing w:line="420" w:lineRule="auto"/>
        <w:rPr>
          <w:rFonts w:ascii="Arial"/>
          <w:sz w:val="21"/>
        </w:rPr>
      </w:pPr>
      <w:r>
        <mc:AlternateContent>
          <mc:Choice Requires="wps">
            <w:drawing>
              <wp:anchor distT="0" distB="0" distL="114300" distR="114300" simplePos="0" relativeHeight="25168896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1" name="任意多边形 51"/>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896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P8WACUUAgAAfQQAAA4A&#10;AAAAAAAAAQAgAAAAJgEAAGRycy9lMm9Eb2MueG1sUEsFBgAAAAAGAAYAWQEAAKwFAAAAAA==&#10;" path="m0,0l9638,0,9638,14,0,14,0,0xe">
                <v:fill on="t" focussize="0,0"/>
                <v:stroke on="f"/>
                <v:imagedata o:title=""/>
                <o:lock v:ext="edit" aspectratio="f"/>
              </v:shape>
            </w:pict>
          </mc:Fallback>
        </mc:AlternateContent>
      </w:r>
    </w:p>
    <w:p>
      <w:pPr>
        <w:spacing w:before="65" w:line="231" w:lineRule="auto"/>
        <w:ind w:left="24"/>
        <w:outlineLvl w:val="1"/>
        <w:rPr>
          <w:rFonts w:ascii="仿宋" w:hAnsi="仿宋" w:eastAsia="仿宋" w:cs="仿宋"/>
          <w:sz w:val="23"/>
          <w:szCs w:val="23"/>
        </w:rPr>
      </w:pPr>
      <w:bookmarkStart w:id="13" w:name="_bookmark18"/>
      <w:bookmarkEnd w:id="13"/>
      <w:bookmarkStart w:id="14" w:name="_bookmark17"/>
      <w:bookmarkEnd w:id="14"/>
      <w:r>
        <w:rPr>
          <w:rFonts w:ascii="仿宋" w:hAnsi="仿宋" w:eastAsia="仿宋" w:cs="仿宋"/>
          <w:spacing w:val="-7"/>
          <w:sz w:val="23"/>
          <w:szCs w:val="23"/>
          <w14:textOutline w14:w="4358" w14:cap="sq" w14:cmpd="sng">
            <w14:solidFill>
              <w14:srgbClr w14:val="000000"/>
            </w14:solidFill>
            <w14:prstDash w14:val="solid"/>
            <w14:bevel/>
          </w14:textOutline>
        </w:rPr>
        <w:t>附件</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商务响应</w:t>
      </w:r>
      <w:r>
        <w:rPr>
          <w:rFonts w:ascii="仿宋" w:hAnsi="仿宋" w:eastAsia="仿宋" w:cs="仿宋"/>
          <w:spacing w:val="-6"/>
          <w:sz w:val="23"/>
          <w:szCs w:val="23"/>
          <w14:textOutline w14:w="4358" w14:cap="sq" w14:cmpd="sng">
            <w14:solidFill>
              <w14:srgbClr w14:val="000000"/>
            </w14:solidFill>
            <w14:prstDash w14:val="solid"/>
            <w14:bevel/>
          </w14:textOutline>
        </w:rPr>
        <w:t>表</w:t>
      </w:r>
    </w:p>
    <w:p>
      <w:pPr>
        <w:spacing w:before="289" w:line="225" w:lineRule="auto"/>
        <w:ind w:left="403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商务响应</w:t>
      </w:r>
      <w:r>
        <w:rPr>
          <w:rFonts w:ascii="宋体" w:hAnsi="宋体" w:eastAsia="宋体" w:cs="宋体"/>
          <w:spacing w:val="6"/>
          <w:sz w:val="31"/>
          <w:szCs w:val="31"/>
          <w14:textOutline w14:w="5793" w14:cap="sq" w14:cmpd="sng">
            <w14:solidFill>
              <w14:srgbClr w14:val="000000"/>
            </w14:solidFill>
            <w14:prstDash w14:val="solid"/>
            <w14:bevel/>
          </w14:textOutline>
        </w:rPr>
        <w:t>表</w:t>
      </w:r>
    </w:p>
    <w:p>
      <w:pPr>
        <w:spacing w:line="197" w:lineRule="exact"/>
      </w:pPr>
    </w:p>
    <w:tbl>
      <w:tblPr>
        <w:tblStyle w:val="12"/>
        <w:tblW w:w="9332"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388"/>
        <w:gridCol w:w="3388"/>
        <w:gridCol w:w="1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1003" w:type="dxa"/>
            <w:vAlign w:val="top"/>
          </w:tcPr>
          <w:p>
            <w:pPr>
              <w:spacing w:before="275" w:line="229" w:lineRule="auto"/>
              <w:ind w:left="294"/>
              <w:rPr>
                <w:rFonts w:ascii="宋体" w:hAnsi="宋体" w:eastAsia="宋体" w:cs="宋体"/>
                <w:sz w:val="20"/>
                <w:szCs w:val="20"/>
              </w:rPr>
            </w:pPr>
            <w:r>
              <w:rPr>
                <w:rFonts w:ascii="宋体" w:hAnsi="宋体" w:eastAsia="宋体" w:cs="宋体"/>
                <w:spacing w:val="5"/>
                <w:sz w:val="20"/>
                <w:szCs w:val="20"/>
              </w:rPr>
              <w:t>序号</w:t>
            </w:r>
          </w:p>
        </w:tc>
        <w:tc>
          <w:tcPr>
            <w:tcW w:w="3388" w:type="dxa"/>
            <w:vAlign w:val="top"/>
          </w:tcPr>
          <w:p>
            <w:pPr>
              <w:spacing w:before="275" w:line="228" w:lineRule="auto"/>
              <w:ind w:left="963"/>
              <w:rPr>
                <w:rFonts w:ascii="宋体" w:hAnsi="宋体" w:eastAsia="宋体" w:cs="宋体"/>
                <w:sz w:val="20"/>
                <w:szCs w:val="20"/>
              </w:rPr>
            </w:pPr>
            <w:r>
              <w:rPr>
                <w:rFonts w:ascii="宋体" w:hAnsi="宋体" w:eastAsia="宋体" w:cs="宋体"/>
                <w:spacing w:val="11"/>
                <w:sz w:val="20"/>
                <w:szCs w:val="20"/>
              </w:rPr>
              <w:t>招</w:t>
            </w:r>
            <w:r>
              <w:rPr>
                <w:rFonts w:ascii="宋体" w:hAnsi="宋体" w:eastAsia="宋体" w:cs="宋体"/>
                <w:spacing w:val="8"/>
                <w:sz w:val="20"/>
                <w:szCs w:val="20"/>
              </w:rPr>
              <w:t>标文件的规定</w:t>
            </w:r>
          </w:p>
        </w:tc>
        <w:tc>
          <w:tcPr>
            <w:tcW w:w="3388" w:type="dxa"/>
            <w:vAlign w:val="top"/>
          </w:tcPr>
          <w:p>
            <w:pPr>
              <w:spacing w:before="275" w:line="228" w:lineRule="auto"/>
              <w:ind w:left="968"/>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8"/>
                <w:sz w:val="20"/>
                <w:szCs w:val="20"/>
              </w:rPr>
              <w:t>标文件的响应</w:t>
            </w:r>
          </w:p>
        </w:tc>
        <w:tc>
          <w:tcPr>
            <w:tcW w:w="1553" w:type="dxa"/>
            <w:vAlign w:val="top"/>
          </w:tcPr>
          <w:p>
            <w:pPr>
              <w:spacing w:before="275" w:line="228" w:lineRule="auto"/>
              <w:ind w:left="362"/>
              <w:rPr>
                <w:rFonts w:ascii="宋体" w:hAnsi="宋体" w:eastAsia="宋体" w:cs="宋体"/>
                <w:sz w:val="20"/>
                <w:szCs w:val="20"/>
              </w:rPr>
            </w:pPr>
            <w:r>
              <w:rPr>
                <w:rFonts w:ascii="宋体" w:hAnsi="宋体" w:eastAsia="宋体" w:cs="宋体"/>
                <w:spacing w:val="8"/>
                <w:sz w:val="20"/>
                <w:szCs w:val="20"/>
              </w:rPr>
              <w:t>偏</w:t>
            </w:r>
            <w:r>
              <w:rPr>
                <w:rFonts w:ascii="宋体" w:hAnsi="宋体" w:eastAsia="宋体" w:cs="宋体"/>
                <w:spacing w:val="7"/>
                <w:sz w:val="20"/>
                <w:szCs w:val="20"/>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bl>
    <w:p>
      <w:pPr>
        <w:spacing w:before="30" w:line="252" w:lineRule="auto"/>
        <w:ind w:left="24" w:right="2" w:hanging="18"/>
        <w:rPr>
          <w:rFonts w:ascii="宋体" w:hAnsi="宋体" w:eastAsia="宋体" w:cs="宋体"/>
          <w:sz w:val="19"/>
          <w:szCs w:val="19"/>
        </w:rPr>
      </w:pPr>
      <w:r>
        <w:rPr>
          <w:rFonts w:ascii="宋体" w:hAnsi="宋体" w:eastAsia="宋体" w:cs="宋体"/>
          <w:spacing w:val="10"/>
          <w:sz w:val="19"/>
          <w:szCs w:val="19"/>
        </w:rPr>
        <w:t>注：1.投标人的投标文件 (除技术部分) 与招标文件之规定存在偏离的，应在此表中如实说明。未在上表中说</w:t>
      </w:r>
      <w:r>
        <w:rPr>
          <w:rFonts w:ascii="宋体" w:hAnsi="宋体" w:eastAsia="宋体" w:cs="宋体"/>
          <w:sz w:val="19"/>
          <w:szCs w:val="19"/>
        </w:rPr>
        <w:t xml:space="preserve"> </w:t>
      </w:r>
      <w:r>
        <w:rPr>
          <w:rFonts w:ascii="宋体" w:hAnsi="宋体" w:eastAsia="宋体" w:cs="宋体"/>
          <w:spacing w:val="9"/>
          <w:sz w:val="19"/>
          <w:szCs w:val="19"/>
        </w:rPr>
        <w:t>明</w:t>
      </w:r>
      <w:r>
        <w:rPr>
          <w:rFonts w:ascii="宋体" w:hAnsi="宋体" w:eastAsia="宋体" w:cs="宋体"/>
          <w:spacing w:val="8"/>
          <w:sz w:val="19"/>
          <w:szCs w:val="19"/>
        </w:rPr>
        <w:t>的，将被认为完全响应招标文件的规定。</w:t>
      </w:r>
    </w:p>
    <w:p>
      <w:pPr>
        <w:spacing w:line="257" w:lineRule="exact"/>
        <w:ind w:left="409"/>
        <w:rPr>
          <w:rFonts w:ascii="宋体" w:hAnsi="宋体" w:eastAsia="宋体" w:cs="宋体"/>
          <w:sz w:val="19"/>
          <w:szCs w:val="19"/>
        </w:rPr>
      </w:pPr>
      <w:r>
        <w:rPr>
          <w:rFonts w:ascii="宋体" w:hAnsi="宋体" w:eastAsia="宋体" w:cs="宋体"/>
          <w:spacing w:val="9"/>
          <w:position w:val="1"/>
          <w:sz w:val="19"/>
          <w:szCs w:val="19"/>
        </w:rPr>
        <w:t>2.本表不允许有负偏离，任何负偏离的行为将导致投标无效</w:t>
      </w:r>
      <w:r>
        <w:rPr>
          <w:rFonts w:ascii="宋体" w:hAnsi="宋体" w:eastAsia="宋体" w:cs="宋体"/>
          <w:spacing w:val="4"/>
          <w:position w:val="1"/>
          <w:sz w:val="19"/>
          <w:szCs w:val="19"/>
        </w:rPr>
        <w:t>。</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88" w:lineRule="auto"/>
        <w:rPr>
          <w:rFonts w:ascii="Arial"/>
          <w:sz w:val="21"/>
        </w:rPr>
      </w:pPr>
    </w:p>
    <w:p>
      <w:pPr>
        <w:spacing w:line="289" w:lineRule="auto"/>
        <w:rPr>
          <w:rFonts w:ascii="Arial"/>
          <w:sz w:val="21"/>
        </w:rPr>
      </w:pPr>
    </w:p>
    <w:p>
      <w:pPr>
        <w:spacing w:before="66" w:line="228" w:lineRule="auto"/>
        <w:ind w:left="4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日期：</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年</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月</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日</w:t>
      </w:r>
    </w:p>
    <w:p>
      <w:pPr>
        <w:sectPr>
          <w:headerReference r:id="rId35" w:type="default"/>
          <w:footerReference r:id="rId36" w:type="default"/>
          <w:pgSz w:w="11907" w:h="16840"/>
          <w:pgMar w:top="1118" w:right="1134" w:bottom="1196" w:left="1134" w:header="878" w:footer="984" w:gutter="0"/>
          <w:pgNumType w:fmt="decimal"/>
          <w:cols w:space="720" w:num="1"/>
        </w:sectPr>
      </w:pPr>
    </w:p>
    <w:p>
      <w:pPr>
        <w:spacing w:before="65" w:line="231" w:lineRule="auto"/>
        <w:ind w:left="24"/>
        <w:outlineLvl w:val="1"/>
        <w:rPr>
          <w:rFonts w:ascii="仿宋" w:hAnsi="仿宋" w:eastAsia="仿宋" w:cs="仿宋"/>
          <w:sz w:val="23"/>
          <w:szCs w:val="23"/>
        </w:rPr>
      </w:pPr>
      <w:bookmarkStart w:id="15" w:name="_bookmark19"/>
      <w:bookmarkEnd w:id="15"/>
      <w:r>
        <w:rPr>
          <w:rFonts w:ascii="仿宋" w:hAnsi="仿宋" w:eastAsia="仿宋" w:cs="仿宋"/>
          <w:spacing w:val="-14"/>
          <w:sz w:val="23"/>
          <w:szCs w:val="23"/>
          <w14:textOutline w14:w="4358" w14:cap="sq" w14:cmpd="sng">
            <w14:solidFill>
              <w14:srgbClr w14:val="000000"/>
            </w14:solidFill>
            <w14:prstDash w14:val="solid"/>
            <w14:bevel/>
          </w14:textOutline>
        </w:rPr>
        <w:t>附</w:t>
      </w:r>
      <w:r>
        <w:rPr>
          <w:rFonts w:ascii="仿宋" w:hAnsi="仿宋" w:eastAsia="仿宋" w:cs="仿宋"/>
          <w:spacing w:val="-8"/>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1</w:t>
      </w:r>
      <w:r>
        <w:rPr>
          <w:rFonts w:hint="eastAsia" w:ascii="仿宋" w:hAnsi="仿宋" w:eastAsia="仿宋" w:cs="仿宋"/>
          <w:spacing w:val="-8"/>
          <w:sz w:val="23"/>
          <w:szCs w:val="23"/>
          <w:lang w:val="en-US" w:eastAsia="zh-CN"/>
          <w14:textOutline w14:w="4358" w14:cap="sq" w14:cmpd="sng">
            <w14:solidFill>
              <w14:srgbClr w14:val="000000"/>
            </w14:solidFill>
            <w14:prstDash w14:val="solid"/>
            <w14:bevel/>
          </w14:textOutline>
        </w:rPr>
        <w:t>2</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服务承诺</w:t>
      </w:r>
    </w:p>
    <w:p>
      <w:pPr>
        <w:spacing w:before="296" w:line="222" w:lineRule="auto"/>
        <w:ind w:left="4101"/>
        <w:rPr>
          <w:rFonts w:ascii="楷体" w:hAnsi="楷体" w:eastAsia="楷体" w:cs="楷体"/>
          <w:sz w:val="35"/>
          <w:szCs w:val="35"/>
        </w:rPr>
      </w:pPr>
      <w:r>
        <w:rPr>
          <w:rFonts w:ascii="楷体" w:hAnsi="楷体" w:eastAsia="楷体" w:cs="楷体"/>
          <w:spacing w:val="12"/>
          <w:sz w:val="35"/>
          <w:szCs w:val="35"/>
          <w14:textOutline w14:w="6537" w14:cap="sq" w14:cmpd="sng">
            <w14:solidFill>
              <w14:srgbClr w14:val="000000"/>
            </w14:solidFill>
            <w14:prstDash w14:val="solid"/>
            <w14:bevel/>
          </w14:textOutline>
        </w:rPr>
        <w:t>服</w:t>
      </w:r>
      <w:r>
        <w:rPr>
          <w:rFonts w:ascii="楷体" w:hAnsi="楷体" w:eastAsia="楷体" w:cs="楷体"/>
          <w:spacing w:val="9"/>
          <w:sz w:val="35"/>
          <w:szCs w:val="35"/>
          <w14:textOutline w14:w="6537" w14:cap="sq" w14:cmpd="sng">
            <w14:solidFill>
              <w14:srgbClr w14:val="000000"/>
            </w14:solidFill>
            <w14:prstDash w14:val="solid"/>
            <w14:bevel/>
          </w14:textOutline>
        </w:rPr>
        <w:t>务承诺</w:t>
      </w:r>
    </w:p>
    <w:p>
      <w:pPr>
        <w:spacing w:before="116" w:line="350" w:lineRule="auto"/>
        <w:ind w:left="10" w:right="2" w:firstLine="432"/>
        <w:rPr>
          <w:rFonts w:ascii="宋体" w:hAnsi="宋体" w:eastAsia="宋体" w:cs="宋体"/>
          <w:sz w:val="20"/>
          <w:szCs w:val="20"/>
        </w:rPr>
      </w:pPr>
      <w:r>
        <w:rPr>
          <w:rFonts w:ascii="Times New Roman" w:hAnsi="Times New Roman" w:eastAsia="Times New Roman" w:cs="Times New Roman"/>
          <w:spacing w:val="10"/>
          <w:sz w:val="20"/>
          <w:szCs w:val="20"/>
        </w:rPr>
        <w:t xml:space="preserve">1 </w:t>
      </w:r>
      <w:r>
        <w:rPr>
          <w:rFonts w:ascii="宋体" w:hAnsi="宋体" w:eastAsia="宋体" w:cs="宋体"/>
          <w:spacing w:val="10"/>
          <w:sz w:val="20"/>
          <w:szCs w:val="20"/>
        </w:rPr>
        <w:t>、我单位承诺，一旦我方中标，我们将根据招标文件的规定，提供不低于招标文件要求的服务和</w:t>
      </w:r>
      <w:r>
        <w:rPr>
          <w:rFonts w:ascii="宋体" w:hAnsi="宋体" w:eastAsia="宋体" w:cs="宋体"/>
          <w:spacing w:val="3"/>
          <w:sz w:val="20"/>
          <w:szCs w:val="20"/>
        </w:rPr>
        <w:t>相</w:t>
      </w:r>
      <w:r>
        <w:rPr>
          <w:rFonts w:ascii="宋体" w:hAnsi="宋体" w:eastAsia="宋体" w:cs="宋体"/>
          <w:sz w:val="20"/>
          <w:szCs w:val="20"/>
        </w:rPr>
        <w:t xml:space="preserve"> </w:t>
      </w:r>
      <w:r>
        <w:rPr>
          <w:rFonts w:ascii="宋体" w:hAnsi="宋体" w:eastAsia="宋体" w:cs="宋体"/>
          <w:spacing w:val="5"/>
          <w:sz w:val="20"/>
          <w:szCs w:val="20"/>
        </w:rPr>
        <w:t>关</w:t>
      </w:r>
      <w:r>
        <w:rPr>
          <w:rFonts w:ascii="宋体" w:hAnsi="宋体" w:eastAsia="宋体" w:cs="宋体"/>
          <w:spacing w:val="4"/>
          <w:sz w:val="20"/>
          <w:szCs w:val="20"/>
        </w:rPr>
        <w:t>规定。</w:t>
      </w:r>
    </w:p>
    <w:p>
      <w:pPr>
        <w:spacing w:line="263" w:lineRule="exact"/>
        <w:ind w:left="423"/>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2 </w:t>
      </w:r>
      <w:r>
        <w:rPr>
          <w:rFonts w:ascii="宋体" w:hAnsi="宋体" w:eastAsia="宋体" w:cs="宋体"/>
          <w:spacing w:val="2"/>
          <w:position w:val="1"/>
          <w:sz w:val="20"/>
          <w:szCs w:val="20"/>
        </w:rPr>
        <w:t>、其他服务承诺：</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41" w:lineRule="auto"/>
        <w:rPr>
          <w:rFonts w:ascii="Arial"/>
          <w:sz w:val="21"/>
        </w:rPr>
      </w:pPr>
    </w:p>
    <w:p>
      <w:pPr>
        <w:spacing w:before="76" w:line="227" w:lineRule="auto"/>
        <w:ind w:left="49"/>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日</w:t>
      </w:r>
      <w:r>
        <w:rPr>
          <w:rFonts w:ascii="宋体" w:hAnsi="宋体" w:eastAsia="宋体" w:cs="宋体"/>
          <w:spacing w:val="-12"/>
          <w:sz w:val="23"/>
          <w:szCs w:val="23"/>
        </w:rPr>
        <w:t xml:space="preserve"> </w:t>
      </w:r>
      <w:r>
        <w:rPr>
          <w:rFonts w:ascii="宋体" w:hAnsi="宋体" w:eastAsia="宋体" w:cs="宋体"/>
          <w:spacing w:val="-7"/>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期</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年</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月</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日</w:t>
      </w:r>
    </w:p>
    <w:p>
      <w:pPr>
        <w:sectPr>
          <w:footerReference r:id="rId37" w:type="default"/>
          <w:pgSz w:w="11907" w:h="16840"/>
          <w:pgMar w:top="1118" w:right="1134" w:bottom="1196" w:left="1134" w:header="878" w:footer="984" w:gutter="0"/>
          <w:pgNumType w:fmt="decimal"/>
          <w:cols w:space="720" w:num="1"/>
        </w:sectPr>
      </w:pPr>
    </w:p>
    <w:p>
      <w:pPr>
        <w:spacing w:before="65" w:line="231" w:lineRule="auto"/>
        <w:ind w:left="24"/>
        <w:outlineLvl w:val="1"/>
        <w:rPr>
          <w:rFonts w:ascii="仿宋" w:hAnsi="仿宋" w:eastAsia="仿宋" w:cs="仿宋"/>
          <w:sz w:val="23"/>
          <w:szCs w:val="23"/>
        </w:rPr>
      </w:pPr>
      <w:r>
        <mc:AlternateContent>
          <mc:Choice Requires="wps">
            <w:drawing>
              <wp:anchor distT="0" distB="0" distL="114300" distR="114300" simplePos="0" relativeHeight="251691008" behindDoc="0" locked="0" layoutInCell="0" allowOverlap="1">
                <wp:simplePos x="0" y="0"/>
                <wp:positionH relativeFrom="page">
                  <wp:posOffset>1125855</wp:posOffset>
                </wp:positionH>
                <wp:positionV relativeFrom="page">
                  <wp:posOffset>8331835</wp:posOffset>
                </wp:positionV>
                <wp:extent cx="292100" cy="57086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wps:txbx>
                      <wps:bodyPr vert="eaVert" lIns="0" tIns="0" rIns="0" bIns="0" upright="1"/>
                    </wps:wsp>
                  </a:graphicData>
                </a:graphic>
              </wp:anchor>
            </w:drawing>
          </mc:Choice>
          <mc:Fallback>
            <w:pict>
              <v:shape id="_x0000_s1026" o:spid="_x0000_s1026" o:spt="202" type="#_x0000_t202" style="position:absolute;left:0pt;margin-left:88.65pt;margin-top:656.05pt;height:44.95pt;width:23pt;mso-position-horizontal-relative:page;mso-position-vertical-relative:page;z-index:251691008;mso-width-relative:page;mso-height-relative:page;" filled="f" stroked="f" coordsize="21600,21600" o:allowincell="f" o:gfxdata="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vA4uNcAAAANAQAADwAAAAAAAAABACAAAAAiAAAAZHJzL2Rvd25yZXYu&#10;eG1sUEsBAhQAFAAAAAgAh07iQAb8a2XDAQAAgQMAAA4AAAAAAAAAAQAgAAAAJgEAAGRycy9lMm9E&#10;b2MueG1sUEsFBgAAAAAGAAYAWQEAAFsFAAAAAA==&#10;">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v:textbox>
              </v:shape>
            </w:pict>
          </mc:Fallback>
        </mc:AlternateContent>
      </w:r>
      <w:r>
        <mc:AlternateContent>
          <mc:Choice Requires="wps">
            <w:drawing>
              <wp:anchor distT="0" distB="0" distL="114300" distR="114300" simplePos="0" relativeHeight="251689984" behindDoc="0" locked="0" layoutInCell="0" allowOverlap="1">
                <wp:simplePos x="0" y="0"/>
                <wp:positionH relativeFrom="page">
                  <wp:posOffset>1859280</wp:posOffset>
                </wp:positionH>
                <wp:positionV relativeFrom="page">
                  <wp:posOffset>8331835</wp:posOffset>
                </wp:positionV>
                <wp:extent cx="417195" cy="61658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wps:txbx>
                      <wps:bodyPr lIns="0" tIns="0" rIns="0" bIns="0" upright="1"/>
                    </wps:wsp>
                  </a:graphicData>
                </a:graphic>
              </wp:anchor>
            </w:drawing>
          </mc:Choice>
          <mc:Fallback>
            <w:pict>
              <v:shape id="_x0000_s1026" o:spid="_x0000_s1026" o:spt="202" type="#_x0000_t202" style="position:absolute;left:0pt;margin-left:146.4pt;margin-top:656.05pt;height:48.55pt;width:32.85pt;mso-position-horizontal-relative:page;mso-position-vertical-relative:page;z-index:251689984;mso-width-relative:page;mso-height-relative:page;" filled="f" stroked="f" coordsize="21600,21600" o:allowincell="f" o:gfxdata="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bYfodsAAAANAQAADwAAAAAAAAABACAAAAAiAAAAZHJzL2Rvd25yZXYueG1s&#10;UEsBAhQAFAAAAAgAh07iQDBRVUG8AQAAcwMAAA4AAAAAAAAAAQAgAAAAKgEAAGRycy9lMm9Eb2Mu&#10;eG1sUEsFBgAAAAAGAAYAWQEAAFgFAAAAAA==&#10;">
                <v:fill on="f" focussize="0,0"/>
                <v:stroke on="f"/>
                <v:imagedata o:title=""/>
                <o:lock v:ext="edit" aspectratio="f"/>
                <v:textbox inset="0mm,0mm,0mm,0mm">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v:textbox>
              </v:shape>
            </w:pict>
          </mc:Fallback>
        </mc:AlternateContent>
      </w:r>
      <w:bookmarkStart w:id="16" w:name="_bookmark20"/>
      <w:bookmarkEnd w:id="16"/>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lang w:val="en-US" w:eastAsia="zh-CN"/>
          <w14:textOutline w14:w="4358" w14:cap="sq" w14:cmpd="sng">
            <w14:solidFill>
              <w14:srgbClr w14:val="000000"/>
            </w14:solidFill>
            <w14:prstDash w14:val="solid"/>
            <w14:bevel/>
          </w14:textOutline>
        </w:rPr>
        <w:t>3</w:t>
      </w:r>
      <w:r>
        <w:rPr>
          <w:rFonts w:ascii="仿宋" w:hAnsi="仿宋" w:eastAsia="仿宋" w:cs="仿宋"/>
          <w:spacing w:val="-2"/>
          <w:sz w:val="23"/>
          <w:szCs w:val="23"/>
          <w14:textOutline w14:w="4358" w14:cap="sq" w14:cmpd="sng">
            <w14:solidFill>
              <w14:srgbClr w14:val="000000"/>
            </w14:solidFill>
            <w14:prstDash w14:val="solid"/>
            <w14:bevel/>
          </w14:textOutline>
        </w:rPr>
        <w:t>：</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报价文件封面格式及目录</w:t>
      </w: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169" w:line="220" w:lineRule="auto"/>
        <w:ind w:left="2501"/>
        <w:rPr>
          <w:rFonts w:ascii="宋体" w:hAnsi="宋体" w:eastAsia="宋体" w:cs="宋体"/>
          <w:sz w:val="52"/>
          <w:szCs w:val="52"/>
        </w:rPr>
      </w:pPr>
      <w:r>
        <w:rPr>
          <w:rFonts w:ascii="宋体" w:hAnsi="宋体" w:eastAsia="宋体" w:cs="宋体"/>
          <w:spacing w:val="-77"/>
          <w:sz w:val="52"/>
          <w:szCs w:val="52"/>
        </w:rPr>
        <w:t>项</w:t>
      </w:r>
      <w:r>
        <w:rPr>
          <w:rFonts w:ascii="宋体" w:hAnsi="宋体" w:eastAsia="宋体" w:cs="宋体"/>
          <w:spacing w:val="-66"/>
          <w:sz w:val="52"/>
          <w:szCs w:val="52"/>
        </w:rPr>
        <w:t xml:space="preserve"> 目 名称：  × × ×</w:t>
      </w:r>
    </w:p>
    <w:p>
      <w:pPr>
        <w:spacing w:before="267" w:line="225" w:lineRule="auto"/>
        <w:ind w:left="2552"/>
        <w:rPr>
          <w:rFonts w:ascii="宋体" w:hAnsi="宋体" w:eastAsia="宋体" w:cs="宋体"/>
          <w:sz w:val="35"/>
          <w:szCs w:val="35"/>
        </w:rPr>
      </w:pPr>
      <w:r>
        <w:rPr>
          <w:rFonts w:ascii="宋体" w:hAnsi="宋体" w:eastAsia="宋体" w:cs="宋体"/>
          <w:spacing w:val="-19"/>
          <w:sz w:val="35"/>
          <w:szCs w:val="35"/>
        </w:rPr>
        <w:t>项</w:t>
      </w:r>
      <w:r>
        <w:rPr>
          <w:rFonts w:ascii="宋体" w:hAnsi="宋体" w:eastAsia="宋体" w:cs="宋体"/>
          <w:spacing w:val="-18"/>
          <w:sz w:val="35"/>
          <w:szCs w:val="35"/>
        </w:rPr>
        <w:t>目编号：× × × ×</w:t>
      </w:r>
    </w:p>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270" w:line="1912" w:lineRule="exact"/>
        <w:ind w:left="4438"/>
        <w:rPr>
          <w:rFonts w:ascii="宋体" w:hAnsi="宋体" w:eastAsia="宋体" w:cs="宋体"/>
          <w:sz w:val="83"/>
          <w:szCs w:val="83"/>
        </w:rPr>
      </w:pPr>
      <w:r>
        <w:rPr>
          <w:rFonts w:ascii="宋体" w:hAnsi="宋体" w:eastAsia="宋体" w:cs="宋体"/>
          <w:position w:val="82"/>
          <w:sz w:val="83"/>
          <w:szCs w:val="83"/>
          <w14:textOutline w14:w="15255" w14:cap="sq" w14:cmpd="sng">
            <w14:solidFill>
              <w14:srgbClr w14:val="000000"/>
            </w14:solidFill>
            <w14:prstDash w14:val="solid"/>
            <w14:bevel/>
          </w14:textOutline>
        </w:rPr>
        <w:t>报</w:t>
      </w:r>
    </w:p>
    <w:p>
      <w:pPr>
        <w:spacing w:before="1" w:line="220" w:lineRule="auto"/>
        <w:ind w:left="4448"/>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价</w:t>
      </w:r>
    </w:p>
    <w:p>
      <w:pPr>
        <w:spacing w:line="325" w:lineRule="auto"/>
        <w:rPr>
          <w:rFonts w:ascii="Arial"/>
          <w:sz w:val="21"/>
        </w:rPr>
      </w:pPr>
    </w:p>
    <w:p>
      <w:pPr>
        <w:spacing w:line="325" w:lineRule="auto"/>
        <w:rPr>
          <w:rFonts w:ascii="Arial"/>
          <w:sz w:val="21"/>
        </w:rPr>
      </w:pPr>
    </w:p>
    <w:p>
      <w:pPr>
        <w:spacing w:before="270" w:line="224" w:lineRule="auto"/>
        <w:ind w:left="445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文</w:t>
      </w:r>
    </w:p>
    <w:p>
      <w:pPr>
        <w:spacing w:line="315" w:lineRule="auto"/>
        <w:rPr>
          <w:rFonts w:ascii="Arial"/>
          <w:sz w:val="21"/>
        </w:rPr>
      </w:pPr>
    </w:p>
    <w:p>
      <w:pPr>
        <w:spacing w:line="316" w:lineRule="auto"/>
        <w:rPr>
          <w:rFonts w:ascii="Arial"/>
          <w:sz w:val="21"/>
        </w:rPr>
      </w:pPr>
    </w:p>
    <w:p>
      <w:pPr>
        <w:spacing w:before="270" w:line="222" w:lineRule="auto"/>
        <w:ind w:left="444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件</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15" w:line="224" w:lineRule="auto"/>
        <w:ind w:left="737"/>
        <w:rPr>
          <w:rFonts w:ascii="宋体" w:hAnsi="宋体" w:eastAsia="宋体" w:cs="宋体"/>
          <w:sz w:val="35"/>
          <w:szCs w:val="35"/>
        </w:rPr>
      </w:pPr>
      <w:r>
        <w:rPr>
          <w:rFonts w:ascii="宋体" w:hAnsi="宋体" w:eastAsia="宋体" w:cs="宋体"/>
          <w:spacing w:val="6"/>
          <w:sz w:val="35"/>
          <w:szCs w:val="35"/>
        </w:rPr>
        <w:t>投标人全称 (公章) ：</w:t>
      </w:r>
    </w:p>
    <w:p>
      <w:pPr>
        <w:spacing w:line="77" w:lineRule="exact"/>
      </w:pPr>
    </w:p>
    <w:p>
      <w:pPr>
        <w:sectPr>
          <w:footerReference r:id="rId38" w:type="default"/>
          <w:pgSz w:w="11907" w:h="16840"/>
          <w:pgMar w:top="1118" w:right="1134" w:bottom="1196" w:left="1134" w:header="878" w:footer="984" w:gutter="0"/>
          <w:pgNumType w:fmt="decimal"/>
          <w:cols w:equalWidth="0" w:num="1">
            <w:col w:w="9639"/>
          </w:cols>
        </w:sectPr>
      </w:pPr>
    </w:p>
    <w:p/>
    <w:p>
      <w:pPr>
        <w:spacing w:line="14" w:lineRule="auto"/>
        <w:rPr>
          <w:rFonts w:ascii="Arial"/>
          <w:sz w:val="2"/>
        </w:rPr>
      </w:pPr>
      <w:r>
        <w:rPr>
          <w:rFonts w:ascii="Arial" w:hAnsi="Arial" w:eastAsia="Arial" w:cs="Arial"/>
          <w:sz w:val="2"/>
          <w:szCs w:val="2"/>
        </w:rPr>
        <w:br w:type="column"/>
      </w:r>
    </w:p>
    <w:p>
      <w:pPr>
        <w:sectPr>
          <w:type w:val="continuous"/>
          <w:pgSz w:w="11907" w:h="16840"/>
          <w:pgMar w:top="1118" w:right="1134" w:bottom="1196" w:left="1134" w:header="878" w:footer="984" w:gutter="0"/>
          <w:pgNumType w:fmt="decimal"/>
          <w:cols w:equalWidth="0" w:num="2">
            <w:col w:w="1715" w:space="100"/>
            <w:col w:w="7825"/>
          </w:cols>
        </w:sectPr>
      </w:pPr>
    </w:p>
    <w:p>
      <w:pPr>
        <w:spacing w:before="68" w:line="228" w:lineRule="auto"/>
        <w:ind w:left="4028"/>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报</w:t>
      </w:r>
      <w:r>
        <w:rPr>
          <w:rFonts w:ascii="仿宋" w:hAnsi="仿宋" w:eastAsia="仿宋" w:cs="仿宋"/>
          <w:spacing w:val="7"/>
          <w:sz w:val="35"/>
          <w:szCs w:val="35"/>
          <w14:textOutline w14:w="6537" w14:cap="sq" w14:cmpd="sng">
            <w14:solidFill>
              <w14:srgbClr w14:val="000000"/>
            </w14:solidFill>
            <w14:prstDash w14:val="solid"/>
            <w14:bevel/>
          </w14:textOutline>
        </w:rPr>
        <w:t>价文件目录</w:t>
      </w:r>
    </w:p>
    <w:p>
      <w:pPr>
        <w:spacing w:line="312" w:lineRule="auto"/>
        <w:rPr>
          <w:rFonts w:ascii="Arial"/>
          <w:sz w:val="21"/>
        </w:rPr>
      </w:pPr>
    </w:p>
    <w:p>
      <w:pPr>
        <w:spacing w:line="313" w:lineRule="auto"/>
        <w:rPr>
          <w:rFonts w:ascii="Arial"/>
          <w:sz w:val="21"/>
        </w:rPr>
      </w:pPr>
    </w:p>
    <w:p>
      <w:pPr>
        <w:spacing w:before="65" w:line="226" w:lineRule="auto"/>
        <w:ind w:left="442"/>
        <w:rPr>
          <w:rFonts w:ascii="宋体" w:hAnsi="宋体" w:eastAsia="宋体" w:cs="宋体"/>
          <w:sz w:val="20"/>
          <w:szCs w:val="20"/>
        </w:rPr>
      </w:pPr>
      <w:r>
        <w:rPr>
          <w:rFonts w:ascii="宋体" w:hAnsi="宋体" w:eastAsia="宋体" w:cs="宋体"/>
          <w:spacing w:val="-1"/>
          <w:sz w:val="20"/>
          <w:szCs w:val="20"/>
        </w:rPr>
        <w:t>1 报价一览表 (附件 1</w:t>
      </w:r>
      <w:r>
        <w:rPr>
          <w:rFonts w:hint="eastAsia" w:ascii="宋体" w:hAnsi="宋体" w:eastAsia="宋体" w:cs="宋体"/>
          <w:spacing w:val="-1"/>
          <w:sz w:val="20"/>
          <w:szCs w:val="20"/>
          <w:lang w:val="en-US" w:eastAsia="zh-CN"/>
        </w:rPr>
        <w:t>4</w:t>
      </w:r>
      <w:r>
        <w:rPr>
          <w:rFonts w:ascii="宋体" w:hAnsi="宋体" w:eastAsia="宋体" w:cs="宋体"/>
          <w:sz w:val="20"/>
          <w:szCs w:val="20"/>
        </w:rPr>
        <w:t>) ；</w:t>
      </w:r>
    </w:p>
    <w:p>
      <w:pPr>
        <w:spacing w:before="162" w:line="378" w:lineRule="auto"/>
        <w:ind w:left="7" w:right="1" w:firstLine="421"/>
        <w:rPr>
          <w:rFonts w:ascii="宋体" w:hAnsi="宋体" w:eastAsia="宋体" w:cs="宋体"/>
          <w:sz w:val="20"/>
          <w:szCs w:val="20"/>
        </w:rPr>
      </w:pPr>
      <w:r>
        <w:rPr>
          <w:rFonts w:ascii="宋体" w:hAnsi="宋体" w:eastAsia="宋体" w:cs="宋体"/>
          <w:spacing w:val="4"/>
          <w:sz w:val="20"/>
          <w:szCs w:val="20"/>
        </w:rPr>
        <w:t>2 中小企业声明函 (附件 1</w:t>
      </w:r>
      <w:r>
        <w:rPr>
          <w:rFonts w:hint="eastAsia" w:ascii="宋体" w:hAnsi="宋体" w:eastAsia="宋体" w:cs="宋体"/>
          <w:spacing w:val="4"/>
          <w:sz w:val="20"/>
          <w:szCs w:val="20"/>
          <w:lang w:val="en-US" w:eastAsia="zh-CN"/>
        </w:rPr>
        <w:t>5</w:t>
      </w:r>
      <w:r>
        <w:rPr>
          <w:rFonts w:ascii="宋体" w:hAnsi="宋体" w:eastAsia="宋体" w:cs="宋体"/>
          <w:spacing w:val="4"/>
          <w:sz w:val="20"/>
          <w:szCs w:val="20"/>
        </w:rPr>
        <w:t>)  (或残疾人福利性单位声明函 (附件 1</w:t>
      </w:r>
      <w:r>
        <w:rPr>
          <w:rFonts w:hint="eastAsia" w:ascii="宋体" w:hAnsi="宋体" w:eastAsia="宋体" w:cs="宋体"/>
          <w:spacing w:val="4"/>
          <w:sz w:val="20"/>
          <w:szCs w:val="20"/>
          <w:lang w:val="en-US" w:eastAsia="zh-CN"/>
        </w:rPr>
        <w:t>6</w:t>
      </w:r>
      <w:r>
        <w:rPr>
          <w:rFonts w:ascii="宋体" w:hAnsi="宋体" w:eastAsia="宋体" w:cs="宋体"/>
          <w:spacing w:val="4"/>
          <w:sz w:val="20"/>
          <w:szCs w:val="20"/>
        </w:rPr>
        <w:t>) ；承接企业为监狱企业</w:t>
      </w:r>
      <w:r>
        <w:rPr>
          <w:rFonts w:ascii="宋体" w:hAnsi="宋体" w:eastAsia="宋体" w:cs="宋体"/>
          <w:spacing w:val="3"/>
          <w:sz w:val="20"/>
          <w:szCs w:val="20"/>
        </w:rPr>
        <w:t>的</w:t>
      </w:r>
      <w:r>
        <w:rPr>
          <w:rFonts w:ascii="宋体" w:hAnsi="宋体" w:eastAsia="宋体" w:cs="宋体"/>
          <w:sz w:val="20"/>
          <w:szCs w:val="20"/>
        </w:rPr>
        <w:t xml:space="preserve">，须 </w:t>
      </w:r>
      <w:r>
        <w:rPr>
          <w:rFonts w:ascii="宋体" w:hAnsi="宋体" w:eastAsia="宋体" w:cs="宋体"/>
          <w:spacing w:val="13"/>
          <w:sz w:val="20"/>
          <w:szCs w:val="20"/>
        </w:rPr>
        <w:t>提</w:t>
      </w:r>
      <w:r>
        <w:rPr>
          <w:rFonts w:ascii="宋体" w:hAnsi="宋体" w:eastAsia="宋体" w:cs="宋体"/>
          <w:spacing w:val="8"/>
          <w:sz w:val="20"/>
          <w:szCs w:val="20"/>
        </w:rPr>
        <w:t>供由省级以上监狱管理局、戒毒管理局 (含新疆生产建设兵团) 出具的属于监狱企业的证明文件。) ；</w:t>
      </w:r>
    </w:p>
    <w:p>
      <w:pPr>
        <w:spacing w:line="226" w:lineRule="auto"/>
        <w:ind w:left="431"/>
        <w:rPr>
          <w:rFonts w:ascii="宋体" w:hAnsi="宋体" w:eastAsia="宋体" w:cs="宋体"/>
          <w:sz w:val="20"/>
          <w:szCs w:val="20"/>
        </w:rPr>
      </w:pPr>
      <w:r>
        <w:rPr>
          <w:rFonts w:ascii="宋体" w:hAnsi="宋体" w:eastAsia="宋体" w:cs="宋体"/>
          <w:spacing w:val="6"/>
          <w:sz w:val="20"/>
          <w:szCs w:val="20"/>
        </w:rPr>
        <w:t>3 投标人</w:t>
      </w:r>
      <w:r>
        <w:rPr>
          <w:rFonts w:ascii="宋体" w:hAnsi="宋体" w:eastAsia="宋体" w:cs="宋体"/>
          <w:spacing w:val="4"/>
          <w:sz w:val="20"/>
          <w:szCs w:val="20"/>
        </w:rPr>
        <w:t>分</w:t>
      </w:r>
      <w:r>
        <w:rPr>
          <w:rFonts w:ascii="宋体" w:hAnsi="宋体" w:eastAsia="宋体" w:cs="宋体"/>
          <w:spacing w:val="3"/>
          <w:sz w:val="20"/>
          <w:szCs w:val="20"/>
        </w:rPr>
        <w:t>包的，提供分包意向协议 (附件 1</w:t>
      </w:r>
      <w:r>
        <w:rPr>
          <w:rFonts w:hint="eastAsia" w:ascii="宋体" w:hAnsi="宋体" w:eastAsia="宋体" w:cs="宋体"/>
          <w:spacing w:val="3"/>
          <w:sz w:val="20"/>
          <w:szCs w:val="20"/>
          <w:lang w:val="en-US" w:eastAsia="zh-CN"/>
        </w:rPr>
        <w:t>7</w:t>
      </w:r>
      <w:r>
        <w:rPr>
          <w:rFonts w:ascii="宋体" w:hAnsi="宋体" w:eastAsia="宋体" w:cs="宋体"/>
          <w:spacing w:val="3"/>
          <w:sz w:val="20"/>
          <w:szCs w:val="20"/>
        </w:rPr>
        <w:t>) 。</w:t>
      </w:r>
    </w:p>
    <w:p>
      <w:pPr>
        <w:sectPr>
          <w:footerReference r:id="rId39" w:type="default"/>
          <w:pgSz w:w="11907" w:h="16840"/>
          <w:pgMar w:top="1118" w:right="1134" w:bottom="1196" w:left="1134" w:header="878" w:footer="984" w:gutter="0"/>
          <w:pgNumType w:fmt="decimal"/>
          <w:cols w:space="720" w:num="1"/>
        </w:sectPr>
      </w:pPr>
    </w:p>
    <w:p>
      <w:pPr>
        <w:spacing w:before="65" w:line="231" w:lineRule="auto"/>
        <w:ind w:left="44"/>
        <w:outlineLvl w:val="1"/>
        <w:rPr>
          <w:rFonts w:ascii="仿宋" w:hAnsi="仿宋" w:eastAsia="仿宋" w:cs="仿宋"/>
          <w:sz w:val="23"/>
          <w:szCs w:val="23"/>
        </w:rPr>
      </w:pPr>
      <w:bookmarkStart w:id="17" w:name="_bookmark21"/>
      <w:bookmarkEnd w:id="17"/>
      <w:r>
        <w:rPr>
          <w:rFonts w:ascii="仿宋" w:hAnsi="仿宋" w:eastAsia="仿宋" w:cs="仿宋"/>
          <w:spacing w:val="-7"/>
          <w:sz w:val="23"/>
          <w:szCs w:val="23"/>
          <w14:textOutline w14:w="4358" w14:cap="sq" w14:cmpd="sng">
            <w14:solidFill>
              <w14:srgbClr w14:val="000000"/>
            </w14:solidFill>
            <w14:prstDash w14:val="solid"/>
            <w14:bevel/>
          </w14:textOutline>
        </w:rPr>
        <w:t>附件</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4</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报价一览</w:t>
      </w:r>
      <w:r>
        <w:rPr>
          <w:rFonts w:ascii="仿宋" w:hAnsi="仿宋" w:eastAsia="仿宋" w:cs="仿宋"/>
          <w:spacing w:val="-6"/>
          <w:sz w:val="23"/>
          <w:szCs w:val="23"/>
          <w14:textOutline w14:w="4358" w14:cap="sq" w14:cmpd="sng">
            <w14:solidFill>
              <w14:srgbClr w14:val="000000"/>
            </w14:solidFill>
            <w14:prstDash w14:val="solid"/>
            <w14:bevel/>
          </w14:textOutline>
        </w:rPr>
        <w:t>表</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114" w:line="227" w:lineRule="auto"/>
        <w:ind w:left="3936"/>
        <w:rPr>
          <w:rFonts w:ascii="楷体" w:hAnsi="楷体" w:eastAsia="楷体" w:cs="楷体"/>
          <w:sz w:val="35"/>
          <w:szCs w:val="35"/>
        </w:rPr>
      </w:pPr>
      <w:r>
        <w:rPr>
          <w:rFonts w:ascii="楷体" w:hAnsi="楷体" w:eastAsia="楷体" w:cs="楷体"/>
          <w:spacing w:val="13"/>
          <w:sz w:val="35"/>
          <w:szCs w:val="35"/>
          <w14:textOutline w14:w="6537" w14:cap="sq" w14:cmpd="sng">
            <w14:solidFill>
              <w14:srgbClr w14:val="000000"/>
            </w14:solidFill>
            <w14:prstDash w14:val="solid"/>
            <w14:bevel/>
          </w14:textOutline>
        </w:rPr>
        <w:t>报</w:t>
      </w:r>
      <w:r>
        <w:rPr>
          <w:rFonts w:ascii="楷体" w:hAnsi="楷体" w:eastAsia="楷体" w:cs="楷体"/>
          <w:spacing w:val="10"/>
          <w:sz w:val="35"/>
          <w:szCs w:val="35"/>
          <w14:textOutline w14:w="6537" w14:cap="sq" w14:cmpd="sng">
            <w14:solidFill>
              <w14:srgbClr w14:val="000000"/>
            </w14:solidFill>
            <w14:prstDash w14:val="solid"/>
            <w14:bevel/>
          </w14:textOutline>
        </w:rPr>
        <w:t>价一览表</w:t>
      </w:r>
    </w:p>
    <w:p>
      <w:pPr>
        <w:spacing w:line="429" w:lineRule="auto"/>
        <w:rPr>
          <w:rFonts w:ascii="Arial"/>
          <w:sz w:val="21"/>
        </w:rPr>
      </w:pPr>
    </w:p>
    <w:p>
      <w:pPr>
        <w:spacing w:before="56" w:line="220" w:lineRule="auto"/>
        <w:ind w:left="8038"/>
        <w:rPr>
          <w:rFonts w:ascii="宋体" w:hAnsi="宋体" w:eastAsia="宋体" w:cs="宋体"/>
          <w:sz w:val="17"/>
          <w:szCs w:val="17"/>
        </w:rPr>
      </w:pPr>
      <w:r>
        <w:rPr>
          <w:rFonts w:ascii="宋体" w:hAnsi="宋体" w:eastAsia="宋体" w:cs="宋体"/>
          <w:spacing w:val="13"/>
          <w:sz w:val="17"/>
          <w:szCs w:val="17"/>
        </w:rPr>
        <w:t>单</w:t>
      </w:r>
      <w:r>
        <w:rPr>
          <w:rFonts w:ascii="宋体" w:hAnsi="宋体" w:eastAsia="宋体" w:cs="宋体"/>
          <w:spacing w:val="8"/>
          <w:sz w:val="17"/>
          <w:szCs w:val="17"/>
        </w:rPr>
        <w:t>位：人民币元</w:t>
      </w:r>
    </w:p>
    <w:tbl>
      <w:tblPr>
        <w:tblStyle w:val="12"/>
        <w:tblW w:w="99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3830"/>
        <w:gridCol w:w="1177"/>
        <w:gridCol w:w="1221"/>
        <w:gridCol w:w="1499"/>
        <w:gridCol w:w="1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733" w:type="dxa"/>
            <w:vAlign w:val="top"/>
          </w:tcPr>
          <w:p>
            <w:pPr>
              <w:spacing w:line="330" w:lineRule="auto"/>
              <w:rPr>
                <w:rFonts w:ascii="Arial"/>
                <w:sz w:val="21"/>
              </w:rPr>
            </w:pPr>
          </w:p>
          <w:p>
            <w:pPr>
              <w:spacing w:before="75" w:line="229" w:lineRule="auto"/>
              <w:ind w:left="132"/>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830" w:type="dxa"/>
            <w:vAlign w:val="top"/>
          </w:tcPr>
          <w:p>
            <w:pPr>
              <w:spacing w:line="330" w:lineRule="auto"/>
              <w:rPr>
                <w:rFonts w:ascii="Arial"/>
                <w:sz w:val="21"/>
              </w:rPr>
            </w:pPr>
          </w:p>
          <w:p>
            <w:pPr>
              <w:spacing w:before="75" w:line="230" w:lineRule="auto"/>
              <w:ind w:left="1563"/>
              <w:rPr>
                <w:rFonts w:ascii="宋体" w:hAnsi="宋体" w:eastAsia="宋体" w:cs="宋体"/>
                <w:sz w:val="23"/>
                <w:szCs w:val="23"/>
              </w:rPr>
            </w:pPr>
            <w:r>
              <w:rPr>
                <w:rFonts w:ascii="宋体" w:hAnsi="宋体" w:eastAsia="宋体" w:cs="宋体"/>
                <w:spacing w:val="5"/>
                <w:sz w:val="23"/>
                <w:szCs w:val="23"/>
              </w:rPr>
              <w:t>名</w:t>
            </w:r>
            <w:r>
              <w:rPr>
                <w:rFonts w:ascii="宋体" w:hAnsi="宋体" w:eastAsia="宋体" w:cs="宋体"/>
                <w:spacing w:val="4"/>
                <w:sz w:val="23"/>
                <w:szCs w:val="23"/>
              </w:rPr>
              <w:t xml:space="preserve">  称</w:t>
            </w:r>
          </w:p>
        </w:tc>
        <w:tc>
          <w:tcPr>
            <w:tcW w:w="1177" w:type="dxa"/>
            <w:vAlign w:val="top"/>
          </w:tcPr>
          <w:p>
            <w:pPr>
              <w:spacing w:line="331" w:lineRule="auto"/>
              <w:rPr>
                <w:rFonts w:ascii="Arial"/>
                <w:sz w:val="21"/>
              </w:rPr>
            </w:pPr>
          </w:p>
          <w:p>
            <w:pPr>
              <w:spacing w:before="74" w:line="228" w:lineRule="auto"/>
              <w:ind w:left="357"/>
              <w:rPr>
                <w:rFonts w:ascii="宋体" w:hAnsi="宋体" w:eastAsia="宋体" w:cs="宋体"/>
                <w:sz w:val="23"/>
                <w:szCs w:val="23"/>
              </w:rPr>
            </w:pPr>
            <w:r>
              <w:rPr>
                <w:rFonts w:ascii="宋体" w:hAnsi="宋体" w:eastAsia="宋体" w:cs="宋体"/>
                <w:spacing w:val="4"/>
                <w:sz w:val="23"/>
                <w:szCs w:val="23"/>
              </w:rPr>
              <w:t>单位</w:t>
            </w:r>
          </w:p>
        </w:tc>
        <w:tc>
          <w:tcPr>
            <w:tcW w:w="1221" w:type="dxa"/>
            <w:vAlign w:val="top"/>
          </w:tcPr>
          <w:p>
            <w:pPr>
              <w:spacing w:line="331" w:lineRule="auto"/>
              <w:rPr>
                <w:rFonts w:ascii="Arial"/>
                <w:sz w:val="21"/>
              </w:rPr>
            </w:pPr>
          </w:p>
          <w:p>
            <w:pPr>
              <w:spacing w:before="75" w:line="227" w:lineRule="auto"/>
              <w:ind w:left="380"/>
              <w:rPr>
                <w:rFonts w:ascii="宋体" w:hAnsi="宋体" w:eastAsia="宋体" w:cs="宋体"/>
                <w:sz w:val="23"/>
                <w:szCs w:val="23"/>
              </w:rPr>
            </w:pPr>
            <w:r>
              <w:rPr>
                <w:rFonts w:ascii="宋体" w:hAnsi="宋体" w:eastAsia="宋体" w:cs="宋体"/>
                <w:spacing w:val="4"/>
                <w:sz w:val="23"/>
                <w:szCs w:val="23"/>
              </w:rPr>
              <w:t>数量</w:t>
            </w:r>
          </w:p>
        </w:tc>
        <w:tc>
          <w:tcPr>
            <w:tcW w:w="1499" w:type="dxa"/>
            <w:vAlign w:val="top"/>
          </w:tcPr>
          <w:p>
            <w:pPr>
              <w:spacing w:line="330" w:lineRule="auto"/>
              <w:rPr>
                <w:rFonts w:ascii="Arial"/>
                <w:sz w:val="21"/>
              </w:rPr>
            </w:pPr>
          </w:p>
          <w:p>
            <w:pPr>
              <w:spacing w:before="75" w:line="226" w:lineRule="auto"/>
              <w:ind w:left="520"/>
              <w:rPr>
                <w:rFonts w:ascii="宋体" w:hAnsi="宋体" w:eastAsia="宋体" w:cs="宋体"/>
                <w:sz w:val="23"/>
                <w:szCs w:val="23"/>
              </w:rPr>
            </w:pPr>
            <w:r>
              <w:rPr>
                <w:rFonts w:ascii="宋体" w:hAnsi="宋体" w:eastAsia="宋体" w:cs="宋体"/>
                <w:spacing w:val="4"/>
                <w:sz w:val="23"/>
                <w:szCs w:val="23"/>
              </w:rPr>
              <w:t>单价</w:t>
            </w:r>
          </w:p>
        </w:tc>
        <w:tc>
          <w:tcPr>
            <w:tcW w:w="1481" w:type="dxa"/>
            <w:vAlign w:val="top"/>
          </w:tcPr>
          <w:p>
            <w:pPr>
              <w:spacing w:line="331" w:lineRule="auto"/>
              <w:rPr>
                <w:rFonts w:ascii="Arial"/>
                <w:sz w:val="21"/>
              </w:rPr>
            </w:pPr>
          </w:p>
          <w:p>
            <w:pPr>
              <w:spacing w:before="75" w:line="227" w:lineRule="auto"/>
              <w:ind w:left="509"/>
              <w:rPr>
                <w:rFonts w:ascii="宋体" w:hAnsi="宋体" w:eastAsia="宋体" w:cs="宋体"/>
                <w:sz w:val="23"/>
                <w:szCs w:val="23"/>
              </w:rPr>
            </w:pPr>
            <w:r>
              <w:rPr>
                <w:rFonts w:ascii="宋体" w:hAnsi="宋体" w:eastAsia="宋体" w:cs="宋体"/>
                <w:spacing w:val="4"/>
                <w:sz w:val="23"/>
                <w:szCs w:val="23"/>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2" w:hRule="atLeast"/>
        </w:trPr>
        <w:tc>
          <w:tcPr>
            <w:tcW w:w="733" w:type="dxa"/>
            <w:vAlign w:val="top"/>
          </w:tcPr>
          <w:p>
            <w:pPr>
              <w:spacing w:line="405" w:lineRule="auto"/>
              <w:rPr>
                <w:rFonts w:ascii="Arial"/>
                <w:sz w:val="21"/>
              </w:rPr>
            </w:pPr>
          </w:p>
          <w:p>
            <w:pPr>
              <w:spacing w:before="75" w:line="192" w:lineRule="auto"/>
              <w:ind w:left="331"/>
              <w:rPr>
                <w:rFonts w:ascii="宋体" w:hAnsi="宋体" w:eastAsia="宋体" w:cs="宋体"/>
                <w:sz w:val="23"/>
                <w:szCs w:val="23"/>
              </w:rPr>
            </w:pPr>
            <w:r>
              <w:rPr>
                <w:rFonts w:ascii="宋体" w:hAnsi="宋体" w:eastAsia="宋体" w:cs="宋体"/>
                <w:sz w:val="23"/>
                <w:szCs w:val="23"/>
              </w:rPr>
              <w:t>1</w:t>
            </w:r>
          </w:p>
        </w:tc>
        <w:tc>
          <w:tcPr>
            <w:tcW w:w="3830" w:type="dxa"/>
            <w:vAlign w:val="top"/>
          </w:tcPr>
          <w:p>
            <w:pPr>
              <w:spacing w:line="369" w:lineRule="auto"/>
              <w:rPr>
                <w:rFonts w:ascii="Arial"/>
                <w:sz w:val="21"/>
              </w:rPr>
            </w:pPr>
          </w:p>
          <w:p>
            <w:pPr>
              <w:spacing w:before="74" w:line="227" w:lineRule="auto"/>
              <w:rPr>
                <w:rFonts w:ascii="宋体" w:hAnsi="宋体" w:eastAsia="宋体" w:cs="宋体"/>
                <w:sz w:val="23"/>
                <w:szCs w:val="23"/>
              </w:rPr>
            </w:pPr>
            <w:r>
              <w:rPr>
                <w:rFonts w:hint="eastAsia" w:ascii="宋体" w:hAnsi="宋体" w:eastAsia="宋体" w:cs="宋体"/>
                <w:spacing w:val="9"/>
                <w:sz w:val="23"/>
                <w:szCs w:val="23"/>
              </w:rPr>
              <w:t>海宁市长安镇2023年度环保管家服务</w:t>
            </w:r>
          </w:p>
        </w:tc>
        <w:tc>
          <w:tcPr>
            <w:tcW w:w="1177" w:type="dxa"/>
            <w:vAlign w:val="top"/>
          </w:tcPr>
          <w:p>
            <w:pPr>
              <w:spacing w:line="368" w:lineRule="auto"/>
              <w:rPr>
                <w:rFonts w:ascii="Arial"/>
                <w:sz w:val="21"/>
              </w:rPr>
            </w:pPr>
          </w:p>
          <w:p>
            <w:pPr>
              <w:spacing w:before="75" w:line="228" w:lineRule="auto"/>
              <w:ind w:left="479"/>
              <w:rPr>
                <w:rFonts w:ascii="宋体" w:hAnsi="宋体" w:eastAsia="宋体" w:cs="宋体"/>
                <w:sz w:val="23"/>
                <w:szCs w:val="23"/>
              </w:rPr>
            </w:pPr>
            <w:r>
              <w:rPr>
                <w:rFonts w:ascii="宋体" w:hAnsi="宋体" w:eastAsia="宋体" w:cs="宋体"/>
                <w:sz w:val="23"/>
                <w:szCs w:val="23"/>
              </w:rPr>
              <w:t>项</w:t>
            </w:r>
          </w:p>
        </w:tc>
        <w:tc>
          <w:tcPr>
            <w:tcW w:w="1221" w:type="dxa"/>
            <w:vAlign w:val="top"/>
          </w:tcPr>
          <w:p>
            <w:pPr>
              <w:spacing w:line="405" w:lineRule="auto"/>
              <w:rPr>
                <w:rFonts w:ascii="Arial"/>
                <w:sz w:val="21"/>
              </w:rPr>
            </w:pPr>
          </w:p>
          <w:p>
            <w:pPr>
              <w:spacing w:before="75" w:line="192" w:lineRule="auto"/>
              <w:ind w:left="576"/>
              <w:rPr>
                <w:rFonts w:ascii="宋体" w:hAnsi="宋体" w:eastAsia="宋体" w:cs="宋体"/>
                <w:sz w:val="23"/>
                <w:szCs w:val="23"/>
              </w:rPr>
            </w:pPr>
            <w:r>
              <w:rPr>
                <w:rFonts w:ascii="宋体" w:hAnsi="宋体" w:eastAsia="宋体" w:cs="宋体"/>
                <w:sz w:val="23"/>
                <w:szCs w:val="23"/>
              </w:rPr>
              <w:t>1</w:t>
            </w:r>
          </w:p>
        </w:tc>
        <w:tc>
          <w:tcPr>
            <w:tcW w:w="1499" w:type="dxa"/>
            <w:vAlign w:val="top"/>
          </w:tcPr>
          <w:p>
            <w:pPr>
              <w:rPr>
                <w:rFonts w:ascii="Arial"/>
                <w:sz w:val="21"/>
              </w:rPr>
            </w:pPr>
          </w:p>
        </w:tc>
        <w:tc>
          <w:tcPr>
            <w:tcW w:w="14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6" w:hRule="atLeast"/>
        </w:trPr>
        <w:tc>
          <w:tcPr>
            <w:tcW w:w="9941" w:type="dxa"/>
            <w:gridSpan w:val="6"/>
            <w:vAlign w:val="top"/>
          </w:tcPr>
          <w:p>
            <w:pPr>
              <w:spacing w:line="369" w:lineRule="auto"/>
              <w:rPr>
                <w:rFonts w:ascii="Arial"/>
                <w:sz w:val="21"/>
              </w:rPr>
            </w:pPr>
          </w:p>
          <w:p>
            <w:pPr>
              <w:spacing w:before="75" w:line="227" w:lineRule="auto"/>
              <w:ind w:left="1063"/>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合计</w:t>
            </w:r>
            <w:r>
              <w:rPr>
                <w:rFonts w:ascii="宋体" w:hAnsi="宋体" w:eastAsia="宋体" w:cs="宋体"/>
                <w:spacing w:val="4"/>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人民币</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(大写)</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u w:val="single" w:color="auto"/>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元整</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(小写)</w:t>
            </w:r>
            <w:r>
              <w:rPr>
                <w:rFonts w:ascii="宋体" w:hAnsi="宋体" w:eastAsia="宋体" w:cs="宋体"/>
                <w:spacing w:val="2"/>
                <w:sz w:val="23"/>
                <w:szCs w:val="23"/>
                <w:u w:val="single" w:color="auto"/>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元</w:t>
            </w:r>
          </w:p>
        </w:tc>
      </w:tr>
    </w:tbl>
    <w:p>
      <w:pPr>
        <w:spacing w:before="27" w:line="267" w:lineRule="auto"/>
        <w:ind w:left="27" w:right="287" w:hanging="2"/>
        <w:rPr>
          <w:rFonts w:ascii="宋体" w:hAnsi="宋体" w:eastAsia="宋体" w:cs="宋体"/>
          <w:sz w:val="17"/>
          <w:szCs w:val="17"/>
        </w:rPr>
      </w:pPr>
      <w:r>
        <w:rPr>
          <w:rFonts w:ascii="宋体" w:hAnsi="宋体" w:eastAsia="宋体" w:cs="宋体"/>
          <w:spacing w:val="16"/>
          <w:sz w:val="17"/>
          <w:szCs w:val="17"/>
        </w:rPr>
        <w:t>注：</w:t>
      </w:r>
      <w:r>
        <w:rPr>
          <w:rFonts w:ascii="宋体" w:hAnsi="宋体" w:eastAsia="宋体" w:cs="宋体"/>
          <w:spacing w:val="13"/>
          <w:sz w:val="17"/>
          <w:szCs w:val="17"/>
        </w:rPr>
        <w:t>投</w:t>
      </w:r>
      <w:r>
        <w:rPr>
          <w:rFonts w:ascii="宋体" w:hAnsi="宋体" w:eastAsia="宋体" w:cs="宋体"/>
          <w:spacing w:val="8"/>
          <w:sz w:val="17"/>
          <w:szCs w:val="17"/>
        </w:rPr>
        <w:t>标报价应包括服务费、人工费、保险费、管理费、不可预见费、招标代理费和提供的伴随服务等通过本项目验收前的</w:t>
      </w:r>
      <w:r>
        <w:rPr>
          <w:rFonts w:ascii="宋体" w:hAnsi="宋体" w:eastAsia="宋体" w:cs="宋体"/>
          <w:sz w:val="17"/>
          <w:szCs w:val="17"/>
        </w:rPr>
        <w:t xml:space="preserve"> </w:t>
      </w:r>
      <w:r>
        <w:rPr>
          <w:rFonts w:ascii="宋体" w:hAnsi="宋体" w:eastAsia="宋体" w:cs="宋体"/>
          <w:spacing w:val="8"/>
          <w:sz w:val="17"/>
          <w:szCs w:val="17"/>
        </w:rPr>
        <w:t>一</w:t>
      </w:r>
      <w:r>
        <w:rPr>
          <w:rFonts w:ascii="宋体" w:hAnsi="宋体" w:eastAsia="宋体" w:cs="宋体"/>
          <w:spacing w:val="7"/>
          <w:sz w:val="17"/>
          <w:szCs w:val="17"/>
        </w:rPr>
        <w:t>切含税费用。</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27" w:lineRule="auto"/>
        <w:ind w:left="30"/>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75" w:line="227" w:lineRule="auto"/>
        <w:ind w:left="6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期：</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年</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40" w:type="default"/>
          <w:footerReference r:id="rId41" w:type="default"/>
          <w:pgSz w:w="11907" w:h="16840"/>
          <w:pgMar w:top="1118" w:right="846" w:bottom="1196" w:left="1114" w:header="878" w:footer="984" w:gutter="0"/>
          <w:pgNumType w:fmt="decimal"/>
          <w:cols w:space="720" w:num="1"/>
        </w:sectPr>
      </w:pPr>
    </w:p>
    <w:p>
      <w:pPr>
        <w:spacing w:before="65" w:line="231" w:lineRule="auto"/>
        <w:ind w:left="24"/>
        <w:outlineLvl w:val="1"/>
        <w:rPr>
          <w:rFonts w:ascii="仿宋" w:hAnsi="仿宋" w:eastAsia="仿宋" w:cs="仿宋"/>
          <w:sz w:val="23"/>
          <w:szCs w:val="23"/>
        </w:rPr>
      </w:pPr>
      <w:bookmarkStart w:id="18" w:name="_bookmark22"/>
      <w:bookmarkEnd w:id="18"/>
      <w:r>
        <w:rPr>
          <w:rFonts w:ascii="仿宋" w:hAnsi="仿宋" w:eastAsia="仿宋" w:cs="仿宋"/>
          <w:spacing w:val="-8"/>
          <w:sz w:val="23"/>
          <w:szCs w:val="23"/>
          <w14:textOutline w14:w="4358" w14:cap="sq" w14:cmpd="sng">
            <w14:solidFill>
              <w14:srgbClr w14:val="000000"/>
            </w14:solidFill>
            <w14:prstDash w14:val="solid"/>
            <w14:bevel/>
          </w14:textOutline>
        </w:rPr>
        <w:t>附件</w:t>
      </w:r>
      <w:r>
        <w:rPr>
          <w:rFonts w:ascii="仿宋" w:hAnsi="仿宋" w:eastAsia="仿宋" w:cs="仿宋"/>
          <w:spacing w:val="-6"/>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1</w:t>
      </w:r>
      <w:r>
        <w:rPr>
          <w:rFonts w:hint="eastAsia" w:ascii="仿宋" w:hAnsi="仿宋" w:eastAsia="仿宋" w:cs="仿宋"/>
          <w:spacing w:val="-4"/>
          <w:sz w:val="23"/>
          <w:szCs w:val="23"/>
          <w:lang w:val="en-US" w:eastAsia="zh-CN"/>
          <w14:textOutline w14:w="4358" w14:cap="sq" w14:cmpd="sng">
            <w14:solidFill>
              <w14:srgbClr w14:val="000000"/>
            </w14:solidFill>
            <w14:prstDash w14:val="solid"/>
            <w14:bevel/>
          </w14:textOutline>
        </w:rPr>
        <w:t>5</w:t>
      </w:r>
      <w:r>
        <w:rPr>
          <w:rFonts w:ascii="仿宋" w:hAnsi="仿宋" w:eastAsia="仿宋" w:cs="仿宋"/>
          <w:spacing w:val="-4"/>
          <w:sz w:val="23"/>
          <w:szCs w:val="23"/>
          <w14:textOutline w14:w="4358" w14:cap="sq" w14:cmpd="sng">
            <w14:solidFill>
              <w14:srgbClr w14:val="000000"/>
            </w14:solidFill>
            <w14:prstDash w14:val="solid"/>
            <w14:bevel/>
          </w14:textOutline>
        </w:rPr>
        <w:t>：</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中小企业声明函</w:t>
      </w:r>
    </w:p>
    <w:p>
      <w:pPr>
        <w:spacing w:before="249" w:line="224" w:lineRule="auto"/>
        <w:ind w:left="3605"/>
        <w:rPr>
          <w:rFonts w:ascii="楷体" w:hAnsi="楷体" w:eastAsia="楷体" w:cs="楷体"/>
          <w:sz w:val="35"/>
          <w:szCs w:val="35"/>
        </w:rPr>
      </w:pPr>
      <w:r>
        <w:rPr>
          <w:rFonts w:ascii="楷体" w:hAnsi="楷体" w:eastAsia="楷体" w:cs="楷体"/>
          <w:spacing w:val="4"/>
          <w:sz w:val="35"/>
          <w:szCs w:val="35"/>
          <w14:textOutline w14:w="6537" w14:cap="sq" w14:cmpd="sng">
            <w14:solidFill>
              <w14:srgbClr w14:val="000000"/>
            </w14:solidFill>
            <w14:prstDash w14:val="solid"/>
            <w14:bevel/>
          </w14:textOutline>
        </w:rPr>
        <w:t>中小企业声明</w:t>
      </w:r>
      <w:r>
        <w:rPr>
          <w:rFonts w:ascii="楷体" w:hAnsi="楷体" w:eastAsia="楷体" w:cs="楷体"/>
          <w:spacing w:val="3"/>
          <w:sz w:val="35"/>
          <w:szCs w:val="35"/>
          <w14:textOutline w14:w="6537" w14:cap="sq" w14:cmpd="sng">
            <w14:solidFill>
              <w14:srgbClr w14:val="000000"/>
            </w14:solidFill>
            <w14:prstDash w14:val="solid"/>
            <w14:bevel/>
          </w14:textOutline>
        </w:rPr>
        <w:t>函</w:t>
      </w:r>
    </w:p>
    <w:p>
      <w:pPr>
        <w:spacing w:line="341" w:lineRule="auto"/>
        <w:rPr>
          <w:rFonts w:ascii="Arial"/>
          <w:sz w:val="21"/>
        </w:rPr>
      </w:pPr>
    </w:p>
    <w:p>
      <w:pPr>
        <w:spacing w:line="342" w:lineRule="auto"/>
        <w:rPr>
          <w:rFonts w:ascii="Arial"/>
          <w:sz w:val="21"/>
        </w:rPr>
      </w:pPr>
    </w:p>
    <w:p>
      <w:pPr>
        <w:spacing w:before="75" w:line="482" w:lineRule="auto"/>
        <w:ind w:left="14" w:right="19" w:firstLine="474"/>
        <w:rPr>
          <w:rFonts w:ascii="宋体" w:hAnsi="宋体" w:eastAsia="宋体" w:cs="宋体"/>
          <w:sz w:val="23"/>
          <w:szCs w:val="23"/>
        </w:rPr>
      </w:pPr>
      <w:r>
        <w:rPr>
          <w:rFonts w:ascii="宋体" w:hAnsi="宋体" w:eastAsia="宋体" w:cs="宋体"/>
          <w:spacing w:val="-8"/>
          <w:sz w:val="23"/>
          <w:szCs w:val="23"/>
        </w:rPr>
        <w:t>本公司郑重声明</w:t>
      </w:r>
      <w:r>
        <w:rPr>
          <w:rFonts w:ascii="宋体" w:hAnsi="宋体" w:eastAsia="宋体" w:cs="宋体"/>
          <w:spacing w:val="-6"/>
          <w:sz w:val="23"/>
          <w:szCs w:val="23"/>
        </w:rPr>
        <w:t>，</w:t>
      </w:r>
      <w:r>
        <w:rPr>
          <w:rFonts w:ascii="宋体" w:hAnsi="宋体" w:eastAsia="宋体" w:cs="宋体"/>
          <w:spacing w:val="-4"/>
          <w:sz w:val="23"/>
          <w:szCs w:val="23"/>
        </w:rPr>
        <w:t>根据《政府采购促进中小企业发展管理办法》  (财库 ﹝ 2020 ﹞ 46 号)</w:t>
      </w:r>
      <w:r>
        <w:rPr>
          <w:rFonts w:ascii="宋体" w:hAnsi="宋体" w:eastAsia="宋体" w:cs="宋体"/>
          <w:sz w:val="23"/>
          <w:szCs w:val="23"/>
        </w:rPr>
        <w:t xml:space="preserve"> </w:t>
      </w:r>
      <w:r>
        <w:rPr>
          <w:rFonts w:ascii="宋体" w:hAnsi="宋体" w:eastAsia="宋体" w:cs="宋体"/>
          <w:spacing w:val="18"/>
          <w:sz w:val="23"/>
          <w:szCs w:val="23"/>
        </w:rPr>
        <w:t>的规定</w:t>
      </w:r>
      <w:r>
        <w:rPr>
          <w:rFonts w:ascii="宋体" w:hAnsi="宋体" w:eastAsia="宋体" w:cs="宋体"/>
          <w:spacing w:val="10"/>
          <w:sz w:val="23"/>
          <w:szCs w:val="23"/>
        </w:rPr>
        <w:t>，</w:t>
      </w:r>
      <w:r>
        <w:rPr>
          <w:rFonts w:ascii="宋体" w:hAnsi="宋体" w:eastAsia="宋体" w:cs="宋体"/>
          <w:spacing w:val="9"/>
          <w:sz w:val="23"/>
          <w:szCs w:val="23"/>
        </w:rPr>
        <w:t>本公司参加</w:t>
      </w:r>
      <w:r>
        <w:rPr>
          <w:rFonts w:ascii="宋体" w:hAnsi="宋体" w:eastAsia="宋体" w:cs="宋体"/>
          <w:spacing w:val="9"/>
          <w:sz w:val="23"/>
          <w:szCs w:val="23"/>
          <w:u w:val="single" w:color="auto"/>
        </w:rPr>
        <w:t xml:space="preserve"> (单位名称) </w:t>
      </w:r>
      <w:r>
        <w:rPr>
          <w:rFonts w:ascii="宋体" w:hAnsi="宋体" w:eastAsia="宋体" w:cs="宋体"/>
          <w:spacing w:val="9"/>
          <w:sz w:val="23"/>
          <w:szCs w:val="23"/>
        </w:rPr>
        <w:t>的</w:t>
      </w:r>
      <w:r>
        <w:rPr>
          <w:rFonts w:ascii="宋体" w:hAnsi="宋体" w:eastAsia="宋体" w:cs="宋体"/>
          <w:spacing w:val="9"/>
          <w:sz w:val="23"/>
          <w:szCs w:val="23"/>
          <w:u w:val="single" w:color="auto"/>
        </w:rPr>
        <w:t xml:space="preserve"> (项目名称) </w:t>
      </w:r>
      <w:r>
        <w:rPr>
          <w:rFonts w:ascii="宋体" w:hAnsi="宋体" w:eastAsia="宋体" w:cs="宋体"/>
          <w:spacing w:val="9"/>
          <w:sz w:val="23"/>
          <w:szCs w:val="23"/>
        </w:rPr>
        <w:t>采购活动，服务全部由符合政策要求的中</w:t>
      </w:r>
      <w:r>
        <w:rPr>
          <w:rFonts w:ascii="宋体" w:hAnsi="宋体" w:eastAsia="宋体" w:cs="宋体"/>
          <w:sz w:val="23"/>
          <w:szCs w:val="23"/>
        </w:rPr>
        <w:t xml:space="preserve"> </w:t>
      </w:r>
      <w:r>
        <w:rPr>
          <w:rFonts w:ascii="宋体" w:hAnsi="宋体" w:eastAsia="宋体" w:cs="宋体"/>
          <w:spacing w:val="16"/>
          <w:sz w:val="23"/>
          <w:szCs w:val="23"/>
        </w:rPr>
        <w:t>小</w:t>
      </w:r>
      <w:r>
        <w:rPr>
          <w:rFonts w:ascii="宋体" w:hAnsi="宋体" w:eastAsia="宋体" w:cs="宋体"/>
          <w:spacing w:val="10"/>
          <w:sz w:val="23"/>
          <w:szCs w:val="23"/>
        </w:rPr>
        <w:t>企</w:t>
      </w:r>
      <w:r>
        <w:rPr>
          <w:rFonts w:ascii="宋体" w:hAnsi="宋体" w:eastAsia="宋体" w:cs="宋体"/>
          <w:spacing w:val="8"/>
          <w:sz w:val="23"/>
          <w:szCs w:val="23"/>
        </w:rPr>
        <w:t>业承接。相关企业的具体情况如下：</w:t>
      </w:r>
    </w:p>
    <w:p>
      <w:pPr>
        <w:spacing w:before="2" w:line="481" w:lineRule="auto"/>
        <w:ind w:left="8" w:firstLine="497"/>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5"/>
          <w:sz w:val="23"/>
          <w:szCs w:val="23"/>
        </w:rPr>
        <w:t xml:space="preserve">. </w:t>
      </w:r>
      <w:r>
        <w:rPr>
          <w:rFonts w:ascii="宋体" w:hAnsi="宋体" w:eastAsia="宋体" w:cs="宋体"/>
          <w:spacing w:val="5"/>
          <w:sz w:val="23"/>
          <w:szCs w:val="23"/>
          <w:u w:val="single" w:color="auto"/>
        </w:rPr>
        <w:t xml:space="preserve"> (标的名称) </w:t>
      </w:r>
      <w:r>
        <w:rPr>
          <w:rFonts w:ascii="宋体" w:hAnsi="宋体" w:eastAsia="宋体" w:cs="宋体"/>
          <w:spacing w:val="5"/>
          <w:sz w:val="23"/>
          <w:szCs w:val="23"/>
        </w:rPr>
        <w:t xml:space="preserve">，属于 </w:t>
      </w:r>
      <w:r>
        <w:rPr>
          <w:rFonts w:ascii="宋体" w:hAnsi="宋体" w:eastAsia="宋体" w:cs="宋体"/>
          <w:spacing w:val="5"/>
          <w:sz w:val="23"/>
          <w:szCs w:val="23"/>
          <w:u w:val="single" w:color="auto"/>
        </w:rPr>
        <w:t xml:space="preserve"> (招标文件中列明的所属行业) </w:t>
      </w:r>
      <w:r>
        <w:rPr>
          <w:rFonts w:ascii="宋体" w:hAnsi="宋体" w:eastAsia="宋体" w:cs="宋体"/>
          <w:spacing w:val="5"/>
          <w:sz w:val="23"/>
          <w:szCs w:val="23"/>
        </w:rPr>
        <w:t>；承接企业为</w:t>
      </w:r>
      <w:r>
        <w:rPr>
          <w:rFonts w:ascii="宋体" w:hAnsi="宋体" w:eastAsia="宋体" w:cs="宋体"/>
          <w:spacing w:val="5"/>
          <w:sz w:val="23"/>
          <w:szCs w:val="23"/>
          <w:u w:val="single" w:color="auto"/>
        </w:rPr>
        <w:t xml:space="preserve"> (企业名称)  </w:t>
      </w:r>
      <w:r>
        <w:rPr>
          <w:rFonts w:ascii="宋体" w:hAnsi="宋体" w:eastAsia="宋体" w:cs="宋体"/>
          <w:spacing w:val="5"/>
          <w:sz w:val="23"/>
          <w:szCs w:val="23"/>
        </w:rPr>
        <w:t xml:space="preserve"> ，</w:t>
      </w:r>
      <w:r>
        <w:rPr>
          <w:rFonts w:ascii="宋体" w:hAnsi="宋体" w:eastAsia="宋体" w:cs="宋体"/>
          <w:sz w:val="23"/>
          <w:szCs w:val="23"/>
        </w:rPr>
        <w:t xml:space="preserve"> </w:t>
      </w:r>
      <w:r>
        <w:rPr>
          <w:rFonts w:ascii="宋体" w:hAnsi="宋体" w:eastAsia="宋体" w:cs="宋体"/>
          <w:spacing w:val="-10"/>
          <w:sz w:val="23"/>
          <w:szCs w:val="23"/>
        </w:rPr>
        <w:t>从业人员</w:t>
      </w:r>
      <w:r>
        <w:rPr>
          <w:rFonts w:ascii="宋体" w:hAnsi="宋体" w:eastAsia="宋体" w:cs="宋体"/>
          <w:spacing w:val="-10"/>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人，营业收入为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万元，资产总额为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万元，属于 ( </w:t>
      </w:r>
      <w:r>
        <w:rPr>
          <w:rFonts w:ascii="宋体" w:hAnsi="宋体" w:eastAsia="宋体" w:cs="宋体"/>
          <w:spacing w:val="-5"/>
          <w:sz w:val="23"/>
          <w:szCs w:val="23"/>
          <w:u w:val="single" w:color="auto"/>
        </w:rPr>
        <w:t xml:space="preserve"> 中型企业、小型企业、</w:t>
      </w:r>
      <w:r>
        <w:rPr>
          <w:rFonts w:ascii="宋体" w:hAnsi="宋体" w:eastAsia="宋体" w:cs="宋体"/>
          <w:sz w:val="23"/>
          <w:szCs w:val="23"/>
        </w:rPr>
        <w:t xml:space="preserve"> </w:t>
      </w:r>
      <w:r>
        <w:rPr>
          <w:rFonts w:ascii="宋体" w:hAnsi="宋体" w:eastAsia="宋体" w:cs="宋体"/>
          <w:spacing w:val="6"/>
          <w:sz w:val="23"/>
          <w:szCs w:val="23"/>
          <w:u w:val="single" w:color="auto"/>
        </w:rPr>
        <w:t>微型企业</w:t>
      </w:r>
      <w:r>
        <w:rPr>
          <w:rFonts w:ascii="宋体" w:hAnsi="宋体" w:eastAsia="宋体" w:cs="宋体"/>
          <w:spacing w:val="6"/>
          <w:sz w:val="23"/>
          <w:szCs w:val="23"/>
        </w:rPr>
        <w:t xml:space="preserve">) </w:t>
      </w:r>
      <w:r>
        <w:rPr>
          <w:rFonts w:ascii="宋体" w:hAnsi="宋体" w:eastAsia="宋体" w:cs="宋体"/>
          <w:spacing w:val="5"/>
          <w:sz w:val="23"/>
          <w:szCs w:val="23"/>
        </w:rPr>
        <w:t>；</w:t>
      </w:r>
    </w:p>
    <w:p>
      <w:pPr>
        <w:spacing w:line="372" w:lineRule="exact"/>
        <w:ind w:left="503"/>
        <w:rPr>
          <w:rFonts w:ascii="宋体" w:hAnsi="宋体" w:eastAsia="宋体" w:cs="宋体"/>
          <w:sz w:val="23"/>
          <w:szCs w:val="23"/>
        </w:rPr>
      </w:pPr>
      <w:r>
        <w:rPr>
          <w:rFonts w:ascii="宋体" w:hAnsi="宋体" w:eastAsia="宋体" w:cs="宋体"/>
          <w:spacing w:val="5"/>
          <w:position w:val="3"/>
          <w:sz w:val="23"/>
          <w:szCs w:val="23"/>
        </w:rPr>
        <w:t>……</w:t>
      </w:r>
    </w:p>
    <w:p>
      <w:pPr>
        <w:spacing w:before="226" w:line="482" w:lineRule="auto"/>
        <w:ind w:left="11" w:right="118" w:firstLine="503"/>
        <w:rPr>
          <w:rFonts w:ascii="宋体" w:hAnsi="宋体" w:eastAsia="宋体" w:cs="宋体"/>
          <w:sz w:val="23"/>
          <w:szCs w:val="23"/>
        </w:rPr>
      </w:pPr>
      <w:r>
        <w:rPr>
          <w:rFonts w:ascii="宋体" w:hAnsi="宋体" w:eastAsia="宋体" w:cs="宋体"/>
          <w:spacing w:val="10"/>
          <w:sz w:val="23"/>
          <w:szCs w:val="23"/>
        </w:rPr>
        <w:t>以</w:t>
      </w:r>
      <w:r>
        <w:rPr>
          <w:rFonts w:ascii="宋体" w:hAnsi="宋体" w:eastAsia="宋体" w:cs="宋体"/>
          <w:spacing w:val="9"/>
          <w:sz w:val="23"/>
          <w:szCs w:val="23"/>
        </w:rPr>
        <w:t>上企业，不属于大企业的分支机构，不存在控股股东为大企业的情形，也不存在与大</w:t>
      </w:r>
      <w:r>
        <w:rPr>
          <w:rFonts w:ascii="宋体" w:hAnsi="宋体" w:eastAsia="宋体" w:cs="宋体"/>
          <w:sz w:val="23"/>
          <w:szCs w:val="23"/>
        </w:rPr>
        <w:t xml:space="preserve"> </w:t>
      </w:r>
      <w:r>
        <w:rPr>
          <w:rFonts w:ascii="宋体" w:hAnsi="宋体" w:eastAsia="宋体" w:cs="宋体"/>
          <w:spacing w:val="12"/>
          <w:sz w:val="23"/>
          <w:szCs w:val="23"/>
        </w:rPr>
        <w:t>企</w:t>
      </w:r>
      <w:r>
        <w:rPr>
          <w:rFonts w:ascii="宋体" w:hAnsi="宋体" w:eastAsia="宋体" w:cs="宋体"/>
          <w:spacing w:val="8"/>
          <w:sz w:val="23"/>
          <w:szCs w:val="23"/>
        </w:rPr>
        <w:t>业的负责人为同一人的情形。</w:t>
      </w:r>
    </w:p>
    <w:p>
      <w:pPr>
        <w:spacing w:before="1" w:line="226" w:lineRule="auto"/>
        <w:ind w:left="48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line="312" w:lineRule="auto"/>
        <w:rPr>
          <w:rFonts w:ascii="Arial"/>
          <w:sz w:val="21"/>
        </w:rPr>
      </w:pPr>
    </w:p>
    <w:p>
      <w:pPr>
        <w:spacing w:line="312" w:lineRule="auto"/>
        <w:rPr>
          <w:rFonts w:ascii="Arial"/>
          <w:sz w:val="21"/>
        </w:rPr>
      </w:pPr>
    </w:p>
    <w:p>
      <w:pPr>
        <w:spacing w:before="75" w:line="501" w:lineRule="auto"/>
        <w:ind w:left="6049" w:right="1812" w:hanging="37"/>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企业名称</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(盖章</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r>
        <w:rPr>
          <w:rFonts w:ascii="宋体" w:hAnsi="宋体" w:eastAsia="宋体" w:cs="宋体"/>
          <w:spacing w:val="-10"/>
          <w:sz w:val="23"/>
          <w:szCs w:val="23"/>
          <w14:textOutline w14:w="4358" w14:cap="sq" w14:cmpd="sng">
            <w14:solidFill>
              <w14:srgbClr w14:val="000000"/>
            </w14:solidFill>
            <w14:prstDash w14:val="solid"/>
            <w14:bevel/>
          </w14:textOutline>
        </w:rPr>
        <w:t>期：</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2" w:line="220" w:lineRule="auto"/>
        <w:ind w:left="10"/>
        <w:rPr>
          <w:rFonts w:ascii="新宋体" w:hAnsi="新宋体" w:eastAsia="新宋体" w:cs="新宋体"/>
          <w:sz w:val="22"/>
          <w:szCs w:val="22"/>
        </w:rPr>
      </w:pPr>
      <w:r>
        <w:rPr>
          <w:rFonts w:ascii="新宋体" w:hAnsi="新宋体" w:eastAsia="新宋体" w:cs="新宋体"/>
          <w:spacing w:val="-4"/>
          <w:sz w:val="22"/>
          <w:szCs w:val="22"/>
          <w14:textOutline w14:w="4013" w14:cap="sq" w14:cmpd="sng">
            <w14:solidFill>
              <w14:srgbClr w14:val="000000"/>
            </w14:solidFill>
            <w14:prstDash w14:val="solid"/>
            <w14:bevel/>
          </w14:textOutline>
        </w:rPr>
        <w:t>说</w:t>
      </w:r>
      <w:r>
        <w:rPr>
          <w:rFonts w:ascii="新宋体" w:hAnsi="新宋体" w:eastAsia="新宋体" w:cs="新宋体"/>
          <w:spacing w:val="-3"/>
          <w:sz w:val="22"/>
          <w:szCs w:val="22"/>
          <w14:textOutline w14:w="4013" w14:cap="sq" w14:cmpd="sng">
            <w14:solidFill>
              <w14:srgbClr w14:val="000000"/>
            </w14:solidFill>
            <w14:prstDash w14:val="solid"/>
            <w14:bevel/>
          </w14:textOutline>
        </w:rPr>
        <w:t>明：</w:t>
      </w:r>
    </w:p>
    <w:p>
      <w:pPr>
        <w:spacing w:before="165" w:line="221" w:lineRule="auto"/>
        <w:ind w:left="13"/>
        <w:rPr>
          <w:rFonts w:ascii="新宋体" w:hAnsi="新宋体" w:eastAsia="新宋体" w:cs="新宋体"/>
          <w:sz w:val="22"/>
          <w:szCs w:val="22"/>
        </w:rPr>
      </w:pPr>
      <w:r>
        <w:rPr>
          <w:rFonts w:ascii="Times New Roman" w:hAnsi="Times New Roman" w:eastAsia="Times New Roman" w:cs="Times New Roman"/>
          <w:b/>
          <w:bCs/>
          <w:spacing w:val="2"/>
          <w:sz w:val="22"/>
          <w:szCs w:val="22"/>
        </w:rPr>
        <w:t>1.</w:t>
      </w:r>
      <w:r>
        <w:rPr>
          <w:rFonts w:ascii="Times New Roman" w:hAnsi="Times New Roman" w:eastAsia="Times New Roman" w:cs="Times New Roman"/>
          <w:spacing w:val="2"/>
          <w:sz w:val="22"/>
          <w:szCs w:val="22"/>
        </w:rPr>
        <w:t xml:space="preserve">  </w:t>
      </w:r>
      <w:r>
        <w:rPr>
          <w:rFonts w:ascii="新宋体" w:hAnsi="新宋体" w:eastAsia="新宋体" w:cs="新宋体"/>
          <w:spacing w:val="2"/>
          <w:sz w:val="22"/>
          <w:szCs w:val="22"/>
          <w14:textOutline w14:w="4013" w14:cap="sq" w14:cmpd="sng">
            <w14:solidFill>
              <w14:srgbClr w14:val="000000"/>
            </w14:solidFill>
            <w14:prstDash w14:val="solid"/>
            <w14:bevel/>
          </w14:textOutline>
        </w:rPr>
        <w:t>从业人员、营业</w:t>
      </w:r>
      <w:r>
        <w:rPr>
          <w:rFonts w:ascii="新宋体" w:hAnsi="新宋体" w:eastAsia="新宋体" w:cs="新宋体"/>
          <w:spacing w:val="1"/>
          <w:sz w:val="22"/>
          <w:szCs w:val="22"/>
          <w14:textOutline w14:w="4013" w14:cap="sq" w14:cmpd="sng">
            <w14:solidFill>
              <w14:srgbClr w14:val="000000"/>
            </w14:solidFill>
            <w14:prstDash w14:val="solid"/>
            <w14:bevel/>
          </w14:textOutline>
        </w:rPr>
        <w:t>收入、资产总额填报上一年度数据，无上一年度数据的新成立企业可不填报。</w:t>
      </w:r>
    </w:p>
    <w:p>
      <w:pPr>
        <w:sectPr>
          <w:headerReference r:id="rId42" w:type="default"/>
          <w:footerReference r:id="rId43" w:type="default"/>
          <w:pgSz w:w="11907" w:h="16840"/>
          <w:pgMar w:top="1118" w:right="1055" w:bottom="1196" w:left="1134" w:header="878" w:footer="984" w:gutter="0"/>
          <w:pgNumType w:fmt="decimal"/>
          <w:cols w:space="720" w:num="1"/>
        </w:sectPr>
      </w:pPr>
    </w:p>
    <w:p>
      <w:pPr>
        <w:spacing w:before="66" w:line="228" w:lineRule="auto"/>
        <w:ind w:left="24"/>
        <w:outlineLvl w:val="1"/>
        <w:rPr>
          <w:rFonts w:ascii="仿宋" w:hAnsi="仿宋" w:eastAsia="仿宋" w:cs="仿宋"/>
          <w:sz w:val="23"/>
          <w:szCs w:val="23"/>
        </w:rPr>
      </w:pPr>
      <w:bookmarkStart w:id="19" w:name="_bookmark23"/>
      <w:bookmarkEnd w:id="19"/>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lang w:val="en-US" w:eastAsia="zh-CN"/>
          <w14:textOutline w14:w="4358" w14:cap="sq" w14:cmpd="sng">
            <w14:solidFill>
              <w14:srgbClr w14:val="000000"/>
            </w14:solidFill>
            <w14:prstDash w14:val="solid"/>
            <w14:bevel/>
          </w14:textOutline>
        </w:rPr>
        <w:t>6</w:t>
      </w:r>
      <w:r>
        <w:rPr>
          <w:rFonts w:ascii="仿宋" w:hAnsi="仿宋" w:eastAsia="仿宋" w:cs="仿宋"/>
          <w:spacing w:val="-2"/>
          <w:sz w:val="23"/>
          <w:szCs w:val="23"/>
          <w14:textOutline w14:w="4358" w14:cap="sq" w14:cmpd="sng">
            <w14:solidFill>
              <w14:srgbClr w14:val="000000"/>
            </w14:solidFill>
            <w14:prstDash w14:val="solid"/>
            <w14:bevel/>
          </w14:textOutline>
        </w:rPr>
        <w:t>：</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残疾人福利性单位声明函</w:t>
      </w:r>
    </w:p>
    <w:p>
      <w:pPr>
        <w:spacing w:before="252" w:line="224" w:lineRule="auto"/>
        <w:ind w:left="2854"/>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残</w:t>
      </w:r>
      <w:r>
        <w:rPr>
          <w:rFonts w:ascii="楷体" w:hAnsi="楷体" w:eastAsia="楷体" w:cs="楷体"/>
          <w:spacing w:val="9"/>
          <w:sz w:val="35"/>
          <w:szCs w:val="35"/>
          <w14:textOutline w14:w="6537" w14:cap="sq" w14:cmpd="sng">
            <w14:solidFill>
              <w14:srgbClr w14:val="000000"/>
            </w14:solidFill>
            <w14:prstDash w14:val="solid"/>
            <w14:bevel/>
          </w14:textOutline>
        </w:rPr>
        <w:t>疾人福利性单位声明函</w:t>
      </w:r>
    </w:p>
    <w:p>
      <w:pPr>
        <w:spacing w:line="476" w:lineRule="auto"/>
        <w:rPr>
          <w:rFonts w:ascii="Arial"/>
          <w:sz w:val="21"/>
        </w:rPr>
      </w:pPr>
    </w:p>
    <w:p>
      <w:pPr>
        <w:spacing w:before="75" w:line="481" w:lineRule="auto"/>
        <w:ind w:left="6" w:firstLine="482"/>
        <w:rPr>
          <w:rFonts w:ascii="宋体" w:hAnsi="宋体" w:eastAsia="宋体" w:cs="宋体"/>
          <w:sz w:val="23"/>
          <w:szCs w:val="23"/>
        </w:rPr>
      </w:pPr>
      <w:r>
        <mc:AlternateContent>
          <mc:Choice Requires="wps">
            <w:drawing>
              <wp:anchor distT="0" distB="0" distL="114300" distR="114300" simplePos="0" relativeHeight="251693056" behindDoc="0" locked="0" layoutInCell="1" allowOverlap="1">
                <wp:simplePos x="0" y="0"/>
                <wp:positionH relativeFrom="column">
                  <wp:posOffset>1068705</wp:posOffset>
                </wp:positionH>
                <wp:positionV relativeFrom="paragraph">
                  <wp:posOffset>953770</wp:posOffset>
                </wp:positionV>
                <wp:extent cx="1379220" cy="8255"/>
                <wp:effectExtent l="0" t="0" r="0" b="0"/>
                <wp:wrapNone/>
                <wp:docPr id="56" name="矩形 56"/>
                <wp:cNvGraphicFramePr/>
                <a:graphic xmlns:a="http://schemas.openxmlformats.org/drawingml/2006/main">
                  <a:graphicData uri="http://schemas.microsoft.com/office/word/2010/wordprocessingShape">
                    <wps:wsp>
                      <wps:cNvSpPr/>
                      <wps:spPr>
                        <a:xfrm>
                          <a:off x="0" y="0"/>
                          <a:ext cx="1379220" cy="82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4.15pt;margin-top:75.1pt;height:0.65pt;width:108.6pt;z-index:251693056;mso-width-relative:page;mso-height-relative:page;" fillcolor="#000000" filled="t" stroked="f" coordsize="21600,21600" o:gfxdata="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IWj&#10;L9kAAAALAQAADwAAAAAAAAABACAAAAAiAAAAZHJzL2Rvd25yZXYueG1sUEsBAhQAFAAAAAgAh07i&#10;QNLjOBGvAQAAXwMAAA4AAAAAAAAAAQAgAAAAKAEAAGRycy9lMm9Eb2MueG1sUEsFBgAAAAAGAAYA&#10;WQEAAEkFAAAAAA==&#10;">
                <v:fill on="t" focussize="0,0"/>
                <v:stroke on="f"/>
                <v:imagedata o:title=""/>
                <o:lock v:ext="edit" aspectratio="f"/>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3059430</wp:posOffset>
                </wp:positionH>
                <wp:positionV relativeFrom="paragraph">
                  <wp:posOffset>953770</wp:posOffset>
                </wp:positionV>
                <wp:extent cx="1303655" cy="8255"/>
                <wp:effectExtent l="0" t="0" r="0" b="0"/>
                <wp:wrapNone/>
                <wp:docPr id="55" name="矩形 55"/>
                <wp:cNvGraphicFramePr/>
                <a:graphic xmlns:a="http://schemas.openxmlformats.org/drawingml/2006/main">
                  <a:graphicData uri="http://schemas.microsoft.com/office/word/2010/wordprocessingShape">
                    <wps:wsp>
                      <wps:cNvSpPr/>
                      <wps:spPr>
                        <a:xfrm>
                          <a:off x="0" y="0"/>
                          <a:ext cx="1303655" cy="82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40.9pt;margin-top:75.1pt;height:0.65pt;width:102.65pt;z-index:251692032;mso-width-relative:page;mso-height-relative:page;" fillcolor="#000000" filled="t" stroked="f" coordsize="21600,21600" o:gfxdata="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MO1Xi&#10;2QAAAAsBAAAPAAAAAAAAAAEAIAAAACIAAABkcnMvZG93bnJldi54bWxQSwECFAAUAAAACACHTuJA&#10;dIwLmK4BAABfAwAADgAAAAAAAAABACAAAAAoAQAAZHJzL2Uyb0RvYy54bWxQSwUGAAAAAAYABgBZ&#10;AQAASAUAAAAA&#10;">
                <v:fill on="t" focussize="0,0"/>
                <v:stroke on="f"/>
                <v:imagedata o:title=""/>
                <o:lock v:ext="edit" aspectratio="f"/>
              </v:rect>
            </w:pict>
          </mc:Fallback>
        </mc:AlternateContent>
      </w:r>
      <w:r>
        <w:rPr>
          <w:rFonts w:ascii="宋体" w:hAnsi="宋体" w:eastAsia="宋体" w:cs="宋体"/>
          <w:spacing w:val="20"/>
          <w:sz w:val="23"/>
          <w:szCs w:val="23"/>
        </w:rPr>
        <w:t>本单</w:t>
      </w:r>
      <w:r>
        <w:rPr>
          <w:rFonts w:ascii="宋体" w:hAnsi="宋体" w:eastAsia="宋体" w:cs="宋体"/>
          <w:spacing w:val="10"/>
          <w:sz w:val="23"/>
          <w:szCs w:val="23"/>
        </w:rPr>
        <w:t>位郑重声明，根据《财政部 民政部 中国残疾人联合会关于促进残疾人就业政府采</w:t>
      </w:r>
      <w:r>
        <w:rPr>
          <w:rFonts w:ascii="宋体" w:hAnsi="宋体" w:eastAsia="宋体" w:cs="宋体"/>
          <w:sz w:val="23"/>
          <w:szCs w:val="23"/>
        </w:rPr>
        <w:t xml:space="preserve"> </w:t>
      </w:r>
      <w:r>
        <w:rPr>
          <w:rFonts w:ascii="宋体" w:hAnsi="宋体" w:eastAsia="宋体" w:cs="宋体"/>
          <w:spacing w:val="2"/>
          <w:sz w:val="23"/>
          <w:szCs w:val="23"/>
        </w:rPr>
        <w:t>购政策的通知》  (财库〔2017〕  141 号) 的规定，本单位为符合条件的残疾人福</w:t>
      </w:r>
      <w:r>
        <w:rPr>
          <w:rFonts w:ascii="宋体" w:hAnsi="宋体" w:eastAsia="宋体" w:cs="宋体"/>
          <w:sz w:val="23"/>
          <w:szCs w:val="23"/>
        </w:rPr>
        <w:t xml:space="preserve">利性单位， </w:t>
      </w:r>
      <w:r>
        <w:rPr>
          <w:rFonts w:ascii="宋体" w:hAnsi="宋体" w:eastAsia="宋体" w:cs="宋体"/>
          <w:spacing w:val="14"/>
          <w:sz w:val="23"/>
          <w:szCs w:val="23"/>
        </w:rPr>
        <w:t>且</w:t>
      </w:r>
      <w:r>
        <w:rPr>
          <w:rFonts w:ascii="宋体" w:hAnsi="宋体" w:eastAsia="宋体" w:cs="宋体"/>
          <w:spacing w:val="10"/>
          <w:sz w:val="23"/>
          <w:szCs w:val="23"/>
        </w:rPr>
        <w:t>本</w:t>
      </w:r>
      <w:r>
        <w:rPr>
          <w:rFonts w:ascii="宋体" w:hAnsi="宋体" w:eastAsia="宋体" w:cs="宋体"/>
          <w:spacing w:val="7"/>
          <w:sz w:val="23"/>
          <w:szCs w:val="23"/>
        </w:rPr>
        <w:t>单位参加___              ___单位的___              ___项目采购活动提供本单位</w:t>
      </w:r>
    </w:p>
    <w:p>
      <w:pPr>
        <w:spacing w:before="2" w:line="481" w:lineRule="auto"/>
        <w:ind w:left="8" w:right="2"/>
        <w:rPr>
          <w:rFonts w:ascii="宋体" w:hAnsi="宋体" w:eastAsia="宋体" w:cs="宋体"/>
          <w:sz w:val="23"/>
          <w:szCs w:val="23"/>
        </w:rPr>
      </w:pPr>
      <w:r>
        <w:rPr>
          <w:rFonts w:ascii="宋体" w:hAnsi="宋体" w:eastAsia="宋体" w:cs="宋体"/>
          <w:spacing w:val="14"/>
          <w:sz w:val="23"/>
          <w:szCs w:val="23"/>
        </w:rPr>
        <w:t>制</w:t>
      </w:r>
      <w:r>
        <w:rPr>
          <w:rFonts w:ascii="宋体" w:hAnsi="宋体" w:eastAsia="宋体" w:cs="宋体"/>
          <w:spacing w:val="12"/>
          <w:sz w:val="23"/>
          <w:szCs w:val="23"/>
        </w:rPr>
        <w:t>造</w:t>
      </w:r>
      <w:r>
        <w:rPr>
          <w:rFonts w:ascii="宋体" w:hAnsi="宋体" w:eastAsia="宋体" w:cs="宋体"/>
          <w:spacing w:val="7"/>
          <w:sz w:val="23"/>
          <w:szCs w:val="23"/>
        </w:rPr>
        <w:t>的货物(由本单位承担工程/提供服务) ，或者提供其他残疾人福利性单位制造的货物(不</w:t>
      </w:r>
      <w:r>
        <w:rPr>
          <w:rFonts w:ascii="宋体" w:hAnsi="宋体" w:eastAsia="宋体" w:cs="宋体"/>
          <w:sz w:val="23"/>
          <w:szCs w:val="23"/>
        </w:rPr>
        <w:t xml:space="preserve"> </w:t>
      </w:r>
      <w:r>
        <w:rPr>
          <w:rFonts w:ascii="宋体" w:hAnsi="宋体" w:eastAsia="宋体" w:cs="宋体"/>
          <w:spacing w:val="16"/>
          <w:sz w:val="23"/>
          <w:szCs w:val="23"/>
        </w:rPr>
        <w:t>包括</w:t>
      </w:r>
      <w:r>
        <w:rPr>
          <w:rFonts w:ascii="宋体" w:hAnsi="宋体" w:eastAsia="宋体" w:cs="宋体"/>
          <w:spacing w:val="10"/>
          <w:sz w:val="23"/>
          <w:szCs w:val="23"/>
        </w:rPr>
        <w:t>使</w:t>
      </w:r>
      <w:r>
        <w:rPr>
          <w:rFonts w:ascii="宋体" w:hAnsi="宋体" w:eastAsia="宋体" w:cs="宋体"/>
          <w:spacing w:val="8"/>
          <w:sz w:val="23"/>
          <w:szCs w:val="23"/>
        </w:rPr>
        <w:t>用非残疾人福利性单位注册商标的货物) 。</w:t>
      </w:r>
    </w:p>
    <w:p>
      <w:pPr>
        <w:spacing w:line="226" w:lineRule="auto"/>
        <w:ind w:left="48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期：</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年</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44" w:type="default"/>
          <w:footerReference r:id="rId45" w:type="default"/>
          <w:pgSz w:w="11907" w:h="16840"/>
          <w:pgMar w:top="1118" w:right="1133" w:bottom="1196" w:left="1134" w:header="878" w:footer="984" w:gutter="0"/>
          <w:pgNumType w:fmt="decimal"/>
          <w:cols w:space="720" w:num="1"/>
        </w:sectPr>
      </w:pPr>
    </w:p>
    <w:p>
      <w:pPr>
        <w:spacing w:before="65" w:line="231" w:lineRule="auto"/>
        <w:ind w:left="24"/>
        <w:outlineLvl w:val="1"/>
        <w:rPr>
          <w:rFonts w:ascii="仿宋" w:hAnsi="仿宋" w:eastAsia="仿宋" w:cs="仿宋"/>
          <w:sz w:val="23"/>
          <w:szCs w:val="23"/>
        </w:rPr>
      </w:pPr>
      <w:bookmarkStart w:id="20" w:name="_bookmark24"/>
      <w:bookmarkEnd w:id="20"/>
      <w:r>
        <w:rPr>
          <w:rFonts w:ascii="仿宋" w:hAnsi="仿宋" w:eastAsia="仿宋" w:cs="仿宋"/>
          <w:spacing w:val="-10"/>
          <w:sz w:val="23"/>
          <w:szCs w:val="23"/>
          <w14:textOutline w14:w="4358" w14:cap="sq" w14:cmpd="sng">
            <w14:solidFill>
              <w14:srgbClr w14:val="000000"/>
            </w14:solidFill>
            <w14:prstDash w14:val="solid"/>
            <w14:bevel/>
          </w14:textOutline>
        </w:rPr>
        <w:t>附件</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1</w:t>
      </w:r>
      <w:r>
        <w:rPr>
          <w:rFonts w:hint="eastAsia" w:ascii="仿宋" w:hAnsi="仿宋" w:eastAsia="仿宋" w:cs="仿宋"/>
          <w:spacing w:val="-5"/>
          <w:sz w:val="23"/>
          <w:szCs w:val="23"/>
          <w:lang w:val="en-US" w:eastAsia="zh-CN"/>
          <w14:textOutline w14:w="4358" w14:cap="sq" w14:cmpd="sng">
            <w14:solidFill>
              <w14:srgbClr w14:val="000000"/>
            </w14:solidFill>
            <w14:prstDash w14:val="solid"/>
            <w14:bevel/>
          </w14:textOutline>
        </w:rPr>
        <w:t>7</w:t>
      </w:r>
      <w:r>
        <w:rPr>
          <w:rFonts w:ascii="仿宋" w:hAnsi="仿宋" w:eastAsia="仿宋" w:cs="仿宋"/>
          <w:spacing w:val="-5"/>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分包意向协议</w:t>
      </w:r>
    </w:p>
    <w:p>
      <w:pPr>
        <w:spacing w:before="298" w:line="225" w:lineRule="auto"/>
        <w:ind w:left="3748"/>
        <w:rPr>
          <w:rFonts w:ascii="楷体" w:hAnsi="楷体" w:eastAsia="楷体" w:cs="楷体"/>
          <w:sz w:val="35"/>
          <w:szCs w:val="35"/>
        </w:rPr>
      </w:pPr>
      <w:r>
        <w:rPr>
          <w:rFonts w:ascii="楷体" w:hAnsi="楷体" w:eastAsia="楷体" w:cs="楷体"/>
          <w:spacing w:val="9"/>
          <w:sz w:val="35"/>
          <w:szCs w:val="35"/>
          <w14:textOutline w14:w="6537" w14:cap="sq" w14:cmpd="sng">
            <w14:solidFill>
              <w14:srgbClr w14:val="000000"/>
            </w14:solidFill>
            <w14:prstDash w14:val="solid"/>
            <w14:bevel/>
          </w14:textOutline>
        </w:rPr>
        <w:t>分包意向协议</w:t>
      </w:r>
    </w:p>
    <w:p>
      <w:pPr>
        <w:spacing w:line="270" w:lineRule="auto"/>
        <w:rPr>
          <w:rFonts w:ascii="Arial"/>
          <w:sz w:val="21"/>
        </w:rPr>
      </w:pPr>
    </w:p>
    <w:p>
      <w:pPr>
        <w:spacing w:line="271" w:lineRule="auto"/>
        <w:rPr>
          <w:rFonts w:ascii="Arial"/>
          <w:sz w:val="21"/>
        </w:rPr>
      </w:pPr>
    </w:p>
    <w:p>
      <w:pPr>
        <w:tabs>
          <w:tab w:val="left" w:pos="3013"/>
        </w:tabs>
        <w:spacing w:before="75" w:line="321" w:lineRule="auto"/>
        <w:ind w:left="7" w:firstLine="71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
          <w:sz w:val="23"/>
          <w:szCs w:val="23"/>
        </w:rPr>
        <w:t>(投标人名称) 若成为</w:t>
      </w:r>
      <w:r>
        <w:rPr>
          <w:rFonts w:ascii="宋体" w:hAnsi="宋体" w:eastAsia="宋体" w:cs="宋体"/>
          <w:spacing w:val="1"/>
          <w:sz w:val="23"/>
          <w:szCs w:val="23"/>
          <w:u w:val="single" w:color="auto"/>
        </w:rPr>
        <w:t xml:space="preserve">                   ( </w:t>
      </w:r>
      <w:r>
        <w:rPr>
          <w:rFonts w:ascii="宋体" w:hAnsi="宋体" w:eastAsia="宋体" w:cs="宋体"/>
          <w:spacing w:val="1"/>
          <w:sz w:val="23"/>
          <w:szCs w:val="23"/>
        </w:rPr>
        <w:t>项目名称)  (编号：</w:t>
      </w:r>
      <w:r>
        <w:rPr>
          <w:rFonts w:ascii="宋体" w:hAnsi="宋体" w:eastAsia="宋体" w:cs="宋体"/>
          <w:sz w:val="23"/>
          <w:szCs w:val="23"/>
        </w:rPr>
        <w:t xml:space="preserve"> </w:t>
      </w:r>
      <w:r>
        <w:rPr>
          <w:rFonts w:hint="eastAsia" w:ascii="宋体" w:hAnsi="宋体" w:eastAsia="宋体" w:cs="宋体"/>
          <w:sz w:val="23"/>
          <w:szCs w:val="23"/>
          <w:lang w:eastAsia="zh-CN"/>
        </w:rPr>
        <w:t>SJCG2022047DZ</w:t>
      </w:r>
      <w:r>
        <w:rPr>
          <w:rFonts w:ascii="宋体" w:hAnsi="宋体" w:eastAsia="宋体" w:cs="宋体"/>
          <w:spacing w:val="2"/>
          <w:sz w:val="23"/>
          <w:szCs w:val="23"/>
        </w:rPr>
        <w:t>) 的中标人，将依</w:t>
      </w:r>
      <w:r>
        <w:rPr>
          <w:rFonts w:ascii="宋体" w:hAnsi="宋体" w:eastAsia="宋体" w:cs="宋体"/>
          <w:spacing w:val="1"/>
          <w:sz w:val="23"/>
          <w:szCs w:val="23"/>
        </w:rPr>
        <w:t>法采取分包方式履行合同。</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(投标人名称)</w:t>
      </w:r>
      <w:r>
        <w:rPr>
          <w:rFonts w:ascii="宋体" w:hAnsi="宋体" w:eastAsia="宋体" w:cs="宋体"/>
          <w:sz w:val="23"/>
          <w:szCs w:val="23"/>
        </w:rPr>
        <w:t xml:space="preserve"> </w:t>
      </w:r>
      <w:r>
        <w:rPr>
          <w:rFonts w:ascii="宋体" w:hAnsi="宋体" w:eastAsia="宋体" w:cs="宋体"/>
          <w:spacing w:val="2"/>
          <w:sz w:val="23"/>
          <w:szCs w:val="23"/>
        </w:rPr>
        <w:t>与</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(所有分</w:t>
      </w:r>
      <w:r>
        <w:rPr>
          <w:rFonts w:ascii="宋体" w:hAnsi="宋体" w:eastAsia="宋体" w:cs="宋体"/>
          <w:spacing w:val="1"/>
          <w:sz w:val="23"/>
          <w:szCs w:val="23"/>
        </w:rPr>
        <w:t>包供应商名称) 达成分包意向协议。</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(投</w:t>
      </w:r>
      <w:r>
        <w:rPr>
          <w:rFonts w:ascii="宋体" w:hAnsi="宋体" w:eastAsia="宋体" w:cs="宋体"/>
          <w:sz w:val="23"/>
          <w:szCs w:val="23"/>
        </w:rPr>
        <w:t xml:space="preserve"> </w:t>
      </w:r>
      <w:r>
        <w:rPr>
          <w:rFonts w:ascii="宋体" w:hAnsi="宋体" w:eastAsia="宋体" w:cs="宋体"/>
          <w:spacing w:val="6"/>
          <w:sz w:val="23"/>
          <w:szCs w:val="23"/>
        </w:rPr>
        <w:t>标人名称) 负责签署投标</w:t>
      </w:r>
      <w:r>
        <w:rPr>
          <w:rFonts w:ascii="宋体" w:hAnsi="宋体" w:eastAsia="宋体" w:cs="宋体"/>
          <w:spacing w:val="4"/>
          <w:sz w:val="23"/>
          <w:szCs w:val="23"/>
        </w:rPr>
        <w:t>文</w:t>
      </w:r>
      <w:r>
        <w:rPr>
          <w:rFonts w:ascii="宋体" w:hAnsi="宋体" w:eastAsia="宋体" w:cs="宋体"/>
          <w:spacing w:val="3"/>
          <w:sz w:val="23"/>
          <w:szCs w:val="23"/>
        </w:rPr>
        <w:t>件，</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(投标人名称) 的所有承诺均认为代表</w:t>
      </w:r>
      <w:r>
        <w:rPr>
          <w:rFonts w:ascii="宋体" w:hAnsi="宋体" w:eastAsia="宋体" w:cs="宋体"/>
          <w:sz w:val="23"/>
          <w:szCs w:val="23"/>
        </w:rPr>
        <w:t xml:space="preserve"> </w:t>
      </w:r>
      <w:r>
        <w:rPr>
          <w:rFonts w:ascii="宋体" w:hAnsi="宋体" w:eastAsia="宋体" w:cs="宋体"/>
          <w:spacing w:val="12"/>
          <w:sz w:val="23"/>
          <w:szCs w:val="23"/>
        </w:rPr>
        <w:t>了</w:t>
      </w:r>
      <w:r>
        <w:rPr>
          <w:rFonts w:ascii="宋体" w:hAnsi="宋体" w:eastAsia="宋体" w:cs="宋体"/>
          <w:spacing w:val="11"/>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(所有分包供应商名称) 意愿。</w:t>
      </w:r>
    </w:p>
    <w:p>
      <w:pPr>
        <w:spacing w:line="393" w:lineRule="exact"/>
        <w:ind w:left="492"/>
        <w:rPr>
          <w:rFonts w:ascii="宋体" w:hAnsi="宋体" w:eastAsia="宋体" w:cs="宋体"/>
          <w:sz w:val="23"/>
          <w:szCs w:val="23"/>
        </w:rPr>
      </w:pPr>
      <w:r>
        <w:rPr>
          <w:rFonts w:ascii="宋体" w:hAnsi="宋体" w:eastAsia="宋体" w:cs="宋体"/>
          <w:spacing w:val="16"/>
          <w:position w:val="2"/>
          <w:sz w:val="23"/>
          <w:szCs w:val="23"/>
        </w:rPr>
        <w:t>一</w:t>
      </w:r>
      <w:r>
        <w:rPr>
          <w:rFonts w:ascii="宋体" w:hAnsi="宋体" w:eastAsia="宋体" w:cs="宋体"/>
          <w:spacing w:val="9"/>
          <w:position w:val="2"/>
          <w:sz w:val="23"/>
          <w:szCs w:val="23"/>
        </w:rPr>
        <w:t>、分包内容在采购文件分包要求的范围内，并符合相关法律规定等。</w:t>
      </w:r>
    </w:p>
    <w:p>
      <w:pPr>
        <w:spacing w:before="4" w:line="314" w:lineRule="exact"/>
        <w:ind w:left="492"/>
        <w:rPr>
          <w:rFonts w:ascii="宋体" w:hAnsi="宋体" w:eastAsia="宋体" w:cs="宋体"/>
          <w:sz w:val="23"/>
          <w:szCs w:val="23"/>
        </w:rPr>
      </w:pPr>
      <w:r>
        <w:rPr>
          <w:rFonts w:ascii="宋体" w:hAnsi="宋体" w:eastAsia="宋体" w:cs="宋体"/>
          <w:spacing w:val="12"/>
          <w:position w:val="1"/>
          <w:sz w:val="23"/>
          <w:szCs w:val="23"/>
        </w:rPr>
        <w:t>二</w:t>
      </w:r>
      <w:r>
        <w:rPr>
          <w:rFonts w:ascii="宋体" w:hAnsi="宋体" w:eastAsia="宋体" w:cs="宋体"/>
          <w:spacing w:val="8"/>
          <w:position w:val="1"/>
          <w:sz w:val="23"/>
          <w:szCs w:val="23"/>
        </w:rPr>
        <w:t>、分包标的及数量</w:t>
      </w:r>
    </w:p>
    <w:p>
      <w:pPr>
        <w:tabs>
          <w:tab w:val="left" w:pos="133"/>
          <w:tab w:val="left" w:pos="2773"/>
        </w:tabs>
        <w:spacing w:before="87" w:line="321" w:lineRule="auto"/>
        <w:ind w:left="11" w:right="101" w:firstLine="46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3"/>
          <w:sz w:val="23"/>
          <w:szCs w:val="23"/>
        </w:rPr>
        <w:t>(投标人名称) 将</w:t>
      </w:r>
      <w:r>
        <w:rPr>
          <w:rFonts w:ascii="宋体" w:hAnsi="宋体" w:eastAsia="宋体" w:cs="宋体"/>
          <w:spacing w:val="13"/>
          <w:sz w:val="23"/>
          <w:szCs w:val="23"/>
          <w:u w:val="single" w:color="auto"/>
        </w:rPr>
        <w:t xml:space="preserve">                       </w:t>
      </w:r>
      <w:r>
        <w:rPr>
          <w:rFonts w:ascii="宋体" w:hAnsi="宋体" w:eastAsia="宋体" w:cs="宋体"/>
          <w:spacing w:val="13"/>
          <w:sz w:val="23"/>
          <w:szCs w:val="23"/>
        </w:rPr>
        <w:t>(工作内容) 分包</w:t>
      </w:r>
      <w:r>
        <w:rPr>
          <w:rFonts w:ascii="宋体" w:hAnsi="宋体" w:eastAsia="宋体" w:cs="宋体"/>
          <w:spacing w:val="5"/>
          <w:sz w:val="23"/>
          <w:szCs w:val="23"/>
        </w:rPr>
        <w:t>给</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0"/>
          <w:sz w:val="23"/>
          <w:szCs w:val="23"/>
        </w:rPr>
        <w:t>(分包供应商名</w:t>
      </w:r>
      <w:r>
        <w:rPr>
          <w:rFonts w:ascii="宋体" w:hAnsi="宋体" w:eastAsia="宋体" w:cs="宋体"/>
          <w:spacing w:val="8"/>
          <w:sz w:val="23"/>
          <w:szCs w:val="23"/>
        </w:rPr>
        <w:t>称</w:t>
      </w:r>
      <w:r>
        <w:rPr>
          <w:rFonts w:ascii="宋体" w:hAnsi="宋体" w:eastAsia="宋体" w:cs="宋体"/>
          <w:spacing w:val="5"/>
          <w:sz w:val="23"/>
          <w:szCs w:val="23"/>
        </w:rPr>
        <w:t>) ，具备承担</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(工作内容) 相应资质条件且不得再次</w:t>
      </w:r>
      <w:r>
        <w:rPr>
          <w:rFonts w:ascii="宋体" w:hAnsi="宋体" w:eastAsia="宋体" w:cs="宋体"/>
          <w:sz w:val="23"/>
          <w:szCs w:val="23"/>
        </w:rPr>
        <w:t xml:space="preserve"> </w:t>
      </w:r>
      <w:r>
        <w:rPr>
          <w:rFonts w:ascii="宋体" w:hAnsi="宋体" w:eastAsia="宋体" w:cs="宋体"/>
          <w:spacing w:val="3"/>
          <w:sz w:val="23"/>
          <w:szCs w:val="23"/>
        </w:rPr>
        <w:t>分</w:t>
      </w:r>
      <w:r>
        <w:rPr>
          <w:rFonts w:ascii="宋体" w:hAnsi="宋体" w:eastAsia="宋体" w:cs="宋体"/>
          <w:spacing w:val="2"/>
          <w:sz w:val="23"/>
          <w:szCs w:val="23"/>
        </w:rPr>
        <w:t>包；</w:t>
      </w:r>
    </w:p>
    <w:p>
      <w:pPr>
        <w:spacing w:line="372" w:lineRule="exact"/>
        <w:ind w:left="503"/>
        <w:rPr>
          <w:rFonts w:ascii="宋体" w:hAnsi="宋体" w:eastAsia="宋体" w:cs="宋体"/>
          <w:sz w:val="23"/>
          <w:szCs w:val="23"/>
        </w:rPr>
      </w:pPr>
      <w:r>
        <w:rPr>
          <w:rFonts w:ascii="宋体" w:hAnsi="宋体" w:eastAsia="宋体" w:cs="宋体"/>
          <w:spacing w:val="5"/>
          <w:position w:val="3"/>
          <w:sz w:val="23"/>
          <w:szCs w:val="23"/>
        </w:rPr>
        <w:t>……</w:t>
      </w:r>
    </w:p>
    <w:p>
      <w:pPr>
        <w:spacing w:before="29" w:line="305" w:lineRule="exact"/>
        <w:ind w:left="488"/>
        <w:rPr>
          <w:rFonts w:ascii="宋体" w:hAnsi="宋体" w:eastAsia="宋体" w:cs="宋体"/>
          <w:sz w:val="23"/>
          <w:szCs w:val="23"/>
        </w:rPr>
      </w:pPr>
      <w:r>
        <w:rPr>
          <w:rFonts w:ascii="宋体" w:hAnsi="宋体" w:eastAsia="宋体" w:cs="宋体"/>
          <w:spacing w:val="15"/>
          <w:position w:val="1"/>
          <w:sz w:val="23"/>
          <w:szCs w:val="23"/>
        </w:rPr>
        <w:t>三</w:t>
      </w:r>
      <w:r>
        <w:rPr>
          <w:rFonts w:ascii="宋体" w:hAnsi="宋体" w:eastAsia="宋体" w:cs="宋体"/>
          <w:spacing w:val="9"/>
          <w:position w:val="1"/>
          <w:sz w:val="23"/>
          <w:szCs w:val="23"/>
        </w:rPr>
        <w:t>、分包工作履行期限、地点、方式</w:t>
      </w:r>
    </w:p>
    <w:p>
      <w:pPr>
        <w:spacing w:line="417" w:lineRule="auto"/>
        <w:rPr>
          <w:rFonts w:ascii="Arial"/>
          <w:sz w:val="21"/>
        </w:rPr>
      </w:pPr>
    </w:p>
    <w:p>
      <w:pPr>
        <w:spacing w:before="75" w:line="230" w:lineRule="auto"/>
        <w:ind w:left="510"/>
        <w:rPr>
          <w:rFonts w:ascii="宋体" w:hAnsi="宋体" w:eastAsia="宋体" w:cs="宋体"/>
          <w:sz w:val="23"/>
          <w:szCs w:val="23"/>
        </w:rPr>
      </w:pPr>
      <w:r>
        <w:rPr>
          <w:rFonts w:ascii="宋体" w:hAnsi="宋体" w:eastAsia="宋体" w:cs="宋体"/>
          <w:spacing w:val="2"/>
          <w:sz w:val="23"/>
          <w:szCs w:val="23"/>
        </w:rPr>
        <w:t>四、质量</w:t>
      </w:r>
    </w:p>
    <w:p>
      <w:pPr>
        <w:spacing w:line="435" w:lineRule="auto"/>
        <w:rPr>
          <w:rFonts w:ascii="Arial"/>
          <w:sz w:val="21"/>
        </w:rPr>
      </w:pPr>
    </w:p>
    <w:p>
      <w:pPr>
        <w:spacing w:before="75" w:line="237" w:lineRule="auto"/>
        <w:ind w:left="492"/>
        <w:rPr>
          <w:rFonts w:ascii="宋体" w:hAnsi="宋体" w:eastAsia="宋体" w:cs="宋体"/>
          <w:sz w:val="23"/>
          <w:szCs w:val="23"/>
        </w:rPr>
      </w:pPr>
      <w:r>
        <w:rPr>
          <w:rFonts w:ascii="宋体" w:hAnsi="宋体" w:eastAsia="宋体" w:cs="宋体"/>
          <w:spacing w:val="10"/>
          <w:sz w:val="23"/>
          <w:szCs w:val="23"/>
        </w:rPr>
        <w:t>五</w:t>
      </w:r>
      <w:r>
        <w:rPr>
          <w:rFonts w:ascii="宋体" w:hAnsi="宋体" w:eastAsia="宋体" w:cs="宋体"/>
          <w:spacing w:val="8"/>
          <w:sz w:val="23"/>
          <w:szCs w:val="23"/>
        </w:rPr>
        <w:t>、价款或者报酬</w:t>
      </w:r>
    </w:p>
    <w:p>
      <w:pPr>
        <w:spacing w:line="428" w:lineRule="auto"/>
        <w:rPr>
          <w:rFonts w:ascii="Arial"/>
          <w:sz w:val="21"/>
        </w:rPr>
      </w:pPr>
    </w:p>
    <w:p>
      <w:pPr>
        <w:spacing w:before="75" w:line="232" w:lineRule="auto"/>
        <w:ind w:left="490"/>
        <w:rPr>
          <w:rFonts w:ascii="宋体" w:hAnsi="宋体" w:eastAsia="宋体" w:cs="宋体"/>
          <w:sz w:val="23"/>
          <w:szCs w:val="23"/>
        </w:rPr>
      </w:pPr>
      <w:r>
        <w:rPr>
          <w:rFonts w:ascii="宋体" w:hAnsi="宋体" w:eastAsia="宋体" w:cs="宋体"/>
          <w:spacing w:val="8"/>
          <w:sz w:val="23"/>
          <w:szCs w:val="23"/>
        </w:rPr>
        <w:t>六、违约责任</w:t>
      </w:r>
    </w:p>
    <w:p>
      <w:pPr>
        <w:spacing w:line="433" w:lineRule="auto"/>
        <w:rPr>
          <w:rFonts w:ascii="Arial"/>
          <w:sz w:val="21"/>
        </w:rPr>
      </w:pPr>
    </w:p>
    <w:p>
      <w:pPr>
        <w:spacing w:before="74" w:line="239" w:lineRule="auto"/>
        <w:ind w:left="487"/>
        <w:rPr>
          <w:rFonts w:ascii="宋体" w:hAnsi="宋体" w:eastAsia="宋体" w:cs="宋体"/>
          <w:sz w:val="23"/>
          <w:szCs w:val="23"/>
        </w:rPr>
      </w:pPr>
      <w:r>
        <w:rPr>
          <w:rFonts w:ascii="宋体" w:hAnsi="宋体" w:eastAsia="宋体" w:cs="宋体"/>
          <w:spacing w:val="9"/>
          <w:sz w:val="23"/>
          <w:szCs w:val="23"/>
        </w:rPr>
        <w:t>七、争议解决的办法</w:t>
      </w:r>
    </w:p>
    <w:p>
      <w:pPr>
        <w:spacing w:line="424" w:lineRule="auto"/>
        <w:rPr>
          <w:rFonts w:ascii="Arial"/>
          <w:sz w:val="21"/>
        </w:rPr>
      </w:pPr>
    </w:p>
    <w:p>
      <w:pPr>
        <w:spacing w:before="75" w:line="228" w:lineRule="auto"/>
        <w:ind w:left="492"/>
        <w:rPr>
          <w:rFonts w:ascii="宋体" w:hAnsi="宋体" w:eastAsia="宋体" w:cs="宋体"/>
          <w:sz w:val="23"/>
          <w:szCs w:val="23"/>
        </w:rPr>
      </w:pPr>
      <w:r>
        <w:rPr>
          <w:rFonts w:ascii="宋体" w:hAnsi="宋体" w:eastAsia="宋体" w:cs="宋体"/>
          <w:spacing w:val="8"/>
          <w:sz w:val="23"/>
          <w:szCs w:val="23"/>
        </w:rPr>
        <w:t>八</w:t>
      </w:r>
      <w:r>
        <w:rPr>
          <w:rFonts w:ascii="宋体" w:hAnsi="宋体" w:eastAsia="宋体" w:cs="宋体"/>
          <w:spacing w:val="6"/>
          <w:sz w:val="23"/>
          <w:szCs w:val="23"/>
        </w:rPr>
        <w:t>、其他</w:t>
      </w:r>
    </w:p>
    <w:p>
      <w:pPr>
        <w:tabs>
          <w:tab w:val="left" w:pos="3613"/>
        </w:tabs>
        <w:spacing w:before="133" w:line="227" w:lineRule="auto"/>
        <w:ind w:left="477"/>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w:t>
      </w:r>
      <w:r>
        <w:rPr>
          <w:rFonts w:ascii="宋体" w:hAnsi="宋体" w:eastAsia="宋体" w:cs="宋体"/>
          <w:spacing w:val="5"/>
          <w:sz w:val="23"/>
          <w:szCs w:val="23"/>
        </w:rPr>
        <w:t>分</w:t>
      </w:r>
      <w:r>
        <w:rPr>
          <w:rFonts w:ascii="宋体" w:hAnsi="宋体" w:eastAsia="宋体" w:cs="宋体"/>
          <w:spacing w:val="4"/>
          <w:sz w:val="23"/>
          <w:szCs w:val="23"/>
        </w:rPr>
        <w:t>包供应商名称)的合同份额占到合同总金额</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%以上。</w:t>
      </w:r>
    </w:p>
    <w:p>
      <w:pPr>
        <w:spacing w:line="299" w:lineRule="auto"/>
        <w:rPr>
          <w:rFonts w:ascii="Arial"/>
          <w:sz w:val="21"/>
        </w:rPr>
      </w:pPr>
    </w:p>
    <w:p>
      <w:pPr>
        <w:spacing w:line="299" w:lineRule="auto"/>
        <w:rPr>
          <w:rFonts w:ascii="Arial"/>
          <w:sz w:val="21"/>
        </w:rPr>
      </w:pPr>
    </w:p>
    <w:p>
      <w:pPr>
        <w:spacing w:before="76"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79"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分</w:t>
      </w:r>
      <w:r>
        <w:rPr>
          <w:rFonts w:ascii="宋体" w:hAnsi="宋体" w:eastAsia="宋体" w:cs="宋体"/>
          <w:spacing w:val="7"/>
          <w:sz w:val="23"/>
          <w:szCs w:val="23"/>
          <w14:textOutline w14:w="4358" w14:cap="sq" w14:cmpd="sng">
            <w14:solidFill>
              <w14:srgbClr w14:val="000000"/>
            </w14:solidFill>
            <w14:prstDash w14:val="solid"/>
            <w14:bevel/>
          </w14:textOutline>
        </w:rPr>
        <w:t>包供应商</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(公章)</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w:t>
      </w:r>
    </w:p>
    <w:p>
      <w:pPr>
        <w:spacing w:line="268" w:lineRule="auto"/>
        <w:rPr>
          <w:rFonts w:ascii="Arial"/>
          <w:sz w:val="21"/>
        </w:rPr>
      </w:pPr>
    </w:p>
    <w:p>
      <w:pPr>
        <w:spacing w:before="75" w:line="227" w:lineRule="auto"/>
        <w:ind w:left="49"/>
        <w:sectPr>
          <w:headerReference r:id="rId46" w:type="default"/>
          <w:footerReference r:id="rId47" w:type="default"/>
          <w:pgSz w:w="11907" w:h="16840"/>
          <w:pgMar w:top="1118" w:right="1034" w:bottom="1196" w:left="1134" w:header="878" w:footer="984" w:gutter="0"/>
          <w:pgNumType w:fmt="decimal"/>
          <w:cols w:space="720" w:num="1"/>
        </w:sectPr>
      </w:pPr>
      <w:r>
        <w:rPr>
          <w:rFonts w:ascii="宋体" w:hAnsi="宋体" w:eastAsia="宋体" w:cs="宋体"/>
          <w:spacing w:val="1"/>
          <w:sz w:val="23"/>
          <w:szCs w:val="23"/>
          <w14:textOutline w14:w="4358" w14:cap="sq" w14:cmpd="sng">
            <w14:solidFill>
              <w14:srgbClr w14:val="000000"/>
            </w14:solidFill>
            <w14:prstDash w14:val="solid"/>
            <w14:bevel/>
          </w14:textOutline>
        </w:rPr>
        <w:t>日期：</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tabs>
          <w:tab w:val="center" w:pos="4819"/>
        </w:tabs>
        <w:bidi w:val="0"/>
        <w:jc w:val="left"/>
        <w:rPr>
          <w:rFonts w:hint="eastAsia" w:eastAsia="宋体"/>
          <w:lang w:eastAsia="zh-CN"/>
        </w:rPr>
        <w:sectPr>
          <w:headerReference r:id="rId48" w:type="default"/>
          <w:footerReference r:id="rId49" w:type="default"/>
          <w:pgSz w:w="11907" w:h="16840"/>
          <w:pgMar w:top="1118" w:right="1134" w:bottom="400" w:left="1134" w:header="878" w:footer="879" w:gutter="0"/>
          <w:pgNumType w:fmt="decimal"/>
          <w:cols w:space="720" w:num="1"/>
        </w:sectPr>
      </w:pPr>
    </w:p>
    <w:p>
      <w:pPr>
        <w:spacing w:line="268" w:lineRule="exact"/>
        <w:sectPr>
          <w:headerReference r:id="rId50" w:type="default"/>
          <w:footerReference r:id="rId51" w:type="default"/>
          <w:pgSz w:w="11907" w:h="16840"/>
          <w:pgMar w:top="400" w:right="1313" w:bottom="1057" w:left="1134" w:header="0" w:footer="845" w:gutter="0"/>
          <w:pgNumType w:fmt="decimal"/>
          <w:cols w:space="720" w:num="1"/>
        </w:sectPr>
      </w:pPr>
    </w:p>
    <w:p>
      <w:pPr>
        <w:pStyle w:val="2"/>
        <w:ind w:left="0" w:leftChars="0" w:firstLine="0" w:firstLineChars="0"/>
        <w:sectPr>
          <w:headerReference r:id="rId52" w:type="default"/>
          <w:footerReference r:id="rId53" w:type="default"/>
          <w:pgSz w:w="11907" w:h="16840"/>
          <w:pgMar w:top="1118" w:right="1134" w:bottom="1057" w:left="1134" w:header="878" w:footer="845" w:gutter="0"/>
          <w:pgNumType w:fmt="decimal"/>
          <w:cols w:space="720" w:num="1"/>
        </w:sectPr>
      </w:pPr>
      <w:bookmarkStart w:id="21" w:name="_bookmark4"/>
      <w:bookmarkEnd w:id="21"/>
    </w:p>
    <w:p>
      <w:pPr>
        <w:rPr>
          <w:rFonts w:ascii="Arial"/>
          <w:sz w:val="21"/>
        </w:rPr>
      </w:pPr>
      <w:bookmarkStart w:id="22" w:name="_bookmark25"/>
      <w:bookmarkEnd w:id="22"/>
      <w:bookmarkStart w:id="23" w:name="_bookmark3"/>
      <w:bookmarkEnd w:id="23"/>
      <w:bookmarkStart w:id="24" w:name="_bookmark5"/>
      <w:bookmarkEnd w:id="24"/>
    </w:p>
    <w:sectPr>
      <w:headerReference r:id="rId54" w:type="default"/>
      <w:footerReference r:id="rId55" w:type="default"/>
      <w:pgSz w:w="11907" w:h="16840"/>
      <w:pgMar w:top="400" w:right="789" w:bottom="1196" w:left="1016" w:header="0" w:footer="98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41"/>
      <w:rPr>
        <w:rFonts w:ascii="宋体" w:hAnsi="宋体" w:eastAsia="宋体" w:cs="宋体"/>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63"/>
      <w:rPr>
        <w:rFonts w:ascii="宋体" w:hAnsi="宋体" w:eastAsia="宋体" w:cs="宋体"/>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86"/>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70"/>
      <w:rPr>
        <w:rFonts w:ascii="宋体" w:hAnsi="宋体" w:eastAsia="宋体" w:cs="宋体"/>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96"/>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96"/>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68"/>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49" o:spid="_x0000_s2049" o:spt="202" type="#_x0000_t202" style="position:absolute;left:0pt;margin-left:56.75pt;margin-top:58.05pt;height:46.7pt;width:287.6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before="20" w:line="312" w:lineRule="exact"/>
                  <w:ind w:left="39"/>
                  <w:rPr>
                    <w:rFonts w:ascii="宋体" w:hAnsi="宋体" w:eastAsia="宋体" w:cs="宋体"/>
                    <w:sz w:val="20"/>
                    <w:szCs w:val="20"/>
                  </w:rPr>
                </w:pPr>
                <w:r>
                  <w:rPr>
                    <w:rFonts w:ascii="宋体" w:hAnsi="宋体" w:eastAsia="宋体" w:cs="宋体"/>
                    <w:spacing w:val="38"/>
                    <w:position w:val="-3"/>
                    <w:sz w:val="20"/>
                    <w:szCs w:val="20"/>
                  </w:rPr>
                  <w:t>‘</w:t>
                </w:r>
                <w:r>
                  <w:rPr>
                    <w:rFonts w:ascii="宋体" w:hAnsi="宋体" w:eastAsia="宋体" w:cs="宋体"/>
                    <w:spacing w:val="37"/>
                    <w:position w:val="-3"/>
                    <w:sz w:val="20"/>
                    <w:szCs w:val="20"/>
                  </w:rPr>
                  <w:t>’</w:t>
                </w:r>
              </w:p>
              <w:p>
                <w:pPr>
                  <w:spacing w:before="201" w:line="226" w:lineRule="auto"/>
                  <w:ind w:left="20"/>
                  <w:rPr>
                    <w:rFonts w:ascii="仿宋" w:hAnsi="仿宋" w:eastAsia="仿宋" w:cs="仿宋"/>
                    <w:sz w:val="31"/>
                    <w:szCs w:val="31"/>
                  </w:rPr>
                </w:pPr>
                <w:r>
                  <w:rPr>
                    <w:rFonts w:ascii="仿宋" w:hAnsi="仿宋" w:eastAsia="仿宋" w:cs="仿宋"/>
                    <w:spacing w:val="14"/>
                    <w:sz w:val="31"/>
                    <w:szCs w:val="31"/>
                  </w:rPr>
                  <w:t>政</w:t>
                </w:r>
                <w:r>
                  <w:rPr>
                    <w:rFonts w:ascii="仿宋" w:hAnsi="仿宋" w:eastAsia="仿宋" w:cs="仿宋"/>
                    <w:spacing w:val="12"/>
                    <w:sz w:val="31"/>
                    <w:szCs w:val="31"/>
                  </w:rPr>
                  <w:t>府</w:t>
                </w:r>
                <w:r>
                  <w:rPr>
                    <w:rFonts w:ascii="仿宋" w:hAnsi="仿宋" w:eastAsia="仿宋" w:cs="仿宋"/>
                    <w:spacing w:val="7"/>
                    <w:sz w:val="31"/>
                    <w:szCs w:val="31"/>
                  </w:rPr>
                  <w:t>采购普通项目招标文件范本 (试行)</w:t>
                </w:r>
              </w:p>
            </w:txbxContent>
          </v:textbox>
        </v:shape>
      </w:pict>
    </w:r>
    <w:r>
      <w:pict>
        <v:shape id="_x0000_s2050" o:spid="_x0000_s2050" style="position:absolute;left:0pt;margin-left:47.75pt;margin-top:56.75pt;height:717.5pt;width:522pt;mso-position-horizontal-relative:page;mso-position-vertical-relative:page;z-index:-251656192;mso-width-relative:page;mso-height-relative:page;" fillcolor="#FFFFFF" filled="t" stroked="f" coordsize="10440,14350" o:allowincell="f" path="m0,0l0,14349,10440,14349,10440,0,0,0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7564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5" name="任意多边形 65"/>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564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avix1wAAAAwBAAAPAAAAAAAAAAEA&#10;IAAAACIAAABkcnMvZG93bnJldi54bWxQSwECFAAUAAAACACHTuJAQIvHxBACAAB9BAAADgAAAAAA&#10;AAABACAAAAAmAQAAZHJzL2Uyb0RvYy54bWxQSwUGAAAAAAYABgBZAQAAqA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90"/>
      <w:jc w:val="right"/>
      <w:rPr>
        <w:rFonts w:hint="eastAsia" w:ascii="宋体" w:hAnsi="宋体" w:eastAsia="宋体" w:cs="宋体"/>
        <w:sz w:val="17"/>
        <w:szCs w:val="17"/>
        <w:lang w:eastAsia="zh-CN"/>
      </w:rPr>
    </w:pPr>
    <w:r>
      <mc:AlternateContent>
        <mc:Choice Requires="wps">
          <w:drawing>
            <wp:anchor distT="0" distB="0" distL="114300" distR="114300" simplePos="0" relativeHeight="25168281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2" name="任意多边形 52"/>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281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D2UCvU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8384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0" name="任意多边形 60"/>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384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BpHyww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7564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9" name="任意多边形 59"/>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564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AQMpc8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288"/>
      <w:jc w:val="right"/>
      <w:rPr>
        <w:rFonts w:hint="eastAsia" w:ascii="宋体" w:hAnsi="宋体" w:eastAsia="宋体" w:cs="宋体"/>
        <w:sz w:val="17"/>
        <w:szCs w:val="17"/>
        <w:lang w:eastAsia="zh-CN"/>
      </w:rPr>
    </w:pPr>
    <w:r>
      <mc:AlternateContent>
        <mc:Choice Requires="wps">
          <w:drawing>
            <wp:anchor distT="0" distB="0" distL="114300" distR="114300" simplePos="0" relativeHeight="25168486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1" name="任意多边形 61"/>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486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B2FLVw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79"/>
      <w:jc w:val="right"/>
      <w:rPr>
        <w:rFonts w:hint="eastAsia" w:ascii="宋体" w:hAnsi="宋体" w:eastAsia="宋体" w:cs="宋体"/>
        <w:sz w:val="17"/>
        <w:szCs w:val="17"/>
        <w:lang w:eastAsia="zh-CN"/>
      </w:rPr>
    </w:pPr>
    <w:r>
      <mc:AlternateContent>
        <mc:Choice Requires="wps">
          <w:drawing>
            <wp:anchor distT="0" distB="0" distL="114300" distR="114300" simplePos="0" relativeHeight="25168588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8" name="任意多边形 58"/>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588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APOQ58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
      <w:jc w:val="right"/>
      <w:rPr>
        <w:rFonts w:hint="eastAsia" w:ascii="宋体" w:hAnsi="宋体" w:eastAsia="宋体" w:cs="宋体"/>
        <w:sz w:val="17"/>
        <w:szCs w:val="17"/>
        <w:lang w:eastAsia="zh-CN"/>
      </w:rPr>
    </w:pPr>
    <w:r>
      <mc:AlternateContent>
        <mc:Choice Requires="wps">
          <w:drawing>
            <wp:anchor distT="0" distB="0" distL="114300" distR="114300" simplePos="0" relativeHeight="25168691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3" name="任意多边形 53"/>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691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8ZLNhBYCAAB9BAAA&#10;DgAAAAAAAAABACAAAAAmAQAAZHJzL2Uyb0RvYy54bWxQSwUGAAAAAAYABgBZAQAArg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00"/>
      <w:jc w:val="right"/>
      <w:rPr>
        <w:rFonts w:hint="eastAsia" w:ascii="宋体" w:hAnsi="宋体" w:eastAsia="宋体" w:cs="宋体"/>
        <w:sz w:val="17"/>
        <w:szCs w:val="17"/>
        <w:lang w:eastAsia="zh-CN"/>
      </w:rPr>
    </w:pPr>
    <w:r>
      <mc:AlternateContent>
        <mc:Choice Requires="wps">
          <w:drawing>
            <wp:anchor distT="0" distB="0" distL="114300" distR="114300" simplePos="0" relativeHeight="25167462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7" name="任意多边形 77"/>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462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AvfD77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71763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6" name="任意多边形 76"/>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71763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KL7YqxYCAAB9BAAA&#10;DgAAAAAAAAABACAAAAAmAQAAZHJzL2Uyb0RvYy54bWxQSwUGAAAAAAYABgBZAQAArg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69"/>
      <w:jc w:val="right"/>
      <w:rPr>
        <w:rFonts w:hint="default" w:ascii="宋体" w:hAnsi="宋体" w:eastAsia="宋体" w:cs="宋体"/>
        <w:sz w:val="17"/>
        <w:szCs w:val="17"/>
        <w:lang w:val="en-US" w:eastAsia="zh-CN"/>
      </w:rPr>
    </w:pPr>
  </w:p>
  <w:p>
    <w:pPr>
      <w:spacing w:line="229" w:lineRule="auto"/>
      <w:ind w:right="69"/>
      <w:jc w:val="right"/>
      <w:rPr>
        <w:rFonts w:hint="default" w:ascii="宋体" w:hAnsi="宋体" w:eastAsia="宋体" w:cs="宋体"/>
        <w:sz w:val="17"/>
        <w:szCs w:val="17"/>
        <w:lang w:val="en-US" w:eastAsia="zh-CN"/>
      </w:rPr>
    </w:pPr>
  </w:p>
  <w:p>
    <w:pPr>
      <w:spacing w:line="229" w:lineRule="auto"/>
      <w:ind w:right="69"/>
      <w:jc w:val="both"/>
      <w:rPr>
        <w:rFonts w:hint="default" w:ascii="宋体" w:hAnsi="宋体" w:eastAsia="宋体" w:cs="宋体"/>
        <w:sz w:val="17"/>
        <w:szCs w:val="17"/>
        <w:lang w:val="en-US" w:eastAsia="zh-CN"/>
      </w:rPr>
    </w:pPr>
  </w:p>
  <w:p>
    <w:pPr>
      <w:pStyle w:val="2"/>
      <w:rPr>
        <w:rFonts w:hint="default" w:ascii="宋体" w:hAnsi="宋体" w:eastAsia="宋体" w:cs="宋体"/>
        <w:sz w:val="17"/>
        <w:szCs w:val="17"/>
        <w:lang w:val="en-US" w:eastAsia="zh-CN"/>
      </w:rPr>
    </w:pPr>
  </w:p>
  <w:p>
    <w:pPr>
      <w:pStyle w:val="2"/>
      <w:rPr>
        <w:rFonts w:hint="default" w:ascii="宋体" w:hAnsi="宋体" w:eastAsia="宋体" w:cs="宋体"/>
        <w:sz w:val="17"/>
        <w:szCs w:val="17"/>
        <w:lang w:val="en-US" w:eastAsia="zh-CN"/>
      </w:rPr>
    </w:pPr>
  </w:p>
  <w:p>
    <w:pPr>
      <w:spacing w:line="229" w:lineRule="auto"/>
      <w:ind w:right="69"/>
      <w:jc w:val="right"/>
      <w:rPr>
        <w:rFonts w:hint="default" w:ascii="宋体" w:hAnsi="宋体" w:eastAsia="宋体" w:cs="宋体"/>
        <w:sz w:val="17"/>
        <w:szCs w:val="17"/>
        <w:lang w:val="en-US" w:eastAsia="zh-CN"/>
      </w:rPr>
    </w:pPr>
    <w:r>
      <w:pict>
        <v:shape id="_x0000_s2054" o:spid="_x0000_s2054" style="position:absolute;left:0pt;margin-left:56.7pt;margin-top:55.2pt;height:0.75pt;width:481.95pt;mso-position-horizontal-relative:page;mso-position-vertical-relative:page;z-index:251664384;mso-width-relative:page;mso-height-relative:page;" fillcolor="#000000" filled="t" stroked="f" coordsize="9639,15" o:allowincell="f" path="m0,0l9638,0,9638,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9"/>
      <w:jc w:val="right"/>
      <w:rPr>
        <w:rFonts w:hint="eastAsia" w:ascii="宋体" w:hAnsi="宋体" w:eastAsia="宋体" w:cs="宋体"/>
        <w:sz w:val="17"/>
        <w:szCs w:val="17"/>
        <w:lang w:eastAsia="zh-CN"/>
      </w:rPr>
    </w:pPr>
    <w:r>
      <w:pict>
        <v:shape id="_x0000_s2052" o:spid="_x0000_s2052" style="position:absolute;left:0pt;margin-left:56.7pt;margin-top:55.2pt;height:0.75pt;width:481.95pt;mso-position-horizontal-relative:page;mso-position-vertical-relative:page;z-index:251662336;mso-width-relative:page;mso-height-relative:page;" fillcolor="#000000" filled="t" stroked="f" coordsize="9639,15" o:allowincell="f" path="m0,0l9638,0,9638,14,0,14,0,0xe">
          <v:path/>
          <v:fill on="t" focussize="0,0"/>
          <v:stroke on="f"/>
          <v:imagedata o:title=""/>
          <o:lock v:ext="edit"/>
        </v:shape>
      </w:pic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w:pict>
        <v:shape id="_x0000_s2058" o:spid="_x0000_s2058" style="position:absolute;left:0pt;margin-left:56.7pt;margin-top:55.2pt;height:0.75pt;width:481.95pt;mso-position-horizontal-relative:page;mso-position-vertical-relative:page;z-index:251661312;mso-width-relative:page;mso-height-relative:page;" fillcolor="#000000" filled="t" stroked="f" coordsize="9639,15" o:allowincell="f" path="m0,0l9638,0,9638,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6"/>
      <w:jc w:val="right"/>
      <w:rPr>
        <w:rFonts w:hint="eastAsia" w:ascii="宋体" w:hAnsi="宋体" w:eastAsia="宋体" w:cs="宋体"/>
        <w:sz w:val="17"/>
        <w:szCs w:val="17"/>
        <w:lang w:eastAsia="zh-CN"/>
      </w:rPr>
    </w:pPr>
    <w:r>
      <w:pict>
        <v:shape id="_x0000_s2053" o:spid="_x0000_s2053" style="position:absolute;left:0pt;margin-left:56.7pt;margin-top:55.2pt;height:0.75pt;width:481.95pt;mso-position-horizontal-relative:page;mso-position-vertical-relative:page;z-index:251663360;mso-width-relative:page;mso-height-relative:page;" fillcolor="#000000" filled="t" stroked="f" coordsize="9639,15" o:allowincell="f" path="m0,0l9638,0,9638,14,0,14,0,0xe">
          <v:path/>
          <v:fill on="t" focussize="0,0"/>
          <v:stroke on="f"/>
          <v:imagedata o:title=""/>
          <o:lock v:ext="edit"/>
        </v:shape>
      </w:pic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53"/>
      <w:jc w:val="right"/>
      <w:rPr>
        <w:rFonts w:hint="eastAsia" w:ascii="宋体" w:hAnsi="宋体" w:eastAsia="宋体" w:cs="宋体"/>
        <w:sz w:val="17"/>
        <w:szCs w:val="17"/>
        <w:lang w:eastAsia="zh-CN"/>
      </w:rPr>
    </w:pPr>
    <w:r>
      <mc:AlternateContent>
        <mc:Choice Requires="wps">
          <w:drawing>
            <wp:anchor distT="0" distB="0" distL="114300" distR="114300" simplePos="0" relativeHeight="25171558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4" name="任意多边形 74"/>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71558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vix1wAAAAwBAAAPAAAAAAAA&#10;AAEAIAAAACIAAABkcnMvZG93bnJldi54bWxQSwECFAAUAAAACACHTuJAJjoVChMCAAB9BAAADgAA&#10;AAAAAAABACAAAAAmAQAAZHJzL2Uyb0RvYy54bWxQSwUGAAAAAAYABgBZAQAAqw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7360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8" name="任意多边形 78"/>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360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CALlp4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7564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6" name="任意多边形 66"/>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564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BJzew1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00"/>
      <w:jc w:val="right"/>
      <w:rPr>
        <w:rFonts w:hint="eastAsia" w:ascii="宋体" w:hAnsi="宋体" w:eastAsia="宋体" w:cs="宋体"/>
        <w:sz w:val="17"/>
        <w:szCs w:val="17"/>
        <w:lang w:eastAsia="zh-CN"/>
      </w:rPr>
    </w:pPr>
    <w:r>
      <mc:AlternateContent>
        <mc:Choice Requires="wps">
          <w:drawing>
            <wp:anchor distT="0" distB="0" distL="114300" distR="114300" simplePos="0" relativeHeight="25167769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4" name="任意多边形 64"/>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769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vix1wAAAAwBAAAPAAAAAAAA&#10;AAEAIAAAACIAAABkcnMvZG93bnJldi54bWxQSwECFAAUAAAACACHTuJAR0khlBMCAAB9BAAADgAA&#10;AAAAAAABACAAAAAmAQAAZHJzL2Uyb0RvYy54bWxQSwUGAAAAAAYABgBZAQAAqw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4"/>
      <w:jc w:val="right"/>
      <w:rPr>
        <w:rFonts w:hint="eastAsia" w:ascii="宋体" w:hAnsi="宋体" w:eastAsia="宋体" w:cs="宋体"/>
        <w:sz w:val="17"/>
        <w:szCs w:val="17"/>
        <w:lang w:eastAsia="zh-CN"/>
      </w:rPr>
    </w:pPr>
    <w:r>
      <mc:AlternateContent>
        <mc:Choice Requires="wps">
          <w:drawing>
            <wp:anchor distT="0" distB="0" distL="114300" distR="114300" simplePos="0" relativeHeight="25167872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7" name="任意多边形 67"/>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872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Tg8KZRYCAAB9BAAA&#10;DgAAAAAAAAABACAAAAAmAQAAZHJzL2Uyb0RvYy54bWxQSwUGAAAAAAYABgBZAQAArg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
      <w:jc w:val="right"/>
      <w:rPr>
        <w:rFonts w:hint="eastAsia" w:ascii="宋体" w:hAnsi="宋体" w:eastAsia="宋体" w:cs="宋体"/>
        <w:sz w:val="17"/>
        <w:szCs w:val="17"/>
        <w:lang w:eastAsia="zh-CN"/>
      </w:rPr>
    </w:pPr>
    <w:r>
      <mc:AlternateContent>
        <mc:Choice Requires="wps">
          <w:drawing>
            <wp:anchor distT="0" distB="0" distL="114300" distR="114300" simplePos="0" relativeHeight="25167974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8" name="任意多边形 68"/>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974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OFdbuY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lhN2M0NDQ2OTUzZjcyMTMxYjNhMTQyMWJlNzA5ZjAifQ=="/>
  </w:docVars>
  <w:rsids>
    <w:rsidRoot w:val="00000000"/>
    <w:rsid w:val="006B6E33"/>
    <w:rsid w:val="035A2277"/>
    <w:rsid w:val="084C69F1"/>
    <w:rsid w:val="0A6A2811"/>
    <w:rsid w:val="1A0C082E"/>
    <w:rsid w:val="1DEA27B4"/>
    <w:rsid w:val="1EDE6CBD"/>
    <w:rsid w:val="2B9D6077"/>
    <w:rsid w:val="2C522083"/>
    <w:rsid w:val="317131A4"/>
    <w:rsid w:val="3B7D2C87"/>
    <w:rsid w:val="3D3A5742"/>
    <w:rsid w:val="3DD135F8"/>
    <w:rsid w:val="3EBE59DE"/>
    <w:rsid w:val="44EF2AC9"/>
    <w:rsid w:val="45D131D0"/>
    <w:rsid w:val="45D40490"/>
    <w:rsid w:val="4D8B6615"/>
    <w:rsid w:val="4F11140D"/>
    <w:rsid w:val="5FBE122D"/>
    <w:rsid w:val="66161433"/>
    <w:rsid w:val="663E67A5"/>
    <w:rsid w:val="69EF46E2"/>
    <w:rsid w:val="6AED6AE0"/>
    <w:rsid w:val="6BBD539F"/>
    <w:rsid w:val="6C52135D"/>
    <w:rsid w:val="7467152F"/>
    <w:rsid w:val="770B1E2E"/>
    <w:rsid w:val="773447DF"/>
    <w:rsid w:val="7D3D7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6"/>
    <w:qFormat/>
    <w:uiPriority w:val="0"/>
    <w:pPr>
      <w:adjustRightInd w:val="0"/>
      <w:spacing w:line="400" w:lineRule="exact"/>
      <w:jc w:val="left"/>
      <w:textAlignment w:val="baseline"/>
      <w:outlineLvl w:val="0"/>
    </w:pPr>
    <w:rPr>
      <w:rFonts w:eastAsia="黑体"/>
      <w:kern w:val="0"/>
      <w:sz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cs="宋体"/>
      <w:sz w:val="21"/>
      <w:szCs w:val="21"/>
    </w:rPr>
  </w:style>
  <w:style w:type="paragraph" w:styleId="3">
    <w:name w:val="Body Text Indent"/>
    <w:basedOn w:val="1"/>
    <w:next w:val="4"/>
    <w:qFormat/>
    <w:uiPriority w:val="0"/>
    <w:pPr>
      <w:ind w:firstLine="560" w:firstLineChars="200"/>
    </w:pPr>
    <w:rPr>
      <w:sz w:val="28"/>
      <w:szCs w:val="24"/>
    </w:rPr>
  </w:style>
  <w:style w:type="paragraph" w:styleId="4">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6">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styleId="7">
    <w:name w:val="Body Text"/>
    <w:basedOn w:val="1"/>
    <w:next w:val="8"/>
    <w:qFormat/>
    <w:uiPriority w:val="99"/>
    <w:pPr>
      <w:spacing w:after="120"/>
    </w:pPr>
  </w:style>
  <w:style w:type="paragraph" w:styleId="8">
    <w:name w:val="Body Text First Indent"/>
    <w:basedOn w:val="1"/>
    <w:next w:val="1"/>
    <w:qFormat/>
    <w:uiPriority w:val="0"/>
    <w:pPr>
      <w:spacing w:after="120"/>
      <w:ind w:firstLine="420"/>
      <w:jc w:val="both"/>
    </w:pPr>
    <w:rPr>
      <w:sz w:val="21"/>
    </w:rPr>
  </w:style>
  <w:style w:type="paragraph" w:styleId="9">
    <w:name w:val="footer"/>
    <w:basedOn w:val="1"/>
    <w:qFormat/>
    <w:uiPriority w:val="0"/>
    <w:pPr>
      <w:tabs>
        <w:tab w:val="center" w:pos="4153"/>
        <w:tab w:val="right" w:pos="8306"/>
      </w:tabs>
      <w:snapToGrid w:val="0"/>
      <w:jc w:val="left"/>
    </w:pPr>
    <w:rPr>
      <w:sz w:val="18"/>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30.xml"/><Relationship Id="rId54" Type="http://schemas.openxmlformats.org/officeDocument/2006/relationships/header" Target="header21.xml"/><Relationship Id="rId53" Type="http://schemas.openxmlformats.org/officeDocument/2006/relationships/footer" Target="footer29.xml"/><Relationship Id="rId52" Type="http://schemas.openxmlformats.org/officeDocument/2006/relationships/header" Target="header20.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header" Target="header18.xml"/><Relationship Id="rId47" Type="http://schemas.openxmlformats.org/officeDocument/2006/relationships/footer" Target="footer26.xml"/><Relationship Id="rId46" Type="http://schemas.openxmlformats.org/officeDocument/2006/relationships/header" Target="header17.xml"/><Relationship Id="rId45" Type="http://schemas.openxmlformats.org/officeDocument/2006/relationships/footer" Target="footer25.xml"/><Relationship Id="rId44" Type="http://schemas.openxmlformats.org/officeDocument/2006/relationships/header" Target="header16.xml"/><Relationship Id="rId43" Type="http://schemas.openxmlformats.org/officeDocument/2006/relationships/footer" Target="footer24.xml"/><Relationship Id="rId42" Type="http://schemas.openxmlformats.org/officeDocument/2006/relationships/header" Target="header15.xml"/><Relationship Id="rId41" Type="http://schemas.openxmlformats.org/officeDocument/2006/relationships/footer" Target="footer23.xml"/><Relationship Id="rId40" Type="http://schemas.openxmlformats.org/officeDocument/2006/relationships/header" Target="header14.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footer" Target="footer21.xml"/><Relationship Id="rId37" Type="http://schemas.openxmlformats.org/officeDocument/2006/relationships/footer" Target="footer20.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2052"/>
    <customShpInfo spid="_x0000_s2053"/>
    <customShpInfo spid="_x0000_s2054"/>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2022-11-22T09:02:00Z</dcterms:created>
  <dc:creator>Microsoft</dc:creator>
  <cp:lastModifiedBy>老陈</cp:lastModifiedBy>
  <dcterms:modified xsi:type="dcterms:W3CDTF">2022-11-30T06:30:11Z</dcterms:modified>
  <dc:title>附件1：海宁市政府采购普通项目招标文件范本（试行）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2022-11-28T18:52:29Z</vt:filetime>
  </property>
  <property fmtid="{D5CDD505-2E9C-101B-9397-08002B2CF9AE}" pid="4" name="KSOProductBuildVer">
    <vt:lpwstr>2052-11.1.0.12763</vt:lpwstr>
  </property>
  <property fmtid="{D5CDD505-2E9C-101B-9397-08002B2CF9AE}" pid="5" name="ICV">
    <vt:lpwstr>4ED170C0A0534108A29C0CABF77D99D2</vt:lpwstr>
  </property>
</Properties>
</file>