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val="0"/>
        <w:autoSpaceDN w:val="0"/>
        <w:bidi w:val="0"/>
        <w:adjustRightInd/>
        <w:snapToGrid/>
        <w:spacing w:before="625" w:beforeLines="200" w:line="288" w:lineRule="auto"/>
        <w:ind w:left="0" w:leftChars="0" w:right="0" w:rightChars="0" w:firstLine="0" w:firstLineChars="0"/>
        <w:jc w:val="center"/>
        <w:textAlignment w:val="auto"/>
        <w:outlineLvl w:val="9"/>
        <w:rPr>
          <w:rFonts w:hint="eastAsia" w:ascii="宋体" w:hAnsi="宋体" w:eastAsia="宋体" w:cs="宋体"/>
          <w:b/>
          <w:bCs/>
          <w:i w:val="0"/>
          <w:iCs w:val="0"/>
          <w:color w:val="auto"/>
          <w:sz w:val="62"/>
          <w:szCs w:val="62"/>
          <w:highlight w:val="none"/>
        </w:rPr>
      </w:pPr>
      <w:bookmarkStart w:id="233" w:name="_GoBack"/>
      <w:bookmarkEnd w:id="233"/>
      <w:r>
        <w:rPr>
          <w:rFonts w:hint="eastAsia" w:ascii="宋体" w:hAnsi="宋体" w:eastAsia="宋体" w:cs="宋体"/>
          <w:b/>
          <w:bCs/>
          <w:i w:val="0"/>
          <w:iCs w:val="0"/>
          <w:color w:val="auto"/>
          <w:sz w:val="62"/>
          <w:szCs w:val="62"/>
          <w:highlight w:val="none"/>
        </w:rPr>
        <w:t>海盐县公安局2022年社会治安动态视频监控改造租赁项目</w:t>
      </w:r>
    </w:p>
    <w:p>
      <w:pPr>
        <w:pStyle w:val="3"/>
        <w:keepNext w:val="0"/>
        <w:keepLines w:val="0"/>
        <w:pageBreakBefore w:val="0"/>
        <w:widowControl w:val="0"/>
        <w:kinsoku/>
        <w:wordWrap w:val="0"/>
        <w:overflowPunct w:val="0"/>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公</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开</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招</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购</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件</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lang w:val="en-US" w:eastAsia="zh-CN"/>
        </w:rPr>
      </w:pP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采购编号：盐政采（2022）A013号</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lang w:val="en-US"/>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项目名称：海盐县公安局2022年社会治安动态视频监控改造租赁项目</w:t>
      </w:r>
      <w:r>
        <w:rPr>
          <w:rFonts w:hint="eastAsia" w:ascii="宋体" w:hAnsi="宋体" w:eastAsia="宋体" w:cs="宋体"/>
          <w:b/>
          <w:color w:val="auto"/>
          <w:sz w:val="30"/>
          <w:szCs w:val="30"/>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采购单位：海盐县</w:t>
      </w:r>
      <w:r>
        <w:rPr>
          <w:rFonts w:hint="eastAsia" w:hAnsi="宋体" w:eastAsia="宋体" w:cs="宋体"/>
          <w:b/>
          <w:color w:val="auto"/>
          <w:sz w:val="30"/>
          <w:szCs w:val="30"/>
          <w:highlight w:val="none"/>
          <w:lang w:eastAsia="zh-CN"/>
        </w:rPr>
        <w:t>公安局</w:t>
      </w:r>
      <w:r>
        <w:rPr>
          <w:rFonts w:hint="eastAsia" w:ascii="宋体" w:hAnsi="宋体" w:eastAsia="宋体" w:cs="宋体"/>
          <w:b/>
          <w:color w:val="auto"/>
          <w:sz w:val="30"/>
          <w:szCs w:val="30"/>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集中采购机构：海盐县公共资源交易中心</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日期：202</w:t>
      </w:r>
      <w:r>
        <w:rPr>
          <w:rFonts w:hint="eastAsia"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年</w:t>
      </w:r>
      <w:r>
        <w:rPr>
          <w:rFonts w:hint="eastAsia" w:hAnsi="宋体" w:eastAsia="宋体" w:cs="宋体"/>
          <w:b/>
          <w:color w:val="auto"/>
          <w:sz w:val="30"/>
          <w:szCs w:val="30"/>
          <w:highlight w:val="none"/>
          <w:lang w:val="en-US" w:eastAsia="zh-CN"/>
        </w:rPr>
        <w:t xml:space="preserve"> 8 </w:t>
      </w:r>
      <w:r>
        <w:rPr>
          <w:rFonts w:hint="eastAsia" w:ascii="宋体" w:hAnsi="宋体" w:eastAsia="宋体" w:cs="宋体"/>
          <w:b/>
          <w:color w:val="auto"/>
          <w:sz w:val="30"/>
          <w:szCs w:val="30"/>
          <w:highlight w:val="none"/>
        </w:rPr>
        <w:t>月</w:t>
      </w:r>
      <w:r>
        <w:rPr>
          <w:rFonts w:hint="eastAsia" w:hAnsi="宋体" w:eastAsia="宋体" w:cs="宋体"/>
          <w:b/>
          <w:color w:val="auto"/>
          <w:sz w:val="30"/>
          <w:szCs w:val="30"/>
          <w:highlight w:val="none"/>
          <w:lang w:val="en-US" w:eastAsia="zh-CN"/>
        </w:rPr>
        <w:t xml:space="preserve"> 5 </w:t>
      </w:r>
      <w:r>
        <w:rPr>
          <w:rFonts w:hint="eastAsia" w:ascii="宋体" w:hAnsi="宋体" w:eastAsia="宋体" w:cs="宋体"/>
          <w:b/>
          <w:color w:val="auto"/>
          <w:sz w:val="30"/>
          <w:szCs w:val="30"/>
          <w:highlight w:val="none"/>
        </w:rPr>
        <w:t>日</w:t>
      </w: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rPr>
          <w:rFonts w:hint="eastAsia" w:ascii="宋体" w:hAnsi="宋体" w:eastAsia="宋体" w:cs="宋体"/>
          <w:color w:val="auto"/>
          <w:sz w:val="30"/>
          <w:szCs w:val="20"/>
          <w:highlight w:val="none"/>
        </w:rPr>
        <w:sectPr>
          <w:headerReference r:id="rId3" w:type="default"/>
          <w:footerReference r:id="rId4" w:type="default"/>
          <w:footerReference r:id="rId5" w:type="even"/>
          <w:pgSz w:w="11906" w:h="16838"/>
          <w:pgMar w:top="1134" w:right="1134" w:bottom="1134" w:left="1134" w:header="851" w:footer="850" w:gutter="0"/>
          <w:pgNumType w:fmt="decimal" w:start="1"/>
          <w:cols w:space="720" w:num="1"/>
          <w:docGrid w:linePitch="312" w:charSpace="0"/>
        </w:sectPr>
      </w:pP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rPr>
          <w:rFonts w:hint="eastAsia" w:ascii="宋体" w:hAnsi="宋体" w:eastAsia="宋体" w:cs="宋体"/>
          <w:color w:val="auto"/>
          <w:sz w:val="30"/>
          <w:szCs w:val="20"/>
          <w:highlight w:val="none"/>
        </w:rPr>
      </w:pPr>
    </w:p>
    <w:p>
      <w:pPr>
        <w:pStyle w:val="27"/>
        <w:keepNext w:val="0"/>
        <w:keepLines w:val="0"/>
        <w:pageBreakBefore w:val="0"/>
        <w:widowControl w:val="0"/>
        <w:kinsoku/>
        <w:wordWrap w:val="0"/>
        <w:overflowPunct w:val="0"/>
        <w:topLinePunct w:val="0"/>
        <w:autoSpaceDE w:val="0"/>
        <w:autoSpaceDN w:val="0"/>
        <w:bidi w:val="0"/>
        <w:spacing w:before="120" w:after="120" w:line="360" w:lineRule="auto"/>
        <w:jc w:val="center"/>
        <w:rPr>
          <w:rFonts w:hint="eastAsia" w:ascii="宋体" w:hAnsi="宋体" w:eastAsia="宋体" w:cs="宋体"/>
          <w:color w:val="auto"/>
          <w:highlight w:val="none"/>
        </w:rPr>
      </w:pPr>
      <w:r>
        <w:rPr>
          <w:rFonts w:hint="eastAsia" w:ascii="宋体" w:hAnsi="宋体" w:eastAsia="宋体" w:cs="宋体"/>
          <w:color w:val="auto"/>
          <w:sz w:val="44"/>
          <w:szCs w:val="44"/>
          <w:highlight w:val="none"/>
        </w:rPr>
        <w:t>目    录</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公开招标采购公告</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招标需求</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投标人须知</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评标办法及评分标准</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政府采购合同主要条款</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投标文件格式</w:t>
      </w:r>
    </w:p>
    <w:p>
      <w:pPr>
        <w:keepNext w:val="0"/>
        <w:keepLines w:val="0"/>
        <w:pageBreakBefore w:val="0"/>
        <w:widowControl w:val="0"/>
        <w:kinsoku/>
        <w:wordWrap w:val="0"/>
        <w:overflowPunct w:val="0"/>
        <w:topLinePunct w:val="0"/>
        <w:autoSpaceDE w:val="0"/>
        <w:autoSpaceDN w:val="0"/>
        <w:bidi w:val="0"/>
        <w:snapToGrid w:val="0"/>
        <w:spacing w:before="240" w:beforeLines="100" w:after="240" w:afterLines="100" w:line="360" w:lineRule="auto"/>
        <w:jc w:val="center"/>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jc w:val="left"/>
        <w:rPr>
          <w:rFonts w:hint="eastAsia" w:ascii="宋体" w:hAnsi="宋体" w:eastAsia="宋体" w:cs="宋体"/>
          <w:b/>
          <w:bCs/>
          <w:color w:val="auto"/>
          <w:sz w:val="30"/>
          <w:szCs w:val="30"/>
          <w:highlight w:val="none"/>
        </w:rPr>
        <w:sectPr>
          <w:headerReference r:id="rId6" w:type="default"/>
          <w:footerReference r:id="rId7" w:type="default"/>
          <w:pgSz w:w="11906" w:h="16838"/>
          <w:pgMar w:top="1134" w:right="1134" w:bottom="1134" w:left="1134" w:header="851" w:footer="850" w:gutter="0"/>
          <w:pgNumType w:fmt="decimal" w:start="1"/>
          <w:cols w:space="720" w:num="1"/>
          <w:docGrid w:linePitch="312" w:charSpace="0"/>
        </w:sectPr>
      </w:pPr>
    </w:p>
    <w:p>
      <w:pPr>
        <w:keepNext w:val="0"/>
        <w:keepLines w:val="0"/>
        <w:pageBreakBefore w:val="0"/>
        <w:widowControl w:val="0"/>
        <w:numPr>
          <w:ilvl w:val="0"/>
          <w:numId w:val="6"/>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公开招标采购公告</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noWrap w:val="0"/>
            <w:vAlign w:val="top"/>
          </w:tcPr>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海盐县公安局2022年社会治安动态视频监控改造租赁项目 </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https://zfcg.czt.zj.gov.cn/</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获取（下载）招标文件，并于</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eastAsia="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u w:val="single"/>
              </w:rPr>
              <w:t>月</w:t>
            </w:r>
            <w:r>
              <w:rPr>
                <w:rFonts w:hint="eastAsia" w:eastAsia="宋体" w:cs="宋体"/>
                <w:color w:val="auto"/>
                <w:sz w:val="24"/>
                <w:szCs w:val="24"/>
                <w:highlight w:val="none"/>
                <w:u w:val="single"/>
                <w:lang w:val="en-US" w:eastAsia="zh-CN"/>
              </w:rPr>
              <w:t xml:space="preserve"> 29 </w:t>
            </w:r>
            <w:r>
              <w:rPr>
                <w:rFonts w:hint="eastAsia" w:ascii="宋体" w:hAnsi="宋体" w:eastAsia="宋体" w:cs="宋体"/>
                <w:color w:val="auto"/>
                <w:sz w:val="24"/>
                <w:szCs w:val="24"/>
                <w:highlight w:val="none"/>
                <w:u w:val="single"/>
              </w:rPr>
              <w:t>日</w:t>
            </w:r>
            <w:r>
              <w:rPr>
                <w:rFonts w:hint="eastAsia"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（北京时间）前递交（上传）投标文件。</w:t>
            </w:r>
          </w:p>
        </w:tc>
      </w:tr>
    </w:tbl>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一、项目基本情况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盐政采（202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）A0</w:t>
      </w:r>
      <w:r>
        <w:rPr>
          <w:rFonts w:hint="eastAsia" w:eastAsia="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val="en-US" w:eastAsia="zh-CN"/>
        </w:rPr>
        <w:t>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海盐县公安局2022年社会治安动态视频监控改造租赁项目</w:t>
      </w:r>
      <w:r>
        <w:rPr>
          <w:rFonts w:hint="eastAsia" w:ascii="宋体" w:hAnsi="宋体" w:eastAsia="宋体" w:cs="宋体"/>
          <w:color w:val="auto"/>
          <w:sz w:val="24"/>
          <w:szCs w:val="24"/>
          <w:highlight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ascii="宋体" w:hAnsi="宋体" w:eastAsia="宋体" w:cs="宋体"/>
          <w:color w:val="auto"/>
          <w:sz w:val="24"/>
          <w:szCs w:val="24"/>
          <w:highlight w:val="none"/>
          <w:u w:val="single"/>
          <w:lang w:val="en-US" w:eastAsia="zh-CN"/>
        </w:rPr>
        <w:t>19584</w:t>
      </w:r>
      <w:r>
        <w:rPr>
          <w:rFonts w:hint="eastAsia" w:eastAsia="宋体" w:cs="宋体"/>
          <w:color w:val="auto"/>
          <w:sz w:val="24"/>
          <w:szCs w:val="24"/>
          <w:highlight w:val="none"/>
          <w:u w:val="single"/>
          <w:lang w:val="en-US" w:eastAsia="zh-CN"/>
        </w:rPr>
        <w:t>000</w:t>
      </w:r>
      <w:r>
        <w:rPr>
          <w:rFonts w:hint="eastAsia" w:ascii="宋体" w:hAnsi="宋体" w:eastAsia="宋体" w:cs="宋体"/>
          <w:color w:val="auto"/>
          <w:sz w:val="24"/>
          <w:szCs w:val="24"/>
          <w:highlight w:val="none"/>
          <w:u w:val="singl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最高限价（元）：</w:t>
      </w:r>
      <w:r>
        <w:rPr>
          <w:rFonts w:hint="eastAsia" w:ascii="宋体" w:hAnsi="宋体" w:eastAsia="宋体" w:cs="宋体"/>
          <w:color w:val="auto"/>
          <w:sz w:val="24"/>
          <w:szCs w:val="24"/>
          <w:highlight w:val="none"/>
          <w:u w:val="single"/>
          <w:lang w:val="en-US" w:eastAsia="zh-CN"/>
        </w:rPr>
        <w:t xml:space="preserve">19584000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pStyle w:val="4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标项名称: </w:t>
      </w:r>
      <w:r>
        <w:rPr>
          <w:rFonts w:hint="eastAsia" w:ascii="宋体" w:hAnsi="宋体" w:eastAsia="宋体" w:cs="宋体"/>
          <w:color w:val="auto"/>
          <w:sz w:val="24"/>
          <w:szCs w:val="24"/>
          <w:highlight w:val="none"/>
          <w:u w:val="single"/>
          <w:lang w:eastAsia="zh-CN"/>
        </w:rPr>
        <w:t>标项一</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预算金额（元）: </w:t>
      </w:r>
      <w:r>
        <w:rPr>
          <w:rFonts w:hint="eastAsia" w:ascii="宋体" w:hAnsi="宋体" w:eastAsia="宋体" w:cs="宋体"/>
          <w:color w:val="auto"/>
          <w:sz w:val="24"/>
          <w:szCs w:val="24"/>
          <w:highlight w:val="none"/>
          <w:u w:val="single"/>
          <w:lang w:val="en-US" w:eastAsia="zh-CN"/>
        </w:rPr>
        <w:t>19584000</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Style w:val="52"/>
          <w:rFonts w:hint="eastAsia" w:cs="宋体"/>
          <w:b w:val="0"/>
          <w:bCs w:val="0"/>
          <w:szCs w:val="24"/>
          <w:u w:val="single"/>
        </w:rPr>
        <w:t>对2016年建设的640路社会治安动态视频监控进行改建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详见招标</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pPr>
        <w:pStyle w:val="4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highlight w:val="none"/>
          <w:u w:val="single"/>
          <w:lang w:eastAsia="zh-CN"/>
        </w:rPr>
        <w:t>工期要求在2022年12月31日之前完成整个系统建设、接入开通使用全部监控点</w:t>
      </w:r>
      <w:r>
        <w:rPr>
          <w:rFonts w:hint="eastAsia" w:ascii="宋体" w:hAnsi="宋体" w:eastAsia="宋体" w:cs="宋体"/>
          <w:color w:val="auto"/>
          <w:kern w:val="2"/>
          <w:sz w:val="24"/>
          <w:szCs w:val="24"/>
          <w:highlight w:val="none"/>
          <w:u w:val="single"/>
          <w:lang w:val="en-US" w:eastAsia="zh-CN" w:bidi="ar-SA"/>
        </w:rPr>
        <w:t>，按合同定期到货和安装、调试，</w:t>
      </w:r>
      <w:r>
        <w:rPr>
          <w:rFonts w:hint="eastAsia" w:ascii="宋体" w:hAnsi="宋体" w:eastAsia="宋体" w:cs="宋体"/>
          <w:color w:val="auto"/>
          <w:highlight w:val="none"/>
          <w:u w:val="single"/>
          <w:lang w:eastAsia="zh-CN"/>
        </w:rPr>
        <w:t>租赁服务期限5年（时间自项目最终验收合格并交付使用之日起计算）。</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eastAsia="宋体" w:cs="宋体"/>
          <w:color w:val="auto"/>
          <w:sz w:val="24"/>
          <w:szCs w:val="24"/>
          <w:highlight w:val="none"/>
          <w:lang w:eastAsia="zh-CN"/>
        </w:rPr>
        <w:t>不</w:t>
      </w:r>
      <w:r>
        <w:rPr>
          <w:rFonts w:hint="eastAsia" w:ascii="宋体" w:hAnsi="宋体" w:eastAsia="宋体" w:cs="宋体"/>
          <w:color w:val="auto"/>
          <w:sz w:val="24"/>
          <w:szCs w:val="24"/>
          <w:highlight w:val="none"/>
        </w:rPr>
        <w:t>接受联合体投标。</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二、申请人的资格要求：</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未被“信用中国”（www.creditchina.gov.cn)、中国政府采购网（www.ccgp.gov.cn）列入失信被执行人、重大税收违法案件当事人名单、政府采购严重违法失信行为记录名单。</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2.落实政府采购政策需满足的资格要求：无</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none"/>
        </w:rPr>
      </w:pPr>
      <w:r>
        <w:rPr>
          <w:rFonts w:hint="eastAsia" w:eastAsia="宋体" w:cs="宋体"/>
          <w:color w:val="auto"/>
          <w:sz w:val="24"/>
          <w:szCs w:val="24"/>
          <w:highlight w:val="none"/>
          <w:u w:val="none"/>
          <w:lang w:eastAsia="zh-CN"/>
        </w:rPr>
        <w:t>（</w:t>
      </w:r>
      <w:r>
        <w:rPr>
          <w:rFonts w:hint="eastAsia" w:eastAsia="宋体" w:cs="宋体"/>
          <w:color w:val="auto"/>
          <w:sz w:val="24"/>
          <w:szCs w:val="24"/>
          <w:highlight w:val="none"/>
          <w:u w:val="none"/>
          <w:lang w:val="en-US" w:eastAsia="zh-CN"/>
        </w:rPr>
        <w:t>1</w:t>
      </w:r>
      <w:r>
        <w:rPr>
          <w:rFonts w:hint="eastAsia"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具有广播电视网络经营范围的广播电视网络运营商或具有基础电信运营业务经营许可证的通信运营商(含分公司)</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none"/>
        </w:rPr>
      </w:pPr>
      <w:r>
        <w:rPr>
          <w:rFonts w:hint="eastAsia" w:eastAsia="宋体" w:cs="宋体"/>
          <w:color w:val="auto"/>
          <w:sz w:val="24"/>
          <w:szCs w:val="24"/>
          <w:highlight w:val="none"/>
          <w:u w:val="none"/>
          <w:lang w:eastAsia="zh-CN"/>
        </w:rPr>
        <w:t>（</w:t>
      </w:r>
      <w:r>
        <w:rPr>
          <w:rFonts w:hint="eastAsia" w:eastAsia="宋体" w:cs="宋体"/>
          <w:color w:val="auto"/>
          <w:sz w:val="24"/>
          <w:szCs w:val="24"/>
          <w:highlight w:val="none"/>
          <w:u w:val="none"/>
          <w:lang w:val="en-US" w:eastAsia="zh-CN"/>
        </w:rPr>
        <w:t>2</w:t>
      </w:r>
      <w:r>
        <w:rPr>
          <w:rFonts w:hint="eastAsia"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投标人具有独立网络运行条件，具备本地固定数据存储、光缆网络承建能力。</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三、获取招标文件</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 xml:space="preserve">8 </w:t>
      </w:r>
      <w:r>
        <w:rPr>
          <w:rFonts w:hint="eastAsia" w:ascii="宋体" w:hAnsi="宋体" w:eastAsia="宋体" w:cs="宋体"/>
          <w:color w:val="auto"/>
          <w:sz w:val="24"/>
          <w:szCs w:val="24"/>
          <w:highlight w:val="none"/>
          <w:u w:val="single"/>
        </w:rPr>
        <w:t>月</w:t>
      </w:r>
      <w:r>
        <w:rPr>
          <w:rFonts w:hint="eastAsia" w:eastAsia="宋体" w:cs="宋体"/>
          <w:color w:val="auto"/>
          <w:sz w:val="24"/>
          <w:szCs w:val="24"/>
          <w:highlight w:val="none"/>
          <w:u w:val="single"/>
          <w:lang w:val="en-US" w:eastAsia="zh-CN"/>
        </w:rPr>
        <w:t xml:space="preserve"> 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none"/>
        </w:rPr>
        <w:t>00:00至12:00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none"/>
        </w:rPr>
        <w:t>12:00至23:59</w:t>
      </w:r>
      <w:r>
        <w:rPr>
          <w:rFonts w:hint="eastAsia" w:ascii="宋体" w:hAnsi="宋体" w:eastAsia="宋体" w:cs="宋体"/>
          <w:color w:val="auto"/>
          <w:sz w:val="24"/>
          <w:szCs w:val="24"/>
          <w:highlight w:val="none"/>
        </w:rPr>
        <w:t>（北京时间，线上获取法定节假日均可，线下获取文件法定节假日除外）</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地点（网址）：浙江政府采购网（http://zfcg.czt.zj.gov.cn/）</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政采云平台（https://www.zcygov.cn/）</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r>
        <w:rPr>
          <w:rFonts w:hint="eastAsia" w:ascii="宋体" w:hAnsi="宋体" w:eastAsia="宋体" w:cs="宋体"/>
          <w:color w:val="auto"/>
          <w:sz w:val="24"/>
          <w:szCs w:val="24"/>
          <w:highlight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四、提交投标文件截止时间、开标时间和地点</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（北京时间）</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投标地点（网址）：</w:t>
      </w:r>
      <w:r>
        <w:rPr>
          <w:rFonts w:hint="eastAsia" w:ascii="宋体" w:hAnsi="宋体" w:eastAsia="宋体" w:cs="宋体"/>
          <w:color w:val="auto"/>
          <w:sz w:val="24"/>
          <w:szCs w:val="24"/>
          <w:highlight w:val="none"/>
          <w:u w:val="none"/>
          <w:lang w:eastAsia="zh-CN"/>
        </w:rPr>
        <w:t>政采云平台</w:t>
      </w:r>
      <w:r>
        <w:rPr>
          <w:rFonts w:hint="eastAsia" w:ascii="宋体" w:hAnsi="宋体" w:eastAsia="宋体" w:cs="宋体"/>
          <w:color w:val="auto"/>
          <w:sz w:val="24"/>
          <w:szCs w:val="24"/>
          <w:highlight w:val="none"/>
          <w:u w:val="none"/>
        </w:rPr>
        <w:t>在线递交</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https://login.zcygov.cn/</w:t>
      </w:r>
      <w:r>
        <w:rPr>
          <w:rFonts w:hint="eastAsia" w:ascii="宋体" w:hAnsi="宋体" w:eastAsia="宋体" w:cs="宋体"/>
          <w:color w:val="auto"/>
          <w:sz w:val="24"/>
          <w:szCs w:val="24"/>
          <w:highlight w:val="none"/>
          <w:u w:val="none"/>
          <w:lang w:eastAsia="zh-CN"/>
        </w:rPr>
        <w:t>）</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（北京时间）</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sz w:val="24"/>
          <w:szCs w:val="24"/>
          <w:highlight w:val="none"/>
          <w:lang w:eastAsia="zh-CN"/>
        </w:rPr>
        <w:t>登录政采云平台</w:t>
      </w:r>
      <w:r>
        <w:rPr>
          <w:rFonts w:hint="eastAsia" w:ascii="宋体" w:hAnsi="宋体" w:eastAsia="宋体" w:cs="宋体"/>
          <w:color w:val="auto"/>
          <w:sz w:val="24"/>
          <w:szCs w:val="24"/>
          <w:highlight w:val="none"/>
          <w:shd w:val="clear" w:color="auto" w:fill="FFFFFF"/>
          <w:lang w:eastAsia="zh-CN"/>
        </w:rPr>
        <w:t>进入本项目开标大厅（</w:t>
      </w:r>
      <w:r>
        <w:rPr>
          <w:rFonts w:hint="eastAsia" w:ascii="宋体" w:hAnsi="宋体" w:eastAsia="宋体" w:cs="宋体"/>
          <w:color w:val="auto"/>
          <w:sz w:val="24"/>
          <w:szCs w:val="24"/>
          <w:highlight w:val="none"/>
        </w:rPr>
        <w:t>https://login.zcygov.cn/</w:t>
      </w:r>
      <w:r>
        <w:rPr>
          <w:rFonts w:hint="eastAsia" w:ascii="宋体" w:hAnsi="宋体" w:eastAsia="宋体" w:cs="宋体"/>
          <w:color w:val="auto"/>
          <w:sz w:val="24"/>
          <w:szCs w:val="24"/>
          <w:highlight w:val="none"/>
          <w:shd w:val="clear" w:color="auto" w:fill="FFFFFF"/>
          <w:lang w:eastAsia="zh-CN"/>
        </w:rPr>
        <w:t>）</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五、公告期限</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六、其他补充事宜</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《浙江省财政厅关于进一步加大政府采购支持中小企业力度 助力扎实稳住经济的通知》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浙财采监（2022）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号）已分别于2022年1月29日</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2022年2月1日</w:t>
      </w:r>
      <w:r>
        <w:rPr>
          <w:rFonts w:hint="eastAsia" w:eastAsia="宋体" w:cs="宋体"/>
          <w:color w:val="auto"/>
          <w:sz w:val="24"/>
          <w:szCs w:val="24"/>
          <w:highlight w:val="none"/>
          <w:lang w:eastAsia="zh-CN"/>
        </w:rPr>
        <w:t>和</w:t>
      </w:r>
      <w:r>
        <w:rPr>
          <w:rFonts w:hint="eastAsia" w:eastAsia="宋体" w:cs="宋体"/>
          <w:color w:val="auto"/>
          <w:sz w:val="24"/>
          <w:szCs w:val="24"/>
          <w:highlight w:val="none"/>
          <w:lang w:val="en-US" w:eastAsia="zh-CN"/>
        </w:rPr>
        <w:t>2022年7月1日</w:t>
      </w:r>
      <w:r>
        <w:rPr>
          <w:rFonts w:hint="eastAsia" w:ascii="宋体" w:hAnsi="宋体" w:eastAsia="宋体" w:cs="宋体"/>
          <w:color w:val="auto"/>
          <w:sz w:val="24"/>
          <w:szCs w:val="24"/>
          <w:highlight w:val="none"/>
        </w:rPr>
        <w:t>开始实施，此前有关规定与上述文件内容不一致的，按上述文件要求执行。</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其他事项：</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lang w:eastAsia="zh-CN"/>
        </w:rPr>
        <w:t>）惠企政策：本采购项目，中标单位与采购人签订的政府采购合同适用于嘉兴市政府采购贷款政策，简称“政采贷”</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t>具体内容可参阅政府采购贷款流程</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fldChar w:fldCharType="begin"/>
      </w:r>
      <w:r>
        <w:rPr>
          <w:rFonts w:hint="eastAsia" w:ascii="宋体" w:hAnsi="宋体" w:eastAsia="宋体" w:cs="宋体"/>
          <w:b/>
          <w:bCs/>
          <w:color w:val="auto"/>
          <w:sz w:val="24"/>
          <w:szCs w:val="24"/>
          <w:highlight w:val="none"/>
          <w:u w:val="single"/>
          <w:lang w:eastAsia="zh-CN"/>
        </w:rPr>
        <w:instrText xml:space="preserve"> HYPERLINK "https://jinrong.zc" </w:instrText>
      </w:r>
      <w:r>
        <w:rPr>
          <w:rFonts w:hint="eastAsia" w:ascii="宋体" w:hAnsi="宋体" w:eastAsia="宋体" w:cs="宋体"/>
          <w:b/>
          <w:bCs/>
          <w:color w:val="auto"/>
          <w:sz w:val="24"/>
          <w:szCs w:val="24"/>
          <w:highlight w:val="none"/>
          <w:u w:val="single"/>
          <w:lang w:eastAsia="zh-CN"/>
        </w:rPr>
        <w:fldChar w:fldCharType="separate"/>
      </w:r>
      <w:r>
        <w:rPr>
          <w:rStyle w:val="57"/>
          <w:rFonts w:hint="eastAsia" w:ascii="宋体" w:hAnsi="宋体" w:eastAsia="宋体" w:cs="宋体"/>
          <w:b/>
          <w:bCs/>
          <w:color w:val="auto"/>
          <w:sz w:val="24"/>
          <w:szCs w:val="24"/>
          <w:highlight w:val="none"/>
          <w:u w:val="single"/>
          <w:lang w:eastAsia="zh-CN"/>
        </w:rPr>
        <w:t>https://jinrong.zc</w:t>
      </w:r>
      <w:r>
        <w:rPr>
          <w:rFonts w:hint="eastAsia" w:ascii="宋体" w:hAnsi="宋体" w:eastAsia="宋体" w:cs="宋体"/>
          <w:b/>
          <w:bCs/>
          <w:color w:val="auto"/>
          <w:sz w:val="24"/>
          <w:szCs w:val="24"/>
          <w:highlight w:val="none"/>
          <w:u w:val="single"/>
          <w:lang w:eastAsia="zh-CN"/>
        </w:rPr>
        <w:fldChar w:fldCharType="end"/>
      </w:r>
      <w:r>
        <w:rPr>
          <w:rFonts w:hint="eastAsia" w:ascii="宋体" w:hAnsi="宋体" w:eastAsia="宋体" w:cs="宋体"/>
          <w:b/>
          <w:bCs/>
          <w:color w:val="auto"/>
          <w:sz w:val="24"/>
          <w:szCs w:val="24"/>
          <w:highlight w:val="none"/>
          <w:u w:val="single"/>
          <w:lang w:val="en-US" w:eastAsia="zh-CN"/>
        </w:rPr>
        <w:t>y</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textAlignment w:val="auto"/>
        <w:outlineLvl w:val="9"/>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gov.cn/finance/loan?utm=a0017.b0048.c758920.4.44e18200bf5f11eb926cf1464ce95a5d。</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）其他相关注意事项：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1）本项目按照《浙江省财政厅关于印发浙江省政府采购项电子交易管理暂行办法的通知》实行电子交易。</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2）供应商注册</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A.注册网址：浙江政府采购网（https://zfcg.czt.zj.gov.cn/）</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B.供应商按照《浙江省政府采购供应商注册和诚信管理暂行办法》要求执行。</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3）获取招标文件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获取方式：采购公告发布后，在政采云平台已完成注册的供应商登陆系统，申请获取招标文件，待审核通过后，可下载招标文件。如果“已申请”标签页显示状态为“审核通过”即为招标文件获取成功。路径：用户中心——项目采购——获取招标文件管理。在“已获取”的状态下，供应商可下载查看招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B.获取网址：浙江政府采购网（https://zfcg.czt.zj.gov.cn/）    </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C.采购公告附件里的采购文件仅供阅览使用, 潜在供应商应当按照上述规定方式获取采购文件，未按照规定方式获取采购文件的，不得对采购文件提起质疑投诉；未按上述规定获取招标文件的投标将被拒绝。</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4）投标文件制作注意事项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A.供应商将政采云电子交易客户端下载、安装完成后，可通过账号密码或CA登录客户端进行投标文件制作。</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B.电子交易操作指南：“政府采购云平台—服务中心—帮助文档—项目采购”（</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"https://service.zcygov.cn/#/knowledges/tree?tag=AG1DtGwBFdiHxlNdhY0r"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//service.zcygov.cn/#/knowledges/tree?tag=AG1DtGwBFdiHxlNdhY0r</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），登录查看电子招投标相关文档。浙江省“项目采购电子交易系统/不见面开评审”学习专题：https://edu.</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zcygov.cn/luban/e-biding。</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CA驱动和申领流程：</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"https://zfcg.czt.zj.gov.cn/bidClientTemplate/2019-05-27/12945.html"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https://zfcg.czt.zj.gov.cn/bidClientTemplate/2019-05-27/12945.html</w:t>
      </w:r>
      <w:r>
        <w:rPr>
          <w:rFonts w:hint="eastAsia" w:ascii="宋体" w:hAnsi="宋体" w:eastAsia="宋体" w:cs="宋体"/>
          <w:color w:val="auto"/>
          <w:sz w:val="21"/>
          <w:szCs w:val="21"/>
          <w:highlight w:val="none"/>
          <w:lang w:val="en-US" w:eastAsia="zh-CN"/>
        </w:rPr>
        <w:fldChar w:fldCharType="end"/>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注：CA证书遗失补办、延期、解锁、质保等业务可以在联连客户端上进行操作；使用政采云投标客户端时，建议使用WIN7及以上操作系统。</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5）投标保证金：免。</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6）投标注意事项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A.投标文件提交注意事项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a.供应商进行电子投标应安装客户端软件，并按照招标文件和电子交易平台的要求编制并加密投标文件。供应商未按规定加密的投标文件，集中采购机构应当拒收。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B.在线投标响应（电子投标）说明</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“政采云电子交易客户端”请自行前往“浙江政府采购网-下载专区-政采云电子交易客户端”进行下载；电子投标具体操作流程详见《政府采购项目电子交易管理操作指南-供应商》。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b.为确保网上操作合法、有效和安全，投标供应商应当在投标截止时间前完成在“政府采购云平台”的身份认证，确保在电子投标过程中能够对相关数据电文进行加密和使用电子签章。</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c.投标供应商应当在投标截止时间前，将生成的“电子加密投标文件”上传递交至“政府采购云平台”。投标截止时间以后上传递交的投标文件将被“政府采购云平台”拒收。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7）投标说明：</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A.本次招标将于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lang w:val="en-US" w:eastAsia="zh-CN"/>
        </w:rPr>
        <w:t>在海盐县公共资源交易中心开标室1（海盐县武原街道海政路333号海盐县政务服务中心南楼三楼322室）</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供应商无需到开标现场，但须准时在线参加，直至评审结束。</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开标时间后半小时内供应商可以登录“政采云”平台，用“项目采购-开标评标”功能进行解密投标文件。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B.本项目实行电子投标，应按照本项目招标文件和政采云平台的要求编制、加密并递交响应文件。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为确保网上操作合法、有效和安全，供应商应当在响应截止时间前完成在“政府采购云平台”的身份认证，确保在电子响应过程中能够对相关数据电文进行加密和使用电子签章，使用“政采云电子交易客户端”需要提前申领CA数字证书。（办理流程详见https://</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zfcg.czt.zj.gov.cn/bidClientTemplate/2019-05-27/12945.html）。完成CA数字证书办理预计一周左右，建议各供应商抓紧时间办理。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Style w:val="57"/>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D.供应商通过政采云平台电子投标工具制作响应文件，电子投标工具请供应商自行前往浙江政府采购网下载并安装（下载网址：</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"https://zfcg.czt.zj.gov.cn/bidClientTemplate/2021-01-07/12975.html" </w:instrText>
      </w:r>
      <w:r>
        <w:rPr>
          <w:rFonts w:hint="eastAsia" w:ascii="宋体" w:hAnsi="宋体" w:eastAsia="宋体" w:cs="宋体"/>
          <w:color w:val="auto"/>
          <w:sz w:val="24"/>
          <w:szCs w:val="24"/>
          <w:highlight w:val="none"/>
          <w:lang w:val="en-US" w:eastAsia="zh-CN"/>
        </w:rPr>
        <w:fldChar w:fldCharType="separate"/>
      </w:r>
      <w:r>
        <w:rPr>
          <w:rStyle w:val="57"/>
          <w:rFonts w:hint="eastAsia" w:ascii="宋体" w:hAnsi="宋体" w:eastAsia="宋体" w:cs="宋体"/>
          <w:color w:val="auto"/>
          <w:sz w:val="24"/>
          <w:szCs w:val="24"/>
          <w:highlight w:val="none"/>
          <w:lang w:val="en-US" w:eastAsia="zh-CN"/>
        </w:rPr>
        <w:t>https://zfcg.czt.zj.gov.cn/bidClientTemp</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auto"/>
          <w:sz w:val="24"/>
          <w:szCs w:val="24"/>
          <w:highlight w:val="none"/>
          <w:lang w:val="en-US" w:eastAsia="zh-CN"/>
        </w:rPr>
      </w:pPr>
      <w:r>
        <w:rPr>
          <w:rStyle w:val="57"/>
          <w:rFonts w:hint="eastAsia" w:ascii="宋体" w:hAnsi="宋体" w:eastAsia="宋体" w:cs="宋体"/>
          <w:color w:val="auto"/>
          <w:sz w:val="24"/>
          <w:szCs w:val="24"/>
          <w:highlight w:val="none"/>
          <w:lang w:val="en-US" w:eastAsia="zh-CN"/>
        </w:rPr>
        <w:t>late/2021-01-07/12975.html</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8）其他事项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为贯彻落实新型冠状病毒感染的肺炎疫情防控工作要求，按照《财政部办公厅关于疫情防控采购便利化的通知》（财办库〔2020〕23号）、《浙江省财政厅关于新冠肺炎疫情防控期间开展政府采购活动补充事项的通知》（浙财采监[2020]4号），按照“不见面、少接触”的原则进行采购活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做好现场防疫措施，加强采购活动场所防护：一是建立登记问询制度。采购人会同代理机构按照疫情防控三级响应的有关要求，做好开评标活动现场人员信息登记、体温检测、口罩佩戴手部卫生消毒等各项工作。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应当做好个人防护，严格执行疫情报告、人员隔离等要求。</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七、对本次招标提出询问、质疑、投诉，请按以下方式联系。</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w:t>
      </w:r>
      <w:r>
        <w:rPr>
          <w:rFonts w:hint="eastAsia" w:ascii="宋体" w:hAnsi="宋体" w:eastAsia="宋体" w:cs="宋体"/>
          <w:color w:val="auto"/>
          <w:u w:val="single"/>
        </w:rPr>
        <w:t>县</w:t>
      </w:r>
      <w:r>
        <w:rPr>
          <w:rFonts w:hint="eastAsia" w:eastAsia="宋体" w:cs="宋体"/>
          <w:color w:val="auto"/>
          <w:u w:val="single"/>
          <w:lang w:eastAsia="zh-CN"/>
        </w:rPr>
        <w:t>公安局</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海盐县</w:t>
      </w:r>
      <w:r>
        <w:rPr>
          <w:rFonts w:hint="eastAsia" w:ascii="宋体" w:hAnsi="宋体" w:eastAsia="宋体" w:cs="宋体"/>
          <w:color w:val="auto"/>
          <w:u w:val="single"/>
        </w:rPr>
        <w:t>武原街道</w:t>
      </w:r>
      <w:r>
        <w:rPr>
          <w:rFonts w:hint="eastAsia" w:eastAsia="宋体" w:cs="宋体"/>
          <w:color w:val="auto"/>
          <w:u w:val="single"/>
          <w:lang w:eastAsia="zh-CN"/>
        </w:rPr>
        <w:t>海兴</w:t>
      </w:r>
      <w:r>
        <w:rPr>
          <w:rFonts w:hint="eastAsia" w:ascii="宋体" w:hAnsi="宋体" w:eastAsia="宋体" w:cs="宋体"/>
          <w:color w:val="auto"/>
          <w:u w:val="single"/>
        </w:rPr>
        <w:t>路1</w:t>
      </w:r>
      <w:r>
        <w:rPr>
          <w:rFonts w:hint="eastAsia" w:eastAsia="宋体" w:cs="宋体"/>
          <w:color w:val="auto"/>
          <w:u w:val="single"/>
          <w:lang w:val="en-US" w:eastAsia="zh-CN"/>
        </w:rPr>
        <w:t>1</w:t>
      </w:r>
      <w:r>
        <w:rPr>
          <w:rFonts w:hint="eastAsia" w:ascii="宋体" w:hAnsi="宋体" w:eastAsia="宋体" w:cs="宋体"/>
          <w:color w:val="auto"/>
          <w:u w:val="single"/>
        </w:rPr>
        <w:t>8号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u w:val="single"/>
          <w:lang w:val="en-US" w:eastAsia="zh-CN"/>
        </w:rPr>
      </w:pPr>
      <w:r>
        <w:rPr>
          <w:rFonts w:hint="eastAsia" w:ascii="宋体" w:hAnsi="宋体" w:eastAsia="宋体" w:cs="宋体"/>
          <w:color w:val="auto"/>
          <w:u w:val="none"/>
          <w:lang w:val="en-US" w:eastAsia="zh-CN"/>
        </w:rPr>
        <w:t>传真：</w:t>
      </w:r>
      <w:r>
        <w:rPr>
          <w:rFonts w:hint="eastAsia" w:ascii="宋体" w:hAnsi="宋体" w:eastAsia="宋体" w:cs="宋体"/>
          <w:color w:val="auto"/>
          <w:u w:val="single"/>
          <w:lang w:val="en-US" w:eastAsia="zh-CN"/>
        </w:rPr>
        <w:t xml:space="preserve">  /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项目联系人（询问）：</w:t>
      </w:r>
      <w:r>
        <w:rPr>
          <w:rFonts w:hint="eastAsia" w:eastAsia="宋体" w:cs="宋体"/>
          <w:color w:val="auto"/>
          <w:u w:val="single"/>
          <w:lang w:eastAsia="zh-CN"/>
        </w:rPr>
        <w:t>周启晨</w:t>
      </w:r>
      <w:r>
        <w:rPr>
          <w:rFonts w:hint="eastAsia" w:ascii="宋体" w:hAnsi="宋体" w:eastAsia="宋体" w:cs="宋体"/>
          <w:color w:val="auto"/>
          <w:sz w:val="24"/>
          <w:szCs w:val="24"/>
          <w:highlight w:val="none"/>
          <w:u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u w:val="single"/>
        </w:rPr>
        <w:t>0573-86</w:t>
      </w:r>
      <w:r>
        <w:rPr>
          <w:rFonts w:hint="eastAsia" w:eastAsia="宋体" w:cs="宋体"/>
          <w:color w:val="auto"/>
          <w:u w:val="single"/>
          <w:lang w:val="en-US" w:eastAsia="zh-CN"/>
        </w:rPr>
        <w:t>118163</w:t>
      </w:r>
    </w:p>
    <w:p>
      <w:pPr>
        <w:pStyle w:val="44"/>
        <w:keepNext w:val="0"/>
        <w:keepLines w:val="0"/>
        <w:pageBreakBefore w:val="0"/>
        <w:widowControl w:val="0"/>
        <w:kinsoku/>
        <w:wordWrap w:val="0"/>
        <w:overflowPunct w:val="0"/>
        <w:topLinePunct w:val="0"/>
        <w:autoSpaceDE w:val="0"/>
        <w:autoSpaceDN w:val="0"/>
        <w:bidi w:val="0"/>
        <w:spacing w:before="0" w:beforeAutospacing="0" w:after="0" w:afterAutospacing="0" w:line="400" w:lineRule="exact"/>
        <w:ind w:firstLine="480" w:firstLineChars="200"/>
        <w:rPr>
          <w:rFonts w:hint="eastAsia" w:ascii="宋体" w:hAnsi="宋体" w:eastAsia="宋体" w:cs="宋体"/>
          <w:color w:val="auto"/>
        </w:rPr>
      </w:pPr>
      <w:r>
        <w:rPr>
          <w:rFonts w:hint="eastAsia" w:ascii="宋体" w:hAnsi="宋体" w:eastAsia="宋体" w:cs="宋体"/>
          <w:color w:val="auto"/>
        </w:rPr>
        <w:t>质疑联系人：</w:t>
      </w:r>
      <w:r>
        <w:rPr>
          <w:rFonts w:hint="eastAsia" w:eastAsia="宋体" w:cs="宋体"/>
          <w:color w:val="auto"/>
          <w:u w:val="single"/>
          <w:lang w:eastAsia="zh-CN"/>
        </w:rPr>
        <w:t>周启晨</w:t>
      </w:r>
      <w:r>
        <w:rPr>
          <w:rFonts w:hint="eastAsia" w:ascii="宋体" w:hAnsi="宋体" w:eastAsia="宋体" w:cs="宋体"/>
          <w:color w:val="auto"/>
          <w:u w:val="singl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eastAsia="宋体" w:cs="宋体"/>
          <w:color w:val="auto"/>
          <w:u w:val="single"/>
          <w:lang w:val="en-US" w:eastAsia="zh-CN"/>
        </w:rPr>
      </w:pPr>
      <w:r>
        <w:rPr>
          <w:rFonts w:hint="eastAsia" w:ascii="宋体" w:hAnsi="宋体" w:eastAsia="宋体" w:cs="宋体"/>
          <w:color w:val="auto"/>
        </w:rPr>
        <w:t>质疑联系方式：</w:t>
      </w:r>
      <w:r>
        <w:rPr>
          <w:rFonts w:hint="eastAsia" w:ascii="宋体" w:hAnsi="宋体" w:eastAsia="宋体" w:cs="宋体"/>
          <w:color w:val="auto"/>
          <w:u w:val="single"/>
        </w:rPr>
        <w:t>0573-86</w:t>
      </w:r>
      <w:r>
        <w:rPr>
          <w:rFonts w:hint="eastAsia" w:eastAsia="宋体" w:cs="宋体"/>
          <w:color w:val="auto"/>
          <w:u w:val="single"/>
          <w:lang w:val="en-US" w:eastAsia="zh-CN"/>
        </w:rPr>
        <w:t>118163</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海盐县公共资源交易中心</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0" w:name="OLE_LINK6"/>
      <w:r>
        <w:rPr>
          <w:rFonts w:hint="eastAsia" w:ascii="宋体" w:hAnsi="宋体" w:eastAsia="宋体" w:cs="宋体"/>
          <w:color w:val="auto"/>
          <w:sz w:val="24"/>
          <w:szCs w:val="24"/>
          <w:highlight w:val="none"/>
          <w:u w:val="single"/>
        </w:rPr>
        <w:t>海盐县武原街道海政路333号海盐县政务服务中心南楼</w:t>
      </w:r>
      <w:bookmarkEnd w:id="0"/>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bookmarkStart w:id="1" w:name="OLE_LINK5"/>
      <w:r>
        <w:rPr>
          <w:rFonts w:hint="eastAsia" w:ascii="宋体" w:hAnsi="宋体" w:eastAsia="宋体" w:cs="宋体"/>
          <w:color w:val="auto"/>
          <w:sz w:val="24"/>
          <w:szCs w:val="24"/>
          <w:highlight w:val="none"/>
          <w:u w:val="single"/>
        </w:rPr>
        <w:t>0573-8611785</w:t>
      </w:r>
      <w:r>
        <w:rPr>
          <w:rFonts w:hint="eastAsia" w:ascii="宋体" w:hAnsi="宋体" w:eastAsia="宋体" w:cs="宋体"/>
          <w:color w:val="auto"/>
          <w:sz w:val="24"/>
          <w:szCs w:val="24"/>
          <w:highlight w:val="none"/>
          <w:u w:val="single"/>
          <w:lang w:val="en-US" w:eastAsia="zh-CN"/>
        </w:rPr>
        <w:t>7</w:t>
      </w:r>
    </w:p>
    <w:bookmarkEnd w:id="1"/>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eastAsia="宋体" w:cs="宋体"/>
          <w:color w:val="auto"/>
          <w:sz w:val="24"/>
          <w:szCs w:val="24"/>
          <w:highlight w:val="none"/>
          <w:u w:val="single"/>
          <w:lang w:eastAsia="zh-CN"/>
        </w:rPr>
        <w:t>崔梁琦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0573-8611785</w:t>
      </w:r>
      <w:r>
        <w:rPr>
          <w:rFonts w:hint="eastAsia" w:eastAsia="宋体" w:cs="宋体"/>
          <w:color w:val="auto"/>
          <w:sz w:val="24"/>
          <w:szCs w:val="24"/>
          <w:highlight w:val="none"/>
          <w:u w:val="single"/>
          <w:lang w:val="en-US" w:eastAsia="zh-CN"/>
        </w:rPr>
        <w:t>7</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汤中一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rPr>
        <w:t>0573-86113178</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海盐县财政局政府采购监管科</w:t>
      </w:r>
    </w:p>
    <w:p>
      <w:pPr>
        <w:pStyle w:val="44"/>
        <w:keepNext w:val="0"/>
        <w:keepLines w:val="0"/>
        <w:pageBreakBefore w:val="0"/>
        <w:widowControl w:val="0"/>
        <w:kinsoku/>
        <w:wordWrap w:val="0"/>
        <w:overflowPunct w:val="0"/>
        <w:topLinePunct w:val="0"/>
        <w:autoSpaceDE w:val="0"/>
        <w:autoSpaceDN w:val="0"/>
        <w:bidi w:val="0"/>
        <w:spacing w:before="0" w:beforeAutospacing="0" w:after="0" w:afterAutospacing="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rPr>
        <w:t>传真：</w:t>
      </w:r>
      <w:r>
        <w:rPr>
          <w:rFonts w:hint="eastAsia" w:ascii="宋体" w:hAnsi="宋体" w:eastAsia="宋体" w:cs="宋体"/>
          <w:color w:val="auto"/>
          <w:u w:val="single"/>
        </w:rPr>
        <w:t xml:space="preserve">  /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海盐县武原街道新桥北路168号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eastAsia="zh-CN"/>
        </w:rPr>
        <w:t>郭科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0573-86122512</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bidi="ar"/>
        </w:rPr>
      </w:pP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 xml:space="preserve">    若对项目采购电子交易系统操作有疑问，可登录政采云（https://www.zcygov.cn/），点击右侧咨询小采，获取采小蜜智能服务管家帮助，或拨打政采云服务热线400-881-7190获取热线服务帮助。</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CA问题联系电话（人工）：汇信CA 400-888-4636；天谷CA 400-087-8198。</w:t>
      </w: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321" w:firstLineChars="100"/>
        <w:jc w:val="center"/>
        <w:textAlignment w:val="auto"/>
        <w:outlineLvl w:val="9"/>
        <w:rPr>
          <w:rFonts w:hint="eastAsia" w:ascii="宋体" w:hAnsi="宋体" w:eastAsia="宋体" w:cs="宋体"/>
          <w:b/>
          <w:color w:val="auto"/>
          <w:sz w:val="32"/>
          <w:szCs w:val="32"/>
          <w:highlight w:val="none"/>
          <w:lang w:eastAsia="zh-CN"/>
        </w:rPr>
      </w:pP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321" w:firstLineChars="100"/>
        <w:jc w:val="center"/>
        <w:textAlignment w:val="auto"/>
        <w:outlineLvl w:val="9"/>
        <w:rPr>
          <w:rFonts w:hint="eastAsia" w:ascii="宋体" w:hAnsi="宋体" w:eastAsia="宋体" w:cs="宋体"/>
          <w:b/>
          <w:color w:val="auto"/>
          <w:sz w:val="32"/>
          <w:szCs w:val="32"/>
          <w:highlight w:val="none"/>
          <w:lang w:eastAsia="zh-CN"/>
        </w:rPr>
      </w:pPr>
    </w:p>
    <w:p>
      <w:pPr>
        <w:rPr>
          <w:rFonts w:hint="eastAsia"/>
          <w:lang w:eastAsia="zh-CN"/>
        </w:rPr>
      </w:pP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321" w:firstLineChars="100"/>
        <w:jc w:val="center"/>
        <w:textAlignment w:val="auto"/>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eastAsia="zh-CN"/>
        </w:rPr>
        <w:t>第二章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招标需求</w:t>
      </w:r>
    </w:p>
    <w:p>
      <w:pPr>
        <w:pStyle w:val="44"/>
        <w:keepNext w:val="0"/>
        <w:keepLines w:val="0"/>
        <w:pageBreakBefore w:val="0"/>
        <w:widowControl w:val="0"/>
        <w:kinsoku/>
        <w:wordWrap w:val="0"/>
        <w:overflowPunct w:val="0"/>
        <w:topLinePunct w:val="0"/>
        <w:autoSpaceDE w:val="0"/>
        <w:autoSpaceDN w:val="0"/>
        <w:bidi w:val="0"/>
        <w:adjustRightInd/>
        <w:snapToGrid/>
        <w:spacing w:before="157" w:beforeLines="50" w:beforeAutospacing="0" w:after="0" w:afterAutospacing="0" w:line="400" w:lineRule="exact"/>
        <w:ind w:left="0" w:leftChars="0" w:right="0" w:rightChars="0" w:firstLine="0" w:firstLineChars="0"/>
        <w:jc w:val="left"/>
        <w:textAlignment w:val="auto"/>
        <w:outlineLvl w:val="9"/>
        <w:rPr>
          <w:rStyle w:val="52"/>
          <w:rFonts w:hint="eastAsia" w:ascii="宋体" w:hAnsi="宋体" w:eastAsia="宋体" w:cs="宋体"/>
          <w:color w:val="auto"/>
          <w:sz w:val="28"/>
          <w:szCs w:val="28"/>
          <w:highlight w:val="none"/>
        </w:rPr>
      </w:pPr>
      <w:r>
        <w:rPr>
          <w:rStyle w:val="52"/>
          <w:rFonts w:hint="eastAsia" w:eastAsia="宋体" w:cs="宋体"/>
          <w:color w:val="auto"/>
          <w:sz w:val="28"/>
          <w:szCs w:val="28"/>
          <w:highlight w:val="none"/>
          <w:lang w:eastAsia="zh-CN"/>
        </w:rPr>
        <w:t>一</w:t>
      </w:r>
      <w:r>
        <w:rPr>
          <w:rStyle w:val="52"/>
          <w:rFonts w:hint="eastAsia" w:ascii="宋体" w:hAnsi="宋体" w:eastAsia="宋体" w:cs="宋体"/>
          <w:color w:val="auto"/>
          <w:sz w:val="28"/>
          <w:szCs w:val="28"/>
          <w:highlight w:val="none"/>
        </w:rPr>
        <w:t>、项目背景</w:t>
      </w:r>
      <w:r>
        <w:rPr>
          <w:rStyle w:val="52"/>
          <w:rFonts w:hint="eastAsia" w:eastAsia="宋体" w:cs="宋体"/>
          <w:color w:val="auto"/>
          <w:sz w:val="28"/>
          <w:szCs w:val="28"/>
          <w:highlight w:val="none"/>
          <w:lang w:eastAsia="zh-CN"/>
        </w:rPr>
        <w:t>及建设内容</w:t>
      </w:r>
    </w:p>
    <w:p>
      <w:pPr>
        <w:pStyle w:val="44"/>
        <w:widowControl w:val="0"/>
        <w:wordWrap w:val="0"/>
        <w:overflowPunct w:val="0"/>
        <w:autoSpaceDE w:val="0"/>
        <w:autoSpaceDN w:val="0"/>
        <w:spacing w:before="0" w:beforeAutospacing="0" w:after="0" w:afterAutospacing="0" w:line="400" w:lineRule="exact"/>
        <w:ind w:firstLine="480"/>
        <w:rPr>
          <w:rStyle w:val="52"/>
          <w:rFonts w:hint="eastAsia" w:ascii="宋体" w:hAnsi="宋体" w:eastAsia="宋体" w:cs="宋体"/>
          <w:b w:val="0"/>
          <w:bCs w:val="0"/>
          <w:color w:val="auto"/>
          <w:sz w:val="24"/>
          <w:szCs w:val="24"/>
          <w:highlight w:val="none"/>
        </w:rPr>
      </w:pPr>
      <w:r>
        <w:rPr>
          <w:rStyle w:val="52"/>
          <w:rFonts w:hint="eastAsia" w:cs="宋体"/>
          <w:b w:val="0"/>
          <w:bCs w:val="0"/>
          <w:szCs w:val="24"/>
        </w:rPr>
        <w:t>原2016年社会治安动态视频监控租赁项目合同期到期，为进一步推进社会治安动态视频监控系统建设与应用工作，按照建设“雪亮工程”、“平安海盐”及深化社会治安防控体系的总体要求，根据省、市两级综治委有关文件精神和县委县政府要求，对2016年建设的640路社会治安动态视频监控进行改建更新。</w:t>
      </w:r>
    </w:p>
    <w:p>
      <w:pPr>
        <w:pStyle w:val="44"/>
        <w:widowControl w:val="0"/>
        <w:wordWrap w:val="0"/>
        <w:overflowPunct w:val="0"/>
        <w:autoSpaceDE w:val="0"/>
        <w:autoSpaceDN w:val="0"/>
        <w:spacing w:before="120" w:beforeLines="50" w:beforeAutospacing="0" w:after="0" w:afterAutospacing="0" w:line="400" w:lineRule="exact"/>
        <w:rPr>
          <w:rStyle w:val="52"/>
          <w:rFonts w:hint="eastAsia" w:cs="宋体"/>
          <w:sz w:val="28"/>
          <w:szCs w:val="28"/>
        </w:rPr>
      </w:pPr>
      <w:r>
        <w:rPr>
          <w:rStyle w:val="52"/>
          <w:rFonts w:hint="eastAsia" w:cs="宋体"/>
          <w:sz w:val="28"/>
          <w:szCs w:val="28"/>
          <w:lang w:eastAsia="zh-CN"/>
        </w:rPr>
        <w:t>二、</w:t>
      </w:r>
      <w:r>
        <w:rPr>
          <w:rStyle w:val="52"/>
          <w:rFonts w:hint="eastAsia" w:cs="宋体"/>
          <w:sz w:val="28"/>
          <w:szCs w:val="28"/>
        </w:rPr>
        <w:t>项目要求</w:t>
      </w:r>
    </w:p>
    <w:p>
      <w:pPr>
        <w:spacing w:line="400" w:lineRule="exact"/>
        <w:ind w:firstLine="240" w:firstLineChars="100"/>
        <w:rPr>
          <w:rFonts w:hint="eastAsia" w:ascii="宋体" w:hAnsi="宋体" w:cs="宋体"/>
          <w:sz w:val="24"/>
        </w:rPr>
      </w:pPr>
      <w:r>
        <w:rPr>
          <w:rFonts w:ascii="宋体" w:hAnsi="宋体" w:cs="宋体"/>
          <w:sz w:val="24"/>
        </w:rPr>
        <w:t xml:space="preserve">  </w:t>
      </w:r>
      <w:r>
        <w:rPr>
          <w:rFonts w:hint="eastAsia" w:ascii="宋体" w:hAnsi="宋体" w:cs="宋体"/>
          <w:sz w:val="24"/>
        </w:rPr>
        <w:t>1、本项目为2022年社会治安动态视频监控改造项目。即由投标方投资建设该系统所需的前端设备、基础设施、传输设备、网络、电费、电力建设费、保证视频监控流畅运行所需要增加的服务器、数据视图库等的建设以满足使用需求，中心设备、存储、数据库、平台对接、安装调试、系统集成、技术培训、人工及相关手续等所有外部及机房设施必须符合相关的规范和技术要求并由投标方自行解决，招标方通过支付租金方式来达到使用社会治安动态视频监控系统的目的，</w:t>
      </w:r>
      <w:r>
        <w:rPr>
          <w:rFonts w:ascii="宋体" w:hAnsi="宋体" w:cs="宋体"/>
          <w:sz w:val="24"/>
        </w:rPr>
        <w:t>租费形式按月考核支付，</w:t>
      </w:r>
      <w:r>
        <w:rPr>
          <w:rFonts w:ascii="宋体" w:hAnsi="宋体" w:cs="宋体"/>
          <w:b/>
          <w:bCs/>
          <w:sz w:val="24"/>
        </w:rPr>
        <w:t>租期为五年</w:t>
      </w:r>
      <w:r>
        <w:rPr>
          <w:rFonts w:ascii="宋体" w:hAnsi="宋体" w:cs="宋体"/>
          <w:sz w:val="24"/>
        </w:rPr>
        <w:t>。</w:t>
      </w:r>
      <w:r>
        <w:rPr>
          <w:rFonts w:hint="eastAsia" w:ascii="宋体" w:hAnsi="宋体" w:cs="宋体"/>
          <w:sz w:val="24"/>
        </w:rPr>
        <w:t>同种类型设备在海盐县域范围内不分装机地点远近租费一致。本项目中所涉及的所有软硬件设备由投标方建设、调试到位。</w:t>
      </w:r>
    </w:p>
    <w:p>
      <w:pPr>
        <w:spacing w:line="400" w:lineRule="exact"/>
        <w:ind w:firstLine="482" w:firstLineChars="200"/>
        <w:rPr>
          <w:rFonts w:ascii="宋体" w:hAnsi="宋体" w:cs="宋体"/>
          <w:sz w:val="24"/>
        </w:rPr>
      </w:pPr>
      <w:r>
        <w:rPr>
          <w:rFonts w:hint="eastAsia" w:ascii="宋体" w:hAnsi="宋体" w:cs="宋体"/>
          <w:b/>
          <w:bCs/>
          <w:sz w:val="24"/>
        </w:rPr>
        <w:t>原项目中监控点位的杆件与水泥借杆按要求更换为L型杆件，杆件颜色与周边公共设施杆件颜色相近。</w:t>
      </w:r>
      <w:r>
        <w:rPr>
          <w:rFonts w:hint="eastAsia" w:ascii="宋体" w:hAnsi="宋体" w:cs="宋体"/>
          <w:sz w:val="24"/>
        </w:rPr>
        <w:t>监控点位的位置、杆件长度及挑臂长度的变动更换数量按业主要求实施，另新项目合同期内，因业务需求，业主有权要求投标方对监控点位进行移位，每年移位数量控制在总监控点位数的5%以内。</w:t>
      </w:r>
    </w:p>
    <w:p>
      <w:pPr>
        <w:spacing w:line="400" w:lineRule="exact"/>
        <w:ind w:firstLine="480" w:firstLineChars="200"/>
        <w:jc w:val="left"/>
        <w:rPr>
          <w:rFonts w:ascii="宋体" w:hAnsi="宋体" w:cs="宋体"/>
          <w:sz w:val="24"/>
        </w:rPr>
      </w:pPr>
      <w:r>
        <w:rPr>
          <w:rFonts w:ascii="宋体" w:hAnsi="宋体" w:cs="宋体"/>
          <w:sz w:val="24"/>
        </w:rPr>
        <w:t>项目建设主要包括：</w:t>
      </w:r>
    </w:p>
    <w:p>
      <w:pPr>
        <w:spacing w:line="400" w:lineRule="exact"/>
        <w:ind w:firstLine="240" w:firstLineChars="100"/>
        <w:jc w:val="left"/>
      </w:pPr>
      <w:r>
        <w:rPr>
          <w:rFonts w:ascii="宋体" w:hAnsi="宋体" w:cs="宋体"/>
          <w:sz w:val="24"/>
        </w:rPr>
        <w:t>（1）前端系统建设：包括前端高清网络摄像机、立杆、防雷接地、控制箱、供电线路、电力建设费以及相关土建基础工作；</w:t>
      </w:r>
    </w:p>
    <w:p>
      <w:pPr>
        <w:spacing w:line="400" w:lineRule="exact"/>
        <w:ind w:firstLine="240" w:firstLineChars="100"/>
        <w:jc w:val="left"/>
        <w:rPr>
          <w:rFonts w:ascii="宋体" w:hAnsi="宋体" w:cs="宋体"/>
          <w:sz w:val="24"/>
        </w:rPr>
      </w:pPr>
      <w:r>
        <w:rPr>
          <w:rFonts w:ascii="宋体" w:hAnsi="宋体" w:cs="宋体"/>
          <w:sz w:val="24"/>
        </w:rPr>
        <w:t>（2）传输系统建设：前端至存储中心的视频传输线路，及存储中心至就近视频专网接入点的传输线路，前端和后端的网络传输设备；</w:t>
      </w:r>
    </w:p>
    <w:p>
      <w:pPr>
        <w:spacing w:line="400" w:lineRule="exact"/>
        <w:ind w:firstLine="240" w:firstLineChars="100"/>
        <w:jc w:val="left"/>
        <w:rPr>
          <w:rFonts w:ascii="宋体" w:hAnsi="宋体" w:cs="宋体"/>
          <w:sz w:val="24"/>
        </w:rPr>
      </w:pPr>
      <w:r>
        <w:rPr>
          <w:rFonts w:ascii="宋体" w:hAnsi="宋体" w:cs="宋体"/>
          <w:sz w:val="24"/>
        </w:rPr>
        <w:t>（3）后端系统建设：包括存储中心的存储设备及网络传输设备的安装和调试；所有新建点位需全部接入海盐县公安局视频一体化应用平台；</w:t>
      </w:r>
    </w:p>
    <w:p>
      <w:pPr>
        <w:spacing w:line="400" w:lineRule="exact"/>
        <w:ind w:firstLine="240" w:firstLineChars="100"/>
        <w:jc w:val="left"/>
        <w:rPr>
          <w:rFonts w:ascii="宋体" w:hAnsi="宋体" w:cs="宋体"/>
          <w:sz w:val="24"/>
        </w:rPr>
      </w:pPr>
      <w:r>
        <w:rPr>
          <w:rFonts w:ascii="宋体" w:hAnsi="宋体" w:cs="宋体"/>
          <w:sz w:val="24"/>
        </w:rPr>
        <w:t>（4）含租赁服务期内的运维费用：前端设备电费、机房存储电费、设备维护保养、维修费用；</w:t>
      </w:r>
    </w:p>
    <w:p>
      <w:pPr>
        <w:spacing w:line="400" w:lineRule="exact"/>
        <w:ind w:firstLine="480" w:firstLineChars="200"/>
        <w:jc w:val="left"/>
        <w:rPr>
          <w:rFonts w:ascii="宋体" w:hAnsi="宋体" w:cs="宋体"/>
          <w:sz w:val="24"/>
        </w:rPr>
      </w:pPr>
      <w:r>
        <w:rPr>
          <w:rFonts w:ascii="宋体" w:hAnsi="宋体" w:cs="宋体"/>
          <w:sz w:val="24"/>
        </w:rPr>
        <w:t>项目分为建设期和租赁服务期。在建设期内，要求投标人为采购人提供方案深化设计、工程设计、设备采购、设备安装、系统集成、联调测试和试运行等全套工程服务；在租赁服务期内，投标人为采购人（用户）提供系统运维服务、系统管理、系统运行和培训等专业化服务。采购人以租赁服务费的形式支付本招标项目所有服务的费用。</w:t>
      </w:r>
    </w:p>
    <w:p>
      <w:pPr>
        <w:spacing w:line="400" w:lineRule="exact"/>
        <w:ind w:firstLine="480" w:firstLineChars="200"/>
        <w:jc w:val="left"/>
        <w:rPr>
          <w:rFonts w:ascii="宋体" w:hAnsi="宋体" w:cs="宋体"/>
          <w:sz w:val="24"/>
        </w:rPr>
      </w:pPr>
      <w:r>
        <w:rPr>
          <w:rFonts w:ascii="宋体" w:hAnsi="宋体" w:cs="宋体"/>
          <w:sz w:val="24"/>
        </w:rPr>
        <w:t>系统验收后租赁服务期为5年，5年内系统工程的租用和使用以合同为准。</w:t>
      </w:r>
    </w:p>
    <w:p>
      <w:pPr>
        <w:snapToGrid w:val="0"/>
        <w:spacing w:line="400" w:lineRule="exact"/>
        <w:ind w:firstLine="480" w:firstLineChars="200"/>
        <w:jc w:val="left"/>
        <w:rPr>
          <w:rFonts w:ascii="宋体" w:hAnsi="宋体" w:cs="宋体"/>
          <w:sz w:val="24"/>
        </w:rPr>
      </w:pPr>
      <w:r>
        <w:rPr>
          <w:rFonts w:ascii="宋体" w:hAnsi="宋体" w:cs="宋体"/>
          <w:sz w:val="24"/>
        </w:rPr>
        <w:t>2、依据招标方提出的全部技术要求，投标方必须提供符合使用方所有技术要求的一切必要的软硬件设备、其他相关设施以及日常管理维护等服务，并承担相应的安全保密责任。</w:t>
      </w:r>
    </w:p>
    <w:p>
      <w:pPr>
        <w:snapToGrid w:val="0"/>
        <w:spacing w:line="400" w:lineRule="exact"/>
        <w:ind w:firstLine="480" w:firstLineChars="200"/>
        <w:jc w:val="left"/>
        <w:rPr>
          <w:rFonts w:ascii="宋体" w:hAnsi="宋体" w:cs="宋体"/>
          <w:sz w:val="24"/>
        </w:rPr>
      </w:pPr>
      <w:r>
        <w:rPr>
          <w:rFonts w:ascii="宋体" w:hAnsi="宋体" w:cs="宋体"/>
          <w:sz w:val="24"/>
        </w:rPr>
        <w:t>3、投标方拥有与本项目规模相称的一定数量的技术和施工人员及施工维护设备，自行承担建设、维护过程中的所有安全管理责任。</w:t>
      </w:r>
    </w:p>
    <w:p>
      <w:pPr>
        <w:snapToGrid w:val="0"/>
        <w:spacing w:line="400" w:lineRule="exact"/>
        <w:ind w:firstLine="480" w:firstLineChars="200"/>
        <w:jc w:val="left"/>
        <w:rPr>
          <w:rFonts w:ascii="宋体" w:hAnsi="宋体" w:cs="宋体"/>
          <w:sz w:val="24"/>
        </w:rPr>
      </w:pPr>
      <w:r>
        <w:rPr>
          <w:rFonts w:ascii="宋体" w:hAnsi="宋体" w:cs="宋体"/>
          <w:sz w:val="24"/>
        </w:rPr>
        <w:t>4、投标方必须提供符合本项目全部要求的所有软硬件产品清单。</w:t>
      </w:r>
    </w:p>
    <w:p>
      <w:pPr>
        <w:snapToGrid w:val="0"/>
        <w:spacing w:line="400" w:lineRule="exact"/>
        <w:ind w:firstLine="480" w:firstLineChars="200"/>
        <w:jc w:val="left"/>
        <w:rPr>
          <w:rFonts w:ascii="宋体" w:hAnsi="宋体" w:cs="宋体"/>
          <w:sz w:val="24"/>
        </w:rPr>
      </w:pPr>
      <w:r>
        <w:rPr>
          <w:rFonts w:ascii="宋体" w:hAnsi="宋体" w:cs="宋体"/>
          <w:sz w:val="24"/>
        </w:rPr>
        <w:t>上述投标方针对本项目提供的软硬件产品清单中所列的一切内容并不作为将来具体实施项目时的最终选用产品，但将作为本项目具体实施时所有产品的最低标准。</w:t>
      </w:r>
    </w:p>
    <w:p>
      <w:pPr>
        <w:snapToGrid w:val="0"/>
        <w:spacing w:line="400" w:lineRule="exact"/>
        <w:ind w:firstLine="480" w:firstLineChars="200"/>
        <w:jc w:val="left"/>
        <w:rPr>
          <w:rFonts w:ascii="宋体" w:hAnsi="宋体" w:cs="宋体"/>
          <w:sz w:val="24"/>
        </w:rPr>
      </w:pPr>
      <w:r>
        <w:rPr>
          <w:rFonts w:ascii="宋体" w:hAnsi="宋体" w:cs="宋体"/>
          <w:sz w:val="24"/>
        </w:rPr>
        <w:t>5、投标方必须严格按照招标文件要求并符合国家质量检测标准的现货产品。</w:t>
      </w:r>
    </w:p>
    <w:p>
      <w:pPr>
        <w:snapToGrid w:val="0"/>
        <w:spacing w:line="400" w:lineRule="exact"/>
        <w:jc w:val="left"/>
        <w:rPr>
          <w:rFonts w:ascii="宋体" w:hAnsi="宋体" w:cs="宋体"/>
          <w:sz w:val="24"/>
        </w:rPr>
      </w:pPr>
      <w:r>
        <w:rPr>
          <w:rFonts w:hint="eastAsia" w:ascii="宋体" w:hAnsi="宋体" w:cs="宋体"/>
          <w:sz w:val="24"/>
        </w:rPr>
        <w:t xml:space="preserve">    </w:t>
      </w:r>
      <w:r>
        <w:rPr>
          <w:rFonts w:ascii="宋体" w:hAnsi="宋体" w:cs="宋体"/>
          <w:sz w:val="24"/>
        </w:rPr>
        <w:t>6、投标方必须提供详细完整的售后服务计划、针对本项目将采取的安全保密措施等，并提供售后服务协议、安全保密协议的样本在投标文件中提供。在签订本项目合同之前，必须先签署与本项目配套的安全保密协议。中标方拒签安全保密协议的，视作自动放弃合同签署权。</w:t>
      </w:r>
    </w:p>
    <w:p>
      <w:pPr>
        <w:snapToGrid w:val="0"/>
        <w:spacing w:line="400" w:lineRule="exact"/>
        <w:ind w:left="29" w:leftChars="14" w:firstLine="508" w:firstLineChars="212"/>
        <w:jc w:val="left"/>
        <w:rPr>
          <w:rFonts w:ascii="宋体" w:hAnsi="宋体" w:cs="宋体"/>
          <w:b/>
          <w:sz w:val="24"/>
        </w:rPr>
      </w:pPr>
      <w:r>
        <w:rPr>
          <w:rFonts w:ascii="宋体" w:hAnsi="宋体" w:cs="宋体"/>
          <w:sz w:val="24"/>
        </w:rPr>
        <w:t>7、投标方的投标报价为对应不同摄像机规格的每个监控点每月租费，本项目设定</w:t>
      </w:r>
      <w:r>
        <w:rPr>
          <w:rFonts w:hint="eastAsia" w:ascii="宋体" w:hAnsi="宋体" w:cs="宋体"/>
          <w:sz w:val="24"/>
        </w:rPr>
        <w:t>两</w:t>
      </w:r>
      <w:r>
        <w:rPr>
          <w:rFonts w:ascii="宋体" w:hAnsi="宋体" w:cs="宋体"/>
          <w:sz w:val="24"/>
        </w:rPr>
        <w:t>种类型的摄像机，因此，应提供</w:t>
      </w:r>
      <w:r>
        <w:rPr>
          <w:rFonts w:hint="eastAsia" w:ascii="宋体" w:hAnsi="宋体" w:cs="宋体"/>
          <w:sz w:val="24"/>
        </w:rPr>
        <w:t>两</w:t>
      </w:r>
      <w:r>
        <w:rPr>
          <w:rFonts w:ascii="宋体" w:hAnsi="宋体" w:cs="宋体"/>
          <w:sz w:val="24"/>
        </w:rPr>
        <w:t>种月租费单价。本项目租赁监控点数量</w:t>
      </w:r>
      <w:r>
        <w:rPr>
          <w:rFonts w:hint="eastAsia" w:ascii="宋体" w:hAnsi="宋体" w:cs="宋体"/>
          <w:sz w:val="24"/>
        </w:rPr>
        <w:t>为640个</w:t>
      </w:r>
      <w:r>
        <w:rPr>
          <w:rFonts w:ascii="宋体" w:hAnsi="宋体" w:cs="宋体"/>
          <w:sz w:val="24"/>
        </w:rPr>
        <w:t>。建设中监控点数量如有变动，按监控点月租费单价和实际建设数量结算。</w:t>
      </w:r>
    </w:p>
    <w:p>
      <w:pPr>
        <w:snapToGrid w:val="0"/>
        <w:spacing w:line="400" w:lineRule="exact"/>
        <w:ind w:left="29" w:leftChars="14" w:firstLine="506" w:firstLineChars="211"/>
        <w:jc w:val="left"/>
        <w:rPr>
          <w:rFonts w:ascii="宋体" w:hAnsi="宋体" w:cs="宋体"/>
          <w:bCs/>
          <w:sz w:val="24"/>
        </w:rPr>
      </w:pPr>
      <w:r>
        <w:rPr>
          <w:rFonts w:ascii="宋体" w:hAnsi="宋体" w:cs="宋体"/>
          <w:bCs/>
          <w:sz w:val="24"/>
        </w:rPr>
        <w:t>8、</w:t>
      </w:r>
      <w:r>
        <w:rPr>
          <w:rFonts w:ascii="宋体" w:hAnsi="宋体" w:cs="宋体"/>
          <w:b/>
          <w:bCs/>
          <w:sz w:val="24"/>
        </w:rPr>
        <w:t>20</w:t>
      </w:r>
      <w:r>
        <w:rPr>
          <w:rFonts w:hint="eastAsia" w:ascii="宋体" w:hAnsi="宋体" w:cs="宋体"/>
          <w:b/>
          <w:bCs/>
          <w:sz w:val="24"/>
        </w:rPr>
        <w:t>22</w:t>
      </w:r>
      <w:r>
        <w:rPr>
          <w:rFonts w:ascii="宋体" w:hAnsi="宋体" w:cs="宋体"/>
          <w:b/>
          <w:bCs/>
          <w:sz w:val="24"/>
        </w:rPr>
        <w:t>年</w:t>
      </w:r>
      <w:r>
        <w:rPr>
          <w:rFonts w:hint="eastAsia" w:ascii="宋体" w:hAnsi="宋体" w:cs="宋体"/>
          <w:b/>
          <w:bCs/>
          <w:sz w:val="24"/>
        </w:rPr>
        <w:t>12</w:t>
      </w:r>
      <w:r>
        <w:rPr>
          <w:rFonts w:ascii="宋体" w:hAnsi="宋体" w:cs="宋体"/>
          <w:b/>
          <w:bCs/>
          <w:sz w:val="24"/>
        </w:rPr>
        <w:t>月3</w:t>
      </w:r>
      <w:r>
        <w:rPr>
          <w:rFonts w:hint="eastAsia" w:ascii="宋体" w:hAnsi="宋体" w:cs="宋体"/>
          <w:b/>
          <w:bCs/>
          <w:sz w:val="24"/>
        </w:rPr>
        <w:t>1</w:t>
      </w:r>
      <w:r>
        <w:rPr>
          <w:rFonts w:ascii="宋体" w:hAnsi="宋体" w:cs="宋体"/>
          <w:b/>
          <w:bCs/>
          <w:sz w:val="24"/>
        </w:rPr>
        <w:t>日之前完成整个系统建设、</w:t>
      </w:r>
      <w:r>
        <w:rPr>
          <w:rFonts w:hint="eastAsia" w:ascii="宋体" w:hAnsi="宋体" w:cs="宋体"/>
          <w:b/>
          <w:bCs/>
          <w:sz w:val="24"/>
        </w:rPr>
        <w:t>接入</w:t>
      </w:r>
      <w:r>
        <w:rPr>
          <w:rFonts w:ascii="宋体" w:hAnsi="宋体" w:cs="宋体"/>
          <w:b/>
          <w:bCs/>
          <w:sz w:val="24"/>
        </w:rPr>
        <w:t>开通使用全部监控点。</w:t>
      </w:r>
    </w:p>
    <w:p>
      <w:pPr>
        <w:snapToGrid w:val="0"/>
        <w:spacing w:line="400" w:lineRule="exact"/>
        <w:ind w:left="29" w:leftChars="14" w:firstLine="508" w:firstLineChars="212"/>
        <w:jc w:val="left"/>
        <w:rPr>
          <w:rFonts w:ascii="宋体" w:hAnsi="宋体" w:cs="宋体"/>
          <w:sz w:val="24"/>
        </w:rPr>
      </w:pPr>
      <w:r>
        <w:rPr>
          <w:rFonts w:ascii="宋体" w:hAnsi="宋体" w:cs="宋体"/>
          <w:sz w:val="24"/>
        </w:rPr>
        <w:t>9、租金支付：工程完工且投标方自验完成后提交竣工验收申请，由招标方组织专家验收，全部验收合格后出具专家组验收意见。自验收合格之日起的下月按</w:t>
      </w:r>
      <w:r>
        <w:rPr>
          <w:rFonts w:hint="eastAsia" w:ascii="宋体" w:hAnsi="宋体" w:cs="宋体"/>
          <w:sz w:val="24"/>
        </w:rPr>
        <w:t>月</w:t>
      </w:r>
      <w:r>
        <w:rPr>
          <w:rFonts w:ascii="宋体" w:hAnsi="宋体" w:cs="宋体"/>
          <w:sz w:val="24"/>
        </w:rPr>
        <w:t>支付租金。</w:t>
      </w:r>
    </w:p>
    <w:p>
      <w:pPr>
        <w:snapToGrid w:val="0"/>
        <w:spacing w:line="400" w:lineRule="exact"/>
        <w:ind w:left="29" w:leftChars="14" w:firstLine="508" w:firstLineChars="212"/>
        <w:jc w:val="left"/>
        <w:rPr>
          <w:rFonts w:ascii="宋体" w:hAnsi="宋体" w:cs="宋体"/>
          <w:sz w:val="24"/>
        </w:rPr>
      </w:pPr>
      <w:r>
        <w:rPr>
          <w:rFonts w:ascii="宋体" w:hAnsi="宋体" w:cs="宋体"/>
          <w:sz w:val="24"/>
        </w:rPr>
        <w:t>10、货物验收、交货安装地点：浙江省海盐县内。</w:t>
      </w:r>
    </w:p>
    <w:p>
      <w:pPr>
        <w:snapToGrid w:val="0"/>
        <w:spacing w:line="400" w:lineRule="exact"/>
        <w:ind w:left="29" w:leftChars="14" w:firstLine="508" w:firstLineChars="212"/>
        <w:jc w:val="left"/>
        <w:rPr>
          <w:rFonts w:ascii="宋体" w:hAnsi="宋体" w:cs="宋体"/>
          <w:sz w:val="24"/>
        </w:rPr>
      </w:pPr>
      <w:r>
        <w:rPr>
          <w:rFonts w:ascii="宋体" w:hAnsi="宋体" w:cs="宋体"/>
          <w:sz w:val="24"/>
        </w:rPr>
        <w:t>11、新建点位需按辖区分配在各个乡镇、街道***，接入各综合指挥室大屏矩阵，进行轮巡。</w:t>
      </w:r>
    </w:p>
    <w:p>
      <w:pPr>
        <w:snapToGrid w:val="0"/>
        <w:spacing w:line="400" w:lineRule="exact"/>
        <w:ind w:left="29" w:leftChars="14" w:firstLine="508" w:firstLineChars="212"/>
        <w:jc w:val="left"/>
        <w:rPr>
          <w:rFonts w:ascii="宋体" w:hAnsi="宋体" w:cs="宋体"/>
          <w:sz w:val="24"/>
        </w:rPr>
      </w:pPr>
      <w:r>
        <w:rPr>
          <w:rFonts w:ascii="宋体" w:hAnsi="宋体" w:cs="宋体"/>
          <w:sz w:val="24"/>
        </w:rPr>
        <w:t>12、中标人在施工过程中应严格按照海盐县城市施工管理相关规定，积极配合园林、市政、综合执法局等相关部门。</w:t>
      </w:r>
    </w:p>
    <w:p>
      <w:pPr>
        <w:pStyle w:val="2"/>
        <w:ind w:firstLine="480" w:firstLineChars="200"/>
        <w:rPr>
          <w:rFonts w:hint="default" w:ascii="宋体" w:hAnsi="宋体" w:eastAsia="宋体" w:cs="宋体"/>
          <w:color w:val="C00000"/>
          <w:kern w:val="2"/>
          <w:sz w:val="24"/>
          <w:szCs w:val="24"/>
          <w:highlight w:val="yellow"/>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color w:val="auto"/>
          <w:kern w:val="2"/>
          <w:sz w:val="24"/>
          <w:szCs w:val="24"/>
          <w:highlight w:val="none"/>
          <w:lang w:val="en-US" w:eastAsia="zh-CN" w:bidi="ar-SA"/>
        </w:rPr>
        <w:t>13、日常视频点位巡检驻点人员不少于3人，保证7*24小时有点位巡检人员在岗。</w:t>
      </w:r>
    </w:p>
    <w:p>
      <w:pPr>
        <w:pStyle w:val="44"/>
        <w:widowControl w:val="0"/>
        <w:wordWrap w:val="0"/>
        <w:overflowPunct w:val="0"/>
        <w:autoSpaceDE w:val="0"/>
        <w:autoSpaceDN w:val="0"/>
        <w:spacing w:before="120" w:beforeLines="50" w:beforeAutospacing="0" w:after="0" w:afterAutospacing="0" w:line="400" w:lineRule="exact"/>
        <w:rPr>
          <w:rStyle w:val="52"/>
          <w:rFonts w:hint="eastAsia" w:cs="宋体"/>
          <w:sz w:val="28"/>
          <w:szCs w:val="28"/>
        </w:rPr>
      </w:pPr>
      <w:r>
        <w:rPr>
          <w:rStyle w:val="52"/>
          <w:rFonts w:hint="eastAsia" w:cs="宋体"/>
          <w:sz w:val="28"/>
          <w:szCs w:val="28"/>
          <w:lang w:eastAsia="zh-CN"/>
        </w:rPr>
        <w:t>三</w:t>
      </w:r>
      <w:r>
        <w:rPr>
          <w:rStyle w:val="52"/>
          <w:rFonts w:hint="eastAsia" w:cs="宋体"/>
          <w:sz w:val="28"/>
          <w:szCs w:val="28"/>
        </w:rPr>
        <w:t>、</w:t>
      </w:r>
      <w:bookmarkStart w:id="2" w:name="_Toc363731430"/>
      <w:bookmarkStart w:id="3" w:name="_Toc375067647"/>
      <w:r>
        <w:rPr>
          <w:rStyle w:val="52"/>
          <w:rFonts w:hint="eastAsia" w:cs="宋体"/>
          <w:sz w:val="28"/>
          <w:szCs w:val="28"/>
        </w:rPr>
        <w:t>项目</w:t>
      </w:r>
      <w:bookmarkEnd w:id="2"/>
      <w:bookmarkStart w:id="4" w:name="_Toc124304038"/>
      <w:bookmarkStart w:id="5" w:name="_Toc118476063"/>
      <w:bookmarkStart w:id="6" w:name="_Toc137629890"/>
      <w:r>
        <w:rPr>
          <w:rStyle w:val="52"/>
          <w:rFonts w:hint="eastAsia" w:cs="宋体"/>
          <w:sz w:val="28"/>
          <w:szCs w:val="28"/>
        </w:rPr>
        <w:t>技术要求</w:t>
      </w:r>
      <w:bookmarkEnd w:id="3"/>
    </w:p>
    <w:p>
      <w:pPr>
        <w:spacing w:line="400" w:lineRule="exact"/>
        <w:ind w:firstLine="480" w:firstLineChars="200"/>
        <w:jc w:val="left"/>
        <w:rPr>
          <w:rFonts w:ascii="宋体" w:hAnsi="宋体" w:cs="宋体"/>
          <w:sz w:val="24"/>
        </w:rPr>
      </w:pPr>
      <w:r>
        <w:rPr>
          <w:rFonts w:ascii="宋体" w:hAnsi="宋体" w:cs="宋体"/>
          <w:sz w:val="24"/>
        </w:rPr>
        <w:t>1、根据浙江省《社会治安动态视频监控系统技术规范》、浙江省公安厅《基于公共运营商的社会治安动态视频监控系统建设工作规范》以及一切与视频监控相关的国家、省、市的标准、规范或文件，建立一套覆盖海盐整个社会面的社会治安动态视频监控系统，完善我县现有的监控网。</w:t>
      </w:r>
    </w:p>
    <w:p>
      <w:pPr>
        <w:spacing w:line="400" w:lineRule="exact"/>
        <w:jc w:val="left"/>
        <w:rPr>
          <w:rFonts w:ascii="宋体" w:hAnsi="宋体" w:cs="宋体"/>
          <w:sz w:val="24"/>
        </w:rPr>
      </w:pPr>
      <w:r>
        <w:rPr>
          <w:rFonts w:ascii="宋体" w:hAnsi="宋体" w:cs="宋体"/>
          <w:sz w:val="24"/>
        </w:rPr>
        <w:t xml:space="preserve">    本次</w:t>
      </w:r>
      <w:r>
        <w:rPr>
          <w:rFonts w:hint="eastAsia" w:ascii="宋体" w:hAnsi="宋体" w:cs="宋体"/>
          <w:sz w:val="24"/>
        </w:rPr>
        <w:t>新建</w:t>
      </w:r>
      <w:r>
        <w:rPr>
          <w:rFonts w:ascii="宋体" w:hAnsi="宋体" w:cs="宋体"/>
          <w:sz w:val="24"/>
        </w:rPr>
        <w:t>的海盐县社会治安动态视频监控系统是充分利用光纤通信网线路和视频专网的网络资源，采用网络高清视频设备，建成高清视频监控系统。既可以查看当前实时图像信息,也可以调阅过去某一时期的历史事件图像回放,进行比较、分析和研判以便作出科学的**活动和决策分析。</w:t>
      </w:r>
    </w:p>
    <w:p>
      <w:pPr>
        <w:spacing w:line="400" w:lineRule="exact"/>
        <w:ind w:firstLine="480" w:firstLineChars="200"/>
        <w:jc w:val="left"/>
        <w:rPr>
          <w:rFonts w:ascii="宋体" w:hAnsi="宋体" w:cs="宋体"/>
          <w:sz w:val="24"/>
        </w:rPr>
      </w:pPr>
      <w:r>
        <w:rPr>
          <w:rFonts w:ascii="宋体" w:hAnsi="宋体" w:cs="宋体"/>
          <w:sz w:val="24"/>
        </w:rPr>
        <w:t>系统建成投入使用后，根据主动防范，管理前置的要求，要实现以下主要应用目标：</w:t>
      </w:r>
    </w:p>
    <w:p>
      <w:pPr>
        <w:spacing w:line="400" w:lineRule="exact"/>
        <w:ind w:firstLine="480" w:firstLineChars="200"/>
        <w:jc w:val="left"/>
        <w:rPr>
          <w:rFonts w:ascii="宋体" w:hAnsi="宋体" w:cs="宋体"/>
          <w:sz w:val="24"/>
        </w:rPr>
      </w:pPr>
      <w:r>
        <w:rPr>
          <w:rFonts w:ascii="宋体" w:hAnsi="宋体" w:cs="宋体"/>
          <w:sz w:val="24"/>
        </w:rPr>
        <w:t>1.1实现视频信息共享和互联互控，建成 “统一编解码标准、统一联网协议、统一控制协议、统一编号规则、统一图像标注、统一位置标识”的视频管理系统，整合各类不同来源、不同格式的视频图像资源，实现视频管理信息系统</w:t>
      </w:r>
      <w:r>
        <w:rPr>
          <w:rFonts w:ascii="宋体" w:hAnsi="宋体" w:eastAsia="宋体" w:cs="宋体"/>
          <w:sz w:val="24"/>
        </w:rPr>
        <w:t>的数字化、网络化和统一化。监控系统应按照公安部提出的《安全防范视频监控联网系统信息传输、交换、控制技术要求》（GB/T 28181-2016）的视音频传输要求、联网接口技术要求和设备用户地址编码要求进行系统建设，</w:t>
      </w:r>
      <w:r>
        <w:rPr>
          <w:rFonts w:ascii="宋体" w:hAnsi="宋体" w:eastAsia="宋体" w:cs="宋体"/>
          <w:color w:val="auto"/>
          <w:sz w:val="24"/>
          <w:highlight w:val="none"/>
        </w:rPr>
        <w:t>采用《公安视频图像信息应用系统》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GA/T1400.1-2017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的要求进行图像等信息的传输</w:t>
      </w:r>
      <w:r>
        <w:rPr>
          <w:rFonts w:ascii="宋体" w:hAnsi="宋体" w:eastAsia="宋体" w:cs="宋体"/>
          <w:color w:val="auto"/>
          <w:sz w:val="24"/>
          <w:highlight w:val="none"/>
        </w:rPr>
        <w:t>。</w:t>
      </w:r>
    </w:p>
    <w:p>
      <w:pPr>
        <w:spacing w:line="400" w:lineRule="exact"/>
        <w:ind w:firstLine="480" w:firstLineChars="200"/>
        <w:jc w:val="left"/>
        <w:rPr>
          <w:rFonts w:ascii="宋体" w:hAnsi="宋体" w:cs="宋体"/>
          <w:sz w:val="24"/>
        </w:rPr>
      </w:pPr>
      <w:r>
        <w:rPr>
          <w:rFonts w:ascii="宋体" w:hAnsi="宋体" w:cs="宋体"/>
          <w:sz w:val="24"/>
        </w:rPr>
        <w:t>1.2继续增加可视化治安管理范围，实现网上可视化巡逻，提高我县公安机关对社会治安的管控能力，警情的实时发现率和快速响应处置能力，以及对街面多发侵财性案件的现场抓捕和打击能力。实现对公复场所的可视化网上管理，增强对公民人身安全及财物的保护能力，提高群众的安全感。</w:t>
      </w:r>
    </w:p>
    <w:p>
      <w:pPr>
        <w:spacing w:line="400" w:lineRule="exact"/>
        <w:ind w:firstLine="482" w:firstLineChars="200"/>
        <w:jc w:val="left"/>
        <w:rPr>
          <w:rFonts w:ascii="宋体" w:hAnsi="宋体" w:cs="宋体"/>
          <w:b/>
          <w:sz w:val="24"/>
        </w:rPr>
      </w:pPr>
      <w:bookmarkStart w:id="7" w:name="_Toc362961211"/>
      <w:bookmarkStart w:id="8" w:name="_Toc219082866"/>
      <w:bookmarkStart w:id="9" w:name="_Toc206789353"/>
      <w:bookmarkStart w:id="10" w:name="_Toc375067648"/>
      <w:bookmarkStart w:id="11" w:name="_Toc205300595"/>
      <w:bookmarkStart w:id="12" w:name="_Toc146099365"/>
      <w:bookmarkStart w:id="13" w:name="_Toc363731432"/>
      <w:r>
        <w:rPr>
          <w:rFonts w:ascii="宋体" w:hAnsi="宋体" w:cs="宋体"/>
          <w:b/>
          <w:sz w:val="24"/>
        </w:rPr>
        <w:t>2、项目建设原则</w:t>
      </w:r>
      <w:bookmarkEnd w:id="4"/>
      <w:bookmarkEnd w:id="5"/>
      <w:bookmarkEnd w:id="6"/>
      <w:bookmarkEnd w:id="7"/>
      <w:bookmarkEnd w:id="8"/>
      <w:bookmarkEnd w:id="9"/>
      <w:bookmarkEnd w:id="10"/>
      <w:bookmarkEnd w:id="11"/>
      <w:bookmarkEnd w:id="12"/>
      <w:bookmarkEnd w:id="13"/>
    </w:p>
    <w:p>
      <w:pPr>
        <w:spacing w:line="400" w:lineRule="exact"/>
        <w:ind w:firstLine="482" w:firstLineChars="200"/>
        <w:jc w:val="left"/>
        <w:rPr>
          <w:rFonts w:ascii="宋体" w:hAnsi="宋体" w:cs="宋体"/>
          <w:b/>
          <w:bCs/>
          <w:smallCaps/>
          <w:kern w:val="24"/>
          <w:sz w:val="24"/>
        </w:rPr>
      </w:pPr>
      <w:bookmarkStart w:id="14" w:name="_Toc137629891"/>
      <w:bookmarkStart w:id="15" w:name="_Toc363731439"/>
      <w:bookmarkStart w:id="16" w:name="_Toc146099366"/>
      <w:bookmarkStart w:id="17" w:name="_Toc362961218"/>
      <w:bookmarkStart w:id="18" w:name="_Toc219082867"/>
      <w:bookmarkStart w:id="19" w:name="_Toc205300596"/>
      <w:bookmarkStart w:id="20" w:name="_Toc124304039"/>
      <w:bookmarkStart w:id="21" w:name="_Toc206789354"/>
      <w:r>
        <w:rPr>
          <w:rFonts w:ascii="宋体" w:hAnsi="宋体" w:cs="宋体"/>
          <w:b/>
          <w:bCs/>
          <w:sz w:val="24"/>
        </w:rPr>
        <w:t>2.1</w:t>
      </w:r>
      <w:r>
        <w:rPr>
          <w:rFonts w:ascii="宋体" w:hAnsi="宋体" w:cs="宋体"/>
          <w:b/>
          <w:bCs/>
          <w:smallCaps/>
          <w:kern w:val="24"/>
          <w:sz w:val="24"/>
        </w:rPr>
        <w:t>可靠性原则</w:t>
      </w:r>
    </w:p>
    <w:p>
      <w:pPr>
        <w:spacing w:line="400" w:lineRule="exact"/>
        <w:ind w:firstLine="480" w:firstLineChars="200"/>
        <w:jc w:val="left"/>
        <w:rPr>
          <w:rFonts w:ascii="宋体" w:hAnsi="宋体" w:cs="宋体"/>
          <w:sz w:val="24"/>
        </w:rPr>
      </w:pPr>
      <w:r>
        <w:rPr>
          <w:rFonts w:ascii="宋体" w:hAnsi="宋体" w:cs="宋体"/>
          <w:sz w:val="24"/>
        </w:rPr>
        <w:t>整体可靠性是本系统必须解决的首要问题。系统采用自动检测、自动报警、自动监控和容错等技术来保证可靠性；具有防病毒，防误操作特性，有较强的抗干扰、抗静电能力，同时提供数据备份、恢复措施。从系统的结构、技术措施、设备性能、系统管理、厂商技术支持及维修能力等方面着手，确保系统正常、稳定、可靠地连续运行，将系统发生故障的可能性降到最低。系统还将提供用户等级权限保护，有效排除人为因素的干扰。根据现场环境参数及公安图像监控实际要求，所选用的设备在满足环境条件下完全可以长期可靠地正常运行。</w:t>
      </w:r>
    </w:p>
    <w:p>
      <w:pPr>
        <w:spacing w:line="400" w:lineRule="exact"/>
        <w:ind w:firstLine="482" w:firstLineChars="200"/>
        <w:jc w:val="left"/>
        <w:rPr>
          <w:rFonts w:ascii="宋体" w:hAnsi="宋体" w:cs="宋体"/>
          <w:b/>
          <w:bCs/>
          <w:smallCaps/>
          <w:kern w:val="24"/>
          <w:sz w:val="24"/>
        </w:rPr>
      </w:pPr>
      <w:bookmarkStart w:id="22" w:name="_Toc205696676"/>
      <w:r>
        <w:rPr>
          <w:rFonts w:ascii="宋体" w:hAnsi="宋体" w:cs="宋体"/>
          <w:b/>
          <w:bCs/>
          <w:sz w:val="24"/>
        </w:rPr>
        <w:t>2.2</w:t>
      </w:r>
      <w:r>
        <w:rPr>
          <w:rFonts w:ascii="宋体" w:hAnsi="宋体" w:cs="宋体"/>
          <w:b/>
          <w:bCs/>
          <w:smallCaps/>
          <w:kern w:val="24"/>
          <w:sz w:val="24"/>
        </w:rPr>
        <w:t>安全性原则</w:t>
      </w:r>
      <w:bookmarkEnd w:id="22"/>
    </w:p>
    <w:p>
      <w:pPr>
        <w:spacing w:line="400" w:lineRule="exact"/>
        <w:ind w:firstLine="480" w:firstLineChars="200"/>
        <w:jc w:val="left"/>
        <w:rPr>
          <w:rFonts w:ascii="宋体" w:hAnsi="宋体" w:cs="宋体"/>
          <w:sz w:val="24"/>
        </w:rPr>
      </w:pPr>
      <w:r>
        <w:rPr>
          <w:rFonts w:ascii="宋体" w:hAnsi="宋体" w:cs="宋体"/>
          <w:sz w:val="24"/>
        </w:rPr>
        <w:t>网络安全：要求公安网与视频专网以及其他互联网络物理隔离。若要建立连接必须采取符合公安部要求的技术手段；</w:t>
      </w:r>
    </w:p>
    <w:p>
      <w:pPr>
        <w:spacing w:line="400" w:lineRule="exact"/>
        <w:ind w:firstLine="480" w:firstLineChars="200"/>
        <w:jc w:val="left"/>
        <w:rPr>
          <w:rFonts w:ascii="宋体" w:hAnsi="宋体" w:cs="宋体"/>
          <w:sz w:val="24"/>
        </w:rPr>
      </w:pPr>
      <w:r>
        <w:rPr>
          <w:rFonts w:ascii="宋体" w:hAnsi="宋体" w:cs="宋体"/>
          <w:sz w:val="24"/>
        </w:rPr>
        <w:t>信息安全：要严格设置用户使用权限及审批方式，各级用户只能调看本权限范围内的视频信息；</w:t>
      </w:r>
    </w:p>
    <w:p>
      <w:pPr>
        <w:spacing w:line="400" w:lineRule="exact"/>
        <w:ind w:firstLine="480" w:firstLineChars="200"/>
        <w:jc w:val="left"/>
        <w:rPr>
          <w:rFonts w:ascii="宋体" w:hAnsi="宋体" w:cs="宋体"/>
          <w:sz w:val="24"/>
        </w:rPr>
      </w:pPr>
      <w:r>
        <w:rPr>
          <w:rFonts w:ascii="宋体" w:hAnsi="宋体" w:cs="宋体"/>
          <w:sz w:val="24"/>
        </w:rPr>
        <w:t>传输安全：视频信息的传输要注意防止各种非法提取或篡改；</w:t>
      </w:r>
    </w:p>
    <w:p>
      <w:pPr>
        <w:spacing w:line="400" w:lineRule="exact"/>
        <w:ind w:firstLine="480" w:firstLineChars="200"/>
        <w:jc w:val="left"/>
        <w:rPr>
          <w:rFonts w:ascii="宋体" w:hAnsi="宋体" w:cs="宋体"/>
          <w:sz w:val="24"/>
        </w:rPr>
      </w:pPr>
      <w:r>
        <w:rPr>
          <w:rFonts w:ascii="宋体" w:hAnsi="宋体" w:cs="宋体"/>
          <w:sz w:val="24"/>
        </w:rPr>
        <w:t>存储安全：要注意重要数据的备份，基本信息在后端存储中心存储，重要信息要在存储中心进行备份。</w:t>
      </w:r>
    </w:p>
    <w:p>
      <w:pPr>
        <w:spacing w:line="400" w:lineRule="exact"/>
        <w:ind w:firstLine="480" w:firstLineChars="200"/>
        <w:jc w:val="left"/>
        <w:rPr>
          <w:rFonts w:ascii="宋体" w:hAnsi="宋体" w:cs="宋体"/>
          <w:sz w:val="24"/>
        </w:rPr>
      </w:pPr>
      <w:r>
        <w:rPr>
          <w:rFonts w:ascii="宋体" w:hAnsi="宋体" w:cs="宋体"/>
          <w:sz w:val="24"/>
        </w:rPr>
        <w:t>设备安全：视频监控系统的设备必须满足可靠性和安全性的要求，设备选型要选先进成熟的市场主流产品，要求安全可靠，保证系统不间断运行。对关键的设备、数据和接口应该采用冗余设计，要具有故障检测、系统恢复等功能。</w:t>
      </w:r>
      <w:bookmarkStart w:id="23" w:name="_Toc171396240"/>
    </w:p>
    <w:p>
      <w:pPr>
        <w:spacing w:line="400" w:lineRule="exact"/>
        <w:ind w:firstLine="482" w:firstLineChars="200"/>
        <w:jc w:val="left"/>
        <w:rPr>
          <w:rFonts w:ascii="宋体" w:hAnsi="宋体" w:cs="宋体"/>
          <w:b/>
          <w:bCs/>
          <w:smallCaps/>
          <w:kern w:val="24"/>
          <w:sz w:val="24"/>
        </w:rPr>
      </w:pPr>
      <w:bookmarkStart w:id="24" w:name="_Toc205696677"/>
      <w:r>
        <w:rPr>
          <w:rFonts w:ascii="宋体" w:hAnsi="宋体" w:cs="宋体"/>
          <w:b/>
          <w:bCs/>
          <w:sz w:val="24"/>
        </w:rPr>
        <w:t>2.3</w:t>
      </w:r>
      <w:r>
        <w:rPr>
          <w:rFonts w:ascii="宋体" w:hAnsi="宋体" w:cs="宋体"/>
          <w:b/>
          <w:bCs/>
          <w:smallCaps/>
          <w:kern w:val="24"/>
          <w:sz w:val="24"/>
        </w:rPr>
        <w:t>先进性原则</w:t>
      </w:r>
      <w:bookmarkEnd w:id="23"/>
      <w:bookmarkEnd w:id="24"/>
    </w:p>
    <w:p>
      <w:pPr>
        <w:spacing w:line="400" w:lineRule="exact"/>
        <w:ind w:firstLine="480" w:firstLineChars="200"/>
        <w:jc w:val="left"/>
        <w:rPr>
          <w:rFonts w:ascii="宋体" w:hAnsi="宋体" w:cs="宋体"/>
          <w:sz w:val="24"/>
        </w:rPr>
      </w:pPr>
      <w:r>
        <w:rPr>
          <w:rFonts w:ascii="宋体" w:hAnsi="宋体" w:cs="宋体"/>
          <w:sz w:val="24"/>
        </w:rPr>
        <w:t>系统应充分考虑科学技术的迅猛发展趋势，应用国内外业界较先进和标准的主流技术来保证系统各项功能的实现；按功能做成模块化的子系统，提供强大灵活的联动平台，并保证系统可以方便灵活地在处理能力、系统容量、系统功能等方面进行扩充和升级换代，从而确保系统在未来一段时间内满足形势和业务发展的需要。</w:t>
      </w:r>
      <w:bookmarkStart w:id="25" w:name="_Toc171396241"/>
    </w:p>
    <w:p>
      <w:pPr>
        <w:spacing w:line="400" w:lineRule="exact"/>
        <w:ind w:firstLine="482" w:firstLineChars="200"/>
        <w:jc w:val="left"/>
        <w:rPr>
          <w:rFonts w:ascii="宋体" w:hAnsi="宋体" w:cs="宋体"/>
          <w:b/>
          <w:bCs/>
          <w:smallCaps/>
          <w:kern w:val="24"/>
          <w:sz w:val="24"/>
        </w:rPr>
      </w:pPr>
      <w:bookmarkStart w:id="26" w:name="_Toc205696678"/>
      <w:r>
        <w:rPr>
          <w:rFonts w:ascii="宋体" w:hAnsi="宋体" w:cs="宋体"/>
          <w:b/>
          <w:bCs/>
          <w:sz w:val="24"/>
        </w:rPr>
        <w:t>2.4</w:t>
      </w:r>
      <w:r>
        <w:rPr>
          <w:rFonts w:ascii="宋体" w:hAnsi="宋体" w:cs="宋体"/>
          <w:b/>
          <w:bCs/>
          <w:smallCaps/>
          <w:kern w:val="24"/>
          <w:sz w:val="24"/>
        </w:rPr>
        <w:t>适用性原则</w:t>
      </w:r>
      <w:bookmarkEnd w:id="25"/>
      <w:bookmarkEnd w:id="26"/>
    </w:p>
    <w:p>
      <w:pPr>
        <w:spacing w:line="400" w:lineRule="exact"/>
        <w:ind w:firstLine="480" w:firstLineChars="200"/>
        <w:jc w:val="left"/>
        <w:rPr>
          <w:rFonts w:ascii="宋体" w:hAnsi="宋体" w:cs="宋体"/>
          <w:sz w:val="24"/>
        </w:rPr>
      </w:pPr>
      <w:r>
        <w:rPr>
          <w:rFonts w:ascii="宋体" w:hAnsi="宋体" w:cs="宋体"/>
          <w:sz w:val="24"/>
        </w:rPr>
        <w:t>系统应能够最大限度地满足各个城市主要出入口监控管理的各项业务需求。以监控系统作为指挥的主要手段，为其它的各项业务职能提供所需的信息。系统的输入设备和系统软件还应具有良好的操作性，保证一般文化水平的操作员，在略懂电脑操作的情况下通过基本的培训就能掌握系统的操作要领，达到能胜任值班和监控任务的水平。</w:t>
      </w:r>
      <w:bookmarkStart w:id="27" w:name="_Toc171396242"/>
    </w:p>
    <w:p>
      <w:pPr>
        <w:spacing w:line="400" w:lineRule="exact"/>
        <w:ind w:firstLine="482" w:firstLineChars="200"/>
        <w:jc w:val="left"/>
        <w:rPr>
          <w:rFonts w:ascii="宋体" w:hAnsi="宋体" w:cs="宋体"/>
          <w:b/>
          <w:bCs/>
          <w:smallCaps/>
          <w:kern w:val="24"/>
          <w:sz w:val="24"/>
        </w:rPr>
      </w:pPr>
      <w:bookmarkStart w:id="28" w:name="_Toc205696679"/>
      <w:r>
        <w:rPr>
          <w:rFonts w:ascii="宋体" w:hAnsi="宋体" w:cs="宋体"/>
          <w:b/>
          <w:bCs/>
          <w:smallCaps/>
          <w:kern w:val="24"/>
          <w:sz w:val="24"/>
        </w:rPr>
        <w:t>2.5管理性原则</w:t>
      </w:r>
      <w:bookmarkEnd w:id="27"/>
      <w:bookmarkEnd w:id="28"/>
    </w:p>
    <w:p>
      <w:pPr>
        <w:spacing w:line="400" w:lineRule="exact"/>
        <w:ind w:firstLine="480" w:firstLineChars="200"/>
        <w:jc w:val="left"/>
        <w:rPr>
          <w:rFonts w:ascii="宋体" w:hAnsi="宋体" w:cs="宋体"/>
          <w:sz w:val="24"/>
        </w:rPr>
      </w:pPr>
      <w:r>
        <w:rPr>
          <w:rFonts w:ascii="宋体" w:hAnsi="宋体" w:cs="宋体"/>
          <w:sz w:val="24"/>
        </w:rPr>
        <w:t>易管理性：系统设计时要充分考虑系统的可管理性，对用户权限管理、网络管理、设备管理提出要求并给出实现方式；</w:t>
      </w:r>
    </w:p>
    <w:p>
      <w:pPr>
        <w:spacing w:line="400" w:lineRule="exact"/>
        <w:ind w:firstLine="480" w:firstLineChars="200"/>
        <w:jc w:val="left"/>
        <w:rPr>
          <w:rFonts w:ascii="宋体" w:hAnsi="宋体" w:cs="宋体"/>
          <w:sz w:val="24"/>
        </w:rPr>
      </w:pPr>
      <w:r>
        <w:rPr>
          <w:rFonts w:ascii="宋体" w:hAnsi="宋体" w:cs="宋体"/>
          <w:sz w:val="24"/>
        </w:rPr>
        <w:t>易维护性：系统应具备自检、故障诊断及故障弱化功能，在出现故障时，应能得到及时、快速的维护及故障管理等。</w:t>
      </w:r>
      <w:bookmarkStart w:id="29" w:name="_Toc171396243"/>
    </w:p>
    <w:p>
      <w:pPr>
        <w:spacing w:line="400" w:lineRule="exact"/>
        <w:ind w:firstLine="482" w:firstLineChars="200"/>
        <w:jc w:val="left"/>
        <w:rPr>
          <w:rFonts w:ascii="宋体" w:hAnsi="宋体" w:cs="宋体"/>
          <w:b/>
          <w:bCs/>
          <w:smallCaps/>
          <w:kern w:val="24"/>
          <w:sz w:val="24"/>
        </w:rPr>
      </w:pPr>
      <w:bookmarkStart w:id="30" w:name="_Toc205696680"/>
      <w:r>
        <w:rPr>
          <w:rFonts w:ascii="宋体" w:hAnsi="宋体" w:cs="宋体"/>
          <w:b/>
          <w:bCs/>
          <w:sz w:val="24"/>
        </w:rPr>
        <w:t>2.6</w:t>
      </w:r>
      <w:r>
        <w:rPr>
          <w:rFonts w:ascii="宋体" w:hAnsi="宋体" w:cs="宋体"/>
          <w:b/>
          <w:bCs/>
          <w:smallCaps/>
          <w:kern w:val="24"/>
          <w:sz w:val="24"/>
        </w:rPr>
        <w:t>扩展性原则</w:t>
      </w:r>
      <w:bookmarkEnd w:id="29"/>
      <w:bookmarkEnd w:id="30"/>
    </w:p>
    <w:p>
      <w:pPr>
        <w:spacing w:line="400" w:lineRule="exact"/>
        <w:ind w:firstLine="480" w:firstLineChars="200"/>
        <w:jc w:val="left"/>
        <w:rPr>
          <w:rFonts w:ascii="宋体" w:hAnsi="宋体" w:cs="宋体"/>
          <w:sz w:val="24"/>
        </w:rPr>
      </w:pPr>
      <w:r>
        <w:rPr>
          <w:rFonts w:ascii="宋体" w:hAnsi="宋体" w:cs="宋体"/>
          <w:sz w:val="24"/>
        </w:rPr>
        <w:t>系统中采用的硬件设备及软件产品应支持国内外相关的工业标准及行业相关标准，以便能与不同厂家的开放型产品在同一系统中共存、兼容。在系统设计中，应选择具有可扩展性的系统结构产品，特别是通过模块化设计的设备和可升级的系统软件，使系统能灵活增减或更新各个子系统的功能来满足业务发展的需要，以保护用户的投资。对网络带宽、接口数量、数据库容量都作一定的预留，并且可以通过设备在线升级、扩容等方式实现系统的扩展。</w:t>
      </w:r>
    </w:p>
    <w:p>
      <w:pPr>
        <w:spacing w:line="400" w:lineRule="exact"/>
        <w:ind w:firstLine="482" w:firstLineChars="200"/>
        <w:jc w:val="left"/>
        <w:rPr>
          <w:rFonts w:ascii="宋体" w:hAnsi="宋体" w:cs="宋体"/>
          <w:b/>
          <w:bCs/>
          <w:smallCaps/>
          <w:kern w:val="24"/>
          <w:sz w:val="24"/>
        </w:rPr>
      </w:pPr>
      <w:r>
        <w:rPr>
          <w:rFonts w:ascii="宋体" w:hAnsi="宋体" w:cs="宋体"/>
          <w:b/>
          <w:bCs/>
          <w:sz w:val="24"/>
        </w:rPr>
        <w:t>2.7</w:t>
      </w:r>
      <w:r>
        <w:rPr>
          <w:rFonts w:ascii="宋体" w:hAnsi="宋体" w:cs="宋体"/>
          <w:b/>
          <w:bCs/>
          <w:smallCaps/>
          <w:kern w:val="24"/>
          <w:sz w:val="24"/>
        </w:rPr>
        <w:t>兼容性原则</w:t>
      </w:r>
    </w:p>
    <w:p>
      <w:pPr>
        <w:spacing w:line="400" w:lineRule="exact"/>
        <w:ind w:firstLine="480" w:firstLineChars="200"/>
        <w:jc w:val="left"/>
        <w:rPr>
          <w:rFonts w:ascii="宋体" w:hAnsi="宋体" w:cs="宋体"/>
          <w:sz w:val="24"/>
        </w:rPr>
      </w:pPr>
      <w:r>
        <w:rPr>
          <w:rFonts w:ascii="宋体" w:hAnsi="宋体" w:cs="宋体"/>
          <w:sz w:val="24"/>
        </w:rPr>
        <w:t>系统应能兼容目前已建监控系统中的摄像机、视频编码器、监视墙等主要设备。系统也应能兼容大部分主流设备厂商的硬件产品。</w:t>
      </w:r>
    </w:p>
    <w:p>
      <w:pPr>
        <w:spacing w:line="400" w:lineRule="exact"/>
        <w:ind w:firstLine="482" w:firstLineChars="200"/>
        <w:jc w:val="left"/>
        <w:rPr>
          <w:rFonts w:ascii="宋体" w:hAnsi="宋体" w:cs="宋体"/>
          <w:b/>
          <w:bCs/>
          <w:smallCaps/>
          <w:kern w:val="24"/>
          <w:sz w:val="24"/>
        </w:rPr>
      </w:pPr>
      <w:r>
        <w:rPr>
          <w:rFonts w:ascii="宋体" w:hAnsi="宋体" w:cs="宋体"/>
          <w:b/>
          <w:bCs/>
          <w:sz w:val="24"/>
        </w:rPr>
        <w:t>2.8</w:t>
      </w:r>
      <w:r>
        <w:rPr>
          <w:rFonts w:ascii="宋体" w:hAnsi="宋体" w:cs="宋体"/>
          <w:b/>
          <w:bCs/>
          <w:smallCaps/>
          <w:kern w:val="24"/>
          <w:sz w:val="24"/>
        </w:rPr>
        <w:t>经济性原则</w:t>
      </w:r>
    </w:p>
    <w:p>
      <w:pPr>
        <w:spacing w:line="400" w:lineRule="exact"/>
        <w:ind w:firstLine="480" w:firstLineChars="200"/>
        <w:jc w:val="left"/>
        <w:rPr>
          <w:rFonts w:ascii="宋体" w:hAnsi="宋体" w:cs="宋体"/>
          <w:sz w:val="24"/>
        </w:rPr>
      </w:pPr>
      <w:r>
        <w:rPr>
          <w:rFonts w:ascii="宋体" w:hAnsi="宋体" w:cs="宋体"/>
          <w:sz w:val="24"/>
        </w:rPr>
        <w:t>在满足以上各个原则的基础之上，同时应考虑系统建设的经济成本，力争提高系统的性价比。</w:t>
      </w:r>
    </w:p>
    <w:p>
      <w:pPr>
        <w:spacing w:line="400" w:lineRule="exact"/>
        <w:ind w:firstLine="482" w:firstLineChars="200"/>
        <w:jc w:val="left"/>
        <w:rPr>
          <w:rFonts w:ascii="宋体" w:hAnsi="宋体" w:cs="宋体"/>
          <w:b/>
          <w:sz w:val="24"/>
        </w:rPr>
      </w:pPr>
      <w:r>
        <w:rPr>
          <w:rFonts w:ascii="宋体" w:hAnsi="宋体" w:cs="宋体"/>
          <w:b/>
          <w:sz w:val="24"/>
        </w:rPr>
        <w:t>3、执行标准</w:t>
      </w:r>
    </w:p>
    <w:bookmarkEnd w:id="14"/>
    <w:bookmarkEnd w:id="15"/>
    <w:bookmarkEnd w:id="16"/>
    <w:bookmarkEnd w:id="17"/>
    <w:bookmarkEnd w:id="18"/>
    <w:bookmarkEnd w:id="19"/>
    <w:bookmarkEnd w:id="20"/>
    <w:bookmarkEnd w:id="21"/>
    <w:p>
      <w:pPr>
        <w:spacing w:line="400" w:lineRule="exact"/>
        <w:ind w:firstLine="480" w:firstLineChars="200"/>
        <w:jc w:val="left"/>
        <w:rPr>
          <w:rFonts w:ascii="宋体" w:hAnsi="宋体" w:cs="宋体"/>
          <w:sz w:val="24"/>
        </w:rPr>
      </w:pPr>
      <w:r>
        <w:rPr>
          <w:rFonts w:ascii="宋体" w:hAnsi="宋体" w:cs="宋体"/>
          <w:sz w:val="24"/>
        </w:rPr>
        <w:t>3.1本轮社会治安动态视频监控建设严格执行以下标准：</w:t>
      </w:r>
    </w:p>
    <w:p>
      <w:pPr>
        <w:spacing w:line="400" w:lineRule="exact"/>
        <w:ind w:firstLine="480" w:firstLineChars="200"/>
        <w:jc w:val="left"/>
        <w:rPr>
          <w:rFonts w:ascii="宋体" w:hAnsi="宋体" w:cs="宋体"/>
          <w:sz w:val="24"/>
        </w:rPr>
      </w:pPr>
      <w:r>
        <w:rPr>
          <w:rFonts w:ascii="宋体" w:hAnsi="宋体" w:cs="宋体"/>
          <w:sz w:val="24"/>
        </w:rPr>
        <w:t>GB/T 28181-2016《安全防范视频监控联网系统信息传输、交换、控制技术要求》</w:t>
      </w:r>
    </w:p>
    <w:p>
      <w:pPr>
        <w:spacing w:line="400" w:lineRule="exact"/>
        <w:ind w:firstLine="480" w:firstLineChars="200"/>
        <w:jc w:val="left"/>
        <w:rPr>
          <w:rFonts w:ascii="宋体" w:hAnsi="宋体" w:cs="宋体"/>
          <w:sz w:val="24"/>
        </w:rPr>
      </w:pPr>
      <w:r>
        <w:rPr>
          <w:rFonts w:ascii="宋体" w:hAnsi="宋体" w:cs="宋体"/>
          <w:sz w:val="24"/>
        </w:rPr>
        <w:t>GB50395-2007《视频安防监控系统工程设计规范》；</w:t>
      </w:r>
    </w:p>
    <w:p>
      <w:pPr>
        <w:spacing w:line="400" w:lineRule="exact"/>
        <w:ind w:firstLine="480" w:firstLineChars="200"/>
        <w:jc w:val="left"/>
        <w:rPr>
          <w:rFonts w:ascii="宋体" w:hAnsi="宋体" w:cs="宋体"/>
          <w:sz w:val="24"/>
        </w:rPr>
      </w:pPr>
      <w:r>
        <w:rPr>
          <w:rFonts w:ascii="宋体" w:hAnsi="宋体" w:cs="宋体"/>
          <w:sz w:val="24"/>
        </w:rPr>
        <w:t>GA/T669-2006《城市监控报警联网系统通用技术要求》；</w:t>
      </w:r>
    </w:p>
    <w:p>
      <w:pPr>
        <w:spacing w:line="400" w:lineRule="exact"/>
        <w:ind w:firstLine="480" w:firstLineChars="200"/>
        <w:jc w:val="left"/>
        <w:rPr>
          <w:rFonts w:ascii="宋体" w:hAnsi="宋体" w:cs="宋体"/>
          <w:sz w:val="24"/>
        </w:rPr>
      </w:pPr>
      <w:r>
        <w:rPr>
          <w:rFonts w:ascii="宋体" w:hAnsi="宋体" w:cs="宋体"/>
          <w:sz w:val="24"/>
        </w:rPr>
        <w:t>GB50348-2004 《安全防范工程技术规范》；</w:t>
      </w:r>
    </w:p>
    <w:p>
      <w:pPr>
        <w:spacing w:line="400" w:lineRule="exact"/>
        <w:ind w:firstLine="480" w:firstLineChars="200"/>
        <w:jc w:val="left"/>
        <w:rPr>
          <w:rFonts w:ascii="宋体" w:hAnsi="宋体" w:cs="宋体"/>
          <w:sz w:val="24"/>
        </w:rPr>
      </w:pPr>
      <w:r>
        <w:rPr>
          <w:rFonts w:ascii="宋体" w:hAnsi="宋体" w:cs="宋体"/>
          <w:sz w:val="24"/>
        </w:rPr>
        <w:t>GB20815-2006《视频安防监控数字录像设备》；</w:t>
      </w:r>
    </w:p>
    <w:p>
      <w:pPr>
        <w:spacing w:line="400" w:lineRule="exact"/>
        <w:ind w:firstLine="480" w:firstLineChars="200"/>
        <w:jc w:val="left"/>
        <w:rPr>
          <w:rFonts w:ascii="宋体" w:hAnsi="宋体" w:cs="宋体"/>
          <w:sz w:val="24"/>
        </w:rPr>
      </w:pPr>
      <w:r>
        <w:rPr>
          <w:rFonts w:ascii="宋体" w:hAnsi="宋体" w:cs="宋体"/>
          <w:sz w:val="24"/>
        </w:rPr>
        <w:t>DB33/T502-2004《社会治安动态视频监控系统技术规范》（2006年修订）；</w:t>
      </w:r>
    </w:p>
    <w:p>
      <w:pPr>
        <w:spacing w:line="400" w:lineRule="exact"/>
        <w:ind w:firstLine="480" w:firstLineChars="200"/>
        <w:jc w:val="left"/>
        <w:rPr>
          <w:rFonts w:ascii="宋体" w:hAnsi="宋体" w:cs="宋体"/>
          <w:sz w:val="24"/>
        </w:rPr>
      </w:pPr>
      <w:r>
        <w:rPr>
          <w:rFonts w:ascii="宋体" w:hAnsi="宋体" w:cs="宋体"/>
          <w:sz w:val="24"/>
        </w:rPr>
        <w:t>YD/T 1171-2001《IP网络技术要求网络性能参数与指标》；</w:t>
      </w:r>
    </w:p>
    <w:p>
      <w:pPr>
        <w:spacing w:line="400" w:lineRule="exact"/>
        <w:ind w:firstLine="480" w:firstLineChars="200"/>
        <w:jc w:val="left"/>
        <w:rPr>
          <w:rFonts w:ascii="宋体" w:hAnsi="宋体" w:cs="宋体"/>
          <w:sz w:val="24"/>
        </w:rPr>
      </w:pPr>
      <w:r>
        <w:rPr>
          <w:rFonts w:ascii="宋体" w:hAnsi="宋体" w:cs="宋体"/>
          <w:sz w:val="24"/>
        </w:rPr>
        <w:t>Q/GAT002-2006《基于公共运营商的社会治安动态视频监控系统技术规范》；</w:t>
      </w:r>
    </w:p>
    <w:p>
      <w:pPr>
        <w:spacing w:line="400" w:lineRule="exact"/>
        <w:ind w:firstLine="480" w:firstLineChars="200"/>
        <w:jc w:val="left"/>
        <w:rPr>
          <w:rFonts w:ascii="宋体" w:hAnsi="宋体" w:cs="宋体"/>
          <w:sz w:val="24"/>
        </w:rPr>
      </w:pPr>
      <w:r>
        <w:rPr>
          <w:rFonts w:ascii="宋体" w:hAnsi="宋体" w:cs="宋体"/>
          <w:sz w:val="24"/>
        </w:rPr>
        <w:t>GA/T645-2006《视频安防监控系统变速球型摄像机》；</w:t>
      </w:r>
    </w:p>
    <w:p>
      <w:pPr>
        <w:spacing w:line="400" w:lineRule="exact"/>
        <w:ind w:firstLine="480" w:firstLineChars="200"/>
        <w:jc w:val="left"/>
        <w:rPr>
          <w:rFonts w:ascii="宋体" w:hAnsi="宋体" w:cs="宋体"/>
          <w:sz w:val="24"/>
        </w:rPr>
      </w:pPr>
      <w:r>
        <w:rPr>
          <w:rFonts w:ascii="宋体" w:hAnsi="宋体" w:cs="宋体"/>
          <w:sz w:val="24"/>
        </w:rPr>
        <w:t>GA/T646-2006《视频安防监控系统矩阵切换设备通用技术要求》；</w:t>
      </w:r>
    </w:p>
    <w:p>
      <w:pPr>
        <w:spacing w:line="400" w:lineRule="exact"/>
        <w:ind w:firstLine="480" w:firstLineChars="200"/>
        <w:jc w:val="left"/>
        <w:rPr>
          <w:rFonts w:ascii="宋体" w:hAnsi="宋体" w:cs="宋体"/>
          <w:sz w:val="24"/>
        </w:rPr>
      </w:pPr>
      <w:r>
        <w:rPr>
          <w:rFonts w:ascii="宋体" w:hAnsi="宋体" w:cs="宋体"/>
          <w:sz w:val="24"/>
        </w:rPr>
        <w:t>GA/T</w:t>
      </w:r>
      <w:r>
        <w:rPr>
          <w:rFonts w:hint="eastAsia" w:ascii="宋体" w:hAnsi="宋体" w:cs="宋体"/>
          <w:sz w:val="24"/>
        </w:rPr>
        <w:t>765</w:t>
      </w:r>
      <w:r>
        <w:rPr>
          <w:rFonts w:ascii="宋体" w:hAnsi="宋体" w:cs="宋体"/>
          <w:sz w:val="24"/>
        </w:rPr>
        <w:t>-2006《视频安防监控系统前端设备控制协议V1.0》；</w:t>
      </w:r>
    </w:p>
    <w:p>
      <w:pPr>
        <w:spacing w:line="400" w:lineRule="exact"/>
        <w:ind w:firstLine="480" w:firstLineChars="200"/>
        <w:jc w:val="left"/>
        <w:rPr>
          <w:rFonts w:ascii="宋体" w:hAnsi="宋体" w:cs="宋体"/>
          <w:sz w:val="24"/>
        </w:rPr>
      </w:pPr>
      <w:r>
        <w:rPr>
          <w:rFonts w:ascii="宋体" w:hAnsi="宋体" w:cs="宋体"/>
          <w:sz w:val="24"/>
        </w:rPr>
        <w:t>DB33/768-2009《浙江省安全技术防范系统建设技术规范》；</w:t>
      </w:r>
    </w:p>
    <w:p>
      <w:pPr>
        <w:spacing w:line="400" w:lineRule="exact"/>
        <w:ind w:firstLine="480" w:firstLineChars="200"/>
        <w:jc w:val="left"/>
        <w:rPr>
          <w:rFonts w:ascii="宋体" w:hAnsi="宋体" w:cs="宋体"/>
          <w:sz w:val="24"/>
        </w:rPr>
      </w:pPr>
      <w:r>
        <w:rPr>
          <w:rFonts w:ascii="宋体" w:hAnsi="宋体" w:cs="宋体"/>
          <w:sz w:val="24"/>
        </w:rPr>
        <w:t>DB33/T629-2011《跨区域视频监控联网共享技术规范》；</w:t>
      </w:r>
    </w:p>
    <w:p>
      <w:pPr>
        <w:spacing w:line="400" w:lineRule="exact"/>
        <w:ind w:firstLine="480" w:firstLineChars="200"/>
        <w:jc w:val="left"/>
        <w:rPr>
          <w:rFonts w:hint="eastAsia" w:ascii="宋体" w:hAnsi="宋体" w:cs="宋体"/>
          <w:sz w:val="24"/>
          <w:lang w:eastAsia="zh-CN"/>
        </w:rPr>
      </w:pPr>
      <w:r>
        <w:rPr>
          <w:rFonts w:hint="eastAsia" w:ascii="宋体" w:hAnsi="宋体" w:cs="宋体"/>
          <w:sz w:val="24"/>
          <w:lang w:val="en-US" w:eastAsia="zh-CN"/>
        </w:rPr>
        <w:t>GA/T1400.1-2017</w:t>
      </w:r>
      <w:r>
        <w:rPr>
          <w:rFonts w:ascii="宋体" w:hAnsi="宋体" w:cs="宋体"/>
          <w:sz w:val="24"/>
        </w:rPr>
        <w:t>《公安视频图像信息应用系统》</w:t>
      </w:r>
      <w:r>
        <w:rPr>
          <w:rFonts w:hint="eastAsia" w:ascii="宋体" w:hAnsi="宋体" w:cs="宋体"/>
          <w:sz w:val="24"/>
          <w:lang w:eastAsia="zh-CN"/>
        </w:rPr>
        <w:t>；</w:t>
      </w:r>
    </w:p>
    <w:p>
      <w:pPr>
        <w:spacing w:line="400" w:lineRule="exact"/>
        <w:ind w:firstLine="480" w:firstLineChars="200"/>
        <w:jc w:val="left"/>
        <w:rPr>
          <w:rFonts w:ascii="宋体" w:hAnsi="宋体" w:cs="宋体"/>
          <w:sz w:val="24"/>
        </w:rPr>
      </w:pPr>
      <w:r>
        <w:rPr>
          <w:rFonts w:ascii="宋体" w:hAnsi="宋体" w:cs="宋体"/>
          <w:sz w:val="24"/>
        </w:rPr>
        <w:t>《浙江省公安视频图像信息系统建设总体技术要求》；</w:t>
      </w:r>
    </w:p>
    <w:p>
      <w:pPr>
        <w:spacing w:line="400" w:lineRule="exact"/>
        <w:ind w:firstLine="480" w:firstLineChars="200"/>
        <w:jc w:val="left"/>
        <w:rPr>
          <w:rFonts w:ascii="宋体" w:hAnsi="宋体" w:cs="宋体"/>
          <w:sz w:val="24"/>
        </w:rPr>
      </w:pPr>
      <w:r>
        <w:rPr>
          <w:rFonts w:ascii="宋体" w:hAnsi="宋体" w:cs="宋体"/>
          <w:sz w:val="24"/>
        </w:rPr>
        <w:t>3.2上述技术标准和规范如与国家、国际最新标准相抵触或未能罗列完全时，应以国家、国际最新标准为依据。</w:t>
      </w:r>
    </w:p>
    <w:p>
      <w:pPr>
        <w:spacing w:line="400" w:lineRule="exact"/>
        <w:ind w:firstLine="482" w:firstLineChars="200"/>
        <w:jc w:val="left"/>
        <w:rPr>
          <w:rFonts w:ascii="宋体" w:hAnsi="宋体" w:cs="宋体"/>
          <w:b/>
          <w:sz w:val="24"/>
        </w:rPr>
      </w:pPr>
      <w:bookmarkStart w:id="31" w:name="_Toc375067652"/>
      <w:r>
        <w:rPr>
          <w:rFonts w:ascii="宋体" w:hAnsi="宋体" w:cs="宋体"/>
          <w:b/>
          <w:sz w:val="24"/>
        </w:rPr>
        <w:t>4、系统总体需求</w:t>
      </w:r>
      <w:bookmarkEnd w:id="31"/>
    </w:p>
    <w:p>
      <w:pPr>
        <w:spacing w:line="400" w:lineRule="exact"/>
        <w:ind w:firstLine="482" w:firstLineChars="200"/>
        <w:jc w:val="left"/>
        <w:rPr>
          <w:rFonts w:ascii="宋体" w:hAnsi="宋体" w:cs="宋体"/>
          <w:b/>
          <w:bCs/>
          <w:iCs/>
          <w:sz w:val="24"/>
        </w:rPr>
      </w:pPr>
      <w:bookmarkStart w:id="32" w:name="_Toc206790194"/>
      <w:bookmarkStart w:id="33" w:name="_Toc219082869"/>
      <w:bookmarkStart w:id="34" w:name="_Toc375067653"/>
      <w:bookmarkStart w:id="35" w:name="_Toc363731442"/>
      <w:bookmarkStart w:id="36" w:name="_Toc362961220"/>
      <w:bookmarkStart w:id="37" w:name="_Toc214012903"/>
      <w:bookmarkStart w:id="38" w:name="_Toc362961222"/>
      <w:r>
        <w:rPr>
          <w:rFonts w:ascii="宋体" w:hAnsi="宋体" w:cs="宋体"/>
          <w:b/>
          <w:bCs/>
          <w:iCs/>
          <w:sz w:val="24"/>
        </w:rPr>
        <w:t>4.1系统总体架构</w:t>
      </w:r>
      <w:bookmarkEnd w:id="32"/>
      <w:bookmarkEnd w:id="33"/>
      <w:bookmarkEnd w:id="34"/>
      <w:bookmarkEnd w:id="35"/>
      <w:bookmarkEnd w:id="36"/>
      <w:bookmarkEnd w:id="37"/>
    </w:p>
    <w:bookmarkEnd w:id="38"/>
    <w:p>
      <w:pPr>
        <w:spacing w:line="400" w:lineRule="exact"/>
        <w:ind w:firstLine="482" w:firstLineChars="200"/>
        <w:jc w:val="left"/>
        <w:rPr>
          <w:rFonts w:ascii="宋体" w:hAnsi="宋体" w:cs="宋体"/>
          <w:sz w:val="24"/>
        </w:rPr>
      </w:pPr>
      <w:r>
        <w:rPr>
          <w:rFonts w:ascii="宋体" w:hAnsi="宋体" w:cs="宋体"/>
          <w:b/>
          <w:sz w:val="24"/>
        </w:rPr>
        <w:t>海盐县公安局视频一体化平台</w:t>
      </w:r>
      <w:r>
        <w:rPr>
          <w:rFonts w:ascii="宋体" w:hAnsi="宋体" w:cs="宋体"/>
          <w:sz w:val="24"/>
        </w:rPr>
        <w:t>部署在公安视频专网内，本次项目所有新建的前端摄像机、视频存储设备、图片存储设备统一接入视频一体化平台，由平台统一调度、管理和应用，视频一体化平台与嘉兴市公安局联网平台、省厅联网平台实现互联共享。</w:t>
      </w:r>
    </w:p>
    <w:p>
      <w:pPr>
        <w:spacing w:line="400" w:lineRule="exact"/>
        <w:ind w:firstLine="482" w:firstLineChars="200"/>
        <w:jc w:val="left"/>
        <w:rPr>
          <w:rFonts w:ascii="宋体" w:hAnsi="宋体" w:cs="宋体"/>
          <w:sz w:val="24"/>
        </w:rPr>
      </w:pPr>
      <w:r>
        <w:rPr>
          <w:rFonts w:ascii="宋体" w:hAnsi="宋体" w:cs="宋体"/>
          <w:b/>
          <w:bCs/>
          <w:sz w:val="24"/>
        </w:rPr>
        <w:t>4.1.1</w:t>
      </w:r>
      <w:r>
        <w:rPr>
          <w:rFonts w:ascii="宋体" w:hAnsi="宋体" w:cs="宋体"/>
          <w:sz w:val="24"/>
        </w:rPr>
        <w:t>监控系统的前端部分由前端设备和前端传输线路组成。前端设备包括摄像设备、护罩、立杆（支架）、补光灯、</w:t>
      </w:r>
      <w:r>
        <w:rPr>
          <w:rFonts w:hint="eastAsia" w:ascii="宋体" w:hAnsi="宋体" w:cs="宋体"/>
          <w:sz w:val="24"/>
        </w:rPr>
        <w:t>爆</w:t>
      </w:r>
      <w:r>
        <w:rPr>
          <w:rFonts w:ascii="宋体" w:hAnsi="宋体" w:cs="宋体"/>
          <w:sz w:val="24"/>
        </w:rPr>
        <w:t>闪灯、防雷设施等相关设备；前端传输线路是指将前端设备的信号传输至存储机房监控存储设备的各种线路。</w:t>
      </w:r>
    </w:p>
    <w:p>
      <w:pPr>
        <w:spacing w:line="400" w:lineRule="exact"/>
        <w:ind w:firstLine="480" w:firstLineChars="200"/>
        <w:jc w:val="left"/>
        <w:rPr>
          <w:rFonts w:ascii="宋体" w:hAnsi="宋体" w:cs="宋体"/>
          <w:sz w:val="24"/>
        </w:rPr>
      </w:pPr>
      <w:r>
        <w:rPr>
          <w:rFonts w:ascii="宋体" w:hAnsi="宋体" w:cs="宋体"/>
          <w:kern w:val="0"/>
          <w:sz w:val="24"/>
        </w:rPr>
        <w:t>4.1.2</w:t>
      </w:r>
      <w:r>
        <w:rPr>
          <w:rFonts w:ascii="宋体" w:hAnsi="宋体" w:cs="宋体"/>
          <w:sz w:val="24"/>
        </w:rPr>
        <w:t>前端视频监控点图像全部接入视频专网，在海盐县局指挥中心、***综合指挥室监控中心大屏进行24小时实时监控、轮巡。其中前端采用网络高清摄像机采集实时视频图像，高清网络摄像机视频分辨率能实现1080P（1920×1080）以上，视频存储码流不小于4M，视频图像通过光纤网络上传直接存储在机房存储设备，</w:t>
      </w:r>
      <w:r>
        <w:rPr>
          <w:rFonts w:ascii="宋体" w:hAnsi="宋体" w:cs="宋体"/>
          <w:b/>
          <w:bCs/>
          <w:sz w:val="24"/>
        </w:rPr>
        <w:t>录像存储时间不少于30天，物联网信息存储不少于1年；车牌识别高清卡口点位录像存储时间不少于30天，图片存储时间不少于12个月，文字信息存储时间不少于24个月。</w:t>
      </w:r>
      <w:r>
        <w:rPr>
          <w:rFonts w:hint="eastAsia" w:ascii="宋体" w:hAnsi="宋体" w:cs="宋体"/>
          <w:b/>
          <w:bCs/>
          <w:sz w:val="24"/>
        </w:rPr>
        <w:t>人脸抓拍大图</w:t>
      </w:r>
      <w:r>
        <w:rPr>
          <w:rFonts w:ascii="宋体" w:hAnsi="宋体" w:cs="宋体"/>
          <w:b/>
          <w:bCs/>
          <w:sz w:val="24"/>
        </w:rPr>
        <w:t>存储时间不少于</w:t>
      </w:r>
      <w:r>
        <w:rPr>
          <w:rFonts w:hint="eastAsia" w:ascii="宋体" w:hAnsi="宋体" w:cs="宋体"/>
          <w:b/>
          <w:bCs/>
          <w:sz w:val="24"/>
        </w:rPr>
        <w:t>6</w:t>
      </w:r>
      <w:r>
        <w:rPr>
          <w:rFonts w:ascii="宋体" w:hAnsi="宋体" w:cs="宋体"/>
          <w:b/>
          <w:bCs/>
          <w:sz w:val="24"/>
        </w:rPr>
        <w:t>个月，</w:t>
      </w:r>
      <w:r>
        <w:rPr>
          <w:rFonts w:hint="eastAsia" w:ascii="宋体" w:hAnsi="宋体" w:cs="宋体"/>
          <w:b/>
          <w:bCs/>
          <w:sz w:val="24"/>
        </w:rPr>
        <w:t>人脸抓拍小图</w:t>
      </w:r>
      <w:r>
        <w:rPr>
          <w:rFonts w:ascii="宋体" w:hAnsi="宋体" w:cs="宋体"/>
          <w:b/>
          <w:bCs/>
          <w:sz w:val="24"/>
        </w:rPr>
        <w:t>存储时间不少于</w:t>
      </w:r>
      <w:r>
        <w:rPr>
          <w:rFonts w:hint="eastAsia" w:ascii="宋体" w:hAnsi="宋体" w:cs="宋体"/>
          <w:b/>
          <w:bCs/>
          <w:sz w:val="24"/>
        </w:rPr>
        <w:t>12</w:t>
      </w:r>
      <w:r>
        <w:rPr>
          <w:rFonts w:ascii="宋体" w:hAnsi="宋体" w:cs="宋体"/>
          <w:b/>
          <w:bCs/>
          <w:sz w:val="24"/>
        </w:rPr>
        <w:t>个月。</w:t>
      </w:r>
      <w:r>
        <w:rPr>
          <w:rFonts w:ascii="宋体" w:hAnsi="宋体" w:cs="宋体"/>
          <w:sz w:val="24"/>
        </w:rPr>
        <w:t>其它***和实战单位通过网络远程调用监控图像，并保证在突发事件发生时，各级监控中心能够调用现场实时图像信息进行指挥和调度。中标供应商需考虑实时浏览并发数量，配备足够数量的流媒体服务器，保证全县实时视频浏览的并发业务。</w:t>
      </w:r>
    </w:p>
    <w:p>
      <w:pPr>
        <w:spacing w:line="400" w:lineRule="exact"/>
        <w:ind w:firstLine="480" w:firstLineChars="200"/>
        <w:jc w:val="left"/>
        <w:rPr>
          <w:rFonts w:ascii="宋体" w:hAnsi="宋体" w:cs="宋体"/>
          <w:sz w:val="24"/>
        </w:rPr>
      </w:pPr>
      <w:r>
        <w:rPr>
          <w:rFonts w:ascii="宋体" w:hAnsi="宋体" w:cs="宋体"/>
          <w:sz w:val="24"/>
        </w:rPr>
        <w:t>4.1.3高清视频卡口前端采用</w:t>
      </w:r>
      <w:r>
        <w:rPr>
          <w:rFonts w:hint="eastAsia" w:ascii="宋体" w:hAnsi="宋体" w:cs="宋体"/>
          <w:sz w:val="24"/>
        </w:rPr>
        <w:t>9</w:t>
      </w:r>
      <w:r>
        <w:rPr>
          <w:rFonts w:ascii="宋体" w:hAnsi="宋体" w:cs="宋体"/>
          <w:sz w:val="24"/>
        </w:rPr>
        <w:t>00万像素高清视频卡口抓拍设备，要求1台</w:t>
      </w:r>
      <w:r>
        <w:rPr>
          <w:rFonts w:hint="eastAsia" w:ascii="宋体" w:hAnsi="宋体" w:cs="宋体"/>
          <w:sz w:val="24"/>
        </w:rPr>
        <w:t>9</w:t>
      </w:r>
      <w:r>
        <w:rPr>
          <w:rFonts w:ascii="宋体" w:hAnsi="宋体" w:cs="宋体"/>
          <w:sz w:val="24"/>
        </w:rPr>
        <w:t>00万像素卡口摄像机覆盖</w:t>
      </w:r>
      <w:r>
        <w:rPr>
          <w:rFonts w:ascii="宋体" w:hAnsi="宋体" w:cs="宋体"/>
          <w:b/>
          <w:bCs/>
          <w:sz w:val="24"/>
        </w:rPr>
        <w:t>1-</w:t>
      </w:r>
      <w:r>
        <w:rPr>
          <w:rFonts w:hint="eastAsia" w:ascii="宋体" w:hAnsi="宋体" w:cs="宋体"/>
          <w:b/>
          <w:bCs/>
          <w:sz w:val="24"/>
        </w:rPr>
        <w:t>2</w:t>
      </w:r>
      <w:r>
        <w:rPr>
          <w:rFonts w:ascii="宋体" w:hAnsi="宋体" w:cs="宋体"/>
          <w:b/>
          <w:bCs/>
          <w:sz w:val="24"/>
        </w:rPr>
        <w:t>条机动车道，每条车道配备</w:t>
      </w:r>
      <w:r>
        <w:rPr>
          <w:rFonts w:hint="eastAsia" w:ascii="宋体" w:hAnsi="宋体" w:cs="宋体"/>
          <w:b/>
          <w:bCs/>
          <w:sz w:val="24"/>
        </w:rPr>
        <w:t>1</w:t>
      </w:r>
      <w:r>
        <w:rPr>
          <w:rFonts w:ascii="宋体" w:hAnsi="宋体" w:cs="宋体"/>
          <w:b/>
          <w:bCs/>
          <w:sz w:val="24"/>
        </w:rPr>
        <w:t>台</w:t>
      </w:r>
      <w:r>
        <w:rPr>
          <w:rFonts w:hint="eastAsia" w:ascii="宋体" w:hAnsi="宋体" w:cs="宋体"/>
          <w:b/>
          <w:bCs/>
          <w:sz w:val="24"/>
        </w:rPr>
        <w:t>爆闪灯，每个9</w:t>
      </w:r>
      <w:r>
        <w:rPr>
          <w:rFonts w:ascii="宋体" w:hAnsi="宋体" w:cs="宋体"/>
          <w:b/>
          <w:bCs/>
          <w:sz w:val="24"/>
        </w:rPr>
        <w:t>00万像素卡口摄像机</w:t>
      </w:r>
      <w:r>
        <w:rPr>
          <w:rFonts w:hint="eastAsia" w:ascii="宋体" w:hAnsi="宋体" w:cs="宋体"/>
          <w:b/>
          <w:bCs/>
          <w:sz w:val="24"/>
        </w:rPr>
        <w:t>配备1-2台</w:t>
      </w:r>
      <w:r>
        <w:rPr>
          <w:rFonts w:ascii="宋体" w:hAnsi="宋体" w:cs="宋体"/>
          <w:b/>
          <w:bCs/>
          <w:sz w:val="24"/>
        </w:rPr>
        <w:t>LED补光灯</w:t>
      </w:r>
      <w:r>
        <w:rPr>
          <w:rFonts w:ascii="宋体" w:hAnsi="宋体" w:cs="宋体"/>
          <w:sz w:val="24"/>
        </w:rPr>
        <w:t>，系统采用内置视频分析算法实现过车捕获和信息提取，无需破路埋设线圈，视频图像和卡口照片通过光纤网络上传机房的存储设备储存。</w:t>
      </w:r>
    </w:p>
    <w:p>
      <w:pPr>
        <w:spacing w:line="400" w:lineRule="exact"/>
        <w:ind w:firstLine="480" w:firstLineChars="200"/>
        <w:jc w:val="left"/>
        <w:rPr>
          <w:rFonts w:ascii="宋体" w:hAnsi="宋体" w:cs="宋体"/>
          <w:sz w:val="24"/>
        </w:rPr>
      </w:pPr>
      <w:r>
        <w:rPr>
          <w:rFonts w:ascii="宋体" w:hAnsi="宋体" w:cs="宋体"/>
          <w:sz w:val="24"/>
        </w:rPr>
        <w:t>4.1.4视频一体化平台服务器集群以及平台管理服务器部署在海盐县局机房，对监控专网内的监控设备实行集中管理，监测设备的运行状态；对客户端进行帐户、密码、使用权限的集中分配和管理，对客户端登陆监控系统进行验证；以及其他公安业务应用。</w:t>
      </w:r>
    </w:p>
    <w:p>
      <w:pPr>
        <w:spacing w:line="400" w:lineRule="exact"/>
        <w:ind w:firstLine="480" w:firstLineChars="200"/>
        <w:jc w:val="left"/>
        <w:rPr>
          <w:rFonts w:ascii="宋体" w:hAnsi="宋体" w:cs="宋体"/>
          <w:sz w:val="24"/>
        </w:rPr>
      </w:pPr>
      <w:r>
        <w:rPr>
          <w:rFonts w:ascii="宋体" w:hAnsi="宋体" w:cs="宋体"/>
          <w:sz w:val="24"/>
        </w:rPr>
        <w:t>4.1.5海盐县局指挥中心、各***综合指挥室监控中心的现有电视墙通过视频解码器实现视频上墙输出，进行轮巡。如现有视频墙不能将新建的高清视频解码上墙的，由中标供应商负责进行改造升级。</w:t>
      </w:r>
    </w:p>
    <w:p>
      <w:pPr>
        <w:spacing w:line="400" w:lineRule="exact"/>
        <w:ind w:firstLine="480" w:firstLineChars="200"/>
        <w:jc w:val="left"/>
        <w:rPr>
          <w:rFonts w:ascii="宋体" w:hAnsi="宋体" w:cs="宋体"/>
          <w:sz w:val="24"/>
        </w:rPr>
      </w:pPr>
      <w:r>
        <w:rPr>
          <w:rFonts w:ascii="宋体" w:hAnsi="宋体" w:cs="宋体"/>
          <w:sz w:val="24"/>
        </w:rPr>
        <w:t>4.1.6对前端设备接入、网络传输、资源访问等采用有效的安全管理措施，包括信息加密、网络接入控制、访问认证管理等措施，防止监控系统被非法入侵、监控信息被非法窃取和擅改等；</w:t>
      </w:r>
    </w:p>
    <w:p>
      <w:pPr>
        <w:spacing w:line="400" w:lineRule="exact"/>
        <w:ind w:firstLine="480" w:firstLineChars="200"/>
        <w:jc w:val="left"/>
        <w:rPr>
          <w:rFonts w:ascii="宋体" w:hAnsi="宋体" w:cs="宋体"/>
          <w:sz w:val="24"/>
        </w:rPr>
      </w:pPr>
      <w:r>
        <w:rPr>
          <w:rFonts w:ascii="宋体" w:hAnsi="宋体" w:cs="宋体"/>
          <w:sz w:val="24"/>
        </w:rPr>
        <w:t>4.1.7本期监控系统的建设应为下一阶段社会监控系统的整合提供基础和接口，并能满足其他部门和单位对图像的共享需求，充分利用监控资源，发挥整体效益，做到系统具有可持续发展特性。</w:t>
      </w:r>
    </w:p>
    <w:p>
      <w:pPr>
        <w:spacing w:line="400" w:lineRule="exact"/>
        <w:ind w:firstLine="482" w:firstLineChars="200"/>
        <w:jc w:val="left"/>
        <w:rPr>
          <w:rFonts w:ascii="宋体" w:hAnsi="宋体" w:cs="宋体"/>
          <w:b/>
          <w:bCs/>
          <w:sz w:val="24"/>
        </w:rPr>
      </w:pPr>
      <w:bookmarkStart w:id="39" w:name="_Toc363731443"/>
      <w:bookmarkStart w:id="40" w:name="_Toc311209956"/>
      <w:bookmarkStart w:id="41" w:name="_Toc362961244"/>
      <w:r>
        <w:rPr>
          <w:rFonts w:ascii="宋体" w:hAnsi="宋体" w:cs="宋体"/>
          <w:b/>
          <w:bCs/>
          <w:sz w:val="24"/>
        </w:rPr>
        <w:t>4.2系统网络的总体要求</w:t>
      </w:r>
      <w:bookmarkEnd w:id="39"/>
    </w:p>
    <w:p>
      <w:pPr>
        <w:spacing w:line="400" w:lineRule="exact"/>
        <w:ind w:firstLine="480" w:firstLineChars="200"/>
        <w:jc w:val="left"/>
        <w:rPr>
          <w:rFonts w:ascii="宋体" w:hAnsi="宋体" w:cs="宋体"/>
          <w:sz w:val="24"/>
        </w:rPr>
      </w:pPr>
      <w:bookmarkStart w:id="42" w:name="_Toc371854363"/>
      <w:r>
        <w:rPr>
          <w:rFonts w:ascii="宋体" w:hAnsi="宋体" w:cs="宋体"/>
          <w:sz w:val="24"/>
        </w:rPr>
        <w:t>4.2.1</w:t>
      </w:r>
      <w:bookmarkEnd w:id="42"/>
      <w:bookmarkStart w:id="43" w:name="_Toc362961235"/>
      <w:bookmarkStart w:id="44" w:name="_Toc363731444"/>
      <w:r>
        <w:rPr>
          <w:rFonts w:ascii="宋体" w:hAnsi="宋体" w:cs="宋体"/>
          <w:sz w:val="24"/>
        </w:rPr>
        <w:t>视频网络传输带宽</w:t>
      </w:r>
      <w:bookmarkEnd w:id="43"/>
      <w:bookmarkEnd w:id="44"/>
    </w:p>
    <w:p>
      <w:pPr>
        <w:spacing w:line="400" w:lineRule="exact"/>
        <w:ind w:firstLine="480" w:firstLineChars="200"/>
        <w:jc w:val="left"/>
        <w:rPr>
          <w:rFonts w:ascii="宋体" w:hAnsi="宋体" w:cs="宋体"/>
          <w:sz w:val="24"/>
        </w:rPr>
      </w:pPr>
      <w:r>
        <w:rPr>
          <w:rFonts w:ascii="宋体" w:hAnsi="宋体" w:cs="宋体"/>
          <w:sz w:val="24"/>
        </w:rPr>
        <w:t>联网系统网络带宽设计应能满足前端设备接入监控中心、监控中心互联、用户终端接入监控中心的带宽要求，并留有余量。</w:t>
      </w:r>
    </w:p>
    <w:p>
      <w:pPr>
        <w:spacing w:line="400" w:lineRule="exact"/>
        <w:ind w:firstLine="480" w:firstLineChars="200"/>
        <w:jc w:val="left"/>
        <w:rPr>
          <w:rFonts w:ascii="宋体" w:hAnsi="宋体" w:cs="宋体"/>
          <w:sz w:val="24"/>
        </w:rPr>
      </w:pPr>
      <w:r>
        <w:rPr>
          <w:rFonts w:ascii="宋体" w:hAnsi="宋体" w:cs="宋体"/>
          <w:sz w:val="24"/>
        </w:rPr>
        <w:t>本次项目所采用的</w:t>
      </w:r>
      <w:r>
        <w:rPr>
          <w:rFonts w:hint="eastAsia" w:ascii="宋体" w:hAnsi="宋体" w:cs="宋体"/>
          <w:sz w:val="24"/>
        </w:rPr>
        <w:t>摄像机</w:t>
      </w:r>
      <w:r>
        <w:rPr>
          <w:rFonts w:ascii="宋体" w:hAnsi="宋体" w:cs="宋体"/>
          <w:sz w:val="24"/>
        </w:rPr>
        <w:t>均为1080P</w:t>
      </w:r>
      <w:r>
        <w:rPr>
          <w:rFonts w:hint="eastAsia" w:ascii="宋体" w:hAnsi="宋体" w:cs="宋体"/>
          <w:sz w:val="24"/>
        </w:rPr>
        <w:t>及以上</w:t>
      </w:r>
      <w:r>
        <w:rPr>
          <w:rFonts w:ascii="宋体" w:hAnsi="宋体" w:cs="宋体"/>
          <w:sz w:val="24"/>
        </w:rPr>
        <w:t>，码流为4M/s，高清球机要求在球机旋转时，视频图像会发生快速变化，此时码流带宽会较大，要确保图像质量，以及图像的流畅度。</w:t>
      </w:r>
    </w:p>
    <w:p>
      <w:pPr>
        <w:spacing w:line="400" w:lineRule="exact"/>
        <w:ind w:firstLine="480" w:firstLineChars="200"/>
        <w:jc w:val="left"/>
        <w:rPr>
          <w:rFonts w:ascii="宋体" w:hAnsi="宋体" w:cs="宋体"/>
          <w:sz w:val="24"/>
        </w:rPr>
      </w:pPr>
      <w:bookmarkStart w:id="45" w:name="_Toc363731445"/>
      <w:r>
        <w:rPr>
          <w:rFonts w:ascii="宋体" w:hAnsi="宋体" w:cs="宋体"/>
          <w:sz w:val="24"/>
        </w:rPr>
        <w:t>4.2.2承载网或新建的电路要求</w:t>
      </w:r>
      <w:bookmarkEnd w:id="45"/>
    </w:p>
    <w:p>
      <w:pPr>
        <w:spacing w:line="400" w:lineRule="exact"/>
        <w:ind w:firstLine="480" w:firstLineChars="200"/>
        <w:jc w:val="left"/>
        <w:rPr>
          <w:rFonts w:ascii="宋体" w:hAnsi="宋体" w:cs="宋体"/>
          <w:sz w:val="24"/>
        </w:rPr>
      </w:pPr>
      <w:r>
        <w:rPr>
          <w:rFonts w:ascii="宋体" w:hAnsi="宋体" w:cs="宋体"/>
          <w:sz w:val="24"/>
        </w:rPr>
        <w:t>前端监控点高清网络球机到接入交换机的电路带宽要求为独享100M，由于本次项目所采用的是IP组网，为了整个系统的安全性考虑，要求承建商建设的时候，电路必须为物理上独立的裸光纤或物理隔离的专网。</w:t>
      </w:r>
    </w:p>
    <w:p>
      <w:pPr>
        <w:spacing w:line="400" w:lineRule="exact"/>
        <w:ind w:firstLine="482" w:firstLineChars="200"/>
        <w:jc w:val="left"/>
        <w:rPr>
          <w:rFonts w:ascii="宋体" w:hAnsi="宋体" w:cs="宋体"/>
          <w:sz w:val="24"/>
        </w:rPr>
      </w:pPr>
      <w:bookmarkStart w:id="46" w:name="_Toc363731446"/>
      <w:r>
        <w:rPr>
          <w:rFonts w:ascii="宋体" w:hAnsi="宋体" w:cs="宋体"/>
          <w:b/>
          <w:bCs/>
          <w:sz w:val="24"/>
        </w:rPr>
        <w:t>本项目</w:t>
      </w:r>
      <w:r>
        <w:rPr>
          <w:rFonts w:hint="eastAsia" w:ascii="宋体" w:hAnsi="宋体" w:cs="宋体"/>
          <w:b/>
          <w:bCs/>
          <w:sz w:val="24"/>
        </w:rPr>
        <w:t>640个</w:t>
      </w:r>
      <w:r>
        <w:rPr>
          <w:rFonts w:ascii="宋体" w:hAnsi="宋体" w:cs="宋体"/>
          <w:b/>
          <w:bCs/>
          <w:sz w:val="24"/>
        </w:rPr>
        <w:t>监控点租用</w:t>
      </w:r>
      <w:r>
        <w:rPr>
          <w:rFonts w:hint="eastAsia" w:ascii="宋体" w:hAnsi="宋体" w:cs="宋体"/>
          <w:b/>
          <w:bCs/>
          <w:sz w:val="24"/>
        </w:rPr>
        <w:t>点对点</w:t>
      </w:r>
      <w:r>
        <w:rPr>
          <w:rFonts w:ascii="宋体" w:hAnsi="宋体" w:cs="宋体"/>
          <w:b/>
          <w:bCs/>
          <w:sz w:val="24"/>
        </w:rPr>
        <w:t>电路</w:t>
      </w:r>
      <w:r>
        <w:rPr>
          <w:rFonts w:hint="eastAsia" w:ascii="宋体" w:hAnsi="宋体" w:cs="宋体"/>
          <w:b/>
          <w:bCs/>
          <w:sz w:val="24"/>
        </w:rPr>
        <w:t>640条</w:t>
      </w:r>
      <w:r>
        <w:rPr>
          <w:rFonts w:hint="eastAsia" w:ascii="宋体" w:hAnsi="宋体" w:cs="宋体"/>
          <w:sz w:val="24"/>
        </w:rPr>
        <w:t>。</w:t>
      </w:r>
    </w:p>
    <w:p>
      <w:pPr>
        <w:spacing w:line="400" w:lineRule="exact"/>
        <w:ind w:firstLine="480" w:firstLineChars="200"/>
        <w:jc w:val="left"/>
        <w:rPr>
          <w:rFonts w:ascii="宋体" w:hAnsi="宋体" w:cs="宋体"/>
          <w:sz w:val="24"/>
        </w:rPr>
      </w:pPr>
      <w:r>
        <w:rPr>
          <w:rFonts w:ascii="宋体" w:hAnsi="宋体" w:cs="宋体"/>
          <w:sz w:val="24"/>
        </w:rPr>
        <w:t>4.2.3网络传输质量要求</w:t>
      </w:r>
      <w:bookmarkEnd w:id="46"/>
    </w:p>
    <w:p>
      <w:pPr>
        <w:spacing w:line="400" w:lineRule="exact"/>
        <w:ind w:firstLine="480" w:firstLineChars="200"/>
        <w:jc w:val="left"/>
        <w:rPr>
          <w:rFonts w:ascii="宋体" w:hAnsi="宋体" w:cs="宋体"/>
          <w:sz w:val="24"/>
        </w:rPr>
      </w:pPr>
      <w:r>
        <w:rPr>
          <w:rFonts w:ascii="宋体" w:hAnsi="宋体" w:cs="宋体"/>
          <w:sz w:val="24"/>
        </w:rPr>
        <w:t>联网系统IP网络的传输质量（如传输时延、包丢失率、包误差率、虚假包率等）应符合如下要求：</w:t>
      </w:r>
    </w:p>
    <w:p>
      <w:pPr>
        <w:spacing w:line="400" w:lineRule="exact"/>
        <w:ind w:firstLine="480" w:firstLineChars="200"/>
        <w:jc w:val="left"/>
        <w:rPr>
          <w:rFonts w:ascii="宋体" w:hAnsi="宋体" w:cs="宋体"/>
          <w:sz w:val="24"/>
        </w:rPr>
      </w:pPr>
      <w:r>
        <w:rPr>
          <w:rFonts w:ascii="宋体" w:hAnsi="宋体" w:cs="宋体"/>
          <w:sz w:val="24"/>
        </w:rPr>
        <w:t xml:space="preserve"> a）网络时延上限值为150ms；</w:t>
      </w:r>
    </w:p>
    <w:p>
      <w:pPr>
        <w:spacing w:line="400" w:lineRule="exact"/>
        <w:ind w:firstLine="480" w:firstLineChars="200"/>
        <w:jc w:val="left"/>
        <w:rPr>
          <w:rFonts w:ascii="宋体" w:hAnsi="宋体" w:cs="宋体"/>
          <w:sz w:val="24"/>
        </w:rPr>
      </w:pPr>
      <w:r>
        <w:rPr>
          <w:rFonts w:ascii="宋体" w:hAnsi="宋体" w:cs="宋体"/>
          <w:sz w:val="24"/>
        </w:rPr>
        <w:t xml:space="preserve"> b）时延抖动上限值为50ms；</w:t>
      </w:r>
    </w:p>
    <w:p>
      <w:pPr>
        <w:spacing w:line="400" w:lineRule="exact"/>
        <w:ind w:firstLine="480" w:firstLineChars="200"/>
        <w:jc w:val="left"/>
        <w:rPr>
          <w:rFonts w:ascii="宋体" w:hAnsi="宋体" w:cs="宋体"/>
          <w:sz w:val="24"/>
        </w:rPr>
      </w:pPr>
      <w:r>
        <w:rPr>
          <w:rFonts w:ascii="宋体" w:hAnsi="宋体" w:cs="宋体"/>
          <w:sz w:val="24"/>
        </w:rPr>
        <w:t xml:space="preserve"> c）丢包率上限值为1×10-3； </w:t>
      </w:r>
    </w:p>
    <w:p>
      <w:pPr>
        <w:spacing w:line="400" w:lineRule="exact"/>
        <w:ind w:firstLine="480" w:firstLineChars="200"/>
        <w:jc w:val="left"/>
        <w:rPr>
          <w:rFonts w:ascii="宋体" w:hAnsi="宋体" w:cs="宋体"/>
          <w:sz w:val="24"/>
        </w:rPr>
      </w:pPr>
      <w:r>
        <w:rPr>
          <w:rFonts w:ascii="宋体" w:hAnsi="宋体" w:cs="宋体"/>
          <w:sz w:val="24"/>
        </w:rPr>
        <w:t xml:space="preserve"> d）包误差率上限值为1×10-4。</w:t>
      </w:r>
    </w:p>
    <w:p>
      <w:pPr>
        <w:widowControl/>
        <w:spacing w:line="400" w:lineRule="exact"/>
        <w:ind w:firstLine="480" w:firstLineChars="200"/>
        <w:jc w:val="left"/>
        <w:rPr>
          <w:rFonts w:ascii="宋体" w:hAnsi="宋体" w:cs="宋体"/>
          <w:sz w:val="24"/>
        </w:rPr>
      </w:pPr>
      <w:r>
        <w:rPr>
          <w:rFonts w:ascii="宋体" w:hAnsi="宋体" w:cs="宋体"/>
          <w:sz w:val="24"/>
        </w:rPr>
        <w:t>如投标商的网络或网络核心设备未达到以上传输质量要求的，由投标商自行对现有设备进行更新。</w:t>
      </w:r>
    </w:p>
    <w:p>
      <w:pPr>
        <w:spacing w:line="400" w:lineRule="exact"/>
        <w:ind w:firstLine="482" w:firstLineChars="200"/>
        <w:jc w:val="left"/>
        <w:rPr>
          <w:rFonts w:ascii="宋体" w:hAnsi="宋体" w:cs="宋体"/>
          <w:b/>
          <w:bCs/>
          <w:sz w:val="24"/>
        </w:rPr>
      </w:pPr>
      <w:r>
        <w:rPr>
          <w:rFonts w:ascii="宋体" w:hAnsi="宋体" w:cs="宋体"/>
          <w:b/>
          <w:bCs/>
          <w:sz w:val="24"/>
        </w:rPr>
        <w:t>4.3系统存储的总体要求</w:t>
      </w:r>
    </w:p>
    <w:p>
      <w:pPr>
        <w:spacing w:line="400" w:lineRule="exact"/>
        <w:ind w:firstLine="480" w:firstLineChars="200"/>
        <w:jc w:val="left"/>
        <w:rPr>
          <w:rFonts w:ascii="宋体" w:hAnsi="宋体" w:cs="宋体"/>
          <w:sz w:val="24"/>
        </w:rPr>
      </w:pPr>
      <w:r>
        <w:rPr>
          <w:rFonts w:ascii="宋体" w:hAnsi="宋体" w:cs="宋体"/>
          <w:sz w:val="24"/>
        </w:rPr>
        <w:t>4.3.1存储概述</w:t>
      </w:r>
    </w:p>
    <w:p>
      <w:pPr>
        <w:spacing w:line="400" w:lineRule="exact"/>
        <w:ind w:firstLine="480" w:firstLineChars="200"/>
        <w:jc w:val="left"/>
        <w:rPr>
          <w:rFonts w:ascii="宋体" w:hAnsi="宋体" w:cs="宋体"/>
          <w:sz w:val="24"/>
        </w:rPr>
      </w:pPr>
      <w:r>
        <w:rPr>
          <w:rFonts w:ascii="宋体" w:hAnsi="宋体" w:cs="宋体"/>
          <w:sz w:val="24"/>
        </w:rPr>
        <w:t>本项目利用集中存储模式实现海量视频的安全存储。</w:t>
      </w:r>
    </w:p>
    <w:p>
      <w:pPr>
        <w:spacing w:line="400" w:lineRule="exact"/>
        <w:ind w:firstLine="480" w:firstLineChars="200"/>
        <w:jc w:val="left"/>
        <w:rPr>
          <w:rFonts w:ascii="宋体" w:hAnsi="宋体" w:cs="宋体"/>
          <w:sz w:val="24"/>
        </w:rPr>
      </w:pPr>
      <w:r>
        <w:rPr>
          <w:rFonts w:ascii="宋体" w:hAnsi="宋体" w:cs="宋体"/>
          <w:sz w:val="24"/>
        </w:rPr>
        <w:t>本项目视频录像资料要求采用直存方式集中存储在中标供应商机房，（如无机房，必须建设专门用于本轮视频监控专门存储机房，监控机房需进行物理隔离，采用双路供电线路，配备8小时以上UPS不间断电源）。</w:t>
      </w:r>
    </w:p>
    <w:p>
      <w:pPr>
        <w:spacing w:line="400" w:lineRule="exact"/>
        <w:ind w:firstLine="480" w:firstLineChars="200"/>
        <w:jc w:val="left"/>
        <w:rPr>
          <w:rFonts w:ascii="宋体" w:hAnsi="宋体" w:cs="宋体"/>
          <w:sz w:val="24"/>
        </w:rPr>
      </w:pPr>
      <w:r>
        <w:rPr>
          <w:rFonts w:ascii="宋体" w:hAnsi="宋体" w:cs="宋体"/>
          <w:sz w:val="24"/>
        </w:rPr>
        <w:t>全部前端设备通过视频专网接入中标供应商机房，通过网络统一接入视频一体化平台，视频和图片存储存储设备部署在中标供应商机房，由中标供应商机房提供机房空间和相应设备机柜。</w:t>
      </w:r>
    </w:p>
    <w:p>
      <w:pPr>
        <w:spacing w:line="400" w:lineRule="exact"/>
        <w:ind w:firstLine="482" w:firstLineChars="200"/>
        <w:jc w:val="left"/>
        <w:rPr>
          <w:rFonts w:ascii="宋体" w:hAnsi="宋体" w:cs="宋体"/>
          <w:b/>
          <w:sz w:val="24"/>
        </w:rPr>
      </w:pPr>
      <w:bookmarkStart w:id="47" w:name="_Toc375067654"/>
      <w:bookmarkStart w:id="48" w:name="_Toc363731447"/>
      <w:r>
        <w:rPr>
          <w:rFonts w:ascii="宋体" w:hAnsi="宋体" w:cs="宋体"/>
          <w:b/>
          <w:sz w:val="24"/>
        </w:rPr>
        <w:t>5、高清视频监控系统</w:t>
      </w:r>
      <w:bookmarkEnd w:id="47"/>
      <w:bookmarkEnd w:id="48"/>
    </w:p>
    <w:p>
      <w:pPr>
        <w:spacing w:line="400" w:lineRule="exact"/>
        <w:ind w:firstLine="480" w:firstLineChars="200"/>
        <w:jc w:val="left"/>
        <w:rPr>
          <w:rFonts w:ascii="宋体" w:hAnsi="宋体" w:cs="宋体"/>
          <w:sz w:val="24"/>
        </w:rPr>
      </w:pPr>
      <w:bookmarkStart w:id="49" w:name="_Toc371854368"/>
      <w:bookmarkStart w:id="50" w:name="_Toc352251813"/>
      <w:bookmarkStart w:id="51" w:name="_Toc362961223"/>
      <w:r>
        <w:rPr>
          <w:rFonts w:ascii="宋体" w:hAnsi="宋体" w:cs="宋体"/>
          <w:sz w:val="24"/>
        </w:rPr>
        <w:t>5.1监控点选点原则</w:t>
      </w:r>
      <w:bookmarkEnd w:id="49"/>
      <w:bookmarkEnd w:id="50"/>
      <w:bookmarkEnd w:id="51"/>
    </w:p>
    <w:p>
      <w:pPr>
        <w:spacing w:line="400" w:lineRule="exact"/>
        <w:ind w:firstLine="480" w:firstLineChars="200"/>
        <w:jc w:val="left"/>
        <w:rPr>
          <w:rFonts w:ascii="宋体" w:hAnsi="宋体" w:cs="宋体"/>
          <w:sz w:val="24"/>
        </w:rPr>
      </w:pPr>
      <w:r>
        <w:rPr>
          <w:rFonts w:ascii="宋体" w:hAnsi="宋体" w:cs="宋体"/>
          <w:sz w:val="24"/>
        </w:rPr>
        <w:t>为在有限的资金投入情况下，建设高效、高质量的视频监控系统，结合海盐县的具体情况，采取一次性全覆盖、突出实战的安防布防策略，概述如下：</w:t>
      </w:r>
    </w:p>
    <w:p>
      <w:pPr>
        <w:spacing w:line="400" w:lineRule="exact"/>
        <w:ind w:firstLine="480" w:firstLineChars="200"/>
        <w:jc w:val="left"/>
        <w:rPr>
          <w:rFonts w:ascii="宋体" w:hAnsi="宋体" w:cs="宋体"/>
          <w:sz w:val="24"/>
        </w:rPr>
      </w:pPr>
      <w:r>
        <w:rPr>
          <w:rFonts w:ascii="宋体" w:hAnsi="宋体" w:cs="宋体"/>
          <w:sz w:val="24"/>
        </w:rPr>
        <w:t>（1）重点单位、重要场所、人员密集地点等的视频监控镜头一般设置于绿化带内，没有绿化带的可设置于人行道边或公路边。</w:t>
      </w:r>
    </w:p>
    <w:p>
      <w:pPr>
        <w:spacing w:line="400" w:lineRule="exact"/>
        <w:ind w:firstLine="480" w:firstLineChars="200"/>
        <w:jc w:val="left"/>
        <w:rPr>
          <w:rFonts w:ascii="宋体" w:hAnsi="宋体" w:cs="宋体"/>
          <w:sz w:val="24"/>
        </w:rPr>
      </w:pPr>
      <w:r>
        <w:rPr>
          <w:rFonts w:ascii="宋体" w:hAnsi="宋体" w:cs="宋体"/>
          <w:sz w:val="24"/>
        </w:rPr>
        <w:t>（2）主要路口（十字路口或丁字路口）的视频监控镜头宜设置于人行道边或公路边。</w:t>
      </w:r>
    </w:p>
    <w:p>
      <w:pPr>
        <w:spacing w:line="400" w:lineRule="exact"/>
        <w:ind w:firstLine="480" w:firstLineChars="200"/>
        <w:jc w:val="left"/>
        <w:rPr>
          <w:rFonts w:ascii="宋体" w:hAnsi="宋体" w:cs="宋体"/>
          <w:sz w:val="24"/>
        </w:rPr>
      </w:pPr>
      <w:r>
        <w:rPr>
          <w:rFonts w:ascii="宋体" w:hAnsi="宋体" w:cs="宋体"/>
          <w:sz w:val="24"/>
        </w:rPr>
        <w:t>（3）视频监控镜头安装位置上部应尽量避开各种线缆，以减少干扰和确保施工顺利。</w:t>
      </w:r>
    </w:p>
    <w:p>
      <w:pPr>
        <w:spacing w:line="400" w:lineRule="exact"/>
        <w:ind w:firstLine="480" w:firstLineChars="200"/>
        <w:jc w:val="left"/>
        <w:rPr>
          <w:rFonts w:ascii="宋体" w:hAnsi="宋体" w:cs="宋体"/>
          <w:sz w:val="24"/>
        </w:rPr>
      </w:pPr>
      <w:r>
        <w:rPr>
          <w:rFonts w:ascii="宋体" w:hAnsi="宋体" w:cs="宋体"/>
          <w:sz w:val="24"/>
        </w:rPr>
        <w:t>（4）视频监控镜头安装位置下部应尽量避开高压电缆、通讯光缆和其他管道。确实不能避开的，应在点位部署表中说明，建设时应特别注意。</w:t>
      </w:r>
    </w:p>
    <w:p>
      <w:pPr>
        <w:spacing w:line="400" w:lineRule="exact"/>
        <w:ind w:firstLine="480" w:firstLineChars="200"/>
        <w:jc w:val="left"/>
        <w:rPr>
          <w:rFonts w:ascii="宋体" w:hAnsi="宋体" w:cs="宋体"/>
          <w:sz w:val="24"/>
        </w:rPr>
      </w:pPr>
      <w:r>
        <w:rPr>
          <w:rFonts w:ascii="宋体" w:hAnsi="宋体" w:cs="宋体"/>
          <w:sz w:val="24"/>
        </w:rPr>
        <w:t>（5）视频监控镜头安装位置应适宜取电。</w:t>
      </w:r>
    </w:p>
    <w:p>
      <w:pPr>
        <w:spacing w:line="400" w:lineRule="exact"/>
        <w:ind w:firstLine="480" w:firstLineChars="200"/>
        <w:jc w:val="left"/>
        <w:rPr>
          <w:rFonts w:ascii="宋体" w:hAnsi="宋体" w:cs="宋体"/>
          <w:sz w:val="24"/>
        </w:rPr>
      </w:pPr>
      <w:r>
        <w:rPr>
          <w:rFonts w:ascii="宋体" w:hAnsi="宋体" w:cs="宋体"/>
          <w:sz w:val="24"/>
        </w:rPr>
        <w:t>（6）视频监控镜头安装位置应靠近网络传输和供电管道，尽量避免水泥或沥青公路开挖。</w:t>
      </w:r>
    </w:p>
    <w:p>
      <w:pPr>
        <w:spacing w:line="400" w:lineRule="exact"/>
        <w:ind w:firstLine="480" w:firstLineChars="200"/>
        <w:jc w:val="left"/>
        <w:rPr>
          <w:rFonts w:ascii="宋体" w:hAnsi="宋体" w:cs="宋体"/>
          <w:sz w:val="24"/>
        </w:rPr>
      </w:pPr>
      <w:r>
        <w:rPr>
          <w:rFonts w:ascii="宋体" w:hAnsi="宋体" w:cs="宋体"/>
          <w:sz w:val="24"/>
        </w:rPr>
        <w:t>（7）视频监控镜头安装位置应避免选择在低洼地带，避免机柜被水淹没。</w:t>
      </w:r>
    </w:p>
    <w:p>
      <w:pPr>
        <w:spacing w:line="400" w:lineRule="exact"/>
        <w:ind w:firstLine="480" w:firstLineChars="200"/>
        <w:jc w:val="left"/>
        <w:rPr>
          <w:rFonts w:ascii="宋体" w:hAnsi="宋体" w:cs="宋体"/>
          <w:sz w:val="24"/>
        </w:rPr>
      </w:pPr>
      <w:r>
        <w:rPr>
          <w:rFonts w:ascii="宋体" w:hAnsi="宋体" w:cs="宋体"/>
          <w:sz w:val="24"/>
        </w:rPr>
        <w:t>（8）视频监控镜头安装位置应避免镜头被路边的路牌或树木枝叶遮挡，影响监控效果。</w:t>
      </w:r>
    </w:p>
    <w:p>
      <w:pPr>
        <w:spacing w:line="400" w:lineRule="exact"/>
        <w:ind w:firstLine="480" w:firstLineChars="200"/>
        <w:jc w:val="left"/>
        <w:rPr>
          <w:rFonts w:ascii="宋体" w:hAnsi="宋体" w:cs="宋体"/>
          <w:sz w:val="24"/>
        </w:rPr>
      </w:pPr>
      <w:r>
        <w:rPr>
          <w:rFonts w:ascii="宋体" w:hAnsi="宋体" w:cs="宋体"/>
          <w:sz w:val="24"/>
        </w:rPr>
        <w:t>（9）视频监控补光不宜影响行人和群众日常生活。</w:t>
      </w:r>
    </w:p>
    <w:p>
      <w:pPr>
        <w:spacing w:line="400" w:lineRule="exact"/>
        <w:ind w:firstLine="480" w:firstLineChars="200"/>
        <w:jc w:val="left"/>
        <w:rPr>
          <w:rFonts w:ascii="宋体" w:hAnsi="宋体" w:cs="宋体"/>
          <w:sz w:val="24"/>
        </w:rPr>
      </w:pPr>
      <w:r>
        <w:rPr>
          <w:rFonts w:ascii="宋体" w:hAnsi="宋体" w:cs="宋体"/>
          <w:sz w:val="24"/>
        </w:rPr>
        <w:t>5.2供电系统要求</w:t>
      </w:r>
    </w:p>
    <w:p>
      <w:pPr>
        <w:spacing w:line="400" w:lineRule="exact"/>
        <w:ind w:firstLine="480" w:firstLineChars="200"/>
        <w:jc w:val="left"/>
        <w:rPr>
          <w:rFonts w:ascii="宋体" w:hAnsi="宋体" w:cs="宋体"/>
          <w:sz w:val="24"/>
        </w:rPr>
      </w:pPr>
      <w:r>
        <w:rPr>
          <w:rFonts w:ascii="宋体" w:hAnsi="宋体" w:cs="宋体"/>
          <w:sz w:val="24"/>
        </w:rPr>
        <w:t>供电系统应从全局着手，综合考虑电力负荷，负载能力，电力传输距离，设备电气特性，并结合前端现场以及后端监控中心的实际环境来考虑。</w:t>
      </w:r>
    </w:p>
    <w:p>
      <w:pPr>
        <w:spacing w:line="400" w:lineRule="exact"/>
        <w:ind w:firstLine="480" w:firstLineChars="200"/>
        <w:jc w:val="left"/>
        <w:rPr>
          <w:rFonts w:ascii="宋体" w:hAnsi="宋体" w:cs="宋体"/>
          <w:sz w:val="24"/>
        </w:rPr>
      </w:pPr>
      <w:r>
        <w:rPr>
          <w:rFonts w:ascii="宋体" w:hAnsi="宋体" w:cs="宋体"/>
          <w:sz w:val="24"/>
        </w:rPr>
        <w:t xml:space="preserve">电源设备除电压、电流、功率符合容量要求外，还应尽量保证稳定性，必须考虑到控制时的大功率电流、多个负载同时启动时造成的压降，及到远距离传输时造成的压降等多方面的因素。前端供电系统应安装自动重合闸漏电保护开关，在前端设备局部短时间的漏电或短时间工作电流过大、雷电感应电流过大、电源供电电压不稳等情况下可自动跳闸保护；故障消失后可自动重合闸，而不需要人工恢复，以缩短故障时间，降低维护工作量。电源线的敷设应符合室外电线电缆的敷设标准和规范，并满足市政的相关要求。 </w:t>
      </w:r>
    </w:p>
    <w:p>
      <w:pPr>
        <w:spacing w:line="400" w:lineRule="exact"/>
        <w:ind w:firstLine="482" w:firstLineChars="200"/>
        <w:jc w:val="left"/>
        <w:rPr>
          <w:rFonts w:ascii="宋体" w:hAnsi="宋体" w:cs="宋体"/>
          <w:b/>
          <w:bCs/>
          <w:sz w:val="24"/>
        </w:rPr>
      </w:pPr>
      <w:bookmarkStart w:id="52" w:name="_Toc355301294"/>
      <w:bookmarkStart w:id="53" w:name="_Toc352251816"/>
      <w:bookmarkStart w:id="54" w:name="_Toc362961225"/>
      <w:bookmarkStart w:id="55" w:name="_Toc371854371"/>
      <w:bookmarkStart w:id="56" w:name="_Toc352251818"/>
      <w:bookmarkStart w:id="57" w:name="_Toc362961227"/>
      <w:bookmarkStart w:id="58" w:name="_Toc355301296"/>
      <w:bookmarkStart w:id="59" w:name="_Toc363731453"/>
      <w:r>
        <w:rPr>
          <w:rFonts w:ascii="宋体" w:hAnsi="宋体" w:cs="宋体"/>
          <w:b/>
          <w:bCs/>
          <w:sz w:val="24"/>
        </w:rPr>
        <w:t>5.3前端</w:t>
      </w:r>
      <w:bookmarkEnd w:id="52"/>
      <w:bookmarkEnd w:id="53"/>
      <w:r>
        <w:rPr>
          <w:rFonts w:ascii="宋体" w:hAnsi="宋体" w:cs="宋体"/>
          <w:b/>
          <w:bCs/>
          <w:sz w:val="24"/>
        </w:rPr>
        <w:t>高清视频监控点工程</w:t>
      </w:r>
      <w:bookmarkEnd w:id="54"/>
      <w:bookmarkEnd w:id="55"/>
      <w:bookmarkStart w:id="60" w:name="_Toc384239009"/>
    </w:p>
    <w:p>
      <w:pPr>
        <w:spacing w:line="400" w:lineRule="exact"/>
        <w:ind w:firstLine="480" w:firstLineChars="200"/>
        <w:jc w:val="left"/>
        <w:rPr>
          <w:rFonts w:ascii="宋体" w:hAnsi="宋体" w:cs="宋体"/>
          <w:sz w:val="24"/>
        </w:rPr>
      </w:pPr>
      <w:r>
        <w:rPr>
          <w:rFonts w:ascii="宋体" w:hAnsi="宋体" w:cs="宋体"/>
          <w:sz w:val="24"/>
        </w:rPr>
        <w:t>5.3.1网络高清视频监控系统建设</w:t>
      </w:r>
    </w:p>
    <w:p>
      <w:pPr>
        <w:spacing w:line="400" w:lineRule="exact"/>
        <w:ind w:firstLine="480" w:firstLineChars="200"/>
        <w:jc w:val="left"/>
        <w:rPr>
          <w:rFonts w:ascii="宋体" w:hAnsi="宋体" w:cs="宋体"/>
          <w:sz w:val="24"/>
        </w:rPr>
      </w:pPr>
      <w:r>
        <w:rPr>
          <w:rFonts w:ascii="宋体" w:hAnsi="宋体" w:cs="宋体"/>
          <w:sz w:val="24"/>
        </w:rPr>
        <w:t>网络高清球型摄像机：按现场情况实际需要，重要地段采用一体化网络高清球形摄像机。该摄像机支持变焦镜头、高速预制云台、智能解码控制器、高分辨、低照度,确保能清晰监视各监控点图像。无论白天晚上，无论晴天雨天，都能清晰监视目标。</w:t>
      </w:r>
    </w:p>
    <w:p>
      <w:pPr>
        <w:spacing w:line="400" w:lineRule="exact"/>
        <w:ind w:firstLine="480" w:firstLineChars="200"/>
        <w:jc w:val="left"/>
        <w:rPr>
          <w:rFonts w:ascii="宋体" w:hAnsi="宋体" w:cs="宋体"/>
          <w:sz w:val="24"/>
        </w:rPr>
      </w:pPr>
      <w:r>
        <w:rPr>
          <w:rFonts w:ascii="宋体" w:hAnsi="宋体" w:cs="宋体"/>
          <w:sz w:val="24"/>
        </w:rPr>
        <w:t>在重点部位、重点单位周边、公园、广场、景点区域和交通路段等监控点，如果既需要监控大范围区域和整体场景，又需要通过镜头变倍和云台控制辨识人员面部特征、车辆车牌和局部现场情况，应采用高速快球摄像机 。</w:t>
      </w:r>
    </w:p>
    <w:p>
      <w:pPr>
        <w:spacing w:line="400" w:lineRule="exact"/>
        <w:ind w:firstLine="480" w:firstLineChars="200"/>
        <w:jc w:val="left"/>
        <w:rPr>
          <w:rFonts w:ascii="宋体" w:hAnsi="宋体" w:cs="宋体"/>
          <w:sz w:val="24"/>
        </w:rPr>
      </w:pPr>
      <w:r>
        <w:rPr>
          <w:rFonts w:ascii="宋体" w:hAnsi="宋体" w:cs="宋体"/>
          <w:sz w:val="24"/>
        </w:rPr>
        <w:t>5.3.2高清视频卡口（车控）系统</w:t>
      </w:r>
      <w:bookmarkEnd w:id="60"/>
      <w:bookmarkStart w:id="61" w:name="_Toc384239010"/>
      <w:r>
        <w:rPr>
          <w:rFonts w:ascii="宋体" w:hAnsi="宋体" w:cs="宋体"/>
          <w:sz w:val="24"/>
        </w:rPr>
        <w:t>建设</w:t>
      </w:r>
    </w:p>
    <w:p>
      <w:pPr>
        <w:spacing w:line="400" w:lineRule="exact"/>
        <w:ind w:firstLine="480" w:firstLineChars="200"/>
        <w:jc w:val="left"/>
        <w:rPr>
          <w:rFonts w:ascii="宋体" w:hAnsi="宋体" w:cs="宋体"/>
          <w:sz w:val="24"/>
        </w:rPr>
      </w:pPr>
      <w:r>
        <w:rPr>
          <w:rFonts w:ascii="宋体" w:hAnsi="宋体" w:cs="宋体"/>
          <w:sz w:val="24"/>
        </w:rPr>
        <w:t>5.3.2.1高清视频卡口接入要求</w:t>
      </w:r>
      <w:bookmarkEnd w:id="61"/>
    </w:p>
    <w:p>
      <w:pPr>
        <w:spacing w:line="400" w:lineRule="exact"/>
        <w:ind w:firstLine="480" w:firstLineChars="200"/>
        <w:jc w:val="left"/>
        <w:rPr>
          <w:rFonts w:ascii="宋体" w:hAnsi="宋体" w:cs="宋体"/>
          <w:sz w:val="24"/>
        </w:rPr>
      </w:pPr>
      <w:r>
        <w:rPr>
          <w:rFonts w:ascii="宋体" w:hAnsi="宋体" w:cs="宋体"/>
          <w:sz w:val="24"/>
        </w:rPr>
        <w:t>要求高清卡口系统必须取得公安部交通安全产品质量监督检测中心出具的在有效期内的检测报告，检测依据为GA/T 497-2009《公路车辆智能检测记录系统通用技术条件》。</w:t>
      </w:r>
    </w:p>
    <w:p>
      <w:pPr>
        <w:spacing w:line="400" w:lineRule="exact"/>
        <w:ind w:firstLine="480" w:firstLineChars="200"/>
        <w:jc w:val="left"/>
        <w:rPr>
          <w:rFonts w:ascii="宋体" w:hAnsi="宋体" w:cs="宋体"/>
          <w:sz w:val="24"/>
        </w:rPr>
      </w:pPr>
      <w:bookmarkStart w:id="62" w:name="_Toc384239011"/>
      <w:r>
        <w:rPr>
          <w:rFonts w:ascii="宋体" w:hAnsi="宋体" w:cs="宋体"/>
          <w:sz w:val="24"/>
        </w:rPr>
        <w:t>5.3.2.2高清卡口前端建设</w:t>
      </w:r>
      <w:bookmarkEnd w:id="62"/>
      <w:r>
        <w:rPr>
          <w:rFonts w:ascii="宋体" w:hAnsi="宋体" w:cs="宋体"/>
          <w:sz w:val="24"/>
        </w:rPr>
        <w:t>要求</w:t>
      </w:r>
    </w:p>
    <w:p>
      <w:pPr>
        <w:spacing w:line="400" w:lineRule="exact"/>
        <w:ind w:firstLine="480" w:firstLineChars="200"/>
        <w:jc w:val="left"/>
        <w:rPr>
          <w:rFonts w:ascii="宋体" w:hAnsi="宋体" w:cs="宋体"/>
          <w:sz w:val="24"/>
        </w:rPr>
      </w:pPr>
      <w:r>
        <w:rPr>
          <w:rFonts w:ascii="宋体" w:hAnsi="宋体" w:cs="宋体"/>
          <w:sz w:val="24"/>
        </w:rPr>
        <w:t>（1）要求采用</w:t>
      </w:r>
      <w:r>
        <w:rPr>
          <w:rFonts w:hint="eastAsia" w:ascii="宋体" w:hAnsi="宋体" w:cs="宋体"/>
          <w:sz w:val="24"/>
        </w:rPr>
        <w:t>90</w:t>
      </w:r>
      <w:r>
        <w:rPr>
          <w:rFonts w:ascii="宋体" w:hAnsi="宋体" w:cs="宋体"/>
          <w:sz w:val="24"/>
        </w:rPr>
        <w:t>0万像素卡口摄像机覆盖1-</w:t>
      </w:r>
      <w:r>
        <w:rPr>
          <w:rFonts w:hint="eastAsia" w:ascii="宋体" w:hAnsi="宋体" w:cs="宋体"/>
          <w:sz w:val="24"/>
        </w:rPr>
        <w:t>2</w:t>
      </w:r>
      <w:r>
        <w:rPr>
          <w:rFonts w:ascii="宋体" w:hAnsi="宋体" w:cs="宋体"/>
          <w:sz w:val="24"/>
        </w:rPr>
        <w:t>条机动车道；系统采用内置视频分析算法实现过车捕获和信息提取，无需破路埋设线圈。</w:t>
      </w:r>
    </w:p>
    <w:p>
      <w:pPr>
        <w:spacing w:line="400" w:lineRule="exact"/>
        <w:ind w:firstLine="480" w:firstLineChars="200"/>
        <w:jc w:val="left"/>
        <w:rPr>
          <w:rFonts w:ascii="宋体" w:hAnsi="宋体" w:cs="宋体"/>
          <w:sz w:val="24"/>
        </w:rPr>
      </w:pPr>
      <w:r>
        <w:rPr>
          <w:rFonts w:ascii="宋体" w:hAnsi="宋体" w:cs="宋体"/>
          <w:sz w:val="24"/>
        </w:rPr>
        <w:t>（2）补光系统应具有自动逆光补偿和强光抑制功能。补光系统必须采用光控开关，不得使用时控开关。为了减小爆闪灯和补光灯对司乘人员的影响，需配置光栅，有效减少光污染</w:t>
      </w:r>
      <w:bookmarkStart w:id="63" w:name="_Toc314572260"/>
      <w:bookmarkStart w:id="64" w:name="_Toc384239012"/>
      <w:bookmarkStart w:id="65" w:name="_Toc354836561"/>
      <w:r>
        <w:rPr>
          <w:rFonts w:ascii="宋体" w:hAnsi="宋体" w:cs="宋体"/>
          <w:sz w:val="24"/>
        </w:rPr>
        <w:t>。</w:t>
      </w:r>
    </w:p>
    <w:p>
      <w:pPr>
        <w:spacing w:line="400" w:lineRule="exact"/>
        <w:ind w:firstLine="480" w:firstLineChars="200"/>
        <w:jc w:val="left"/>
        <w:rPr>
          <w:rFonts w:ascii="宋体" w:hAnsi="宋体" w:cs="宋体"/>
          <w:sz w:val="24"/>
        </w:rPr>
      </w:pPr>
      <w:r>
        <w:rPr>
          <w:rFonts w:ascii="宋体" w:hAnsi="宋体" w:cs="宋体"/>
          <w:sz w:val="24"/>
        </w:rPr>
        <w:t>5.3.2.3功能描述</w:t>
      </w:r>
      <w:bookmarkEnd w:id="63"/>
      <w:bookmarkEnd w:id="64"/>
      <w:bookmarkEnd w:id="65"/>
      <w:bookmarkStart w:id="66" w:name="_Toc370237955"/>
      <w:bookmarkStart w:id="67" w:name="_Toc384239013"/>
      <w:bookmarkStart w:id="68" w:name="_Toc314572261"/>
    </w:p>
    <w:p>
      <w:pPr>
        <w:spacing w:line="400" w:lineRule="exact"/>
        <w:ind w:firstLine="480" w:firstLineChars="200"/>
        <w:jc w:val="left"/>
        <w:rPr>
          <w:rFonts w:ascii="宋体" w:hAnsi="宋体" w:cs="宋体"/>
          <w:sz w:val="24"/>
        </w:rPr>
      </w:pPr>
      <w:r>
        <w:rPr>
          <w:rFonts w:ascii="宋体" w:hAnsi="宋体" w:cs="宋体"/>
          <w:sz w:val="24"/>
        </w:rPr>
        <w:t>（1）机动车捕获功能</w:t>
      </w:r>
      <w:bookmarkEnd w:id="66"/>
      <w:bookmarkEnd w:id="67"/>
      <w:bookmarkEnd w:id="68"/>
    </w:p>
    <w:p>
      <w:pPr>
        <w:spacing w:line="400" w:lineRule="exact"/>
        <w:ind w:firstLine="480" w:firstLineChars="200"/>
        <w:jc w:val="left"/>
        <w:rPr>
          <w:rFonts w:ascii="宋体" w:hAnsi="宋体" w:cs="宋体"/>
          <w:sz w:val="24"/>
        </w:rPr>
      </w:pPr>
      <w:r>
        <w:rPr>
          <w:rFonts w:ascii="宋体" w:hAnsi="宋体" w:cs="宋体"/>
          <w:sz w:val="24"/>
        </w:rPr>
        <w:t>系统通过视频检测方式实现车辆捕获功能，能对所有经过车辆进行捕获，除了能够捕获在车道上正常行驶的车辆外，还具备捕获跨线行驶及逆向行驶车辆的功能。在正常车速（5km/h～180km/h）范围内的监控区域规范行驶的车辆图像捕获准确率达95%以上（在路面完好的情况下）。</w:t>
      </w:r>
    </w:p>
    <w:p>
      <w:pPr>
        <w:spacing w:line="400" w:lineRule="exact"/>
        <w:ind w:firstLine="480" w:firstLineChars="200"/>
        <w:jc w:val="left"/>
        <w:rPr>
          <w:rFonts w:ascii="宋体" w:hAnsi="宋体" w:cs="宋体"/>
          <w:sz w:val="24"/>
        </w:rPr>
      </w:pPr>
      <w:r>
        <w:rPr>
          <w:rFonts w:ascii="宋体" w:hAnsi="宋体" w:cs="宋体"/>
          <w:sz w:val="24"/>
        </w:rPr>
        <w:t>系统能够准确捕获、记录通行车辆信息。记录的车辆信息除包含图像信息外，还包括文本信息，如日期、时间（精确到毫秒）、地点、方向、号牌号码、号牌颜色等。车辆信息写入关联数据库，并将相关文本信息叠加到图片上。</w:t>
      </w:r>
      <w:bookmarkStart w:id="69" w:name="_Toc384239014"/>
      <w:bookmarkStart w:id="70" w:name="_Toc370237956"/>
    </w:p>
    <w:p>
      <w:pPr>
        <w:spacing w:line="400" w:lineRule="exact"/>
        <w:ind w:firstLine="480" w:firstLineChars="200"/>
        <w:jc w:val="left"/>
        <w:rPr>
          <w:rFonts w:ascii="宋体" w:hAnsi="宋体" w:cs="宋体"/>
          <w:sz w:val="24"/>
        </w:rPr>
      </w:pPr>
      <w:r>
        <w:rPr>
          <w:rFonts w:ascii="宋体" w:hAnsi="宋体" w:cs="宋体"/>
          <w:sz w:val="24"/>
        </w:rPr>
        <w:t>（2）非机动车捕获</w:t>
      </w:r>
      <w:bookmarkEnd w:id="69"/>
      <w:bookmarkEnd w:id="70"/>
    </w:p>
    <w:p>
      <w:pPr>
        <w:spacing w:line="400" w:lineRule="exact"/>
        <w:ind w:firstLine="480" w:firstLineChars="200"/>
        <w:jc w:val="left"/>
        <w:rPr>
          <w:rFonts w:ascii="宋体" w:hAnsi="宋体" w:cs="宋体"/>
          <w:sz w:val="24"/>
        </w:rPr>
      </w:pPr>
      <w:r>
        <w:rPr>
          <w:rFonts w:ascii="宋体" w:hAnsi="宋体" w:cs="宋体"/>
          <w:sz w:val="24"/>
        </w:rPr>
        <w:t>系统通过视频检测方式实现非机动车捕获功能，能对所有经过非机动车辆进行捕获，对监控区域内正常行驶的正、逆向非机动车辆，其图像捕获准确率达95%以上。</w:t>
      </w:r>
    </w:p>
    <w:p>
      <w:pPr>
        <w:spacing w:line="400" w:lineRule="exact"/>
        <w:ind w:firstLine="480" w:firstLineChars="200"/>
        <w:jc w:val="left"/>
        <w:rPr>
          <w:rFonts w:ascii="宋体" w:hAnsi="宋体" w:cs="宋体"/>
          <w:sz w:val="24"/>
        </w:rPr>
      </w:pPr>
      <w:r>
        <w:rPr>
          <w:rFonts w:ascii="宋体" w:hAnsi="宋体" w:cs="宋体"/>
          <w:sz w:val="24"/>
        </w:rPr>
        <w:t>记录的车辆信息除包含图像信息外，还包括文本信息，如日期、时间（精确到毫秒）、地点、方向等。车辆信息写入关联数据库，并将相关文本信息叠加到图片上。</w:t>
      </w:r>
      <w:bookmarkStart w:id="71" w:name="_Toc384239015"/>
      <w:bookmarkStart w:id="72" w:name="_Toc370237957"/>
    </w:p>
    <w:p>
      <w:pPr>
        <w:spacing w:line="400" w:lineRule="exact"/>
        <w:ind w:firstLine="480" w:firstLineChars="200"/>
        <w:jc w:val="left"/>
        <w:rPr>
          <w:rFonts w:ascii="宋体" w:hAnsi="宋体" w:cs="宋体"/>
          <w:sz w:val="24"/>
        </w:rPr>
      </w:pPr>
      <w:r>
        <w:rPr>
          <w:rFonts w:ascii="宋体" w:hAnsi="宋体" w:cs="宋体"/>
          <w:sz w:val="24"/>
        </w:rPr>
        <w:t>（3）行人捕获</w:t>
      </w:r>
      <w:bookmarkEnd w:id="71"/>
      <w:bookmarkEnd w:id="72"/>
    </w:p>
    <w:p>
      <w:pPr>
        <w:spacing w:line="400" w:lineRule="exact"/>
        <w:ind w:firstLine="480" w:firstLineChars="200"/>
        <w:jc w:val="left"/>
        <w:rPr>
          <w:rFonts w:ascii="宋体" w:hAnsi="宋体" w:cs="宋体"/>
          <w:sz w:val="24"/>
        </w:rPr>
      </w:pPr>
      <w:bookmarkStart w:id="73" w:name="_Toc370237958"/>
      <w:bookmarkStart w:id="74" w:name="_Toc314572264"/>
      <w:r>
        <w:rPr>
          <w:rFonts w:ascii="宋体" w:hAnsi="宋体" w:cs="宋体"/>
          <w:sz w:val="24"/>
        </w:rPr>
        <w:t>系统通过视频检测方式实现行人，能对所有经过监控区域的行人目标进行捕获，白天行人捕获率达到90%以上，夜间捕获准确率达85%以上。</w:t>
      </w:r>
    </w:p>
    <w:p>
      <w:pPr>
        <w:spacing w:line="400" w:lineRule="exact"/>
        <w:ind w:firstLine="480" w:firstLineChars="200"/>
        <w:jc w:val="left"/>
        <w:rPr>
          <w:rFonts w:ascii="宋体" w:hAnsi="宋体" w:cs="宋体"/>
          <w:sz w:val="24"/>
        </w:rPr>
      </w:pPr>
      <w:r>
        <w:rPr>
          <w:rFonts w:ascii="宋体" w:hAnsi="宋体" w:cs="宋体"/>
          <w:sz w:val="24"/>
        </w:rPr>
        <w:t>记录的行人信息除包含图像信息外，还包括文本信息，如日期、时间（精确到毫秒）、地点、方向等。行人信息写入关联数据库，并将相关文本信息叠加到图片上。</w:t>
      </w:r>
      <w:bookmarkStart w:id="75" w:name="_Toc384239016"/>
    </w:p>
    <w:bookmarkEnd w:id="73"/>
    <w:bookmarkEnd w:id="74"/>
    <w:bookmarkEnd w:id="75"/>
    <w:p>
      <w:pPr>
        <w:spacing w:line="400" w:lineRule="exact"/>
        <w:ind w:firstLine="480" w:firstLineChars="200"/>
        <w:jc w:val="left"/>
        <w:rPr>
          <w:rFonts w:ascii="宋体" w:hAnsi="宋体" w:cs="宋体"/>
          <w:sz w:val="24"/>
        </w:rPr>
      </w:pPr>
      <w:bookmarkStart w:id="76" w:name="_Toc384239017"/>
      <w:r>
        <w:rPr>
          <w:rFonts w:ascii="宋体" w:hAnsi="宋体" w:cs="宋体"/>
          <w:sz w:val="24"/>
        </w:rPr>
        <w:t>（4）前端识别技术</w:t>
      </w:r>
      <w:bookmarkEnd w:id="76"/>
    </w:p>
    <w:p>
      <w:pPr>
        <w:spacing w:line="400" w:lineRule="exact"/>
        <w:ind w:firstLine="480" w:firstLineChars="200"/>
        <w:jc w:val="left"/>
        <w:rPr>
          <w:rFonts w:ascii="宋体" w:hAnsi="宋体" w:cs="宋体"/>
          <w:sz w:val="24"/>
        </w:rPr>
      </w:pPr>
      <w:r>
        <w:rPr>
          <w:rFonts w:ascii="宋体" w:hAnsi="宋体" w:cs="宋体"/>
          <w:sz w:val="24"/>
        </w:rPr>
        <w:t>车辆牌照自动识别算法（车牌识别、车牌颜色识别）集成在卡口抓拍单元中，识别结果由卡口抓拍单元直接输出。</w:t>
      </w:r>
      <w:bookmarkStart w:id="77" w:name="_Toc384239018"/>
    </w:p>
    <w:p>
      <w:pPr>
        <w:spacing w:line="400" w:lineRule="exact"/>
        <w:ind w:firstLine="480" w:firstLineChars="200"/>
        <w:jc w:val="left"/>
        <w:rPr>
          <w:rFonts w:ascii="宋体" w:hAnsi="宋体" w:cs="宋体"/>
          <w:sz w:val="24"/>
        </w:rPr>
      </w:pPr>
      <w:r>
        <w:rPr>
          <w:rFonts w:ascii="宋体" w:hAnsi="宋体" w:cs="宋体"/>
          <w:sz w:val="24"/>
        </w:rPr>
        <w:t>（5）车牌号码自动识别</w:t>
      </w:r>
      <w:bookmarkEnd w:id="77"/>
    </w:p>
    <w:p>
      <w:pPr>
        <w:spacing w:line="400" w:lineRule="exact"/>
        <w:ind w:firstLine="480" w:firstLineChars="200"/>
        <w:jc w:val="left"/>
        <w:rPr>
          <w:rFonts w:ascii="宋体" w:hAnsi="宋体" w:cs="宋体"/>
          <w:sz w:val="24"/>
        </w:rPr>
      </w:pPr>
      <w:r>
        <w:rPr>
          <w:rFonts w:ascii="宋体" w:hAnsi="宋体" w:cs="宋体"/>
          <w:sz w:val="24"/>
        </w:rPr>
        <w:t>在实时记录通行车辆图像的同时，还具备对民用车牌、警用车牌、军用车牌、武警车牌的车牌计算机自动识别能力，包括2002式、新能源号牌。所能识别的字符包括:</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5"/>
        <w:gridCol w:w="60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505" w:type="dxa"/>
            <w:noWrap w:val="0"/>
            <w:vAlign w:val="center"/>
          </w:tcPr>
          <w:p>
            <w:pPr>
              <w:spacing w:line="360" w:lineRule="exact"/>
              <w:jc w:val="center"/>
              <w:rPr>
                <w:rFonts w:ascii="宋体" w:hAnsi="宋体" w:cs="宋体"/>
                <w:sz w:val="24"/>
              </w:rPr>
            </w:pPr>
            <w:r>
              <w:rPr>
                <w:rFonts w:ascii="宋体" w:hAnsi="宋体" w:cs="宋体"/>
                <w:sz w:val="24"/>
              </w:rPr>
              <w:t>阿拉伯数字</w:t>
            </w:r>
          </w:p>
        </w:tc>
        <w:tc>
          <w:tcPr>
            <w:tcW w:w="6066" w:type="dxa"/>
            <w:noWrap w:val="0"/>
            <w:vAlign w:val="top"/>
          </w:tcPr>
          <w:p>
            <w:pPr>
              <w:spacing w:line="360" w:lineRule="exact"/>
              <w:jc w:val="left"/>
              <w:rPr>
                <w:rFonts w:ascii="宋体" w:hAnsi="宋体" w:cs="宋体"/>
                <w:sz w:val="24"/>
              </w:rPr>
            </w:pPr>
            <w:r>
              <w:rPr>
                <w:rFonts w:ascii="宋体" w:hAnsi="宋体" w:cs="宋体"/>
                <w:sz w:val="24"/>
              </w:rPr>
              <w:t>“0～9”十个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2505" w:type="dxa"/>
            <w:noWrap w:val="0"/>
            <w:vAlign w:val="center"/>
          </w:tcPr>
          <w:p>
            <w:pPr>
              <w:spacing w:line="360" w:lineRule="exact"/>
              <w:jc w:val="center"/>
              <w:rPr>
                <w:rFonts w:ascii="宋体" w:hAnsi="宋体" w:cs="宋体"/>
                <w:sz w:val="24"/>
              </w:rPr>
            </w:pPr>
            <w:r>
              <w:rPr>
                <w:rFonts w:ascii="宋体" w:hAnsi="宋体" w:cs="宋体"/>
                <w:sz w:val="24"/>
              </w:rPr>
              <w:t>英文字母</w:t>
            </w:r>
          </w:p>
        </w:tc>
        <w:tc>
          <w:tcPr>
            <w:tcW w:w="6066" w:type="dxa"/>
            <w:noWrap w:val="0"/>
            <w:vAlign w:val="top"/>
          </w:tcPr>
          <w:p>
            <w:pPr>
              <w:spacing w:line="360" w:lineRule="exact"/>
              <w:jc w:val="left"/>
              <w:rPr>
                <w:rFonts w:ascii="宋体" w:hAnsi="宋体" w:cs="宋体"/>
                <w:sz w:val="24"/>
              </w:rPr>
            </w:pPr>
            <w:r>
              <w:rPr>
                <w:rFonts w:ascii="宋体" w:hAnsi="宋体" w:cs="宋体"/>
                <w:sz w:val="24"/>
              </w:rPr>
              <w:t>“A～Z”二十六个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505" w:type="dxa"/>
            <w:noWrap w:val="0"/>
            <w:vAlign w:val="center"/>
          </w:tcPr>
          <w:p>
            <w:pPr>
              <w:spacing w:line="360" w:lineRule="exact"/>
              <w:jc w:val="center"/>
              <w:rPr>
                <w:rFonts w:ascii="宋体" w:hAnsi="宋体" w:cs="宋体"/>
                <w:sz w:val="24"/>
              </w:rPr>
            </w:pPr>
            <w:r>
              <w:rPr>
                <w:rFonts w:ascii="宋体" w:hAnsi="宋体" w:cs="宋体"/>
                <w:sz w:val="24"/>
              </w:rPr>
              <w:t>省市区汉字简称</w:t>
            </w:r>
          </w:p>
        </w:tc>
        <w:tc>
          <w:tcPr>
            <w:tcW w:w="6066" w:type="dxa"/>
            <w:noWrap w:val="0"/>
            <w:vAlign w:val="top"/>
          </w:tcPr>
          <w:p>
            <w:pPr>
              <w:spacing w:line="340" w:lineRule="exact"/>
              <w:jc w:val="left"/>
              <w:rPr>
                <w:rFonts w:ascii="宋体" w:hAnsi="宋体" w:cs="宋体"/>
                <w:sz w:val="24"/>
              </w:rPr>
            </w:pPr>
            <w:r>
              <w:rPr>
                <w:rFonts w:ascii="宋体" w:hAnsi="宋体" w:cs="宋体"/>
                <w:sz w:val="24"/>
              </w:rPr>
              <w:t>京、津、晋、冀、蒙、辽、吉、黑、沪、苏、浙、皖、闽、赣、鲁、豫、鄂、湘、粤、桂、琼、川、贵、云、藏、陕、甘、青、宁、新、渝、港、澳、台；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505" w:type="dxa"/>
            <w:noWrap w:val="0"/>
            <w:vAlign w:val="center"/>
          </w:tcPr>
          <w:p>
            <w:pPr>
              <w:spacing w:line="360" w:lineRule="exact"/>
              <w:jc w:val="center"/>
              <w:rPr>
                <w:rFonts w:ascii="宋体" w:hAnsi="宋体" w:cs="宋体"/>
                <w:sz w:val="24"/>
              </w:rPr>
            </w:pPr>
            <w:r>
              <w:rPr>
                <w:rFonts w:ascii="宋体" w:hAnsi="宋体" w:cs="宋体"/>
                <w:sz w:val="24"/>
              </w:rPr>
              <w:t>04式军用车牌汉字</w:t>
            </w:r>
          </w:p>
        </w:tc>
        <w:tc>
          <w:tcPr>
            <w:tcW w:w="6066" w:type="dxa"/>
            <w:noWrap w:val="0"/>
            <w:vAlign w:val="top"/>
          </w:tcPr>
          <w:p>
            <w:pPr>
              <w:spacing w:line="360" w:lineRule="exact"/>
              <w:jc w:val="left"/>
              <w:rPr>
                <w:rFonts w:ascii="宋体" w:hAnsi="宋体" w:cs="宋体"/>
                <w:sz w:val="24"/>
              </w:rPr>
            </w:pPr>
            <w:r>
              <w:rPr>
                <w:rFonts w:ascii="宋体" w:hAnsi="宋体" w:cs="宋体"/>
                <w:sz w:val="24"/>
              </w:rPr>
              <w:t>军、空、海、北、沈、兰、济、南、广、成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505" w:type="dxa"/>
            <w:noWrap w:val="0"/>
            <w:vAlign w:val="center"/>
          </w:tcPr>
          <w:p>
            <w:pPr>
              <w:spacing w:line="360" w:lineRule="exact"/>
              <w:jc w:val="center"/>
              <w:rPr>
                <w:rFonts w:ascii="宋体" w:hAnsi="宋体" w:cs="宋体"/>
                <w:sz w:val="24"/>
              </w:rPr>
            </w:pPr>
            <w:r>
              <w:rPr>
                <w:rFonts w:ascii="宋体" w:hAnsi="宋体" w:cs="宋体"/>
                <w:sz w:val="24"/>
              </w:rPr>
              <w:t>号牌分类用汉字</w:t>
            </w:r>
          </w:p>
        </w:tc>
        <w:tc>
          <w:tcPr>
            <w:tcW w:w="6066" w:type="dxa"/>
            <w:noWrap w:val="0"/>
            <w:vAlign w:val="center"/>
          </w:tcPr>
          <w:p>
            <w:pPr>
              <w:spacing w:line="360" w:lineRule="exact"/>
              <w:jc w:val="left"/>
              <w:rPr>
                <w:rFonts w:ascii="宋体" w:hAnsi="宋体" w:cs="宋体"/>
                <w:sz w:val="24"/>
              </w:rPr>
            </w:pPr>
            <w:r>
              <w:rPr>
                <w:rFonts w:ascii="宋体" w:hAnsi="宋体" w:cs="宋体"/>
                <w:sz w:val="24"/>
              </w:rPr>
              <w:t>警、学、使、领、试、挂、港、澳、超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505" w:type="dxa"/>
            <w:noWrap w:val="0"/>
            <w:vAlign w:val="center"/>
          </w:tcPr>
          <w:p>
            <w:pPr>
              <w:spacing w:line="360" w:lineRule="exact"/>
              <w:jc w:val="center"/>
              <w:rPr>
                <w:rFonts w:ascii="宋体" w:hAnsi="宋体" w:cs="宋体"/>
                <w:sz w:val="24"/>
              </w:rPr>
            </w:pPr>
            <w:r>
              <w:rPr>
                <w:rFonts w:ascii="宋体" w:hAnsi="宋体" w:cs="宋体"/>
                <w:sz w:val="24"/>
              </w:rPr>
              <w:t>07式武警车牌字符</w:t>
            </w:r>
          </w:p>
        </w:tc>
        <w:tc>
          <w:tcPr>
            <w:tcW w:w="6066" w:type="dxa"/>
            <w:noWrap w:val="0"/>
            <w:vAlign w:val="center"/>
          </w:tcPr>
          <w:p>
            <w:pPr>
              <w:spacing w:line="360" w:lineRule="exact"/>
              <w:jc w:val="left"/>
              <w:rPr>
                <w:rFonts w:ascii="宋体" w:hAnsi="宋体" w:cs="宋体"/>
                <w:sz w:val="24"/>
              </w:rPr>
            </w:pPr>
            <w:r>
              <w:rPr>
                <w:rFonts w:ascii="宋体" w:hAnsi="宋体" w:cs="宋体"/>
                <w:sz w:val="24"/>
              </w:rPr>
              <w:t>WJ样式的字母数字、00~34、练</w:t>
            </w:r>
          </w:p>
        </w:tc>
      </w:tr>
    </w:tbl>
    <w:p>
      <w:pPr>
        <w:spacing w:line="400" w:lineRule="exact"/>
        <w:ind w:firstLine="480" w:firstLineChars="200"/>
        <w:jc w:val="left"/>
        <w:rPr>
          <w:rFonts w:ascii="宋体" w:hAnsi="宋体" w:cs="宋体"/>
          <w:sz w:val="24"/>
        </w:rPr>
      </w:pPr>
      <w:r>
        <w:rPr>
          <w:rFonts w:ascii="宋体" w:hAnsi="宋体" w:cs="宋体"/>
          <w:sz w:val="24"/>
        </w:rPr>
        <w:t>环境无雾、车牌挂放规范、无污损且不含五小车辆情况下，系统全天候号牌识别准确率≥95%。</w:t>
      </w:r>
    </w:p>
    <w:p>
      <w:pPr>
        <w:spacing w:line="400" w:lineRule="exact"/>
        <w:ind w:firstLine="480" w:firstLineChars="200"/>
        <w:jc w:val="left"/>
        <w:rPr>
          <w:rFonts w:ascii="宋体" w:hAnsi="宋体" w:cs="宋体"/>
          <w:sz w:val="24"/>
        </w:rPr>
      </w:pPr>
      <w:r>
        <w:rPr>
          <w:rFonts w:ascii="宋体" w:hAnsi="宋体" w:cs="宋体"/>
          <w:sz w:val="24"/>
        </w:rPr>
        <w:t>号牌颜色自动识别应包括：黑、白、蓝、黄、绿。</w:t>
      </w:r>
      <w:bookmarkStart w:id="78" w:name="_Toc384239019"/>
    </w:p>
    <w:bookmarkEnd w:id="78"/>
    <w:p>
      <w:pPr>
        <w:spacing w:line="400" w:lineRule="exact"/>
        <w:ind w:firstLine="480" w:firstLineChars="200"/>
        <w:jc w:val="left"/>
        <w:rPr>
          <w:rFonts w:ascii="宋体" w:hAnsi="宋体" w:cs="宋体"/>
          <w:sz w:val="24"/>
        </w:rPr>
      </w:pPr>
      <w:bookmarkStart w:id="79" w:name="_Toc384239021"/>
      <w:bookmarkStart w:id="80" w:name="_Toc370237961"/>
      <w:bookmarkStart w:id="81" w:name="_Toc314572268"/>
      <w:r>
        <w:rPr>
          <w:rFonts w:ascii="宋体" w:hAnsi="宋体" w:cs="宋体"/>
          <w:sz w:val="24"/>
        </w:rPr>
        <w:t>(</w:t>
      </w:r>
      <w:bookmarkEnd w:id="79"/>
      <w:bookmarkStart w:id="82" w:name="_Toc384239022"/>
      <w:r>
        <w:rPr>
          <w:rFonts w:ascii="宋体" w:hAnsi="宋体" w:cs="宋体"/>
          <w:sz w:val="24"/>
        </w:rPr>
        <w:t>6)</w:t>
      </w:r>
      <w:bookmarkEnd w:id="80"/>
      <w:bookmarkEnd w:id="81"/>
      <w:bookmarkEnd w:id="82"/>
      <w:bookmarkStart w:id="83" w:name="_Toc314572269"/>
      <w:bookmarkStart w:id="84" w:name="_Toc384239023"/>
      <w:bookmarkStart w:id="85" w:name="_Toc370237962"/>
      <w:r>
        <w:rPr>
          <w:rFonts w:ascii="宋体" w:hAnsi="宋体" w:cs="宋体"/>
          <w:sz w:val="24"/>
        </w:rPr>
        <w:t xml:space="preserve"> 图像防篡改功能</w:t>
      </w:r>
    </w:p>
    <w:p>
      <w:pPr>
        <w:spacing w:line="400" w:lineRule="exact"/>
        <w:ind w:firstLine="480" w:firstLineChars="200"/>
        <w:jc w:val="left"/>
        <w:rPr>
          <w:rFonts w:ascii="宋体" w:hAnsi="宋体" w:cs="宋体"/>
          <w:sz w:val="24"/>
        </w:rPr>
      </w:pPr>
      <w:r>
        <w:rPr>
          <w:rFonts w:ascii="宋体" w:hAnsi="宋体" w:cs="宋体"/>
          <w:sz w:val="24"/>
        </w:rPr>
        <w:t>系统记录的原始图像信息具备防篡改功能，避免在传输、存储、处理等过程中被人为篡改。</w:t>
      </w:r>
    </w:p>
    <w:p>
      <w:pPr>
        <w:spacing w:line="400" w:lineRule="exact"/>
        <w:ind w:firstLine="480" w:firstLineChars="200"/>
        <w:jc w:val="left"/>
        <w:rPr>
          <w:rFonts w:ascii="宋体" w:hAnsi="宋体" w:cs="宋体"/>
          <w:sz w:val="24"/>
        </w:rPr>
      </w:pPr>
      <w:r>
        <w:rPr>
          <w:rFonts w:ascii="宋体" w:hAnsi="宋体" w:cs="宋体"/>
          <w:sz w:val="24"/>
        </w:rPr>
        <w:t>(7)</w:t>
      </w:r>
      <w:bookmarkEnd w:id="83"/>
      <w:bookmarkEnd w:id="84"/>
      <w:bookmarkEnd w:id="85"/>
      <w:bookmarkStart w:id="86" w:name="_Toc370237963"/>
      <w:bookmarkStart w:id="87" w:name="_Toc314572270"/>
      <w:bookmarkStart w:id="88" w:name="_Toc384239024"/>
      <w:r>
        <w:rPr>
          <w:rFonts w:ascii="宋体" w:hAnsi="宋体" w:cs="宋体"/>
          <w:sz w:val="24"/>
        </w:rPr>
        <w:t xml:space="preserve"> 网络校时功能</w:t>
      </w:r>
    </w:p>
    <w:p>
      <w:pPr>
        <w:spacing w:line="400" w:lineRule="exact"/>
        <w:ind w:firstLine="480" w:firstLineChars="200"/>
        <w:jc w:val="left"/>
        <w:rPr>
          <w:rFonts w:ascii="宋体" w:hAnsi="宋体" w:cs="宋体"/>
          <w:sz w:val="24"/>
        </w:rPr>
      </w:pPr>
      <w:r>
        <w:rPr>
          <w:rFonts w:ascii="宋体" w:hAnsi="宋体" w:cs="宋体"/>
          <w:sz w:val="24"/>
        </w:rPr>
        <w:t>正常使用时系统内部时钟电池寿命不低于2年。</w:t>
      </w:r>
    </w:p>
    <w:p>
      <w:pPr>
        <w:spacing w:line="400" w:lineRule="exact"/>
        <w:ind w:firstLine="480" w:firstLineChars="200"/>
        <w:jc w:val="left"/>
        <w:rPr>
          <w:rFonts w:ascii="宋体" w:hAnsi="宋体" w:cs="宋体"/>
          <w:sz w:val="24"/>
        </w:rPr>
      </w:pPr>
      <w:r>
        <w:rPr>
          <w:rFonts w:ascii="宋体" w:hAnsi="宋体" w:cs="宋体"/>
          <w:sz w:val="24"/>
        </w:rPr>
        <w:t>支持NTP/SNTP网络时间协议，可通过上位软件实现与中心服务器对时。</w:t>
      </w:r>
    </w:p>
    <w:p>
      <w:pPr>
        <w:spacing w:line="400" w:lineRule="exact"/>
        <w:ind w:firstLine="480" w:firstLineChars="200"/>
        <w:jc w:val="left"/>
        <w:rPr>
          <w:rFonts w:ascii="宋体" w:hAnsi="宋体" w:cs="宋体"/>
          <w:sz w:val="24"/>
        </w:rPr>
      </w:pPr>
      <w:r>
        <w:rPr>
          <w:rFonts w:ascii="宋体" w:hAnsi="宋体" w:cs="宋体"/>
          <w:sz w:val="24"/>
        </w:rPr>
        <w:t>同时应采用时间同步跟踪校正算法，以保证不同时间系统间的时间保持同步，时间信息至少应精确到0.1s。</w:t>
      </w:r>
    </w:p>
    <w:p>
      <w:pPr>
        <w:spacing w:line="400" w:lineRule="exact"/>
        <w:ind w:firstLine="480" w:firstLineChars="200"/>
        <w:jc w:val="left"/>
        <w:rPr>
          <w:rFonts w:ascii="宋体" w:hAnsi="宋体" w:cs="宋体"/>
          <w:sz w:val="24"/>
        </w:rPr>
      </w:pPr>
      <w:r>
        <w:rPr>
          <w:rFonts w:ascii="宋体" w:hAnsi="宋体" w:cs="宋体"/>
          <w:sz w:val="24"/>
        </w:rPr>
        <w:t>(</w:t>
      </w:r>
      <w:bookmarkEnd w:id="86"/>
      <w:bookmarkEnd w:id="87"/>
      <w:bookmarkEnd w:id="88"/>
      <w:bookmarkStart w:id="89" w:name="_Toc384239025"/>
      <w:r>
        <w:rPr>
          <w:rFonts w:ascii="宋体" w:hAnsi="宋体" w:cs="宋体"/>
          <w:sz w:val="24"/>
        </w:rPr>
        <w:t>8)断电重启功能</w:t>
      </w:r>
    </w:p>
    <w:p>
      <w:pPr>
        <w:spacing w:line="400" w:lineRule="exact"/>
        <w:ind w:firstLine="480" w:firstLineChars="200"/>
        <w:jc w:val="left"/>
        <w:rPr>
          <w:rFonts w:ascii="宋体" w:hAnsi="宋体" w:cs="宋体"/>
          <w:sz w:val="24"/>
        </w:rPr>
      </w:pPr>
      <w:r>
        <w:rPr>
          <w:rFonts w:ascii="宋体" w:hAnsi="宋体" w:cs="宋体"/>
          <w:sz w:val="24"/>
        </w:rPr>
        <w:t>系统断电后具有自动恢复功能。</w:t>
      </w:r>
    </w:p>
    <w:p>
      <w:pPr>
        <w:spacing w:line="400" w:lineRule="exact"/>
        <w:ind w:firstLine="480" w:firstLineChars="200"/>
        <w:jc w:val="left"/>
        <w:rPr>
          <w:rFonts w:ascii="宋体" w:hAnsi="宋体" w:cs="宋体"/>
          <w:sz w:val="24"/>
        </w:rPr>
      </w:pPr>
      <w:r>
        <w:rPr>
          <w:rFonts w:ascii="宋体" w:hAnsi="宋体" w:cs="宋体"/>
          <w:sz w:val="24"/>
        </w:rPr>
        <w:t>(9)</w:t>
      </w:r>
      <w:bookmarkEnd w:id="89"/>
      <w:bookmarkStart w:id="90" w:name="_Toc384239026"/>
      <w:r>
        <w:rPr>
          <w:rFonts w:ascii="宋体" w:hAnsi="宋体" w:cs="宋体"/>
          <w:sz w:val="24"/>
        </w:rPr>
        <w:t xml:space="preserve"> 车身颜色、车型、车标识别功能</w:t>
      </w:r>
    </w:p>
    <w:p>
      <w:pPr>
        <w:spacing w:line="400" w:lineRule="exact"/>
        <w:ind w:firstLine="480" w:firstLineChars="200"/>
        <w:jc w:val="left"/>
        <w:rPr>
          <w:rFonts w:ascii="宋体" w:hAnsi="宋体" w:cs="宋体"/>
          <w:sz w:val="24"/>
        </w:rPr>
      </w:pPr>
      <w:r>
        <w:rPr>
          <w:rFonts w:ascii="宋体" w:hAnsi="宋体" w:cs="宋体"/>
          <w:sz w:val="24"/>
        </w:rPr>
        <w:t>考虑到卡口数据的丰富性、实用性及过车记录的深度研判分析，系统应支持车身颜色、车型、车标自动识别功能。</w:t>
      </w:r>
    </w:p>
    <w:p>
      <w:pPr>
        <w:spacing w:line="400" w:lineRule="exact"/>
        <w:ind w:firstLine="480" w:firstLineChars="200"/>
        <w:jc w:val="left"/>
        <w:rPr>
          <w:rFonts w:ascii="宋体" w:hAnsi="宋体" w:cs="宋体"/>
          <w:sz w:val="24"/>
        </w:rPr>
      </w:pPr>
      <w:r>
        <w:rPr>
          <w:rFonts w:ascii="宋体" w:hAnsi="宋体" w:cs="宋体"/>
          <w:sz w:val="24"/>
        </w:rPr>
        <w:t>(10)</w:t>
      </w:r>
      <w:bookmarkEnd w:id="90"/>
      <w:r>
        <w:rPr>
          <w:rFonts w:ascii="宋体" w:hAnsi="宋体" w:cs="宋体"/>
          <w:sz w:val="24"/>
        </w:rPr>
        <w:t xml:space="preserve"> 网络远程维护功能</w:t>
      </w:r>
    </w:p>
    <w:p>
      <w:pPr>
        <w:spacing w:line="400" w:lineRule="exact"/>
        <w:ind w:firstLine="480" w:firstLineChars="200"/>
        <w:jc w:val="left"/>
        <w:rPr>
          <w:rFonts w:ascii="宋体" w:hAnsi="宋体" w:cs="宋体"/>
          <w:sz w:val="24"/>
        </w:rPr>
      </w:pPr>
      <w:r>
        <w:rPr>
          <w:rFonts w:ascii="宋体" w:hAnsi="宋体" w:cs="宋体"/>
          <w:sz w:val="24"/>
        </w:rPr>
        <w:t>卡口前端子系统预留了时间校正接口、参数设置接口、运行情况的诊断接口和恢复接口，可对前端设备进行设置、调试及维护。管理员可以实时查看前端设备的运行状态。可通过网络实现远程维护、远程设置和远程升级等功能。</w:t>
      </w:r>
    </w:p>
    <w:p>
      <w:pPr>
        <w:spacing w:line="400" w:lineRule="exact"/>
        <w:ind w:firstLine="480" w:firstLineChars="200"/>
        <w:jc w:val="left"/>
        <w:rPr>
          <w:rFonts w:ascii="宋体" w:hAnsi="宋体" w:cs="宋体"/>
          <w:sz w:val="24"/>
        </w:rPr>
      </w:pPr>
      <w:bookmarkStart w:id="91" w:name="_Toc384239028"/>
      <w:r>
        <w:rPr>
          <w:rFonts w:ascii="宋体" w:hAnsi="宋体" w:cs="宋体"/>
          <w:sz w:val="24"/>
        </w:rPr>
        <w:t>5.3.2.4</w:t>
      </w:r>
      <w:bookmarkStart w:id="92" w:name="_Toc337677147"/>
      <w:bookmarkStart w:id="93" w:name="_Toc336113175"/>
      <w:bookmarkStart w:id="94" w:name="_Toc323886702"/>
      <w:bookmarkStart w:id="95" w:name="_Toc363731491"/>
      <w:bookmarkStart w:id="96" w:name="_Toc361828011"/>
      <w:bookmarkStart w:id="97" w:name="_Toc362961271"/>
      <w:r>
        <w:rPr>
          <w:rFonts w:ascii="宋体" w:hAnsi="宋体" w:cs="宋体"/>
          <w:sz w:val="24"/>
        </w:rPr>
        <w:t>数据格式</w:t>
      </w:r>
      <w:bookmarkEnd w:id="92"/>
      <w:bookmarkEnd w:id="93"/>
      <w:bookmarkEnd w:id="94"/>
      <w:r>
        <w:rPr>
          <w:rFonts w:ascii="宋体" w:hAnsi="宋体" w:cs="宋体"/>
          <w:sz w:val="24"/>
        </w:rPr>
        <w:t>要求</w:t>
      </w:r>
      <w:bookmarkEnd w:id="95"/>
      <w:bookmarkEnd w:id="96"/>
      <w:bookmarkEnd w:id="97"/>
    </w:p>
    <w:p>
      <w:pPr>
        <w:spacing w:line="400" w:lineRule="exact"/>
        <w:ind w:firstLine="480" w:firstLineChars="200"/>
        <w:jc w:val="left"/>
        <w:rPr>
          <w:rFonts w:ascii="宋体" w:hAnsi="宋体" w:cs="宋体"/>
          <w:sz w:val="24"/>
        </w:rPr>
      </w:pPr>
      <w:bookmarkStart w:id="98" w:name="_Toc360541661"/>
      <w:bookmarkEnd w:id="98"/>
      <w:bookmarkStart w:id="99" w:name="_Toc360692780"/>
      <w:bookmarkEnd w:id="99"/>
      <w:bookmarkStart w:id="100" w:name="_Toc360551508"/>
      <w:bookmarkEnd w:id="100"/>
      <w:bookmarkStart w:id="101" w:name="_Toc361040378"/>
      <w:bookmarkEnd w:id="101"/>
      <w:bookmarkStart w:id="102" w:name="_Toc359255492"/>
      <w:bookmarkEnd w:id="102"/>
      <w:bookmarkStart w:id="103" w:name="_Toc361057804"/>
      <w:bookmarkEnd w:id="103"/>
      <w:bookmarkStart w:id="104" w:name="_Toc361250237"/>
      <w:bookmarkEnd w:id="104"/>
      <w:bookmarkStart w:id="105" w:name="_Toc361643883"/>
      <w:bookmarkEnd w:id="105"/>
      <w:bookmarkStart w:id="106" w:name="_Toc360698881"/>
      <w:bookmarkEnd w:id="106"/>
      <w:bookmarkStart w:id="107" w:name="_Toc361828012"/>
      <w:bookmarkEnd w:id="107"/>
      <w:bookmarkStart w:id="108" w:name="_Toc360810605"/>
      <w:bookmarkEnd w:id="108"/>
      <w:bookmarkStart w:id="109" w:name="_Toc360214011"/>
      <w:bookmarkEnd w:id="109"/>
      <w:bookmarkStart w:id="110" w:name="_Toc360451655"/>
      <w:bookmarkEnd w:id="110"/>
      <w:bookmarkStart w:id="111" w:name="_Toc361176827"/>
      <w:bookmarkEnd w:id="111"/>
      <w:bookmarkStart w:id="112" w:name="_Toc360445885"/>
      <w:bookmarkEnd w:id="112"/>
      <w:bookmarkStart w:id="113" w:name="_Toc361251454"/>
      <w:bookmarkEnd w:id="113"/>
      <w:bookmarkStart w:id="114" w:name="_Toc360215229"/>
      <w:bookmarkEnd w:id="114"/>
      <w:bookmarkStart w:id="115" w:name="_Toc359254539"/>
      <w:bookmarkEnd w:id="115"/>
      <w:bookmarkStart w:id="116" w:name="_Toc360887089"/>
      <w:bookmarkEnd w:id="116"/>
      <w:r>
        <w:rPr>
          <w:rFonts w:ascii="宋体" w:hAnsi="宋体" w:cs="宋体"/>
          <w:sz w:val="24"/>
        </w:rPr>
        <w:t>图像采集格式和分辨率：高清晰的卡口号牌系统的摄像机采集的图像分辨率应不低于3392×2008像素点；存储图像为JPEG编码格式，应符合ISO/IEC 15444:2000的要求，压缩因子不高于70；单个存储图像文件大小原则上≤1.5MB。</w:t>
      </w:r>
    </w:p>
    <w:bookmarkEnd w:id="91"/>
    <w:p>
      <w:pPr>
        <w:spacing w:line="400" w:lineRule="exact"/>
        <w:ind w:firstLine="480" w:firstLineChars="200"/>
        <w:jc w:val="left"/>
        <w:rPr>
          <w:rFonts w:ascii="宋体" w:hAnsi="宋体" w:cs="宋体"/>
          <w:sz w:val="24"/>
        </w:rPr>
      </w:pPr>
      <w:r>
        <w:rPr>
          <w:rFonts w:ascii="宋体" w:hAnsi="宋体" w:cs="宋体"/>
          <w:sz w:val="24"/>
        </w:rPr>
        <w:t>5.3.3监控立杆机箱</w:t>
      </w:r>
      <w:bookmarkEnd w:id="56"/>
      <w:bookmarkEnd w:id="57"/>
      <w:bookmarkEnd w:id="58"/>
      <w:bookmarkEnd w:id="59"/>
      <w:r>
        <w:rPr>
          <w:rFonts w:ascii="宋体" w:hAnsi="宋体" w:cs="宋体"/>
          <w:sz w:val="24"/>
        </w:rPr>
        <w:t>要求</w:t>
      </w:r>
      <w:bookmarkStart w:id="117" w:name="_Toc384239031"/>
    </w:p>
    <w:bookmarkEnd w:id="117"/>
    <w:p>
      <w:pPr>
        <w:spacing w:line="400" w:lineRule="exact"/>
        <w:ind w:firstLine="480" w:firstLineChars="200"/>
        <w:jc w:val="left"/>
        <w:rPr>
          <w:rFonts w:ascii="宋体" w:hAnsi="宋体" w:cs="宋体"/>
          <w:sz w:val="24"/>
        </w:rPr>
      </w:pPr>
      <w:r>
        <w:rPr>
          <w:rFonts w:ascii="宋体" w:hAnsi="宋体" w:cs="宋体"/>
          <w:sz w:val="24"/>
        </w:rPr>
        <w:t>5.3.3.1监控立杆</w:t>
      </w:r>
    </w:p>
    <w:p>
      <w:pPr>
        <w:spacing w:line="400" w:lineRule="exact"/>
        <w:ind w:firstLine="480" w:firstLineChars="200"/>
        <w:jc w:val="left"/>
        <w:rPr>
          <w:rFonts w:ascii="宋体" w:hAnsi="宋体" w:cs="宋体"/>
          <w:sz w:val="24"/>
        </w:rPr>
      </w:pPr>
      <w:r>
        <w:rPr>
          <w:rFonts w:ascii="宋体" w:hAnsi="宋体" w:cs="宋体"/>
          <w:sz w:val="24"/>
        </w:rPr>
        <w:t>分为T型杆、L型杆，立杆需满足DB33/T 502-2004标准。</w:t>
      </w:r>
    </w:p>
    <w:p>
      <w:pPr>
        <w:spacing w:line="400" w:lineRule="exact"/>
        <w:ind w:firstLine="480" w:firstLineChars="200"/>
        <w:jc w:val="left"/>
        <w:rPr>
          <w:rFonts w:ascii="宋体" w:hAnsi="宋体" w:cs="宋体"/>
          <w:sz w:val="24"/>
        </w:rPr>
      </w:pPr>
      <w:r>
        <w:rPr>
          <w:rFonts w:ascii="宋体" w:hAnsi="宋体" w:cs="宋体"/>
          <w:sz w:val="24"/>
        </w:rPr>
        <w:t>本项目立杆材料选用6mm以上优质冷钢板。立杆高度3-6m不等</w:t>
      </w:r>
      <w:r>
        <w:rPr>
          <w:rFonts w:hint="eastAsia" w:ascii="宋体" w:hAnsi="宋体" w:cs="宋体"/>
          <w:sz w:val="24"/>
        </w:rPr>
        <w:t>，</w:t>
      </w:r>
      <w:r>
        <w:rPr>
          <w:rFonts w:ascii="宋体" w:hAnsi="宋体" w:cs="宋体"/>
          <w:sz w:val="24"/>
        </w:rPr>
        <w:t>挑臂根据现场情况分别定制为3-11m不等</w:t>
      </w:r>
      <w:r>
        <w:rPr>
          <w:rFonts w:hint="eastAsia" w:ascii="宋体" w:hAnsi="宋体" w:cs="宋体"/>
          <w:sz w:val="24"/>
        </w:rPr>
        <w:t>，</w:t>
      </w:r>
      <w:r>
        <w:rPr>
          <w:rFonts w:ascii="宋体" w:hAnsi="宋体" w:cs="宋体"/>
          <w:sz w:val="24"/>
        </w:rPr>
        <w:t>人脸</w:t>
      </w:r>
      <w:r>
        <w:rPr>
          <w:rFonts w:hint="eastAsia" w:ascii="宋体" w:hAnsi="宋体" w:cs="宋体"/>
          <w:sz w:val="24"/>
        </w:rPr>
        <w:t>杆件</w:t>
      </w:r>
      <w:r>
        <w:rPr>
          <w:rFonts w:ascii="宋体" w:hAnsi="宋体" w:cs="宋体"/>
          <w:sz w:val="24"/>
        </w:rPr>
        <w:t>挑臂不小于</w:t>
      </w:r>
      <w:r>
        <w:rPr>
          <w:rFonts w:hint="eastAsia" w:ascii="宋体" w:hAnsi="宋体" w:cs="宋体"/>
          <w:sz w:val="24"/>
        </w:rPr>
        <w:t>50cm</w:t>
      </w:r>
      <w:r>
        <w:rPr>
          <w:rFonts w:ascii="宋体" w:hAnsi="宋体" w:cs="宋体"/>
          <w:sz w:val="24"/>
        </w:rPr>
        <w:t>（由于现场实际情况要求立杆及挑臂长度进行调整的，需听从采购人即用户意见）</w:t>
      </w:r>
      <w:r>
        <w:rPr>
          <w:rFonts w:hint="eastAsia" w:ascii="宋体" w:hAnsi="宋体" w:cs="宋体"/>
          <w:sz w:val="24"/>
        </w:rPr>
        <w:t>。6m高</w:t>
      </w:r>
      <w:r>
        <w:rPr>
          <w:rFonts w:ascii="宋体" w:hAnsi="宋体" w:cs="宋体"/>
          <w:sz w:val="24"/>
        </w:rPr>
        <w:t>立杆下端管径不低于220mm±10mm，上端管径不低于120mm±5mm，管壁厚度应≥5mm，挑</w:t>
      </w:r>
      <w:r>
        <w:rPr>
          <w:rFonts w:ascii="宋体" w:hAnsi="宋体" w:cs="宋体"/>
          <w:color w:val="auto"/>
          <w:sz w:val="24"/>
          <w:highlight w:val="none"/>
        </w:rPr>
        <w:t>臂长度≥3000mm，立杆应在灌筑基础，基础深度应不小于1500mm，底部直径应不小于1000mm</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使用C25标号以上水泥。使用</w:t>
      </w:r>
      <w:r>
        <w:rPr>
          <w:rFonts w:ascii="宋体" w:hAnsi="宋体" w:cs="宋体"/>
          <w:color w:val="auto"/>
          <w:sz w:val="24"/>
          <w:highlight w:val="none"/>
        </w:rPr>
        <w:t>立杆与挑臂要求热镀锌后用专用设备对其表面进行抛光处理，采用活碳酸漆，再静电喷塑对其表</w:t>
      </w:r>
      <w:r>
        <w:rPr>
          <w:rFonts w:ascii="宋体" w:hAnsi="宋体" w:cs="宋体"/>
          <w:sz w:val="24"/>
        </w:rPr>
        <w:t>面处理，颜色与现有监控杆颜色一致，焊接要求双面全焊。镀锌层厚度≥85um,塑层厚度≥85um、抗风能力层厚度≥45m/s，表面层保用5年，立杆保用二十年。紧固件螺钉及螺母为不锈钢。杆体要求整体美观保证摄像机的稳定性，不能产生严重的晃动。立杆式样根据现场环境决定，同时与我县现有监控杆件相一致。</w:t>
      </w:r>
    </w:p>
    <w:p>
      <w:pPr>
        <w:spacing w:line="400" w:lineRule="exact"/>
        <w:ind w:firstLine="480" w:firstLineChars="200"/>
        <w:jc w:val="left"/>
        <w:rPr>
          <w:rFonts w:ascii="宋体" w:hAnsi="宋体" w:cs="宋体"/>
          <w:sz w:val="24"/>
        </w:rPr>
      </w:pPr>
      <w:r>
        <w:rPr>
          <w:rFonts w:ascii="宋体" w:hAnsi="宋体" w:cs="宋体"/>
          <w:sz w:val="24"/>
        </w:rPr>
        <w:t>（1）立柱底座与基础预埋件、立柱与悬臂之间必须通过法兰盘连接。</w:t>
      </w:r>
    </w:p>
    <w:p>
      <w:pPr>
        <w:spacing w:line="400" w:lineRule="exact"/>
        <w:ind w:firstLine="480" w:firstLineChars="200"/>
        <w:jc w:val="left"/>
        <w:rPr>
          <w:rFonts w:ascii="宋体" w:hAnsi="宋体" w:cs="宋体"/>
          <w:sz w:val="24"/>
        </w:rPr>
      </w:pPr>
      <w:r>
        <w:rPr>
          <w:rFonts w:ascii="宋体" w:hAnsi="宋体" w:cs="宋体"/>
          <w:sz w:val="24"/>
        </w:rPr>
        <w:t>（2）悬臂杆与竖灯杆的夹角必须保证在91.5±0.1。</w:t>
      </w:r>
    </w:p>
    <w:p>
      <w:pPr>
        <w:spacing w:line="400" w:lineRule="exact"/>
        <w:ind w:firstLine="480" w:firstLineChars="200"/>
        <w:jc w:val="left"/>
        <w:rPr>
          <w:rFonts w:ascii="宋体" w:hAnsi="宋体" w:cs="宋体"/>
          <w:sz w:val="24"/>
        </w:rPr>
      </w:pPr>
      <w:r>
        <w:rPr>
          <w:rFonts w:ascii="宋体" w:hAnsi="宋体" w:cs="宋体"/>
          <w:sz w:val="24"/>
        </w:rPr>
        <w:t>（3）应采用普通碳素结构钢（A3）所有钢材构件进行热浸镀锌处理（含底座法兰盘），镀锌量不少于550 g/㎡。</w:t>
      </w:r>
    </w:p>
    <w:p>
      <w:pPr>
        <w:spacing w:line="400" w:lineRule="exact"/>
        <w:ind w:firstLine="480" w:firstLineChars="200"/>
        <w:jc w:val="left"/>
        <w:rPr>
          <w:rFonts w:ascii="宋体" w:hAnsi="宋体" w:cs="宋体"/>
          <w:sz w:val="24"/>
        </w:rPr>
      </w:pPr>
      <w:r>
        <w:rPr>
          <w:rFonts w:ascii="宋体" w:hAnsi="宋体" w:cs="宋体"/>
          <w:sz w:val="24"/>
        </w:rPr>
        <w:t>（4）主杆钢管杆立柱及横臂均采用八角锥形，断面为正八边形，角度误差控制在0.5。范围内。</w:t>
      </w:r>
    </w:p>
    <w:p>
      <w:pPr>
        <w:spacing w:line="400" w:lineRule="exact"/>
        <w:ind w:firstLine="480" w:firstLineChars="200"/>
        <w:jc w:val="left"/>
        <w:rPr>
          <w:rFonts w:ascii="宋体" w:hAnsi="宋体" w:cs="宋体"/>
          <w:sz w:val="24"/>
        </w:rPr>
      </w:pPr>
      <w:r>
        <w:rPr>
          <w:rFonts w:ascii="宋体" w:hAnsi="宋体" w:cs="宋体"/>
          <w:sz w:val="24"/>
        </w:rPr>
        <w:t>（5）主杆钢管杆立柱及横臂为整根不分段式。</w:t>
      </w:r>
    </w:p>
    <w:p>
      <w:pPr>
        <w:spacing w:line="400" w:lineRule="exact"/>
        <w:ind w:firstLine="480" w:firstLineChars="200"/>
        <w:jc w:val="left"/>
        <w:rPr>
          <w:rFonts w:ascii="宋体" w:hAnsi="宋体" w:cs="宋体"/>
          <w:sz w:val="24"/>
        </w:rPr>
      </w:pPr>
      <w:r>
        <w:rPr>
          <w:rFonts w:ascii="宋体" w:hAnsi="宋体" w:cs="宋体"/>
          <w:sz w:val="24"/>
        </w:rPr>
        <w:t xml:space="preserve">（6）杆体设计要求美观大方：所有负载安装就位，杆体投入使用后，整体外形应与厂家提供图纸效果一致。 </w:t>
      </w:r>
    </w:p>
    <w:p>
      <w:pPr>
        <w:spacing w:line="400" w:lineRule="exact"/>
        <w:ind w:firstLine="480" w:firstLineChars="200"/>
        <w:jc w:val="left"/>
        <w:rPr>
          <w:rFonts w:ascii="宋体" w:hAnsi="宋体" w:cs="宋体"/>
          <w:sz w:val="24"/>
        </w:rPr>
      </w:pPr>
      <w:r>
        <w:rPr>
          <w:rFonts w:ascii="宋体" w:hAnsi="宋体" w:cs="宋体"/>
          <w:sz w:val="24"/>
        </w:rPr>
        <w:t>（7）杆体可抗最大风速45m/S。</w:t>
      </w:r>
    </w:p>
    <w:p>
      <w:pPr>
        <w:spacing w:line="400" w:lineRule="exact"/>
        <w:ind w:firstLine="480" w:firstLineChars="200"/>
        <w:jc w:val="left"/>
        <w:rPr>
          <w:rFonts w:ascii="宋体" w:hAnsi="宋体" w:cs="宋体"/>
          <w:sz w:val="24"/>
        </w:rPr>
      </w:pPr>
      <w:r>
        <w:rPr>
          <w:rFonts w:ascii="宋体" w:hAnsi="宋体" w:cs="宋体"/>
          <w:sz w:val="24"/>
        </w:rPr>
        <w:t>（8）所有焊接件均要求双面全满焊，务必焊牢。焊接应保持平整、光滑，符合相应的规范标准。</w:t>
      </w:r>
    </w:p>
    <w:p>
      <w:pPr>
        <w:spacing w:line="400" w:lineRule="exact"/>
        <w:ind w:firstLine="480" w:firstLineChars="200"/>
        <w:jc w:val="left"/>
        <w:rPr>
          <w:rFonts w:ascii="宋体" w:hAnsi="宋体" w:cs="宋体"/>
          <w:sz w:val="24"/>
        </w:rPr>
      </w:pPr>
      <w:r>
        <w:rPr>
          <w:rFonts w:ascii="宋体" w:hAnsi="宋体" w:cs="宋体"/>
          <w:sz w:val="24"/>
        </w:rPr>
        <w:t>（9）所有杆件钢材构件热浸镀锌处理安装后，所有外露钢材构件表面进行烘漆处理，表面均匀，外表美观。</w:t>
      </w:r>
    </w:p>
    <w:p>
      <w:pPr>
        <w:spacing w:line="400" w:lineRule="exact"/>
        <w:ind w:firstLine="480" w:firstLineChars="200"/>
        <w:jc w:val="left"/>
        <w:rPr>
          <w:rFonts w:ascii="宋体" w:hAnsi="宋体" w:cs="宋体"/>
          <w:sz w:val="24"/>
        </w:rPr>
      </w:pPr>
      <w:r>
        <w:rPr>
          <w:rFonts w:ascii="宋体" w:hAnsi="宋体" w:cs="宋体"/>
          <w:sz w:val="24"/>
        </w:rPr>
        <w:t>（10）高强螺栓，高强连接螺栓（包括相应螺母、垫圈）应采用40B式45号钢，并符合现行的GB1231的规定。地脚螺栓（包括相应螺母、垫圈）应采用普通碳素钢结构钢（A3）。</w:t>
      </w:r>
    </w:p>
    <w:p>
      <w:pPr>
        <w:spacing w:line="400" w:lineRule="exact"/>
        <w:ind w:firstLine="480" w:firstLineChars="200"/>
        <w:jc w:val="left"/>
        <w:rPr>
          <w:rFonts w:ascii="宋体" w:hAnsi="宋体" w:cs="宋体"/>
          <w:sz w:val="24"/>
        </w:rPr>
      </w:pPr>
      <w:r>
        <w:rPr>
          <w:rFonts w:ascii="宋体" w:hAnsi="宋体" w:cs="宋体"/>
          <w:sz w:val="24"/>
        </w:rPr>
        <w:t>（11）钢筋采用热扎结构等级圆钢筋并符合现行《公路钢筋混凝土及预应力混凝土设计规范》规定。</w:t>
      </w:r>
    </w:p>
    <w:p>
      <w:pPr>
        <w:spacing w:line="400" w:lineRule="exact"/>
        <w:ind w:firstLine="480" w:firstLineChars="200"/>
        <w:jc w:val="left"/>
        <w:rPr>
          <w:rFonts w:ascii="宋体" w:hAnsi="宋体" w:cs="宋体"/>
          <w:sz w:val="24"/>
        </w:rPr>
      </w:pPr>
      <w:r>
        <w:rPr>
          <w:rFonts w:ascii="宋体" w:hAnsi="宋体" w:cs="宋体"/>
          <w:sz w:val="24"/>
        </w:rPr>
        <w:t>（12）由于监控画面要求、现场环境或施工条件影响不能按上述条件定制杆件挑臂的，按用户要求实施。</w:t>
      </w:r>
    </w:p>
    <w:p>
      <w:pPr>
        <w:spacing w:line="400" w:lineRule="exact"/>
        <w:ind w:firstLine="480" w:firstLineChars="200"/>
        <w:jc w:val="left"/>
        <w:rPr>
          <w:rFonts w:ascii="宋体" w:hAnsi="宋体" w:cs="宋体"/>
          <w:sz w:val="24"/>
        </w:rPr>
      </w:pPr>
      <w:r>
        <w:rPr>
          <w:rFonts w:ascii="宋体" w:hAnsi="宋体" w:cs="宋体"/>
          <w:sz w:val="24"/>
        </w:rPr>
        <w:t>5.3.3.2室外机箱</w:t>
      </w:r>
    </w:p>
    <w:p>
      <w:pPr>
        <w:spacing w:line="400" w:lineRule="exact"/>
        <w:ind w:firstLine="480" w:firstLineChars="200"/>
        <w:jc w:val="left"/>
        <w:rPr>
          <w:rFonts w:ascii="宋体" w:hAnsi="宋体" w:cs="宋体"/>
          <w:sz w:val="24"/>
        </w:rPr>
      </w:pPr>
      <w:r>
        <w:rPr>
          <w:rFonts w:ascii="宋体" w:hAnsi="宋体" w:cs="宋体"/>
          <w:sz w:val="24"/>
        </w:rPr>
        <w:t>机箱要求采用2mm以上优质不锈钢板，架空机箱尺寸≥300mm*400mm*230mm。采取底部进线设计，箱体防护等级应能达到IP54防护等级。要求防雷接地和防水,能容纳交换机、光纤尾纤盒和光端机等设备。为了保证设备的安全，机箱要求具有很强的防橇性能，机箱大门采用天地锁，密封性能卓越，进一步保证主控制器的安全。箱体正面统一印制“公安监控”字样。前端机箱架空安装在立杆上，位置在离地面2.5米左右的高度进行安装。</w:t>
      </w:r>
    </w:p>
    <w:p>
      <w:pPr>
        <w:spacing w:line="400" w:lineRule="exact"/>
        <w:ind w:firstLine="480" w:firstLineChars="200"/>
        <w:jc w:val="left"/>
        <w:rPr>
          <w:rFonts w:ascii="宋体" w:hAnsi="宋体" w:cs="宋体"/>
          <w:sz w:val="24"/>
          <w:u w:val="single"/>
        </w:rPr>
      </w:pPr>
      <w:r>
        <w:rPr>
          <w:rFonts w:ascii="宋体" w:hAnsi="宋体" w:cs="宋体"/>
          <w:sz w:val="24"/>
        </w:rPr>
        <w:t>5.3.3.3立杆与机箱的标志标牌</w:t>
      </w:r>
    </w:p>
    <w:p>
      <w:pPr>
        <w:spacing w:line="400" w:lineRule="exact"/>
        <w:ind w:firstLine="560"/>
        <w:jc w:val="left"/>
        <w:rPr>
          <w:rFonts w:ascii="宋体" w:hAnsi="宋体" w:cs="宋体"/>
          <w:sz w:val="24"/>
        </w:rPr>
      </w:pPr>
      <w:r>
        <w:rPr>
          <w:rFonts w:ascii="宋体" w:hAnsi="宋体" w:cs="宋体"/>
          <w:sz w:val="28"/>
          <w:szCs w:val="28"/>
        </w:rPr>
        <w:drawing>
          <wp:anchor distT="0" distB="0" distL="114300" distR="114300" simplePos="0" relativeHeight="251663360" behindDoc="0" locked="0" layoutInCell="1" allowOverlap="1">
            <wp:simplePos x="0" y="0"/>
            <wp:positionH relativeFrom="column">
              <wp:posOffset>3201670</wp:posOffset>
            </wp:positionH>
            <wp:positionV relativeFrom="paragraph">
              <wp:posOffset>525780</wp:posOffset>
            </wp:positionV>
            <wp:extent cx="2980690" cy="1649095"/>
            <wp:effectExtent l="0" t="0" r="10160" b="8255"/>
            <wp:wrapSquare wrapText="bothSides"/>
            <wp:docPr id="5" name="图片 1" descr="治安监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治安监控"/>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67125" cy="2028825"/>
                    </a:xfrm>
                    <a:prstGeom prst="rect">
                      <a:avLst/>
                    </a:prstGeom>
                    <a:noFill/>
                    <a:ln>
                      <a:noFill/>
                    </a:ln>
                    <a:effectLst/>
                  </pic:spPr>
                </pic:pic>
              </a:graphicData>
            </a:graphic>
          </wp:anchor>
        </w:drawing>
      </w:r>
      <w:r>
        <w:rPr>
          <w:rFonts w:ascii="宋体" w:hAnsi="宋体" w:cs="宋体"/>
          <w:sz w:val="24"/>
        </w:rPr>
        <w:t>前端监控点安装完毕后，视频监控点编码规则，统一规划，统一标识，统一编号，参照现有监控标识，在立杆上统一安装标志标牌，标明点位编号及位置，并在监控杆件上悬挂“您已进入治安监控区域”的标识牌，样式如下图：</w:t>
      </w:r>
    </w:p>
    <w:bookmarkEnd w:id="40"/>
    <w:bookmarkEnd w:id="41"/>
    <w:p>
      <w:pPr>
        <w:spacing w:line="400" w:lineRule="exact"/>
        <w:ind w:firstLine="480" w:firstLineChars="200"/>
        <w:jc w:val="left"/>
        <w:rPr>
          <w:rFonts w:ascii="宋体" w:hAnsi="宋体" w:cs="宋体"/>
          <w:sz w:val="24"/>
        </w:rPr>
      </w:pPr>
    </w:p>
    <w:p>
      <w:pPr>
        <w:spacing w:line="400" w:lineRule="exact"/>
        <w:ind w:firstLine="480" w:firstLineChars="200"/>
        <w:jc w:val="left"/>
        <w:rPr>
          <w:rFonts w:ascii="宋体" w:hAnsi="宋体" w:cs="宋体"/>
          <w:sz w:val="24"/>
        </w:rPr>
      </w:pPr>
    </w:p>
    <w:p>
      <w:pPr>
        <w:spacing w:line="400" w:lineRule="exact"/>
        <w:ind w:firstLine="480" w:firstLineChars="200"/>
        <w:jc w:val="left"/>
        <w:rPr>
          <w:rFonts w:ascii="宋体" w:hAnsi="宋体" w:cs="宋体"/>
          <w:sz w:val="24"/>
        </w:rPr>
      </w:pPr>
    </w:p>
    <w:p>
      <w:pPr>
        <w:spacing w:line="400" w:lineRule="exact"/>
        <w:ind w:firstLine="480" w:firstLineChars="200"/>
        <w:jc w:val="left"/>
        <w:rPr>
          <w:rFonts w:ascii="宋体" w:hAnsi="宋体" w:cs="宋体"/>
          <w:sz w:val="24"/>
        </w:rPr>
      </w:pPr>
      <w:r>
        <w:rPr>
          <w:rFonts w:ascii="宋体" w:hAnsi="宋体" w:cs="宋体"/>
          <w:sz w:val="24"/>
        </w:rPr>
        <w:t>5.3.4前端防雷接地要求</w:t>
      </w:r>
    </w:p>
    <w:p>
      <w:pPr>
        <w:spacing w:line="400" w:lineRule="exact"/>
        <w:ind w:firstLine="480" w:firstLineChars="200"/>
        <w:jc w:val="left"/>
        <w:rPr>
          <w:rFonts w:ascii="宋体" w:hAnsi="宋体" w:cs="宋体"/>
          <w:sz w:val="24"/>
        </w:rPr>
      </w:pPr>
      <w:r>
        <w:rPr>
          <w:rFonts w:ascii="宋体" w:hAnsi="宋体" w:cs="宋体"/>
          <w:sz w:val="24"/>
        </w:rPr>
        <w:t>5.3.4.1防雷接地网要求</w:t>
      </w:r>
    </w:p>
    <w:p>
      <w:pPr>
        <w:spacing w:line="400" w:lineRule="exact"/>
        <w:ind w:firstLine="480" w:firstLineChars="200"/>
        <w:jc w:val="left"/>
        <w:rPr>
          <w:rFonts w:ascii="宋体" w:hAnsi="宋体" w:cs="宋体"/>
          <w:sz w:val="24"/>
        </w:rPr>
      </w:pPr>
      <w:r>
        <w:rPr>
          <w:rFonts w:ascii="宋体" w:hAnsi="宋体" w:cs="宋体"/>
          <w:sz w:val="24"/>
        </w:rPr>
        <w:t>本项目中，严格执行国家的有关标准和规范，监控中心配电箱（配电柜）配置二级、三级防雷；</w:t>
      </w:r>
    </w:p>
    <w:p>
      <w:pPr>
        <w:spacing w:line="400" w:lineRule="exact"/>
        <w:ind w:firstLine="480" w:firstLineChars="200"/>
        <w:jc w:val="left"/>
        <w:rPr>
          <w:rFonts w:ascii="宋体" w:hAnsi="宋体" w:cs="宋体"/>
          <w:sz w:val="24"/>
        </w:rPr>
      </w:pPr>
      <w:r>
        <w:rPr>
          <w:rFonts w:ascii="宋体" w:hAnsi="宋体" w:cs="宋体"/>
          <w:sz w:val="24"/>
        </w:rPr>
        <w:t>综合接地电阻≤1Ω，单独接地电阻≤4Ω；安全保护接地电阻≤4Ω；防雷接地电阻≤4Ω。</w:t>
      </w:r>
    </w:p>
    <w:p>
      <w:pPr>
        <w:spacing w:line="400" w:lineRule="exact"/>
        <w:ind w:firstLine="480" w:firstLineChars="200"/>
        <w:jc w:val="left"/>
        <w:rPr>
          <w:rFonts w:ascii="宋体" w:hAnsi="宋体" w:cs="宋体"/>
          <w:sz w:val="24"/>
        </w:rPr>
      </w:pPr>
      <w:r>
        <w:rPr>
          <w:rFonts w:ascii="宋体" w:hAnsi="宋体" w:cs="宋体"/>
          <w:sz w:val="24"/>
        </w:rPr>
        <w:t>接地网布置依据地形进行设计。立杆的基础由钢筋网加混凝土构成，同时用镀锌扁钢把四根接地极焊接形成接地网的一部分，再此接地网与法兰盘进行焊接，钢管或角钢需经过热镀锌工艺处理，以增加抗腐性能和提高其导电性能。</w:t>
      </w:r>
    </w:p>
    <w:p>
      <w:pPr>
        <w:spacing w:line="400" w:lineRule="exact"/>
        <w:ind w:firstLine="480" w:firstLineChars="200"/>
        <w:jc w:val="left"/>
        <w:rPr>
          <w:rFonts w:ascii="宋体" w:hAnsi="宋体" w:cs="宋体"/>
          <w:sz w:val="24"/>
        </w:rPr>
      </w:pPr>
      <w:r>
        <w:rPr>
          <w:rFonts w:ascii="宋体" w:hAnsi="宋体" w:cs="宋体"/>
          <w:sz w:val="24"/>
        </w:rPr>
        <w:t>当土壤电阻率太高而不能满足要求时，采用垂直接地极＋减阻剂的方法使地网接地电阻符合要求。</w:t>
      </w:r>
    </w:p>
    <w:p>
      <w:pPr>
        <w:spacing w:line="400" w:lineRule="exact"/>
        <w:ind w:firstLine="480" w:firstLineChars="200"/>
        <w:jc w:val="left"/>
        <w:rPr>
          <w:rFonts w:ascii="宋体" w:hAnsi="宋体" w:cs="宋体"/>
          <w:sz w:val="24"/>
        </w:rPr>
      </w:pPr>
      <w:bookmarkStart w:id="118" w:name="_Toc234338326"/>
      <w:bookmarkStart w:id="119" w:name="_Toc234240273"/>
      <w:bookmarkStart w:id="120" w:name="_Toc227226637"/>
      <w:bookmarkStart w:id="121" w:name="_Toc234241773"/>
      <w:bookmarkStart w:id="122" w:name="_Toc204488203"/>
      <w:r>
        <w:rPr>
          <w:rFonts w:ascii="宋体" w:hAnsi="宋体" w:cs="宋体"/>
          <w:sz w:val="24"/>
        </w:rPr>
        <w:t>5.3.4.2前端设备防雷系统</w:t>
      </w:r>
      <w:bookmarkEnd w:id="118"/>
      <w:bookmarkEnd w:id="119"/>
      <w:bookmarkEnd w:id="120"/>
      <w:bookmarkEnd w:id="121"/>
      <w:bookmarkEnd w:id="122"/>
      <w:r>
        <w:rPr>
          <w:rFonts w:ascii="宋体" w:hAnsi="宋体" w:cs="宋体"/>
          <w:sz w:val="24"/>
        </w:rPr>
        <w:t>要求</w:t>
      </w:r>
    </w:p>
    <w:p>
      <w:pPr>
        <w:spacing w:line="400" w:lineRule="exact"/>
        <w:ind w:firstLine="480" w:firstLineChars="200"/>
        <w:jc w:val="left"/>
        <w:rPr>
          <w:rFonts w:ascii="宋体" w:hAnsi="宋体" w:cs="宋体"/>
          <w:sz w:val="24"/>
        </w:rPr>
      </w:pPr>
      <w:r>
        <w:rPr>
          <w:rFonts w:ascii="宋体" w:hAnsi="宋体" w:cs="宋体"/>
          <w:sz w:val="24"/>
        </w:rPr>
        <w:t>由于系统处于雷雨多发地域，为了保证设备的安全，本系统全面考虑整个监控网络的防雷问题，特别是前端摄像点和监控中心的防雷。</w:t>
      </w:r>
    </w:p>
    <w:p>
      <w:pPr>
        <w:spacing w:line="400" w:lineRule="exact"/>
        <w:ind w:firstLine="480" w:firstLineChars="200"/>
        <w:jc w:val="left"/>
        <w:rPr>
          <w:rFonts w:ascii="宋体" w:hAnsi="宋体" w:cs="宋体"/>
          <w:sz w:val="24"/>
        </w:rPr>
      </w:pPr>
      <w:bookmarkStart w:id="123" w:name="_Toc361827984"/>
      <w:bookmarkStart w:id="124" w:name="_Toc322998000"/>
      <w:bookmarkStart w:id="125" w:name="_Toc362961230"/>
      <w:bookmarkStart w:id="126" w:name="_Toc363731456"/>
      <w:bookmarkStart w:id="127" w:name="_Toc351705550"/>
      <w:r>
        <w:rPr>
          <w:rFonts w:ascii="宋体" w:hAnsi="宋体" w:cs="宋体"/>
          <w:sz w:val="24"/>
        </w:rPr>
        <w:t>5.3.5前端夜间补光</w:t>
      </w:r>
      <w:bookmarkEnd w:id="123"/>
      <w:bookmarkEnd w:id="124"/>
      <w:bookmarkEnd w:id="125"/>
      <w:bookmarkEnd w:id="126"/>
      <w:bookmarkEnd w:id="127"/>
      <w:r>
        <w:rPr>
          <w:rFonts w:ascii="宋体" w:hAnsi="宋体" w:cs="宋体"/>
          <w:sz w:val="24"/>
        </w:rPr>
        <w:t>要求</w:t>
      </w:r>
    </w:p>
    <w:p>
      <w:pPr>
        <w:spacing w:line="400" w:lineRule="exact"/>
        <w:ind w:firstLine="480" w:firstLineChars="200"/>
        <w:jc w:val="left"/>
        <w:rPr>
          <w:rFonts w:ascii="宋体" w:hAnsi="宋体" w:cs="宋体"/>
          <w:sz w:val="24"/>
        </w:rPr>
      </w:pPr>
      <w:r>
        <w:rPr>
          <w:rFonts w:ascii="宋体" w:hAnsi="宋体" w:cs="宋体"/>
          <w:sz w:val="24"/>
        </w:rPr>
        <w:t>5.3.5.1前端监控点晚上补光要求</w:t>
      </w:r>
    </w:p>
    <w:p>
      <w:pPr>
        <w:spacing w:line="400" w:lineRule="exact"/>
        <w:ind w:firstLine="480" w:firstLineChars="200"/>
        <w:jc w:val="left"/>
        <w:rPr>
          <w:rFonts w:ascii="宋体" w:hAnsi="宋体" w:cs="宋体"/>
          <w:sz w:val="24"/>
        </w:rPr>
      </w:pPr>
      <w:r>
        <w:rPr>
          <w:rFonts w:ascii="宋体" w:hAnsi="宋体" w:cs="宋体"/>
          <w:sz w:val="24"/>
        </w:rPr>
        <w:t>对于晚上光线差的地方采取补光措施，使监控点能在晚上取得较好的图像。对于新建的星光球、星光枪摄像机，按照监控画面效果能否满足视频侦查需要决定是否安装补光灯，不能确定的以用户要求为准，每个卡口录像必须配备LED补光灯、红外闪光灯及雷达，以满足每张过车图片及录像的补光需求，针对监控点所处环境及周边其他光源的影响不同，从而导致夜间监控摄像机对监控图象质量的表现影响也有较大的差异，所以要更好的解决当前的问题，必须结合监控点所处位置和环境对不同的监控点进行实地勘测，按要求选择最佳的位置来进行补光处理，从而来达到最佳的图象质量，原则上每个点位均要加装补光灯，补光施工与要求有偏差的，投标方与招标方协商解决。</w:t>
      </w:r>
    </w:p>
    <w:p>
      <w:pPr>
        <w:spacing w:line="400" w:lineRule="exact"/>
        <w:ind w:firstLine="480" w:firstLineChars="200"/>
        <w:jc w:val="left"/>
        <w:rPr>
          <w:rFonts w:ascii="宋体" w:hAnsi="宋体" w:cs="宋体"/>
          <w:sz w:val="24"/>
        </w:rPr>
      </w:pPr>
      <w:bookmarkStart w:id="128" w:name="_Toc363731458"/>
      <w:r>
        <w:rPr>
          <w:rFonts w:ascii="宋体" w:hAnsi="宋体" w:cs="宋体"/>
          <w:sz w:val="24"/>
        </w:rPr>
        <w:t>5.3.5.2监控目标区域最低照度</w:t>
      </w:r>
      <w:bookmarkEnd w:id="128"/>
      <w:r>
        <w:rPr>
          <w:rFonts w:ascii="宋体" w:hAnsi="宋体" w:cs="宋体"/>
          <w:sz w:val="24"/>
        </w:rPr>
        <w:t>要求</w:t>
      </w:r>
    </w:p>
    <w:p>
      <w:pPr>
        <w:spacing w:line="400" w:lineRule="exact"/>
        <w:ind w:firstLine="480" w:firstLineChars="200"/>
        <w:jc w:val="left"/>
        <w:rPr>
          <w:rFonts w:ascii="宋体" w:hAnsi="宋体" w:cs="宋体"/>
          <w:sz w:val="24"/>
        </w:rPr>
      </w:pPr>
      <w:r>
        <w:rPr>
          <w:rFonts w:ascii="宋体" w:hAnsi="宋体" w:cs="宋体"/>
          <w:sz w:val="24"/>
        </w:rPr>
        <w:t>监控目标区域的照度是指监控目标区域内，离地面50cm高度的实际照度，可使用照度计在现场实测。监控目标区域的最低照度应满足：</w:t>
      </w:r>
    </w:p>
    <w:p>
      <w:pPr>
        <w:spacing w:line="400" w:lineRule="exact"/>
        <w:ind w:firstLine="480" w:firstLineChars="200"/>
        <w:jc w:val="left"/>
        <w:rPr>
          <w:rFonts w:ascii="宋体" w:hAnsi="宋体" w:cs="宋体"/>
          <w:sz w:val="24"/>
        </w:rPr>
      </w:pPr>
      <w:r>
        <w:rPr>
          <w:rFonts w:ascii="宋体" w:hAnsi="宋体" w:cs="宋体"/>
          <w:sz w:val="24"/>
        </w:rPr>
        <w:t>a、彩色监视系统：监控目标区域的最低照度不得低于彩色摄像机的最低照度指标的10倍。（例：摄像机最低照度指标为0.5Lux，监控目标区域最低照度应不小于5Lux。）</w:t>
      </w:r>
    </w:p>
    <w:p>
      <w:pPr>
        <w:spacing w:line="400" w:lineRule="exact"/>
        <w:ind w:firstLine="480" w:firstLineChars="200"/>
        <w:jc w:val="left"/>
        <w:rPr>
          <w:rFonts w:ascii="宋体" w:hAnsi="宋体" w:cs="宋体"/>
          <w:sz w:val="24"/>
        </w:rPr>
      </w:pPr>
      <w:r>
        <w:rPr>
          <w:rFonts w:ascii="宋体" w:hAnsi="宋体" w:cs="宋体"/>
          <w:sz w:val="24"/>
        </w:rPr>
        <w:t>b、黑白监视系统：监控目标区域的最低照度不得低于黑白摄像机的最低照度指标的100倍。</w:t>
      </w:r>
    </w:p>
    <w:p>
      <w:pPr>
        <w:spacing w:line="400" w:lineRule="exact"/>
        <w:ind w:firstLine="480" w:firstLineChars="200"/>
        <w:jc w:val="left"/>
        <w:rPr>
          <w:rFonts w:ascii="宋体" w:hAnsi="宋体" w:cs="宋体"/>
          <w:sz w:val="24"/>
        </w:rPr>
      </w:pPr>
      <w:r>
        <w:rPr>
          <w:rFonts w:ascii="宋体" w:hAnsi="宋体" w:cs="宋体"/>
          <w:sz w:val="24"/>
        </w:rPr>
        <w:t>c、增设辅助照明后，监控目标区域的最低照度宜高于5Lux，但最低不低于3Lux。</w:t>
      </w:r>
    </w:p>
    <w:p>
      <w:pPr>
        <w:spacing w:line="400" w:lineRule="exact"/>
        <w:ind w:firstLine="480" w:firstLineChars="200"/>
        <w:jc w:val="left"/>
        <w:rPr>
          <w:rFonts w:ascii="宋体" w:hAnsi="宋体" w:cs="宋体"/>
          <w:sz w:val="24"/>
        </w:rPr>
      </w:pPr>
      <w:bookmarkStart w:id="129" w:name="_Toc362961411"/>
      <w:bookmarkStart w:id="130" w:name="_Toc346805290"/>
      <w:bookmarkStart w:id="131" w:name="_Toc355549248"/>
      <w:bookmarkStart w:id="132" w:name="_Toc371854548"/>
      <w:bookmarkStart w:id="133" w:name="_Toc361828229"/>
      <w:r>
        <w:rPr>
          <w:rFonts w:ascii="宋体" w:hAnsi="宋体" w:cs="宋体"/>
          <w:sz w:val="24"/>
        </w:rPr>
        <w:t>5.3.6前端设备安全性</w:t>
      </w:r>
      <w:bookmarkEnd w:id="129"/>
      <w:bookmarkEnd w:id="130"/>
      <w:bookmarkEnd w:id="131"/>
      <w:bookmarkEnd w:id="132"/>
      <w:bookmarkEnd w:id="133"/>
      <w:r>
        <w:rPr>
          <w:rFonts w:ascii="宋体" w:hAnsi="宋体" w:cs="宋体"/>
          <w:sz w:val="24"/>
        </w:rPr>
        <w:t>要求</w:t>
      </w:r>
    </w:p>
    <w:p>
      <w:pPr>
        <w:spacing w:line="400" w:lineRule="exact"/>
        <w:ind w:firstLine="480" w:firstLineChars="200"/>
        <w:jc w:val="left"/>
        <w:rPr>
          <w:rFonts w:ascii="宋体" w:hAnsi="宋体" w:cs="宋体"/>
          <w:sz w:val="24"/>
        </w:rPr>
      </w:pPr>
      <w:r>
        <w:rPr>
          <w:rFonts w:ascii="宋体" w:hAnsi="宋体" w:cs="宋体"/>
          <w:sz w:val="24"/>
        </w:rPr>
        <w:t>前端监控设备的安全性，包括物理安全和数据安全两个层次，也就是自然属性安全和社会人文属性安全。物理安全指设备在运行过程中能够保证操作者人体健康安全和设备本身安全的技术要求，如设备的防火与防过热，防人身触电，防有害射线和有毒气体，防机械伤人（如爆炸破裂、锐利边缘、重心不稳及运动部件伤人）等；数据安全通常是指设备和系统的防人为破坏、信息的防人为窃取和篡改等技术要求。</w:t>
      </w:r>
    </w:p>
    <w:p>
      <w:pPr>
        <w:spacing w:line="400" w:lineRule="exact"/>
        <w:ind w:firstLine="480" w:firstLineChars="200"/>
        <w:jc w:val="left"/>
        <w:rPr>
          <w:rFonts w:ascii="宋体" w:hAnsi="宋体" w:cs="宋体"/>
          <w:sz w:val="24"/>
        </w:rPr>
      </w:pPr>
      <w:bookmarkStart w:id="134" w:name="_Toc361828230"/>
      <w:bookmarkStart w:id="135" w:name="_Toc355549249"/>
      <w:bookmarkStart w:id="136" w:name="_Toc371854549"/>
      <w:bookmarkStart w:id="137" w:name="_Toc362961412"/>
      <w:r>
        <w:rPr>
          <w:rFonts w:ascii="宋体" w:hAnsi="宋体" w:cs="宋体"/>
          <w:sz w:val="24"/>
        </w:rPr>
        <w:t>5.3.6.1物理安全</w:t>
      </w:r>
      <w:bookmarkEnd w:id="134"/>
      <w:bookmarkEnd w:id="135"/>
      <w:bookmarkEnd w:id="136"/>
      <w:bookmarkEnd w:id="137"/>
      <w:r>
        <w:rPr>
          <w:rFonts w:ascii="宋体" w:hAnsi="宋体" w:cs="宋体"/>
          <w:sz w:val="24"/>
        </w:rPr>
        <w:t>要求</w:t>
      </w:r>
    </w:p>
    <w:p>
      <w:pPr>
        <w:spacing w:line="400" w:lineRule="exact"/>
        <w:ind w:firstLine="480" w:firstLineChars="200"/>
        <w:jc w:val="left"/>
        <w:rPr>
          <w:rFonts w:ascii="宋体" w:hAnsi="宋体" w:cs="宋体"/>
          <w:sz w:val="24"/>
        </w:rPr>
      </w:pPr>
      <w:r>
        <w:rPr>
          <w:rFonts w:ascii="宋体" w:hAnsi="宋体" w:cs="宋体"/>
          <w:sz w:val="24"/>
        </w:rPr>
        <w:t>视频监控系统前端设备的物理安全主要涉及到设备的防雷、防过热、防人身触电、防机械伤人。</w:t>
      </w:r>
    </w:p>
    <w:p>
      <w:pPr>
        <w:spacing w:line="400" w:lineRule="exact"/>
        <w:ind w:firstLine="480" w:firstLineChars="200"/>
        <w:jc w:val="left"/>
        <w:rPr>
          <w:rFonts w:ascii="宋体" w:hAnsi="宋体" w:cs="宋体"/>
          <w:sz w:val="24"/>
        </w:rPr>
      </w:pPr>
      <w:r>
        <w:rPr>
          <w:rFonts w:ascii="宋体" w:hAnsi="宋体" w:cs="宋体"/>
          <w:sz w:val="24"/>
        </w:rPr>
        <w:t>（1）前端选用的摄像机的安全性指标符合现行国家标准《安全防范报警设备安全要求和试验方法》GB16796和相关产品标准规定的安全性能要求；</w:t>
      </w:r>
    </w:p>
    <w:p>
      <w:pPr>
        <w:spacing w:line="400" w:lineRule="exact"/>
        <w:ind w:firstLine="480" w:firstLineChars="200"/>
        <w:jc w:val="left"/>
        <w:rPr>
          <w:rFonts w:ascii="宋体" w:hAnsi="宋体" w:cs="宋体"/>
          <w:sz w:val="24"/>
        </w:rPr>
      </w:pPr>
      <w:r>
        <w:rPr>
          <w:rFonts w:ascii="宋体" w:hAnsi="宋体" w:cs="宋体"/>
          <w:sz w:val="24"/>
        </w:rPr>
        <w:t>（2）前端选用的球机、枪机防护罩，防护等级达到IP66，室外监控机箱具有防破坏、防雷击功能，有防盗锁具，具有防盗结构，机箱内还安装有门磁，防止非正常情况下机箱打开；</w:t>
      </w:r>
    </w:p>
    <w:p>
      <w:pPr>
        <w:spacing w:line="400" w:lineRule="exact"/>
        <w:ind w:firstLine="480" w:firstLineChars="200"/>
        <w:jc w:val="left"/>
        <w:rPr>
          <w:rFonts w:ascii="宋体" w:hAnsi="宋体" w:cs="宋体"/>
          <w:sz w:val="24"/>
        </w:rPr>
      </w:pPr>
      <w:r>
        <w:rPr>
          <w:rFonts w:ascii="宋体" w:hAnsi="宋体" w:cs="宋体"/>
          <w:sz w:val="24"/>
        </w:rPr>
        <w:t>（3）前端系统需要有良好的屏蔽接地，保证前端设备所产生的电磁辐射不会损害人体健康；</w:t>
      </w:r>
    </w:p>
    <w:p>
      <w:pPr>
        <w:spacing w:line="400" w:lineRule="exact"/>
        <w:ind w:firstLine="480" w:firstLineChars="200"/>
        <w:jc w:val="left"/>
        <w:rPr>
          <w:rFonts w:ascii="宋体" w:hAnsi="宋体" w:cs="宋体"/>
          <w:sz w:val="24"/>
        </w:rPr>
      </w:pPr>
      <w:r>
        <w:rPr>
          <w:rFonts w:ascii="宋体" w:hAnsi="宋体" w:cs="宋体"/>
          <w:sz w:val="24"/>
        </w:rPr>
        <w:t>（4）视频前端系统所有的设备都必须可靠接地，以防人身触电，普通地区接地电阻应小于等于4欧姆，在高山岩石地区，接地电子应小于等于20欧姆；</w:t>
      </w:r>
    </w:p>
    <w:p>
      <w:pPr>
        <w:spacing w:line="400" w:lineRule="exact"/>
        <w:ind w:firstLine="480" w:firstLineChars="200"/>
        <w:jc w:val="left"/>
        <w:rPr>
          <w:rFonts w:ascii="宋体" w:hAnsi="宋体" w:cs="宋体"/>
          <w:sz w:val="24"/>
        </w:rPr>
      </w:pPr>
      <w:r>
        <w:rPr>
          <w:rFonts w:ascii="宋体" w:hAnsi="宋体" w:cs="宋体"/>
          <w:sz w:val="24"/>
        </w:rPr>
        <w:t>（5）系统的供电需安全、可靠，在现场取电中，需根据实际情况采用相应的取电方式，其接电不应受到接电单位（供电部门除外）、人员影响。</w:t>
      </w:r>
    </w:p>
    <w:p>
      <w:pPr>
        <w:spacing w:line="400" w:lineRule="exact"/>
        <w:ind w:firstLine="480" w:firstLineChars="200"/>
        <w:jc w:val="left"/>
        <w:rPr>
          <w:rFonts w:ascii="宋体" w:hAnsi="宋体" w:cs="宋体"/>
          <w:sz w:val="24"/>
        </w:rPr>
      </w:pPr>
      <w:r>
        <w:rPr>
          <w:rFonts w:ascii="宋体" w:hAnsi="宋体" w:cs="宋体"/>
          <w:sz w:val="24"/>
        </w:rPr>
        <w:t>（6）视频前端系统传输线路的出入端线采取隐蔽措施，采用保护线管埋入地下；</w:t>
      </w:r>
    </w:p>
    <w:p>
      <w:pPr>
        <w:spacing w:line="400" w:lineRule="exact"/>
        <w:ind w:firstLine="480" w:firstLineChars="200"/>
        <w:jc w:val="left"/>
        <w:rPr>
          <w:rFonts w:ascii="宋体" w:hAnsi="宋体" w:cs="宋体"/>
          <w:sz w:val="24"/>
        </w:rPr>
      </w:pPr>
      <w:r>
        <w:rPr>
          <w:rFonts w:ascii="宋体" w:hAnsi="宋体" w:cs="宋体"/>
          <w:sz w:val="24"/>
        </w:rPr>
        <w:t>（7）对前端监控设备的非法拆卸、非法更换、恶意损毁等行为做到全角度防范，在监控布点安排时做到重点区域监控范围互补，消灭监控盲区，各监控设备做到互为依托、互为呼应。对偏远地区监控点位，做到双机对照监控，防止出现恶意破坏。</w:t>
      </w:r>
    </w:p>
    <w:p>
      <w:pPr>
        <w:spacing w:line="400" w:lineRule="exact"/>
        <w:ind w:firstLine="480" w:firstLineChars="200"/>
        <w:jc w:val="left"/>
        <w:rPr>
          <w:rFonts w:ascii="宋体" w:hAnsi="宋体" w:cs="宋体"/>
          <w:sz w:val="24"/>
        </w:rPr>
      </w:pPr>
      <w:bookmarkStart w:id="138" w:name="_Toc371854550"/>
      <w:bookmarkStart w:id="139" w:name="_Toc355549250"/>
      <w:bookmarkStart w:id="140" w:name="_Toc362961413"/>
      <w:bookmarkStart w:id="141" w:name="_Toc361828231"/>
      <w:r>
        <w:rPr>
          <w:rFonts w:ascii="宋体" w:hAnsi="宋体" w:cs="宋体"/>
          <w:sz w:val="24"/>
        </w:rPr>
        <w:t>5.3.6.2数据安全</w:t>
      </w:r>
      <w:bookmarkEnd w:id="138"/>
      <w:bookmarkEnd w:id="139"/>
      <w:bookmarkEnd w:id="140"/>
      <w:bookmarkEnd w:id="141"/>
      <w:r>
        <w:rPr>
          <w:rFonts w:ascii="宋体" w:hAnsi="宋体" w:cs="宋体"/>
          <w:sz w:val="24"/>
        </w:rPr>
        <w:t>要求</w:t>
      </w:r>
    </w:p>
    <w:p>
      <w:pPr>
        <w:spacing w:line="400" w:lineRule="exact"/>
        <w:ind w:firstLine="480" w:firstLineChars="200"/>
        <w:jc w:val="left"/>
        <w:rPr>
          <w:rFonts w:ascii="宋体" w:hAnsi="宋体" w:cs="宋体"/>
          <w:sz w:val="24"/>
        </w:rPr>
      </w:pPr>
      <w:r>
        <w:rPr>
          <w:rFonts w:ascii="宋体" w:hAnsi="宋体" w:cs="宋体"/>
          <w:sz w:val="24"/>
        </w:rPr>
        <w:t>视频监控系统前端设备的数据安全主要涉及到设备的数据加密、数据存储冗余、数据码流安全传输算法、系统防毒等。</w:t>
      </w:r>
    </w:p>
    <w:p>
      <w:pPr>
        <w:spacing w:line="400" w:lineRule="exact"/>
        <w:ind w:firstLine="480" w:firstLineChars="200"/>
        <w:jc w:val="left"/>
        <w:rPr>
          <w:rFonts w:ascii="宋体" w:hAnsi="宋体" w:cs="宋体"/>
          <w:sz w:val="24"/>
        </w:rPr>
      </w:pPr>
      <w:r>
        <w:rPr>
          <w:rFonts w:ascii="宋体" w:hAnsi="宋体" w:cs="宋体"/>
          <w:sz w:val="24"/>
        </w:rPr>
        <w:t>前端数据加密策略，即在前端输出的图片和视频中增加加密技术手段，防止数据被篡改，</w:t>
      </w:r>
    </w:p>
    <w:p>
      <w:pPr>
        <w:spacing w:line="400" w:lineRule="exact"/>
        <w:ind w:firstLine="480" w:firstLineChars="200"/>
        <w:jc w:val="left"/>
        <w:rPr>
          <w:rFonts w:ascii="宋体" w:hAnsi="宋体" w:cs="宋体"/>
          <w:sz w:val="24"/>
        </w:rPr>
      </w:pPr>
      <w:r>
        <w:rPr>
          <w:rFonts w:ascii="宋体" w:hAnsi="宋体" w:cs="宋体"/>
          <w:sz w:val="24"/>
        </w:rPr>
        <w:t>前端数据存储冗余，指前端监控设备监控数据传输至监控中心存储的基础上增加前端数据存储冗余，防止传输网络故障引起的监控数据缺失。</w:t>
      </w:r>
    </w:p>
    <w:p>
      <w:pPr>
        <w:spacing w:line="400" w:lineRule="exact"/>
        <w:ind w:firstLine="480" w:firstLineChars="200"/>
        <w:jc w:val="left"/>
        <w:rPr>
          <w:rFonts w:ascii="宋体" w:hAnsi="宋体" w:cs="宋体"/>
          <w:sz w:val="24"/>
        </w:rPr>
      </w:pPr>
      <w:r>
        <w:rPr>
          <w:rFonts w:ascii="宋体" w:hAnsi="宋体" w:cs="宋体"/>
          <w:sz w:val="24"/>
        </w:rPr>
        <w:t>（3）前端数据码流安全传输算法，在传输环节采用安全性非常高的加密传输方式，平台接受数据后，首先对数据进行验证，确认数据安全后，做进一步的处理。这样数据从源头、传输、平台三环节实现了全过程安全控制，保证数据的可信性和安全性；</w:t>
      </w:r>
    </w:p>
    <w:p>
      <w:pPr>
        <w:spacing w:line="400" w:lineRule="exact"/>
        <w:ind w:firstLine="480" w:firstLineChars="200"/>
        <w:jc w:val="left"/>
        <w:rPr>
          <w:rFonts w:ascii="宋体" w:hAnsi="宋体" w:cs="宋体"/>
          <w:sz w:val="24"/>
        </w:rPr>
      </w:pPr>
      <w:r>
        <w:rPr>
          <w:rFonts w:ascii="宋体" w:hAnsi="宋体" w:cs="宋体"/>
          <w:sz w:val="24"/>
        </w:rPr>
        <w:t>（4）前端系统防毒设计，目前广泛使用的一体化前端摄像机，嵌入式系统设计，采用Linux操作系统，高集成度，单任务性明确，接受控制协议明确，具备从协议层面的低容忍度，可有效防止病毒入侵。</w:t>
      </w:r>
    </w:p>
    <w:p>
      <w:pPr>
        <w:spacing w:before="120" w:beforeLines="50" w:line="400" w:lineRule="exact"/>
        <w:jc w:val="left"/>
        <w:rPr>
          <w:rFonts w:ascii="宋体" w:hAnsi="宋体" w:cs="宋体"/>
          <w:b/>
          <w:sz w:val="28"/>
          <w:szCs w:val="28"/>
        </w:rPr>
      </w:pPr>
      <w:bookmarkStart w:id="142" w:name="_Toc375067665"/>
      <w:r>
        <w:rPr>
          <w:rFonts w:hint="eastAsia" w:ascii="宋体" w:hAnsi="宋体" w:cs="宋体"/>
          <w:b/>
          <w:sz w:val="28"/>
          <w:szCs w:val="28"/>
          <w:lang w:eastAsia="zh-CN"/>
        </w:rPr>
        <w:t>四</w:t>
      </w:r>
      <w:r>
        <w:rPr>
          <w:rFonts w:hint="eastAsia" w:ascii="宋体" w:hAnsi="宋体" w:cs="宋体"/>
          <w:b/>
          <w:sz w:val="28"/>
          <w:szCs w:val="28"/>
        </w:rPr>
        <w:t>、项目建设期和租赁服务期有关要求</w:t>
      </w:r>
    </w:p>
    <w:p>
      <w:pPr>
        <w:spacing w:line="400" w:lineRule="exact"/>
        <w:ind w:firstLine="482" w:firstLineChars="200"/>
        <w:jc w:val="left"/>
        <w:rPr>
          <w:rFonts w:ascii="宋体" w:hAnsi="宋体" w:cs="宋体"/>
          <w:b/>
          <w:sz w:val="24"/>
        </w:rPr>
      </w:pPr>
      <w:bookmarkStart w:id="143" w:name="_Toc353887103"/>
      <w:bookmarkStart w:id="144" w:name="_Toc350504567"/>
      <w:bookmarkStart w:id="145" w:name="_Toc375067661"/>
      <w:bookmarkStart w:id="146" w:name="_Toc362338824"/>
      <w:r>
        <w:rPr>
          <w:rFonts w:ascii="宋体" w:hAnsi="宋体" w:cs="宋体"/>
          <w:b/>
          <w:sz w:val="24"/>
        </w:rPr>
        <w:t>项目建设期的管理需求</w:t>
      </w:r>
      <w:bookmarkEnd w:id="143"/>
      <w:bookmarkEnd w:id="144"/>
      <w:bookmarkEnd w:id="145"/>
      <w:bookmarkEnd w:id="146"/>
    </w:p>
    <w:p>
      <w:pPr>
        <w:spacing w:line="400" w:lineRule="exact"/>
        <w:ind w:firstLine="480" w:firstLineChars="200"/>
        <w:jc w:val="left"/>
        <w:rPr>
          <w:rFonts w:ascii="宋体" w:hAnsi="宋体" w:cs="宋体"/>
          <w:sz w:val="24"/>
        </w:rPr>
      </w:pPr>
      <w:r>
        <w:rPr>
          <w:rFonts w:ascii="宋体" w:hAnsi="宋体" w:cs="宋体"/>
          <w:sz w:val="24"/>
        </w:rPr>
        <w:t>投标人必须就采购人（用户）提出的全部要求做出回应，提供切合该项目的整体项目管理方案。</w:t>
      </w:r>
    </w:p>
    <w:p>
      <w:pPr>
        <w:spacing w:line="400" w:lineRule="exact"/>
        <w:ind w:firstLine="482" w:firstLineChars="200"/>
        <w:jc w:val="left"/>
        <w:rPr>
          <w:rFonts w:ascii="宋体" w:hAnsi="宋体" w:cs="宋体"/>
          <w:b/>
          <w:sz w:val="24"/>
        </w:rPr>
      </w:pPr>
      <w:bookmarkStart w:id="147" w:name="_Toc353887104"/>
      <w:bookmarkStart w:id="148" w:name="_Toc362338825"/>
      <w:bookmarkStart w:id="149" w:name="_Toc172391693"/>
      <w:bookmarkStart w:id="150" w:name="_Toc235872248"/>
      <w:bookmarkStart w:id="151" w:name="_Toc173646508"/>
      <w:bookmarkStart w:id="152" w:name="_Toc375067662"/>
      <w:bookmarkStart w:id="153" w:name="_Toc172392026"/>
      <w:r>
        <w:rPr>
          <w:rFonts w:ascii="宋体" w:hAnsi="宋体" w:cs="宋体"/>
          <w:b/>
          <w:sz w:val="24"/>
        </w:rPr>
        <w:t>1、项目建设管理要求</w:t>
      </w:r>
      <w:bookmarkEnd w:id="147"/>
      <w:bookmarkEnd w:id="148"/>
      <w:bookmarkEnd w:id="149"/>
      <w:bookmarkEnd w:id="150"/>
      <w:bookmarkEnd w:id="151"/>
      <w:bookmarkEnd w:id="152"/>
      <w:bookmarkEnd w:id="153"/>
    </w:p>
    <w:p>
      <w:pPr>
        <w:spacing w:line="400" w:lineRule="exact"/>
        <w:ind w:firstLine="482" w:firstLineChars="200"/>
        <w:jc w:val="left"/>
        <w:rPr>
          <w:rFonts w:ascii="宋体" w:hAnsi="宋体" w:cs="宋体"/>
          <w:b/>
          <w:sz w:val="24"/>
        </w:rPr>
      </w:pPr>
      <w:r>
        <w:rPr>
          <w:rFonts w:ascii="宋体" w:hAnsi="宋体" w:cs="宋体"/>
          <w:b/>
          <w:sz w:val="24"/>
        </w:rPr>
        <w:t>1.1调研要求</w:t>
      </w:r>
    </w:p>
    <w:p>
      <w:pPr>
        <w:spacing w:line="400" w:lineRule="exact"/>
        <w:ind w:firstLine="480" w:firstLineChars="200"/>
        <w:jc w:val="left"/>
        <w:rPr>
          <w:rFonts w:ascii="宋体" w:hAnsi="宋体" w:cs="宋体"/>
          <w:sz w:val="24"/>
        </w:rPr>
      </w:pPr>
      <w:r>
        <w:rPr>
          <w:rFonts w:ascii="宋体" w:hAnsi="宋体" w:cs="宋体"/>
          <w:sz w:val="24"/>
        </w:rPr>
        <w:t>中标供应商需对项目需求做深入调研，并向采购人（用户）提交调研报告，经采购人（用户）批准通过后，方可进入设计阶段。</w:t>
      </w:r>
    </w:p>
    <w:p>
      <w:pPr>
        <w:spacing w:line="400" w:lineRule="exact"/>
        <w:ind w:firstLine="482" w:firstLineChars="200"/>
        <w:jc w:val="left"/>
        <w:rPr>
          <w:rFonts w:ascii="宋体" w:hAnsi="宋体" w:cs="宋体"/>
          <w:b/>
          <w:sz w:val="24"/>
        </w:rPr>
      </w:pPr>
      <w:r>
        <w:rPr>
          <w:rFonts w:ascii="宋体" w:hAnsi="宋体" w:cs="宋体"/>
          <w:b/>
          <w:sz w:val="24"/>
        </w:rPr>
        <w:t>1.2设计要求</w:t>
      </w:r>
    </w:p>
    <w:p>
      <w:pPr>
        <w:spacing w:line="400" w:lineRule="exact"/>
        <w:ind w:firstLine="480" w:firstLineChars="200"/>
        <w:jc w:val="left"/>
        <w:rPr>
          <w:rFonts w:ascii="宋体" w:hAnsi="宋体" w:cs="宋体"/>
          <w:sz w:val="24"/>
        </w:rPr>
      </w:pPr>
      <w:r>
        <w:rPr>
          <w:rFonts w:ascii="宋体" w:hAnsi="宋体" w:cs="宋体"/>
          <w:sz w:val="24"/>
        </w:rPr>
        <w:t>中标供应商需结合自己的资源实际，根据需求调研报告编制深化设计。深化设计分为方案设计和施工图纸设计两个阶段。设计要求合理、设计格式规范，符合国家有关规定。</w:t>
      </w:r>
    </w:p>
    <w:p>
      <w:pPr>
        <w:spacing w:line="400" w:lineRule="exact"/>
        <w:ind w:firstLine="482" w:firstLineChars="200"/>
        <w:jc w:val="left"/>
        <w:rPr>
          <w:rFonts w:ascii="宋体" w:hAnsi="宋体" w:cs="宋体"/>
          <w:b/>
          <w:sz w:val="24"/>
        </w:rPr>
      </w:pPr>
      <w:r>
        <w:rPr>
          <w:rFonts w:ascii="宋体" w:hAnsi="宋体" w:cs="宋体"/>
          <w:b/>
          <w:sz w:val="24"/>
        </w:rPr>
        <w:t>1.3施工要求</w:t>
      </w:r>
    </w:p>
    <w:p>
      <w:pPr>
        <w:spacing w:line="400" w:lineRule="exact"/>
        <w:ind w:firstLine="480" w:firstLineChars="200"/>
        <w:jc w:val="left"/>
        <w:rPr>
          <w:rFonts w:ascii="宋体" w:hAnsi="宋体" w:cs="宋体"/>
          <w:b/>
          <w:bCs/>
          <w:sz w:val="24"/>
        </w:rPr>
      </w:pPr>
      <w:r>
        <w:rPr>
          <w:rFonts w:ascii="宋体" w:hAnsi="宋体" w:cs="宋体"/>
          <w:sz w:val="24"/>
        </w:rPr>
        <w:t>投标人应在投标文件中详细描述施工的组织和实施办法，包括施工过程中的质量、进度、成本、变更等控制手段，突发事件的应急处理预案，与用户沟通的体制和办法等。</w:t>
      </w:r>
      <w:r>
        <w:rPr>
          <w:rFonts w:hint="eastAsia" w:ascii="宋体" w:hAnsi="宋体" w:cs="宋体"/>
          <w:b/>
          <w:bCs/>
          <w:sz w:val="24"/>
        </w:rPr>
        <w:t>施工期间要求所有原监控点位正常运行，监控点位链路切割需要报备，切割必须在24小时内完成，在线率达到98%以上。</w:t>
      </w:r>
    </w:p>
    <w:p>
      <w:pPr>
        <w:spacing w:line="400" w:lineRule="exact"/>
        <w:ind w:firstLine="482" w:firstLineChars="200"/>
        <w:jc w:val="left"/>
        <w:rPr>
          <w:rFonts w:ascii="宋体" w:hAnsi="宋体" w:cs="宋体"/>
          <w:b/>
          <w:sz w:val="24"/>
        </w:rPr>
      </w:pPr>
      <w:r>
        <w:rPr>
          <w:rFonts w:ascii="宋体" w:hAnsi="宋体" w:cs="宋体"/>
          <w:b/>
          <w:sz w:val="24"/>
        </w:rPr>
        <w:t>1.4验收要求</w:t>
      </w:r>
    </w:p>
    <w:p>
      <w:pPr>
        <w:spacing w:line="400" w:lineRule="exact"/>
        <w:ind w:firstLine="480" w:firstLineChars="200"/>
        <w:jc w:val="left"/>
        <w:rPr>
          <w:rFonts w:ascii="宋体" w:hAnsi="宋体" w:cs="宋体"/>
          <w:sz w:val="24"/>
        </w:rPr>
      </w:pPr>
      <w:r>
        <w:rPr>
          <w:rFonts w:ascii="宋体" w:hAnsi="宋体" w:cs="宋体"/>
          <w:sz w:val="24"/>
        </w:rPr>
        <w:t>本项目的验收必须经过公安技防管理部门、市视频监控系统建设领导小组验收等阶段，所有验收费用由中标供应商承担。项目验收通过之日起计算租赁服务期。</w:t>
      </w:r>
    </w:p>
    <w:p>
      <w:pPr>
        <w:spacing w:line="400" w:lineRule="exact"/>
        <w:ind w:firstLine="482" w:firstLineChars="200"/>
        <w:jc w:val="left"/>
        <w:rPr>
          <w:rFonts w:ascii="宋体" w:hAnsi="宋体" w:cs="宋体"/>
          <w:b/>
          <w:sz w:val="24"/>
        </w:rPr>
      </w:pPr>
      <w:r>
        <w:rPr>
          <w:rFonts w:ascii="宋体" w:hAnsi="宋体" w:cs="宋体"/>
          <w:b/>
          <w:sz w:val="24"/>
        </w:rPr>
        <w:t>1.5培训要求</w:t>
      </w:r>
    </w:p>
    <w:p>
      <w:pPr>
        <w:spacing w:line="400" w:lineRule="exact"/>
        <w:ind w:firstLine="480" w:firstLineChars="200"/>
        <w:jc w:val="left"/>
        <w:rPr>
          <w:rFonts w:ascii="宋体" w:hAnsi="宋体" w:cs="宋体"/>
          <w:sz w:val="24"/>
        </w:rPr>
      </w:pPr>
      <w:r>
        <w:rPr>
          <w:rFonts w:ascii="宋体" w:hAnsi="宋体" w:cs="宋体"/>
          <w:sz w:val="24"/>
        </w:rPr>
        <w:t>中标供应商必须在验收前提供现场专业技术培训服务。投标人应将所有培训费用及各项支出列入租赁服务费用中。标人应在投标文件中详细描述培训的组织和实施办法及培训内容与时间。</w:t>
      </w:r>
    </w:p>
    <w:p>
      <w:pPr>
        <w:spacing w:line="400" w:lineRule="exact"/>
        <w:ind w:firstLine="482" w:firstLineChars="200"/>
        <w:jc w:val="left"/>
        <w:rPr>
          <w:rFonts w:ascii="宋体" w:hAnsi="宋体" w:cs="宋体"/>
          <w:b/>
          <w:sz w:val="24"/>
        </w:rPr>
      </w:pPr>
      <w:r>
        <w:rPr>
          <w:rFonts w:ascii="宋体" w:hAnsi="宋体" w:cs="宋体"/>
          <w:b/>
          <w:sz w:val="24"/>
        </w:rPr>
        <w:t>1.6文件交付要求</w:t>
      </w:r>
    </w:p>
    <w:p>
      <w:pPr>
        <w:spacing w:line="400" w:lineRule="exact"/>
        <w:ind w:firstLine="480" w:firstLineChars="200"/>
        <w:jc w:val="left"/>
        <w:rPr>
          <w:rFonts w:ascii="宋体" w:hAnsi="宋体" w:cs="宋体"/>
          <w:sz w:val="24"/>
        </w:rPr>
      </w:pPr>
      <w:r>
        <w:rPr>
          <w:rFonts w:ascii="宋体" w:hAnsi="宋体" w:cs="宋体"/>
          <w:sz w:val="24"/>
        </w:rPr>
        <w:t>项目建设应严格按照国家相关的工程规范进行，中标供应商必须根据项目进度及时提供有关文档。投标人应在投标文件中详细描述所交付文件的目录和内容大纲。</w:t>
      </w:r>
    </w:p>
    <w:p>
      <w:pPr>
        <w:spacing w:line="400" w:lineRule="exact"/>
        <w:ind w:firstLine="482" w:firstLineChars="200"/>
        <w:jc w:val="left"/>
        <w:rPr>
          <w:rFonts w:ascii="宋体" w:hAnsi="宋体" w:cs="宋体"/>
          <w:b/>
          <w:bCs/>
          <w:sz w:val="24"/>
        </w:rPr>
      </w:pPr>
      <w:r>
        <w:rPr>
          <w:rFonts w:ascii="宋体" w:hAnsi="宋体" w:cs="宋体"/>
          <w:b/>
          <w:bCs/>
          <w:sz w:val="24"/>
        </w:rPr>
        <w:t>1.7安全要求</w:t>
      </w:r>
    </w:p>
    <w:p>
      <w:pPr>
        <w:spacing w:line="400" w:lineRule="exact"/>
        <w:ind w:firstLine="480" w:firstLineChars="200"/>
        <w:jc w:val="left"/>
        <w:rPr>
          <w:rFonts w:ascii="宋体" w:hAnsi="宋体" w:cs="宋体"/>
          <w:sz w:val="24"/>
        </w:rPr>
      </w:pPr>
      <w:r>
        <w:rPr>
          <w:rFonts w:ascii="宋体" w:hAnsi="宋体" w:cs="宋体"/>
          <w:sz w:val="24"/>
        </w:rPr>
        <w:t>项目建设过程中及合同租赁维护期内，施工、日常维护中的安全问题由投标方全权负责，投标方应制定、完善施工及维护过程中的安全防护方案、预案并严格执行，如项目建设及租赁过程中发生安全隐患和安全事故的，所有法律责任由投标方承担。</w:t>
      </w:r>
    </w:p>
    <w:p>
      <w:pPr>
        <w:spacing w:line="400" w:lineRule="exact"/>
        <w:ind w:firstLine="482" w:firstLineChars="200"/>
        <w:jc w:val="left"/>
        <w:rPr>
          <w:rFonts w:ascii="宋体" w:hAnsi="宋体" w:cs="宋体"/>
          <w:b/>
          <w:sz w:val="24"/>
        </w:rPr>
      </w:pPr>
      <w:bookmarkStart w:id="154" w:name="_Toc375067663"/>
      <w:bookmarkStart w:id="155" w:name="_Toc235872249"/>
      <w:bookmarkStart w:id="156" w:name="_Toc362338826"/>
      <w:bookmarkStart w:id="157" w:name="_Toc172392027"/>
      <w:bookmarkStart w:id="158" w:name="_Toc173646509"/>
      <w:bookmarkStart w:id="159" w:name="_Toc172391694"/>
      <w:bookmarkStart w:id="160" w:name="_Toc353887105"/>
      <w:r>
        <w:rPr>
          <w:rFonts w:ascii="宋体" w:hAnsi="宋体" w:cs="宋体"/>
          <w:b/>
          <w:sz w:val="24"/>
        </w:rPr>
        <w:t>2、项目管理体系</w:t>
      </w:r>
      <w:bookmarkEnd w:id="154"/>
      <w:bookmarkEnd w:id="155"/>
      <w:bookmarkEnd w:id="156"/>
      <w:bookmarkEnd w:id="157"/>
      <w:bookmarkEnd w:id="158"/>
      <w:bookmarkEnd w:id="159"/>
      <w:bookmarkEnd w:id="160"/>
    </w:p>
    <w:p>
      <w:pPr>
        <w:spacing w:line="400" w:lineRule="exact"/>
        <w:ind w:firstLine="480" w:firstLineChars="200"/>
        <w:jc w:val="left"/>
        <w:rPr>
          <w:rFonts w:ascii="宋体" w:hAnsi="宋体" w:cs="宋体"/>
          <w:sz w:val="24"/>
        </w:rPr>
      </w:pPr>
      <w:r>
        <w:rPr>
          <w:rFonts w:ascii="宋体" w:hAnsi="宋体" w:cs="宋体"/>
          <w:sz w:val="24"/>
        </w:rPr>
        <w:t>投标人应根据上述管理要求，结合自身的项目管理体系情况，提出适合于本项目特点经过优化的项目管理体系，保障项目的顺利实施，达到项目服务质量要求。</w:t>
      </w:r>
    </w:p>
    <w:p>
      <w:pPr>
        <w:spacing w:line="400" w:lineRule="exact"/>
        <w:ind w:firstLine="480" w:firstLineChars="200"/>
        <w:jc w:val="left"/>
        <w:rPr>
          <w:rFonts w:ascii="宋体" w:hAnsi="宋体" w:cs="宋体"/>
          <w:sz w:val="24"/>
        </w:rPr>
      </w:pPr>
      <w:r>
        <w:rPr>
          <w:rFonts w:ascii="宋体" w:hAnsi="宋体" w:cs="宋体"/>
          <w:sz w:val="24"/>
        </w:rPr>
        <w:t>项目管理体系应至少包括如下内容：项目组织机构；项目管理机制，包括项目计划管理、质量控制、进度控制、成本变更控制、人员管理、风险管理、内部和外部沟通机制等。</w:t>
      </w:r>
    </w:p>
    <w:p>
      <w:pPr>
        <w:spacing w:line="400" w:lineRule="exact"/>
        <w:ind w:firstLine="482" w:firstLineChars="200"/>
        <w:jc w:val="left"/>
        <w:rPr>
          <w:rFonts w:ascii="宋体" w:hAnsi="宋体" w:cs="宋体"/>
          <w:b/>
          <w:sz w:val="24"/>
        </w:rPr>
      </w:pPr>
      <w:bookmarkStart w:id="161" w:name="_Toc362338827"/>
      <w:bookmarkStart w:id="162" w:name="_Toc173646510"/>
      <w:bookmarkStart w:id="163" w:name="_Toc235872250"/>
      <w:bookmarkStart w:id="164" w:name="_Toc353887106"/>
      <w:bookmarkStart w:id="165" w:name="_Toc375067664"/>
      <w:bookmarkStart w:id="166" w:name="_Toc172392028"/>
      <w:bookmarkStart w:id="167" w:name="_Toc172391695"/>
      <w:r>
        <w:rPr>
          <w:rFonts w:ascii="宋体" w:hAnsi="宋体" w:cs="宋体"/>
          <w:b/>
          <w:sz w:val="24"/>
        </w:rPr>
        <w:t>3、项目监督与管理要求</w:t>
      </w:r>
      <w:bookmarkEnd w:id="161"/>
      <w:bookmarkEnd w:id="162"/>
      <w:bookmarkEnd w:id="163"/>
      <w:bookmarkEnd w:id="164"/>
      <w:bookmarkEnd w:id="165"/>
      <w:bookmarkEnd w:id="166"/>
      <w:bookmarkEnd w:id="167"/>
    </w:p>
    <w:p>
      <w:pPr>
        <w:spacing w:line="400" w:lineRule="exact"/>
        <w:ind w:firstLine="480" w:firstLineChars="200"/>
        <w:jc w:val="left"/>
        <w:rPr>
          <w:rFonts w:ascii="宋体" w:hAnsi="宋体" w:cs="宋体"/>
          <w:sz w:val="24"/>
        </w:rPr>
      </w:pPr>
      <w:r>
        <w:rPr>
          <w:rFonts w:ascii="宋体" w:hAnsi="宋体" w:cs="宋体"/>
          <w:sz w:val="24"/>
        </w:rPr>
        <w:t>鉴于本项目的重要性，投标人必须承诺完全同意并严格遵守以下条款：</w:t>
      </w:r>
    </w:p>
    <w:p>
      <w:pPr>
        <w:spacing w:line="400" w:lineRule="exact"/>
        <w:ind w:firstLine="480" w:firstLineChars="200"/>
        <w:jc w:val="left"/>
        <w:rPr>
          <w:rFonts w:ascii="宋体" w:hAnsi="宋体" w:cs="宋体"/>
          <w:sz w:val="24"/>
        </w:rPr>
      </w:pPr>
      <w:r>
        <w:rPr>
          <w:rFonts w:ascii="宋体" w:hAnsi="宋体" w:cs="宋体"/>
          <w:sz w:val="24"/>
        </w:rPr>
        <w:t>3.1采购人（用户）对项目的质量、进度、计划、验收等进行全方位的监督和管理；</w:t>
      </w:r>
    </w:p>
    <w:p>
      <w:pPr>
        <w:spacing w:line="400" w:lineRule="exact"/>
        <w:ind w:firstLine="480" w:firstLineChars="200"/>
        <w:jc w:val="left"/>
        <w:rPr>
          <w:rFonts w:ascii="宋体" w:hAnsi="宋体" w:cs="宋体"/>
          <w:b/>
          <w:iCs/>
          <w:sz w:val="24"/>
        </w:rPr>
      </w:pPr>
      <w:r>
        <w:rPr>
          <w:rFonts w:ascii="宋体" w:hAnsi="宋体" w:cs="宋体"/>
          <w:sz w:val="24"/>
        </w:rPr>
        <w:t>3.2中标供应商必须接受采购人（用户）对于项目的管理和监督，及时向采购人（用户）提交各种设计方案、实施方案、计划、报告等项目文档。对于项目实施过程中指出的问题，应该积极给予答复并解决。对于提出的整改要求，必须服从并实施整改措施。</w:t>
      </w:r>
    </w:p>
    <w:p>
      <w:pPr>
        <w:spacing w:line="400" w:lineRule="exact"/>
        <w:ind w:firstLine="482" w:firstLineChars="200"/>
        <w:jc w:val="left"/>
        <w:rPr>
          <w:rFonts w:ascii="宋体" w:hAnsi="宋体" w:cs="宋体"/>
          <w:b/>
          <w:sz w:val="24"/>
        </w:rPr>
      </w:pPr>
      <w:r>
        <w:rPr>
          <w:rFonts w:ascii="宋体" w:hAnsi="宋体" w:cs="宋体"/>
          <w:b/>
          <w:sz w:val="24"/>
        </w:rPr>
        <w:t>4、项目运维服务需求及培训</w:t>
      </w:r>
      <w:bookmarkEnd w:id="142"/>
    </w:p>
    <w:p>
      <w:pPr>
        <w:spacing w:line="400" w:lineRule="exact"/>
        <w:ind w:firstLine="480" w:firstLineChars="200"/>
        <w:jc w:val="left"/>
        <w:rPr>
          <w:rFonts w:ascii="宋体" w:hAnsi="宋体" w:cs="宋体"/>
          <w:sz w:val="24"/>
        </w:rPr>
      </w:pPr>
      <w:r>
        <w:rPr>
          <w:rFonts w:ascii="宋体" w:hAnsi="宋体" w:cs="宋体"/>
          <w:sz w:val="24"/>
        </w:rPr>
        <w:t>系统建成通过用户验收后，进入运行维护期。中标供应商必须提供完善、专业、高质量的运维服务。</w:t>
      </w:r>
    </w:p>
    <w:p>
      <w:pPr>
        <w:spacing w:line="400" w:lineRule="exact"/>
        <w:ind w:firstLine="482" w:firstLineChars="200"/>
        <w:jc w:val="left"/>
        <w:rPr>
          <w:rFonts w:ascii="宋体" w:hAnsi="宋体" w:cs="宋体"/>
          <w:b/>
          <w:sz w:val="24"/>
        </w:rPr>
      </w:pPr>
      <w:bookmarkStart w:id="168" w:name="_Toc172392031"/>
      <w:bookmarkStart w:id="169" w:name="_Toc235872253"/>
      <w:bookmarkStart w:id="170" w:name="_Toc353887109"/>
      <w:bookmarkStart w:id="171" w:name="_Toc375067666"/>
      <w:bookmarkStart w:id="172" w:name="_Toc172391698"/>
      <w:bookmarkStart w:id="173" w:name="_Toc173646513"/>
      <w:r>
        <w:rPr>
          <w:rFonts w:ascii="宋体" w:hAnsi="宋体" w:cs="宋体"/>
          <w:b/>
          <w:sz w:val="24"/>
        </w:rPr>
        <w:t>4.1运维服务要求</w:t>
      </w:r>
      <w:bookmarkEnd w:id="168"/>
      <w:bookmarkEnd w:id="169"/>
      <w:bookmarkEnd w:id="170"/>
      <w:bookmarkEnd w:id="171"/>
      <w:bookmarkEnd w:id="172"/>
      <w:bookmarkEnd w:id="173"/>
    </w:p>
    <w:p>
      <w:pPr>
        <w:spacing w:line="400" w:lineRule="exact"/>
        <w:ind w:firstLine="482" w:firstLineChars="200"/>
        <w:jc w:val="left"/>
        <w:rPr>
          <w:rFonts w:ascii="宋体" w:hAnsi="宋体" w:cs="宋体"/>
          <w:b/>
          <w:sz w:val="24"/>
        </w:rPr>
      </w:pPr>
      <w:r>
        <w:rPr>
          <w:rFonts w:ascii="宋体" w:hAnsi="宋体" w:cs="宋体"/>
          <w:b/>
          <w:sz w:val="24"/>
        </w:rPr>
        <w:t>4.1.1服务范围</w:t>
      </w:r>
    </w:p>
    <w:p>
      <w:pPr>
        <w:spacing w:line="400" w:lineRule="exact"/>
        <w:ind w:firstLine="480" w:firstLineChars="200"/>
        <w:jc w:val="left"/>
        <w:rPr>
          <w:rFonts w:ascii="宋体" w:hAnsi="宋体" w:cs="宋体"/>
          <w:sz w:val="24"/>
        </w:rPr>
      </w:pPr>
      <w:r>
        <w:rPr>
          <w:rFonts w:ascii="宋体" w:hAnsi="宋体" w:cs="宋体"/>
          <w:sz w:val="24"/>
        </w:rPr>
        <w:t>本系统的运维服务范围包括：本次标段所涉及的所有内容；</w:t>
      </w:r>
    </w:p>
    <w:p>
      <w:pPr>
        <w:spacing w:line="400" w:lineRule="exact"/>
        <w:ind w:firstLine="480" w:firstLineChars="200"/>
        <w:jc w:val="left"/>
        <w:rPr>
          <w:rFonts w:ascii="宋体" w:hAnsi="宋体" w:cs="宋体"/>
          <w:sz w:val="24"/>
        </w:rPr>
      </w:pPr>
      <w:r>
        <w:rPr>
          <w:rFonts w:ascii="宋体" w:hAnsi="宋体" w:cs="宋体"/>
          <w:sz w:val="24"/>
        </w:rPr>
        <w:t>中标供应商对系统的运维服务包括对构成系统的所有建筑设施、硬件、网络、供电设施、防雷设施、第三方软件、应用软件等的维护、维修、更换故障设备和产品升级。</w:t>
      </w:r>
    </w:p>
    <w:p>
      <w:pPr>
        <w:spacing w:line="400" w:lineRule="exact"/>
        <w:ind w:left="422"/>
        <w:jc w:val="left"/>
        <w:rPr>
          <w:rFonts w:ascii="宋体" w:hAnsi="宋体" w:cs="宋体"/>
          <w:b/>
          <w:sz w:val="24"/>
        </w:rPr>
      </w:pPr>
      <w:r>
        <w:rPr>
          <w:rFonts w:ascii="宋体" w:hAnsi="宋体" w:cs="宋体"/>
          <w:b/>
          <w:sz w:val="24"/>
        </w:rPr>
        <w:t>4.1.2服务内容</w:t>
      </w:r>
    </w:p>
    <w:p>
      <w:pPr>
        <w:spacing w:line="400" w:lineRule="exact"/>
        <w:ind w:firstLine="480" w:firstLineChars="200"/>
        <w:jc w:val="left"/>
        <w:rPr>
          <w:rFonts w:ascii="宋体" w:hAnsi="宋体" w:cs="宋体"/>
          <w:sz w:val="24"/>
        </w:rPr>
      </w:pPr>
      <w:r>
        <w:rPr>
          <w:rFonts w:ascii="宋体" w:hAnsi="宋体" w:cs="宋体"/>
          <w:sz w:val="24"/>
        </w:rPr>
        <w:t>中标供应商应提供的运维服务内容包括日常运作、服务咨询、巡检保养、主动监测、故障修复、特殊保障和升级优化。</w:t>
      </w:r>
    </w:p>
    <w:p>
      <w:pPr>
        <w:spacing w:line="400" w:lineRule="exact"/>
        <w:ind w:firstLine="482" w:firstLineChars="200"/>
        <w:jc w:val="left"/>
        <w:rPr>
          <w:rFonts w:ascii="宋体" w:hAnsi="宋体" w:cs="宋体"/>
          <w:b/>
          <w:sz w:val="24"/>
        </w:rPr>
      </w:pPr>
      <w:r>
        <w:rPr>
          <w:rFonts w:ascii="宋体" w:hAnsi="宋体" w:cs="宋体"/>
          <w:b/>
          <w:sz w:val="24"/>
        </w:rPr>
        <w:t>4.1.2.1日常运作</w:t>
      </w:r>
    </w:p>
    <w:p>
      <w:pPr>
        <w:spacing w:line="400" w:lineRule="exact"/>
        <w:ind w:firstLine="480" w:firstLineChars="200"/>
        <w:jc w:val="left"/>
        <w:rPr>
          <w:rFonts w:ascii="宋体" w:hAnsi="宋体" w:cs="宋体"/>
          <w:sz w:val="24"/>
        </w:rPr>
      </w:pPr>
      <w:r>
        <w:rPr>
          <w:rFonts w:ascii="宋体" w:hAnsi="宋体" w:cs="宋体"/>
          <w:sz w:val="24"/>
        </w:rPr>
        <w:t>中标供应商应按招标文件中的系统功能和性能要求，维护系统的日常运作。</w:t>
      </w:r>
    </w:p>
    <w:p>
      <w:pPr>
        <w:spacing w:line="400" w:lineRule="exact"/>
        <w:ind w:firstLine="482" w:firstLineChars="200"/>
        <w:jc w:val="left"/>
        <w:rPr>
          <w:rFonts w:ascii="宋体" w:hAnsi="宋体" w:cs="宋体"/>
          <w:b/>
          <w:sz w:val="24"/>
        </w:rPr>
      </w:pPr>
      <w:r>
        <w:rPr>
          <w:rFonts w:ascii="宋体" w:hAnsi="宋体" w:cs="宋体"/>
          <w:b/>
          <w:sz w:val="24"/>
        </w:rPr>
        <w:t>4.1.2.2服务咨询</w:t>
      </w:r>
    </w:p>
    <w:p>
      <w:pPr>
        <w:spacing w:line="400" w:lineRule="exact"/>
        <w:ind w:firstLine="480" w:firstLineChars="200"/>
        <w:jc w:val="left"/>
        <w:rPr>
          <w:rFonts w:ascii="宋体" w:hAnsi="宋体" w:cs="宋体"/>
          <w:sz w:val="24"/>
        </w:rPr>
      </w:pPr>
      <w:r>
        <w:rPr>
          <w:rFonts w:ascii="宋体" w:hAnsi="宋体" w:cs="宋体"/>
          <w:sz w:val="24"/>
        </w:rPr>
        <w:t>中标供应商应设立专门的服务咨询中心，提供免费的服务热线电话，接受系统故障报修、使用帮助要求、业务和技术咨询、服务投诉等。该服务咨询中心应该7×24小时全天候运行，应配备足够的咨询人员或技术工程师，热线电话的拨通率应达到100%。在热线电话发生故障情况下，应提供其它备份的方便和迅速的联系方式。</w:t>
      </w:r>
    </w:p>
    <w:p>
      <w:pPr>
        <w:spacing w:line="400" w:lineRule="exact"/>
        <w:ind w:firstLine="482" w:firstLineChars="200"/>
        <w:jc w:val="left"/>
        <w:rPr>
          <w:rFonts w:ascii="宋体" w:hAnsi="宋体" w:cs="宋体"/>
          <w:b/>
          <w:sz w:val="24"/>
        </w:rPr>
      </w:pPr>
      <w:r>
        <w:rPr>
          <w:rFonts w:ascii="宋体" w:hAnsi="宋体" w:cs="宋体"/>
          <w:b/>
          <w:sz w:val="24"/>
        </w:rPr>
        <w:t>4.1.3巡检保养</w:t>
      </w:r>
    </w:p>
    <w:p>
      <w:pPr>
        <w:spacing w:line="400" w:lineRule="exact"/>
        <w:ind w:firstLine="482" w:firstLineChars="200"/>
        <w:jc w:val="left"/>
        <w:rPr>
          <w:rFonts w:ascii="宋体" w:hAnsi="宋体" w:cs="宋体"/>
          <w:sz w:val="24"/>
        </w:rPr>
      </w:pPr>
      <w:r>
        <w:rPr>
          <w:rFonts w:ascii="宋体" w:hAnsi="宋体" w:cs="宋体"/>
          <w:b/>
          <w:sz w:val="24"/>
        </w:rPr>
        <w:t>4.1.3.1</w:t>
      </w:r>
      <w:r>
        <w:rPr>
          <w:rFonts w:ascii="宋体" w:hAnsi="宋体" w:cs="宋体"/>
          <w:sz w:val="24"/>
        </w:rPr>
        <w:t>定期巡检服务：</w:t>
      </w:r>
    </w:p>
    <w:p>
      <w:pPr>
        <w:spacing w:line="400" w:lineRule="exact"/>
        <w:ind w:firstLine="480" w:firstLineChars="200"/>
        <w:jc w:val="left"/>
        <w:rPr>
          <w:rFonts w:ascii="宋体" w:hAnsi="宋体" w:cs="宋体"/>
          <w:sz w:val="24"/>
        </w:rPr>
      </w:pPr>
      <w:r>
        <w:rPr>
          <w:rFonts w:ascii="宋体" w:hAnsi="宋体" w:cs="宋体"/>
          <w:sz w:val="24"/>
        </w:rPr>
        <w:t>a．每两周对工程敷设线路及前端安装点进行巡检，并填写巡检记录表，对可能影响线路及前端的情况要及时协调，防止因线路中断等情况造成系统中断；</w:t>
      </w:r>
    </w:p>
    <w:p>
      <w:pPr>
        <w:spacing w:line="400" w:lineRule="exact"/>
        <w:ind w:firstLine="480" w:firstLineChars="200"/>
        <w:jc w:val="left"/>
        <w:rPr>
          <w:rFonts w:ascii="宋体" w:hAnsi="宋体" w:cs="宋体"/>
          <w:sz w:val="24"/>
        </w:rPr>
      </w:pPr>
      <w:r>
        <w:rPr>
          <w:rFonts w:ascii="宋体" w:hAnsi="宋体" w:cs="宋体"/>
          <w:sz w:val="24"/>
        </w:rPr>
        <w:t>b．每月对工程范围内的设备箱、设备及其供电系统进行一次保养性维护，包括设备除尘、排除故障隐患等，并填写设备养护记录表；以确认所有设备及系统工作正常；</w:t>
      </w:r>
    </w:p>
    <w:p>
      <w:pPr>
        <w:spacing w:line="400" w:lineRule="exact"/>
        <w:ind w:firstLine="480" w:firstLineChars="200"/>
        <w:jc w:val="left"/>
        <w:rPr>
          <w:rFonts w:ascii="宋体" w:hAnsi="宋体" w:cs="宋体"/>
          <w:sz w:val="24"/>
        </w:rPr>
      </w:pPr>
      <w:r>
        <w:rPr>
          <w:rFonts w:ascii="宋体" w:hAnsi="宋体" w:cs="宋体"/>
          <w:sz w:val="24"/>
        </w:rPr>
        <w:t>c．每月对工程范围内的摄像机除尘清洁一次，并填写记录表；</w:t>
      </w:r>
    </w:p>
    <w:p>
      <w:pPr>
        <w:spacing w:line="400" w:lineRule="exact"/>
        <w:ind w:firstLine="480" w:firstLineChars="200"/>
        <w:jc w:val="left"/>
        <w:rPr>
          <w:rFonts w:ascii="宋体" w:hAnsi="宋体" w:cs="宋体"/>
          <w:sz w:val="24"/>
        </w:rPr>
      </w:pPr>
      <w:r>
        <w:rPr>
          <w:rFonts w:ascii="宋体" w:hAnsi="宋体" w:cs="宋体"/>
          <w:sz w:val="24"/>
        </w:rPr>
        <w:t>d．每半年对防雷系统进行一次检测，填写检测登记表，对不达标的防雷地极进行相应处理。</w:t>
      </w:r>
    </w:p>
    <w:p>
      <w:pPr>
        <w:spacing w:line="400" w:lineRule="exact"/>
        <w:ind w:firstLine="482" w:firstLineChars="200"/>
        <w:jc w:val="left"/>
        <w:rPr>
          <w:rFonts w:ascii="宋体" w:hAnsi="宋体" w:cs="宋体"/>
          <w:sz w:val="24"/>
        </w:rPr>
      </w:pPr>
      <w:r>
        <w:rPr>
          <w:rFonts w:ascii="宋体" w:hAnsi="宋体" w:cs="宋体"/>
          <w:b/>
          <w:sz w:val="24"/>
        </w:rPr>
        <w:t>4.1.3.2</w:t>
      </w:r>
      <w:r>
        <w:rPr>
          <w:rFonts w:ascii="宋体" w:hAnsi="宋体" w:cs="宋体"/>
          <w:sz w:val="24"/>
        </w:rPr>
        <w:t>定期抽检服务：每周进行随机抽查，对系统的运行情况进行检测，并填写记录表。</w:t>
      </w:r>
    </w:p>
    <w:p>
      <w:pPr>
        <w:spacing w:line="400" w:lineRule="exact"/>
        <w:ind w:firstLine="482" w:firstLineChars="200"/>
        <w:jc w:val="left"/>
        <w:rPr>
          <w:rFonts w:ascii="宋体" w:hAnsi="宋体" w:cs="宋体"/>
          <w:sz w:val="24"/>
        </w:rPr>
      </w:pPr>
      <w:r>
        <w:rPr>
          <w:rFonts w:ascii="宋体" w:hAnsi="宋体" w:cs="宋体"/>
          <w:b/>
          <w:sz w:val="24"/>
        </w:rPr>
        <w:t>4.1.3.3</w:t>
      </w:r>
      <w:r>
        <w:rPr>
          <w:rFonts w:ascii="宋体" w:hAnsi="宋体" w:cs="宋体"/>
          <w:sz w:val="24"/>
        </w:rPr>
        <w:t>视频巡检：安排专人每日对视频画面进行巡检，发现视频监控图像或卡口图片问题立即进行维修处理。</w:t>
      </w:r>
    </w:p>
    <w:p>
      <w:pPr>
        <w:spacing w:line="400" w:lineRule="exact"/>
        <w:ind w:firstLine="482" w:firstLineChars="200"/>
        <w:jc w:val="left"/>
        <w:rPr>
          <w:rFonts w:ascii="宋体" w:hAnsi="宋体" w:cs="宋体"/>
          <w:sz w:val="24"/>
        </w:rPr>
      </w:pPr>
      <w:r>
        <w:rPr>
          <w:rFonts w:ascii="宋体" w:hAnsi="宋体" w:cs="宋体"/>
          <w:b/>
          <w:sz w:val="24"/>
        </w:rPr>
        <w:t>4.1.3.</w:t>
      </w:r>
      <w:r>
        <w:rPr>
          <w:rFonts w:ascii="宋体" w:hAnsi="宋体" w:cs="宋体"/>
          <w:b/>
          <w:bCs/>
          <w:sz w:val="24"/>
        </w:rPr>
        <w:t>4</w:t>
      </w:r>
      <w:r>
        <w:rPr>
          <w:rFonts w:ascii="宋体" w:hAnsi="宋体" w:cs="宋体"/>
          <w:sz w:val="24"/>
        </w:rPr>
        <w:t>主动监测</w:t>
      </w:r>
    </w:p>
    <w:p>
      <w:pPr>
        <w:spacing w:line="400" w:lineRule="exact"/>
        <w:ind w:firstLine="480" w:firstLineChars="200"/>
        <w:jc w:val="left"/>
        <w:rPr>
          <w:rFonts w:ascii="宋体" w:hAnsi="宋体" w:cs="宋体"/>
          <w:sz w:val="24"/>
        </w:rPr>
      </w:pPr>
      <w:r>
        <w:rPr>
          <w:rFonts w:ascii="宋体" w:hAnsi="宋体" w:cs="宋体"/>
          <w:sz w:val="24"/>
        </w:rPr>
        <w:t>（1）设备监控：中标供应商应建立设备管理监控体系，有效地对系统的监控设备运作情况和传输线路的性能、通断情况进行实时监控，及早发现问题，排除故障。</w:t>
      </w:r>
    </w:p>
    <w:p>
      <w:pPr>
        <w:spacing w:line="400" w:lineRule="exact"/>
        <w:ind w:firstLine="480" w:firstLineChars="200"/>
        <w:jc w:val="left"/>
        <w:rPr>
          <w:rFonts w:ascii="宋体" w:hAnsi="宋体" w:cs="宋体"/>
          <w:sz w:val="24"/>
        </w:rPr>
      </w:pPr>
      <w:r>
        <w:rPr>
          <w:rFonts w:ascii="宋体" w:hAnsi="宋体" w:cs="宋体"/>
          <w:sz w:val="24"/>
        </w:rPr>
        <w:t>（2）图像监控：中标供应商应对每个高清视频图像采集点的图像显示是否正常进行主动监测，以减少故障时间。</w:t>
      </w:r>
    </w:p>
    <w:p>
      <w:pPr>
        <w:spacing w:line="400" w:lineRule="exact"/>
        <w:ind w:firstLine="482" w:firstLineChars="200"/>
        <w:jc w:val="left"/>
        <w:rPr>
          <w:rFonts w:ascii="宋体" w:hAnsi="宋体" w:cs="宋体"/>
          <w:sz w:val="24"/>
        </w:rPr>
      </w:pPr>
      <w:r>
        <w:rPr>
          <w:rFonts w:ascii="宋体" w:hAnsi="宋体" w:cs="宋体"/>
          <w:b/>
          <w:sz w:val="24"/>
        </w:rPr>
        <w:t>4.1.3.</w:t>
      </w:r>
      <w:r>
        <w:rPr>
          <w:rFonts w:ascii="宋体" w:hAnsi="宋体" w:cs="宋体"/>
          <w:b/>
          <w:bCs/>
          <w:sz w:val="24"/>
        </w:rPr>
        <w:t>5</w:t>
      </w:r>
      <w:r>
        <w:rPr>
          <w:rFonts w:ascii="宋体" w:hAnsi="宋体" w:cs="宋体"/>
          <w:sz w:val="24"/>
        </w:rPr>
        <w:t>故障修复</w:t>
      </w:r>
    </w:p>
    <w:p>
      <w:pPr>
        <w:spacing w:line="400" w:lineRule="exact"/>
        <w:ind w:firstLine="480" w:firstLineChars="200"/>
        <w:jc w:val="left"/>
        <w:rPr>
          <w:rFonts w:ascii="宋体" w:hAnsi="宋体" w:cs="宋体"/>
          <w:sz w:val="24"/>
        </w:rPr>
      </w:pPr>
      <w:r>
        <w:rPr>
          <w:rFonts w:ascii="宋体" w:hAnsi="宋体" w:cs="宋体"/>
          <w:sz w:val="24"/>
        </w:rPr>
        <w:t>（1）紧急抢修：中标供应商应当承担合同期内系统发生任何故障的抢修任务。</w:t>
      </w:r>
    </w:p>
    <w:p>
      <w:pPr>
        <w:spacing w:line="400" w:lineRule="exact"/>
        <w:ind w:firstLine="480" w:firstLineChars="200"/>
        <w:jc w:val="left"/>
        <w:rPr>
          <w:rFonts w:ascii="宋体" w:hAnsi="宋体" w:cs="宋体"/>
          <w:sz w:val="24"/>
        </w:rPr>
      </w:pPr>
      <w:r>
        <w:rPr>
          <w:rFonts w:ascii="宋体" w:hAnsi="宋体" w:cs="宋体"/>
          <w:sz w:val="24"/>
        </w:rPr>
        <w:t>（2）备用方案：如特殊原因造成系统无法正常使用（如光纤切割），投标人应能提供备用方案和措施确保系统运行正常。</w:t>
      </w:r>
    </w:p>
    <w:p>
      <w:pPr>
        <w:spacing w:line="400" w:lineRule="exact"/>
        <w:ind w:firstLine="480" w:firstLineChars="200"/>
        <w:jc w:val="left"/>
        <w:rPr>
          <w:rFonts w:ascii="宋体" w:hAnsi="宋体" w:cs="宋体"/>
          <w:color w:val="auto"/>
          <w:sz w:val="24"/>
        </w:rPr>
      </w:pPr>
      <w:r>
        <w:rPr>
          <w:rFonts w:ascii="宋体" w:hAnsi="宋体" w:cs="宋体"/>
          <w:sz w:val="24"/>
          <w:highlight w:val="none"/>
        </w:rPr>
        <w:t>（3）更</w:t>
      </w:r>
      <w:r>
        <w:rPr>
          <w:rFonts w:ascii="宋体" w:hAnsi="宋体" w:cs="宋体"/>
          <w:sz w:val="24"/>
        </w:rPr>
        <w:t>换</w:t>
      </w:r>
      <w:r>
        <w:rPr>
          <w:rFonts w:ascii="宋体" w:hAnsi="宋体" w:cs="宋体"/>
          <w:color w:val="auto"/>
          <w:sz w:val="24"/>
        </w:rPr>
        <w:t>设备：若某</w:t>
      </w:r>
      <w:r>
        <w:rPr>
          <w:rFonts w:hint="eastAsia" w:ascii="宋体" w:hAnsi="宋体" w:cs="宋体"/>
          <w:color w:val="auto"/>
          <w:sz w:val="24"/>
          <w:lang w:val="en-US" w:eastAsia="zh-CN"/>
        </w:rPr>
        <w:t>同一</w:t>
      </w:r>
      <w:r>
        <w:rPr>
          <w:rFonts w:ascii="宋体" w:hAnsi="宋体" w:cs="宋体"/>
          <w:color w:val="auto"/>
          <w:sz w:val="24"/>
        </w:rPr>
        <w:t>设备在1个月内连续发生3次以上（含3次）故障，中标供应商应更换使用新的同型号或者性能不低于原型号的替代产品，以保障设备的连续正常使用能力。</w:t>
      </w:r>
    </w:p>
    <w:p>
      <w:pPr>
        <w:spacing w:line="400" w:lineRule="exact"/>
        <w:ind w:firstLine="482" w:firstLineChars="200"/>
        <w:jc w:val="left"/>
        <w:rPr>
          <w:rFonts w:ascii="宋体" w:hAnsi="宋体" w:cs="宋体"/>
          <w:color w:val="auto"/>
          <w:sz w:val="24"/>
        </w:rPr>
      </w:pPr>
      <w:r>
        <w:rPr>
          <w:rFonts w:ascii="宋体" w:hAnsi="宋体" w:cs="宋体"/>
          <w:b/>
          <w:color w:val="auto"/>
          <w:sz w:val="24"/>
        </w:rPr>
        <w:t>4.1.3.</w:t>
      </w:r>
      <w:r>
        <w:rPr>
          <w:rFonts w:ascii="宋体" w:hAnsi="宋体" w:cs="宋体"/>
          <w:b/>
          <w:bCs/>
          <w:color w:val="auto"/>
          <w:sz w:val="24"/>
        </w:rPr>
        <w:t>6</w:t>
      </w:r>
      <w:r>
        <w:rPr>
          <w:rFonts w:ascii="宋体" w:hAnsi="宋体" w:cs="宋体"/>
          <w:color w:val="auto"/>
          <w:sz w:val="24"/>
        </w:rPr>
        <w:t>特殊保障</w:t>
      </w:r>
    </w:p>
    <w:p>
      <w:pPr>
        <w:spacing w:line="400" w:lineRule="exact"/>
        <w:ind w:firstLine="480" w:firstLineChars="200"/>
        <w:jc w:val="left"/>
        <w:rPr>
          <w:rFonts w:ascii="宋体" w:hAnsi="宋体" w:cs="宋体"/>
          <w:sz w:val="24"/>
        </w:rPr>
      </w:pPr>
      <w:r>
        <w:rPr>
          <w:rFonts w:ascii="宋体" w:hAnsi="宋体" w:cs="宋体"/>
          <w:sz w:val="24"/>
        </w:rPr>
        <w:t>（1）临时保障：采购人（或用户单位）如有重大事件、临时现场监控等较特殊的保障措施，中标供应商必须能按要求提供服务。</w:t>
      </w:r>
    </w:p>
    <w:p>
      <w:pPr>
        <w:spacing w:line="400" w:lineRule="exact"/>
        <w:ind w:firstLine="480" w:firstLineChars="200"/>
        <w:jc w:val="left"/>
        <w:rPr>
          <w:rFonts w:ascii="宋体" w:hAnsi="宋体" w:cs="宋体"/>
          <w:sz w:val="24"/>
        </w:rPr>
      </w:pPr>
      <w:r>
        <w:rPr>
          <w:rFonts w:ascii="宋体" w:hAnsi="宋体" w:cs="宋体"/>
          <w:sz w:val="24"/>
        </w:rPr>
        <w:t>（2）安全保障：采购人（或用户单位）如有安全保卫、系统接管等较特殊的要求，中标供应商必须能按照要求提供服务。</w:t>
      </w:r>
    </w:p>
    <w:p>
      <w:pPr>
        <w:spacing w:line="400" w:lineRule="exact"/>
        <w:ind w:firstLine="482" w:firstLineChars="200"/>
        <w:jc w:val="left"/>
        <w:rPr>
          <w:rFonts w:ascii="宋体" w:hAnsi="宋体" w:cs="宋体"/>
          <w:sz w:val="24"/>
        </w:rPr>
      </w:pPr>
      <w:r>
        <w:rPr>
          <w:rFonts w:ascii="宋体" w:hAnsi="宋体" w:cs="宋体"/>
          <w:b/>
          <w:sz w:val="24"/>
        </w:rPr>
        <w:t>4.1.3.</w:t>
      </w:r>
      <w:r>
        <w:rPr>
          <w:rFonts w:ascii="宋体" w:hAnsi="宋体" w:cs="宋体"/>
          <w:b/>
          <w:bCs/>
          <w:sz w:val="24"/>
        </w:rPr>
        <w:t>7</w:t>
      </w:r>
      <w:r>
        <w:rPr>
          <w:rFonts w:ascii="宋体" w:hAnsi="宋体" w:cs="宋体"/>
          <w:sz w:val="24"/>
        </w:rPr>
        <w:t>更新升级</w:t>
      </w:r>
    </w:p>
    <w:p>
      <w:pPr>
        <w:spacing w:line="400" w:lineRule="exact"/>
        <w:ind w:firstLine="480" w:firstLineChars="200"/>
        <w:jc w:val="left"/>
        <w:rPr>
          <w:rFonts w:ascii="宋体" w:hAnsi="宋体" w:cs="宋体"/>
          <w:sz w:val="24"/>
        </w:rPr>
      </w:pPr>
      <w:bookmarkStart w:id="174" w:name="_Toc112638058"/>
      <w:bookmarkStart w:id="175" w:name="_Toc107702527"/>
      <w:bookmarkStart w:id="176" w:name="_Toc107741447"/>
      <w:bookmarkStart w:id="177" w:name="_Toc107717400"/>
      <w:bookmarkStart w:id="178" w:name="_Toc107719305"/>
      <w:bookmarkStart w:id="179" w:name="_Toc107721418"/>
      <w:bookmarkStart w:id="180" w:name="_Toc107587843"/>
      <w:r>
        <w:rPr>
          <w:rFonts w:ascii="宋体" w:hAnsi="宋体" w:cs="宋体"/>
          <w:sz w:val="24"/>
        </w:rPr>
        <w:t>（1）文档更新</w:t>
      </w:r>
      <w:bookmarkEnd w:id="174"/>
      <w:bookmarkEnd w:id="175"/>
      <w:bookmarkEnd w:id="176"/>
      <w:bookmarkEnd w:id="177"/>
      <w:bookmarkEnd w:id="178"/>
      <w:bookmarkEnd w:id="179"/>
      <w:bookmarkEnd w:id="180"/>
      <w:r>
        <w:rPr>
          <w:rFonts w:ascii="宋体" w:hAnsi="宋体" w:cs="宋体"/>
          <w:sz w:val="24"/>
        </w:rPr>
        <w:t>：中标供应商应建立完备的资料库，包括用户的电路资料、装机地址、备份情况、应用特性以及用户配置等，这些资料应作为成果提交给采购人（用户）。一旦资料进行了版本更新，应在3天内向采购人（用户）提供最新版本的资料。</w:t>
      </w:r>
    </w:p>
    <w:p>
      <w:pPr>
        <w:spacing w:line="400" w:lineRule="exact"/>
        <w:ind w:firstLine="480" w:firstLineChars="200"/>
        <w:jc w:val="left"/>
        <w:rPr>
          <w:rFonts w:ascii="宋体" w:hAnsi="宋体" w:cs="宋体"/>
          <w:sz w:val="24"/>
        </w:rPr>
      </w:pPr>
      <w:bookmarkStart w:id="181" w:name="_Toc148415523"/>
      <w:bookmarkStart w:id="182" w:name="_Toc148690113"/>
      <w:r>
        <w:rPr>
          <w:rFonts w:ascii="宋体" w:hAnsi="宋体" w:cs="宋体"/>
          <w:sz w:val="24"/>
        </w:rPr>
        <w:t>（2）升级服务：投标人应提供设备内嵌软件、产品操作系统、第三方采购软件和应用软件的免费升级服务。</w:t>
      </w:r>
    </w:p>
    <w:bookmarkEnd w:id="181"/>
    <w:bookmarkEnd w:id="182"/>
    <w:p>
      <w:pPr>
        <w:spacing w:line="400" w:lineRule="exact"/>
        <w:ind w:firstLine="480" w:firstLineChars="200"/>
        <w:jc w:val="left"/>
        <w:rPr>
          <w:rFonts w:ascii="宋体" w:hAnsi="宋体" w:cs="宋体"/>
          <w:sz w:val="24"/>
        </w:rPr>
      </w:pPr>
      <w:r>
        <w:rPr>
          <w:rFonts w:ascii="宋体" w:hAnsi="宋体" w:cs="宋体"/>
          <w:sz w:val="24"/>
        </w:rPr>
        <w:t>（3）系统优化：</w:t>
      </w:r>
      <w:bookmarkStart w:id="183" w:name="_Toc72318369"/>
      <w:bookmarkStart w:id="184" w:name="_Toc112638065"/>
      <w:bookmarkStart w:id="185" w:name="_Toc107721425"/>
      <w:bookmarkStart w:id="186" w:name="_Toc107717407"/>
      <w:bookmarkStart w:id="187" w:name="_Toc107741454"/>
      <w:bookmarkStart w:id="188" w:name="_Toc107702534"/>
      <w:bookmarkStart w:id="189" w:name="_Toc107719312"/>
      <w:bookmarkStart w:id="190" w:name="_Toc107587850"/>
      <w:r>
        <w:rPr>
          <w:rFonts w:ascii="宋体" w:hAnsi="宋体" w:cs="宋体"/>
          <w:sz w:val="24"/>
        </w:rPr>
        <w:t>投标人应根据运行情况定期向</w:t>
      </w:r>
      <w:bookmarkEnd w:id="183"/>
      <w:bookmarkEnd w:id="184"/>
      <w:bookmarkEnd w:id="185"/>
      <w:bookmarkEnd w:id="186"/>
      <w:bookmarkEnd w:id="187"/>
      <w:bookmarkEnd w:id="188"/>
      <w:bookmarkEnd w:id="189"/>
      <w:bookmarkEnd w:id="190"/>
      <w:r>
        <w:rPr>
          <w:rFonts w:ascii="宋体" w:hAnsi="宋体" w:cs="宋体"/>
          <w:sz w:val="24"/>
        </w:rPr>
        <w:t>采购人提供系统优化、使用优化和管理优化建议，确保系统以最优状态运行。</w:t>
      </w:r>
    </w:p>
    <w:p>
      <w:pPr>
        <w:spacing w:line="400" w:lineRule="exact"/>
        <w:ind w:firstLine="482" w:firstLineChars="200"/>
        <w:jc w:val="left"/>
        <w:rPr>
          <w:rFonts w:ascii="宋体" w:hAnsi="宋体" w:cs="宋体"/>
          <w:b/>
          <w:sz w:val="24"/>
        </w:rPr>
      </w:pPr>
      <w:r>
        <w:rPr>
          <w:rFonts w:ascii="宋体" w:hAnsi="宋体" w:cs="宋体"/>
          <w:b/>
          <w:sz w:val="24"/>
        </w:rPr>
        <w:t>4.2运维服务报告</w:t>
      </w:r>
    </w:p>
    <w:p>
      <w:pPr>
        <w:spacing w:line="400" w:lineRule="exact"/>
        <w:ind w:firstLine="480" w:firstLineChars="200"/>
        <w:jc w:val="left"/>
        <w:rPr>
          <w:rFonts w:ascii="宋体" w:hAnsi="宋体" w:cs="宋体"/>
          <w:sz w:val="24"/>
        </w:rPr>
      </w:pPr>
      <w:r>
        <w:rPr>
          <w:rFonts w:ascii="宋体" w:hAnsi="宋体" w:cs="宋体"/>
          <w:sz w:val="24"/>
        </w:rPr>
        <w:t>在整个运维服务周期内，中标供应商应与用户建立完善的沟通协调机制，投标人应及时提供运维服务的各种报告。包括每日运维服务日志、重大故障维修报告、每月故障总结报告、每季度的设备和系统管理报告、每季度的系统维护总结报告，有针对性的系统优化方案报告等。此外用户还可根据实际情况需要，要求投标人就特定事件提交说明报告。</w:t>
      </w:r>
    </w:p>
    <w:p>
      <w:pPr>
        <w:spacing w:line="400" w:lineRule="exact"/>
        <w:ind w:firstLine="480" w:firstLineChars="200"/>
        <w:jc w:val="left"/>
        <w:rPr>
          <w:rFonts w:ascii="宋体" w:hAnsi="宋体" w:cs="宋体"/>
          <w:b/>
          <w:bCs/>
          <w:sz w:val="24"/>
        </w:rPr>
      </w:pPr>
      <w:r>
        <w:rPr>
          <w:rFonts w:ascii="宋体" w:hAnsi="宋体" w:cs="宋体"/>
          <w:sz w:val="24"/>
        </w:rPr>
        <w:t>中标供应商应提供各种设备管理的原始数据（包括设备故障数据），接受用户单位的独立检查。中标供应商应建立了远程集中的设备管理系统，中标供应商需保证该系统的所有设备维护数据真实，没有被篡改或者删除，并向用户提供该系统的管理数据。用户可以随时检查、使用该系统获取设备管理信息。</w:t>
      </w:r>
    </w:p>
    <w:p>
      <w:pPr>
        <w:spacing w:line="400" w:lineRule="exact"/>
        <w:ind w:firstLine="482" w:firstLineChars="200"/>
        <w:jc w:val="left"/>
        <w:rPr>
          <w:rFonts w:ascii="宋体" w:hAnsi="宋体" w:cs="宋体"/>
          <w:b/>
          <w:sz w:val="24"/>
        </w:rPr>
      </w:pPr>
      <w:r>
        <w:rPr>
          <w:rFonts w:ascii="宋体" w:hAnsi="宋体" w:cs="宋体"/>
          <w:b/>
          <w:sz w:val="24"/>
        </w:rPr>
        <w:t>4.3服务时间</w:t>
      </w:r>
    </w:p>
    <w:p>
      <w:pPr>
        <w:spacing w:line="400" w:lineRule="exact"/>
        <w:ind w:firstLine="480" w:firstLineChars="200"/>
        <w:jc w:val="left"/>
        <w:rPr>
          <w:rFonts w:ascii="宋体" w:hAnsi="宋体" w:cs="宋体"/>
          <w:sz w:val="24"/>
        </w:rPr>
      </w:pPr>
      <w:r>
        <w:rPr>
          <w:rFonts w:ascii="宋体" w:hAnsi="宋体" w:cs="宋体"/>
          <w:sz w:val="24"/>
        </w:rPr>
        <w:t>（1）提供7×24小时服务承诺</w:t>
      </w:r>
    </w:p>
    <w:p>
      <w:pPr>
        <w:spacing w:line="400" w:lineRule="exact"/>
        <w:ind w:firstLine="480" w:firstLineChars="200"/>
        <w:jc w:val="left"/>
        <w:rPr>
          <w:rFonts w:ascii="宋体" w:hAnsi="宋体" w:cs="宋体"/>
          <w:sz w:val="24"/>
        </w:rPr>
      </w:pPr>
      <w:r>
        <w:rPr>
          <w:rFonts w:ascii="宋体" w:hAnsi="宋体" w:cs="宋体"/>
          <w:sz w:val="24"/>
        </w:rPr>
        <w:t>投标人需承诺提供5年全天候7×24小时的故障维护服务和技术业务咨询服务，并有专业的技术人员负责及时解决系统出现的任何故障。</w:t>
      </w:r>
    </w:p>
    <w:p>
      <w:pPr>
        <w:spacing w:line="400" w:lineRule="exact"/>
        <w:ind w:firstLine="480" w:firstLineChars="200"/>
        <w:jc w:val="left"/>
        <w:rPr>
          <w:rFonts w:ascii="宋体" w:hAnsi="宋体" w:cs="宋体"/>
          <w:sz w:val="24"/>
        </w:rPr>
      </w:pPr>
      <w:bookmarkStart w:id="191" w:name="_Toc107717397"/>
      <w:bookmarkStart w:id="192" w:name="_Toc107741444"/>
      <w:bookmarkStart w:id="193" w:name="_Toc107721415"/>
      <w:bookmarkStart w:id="194" w:name="_Toc107702524"/>
      <w:bookmarkStart w:id="195" w:name="_Toc112638055"/>
      <w:bookmarkStart w:id="196" w:name="_Toc107719302"/>
      <w:bookmarkStart w:id="197" w:name="_Toc107587840"/>
      <w:r>
        <w:rPr>
          <w:rFonts w:ascii="宋体" w:hAnsi="宋体" w:cs="宋体"/>
          <w:sz w:val="24"/>
        </w:rPr>
        <w:t>（2）故障修复时限承诺</w:t>
      </w:r>
      <w:bookmarkEnd w:id="191"/>
      <w:bookmarkEnd w:id="192"/>
      <w:bookmarkEnd w:id="193"/>
      <w:bookmarkEnd w:id="194"/>
      <w:bookmarkEnd w:id="195"/>
      <w:bookmarkEnd w:id="196"/>
      <w:bookmarkEnd w:id="197"/>
    </w:p>
    <w:p>
      <w:pPr>
        <w:spacing w:line="400" w:lineRule="exact"/>
        <w:ind w:firstLine="480" w:firstLineChars="200"/>
        <w:jc w:val="left"/>
        <w:rPr>
          <w:rFonts w:ascii="宋体" w:hAnsi="宋体" w:cs="宋体"/>
          <w:sz w:val="24"/>
        </w:rPr>
      </w:pPr>
      <w:r>
        <w:rPr>
          <w:rFonts w:ascii="宋体" w:hAnsi="宋体" w:cs="宋体"/>
          <w:sz w:val="24"/>
        </w:rPr>
        <w:t>在接到故障报修后，中标供应商须在30分钟内响应，技术工程师在每天8:00～18:00期间1小时到达现场，其余期间2小时到达现场。到达现场后4小时内排除设备故障（遇到自然灾害等不可抗拒事故除外）。如无法按时排除故障，在有备用光纤资源的情况下，必须在12小时内替代解决，在无备用光纤资源的情况下，必须在24小时内用其它接入手段进行替代，由此产生的费用由中标供应商承担。</w:t>
      </w:r>
    </w:p>
    <w:p>
      <w:pPr>
        <w:spacing w:line="400" w:lineRule="exact"/>
        <w:ind w:firstLine="480" w:firstLineChars="200"/>
        <w:jc w:val="left"/>
        <w:rPr>
          <w:rFonts w:ascii="宋体" w:hAnsi="宋体" w:cs="宋体"/>
          <w:bCs/>
          <w:sz w:val="24"/>
        </w:rPr>
      </w:pPr>
      <w:r>
        <w:rPr>
          <w:rFonts w:ascii="宋体" w:hAnsi="宋体" w:cs="宋体"/>
          <w:sz w:val="24"/>
        </w:rPr>
        <w:t>▲</w:t>
      </w:r>
      <w:r>
        <w:rPr>
          <w:rFonts w:ascii="宋体" w:hAnsi="宋体" w:cs="宋体"/>
          <w:bCs/>
          <w:kern w:val="0"/>
          <w:sz w:val="24"/>
        </w:rPr>
        <w:t>发生故障一天内进行修复，确保系统正常运行率达</w:t>
      </w:r>
      <w:r>
        <w:rPr>
          <w:rFonts w:ascii="宋体" w:hAnsi="宋体" w:cs="宋体"/>
          <w:b/>
          <w:kern w:val="0"/>
          <w:sz w:val="24"/>
        </w:rPr>
        <w:t>9</w:t>
      </w:r>
      <w:r>
        <w:rPr>
          <w:rFonts w:hint="eastAsia" w:ascii="宋体" w:hAnsi="宋体" w:cs="宋体"/>
          <w:b/>
          <w:kern w:val="0"/>
          <w:sz w:val="24"/>
          <w:lang w:val="en-US" w:eastAsia="zh-CN"/>
        </w:rPr>
        <w:t>8</w:t>
      </w:r>
      <w:r>
        <w:rPr>
          <w:rFonts w:ascii="宋体" w:hAnsi="宋体" w:cs="宋体"/>
          <w:b/>
          <w:kern w:val="0"/>
          <w:sz w:val="24"/>
        </w:rPr>
        <w:t>%</w:t>
      </w:r>
      <w:r>
        <w:rPr>
          <w:rFonts w:ascii="宋体" w:hAnsi="宋体" w:cs="宋体"/>
          <w:bCs/>
          <w:kern w:val="0"/>
          <w:sz w:val="24"/>
        </w:rPr>
        <w:t>，每下降一个百分点，扣除当月总租赁费的3%。</w:t>
      </w:r>
      <w:r>
        <w:rPr>
          <w:rFonts w:hint="eastAsia" w:ascii="宋体" w:hAnsi="宋体" w:cs="宋体"/>
          <w:bCs/>
          <w:kern w:val="0"/>
          <w:sz w:val="24"/>
          <w:lang w:val="en-US" w:eastAsia="zh-CN"/>
        </w:rPr>
        <w:t>同时</w:t>
      </w:r>
      <w:r>
        <w:rPr>
          <w:rFonts w:ascii="宋体" w:hAnsi="宋体" w:cs="宋体"/>
          <w:bCs/>
          <w:kern w:val="0"/>
          <w:sz w:val="24"/>
        </w:rPr>
        <w:t>单个点位出现故障在24小时内修复的，全额支付该点位当月租赁费，维修超过一天且小于五天的，</w:t>
      </w:r>
      <w:r>
        <w:rPr>
          <w:rFonts w:ascii="宋体" w:hAnsi="宋体" w:cs="宋体"/>
          <w:b/>
          <w:bCs/>
          <w:kern w:val="0"/>
          <w:sz w:val="24"/>
        </w:rPr>
        <w:t>扣除</w:t>
      </w:r>
      <w:r>
        <w:rPr>
          <w:rFonts w:hint="eastAsia" w:ascii="宋体" w:hAnsi="宋体" w:cs="宋体"/>
          <w:b/>
          <w:bCs/>
          <w:kern w:val="0"/>
          <w:sz w:val="24"/>
        </w:rPr>
        <w:t>1</w:t>
      </w:r>
      <w:r>
        <w:rPr>
          <w:rFonts w:ascii="宋体" w:hAnsi="宋体" w:cs="宋体"/>
          <w:b/>
          <w:bCs/>
          <w:kern w:val="0"/>
          <w:sz w:val="24"/>
        </w:rPr>
        <w:t>00</w:t>
      </w:r>
      <w:r>
        <w:rPr>
          <w:rFonts w:hint="eastAsia" w:ascii="宋体" w:hAnsi="宋体" w:cs="宋体"/>
          <w:b/>
          <w:bCs/>
          <w:kern w:val="0"/>
          <w:sz w:val="24"/>
        </w:rPr>
        <w:t>元/月/点</w:t>
      </w:r>
      <w:r>
        <w:rPr>
          <w:rFonts w:ascii="宋体" w:hAnsi="宋体" w:cs="宋体"/>
          <w:bCs/>
          <w:kern w:val="0"/>
          <w:sz w:val="24"/>
        </w:rPr>
        <w:t>，维修超过五天的，扣除该点位当月全部租赁费；因不可抗拒及区域性停电等现场不具备安装条件的情形除外，但应当在当天说</w:t>
      </w:r>
      <w:r>
        <w:rPr>
          <w:rFonts w:ascii="宋体" w:hAnsi="宋体" w:cs="宋体"/>
          <w:bCs/>
          <w:iCs/>
          <w:sz w:val="24"/>
        </w:rPr>
        <w:t>明情况，并在现场情形消失之日起五天内修复。</w:t>
      </w:r>
    </w:p>
    <w:p>
      <w:pPr>
        <w:spacing w:line="400" w:lineRule="exact"/>
        <w:ind w:firstLine="482" w:firstLineChars="200"/>
        <w:jc w:val="left"/>
        <w:rPr>
          <w:rFonts w:ascii="宋体" w:hAnsi="宋体" w:cs="宋体"/>
          <w:b/>
          <w:sz w:val="24"/>
        </w:rPr>
      </w:pPr>
      <w:bookmarkStart w:id="198" w:name="_Toc172392032"/>
      <w:bookmarkStart w:id="199" w:name="_Toc375067667"/>
      <w:bookmarkStart w:id="200" w:name="_Toc173646514"/>
      <w:bookmarkStart w:id="201" w:name="_Toc353887110"/>
      <w:bookmarkStart w:id="202" w:name="_Toc235872254"/>
      <w:bookmarkStart w:id="203" w:name="_Toc172391699"/>
      <w:r>
        <w:rPr>
          <w:rFonts w:ascii="宋体" w:hAnsi="宋体" w:cs="宋体"/>
          <w:b/>
          <w:sz w:val="24"/>
        </w:rPr>
        <w:t>5、运维服务期的管理要求</w:t>
      </w:r>
      <w:bookmarkEnd w:id="198"/>
      <w:bookmarkEnd w:id="199"/>
      <w:bookmarkEnd w:id="200"/>
      <w:bookmarkEnd w:id="201"/>
      <w:bookmarkEnd w:id="202"/>
      <w:bookmarkEnd w:id="203"/>
    </w:p>
    <w:p>
      <w:pPr>
        <w:spacing w:line="400" w:lineRule="exact"/>
        <w:ind w:firstLine="480" w:firstLineChars="200"/>
        <w:jc w:val="left"/>
        <w:rPr>
          <w:rFonts w:ascii="宋体" w:hAnsi="宋体" w:cs="宋体"/>
          <w:sz w:val="24"/>
        </w:rPr>
      </w:pPr>
      <w:r>
        <w:rPr>
          <w:rFonts w:ascii="宋体" w:hAnsi="宋体" w:cs="宋体"/>
          <w:sz w:val="24"/>
        </w:rPr>
        <w:t>投标人应根据运维服务要求，参照国际上有关通信和信息系统运行服务标准的要求建立完善的视频监控系统运维服务管理体系，保障承诺的运维服务内容的实施。</w:t>
      </w:r>
    </w:p>
    <w:p>
      <w:pPr>
        <w:spacing w:line="400" w:lineRule="exact"/>
        <w:ind w:firstLine="482" w:firstLineChars="200"/>
        <w:jc w:val="left"/>
        <w:rPr>
          <w:rFonts w:ascii="宋体" w:hAnsi="宋体" w:cs="宋体"/>
          <w:b/>
          <w:sz w:val="24"/>
        </w:rPr>
      </w:pPr>
      <w:r>
        <w:rPr>
          <w:rFonts w:ascii="宋体" w:hAnsi="宋体" w:cs="宋体"/>
          <w:b/>
          <w:sz w:val="24"/>
        </w:rPr>
        <w:t>5.1运维服务组织机构</w:t>
      </w:r>
    </w:p>
    <w:p>
      <w:pPr>
        <w:spacing w:line="400" w:lineRule="exact"/>
        <w:ind w:firstLine="480" w:firstLineChars="200"/>
        <w:jc w:val="left"/>
        <w:rPr>
          <w:rFonts w:ascii="宋体" w:hAnsi="宋体" w:cs="宋体"/>
          <w:sz w:val="24"/>
        </w:rPr>
      </w:pPr>
      <w:r>
        <w:rPr>
          <w:rFonts w:ascii="宋体" w:hAnsi="宋体" w:cs="宋体"/>
          <w:sz w:val="24"/>
        </w:rPr>
        <w:t>中标供应商应建立专门的运维服务管理机构，设立运维服务咨询中心，设立专门的技术服务队伍，配备包括视频监控、光纤管道、电气设备、电力和网络等各类维护工程师。</w:t>
      </w:r>
    </w:p>
    <w:p>
      <w:pPr>
        <w:spacing w:line="400" w:lineRule="exact"/>
        <w:ind w:firstLine="482" w:firstLineChars="200"/>
        <w:jc w:val="left"/>
        <w:rPr>
          <w:rFonts w:ascii="宋体" w:hAnsi="宋体" w:cs="宋体"/>
          <w:b/>
          <w:sz w:val="24"/>
        </w:rPr>
      </w:pPr>
      <w:r>
        <w:rPr>
          <w:rFonts w:ascii="宋体" w:hAnsi="宋体" w:cs="宋体"/>
          <w:b/>
          <w:sz w:val="24"/>
        </w:rPr>
        <w:t>5.2运维服务流程</w:t>
      </w:r>
    </w:p>
    <w:p>
      <w:pPr>
        <w:spacing w:line="400" w:lineRule="exact"/>
        <w:ind w:firstLine="480" w:firstLineChars="200"/>
        <w:jc w:val="left"/>
        <w:rPr>
          <w:rFonts w:ascii="宋体" w:hAnsi="宋体" w:cs="宋体"/>
          <w:sz w:val="24"/>
        </w:rPr>
      </w:pPr>
      <w:r>
        <w:rPr>
          <w:rFonts w:ascii="宋体" w:hAnsi="宋体" w:cs="宋体"/>
          <w:sz w:val="24"/>
        </w:rPr>
        <w:t>中标供应商应参照国际运维服务标准体系，建立各项运维服务标准流程，制定服务规章制度，应按照流程要求提供高质量、响应快的服务。</w:t>
      </w:r>
    </w:p>
    <w:p>
      <w:pPr>
        <w:spacing w:line="400" w:lineRule="exact"/>
        <w:ind w:firstLine="482" w:firstLineChars="200"/>
        <w:jc w:val="left"/>
        <w:rPr>
          <w:rFonts w:ascii="宋体" w:hAnsi="宋体" w:cs="宋体"/>
          <w:b/>
          <w:sz w:val="24"/>
        </w:rPr>
      </w:pPr>
      <w:bookmarkStart w:id="204" w:name="_Toc235872255"/>
      <w:bookmarkStart w:id="205" w:name="_Toc173646515"/>
      <w:bookmarkStart w:id="206" w:name="_Toc172391700"/>
      <w:bookmarkStart w:id="207" w:name="_Toc353887111"/>
      <w:bookmarkStart w:id="208" w:name="_Toc172392033"/>
      <w:bookmarkStart w:id="209" w:name="_Toc375067668"/>
      <w:r>
        <w:rPr>
          <w:rFonts w:ascii="宋体" w:hAnsi="宋体" w:cs="宋体"/>
          <w:b/>
          <w:sz w:val="24"/>
        </w:rPr>
        <w:t>6、培训要求</w:t>
      </w:r>
      <w:bookmarkEnd w:id="204"/>
      <w:bookmarkEnd w:id="205"/>
      <w:bookmarkEnd w:id="206"/>
      <w:bookmarkEnd w:id="207"/>
      <w:bookmarkEnd w:id="208"/>
      <w:bookmarkEnd w:id="209"/>
    </w:p>
    <w:p>
      <w:pPr>
        <w:spacing w:line="400" w:lineRule="exact"/>
        <w:ind w:firstLine="482" w:firstLineChars="200"/>
        <w:jc w:val="left"/>
        <w:rPr>
          <w:rFonts w:ascii="宋体" w:hAnsi="宋体" w:cs="宋体"/>
          <w:b/>
          <w:sz w:val="24"/>
        </w:rPr>
      </w:pPr>
      <w:r>
        <w:rPr>
          <w:rFonts w:ascii="宋体" w:hAnsi="宋体" w:cs="宋体"/>
          <w:b/>
          <w:sz w:val="24"/>
        </w:rPr>
        <w:t>6.1培训要求</w:t>
      </w:r>
    </w:p>
    <w:p>
      <w:pPr>
        <w:spacing w:line="400" w:lineRule="exact"/>
        <w:ind w:firstLine="480" w:firstLineChars="200"/>
        <w:jc w:val="left"/>
        <w:rPr>
          <w:rFonts w:ascii="宋体" w:hAnsi="宋体" w:cs="宋体"/>
          <w:sz w:val="24"/>
        </w:rPr>
      </w:pPr>
      <w:r>
        <w:rPr>
          <w:rFonts w:ascii="宋体" w:hAnsi="宋体" w:cs="宋体"/>
          <w:sz w:val="24"/>
        </w:rPr>
        <w:t>对业主的技术人员进行系统的使用、维护和保养培训，所有培训以中文进行。该培训将教会学员在日常和紧急情况下如何操作系统。</w:t>
      </w:r>
    </w:p>
    <w:p>
      <w:pPr>
        <w:spacing w:line="400" w:lineRule="exact"/>
        <w:ind w:firstLine="480" w:firstLineChars="200"/>
        <w:jc w:val="left"/>
        <w:rPr>
          <w:rFonts w:ascii="宋体" w:hAnsi="宋体" w:cs="宋体"/>
          <w:sz w:val="24"/>
        </w:rPr>
      </w:pPr>
      <w:r>
        <w:rPr>
          <w:rFonts w:ascii="宋体" w:hAnsi="宋体" w:cs="宋体"/>
          <w:sz w:val="24"/>
        </w:rPr>
        <w:t>培训教员对所提供的系统和产品具有5年以上的操作和维修经验。培训授课人员都是经过厂家认证的工程师、技术员等。培训教员的简历连同培训计划一并提交业主，业主认为培训教员不合格可要求更换。</w:t>
      </w:r>
    </w:p>
    <w:p>
      <w:pPr>
        <w:spacing w:line="400" w:lineRule="exact"/>
        <w:ind w:firstLine="480" w:firstLineChars="200"/>
        <w:jc w:val="left"/>
        <w:rPr>
          <w:rFonts w:ascii="宋体" w:hAnsi="宋体" w:cs="宋体"/>
          <w:sz w:val="24"/>
        </w:rPr>
      </w:pPr>
      <w:r>
        <w:rPr>
          <w:rFonts w:ascii="宋体" w:hAnsi="宋体" w:cs="宋体"/>
          <w:sz w:val="24"/>
        </w:rPr>
        <w:t>在系统完工测试之前为业主技术人员进行现场培训，该培训包括正常操作程序和怎样处理紧急情况。在培训工作开始前向业主免费提供所有中文培训资料，包括中文操作、维修手册，要求受训人员能够了解系统及设备的基本结构、工作原理及操作程序，能进行实际操作和日常维护、排除一般故障。</w:t>
      </w:r>
    </w:p>
    <w:p>
      <w:pPr>
        <w:spacing w:line="400" w:lineRule="exact"/>
        <w:ind w:firstLine="482" w:firstLineChars="200"/>
        <w:jc w:val="left"/>
        <w:rPr>
          <w:rFonts w:ascii="宋体" w:hAnsi="宋体" w:cs="宋体"/>
          <w:b/>
          <w:sz w:val="24"/>
        </w:rPr>
      </w:pPr>
      <w:r>
        <w:rPr>
          <w:rFonts w:ascii="宋体" w:hAnsi="宋体" w:cs="宋体"/>
          <w:b/>
          <w:bCs/>
          <w:sz w:val="24"/>
        </w:rPr>
        <w:t>6.2</w:t>
      </w:r>
      <w:r>
        <w:rPr>
          <w:rFonts w:ascii="宋体" w:hAnsi="宋体" w:cs="宋体"/>
          <w:b/>
          <w:sz w:val="24"/>
        </w:rPr>
        <w:t>培训事项</w:t>
      </w:r>
    </w:p>
    <w:p>
      <w:pPr>
        <w:spacing w:line="400" w:lineRule="exact"/>
        <w:ind w:firstLine="480" w:firstLineChars="200"/>
        <w:jc w:val="left"/>
        <w:rPr>
          <w:rFonts w:ascii="宋体" w:hAnsi="宋体" w:cs="宋体"/>
          <w:sz w:val="24"/>
        </w:rPr>
      </w:pPr>
      <w:r>
        <w:rPr>
          <w:rFonts w:ascii="宋体" w:hAnsi="宋体" w:cs="宋体"/>
          <w:sz w:val="24"/>
        </w:rPr>
        <w:t>投标人应根据合同清单提供详细的产品说明书，系统使用说明书和系统维护说明书开展运行维护人员的培训、工程技术人员的培训和管理人员的培训。培训文件和材料包括：系统原理图、设备操作手册、系统维护保养手册、其它本系统相关的技术资料。</w:t>
      </w:r>
    </w:p>
    <w:p>
      <w:pPr>
        <w:spacing w:line="400" w:lineRule="exact"/>
        <w:ind w:firstLine="482" w:firstLineChars="200"/>
        <w:jc w:val="left"/>
        <w:rPr>
          <w:rFonts w:ascii="宋体" w:hAnsi="宋体" w:cs="宋体"/>
          <w:b/>
          <w:sz w:val="24"/>
        </w:rPr>
      </w:pPr>
      <w:bookmarkStart w:id="210" w:name="_Toc163903312"/>
      <w:bookmarkStart w:id="211" w:name="_Toc173646516"/>
      <w:bookmarkStart w:id="212" w:name="_Toc238527031"/>
      <w:bookmarkStart w:id="213" w:name="_Toc350504569"/>
      <w:bookmarkStart w:id="214" w:name="_Toc235872256"/>
      <w:bookmarkStart w:id="215" w:name="_Toc172392034"/>
      <w:bookmarkStart w:id="216" w:name="_Toc375067669"/>
      <w:bookmarkStart w:id="217" w:name="_Toc172391701"/>
      <w:bookmarkStart w:id="218" w:name="_Toc353887112"/>
      <w:r>
        <w:rPr>
          <w:rFonts w:ascii="宋体" w:hAnsi="宋体" w:cs="宋体"/>
          <w:b/>
          <w:sz w:val="24"/>
        </w:rPr>
        <w:t>7、系统调试与验收需求</w:t>
      </w:r>
      <w:bookmarkEnd w:id="210"/>
      <w:bookmarkEnd w:id="211"/>
      <w:bookmarkEnd w:id="212"/>
      <w:bookmarkEnd w:id="213"/>
      <w:bookmarkEnd w:id="214"/>
      <w:bookmarkEnd w:id="215"/>
      <w:bookmarkEnd w:id="216"/>
      <w:bookmarkEnd w:id="217"/>
      <w:bookmarkEnd w:id="218"/>
    </w:p>
    <w:p>
      <w:pPr>
        <w:spacing w:line="400" w:lineRule="exact"/>
        <w:ind w:firstLine="482" w:firstLineChars="200"/>
        <w:jc w:val="left"/>
        <w:rPr>
          <w:rFonts w:ascii="宋体" w:hAnsi="宋体" w:cs="宋体"/>
          <w:b/>
          <w:sz w:val="24"/>
        </w:rPr>
      </w:pPr>
      <w:bookmarkStart w:id="219" w:name="_Toc375067670"/>
      <w:bookmarkStart w:id="220" w:name="_Toc353887113"/>
      <w:bookmarkStart w:id="221" w:name="_Toc235872257"/>
      <w:r>
        <w:rPr>
          <w:rFonts w:ascii="宋体" w:hAnsi="宋体" w:cs="宋体"/>
          <w:b/>
          <w:sz w:val="24"/>
        </w:rPr>
        <w:t>7.1系统调试</w:t>
      </w:r>
      <w:bookmarkEnd w:id="219"/>
      <w:bookmarkEnd w:id="220"/>
      <w:bookmarkEnd w:id="221"/>
    </w:p>
    <w:p>
      <w:pPr>
        <w:spacing w:line="400" w:lineRule="exact"/>
        <w:ind w:firstLine="480" w:firstLineChars="200"/>
        <w:jc w:val="left"/>
        <w:rPr>
          <w:rFonts w:ascii="宋体" w:hAnsi="宋体" w:cs="宋体"/>
          <w:sz w:val="24"/>
        </w:rPr>
      </w:pPr>
      <w:r>
        <w:rPr>
          <w:rFonts w:ascii="宋体" w:hAnsi="宋体" w:cs="宋体"/>
          <w:sz w:val="24"/>
        </w:rPr>
        <w:t>调试工作是整个系统完成的最后技术阶段，也是技术性强、环节复杂、易出现各种问题的阶段。</w:t>
      </w:r>
    </w:p>
    <w:p>
      <w:pPr>
        <w:spacing w:line="400" w:lineRule="exact"/>
        <w:ind w:firstLine="480" w:firstLineChars="200"/>
        <w:jc w:val="left"/>
        <w:rPr>
          <w:rFonts w:ascii="宋体" w:hAnsi="宋体" w:cs="宋体"/>
          <w:sz w:val="24"/>
        </w:rPr>
      </w:pPr>
      <w:r>
        <w:rPr>
          <w:rFonts w:ascii="宋体" w:hAnsi="宋体" w:cs="宋体"/>
          <w:sz w:val="24"/>
        </w:rPr>
        <w:t>要求中标供应商缜密的制定调试计划，编写试运行及调试方案，填报详细日志，包括以下内容：</w:t>
      </w:r>
    </w:p>
    <w:p>
      <w:pPr>
        <w:spacing w:line="400" w:lineRule="exact"/>
        <w:ind w:firstLine="480" w:firstLineChars="200"/>
        <w:jc w:val="left"/>
        <w:rPr>
          <w:rFonts w:ascii="宋体" w:hAnsi="宋体" w:cs="宋体"/>
          <w:sz w:val="24"/>
        </w:rPr>
      </w:pPr>
      <w:r>
        <w:rPr>
          <w:rFonts w:ascii="宋体" w:hAnsi="宋体" w:cs="宋体"/>
          <w:sz w:val="24"/>
        </w:rPr>
        <w:t>对单项设备进行调试，确保单项产品质量过关，拟写测试报告；</w:t>
      </w:r>
    </w:p>
    <w:p>
      <w:pPr>
        <w:spacing w:line="400" w:lineRule="exact"/>
        <w:jc w:val="left"/>
        <w:rPr>
          <w:rFonts w:ascii="宋体" w:hAnsi="宋体" w:cs="宋体"/>
          <w:sz w:val="24"/>
        </w:rPr>
      </w:pPr>
      <w:r>
        <w:rPr>
          <w:rFonts w:ascii="宋体" w:hAnsi="宋体" w:cs="宋体"/>
          <w:sz w:val="24"/>
        </w:rPr>
        <w:t xml:space="preserve">    对分系统进行调试，确保各分系统安全可靠运行，拟写测试报告；</w:t>
      </w:r>
    </w:p>
    <w:p>
      <w:pPr>
        <w:spacing w:line="400" w:lineRule="exact"/>
        <w:ind w:firstLine="480" w:firstLineChars="200"/>
        <w:jc w:val="left"/>
        <w:rPr>
          <w:rFonts w:ascii="宋体" w:hAnsi="宋体" w:cs="宋体"/>
          <w:sz w:val="24"/>
        </w:rPr>
      </w:pPr>
      <w:r>
        <w:rPr>
          <w:rFonts w:ascii="宋体" w:hAnsi="宋体" w:cs="宋体"/>
          <w:sz w:val="24"/>
        </w:rPr>
        <w:t>整个系统联调，确保工程顺利完工，在测试中出现问题及时查找问题之所在，迅速及时地解决，拟写测试报告。</w:t>
      </w:r>
    </w:p>
    <w:p>
      <w:pPr>
        <w:spacing w:line="400" w:lineRule="exact"/>
        <w:ind w:firstLine="482" w:firstLineChars="200"/>
        <w:jc w:val="left"/>
        <w:rPr>
          <w:rFonts w:ascii="宋体" w:hAnsi="宋体" w:cs="宋体"/>
          <w:b/>
          <w:sz w:val="24"/>
        </w:rPr>
      </w:pPr>
      <w:bookmarkStart w:id="222" w:name="_Toc235872258"/>
      <w:bookmarkStart w:id="223" w:name="_Toc375067671"/>
      <w:bookmarkStart w:id="224" w:name="_Toc353887114"/>
      <w:r>
        <w:rPr>
          <w:rFonts w:ascii="宋体" w:hAnsi="宋体" w:cs="宋体"/>
          <w:b/>
          <w:sz w:val="24"/>
        </w:rPr>
        <w:t>7.2系统试运行</w:t>
      </w:r>
      <w:bookmarkEnd w:id="222"/>
      <w:bookmarkEnd w:id="223"/>
      <w:bookmarkEnd w:id="224"/>
    </w:p>
    <w:p>
      <w:pPr>
        <w:spacing w:line="400" w:lineRule="exact"/>
        <w:ind w:firstLine="480" w:firstLineChars="200"/>
        <w:jc w:val="left"/>
        <w:rPr>
          <w:rFonts w:ascii="宋体" w:hAnsi="宋体" w:cs="宋体"/>
          <w:sz w:val="24"/>
        </w:rPr>
      </w:pPr>
      <w:r>
        <w:rPr>
          <w:rFonts w:ascii="宋体" w:hAnsi="宋体" w:cs="宋体"/>
          <w:sz w:val="24"/>
        </w:rPr>
        <w:t>系统出图像后进入试运行期，试运行时间为1个月（30个日历天）。</w:t>
      </w:r>
    </w:p>
    <w:p>
      <w:pPr>
        <w:spacing w:line="400" w:lineRule="exact"/>
        <w:ind w:firstLine="480" w:firstLineChars="200"/>
        <w:jc w:val="left"/>
        <w:rPr>
          <w:rFonts w:ascii="宋体" w:hAnsi="宋体" w:cs="宋体"/>
          <w:sz w:val="24"/>
        </w:rPr>
      </w:pPr>
      <w:r>
        <w:rPr>
          <w:rFonts w:ascii="宋体" w:hAnsi="宋体" w:cs="宋体"/>
          <w:sz w:val="24"/>
        </w:rPr>
        <w:t>在试运行开始日期之前，中标供应商应向采购人提供能证明系统联调成功、可正常运行的所有测量数据和资料。</w:t>
      </w:r>
    </w:p>
    <w:p>
      <w:pPr>
        <w:spacing w:line="400" w:lineRule="exact"/>
        <w:ind w:firstLine="480" w:firstLineChars="200"/>
        <w:jc w:val="left"/>
        <w:rPr>
          <w:rFonts w:ascii="宋体" w:hAnsi="宋体" w:cs="宋体"/>
          <w:sz w:val="24"/>
        </w:rPr>
      </w:pPr>
      <w:r>
        <w:rPr>
          <w:rFonts w:ascii="宋体" w:hAnsi="宋体" w:cs="宋体"/>
          <w:sz w:val="24"/>
        </w:rPr>
        <w:t>所有试运转期间设备的修改和软件变化都应在试运转结束后写入操作和维修手册中。</w:t>
      </w:r>
    </w:p>
    <w:p>
      <w:pPr>
        <w:spacing w:line="400" w:lineRule="exact"/>
        <w:ind w:firstLine="480" w:firstLineChars="200"/>
        <w:jc w:val="left"/>
        <w:rPr>
          <w:rFonts w:ascii="宋体" w:hAnsi="宋体" w:cs="宋体"/>
          <w:sz w:val="24"/>
        </w:rPr>
      </w:pPr>
      <w:r>
        <w:rPr>
          <w:rFonts w:ascii="宋体" w:hAnsi="宋体" w:cs="宋体"/>
          <w:sz w:val="24"/>
        </w:rPr>
        <w:t>中标供应商应给出任何缺陷或故障部件修复的全部细节。</w:t>
      </w:r>
    </w:p>
    <w:p>
      <w:pPr>
        <w:spacing w:line="400" w:lineRule="exact"/>
        <w:ind w:firstLine="482" w:firstLineChars="200"/>
        <w:jc w:val="left"/>
        <w:rPr>
          <w:rFonts w:ascii="宋体" w:hAnsi="宋体" w:cs="宋体"/>
          <w:b/>
          <w:sz w:val="24"/>
        </w:rPr>
      </w:pPr>
      <w:bookmarkStart w:id="225" w:name="_Toc235872259"/>
      <w:bookmarkStart w:id="226" w:name="_Toc353887115"/>
      <w:bookmarkStart w:id="227" w:name="_Toc375067672"/>
      <w:r>
        <w:rPr>
          <w:rFonts w:ascii="宋体" w:hAnsi="宋体" w:cs="宋体"/>
          <w:b/>
          <w:sz w:val="24"/>
        </w:rPr>
        <w:t>7.3系统验收</w:t>
      </w:r>
      <w:bookmarkEnd w:id="225"/>
      <w:bookmarkEnd w:id="226"/>
      <w:bookmarkEnd w:id="227"/>
    </w:p>
    <w:p>
      <w:pPr>
        <w:spacing w:line="400" w:lineRule="exact"/>
        <w:ind w:firstLine="480" w:firstLineChars="200"/>
        <w:jc w:val="left"/>
        <w:rPr>
          <w:rFonts w:ascii="宋体" w:hAnsi="宋体" w:cs="宋体"/>
          <w:sz w:val="24"/>
        </w:rPr>
      </w:pPr>
      <w:r>
        <w:rPr>
          <w:rFonts w:ascii="宋体" w:hAnsi="宋体" w:cs="宋体"/>
          <w:sz w:val="24"/>
        </w:rPr>
        <w:t>监控点位安装调试完毕试运行1个月（30个日历天）后方满足验收条件；</w:t>
      </w:r>
    </w:p>
    <w:p>
      <w:pPr>
        <w:spacing w:line="400" w:lineRule="exact"/>
        <w:ind w:firstLine="480" w:firstLineChars="200"/>
        <w:jc w:val="left"/>
        <w:rPr>
          <w:rFonts w:ascii="宋体" w:hAnsi="宋体" w:cs="宋体"/>
          <w:b/>
          <w:sz w:val="24"/>
        </w:rPr>
      </w:pPr>
      <w:r>
        <w:rPr>
          <w:rFonts w:ascii="宋体" w:hAnsi="宋体" w:cs="宋体"/>
          <w:sz w:val="24"/>
        </w:rPr>
        <w:t>项目的建设期验收必须经过公安技防管理部门和县视频监控系统建设领导小组的验收，验收必须按照公安技防部门、省市相关验收标准和规范组织验收。</w:t>
      </w:r>
      <w:bookmarkStart w:id="228" w:name="_Toc235872263"/>
      <w:bookmarkStart w:id="229" w:name="_Toc353887119"/>
    </w:p>
    <w:p>
      <w:pPr>
        <w:spacing w:line="400" w:lineRule="exact"/>
        <w:ind w:firstLine="482" w:firstLineChars="200"/>
        <w:jc w:val="left"/>
        <w:rPr>
          <w:rFonts w:ascii="宋体" w:hAnsi="宋体" w:cs="宋体"/>
          <w:b/>
          <w:sz w:val="24"/>
        </w:rPr>
      </w:pPr>
      <w:r>
        <w:rPr>
          <w:rFonts w:ascii="宋体" w:hAnsi="宋体" w:cs="宋体"/>
          <w:b/>
          <w:sz w:val="24"/>
        </w:rPr>
        <w:t>8、产权说明</w:t>
      </w:r>
      <w:bookmarkEnd w:id="228"/>
      <w:bookmarkEnd w:id="229"/>
    </w:p>
    <w:p>
      <w:pPr>
        <w:spacing w:line="400" w:lineRule="exact"/>
        <w:ind w:firstLine="480" w:firstLineChars="200"/>
        <w:jc w:val="left"/>
        <w:rPr>
          <w:rFonts w:ascii="宋体" w:hAnsi="宋体" w:cs="宋体"/>
          <w:sz w:val="24"/>
        </w:rPr>
      </w:pPr>
      <w:r>
        <w:rPr>
          <w:rFonts w:ascii="宋体" w:hAnsi="宋体" w:cs="宋体"/>
          <w:sz w:val="24"/>
        </w:rPr>
        <w:t>▲本招标文件列出的所有系统都由投标人首先按采购人的要求建设，建设完成后采购人向中标供应商租用。建设期和租赁服务期内设备和设施的产权属中标供应商。五年合同期满后，投标方在投标文件中提供的摄像机、前端立杆机箱基础设备、中心平台软硬件设备、存储设备</w:t>
      </w:r>
      <w:r>
        <w:rPr>
          <w:rFonts w:hint="eastAsia" w:ascii="宋体" w:hAnsi="宋体" w:eastAsia="宋体" w:cs="宋体"/>
          <w:color w:val="auto"/>
          <w:sz w:val="24"/>
          <w:szCs w:val="24"/>
          <w:lang w:val="en-US" w:eastAsia="zh-CN"/>
        </w:rPr>
        <w:t>以及在施工、运维过程中为保障设备运行所需的其他设备等所有资产无偿归招标方所有。</w:t>
      </w:r>
    </w:p>
    <w:p>
      <w:pPr>
        <w:spacing w:line="400" w:lineRule="exact"/>
        <w:ind w:firstLine="480" w:firstLineChars="200"/>
        <w:jc w:val="left"/>
        <w:rPr>
          <w:rFonts w:ascii="宋体" w:hAnsi="宋体" w:cs="宋体"/>
          <w:sz w:val="24"/>
        </w:rPr>
      </w:pPr>
      <w:r>
        <w:rPr>
          <w:rFonts w:ascii="宋体" w:hAnsi="宋体" w:cs="宋体"/>
          <w:sz w:val="24"/>
        </w:rPr>
        <w:t>在租赁服务期内，中标供应商负责设备及系统的所有维护、维修、设备更换和系统优化等工作，保证采购人（业主）能正常使用系统，获得高质量满意的服务。在租赁服务期内，由于雷击、被盗、被破坏和其他不可抗力等因素所造成的一切损失由中标供应商承担，其他由于采购人（业主）使用不当所造成的损失由采购人（业主）承担。</w:t>
      </w:r>
    </w:p>
    <w:p>
      <w:pPr>
        <w:spacing w:line="400" w:lineRule="exact"/>
        <w:ind w:firstLine="480" w:firstLineChars="200"/>
        <w:jc w:val="left"/>
        <w:rPr>
          <w:rFonts w:ascii="宋体" w:hAnsi="宋体" w:cs="宋体"/>
          <w:sz w:val="24"/>
        </w:rPr>
      </w:pPr>
      <w:r>
        <w:rPr>
          <w:rFonts w:ascii="宋体" w:hAnsi="宋体" w:cs="宋体"/>
          <w:sz w:val="24"/>
        </w:rPr>
        <w:t>系统中的声音、图像和数据信息的所有权和使用权都属采购人（用业主）；未经采购人（业主）允许，中标供应商无权使用、转让或处理系统中的声音、图像和数据信息。中标供应商妥善保存和备份系统的声音、图像和数据信息，使之不被破坏、未经授权的删除。中标供应商应该提供合适的技术手段，使采购人（业主）能阅读、使用、传送、处理和备份系统中的图像和信息。</w:t>
      </w:r>
    </w:p>
    <w:p>
      <w:pPr>
        <w:pStyle w:val="44"/>
        <w:widowControl w:val="0"/>
        <w:wordWrap w:val="0"/>
        <w:overflowPunct w:val="0"/>
        <w:autoSpaceDE w:val="0"/>
        <w:autoSpaceDN w:val="0"/>
        <w:spacing w:before="0" w:beforeAutospacing="0" w:after="0" w:afterAutospacing="0" w:line="400" w:lineRule="exact"/>
        <w:ind w:firstLine="480"/>
        <w:rPr>
          <w:rFonts w:cs="宋体"/>
          <w:szCs w:val="24"/>
        </w:rPr>
        <w:sectPr>
          <w:headerReference r:id="rId8" w:type="default"/>
          <w:footerReference r:id="rId9" w:type="default"/>
          <w:pgSz w:w="11906" w:h="16838"/>
          <w:pgMar w:top="1134" w:right="1134" w:bottom="1020" w:left="1134" w:header="851" w:footer="850" w:gutter="0"/>
          <w:cols w:space="720" w:num="1"/>
          <w:docGrid w:linePitch="312" w:charSpace="0"/>
        </w:sectPr>
      </w:pPr>
      <w:r>
        <w:rPr>
          <w:rFonts w:cs="宋体"/>
          <w:szCs w:val="24"/>
        </w:rPr>
        <w:t>在建设期和租赁服务期，所有的系统方案文档、设计文档、开发文档、测试文档、设备使用说明书、施工设计方案、施工图纸、软件说明书、系统维护手册、运维文档、项目管理文档等与本项目有关文档的知识产权属于采购人（业主）所有。</w:t>
      </w:r>
    </w:p>
    <w:p>
      <w:pPr>
        <w:numPr>
          <w:ilvl w:val="0"/>
          <w:numId w:val="7"/>
        </w:numPr>
        <w:spacing w:before="120" w:beforeLines="50" w:line="400" w:lineRule="exact"/>
        <w:jc w:val="left"/>
        <w:rPr>
          <w:rFonts w:hint="eastAsia" w:ascii="宋体" w:hAnsi="宋体" w:cs="宋体"/>
          <w:b/>
          <w:sz w:val="28"/>
          <w:szCs w:val="28"/>
        </w:rPr>
      </w:pPr>
      <w:r>
        <w:rPr>
          <w:rFonts w:hint="eastAsia" w:ascii="宋体" w:hAnsi="宋体" w:cs="宋体"/>
          <w:b/>
          <w:sz w:val="28"/>
          <w:szCs w:val="28"/>
        </w:rPr>
        <w:t>设备清单</w:t>
      </w:r>
      <w:r>
        <w:rPr>
          <w:rFonts w:hint="eastAsia" w:ascii="宋体" w:hAnsi="宋体" w:cs="宋体"/>
          <w:b/>
          <w:sz w:val="28"/>
          <w:szCs w:val="28"/>
          <w:lang w:eastAsia="zh-CN"/>
        </w:rPr>
        <w:t>及配置要求</w:t>
      </w:r>
    </w:p>
    <w:p>
      <w:pPr>
        <w:spacing w:before="120" w:beforeLines="50" w:line="400" w:lineRule="exact"/>
        <w:jc w:val="left"/>
        <w:rPr>
          <w:rFonts w:hint="eastAsia" w:ascii="宋体" w:hAnsi="宋体" w:cs="宋体"/>
          <w:b/>
          <w:sz w:val="24"/>
          <w:lang w:eastAsia="zh-CN"/>
        </w:rPr>
      </w:pPr>
      <w:r>
        <w:rPr>
          <w:rFonts w:hint="eastAsia" w:ascii="宋体" w:hAnsi="宋体" w:cs="宋体"/>
          <w:b/>
          <w:sz w:val="24"/>
          <w:lang w:eastAsia="zh-CN"/>
        </w:rPr>
        <w:t>（一）设备清单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595"/>
        <w:gridCol w:w="949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4" w:type="dxa"/>
            <w:gridSpan w:val="4"/>
            <w:shd w:val="clear" w:color="auto" w:fill="EEECE1"/>
            <w:noWrap w:val="0"/>
            <w:vAlign w:val="top"/>
          </w:tcPr>
          <w:p>
            <w:pPr>
              <w:spacing w:line="400" w:lineRule="exact"/>
              <w:jc w:val="center"/>
              <w:rPr>
                <w:rFonts w:ascii="宋体" w:hAnsi="宋体" w:cs="宋体"/>
                <w:b/>
                <w:sz w:val="24"/>
              </w:rPr>
            </w:pPr>
            <w:r>
              <w:rPr>
                <w:rFonts w:ascii="宋体" w:hAnsi="宋体" w:cs="宋体"/>
                <w:b/>
                <w:sz w:val="24"/>
              </w:rPr>
              <w:t>前端监控主要设备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5" w:hRule="atLeast"/>
          <w:jc w:val="center"/>
        </w:trPr>
        <w:tc>
          <w:tcPr>
            <w:tcW w:w="729"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b/>
                <w:bCs/>
                <w:sz w:val="24"/>
              </w:rPr>
            </w:pPr>
            <w:r>
              <w:rPr>
                <w:rFonts w:ascii="宋体" w:hAnsi="宋体" w:cs="宋体"/>
                <w:b/>
                <w:bCs/>
                <w:sz w:val="24"/>
              </w:rPr>
              <w:t>序号</w:t>
            </w:r>
          </w:p>
        </w:tc>
        <w:tc>
          <w:tcPr>
            <w:tcW w:w="3595"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b/>
                <w:bCs/>
                <w:sz w:val="24"/>
              </w:rPr>
            </w:pPr>
            <w:r>
              <w:rPr>
                <w:rFonts w:hint="eastAsia" w:ascii="宋体" w:hAnsi="宋体" w:cs="宋体"/>
                <w:b/>
                <w:bCs/>
                <w:sz w:val="24"/>
              </w:rPr>
              <w:t>点位</w:t>
            </w:r>
            <w:r>
              <w:rPr>
                <w:rFonts w:ascii="宋体" w:hAnsi="宋体" w:cs="宋体"/>
                <w:b/>
                <w:bCs/>
                <w:sz w:val="24"/>
              </w:rPr>
              <w:t>类型</w:t>
            </w:r>
          </w:p>
        </w:tc>
        <w:tc>
          <w:tcPr>
            <w:tcW w:w="9495" w:type="dxa"/>
            <w:tcBorders>
              <w:top w:val="nil"/>
              <w:left w:val="nil"/>
              <w:bottom w:val="single" w:color="auto" w:sz="4" w:space="0"/>
              <w:right w:val="single" w:color="auto" w:sz="4" w:space="0"/>
            </w:tcBorders>
            <w:shd w:val="clear" w:color="auto" w:fill="FFFFFF"/>
            <w:noWrap w:val="0"/>
            <w:vAlign w:val="center"/>
          </w:tcPr>
          <w:p>
            <w:pPr>
              <w:spacing w:line="400" w:lineRule="exact"/>
              <w:jc w:val="center"/>
              <w:rPr>
                <w:rFonts w:ascii="宋体" w:hAnsi="宋体" w:cs="宋体"/>
                <w:b/>
                <w:bCs/>
                <w:sz w:val="24"/>
              </w:rPr>
            </w:pPr>
            <w:r>
              <w:rPr>
                <w:rFonts w:ascii="宋体" w:hAnsi="宋体" w:cs="宋体"/>
                <w:b/>
                <w:bCs/>
                <w:sz w:val="24"/>
              </w:rPr>
              <w:t>建设要求</w:t>
            </w:r>
          </w:p>
        </w:tc>
        <w:tc>
          <w:tcPr>
            <w:tcW w:w="1235" w:type="dxa"/>
            <w:tcBorders>
              <w:top w:val="nil"/>
              <w:left w:val="nil"/>
              <w:bottom w:val="single" w:color="auto" w:sz="4" w:space="0"/>
              <w:right w:val="single" w:color="auto" w:sz="4" w:space="0"/>
            </w:tcBorders>
            <w:noWrap w:val="0"/>
            <w:vAlign w:val="center"/>
          </w:tcPr>
          <w:p>
            <w:pPr>
              <w:spacing w:line="400" w:lineRule="exact"/>
              <w:jc w:val="center"/>
              <w:rPr>
                <w:rFonts w:ascii="宋体" w:hAnsi="宋体" w:cs="宋体"/>
                <w:b/>
                <w:bCs/>
                <w:sz w:val="24"/>
              </w:rPr>
            </w:pPr>
            <w:r>
              <w:rPr>
                <w:rFonts w:ascii="宋体" w:hAnsi="宋体" w:cs="宋体"/>
                <w:b/>
                <w:bCs/>
                <w:sz w:val="24"/>
              </w:rPr>
              <w:t>建设数量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5" w:hRule="atLeast"/>
          <w:jc w:val="center"/>
        </w:trPr>
        <w:tc>
          <w:tcPr>
            <w:tcW w:w="729"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sz w:val="24"/>
              </w:rPr>
            </w:pPr>
            <w:r>
              <w:rPr>
                <w:rFonts w:ascii="宋体" w:hAnsi="宋体" w:cs="宋体"/>
                <w:sz w:val="24"/>
              </w:rPr>
              <w:t>1</w:t>
            </w:r>
          </w:p>
        </w:tc>
        <w:tc>
          <w:tcPr>
            <w:tcW w:w="3595" w:type="dxa"/>
            <w:tcBorders>
              <w:top w:val="nil"/>
              <w:left w:val="nil"/>
              <w:bottom w:val="single" w:color="auto" w:sz="4" w:space="0"/>
              <w:right w:val="single" w:color="auto" w:sz="4" w:space="0"/>
            </w:tcBorders>
            <w:shd w:val="clear" w:color="auto" w:fill="auto"/>
            <w:noWrap w:val="0"/>
            <w:vAlign w:val="center"/>
          </w:tcPr>
          <w:p>
            <w:pPr>
              <w:spacing w:line="400" w:lineRule="exact"/>
              <w:jc w:val="left"/>
              <w:rPr>
                <w:rFonts w:ascii="宋体" w:hAnsi="宋体" w:cs="宋体"/>
                <w:sz w:val="24"/>
              </w:rPr>
            </w:pPr>
            <w:r>
              <w:rPr>
                <w:rFonts w:ascii="宋体" w:hAnsi="宋体" w:cs="宋体"/>
                <w:sz w:val="24"/>
              </w:rPr>
              <w:t>400万像素</w:t>
            </w:r>
            <w:r>
              <w:rPr>
                <w:rFonts w:hint="eastAsia" w:ascii="宋体" w:hAnsi="宋体" w:cs="宋体"/>
                <w:sz w:val="24"/>
              </w:rPr>
              <w:t>全彩枪球智能一体机</w:t>
            </w:r>
          </w:p>
        </w:tc>
        <w:tc>
          <w:tcPr>
            <w:tcW w:w="9495" w:type="dxa"/>
            <w:tcBorders>
              <w:top w:val="nil"/>
              <w:left w:val="nil"/>
              <w:bottom w:val="single" w:color="auto" w:sz="4" w:space="0"/>
              <w:right w:val="single" w:color="auto" w:sz="4" w:space="0"/>
            </w:tcBorders>
            <w:shd w:val="clear" w:color="auto" w:fill="FFFFFF"/>
            <w:noWrap w:val="0"/>
            <w:vAlign w:val="center"/>
          </w:tcPr>
          <w:p>
            <w:pPr>
              <w:spacing w:line="400" w:lineRule="exact"/>
              <w:jc w:val="left"/>
              <w:rPr>
                <w:rFonts w:ascii="宋体" w:hAnsi="宋体" w:cs="宋体"/>
                <w:sz w:val="24"/>
                <w:highlight w:val="none"/>
              </w:rPr>
            </w:pPr>
            <w:r>
              <w:rPr>
                <w:rFonts w:ascii="宋体" w:hAnsi="宋体" w:cs="宋体"/>
                <w:sz w:val="24"/>
                <w:highlight w:val="none"/>
              </w:rPr>
              <w:t>▲</w:t>
            </w:r>
            <w:r>
              <w:rPr>
                <w:rFonts w:hint="eastAsia" w:ascii="宋体" w:hAnsi="宋体" w:cs="宋体"/>
                <w:sz w:val="24"/>
                <w:highlight w:val="none"/>
              </w:rPr>
              <w:t>每路</w:t>
            </w:r>
            <w:r>
              <w:rPr>
                <w:rFonts w:ascii="宋体" w:hAnsi="宋体" w:cs="宋体"/>
                <w:sz w:val="24"/>
                <w:highlight w:val="none"/>
              </w:rPr>
              <w:t>4兆码流，录像保存</w:t>
            </w:r>
            <w:r>
              <w:rPr>
                <w:rFonts w:hint="eastAsia" w:ascii="宋体" w:hAnsi="宋体" w:cs="宋体"/>
                <w:sz w:val="24"/>
                <w:highlight w:val="none"/>
              </w:rPr>
              <w:t>不少于</w:t>
            </w:r>
            <w:r>
              <w:rPr>
                <w:rFonts w:ascii="宋体" w:hAnsi="宋体" w:cs="宋体"/>
                <w:sz w:val="24"/>
                <w:highlight w:val="none"/>
              </w:rPr>
              <w:t>30天；不低于《参考品牌参数清单》表中配置要求</w:t>
            </w:r>
          </w:p>
        </w:tc>
        <w:tc>
          <w:tcPr>
            <w:tcW w:w="123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500</w:t>
            </w:r>
            <w:r>
              <w:rPr>
                <w:rFonts w:ascii="宋体" w:hAnsi="宋体" w:cs="宋体"/>
                <w:sz w:val="24"/>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r>
              <w:rPr>
                <w:rFonts w:ascii="宋体" w:hAnsi="宋体" w:cs="宋体"/>
                <w:sz w:val="24"/>
              </w:rPr>
              <w:t>2</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ascii="宋体" w:hAnsi="宋体" w:cs="宋体"/>
                <w:sz w:val="24"/>
              </w:rPr>
            </w:pPr>
            <w:r>
              <w:rPr>
                <w:rFonts w:hint="eastAsia" w:ascii="宋体" w:hAnsi="宋体" w:cs="宋体"/>
                <w:sz w:val="24"/>
              </w:rPr>
              <w:t>400万像素全景枪球智能一体机</w:t>
            </w:r>
          </w:p>
        </w:tc>
        <w:tc>
          <w:tcPr>
            <w:tcW w:w="9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highlight w:val="none"/>
              </w:rPr>
            </w:pPr>
            <w:r>
              <w:rPr>
                <w:rFonts w:hint="eastAsia" w:ascii="宋体" w:hAnsi="宋体" w:cs="宋体"/>
                <w:sz w:val="24"/>
                <w:highlight w:val="none"/>
              </w:rPr>
              <w:t>▲每路4兆码流，录像保存不少于30天,</w:t>
            </w:r>
            <w:r>
              <w:rPr>
                <w:rFonts w:ascii="宋体" w:hAnsi="宋体" w:cs="宋体"/>
                <w:sz w:val="24"/>
                <w:highlight w:val="none"/>
              </w:rPr>
              <w:t>不低于《参考品牌参数清单》表中配置要求</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140</w:t>
            </w:r>
            <w:r>
              <w:rPr>
                <w:rFonts w:ascii="宋体" w:hAnsi="宋体" w:cs="宋体"/>
                <w:sz w:val="24"/>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729"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3</w:t>
            </w:r>
          </w:p>
        </w:tc>
        <w:tc>
          <w:tcPr>
            <w:tcW w:w="359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ascii="宋体" w:hAnsi="宋体" w:cs="宋体"/>
                <w:sz w:val="24"/>
              </w:rPr>
              <w:t>立杆及基础配套设施</w:t>
            </w:r>
          </w:p>
        </w:tc>
        <w:tc>
          <w:tcPr>
            <w:tcW w:w="949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ascii="宋体" w:hAnsi="宋体" w:cs="宋体"/>
                <w:sz w:val="24"/>
              </w:rPr>
              <w:t>不低于《参考品牌参数清单》表中配置要求</w:t>
            </w:r>
          </w:p>
        </w:tc>
        <w:tc>
          <w:tcPr>
            <w:tcW w:w="123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054" w:type="dxa"/>
            <w:gridSpan w:val="4"/>
            <w:shd w:val="clear" w:color="auto" w:fill="EEECE1"/>
            <w:noWrap w:val="0"/>
            <w:vAlign w:val="top"/>
          </w:tcPr>
          <w:p>
            <w:pPr>
              <w:spacing w:line="400" w:lineRule="exact"/>
              <w:jc w:val="center"/>
              <w:rPr>
                <w:rFonts w:ascii="宋体" w:hAnsi="宋体" w:cs="宋体"/>
                <w:b/>
                <w:sz w:val="24"/>
              </w:rPr>
            </w:pPr>
            <w:r>
              <w:rPr>
                <w:rFonts w:ascii="宋体" w:hAnsi="宋体" w:cs="宋体"/>
                <w:b/>
                <w:sz w:val="24"/>
              </w:rPr>
              <w:t>中心设备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4" w:hRule="atLeast"/>
          <w:jc w:val="center"/>
        </w:trPr>
        <w:tc>
          <w:tcPr>
            <w:tcW w:w="729"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b/>
                <w:bCs/>
                <w:sz w:val="24"/>
              </w:rPr>
            </w:pPr>
            <w:r>
              <w:rPr>
                <w:rFonts w:ascii="宋体" w:hAnsi="宋体" w:cs="宋体"/>
                <w:b/>
                <w:bCs/>
                <w:sz w:val="24"/>
              </w:rPr>
              <w:t>序号</w:t>
            </w:r>
          </w:p>
        </w:tc>
        <w:tc>
          <w:tcPr>
            <w:tcW w:w="3595"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b/>
                <w:bCs/>
                <w:sz w:val="24"/>
              </w:rPr>
            </w:pPr>
            <w:r>
              <w:rPr>
                <w:rFonts w:ascii="宋体" w:hAnsi="宋体" w:cs="宋体"/>
                <w:b/>
                <w:bCs/>
                <w:sz w:val="24"/>
              </w:rPr>
              <w:t>设备类型</w:t>
            </w:r>
          </w:p>
        </w:tc>
        <w:tc>
          <w:tcPr>
            <w:tcW w:w="9495" w:type="dxa"/>
            <w:tcBorders>
              <w:top w:val="nil"/>
              <w:left w:val="nil"/>
              <w:bottom w:val="single" w:color="auto" w:sz="4" w:space="0"/>
              <w:right w:val="single" w:color="auto" w:sz="4" w:space="0"/>
            </w:tcBorders>
            <w:shd w:val="clear" w:color="auto" w:fill="FFFFFF"/>
            <w:noWrap w:val="0"/>
            <w:vAlign w:val="center"/>
          </w:tcPr>
          <w:p>
            <w:pPr>
              <w:spacing w:line="400" w:lineRule="exact"/>
              <w:jc w:val="center"/>
              <w:rPr>
                <w:rFonts w:ascii="宋体" w:hAnsi="宋体" w:cs="宋体"/>
                <w:b/>
                <w:bCs/>
                <w:sz w:val="24"/>
              </w:rPr>
            </w:pPr>
            <w:r>
              <w:rPr>
                <w:rFonts w:ascii="宋体" w:hAnsi="宋体" w:cs="宋体"/>
                <w:b/>
                <w:bCs/>
                <w:sz w:val="24"/>
              </w:rPr>
              <w:t>建设要求</w:t>
            </w:r>
          </w:p>
        </w:tc>
        <w:tc>
          <w:tcPr>
            <w:tcW w:w="1235" w:type="dxa"/>
            <w:tcBorders>
              <w:top w:val="nil"/>
              <w:left w:val="nil"/>
              <w:bottom w:val="single" w:color="auto" w:sz="4" w:space="0"/>
              <w:right w:val="single" w:color="auto" w:sz="4" w:space="0"/>
            </w:tcBorders>
            <w:noWrap w:val="0"/>
            <w:vAlign w:val="center"/>
          </w:tcPr>
          <w:p>
            <w:pPr>
              <w:spacing w:line="400" w:lineRule="exact"/>
              <w:jc w:val="center"/>
              <w:rPr>
                <w:rFonts w:ascii="宋体" w:hAnsi="宋体" w:cs="宋体"/>
                <w:b/>
                <w:bCs/>
                <w:sz w:val="24"/>
              </w:rPr>
            </w:pPr>
            <w:r>
              <w:rPr>
                <w:rFonts w:ascii="宋体" w:hAnsi="宋体" w:cs="宋体"/>
                <w:b/>
                <w:bCs/>
                <w:sz w:val="24"/>
              </w:rPr>
              <w:t>建设数量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3" w:hRule="atLeast"/>
          <w:jc w:val="center"/>
        </w:trPr>
        <w:tc>
          <w:tcPr>
            <w:tcW w:w="729"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r>
              <w:rPr>
                <w:rFonts w:ascii="宋体" w:hAnsi="宋体" w:cs="宋体"/>
                <w:sz w:val="24"/>
              </w:rPr>
              <w:t>1</w:t>
            </w:r>
          </w:p>
        </w:tc>
        <w:tc>
          <w:tcPr>
            <w:tcW w:w="359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ascii="宋体" w:hAnsi="宋体" w:cs="宋体"/>
                <w:sz w:val="24"/>
              </w:rPr>
              <w:t>视频存储</w:t>
            </w:r>
          </w:p>
        </w:tc>
        <w:tc>
          <w:tcPr>
            <w:tcW w:w="949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ascii="宋体" w:hAnsi="宋体" w:cs="宋体"/>
                <w:sz w:val="24"/>
              </w:rPr>
              <w:t>▲高清录像存储要求每个点位时间在4M码流前提下不少于30天</w:t>
            </w:r>
          </w:p>
        </w:tc>
        <w:tc>
          <w:tcPr>
            <w:tcW w:w="123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12台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6" w:hRule="atLeast"/>
          <w:jc w:val="center"/>
        </w:trPr>
        <w:tc>
          <w:tcPr>
            <w:tcW w:w="729"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r>
              <w:rPr>
                <w:rFonts w:hint="eastAsia" w:ascii="宋体" w:hAnsi="宋体" w:cs="宋体"/>
                <w:sz w:val="24"/>
              </w:rPr>
              <w:t>2</w:t>
            </w:r>
          </w:p>
        </w:tc>
        <w:tc>
          <w:tcPr>
            <w:tcW w:w="3595" w:type="dxa"/>
            <w:tcBorders>
              <w:top w:val="nil"/>
              <w:left w:val="nil"/>
              <w:bottom w:val="single" w:color="auto" w:sz="4" w:space="0"/>
              <w:right w:val="single" w:color="auto" w:sz="4" w:space="0"/>
            </w:tcBorders>
            <w:noWrap w:val="0"/>
            <w:vAlign w:val="center"/>
          </w:tcPr>
          <w:p>
            <w:pPr>
              <w:snapToGrid w:val="0"/>
              <w:spacing w:line="400" w:lineRule="exact"/>
              <w:jc w:val="left"/>
              <w:rPr>
                <w:rFonts w:ascii="宋体" w:hAnsi="宋体" w:cs="宋体"/>
                <w:sz w:val="24"/>
              </w:rPr>
            </w:pPr>
            <w:r>
              <w:rPr>
                <w:rFonts w:hint="eastAsia" w:ascii="宋体" w:hAnsi="宋体" w:cs="宋体"/>
                <w:sz w:val="24"/>
              </w:rPr>
              <w:t>交换机</w:t>
            </w:r>
          </w:p>
        </w:tc>
        <w:tc>
          <w:tcPr>
            <w:tcW w:w="9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highlight w:val="none"/>
              </w:rPr>
            </w:pPr>
            <w:r>
              <w:rPr>
                <w:rFonts w:ascii="宋体" w:hAnsi="宋体" w:cs="宋体"/>
                <w:sz w:val="24"/>
                <w:highlight w:val="none"/>
              </w:rPr>
              <w:t>不低于《参考品牌参数清单》表中配置要求</w:t>
            </w:r>
          </w:p>
        </w:tc>
        <w:tc>
          <w:tcPr>
            <w:tcW w:w="123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6台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6" w:hRule="atLeast"/>
          <w:jc w:val="center"/>
        </w:trPr>
        <w:tc>
          <w:tcPr>
            <w:tcW w:w="729"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r>
              <w:rPr>
                <w:rFonts w:hint="eastAsia" w:ascii="宋体" w:hAnsi="宋体" w:cs="宋体"/>
                <w:sz w:val="24"/>
              </w:rPr>
              <w:t>3</w:t>
            </w:r>
          </w:p>
        </w:tc>
        <w:tc>
          <w:tcPr>
            <w:tcW w:w="3595" w:type="dxa"/>
            <w:tcBorders>
              <w:top w:val="nil"/>
              <w:left w:val="nil"/>
              <w:bottom w:val="single" w:color="auto" w:sz="4" w:space="0"/>
              <w:right w:val="single" w:color="auto" w:sz="4" w:space="0"/>
            </w:tcBorders>
            <w:noWrap w:val="0"/>
            <w:vAlign w:val="center"/>
          </w:tcPr>
          <w:p>
            <w:pPr>
              <w:snapToGrid w:val="0"/>
              <w:spacing w:line="400" w:lineRule="exact"/>
              <w:jc w:val="left"/>
              <w:rPr>
                <w:rFonts w:ascii="宋体" w:hAnsi="宋体" w:cs="宋体"/>
                <w:sz w:val="24"/>
              </w:rPr>
            </w:pPr>
            <w:r>
              <w:rPr>
                <w:rFonts w:hint="eastAsia" w:ascii="宋体" w:hAnsi="宋体" w:cs="宋体"/>
                <w:sz w:val="24"/>
              </w:rPr>
              <w:t>流媒体服务器</w:t>
            </w:r>
          </w:p>
        </w:tc>
        <w:tc>
          <w:tcPr>
            <w:tcW w:w="9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highlight w:val="none"/>
              </w:rPr>
            </w:pPr>
            <w:r>
              <w:rPr>
                <w:rFonts w:ascii="宋体" w:hAnsi="宋体" w:cs="宋体"/>
                <w:sz w:val="24"/>
                <w:highlight w:val="none"/>
              </w:rPr>
              <w:t>不低于《参考品牌参数清单》表中配置要求</w:t>
            </w:r>
          </w:p>
        </w:tc>
        <w:tc>
          <w:tcPr>
            <w:tcW w:w="123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3台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6" w:hRule="atLeast"/>
          <w:jc w:val="center"/>
        </w:trPr>
        <w:tc>
          <w:tcPr>
            <w:tcW w:w="729"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r>
              <w:rPr>
                <w:rFonts w:hint="eastAsia" w:ascii="宋体" w:hAnsi="宋体" w:cs="宋体"/>
                <w:sz w:val="24"/>
              </w:rPr>
              <w:t>4</w:t>
            </w:r>
          </w:p>
        </w:tc>
        <w:tc>
          <w:tcPr>
            <w:tcW w:w="3595" w:type="dxa"/>
            <w:tcBorders>
              <w:top w:val="nil"/>
              <w:left w:val="nil"/>
              <w:bottom w:val="single" w:color="auto" w:sz="4" w:space="0"/>
              <w:right w:val="single" w:color="auto" w:sz="4" w:space="0"/>
            </w:tcBorders>
            <w:noWrap w:val="0"/>
            <w:vAlign w:val="center"/>
          </w:tcPr>
          <w:p>
            <w:pPr>
              <w:snapToGrid w:val="0"/>
              <w:spacing w:line="400" w:lineRule="exact"/>
              <w:jc w:val="left"/>
              <w:rPr>
                <w:rFonts w:hint="eastAsia" w:ascii="宋体" w:hAnsi="宋体" w:cs="宋体"/>
                <w:sz w:val="24"/>
              </w:rPr>
            </w:pPr>
            <w:r>
              <w:rPr>
                <w:rFonts w:hint="eastAsia" w:ascii="宋体" w:hAnsi="宋体" w:cs="宋体"/>
                <w:sz w:val="24"/>
              </w:rPr>
              <w:t>人像解析比对存储服务器</w:t>
            </w:r>
          </w:p>
        </w:tc>
        <w:tc>
          <w:tcPr>
            <w:tcW w:w="9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highlight w:val="none"/>
              </w:rPr>
            </w:pPr>
            <w:r>
              <w:rPr>
                <w:rFonts w:ascii="宋体" w:hAnsi="宋体" w:cs="宋体"/>
                <w:sz w:val="24"/>
                <w:highlight w:val="none"/>
              </w:rPr>
              <w:t>不低于《参考品牌参数清单》表中配置要求</w:t>
            </w:r>
          </w:p>
        </w:tc>
        <w:tc>
          <w:tcPr>
            <w:tcW w:w="1235" w:type="dxa"/>
            <w:tcBorders>
              <w:top w:val="nil"/>
              <w:left w:val="nil"/>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1台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5" w:hRule="atLeast"/>
          <w:jc w:val="center"/>
        </w:trPr>
        <w:tc>
          <w:tcPr>
            <w:tcW w:w="1505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ascii="宋体" w:hAnsi="宋体" w:cs="宋体"/>
                <w:sz w:val="24"/>
              </w:rPr>
              <w:t>注：▲本项目</w:t>
            </w:r>
            <w:r>
              <w:rPr>
                <w:rFonts w:hint="eastAsia" w:ascii="宋体" w:hAnsi="宋体" w:cs="宋体"/>
                <w:sz w:val="24"/>
              </w:rPr>
              <w:t>所有前端监控点位卡口过车图片、视频、录像对接海盐县公安局视频一体化平台，人脸对接海盐县公安视频综合应用平台；前端点位可无缝接入所在辖区***综合指挥室大屏矩阵进行轮巡；监控点位链路切割需要报备并在24小时内完成；施工过程中若有监控点位数量、不同型号数量分配调整的，按投标方具体型号月租费报价结算；所有硬件设备要求原厂五年质保，所有替换硬盘不返还</w:t>
            </w:r>
            <w:r>
              <w:rPr>
                <w:rFonts w:ascii="宋体" w:hAnsi="宋体" w:cs="宋体"/>
                <w:sz w:val="24"/>
              </w:rPr>
              <w:t>。</w:t>
            </w:r>
          </w:p>
        </w:tc>
      </w:tr>
    </w:tbl>
    <w:p>
      <w:pPr>
        <w:spacing w:before="120" w:beforeLines="50" w:line="400" w:lineRule="exact"/>
        <w:jc w:val="left"/>
        <w:rPr>
          <w:rFonts w:hint="eastAsia" w:ascii="宋体" w:hAnsi="宋体" w:cs="宋体"/>
          <w:sz w:val="24"/>
        </w:rPr>
      </w:pPr>
      <w:r>
        <w:rPr>
          <w:rFonts w:hint="eastAsia" w:ascii="宋体" w:hAnsi="宋体" w:cs="宋体"/>
          <w:b/>
          <w:sz w:val="24"/>
          <w:lang w:eastAsia="zh-CN"/>
        </w:rPr>
        <w:t>（二）参考品牌参数清单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20"/>
        <w:gridCol w:w="1350"/>
        <w:gridCol w:w="96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744" w:type="dxa"/>
            <w:gridSpan w:val="5"/>
            <w:shd w:val="clear" w:color="auto" w:fill="EEECE1"/>
            <w:noWrap w:val="0"/>
            <w:vAlign w:val="top"/>
          </w:tcPr>
          <w:p>
            <w:pPr>
              <w:spacing w:before="24" w:beforeLines="10" w:after="24" w:afterLines="10" w:line="300" w:lineRule="exact"/>
              <w:jc w:val="center"/>
              <w:rPr>
                <w:rFonts w:hint="eastAsia" w:ascii="宋体" w:hAnsi="宋体" w:eastAsia="宋体" w:cs="宋体"/>
                <w:b/>
                <w:sz w:val="24"/>
                <w:szCs w:val="24"/>
              </w:rPr>
            </w:pPr>
            <w:r>
              <w:rPr>
                <w:rFonts w:hint="eastAsia" w:ascii="宋体" w:hAnsi="宋体" w:eastAsia="宋体" w:cs="宋体"/>
                <w:b/>
                <w:sz w:val="24"/>
                <w:szCs w:val="24"/>
              </w:rPr>
              <w:t>前端监控主要设备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0" w:type="dxa"/>
            <w:shd w:val="clear" w:color="auto" w:fill="EEECE1"/>
            <w:noWrap w:val="0"/>
            <w:vAlign w:val="top"/>
          </w:tcPr>
          <w:p>
            <w:pPr>
              <w:spacing w:before="24" w:beforeLines="10" w:after="24" w:afterLines="10" w:line="3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20" w:type="dxa"/>
            <w:shd w:val="clear" w:color="auto" w:fill="EEECE1"/>
            <w:noWrap w:val="0"/>
            <w:vAlign w:val="center"/>
          </w:tcPr>
          <w:p>
            <w:pPr>
              <w:spacing w:before="24" w:beforeLines="10" w:after="24" w:afterLines="10" w:line="300" w:lineRule="exact"/>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350" w:type="dxa"/>
            <w:shd w:val="clear" w:color="auto" w:fill="EEECE1"/>
            <w:noWrap w:val="0"/>
            <w:vAlign w:val="center"/>
          </w:tcPr>
          <w:p>
            <w:pPr>
              <w:spacing w:before="24" w:beforeLines="10" w:after="24" w:afterLines="10" w:line="300" w:lineRule="exact"/>
              <w:jc w:val="center"/>
              <w:rPr>
                <w:rFonts w:hint="eastAsia" w:ascii="宋体" w:hAnsi="宋体" w:eastAsia="宋体" w:cs="宋体"/>
                <w:b/>
                <w:sz w:val="24"/>
                <w:szCs w:val="24"/>
              </w:rPr>
            </w:pPr>
            <w:r>
              <w:rPr>
                <w:rFonts w:hint="eastAsia" w:ascii="宋体" w:hAnsi="宋体" w:eastAsia="宋体" w:cs="宋体"/>
                <w:b/>
                <w:sz w:val="24"/>
                <w:szCs w:val="24"/>
              </w:rPr>
              <w:t>品牌型号</w:t>
            </w:r>
          </w:p>
        </w:tc>
        <w:tc>
          <w:tcPr>
            <w:tcW w:w="9645" w:type="dxa"/>
            <w:shd w:val="clear" w:color="auto" w:fill="EEECE1"/>
            <w:noWrap w:val="0"/>
            <w:vAlign w:val="center"/>
          </w:tcPr>
          <w:p>
            <w:pPr>
              <w:spacing w:before="24" w:beforeLines="10" w:after="24" w:afterLines="10" w:line="300" w:lineRule="exact"/>
              <w:jc w:val="center"/>
              <w:rPr>
                <w:rFonts w:hint="eastAsia" w:ascii="宋体" w:hAnsi="宋体" w:eastAsia="宋体" w:cs="宋体"/>
                <w:b/>
                <w:sz w:val="24"/>
                <w:szCs w:val="24"/>
              </w:rPr>
            </w:pPr>
            <w:r>
              <w:rPr>
                <w:rFonts w:hint="eastAsia" w:ascii="宋体" w:hAnsi="宋体" w:eastAsia="宋体" w:cs="宋体"/>
                <w:b/>
                <w:sz w:val="24"/>
                <w:szCs w:val="24"/>
              </w:rPr>
              <w:t>配置要求</w:t>
            </w:r>
          </w:p>
        </w:tc>
        <w:tc>
          <w:tcPr>
            <w:tcW w:w="1649" w:type="dxa"/>
            <w:shd w:val="clear" w:color="auto" w:fill="EEECE1"/>
            <w:noWrap w:val="0"/>
            <w:vAlign w:val="center"/>
          </w:tcPr>
          <w:p>
            <w:pPr>
              <w:spacing w:before="24" w:beforeLines="10" w:after="24" w:afterLines="10" w:line="30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1</w:t>
            </w:r>
          </w:p>
        </w:tc>
        <w:tc>
          <w:tcPr>
            <w:tcW w:w="132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400万像素全彩枪球智能一体机</w:t>
            </w:r>
          </w:p>
        </w:tc>
        <w:tc>
          <w:tcPr>
            <w:tcW w:w="1350" w:type="dxa"/>
            <w:noWrap w:val="0"/>
            <w:vAlign w:val="center"/>
          </w:tcPr>
          <w:p>
            <w:pPr>
              <w:pStyle w:val="21"/>
              <w:spacing w:after="0" w:line="300" w:lineRule="exact"/>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海康威视等</w:t>
            </w:r>
          </w:p>
        </w:tc>
        <w:tc>
          <w:tcPr>
            <w:tcW w:w="9645" w:type="dxa"/>
            <w:noWrap w:val="0"/>
            <w:vAlign w:val="center"/>
          </w:tcPr>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支持同时检测5张人脸，支持对运动人脸进行检测、跟踪、抓拍、评分、筛选，输出最优的人脸抓图</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支持高效补光阵列，细节红外照射距离最远可达150 m，白光30 m，全景照射距离最远可达30 m</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传感器类型: 【全景】1/1.8＂progressive scan CMOS，【细节】1/2.8＂progressive scan CMOS</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 xml:space="preserve">最低照度: </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【细节】彩色：0.005 Lux @（F1.5，AGC ON），黑白：0.001 Lux @（F1.5，AGC ON），0 Lux with IR</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【全景】0.0005 Lux @（F1.0，AGC ON），0 Lux with light</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宽动态: 120 dB超宽动态</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焦距: 【全景】4 mm；【细节】5.9 mm~188.8 mm，32倍光学变倍</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视场角: 【全景】水平视场角：88.7°，垂直视场角：44.7°，【细节】水平视场角：60.2°~2.3°（广角~望远）</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水平范围: 360°</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垂直范围: -15°~90°（自动翻转）</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水平速度: 水平键控速度：0.1°~160°/s，速度可设；水平预置点速度：240°/s</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垂直速度: 垂直键控速度：0.1°~120°/s，速度可设；垂直预置点速度：200°/s</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 xml:space="preserve">主码流帧率分辨率: </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【全景】50 Hz：25 fps（2560 × 1440）；60 Hz：30 fps（2560 × 1440）</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【细节】50 Hz：25 fps（2560 × 1440）；60 Hz：30 fps（2560 × 1440）</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视频压缩标准: H.265，H.264，MJPEG</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网络存储: NAS（NFS，SMB/CIFS），ANR</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 xml:space="preserve">补光: </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白光照射距离: 【细节】30 m；【全景】30 m</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红外照射距离: 【细节】150 m</w:t>
            </w:r>
          </w:p>
          <w:p>
            <w:pPr>
              <w:snapToGrid w:val="0"/>
              <w:spacing w:line="300" w:lineRule="exact"/>
              <w:jc w:val="left"/>
              <w:rPr>
                <w:rFonts w:hint="eastAsia" w:ascii="宋体" w:hAnsi="宋体" w:eastAsia="宋体" w:cs="宋体"/>
                <w:sz w:val="24"/>
                <w:szCs w:val="24"/>
              </w:rPr>
            </w:pPr>
          </w:p>
        </w:tc>
        <w:tc>
          <w:tcPr>
            <w:tcW w:w="1649" w:type="dxa"/>
            <w:noWrap w:val="0"/>
            <w:vAlign w:val="center"/>
          </w:tcPr>
          <w:p>
            <w:pPr>
              <w:snapToGrid w:val="0"/>
              <w:spacing w:line="300" w:lineRule="exact"/>
              <w:jc w:val="left"/>
              <w:rPr>
                <w:rFonts w:hint="eastAsia" w:ascii="宋体" w:hAnsi="宋体" w:eastAsia="宋体" w:cs="宋体"/>
                <w:sz w:val="24"/>
                <w:szCs w:val="24"/>
                <w:lang w:eastAsia="zh-CN"/>
              </w:rPr>
            </w:pPr>
            <w:r>
              <w:rPr>
                <w:rFonts w:hint="eastAsia" w:ascii="宋体" w:hAnsi="宋体" w:eastAsia="宋体" w:cs="宋体"/>
                <w:sz w:val="24"/>
                <w:szCs w:val="24"/>
              </w:rPr>
              <w:t>如图像无法满足视频侦查要求，则需配备LED补光灯</w:t>
            </w:r>
            <w:r>
              <w:rPr>
                <w:rFonts w:hint="eastAsia" w:ascii="宋体" w:hAnsi="宋体" w:eastAsia="宋体" w:cs="宋体"/>
                <w:sz w:val="24"/>
                <w:szCs w:val="24"/>
                <w:lang w:eastAsia="zh-CN"/>
              </w:rPr>
              <w:t>（16珠LED</w:t>
            </w:r>
            <w:r>
              <w:rPr>
                <w:rFonts w:hint="eastAsia" w:ascii="宋体" w:hAnsi="宋体" w:eastAsia="宋体" w:cs="宋体"/>
                <w:sz w:val="24"/>
                <w:szCs w:val="24"/>
                <w:lang w:val="en-US" w:eastAsia="zh-CN"/>
              </w:rPr>
              <w:t>以上、</w:t>
            </w:r>
            <w:r>
              <w:rPr>
                <w:rFonts w:hint="eastAsia" w:ascii="宋体" w:hAnsi="宋体" w:eastAsia="宋体" w:cs="宋体"/>
                <w:sz w:val="24"/>
                <w:szCs w:val="24"/>
                <w:lang w:eastAsia="zh-CN"/>
              </w:rPr>
              <w:t>3W功率</w:t>
            </w:r>
            <w:r>
              <w:rPr>
                <w:rFonts w:hint="eastAsia" w:ascii="宋体" w:hAnsi="宋体" w:eastAsia="宋体" w:cs="宋体"/>
                <w:sz w:val="24"/>
                <w:szCs w:val="24"/>
                <w:lang w:val="en-US" w:eastAsia="zh-CN"/>
              </w:rPr>
              <w:t>以上，暖光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2</w:t>
            </w:r>
          </w:p>
        </w:tc>
        <w:tc>
          <w:tcPr>
            <w:tcW w:w="132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400万像素全景枪球智能一体机</w:t>
            </w:r>
          </w:p>
        </w:tc>
        <w:tc>
          <w:tcPr>
            <w:tcW w:w="1350" w:type="dxa"/>
            <w:noWrap w:val="0"/>
            <w:vAlign w:val="center"/>
          </w:tcPr>
          <w:p>
            <w:pPr>
              <w:pStyle w:val="21"/>
              <w:spacing w:after="0" w:line="300" w:lineRule="exact"/>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大华等</w:t>
            </w:r>
          </w:p>
        </w:tc>
        <w:tc>
          <w:tcPr>
            <w:tcW w:w="9645" w:type="dxa"/>
            <w:noWrap w:val="0"/>
            <w:vAlign w:val="center"/>
          </w:tcPr>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全景：1/1.8英寸CMOS细节：1/2.8英寸CMOS； 像素：全景400万细节400万； 最大分辨率：全景2560*1440细节2560*1440； 最低照度：全景：彩色：0.001lux@F1.0黑白：0.0001lux@F1.00Lux（白光灯开启）细节：彩色：0.005lux@F1.6黑白：0.0005lux@F1.60Lux（红外灯开启）； 最大补光距离：全景30m（白光）细节150m（红外）； 镜头焦距：全景：4mm细节：4.8-154mm； 光学变倍：细节：32倍； 可视域功能：支持； 周界防范：支持绊线入侵；支持区域入侵；支持穿越围栏；支持徘徊检测；支持物品遗留；支持物品搬移；支持快速移动；支持停车检测；支持人员聚集；支持人车分类报警； 人脸检测：支持人脸检测；支持优选；支持跟踪；支持抓拍；支持上报最优的人脸抓图；支持人脸增强；支持人脸属性提取，支持6种属性4种表情：性别，年龄，眼镜，表情（惊讶，平静，高兴，困惑），口罩，胡子；支持人脸抠图区域可设：人脸，单寸照；支持实时抓拍，优选抓拍，支持质量优先三种抓拍策略； 透雾功能：电子透雾；</w:t>
            </w:r>
          </w:p>
        </w:tc>
        <w:tc>
          <w:tcPr>
            <w:tcW w:w="1649" w:type="dxa"/>
            <w:noWrap w:val="0"/>
            <w:vAlign w:val="center"/>
          </w:tcPr>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如图像无法满足视频侦查要求，则需配备LED补光灯</w:t>
            </w:r>
            <w:r>
              <w:rPr>
                <w:rFonts w:hint="eastAsia" w:ascii="宋体" w:hAnsi="宋体" w:eastAsia="宋体" w:cs="宋体"/>
                <w:sz w:val="24"/>
                <w:szCs w:val="24"/>
                <w:lang w:eastAsia="zh-CN"/>
              </w:rPr>
              <w:t>（16珠LED</w:t>
            </w:r>
            <w:r>
              <w:rPr>
                <w:rFonts w:hint="eastAsia" w:ascii="宋体" w:hAnsi="宋体" w:eastAsia="宋体" w:cs="宋体"/>
                <w:sz w:val="24"/>
                <w:szCs w:val="24"/>
                <w:lang w:val="en-US" w:eastAsia="zh-CN"/>
              </w:rPr>
              <w:t>以上、</w:t>
            </w:r>
            <w:r>
              <w:rPr>
                <w:rFonts w:hint="eastAsia" w:ascii="宋体" w:hAnsi="宋体" w:eastAsia="宋体" w:cs="宋体"/>
                <w:sz w:val="24"/>
                <w:szCs w:val="24"/>
                <w:lang w:eastAsia="zh-CN"/>
              </w:rPr>
              <w:t>3W功率</w:t>
            </w:r>
            <w:r>
              <w:rPr>
                <w:rFonts w:hint="eastAsia" w:ascii="宋体" w:hAnsi="宋体" w:eastAsia="宋体" w:cs="宋体"/>
                <w:sz w:val="24"/>
                <w:szCs w:val="24"/>
                <w:lang w:val="en-US" w:eastAsia="zh-CN"/>
              </w:rPr>
              <w:t>以上，暖光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8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3</w:t>
            </w:r>
          </w:p>
        </w:tc>
        <w:tc>
          <w:tcPr>
            <w:tcW w:w="132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立杆及基础配套设施</w:t>
            </w:r>
          </w:p>
        </w:tc>
        <w:tc>
          <w:tcPr>
            <w:tcW w:w="135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国产</w:t>
            </w:r>
          </w:p>
        </w:tc>
        <w:tc>
          <w:tcPr>
            <w:tcW w:w="9645"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前端基础设施至少但不仅限于下列内容：立杆（高6米，绿道、人脸抓拍点位及部分非机动车道的特殊场景3米立杆，6米高杆件挑臂3米以上3米杆件挑臂50CM以上，具体长度视现场实情而定）、杆装机箱（≥300mm*400mm*230mm。）、基础（100X100X150CM）、传输设备、辅助照明设施、电源及避雷器等，立杆与基础处螺帽须用黄油做防绣处理枪机、立杆壁厚5MM及以上，</w:t>
            </w:r>
            <w:r>
              <w:rPr>
                <w:rFonts w:hint="eastAsia" w:ascii="宋体" w:hAnsi="宋体" w:eastAsia="宋体" w:cs="宋体"/>
                <w:color w:val="auto"/>
                <w:sz w:val="24"/>
                <w:szCs w:val="24"/>
                <w:highlight w:val="none"/>
                <w:lang w:val="en-US" w:eastAsia="zh-CN"/>
              </w:rPr>
              <w:t>钢</w:t>
            </w:r>
            <w:r>
              <w:rPr>
                <w:rFonts w:hint="eastAsia" w:ascii="宋体" w:hAnsi="宋体" w:eastAsia="宋体" w:cs="宋体"/>
                <w:color w:val="auto"/>
                <w:sz w:val="24"/>
                <w:szCs w:val="24"/>
                <w:highlight w:val="none"/>
              </w:rPr>
              <w:t>材质</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Q235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A3钢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sz w:val="24"/>
                <w:szCs w:val="24"/>
              </w:rPr>
              <w:t>镀锌，外臂须做好防绣处理，立杆颜色与周边杆件相一致；施工过程中，如遇到现场实际情况需要变动杆件、配件参数的（如挑臂长度、立杆高度或卡口立杆形式），需遵循业主要求实施。</w:t>
            </w:r>
          </w:p>
        </w:tc>
        <w:tc>
          <w:tcPr>
            <w:tcW w:w="1649"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根据现场情况而定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4" w:type="dxa"/>
            <w:gridSpan w:val="5"/>
            <w:shd w:val="clear" w:color="auto" w:fill="EEECE1"/>
            <w:noWrap w:val="0"/>
            <w:vAlign w:val="top"/>
          </w:tcPr>
          <w:p>
            <w:pPr>
              <w:spacing w:before="24" w:beforeLines="10" w:after="24" w:afterLines="10" w:line="300" w:lineRule="exact"/>
              <w:jc w:val="center"/>
              <w:rPr>
                <w:rFonts w:hint="eastAsia" w:ascii="宋体" w:hAnsi="宋体" w:eastAsia="宋体" w:cs="宋体"/>
                <w:b/>
                <w:sz w:val="24"/>
                <w:szCs w:val="24"/>
              </w:rPr>
            </w:pPr>
            <w:r>
              <w:rPr>
                <w:rFonts w:hint="eastAsia" w:ascii="宋体" w:hAnsi="宋体" w:eastAsia="宋体" w:cs="宋体"/>
                <w:b/>
                <w:sz w:val="24"/>
                <w:szCs w:val="24"/>
              </w:rPr>
              <w:t>中心设备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shd w:val="clear" w:color="auto" w:fill="EEECE1"/>
            <w:noWrap w:val="0"/>
            <w:vAlign w:val="top"/>
          </w:tcPr>
          <w:p>
            <w:pPr>
              <w:spacing w:before="24" w:beforeLines="10" w:after="24" w:afterLines="10" w:line="300" w:lineRule="exact"/>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320" w:type="dxa"/>
            <w:shd w:val="clear" w:color="auto" w:fill="EEECE1"/>
            <w:noWrap w:val="0"/>
            <w:vAlign w:val="center"/>
          </w:tcPr>
          <w:p>
            <w:pPr>
              <w:spacing w:before="24" w:beforeLines="10" w:after="24" w:afterLines="10" w:line="300" w:lineRule="exact"/>
              <w:jc w:val="center"/>
              <w:rPr>
                <w:rFonts w:hint="eastAsia" w:ascii="宋体" w:hAnsi="宋体" w:eastAsia="宋体" w:cs="宋体"/>
                <w:sz w:val="24"/>
                <w:szCs w:val="24"/>
              </w:rPr>
            </w:pPr>
            <w:r>
              <w:rPr>
                <w:rFonts w:hint="eastAsia" w:ascii="宋体" w:hAnsi="宋体" w:eastAsia="宋体" w:cs="宋体"/>
                <w:b/>
                <w:sz w:val="24"/>
                <w:szCs w:val="24"/>
              </w:rPr>
              <w:t>名称</w:t>
            </w:r>
          </w:p>
        </w:tc>
        <w:tc>
          <w:tcPr>
            <w:tcW w:w="1350" w:type="dxa"/>
            <w:shd w:val="clear" w:color="auto" w:fill="EEECE1"/>
            <w:noWrap w:val="0"/>
            <w:vAlign w:val="center"/>
          </w:tcPr>
          <w:p>
            <w:pPr>
              <w:spacing w:before="24" w:beforeLines="10" w:after="24" w:afterLines="10" w:line="300" w:lineRule="exact"/>
              <w:jc w:val="center"/>
              <w:rPr>
                <w:rFonts w:hint="eastAsia" w:ascii="宋体" w:hAnsi="宋体" w:eastAsia="宋体" w:cs="宋体"/>
                <w:sz w:val="24"/>
                <w:szCs w:val="24"/>
              </w:rPr>
            </w:pPr>
            <w:r>
              <w:rPr>
                <w:rFonts w:hint="eastAsia" w:ascii="宋体" w:hAnsi="宋体" w:eastAsia="宋体" w:cs="宋体"/>
                <w:b/>
                <w:sz w:val="24"/>
                <w:szCs w:val="24"/>
              </w:rPr>
              <w:t>品牌型号</w:t>
            </w:r>
          </w:p>
        </w:tc>
        <w:tc>
          <w:tcPr>
            <w:tcW w:w="9645" w:type="dxa"/>
            <w:shd w:val="clear" w:color="auto" w:fill="EEECE1"/>
            <w:noWrap w:val="0"/>
            <w:vAlign w:val="center"/>
          </w:tcPr>
          <w:p>
            <w:pPr>
              <w:spacing w:before="24" w:beforeLines="10" w:after="24" w:afterLines="10" w:line="300" w:lineRule="exact"/>
              <w:jc w:val="center"/>
              <w:rPr>
                <w:rFonts w:hint="eastAsia" w:ascii="宋体" w:hAnsi="宋体" w:eastAsia="宋体" w:cs="宋体"/>
                <w:sz w:val="24"/>
                <w:szCs w:val="24"/>
              </w:rPr>
            </w:pPr>
            <w:r>
              <w:rPr>
                <w:rFonts w:hint="eastAsia" w:ascii="宋体" w:hAnsi="宋体" w:eastAsia="宋体" w:cs="宋体"/>
                <w:b/>
                <w:sz w:val="24"/>
                <w:szCs w:val="24"/>
              </w:rPr>
              <w:t>配置要求</w:t>
            </w:r>
          </w:p>
        </w:tc>
        <w:tc>
          <w:tcPr>
            <w:tcW w:w="1649" w:type="dxa"/>
            <w:shd w:val="clear" w:color="auto" w:fill="EEECE1"/>
            <w:noWrap w:val="0"/>
            <w:vAlign w:val="center"/>
          </w:tcPr>
          <w:p>
            <w:pPr>
              <w:spacing w:before="24" w:beforeLines="10" w:after="24" w:afterLines="10" w:line="300" w:lineRule="exact"/>
              <w:jc w:val="center"/>
              <w:rPr>
                <w:rFonts w:hint="eastAsia" w:ascii="宋体" w:hAnsi="宋体" w:eastAsia="宋体" w:cs="宋体"/>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2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视频存储</w:t>
            </w:r>
          </w:p>
        </w:tc>
        <w:tc>
          <w:tcPr>
            <w:tcW w:w="1350" w:type="dxa"/>
            <w:noWrap w:val="0"/>
            <w:vAlign w:val="center"/>
          </w:tcPr>
          <w:p>
            <w:pPr>
              <w:spacing w:line="3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立元科技等</w:t>
            </w:r>
          </w:p>
        </w:tc>
        <w:tc>
          <w:tcPr>
            <w:tcW w:w="9645"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机架式一体存储系统；6U48盘位，48个热插拔SATA、SAS磁盘位,支持冗余电源；系统缓存：8GB DDR2 ECC内存以上；系统盘SSD120G*2，4个千兆网口；配48块企业级7200rpm 4T SATA硬盘,监控专属安全存储单元；</w:t>
            </w:r>
          </w:p>
          <w:p>
            <w:pPr>
              <w:spacing w:line="300" w:lineRule="exact"/>
              <w:jc w:val="left"/>
              <w:rPr>
                <w:rFonts w:hint="eastAsia" w:ascii="宋体" w:hAnsi="宋体" w:eastAsia="宋体" w:cs="宋体"/>
                <w:sz w:val="24"/>
                <w:szCs w:val="24"/>
                <w:highlight w:val="yellow"/>
              </w:rPr>
            </w:pPr>
            <w:r>
              <w:rPr>
                <w:rFonts w:hint="eastAsia" w:ascii="宋体" w:hAnsi="宋体" w:eastAsia="宋体" w:cs="宋体"/>
                <w:sz w:val="24"/>
                <w:szCs w:val="24"/>
              </w:rPr>
              <w:t>支持秒级定位和秒级时移回放；</w:t>
            </w:r>
          </w:p>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支持特定视频录像锁定功能，锁定后数据不可被复写；</w:t>
            </w:r>
          </w:p>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过车图片存储时长不少于1年，文字信息不少于2年。</w:t>
            </w:r>
          </w:p>
          <w:p>
            <w:pPr>
              <w:spacing w:line="300" w:lineRule="exact"/>
              <w:jc w:val="left"/>
              <w:rPr>
                <w:rFonts w:hint="eastAsia" w:ascii="宋体" w:hAnsi="宋体" w:eastAsia="宋体" w:cs="宋体"/>
                <w:sz w:val="24"/>
                <w:szCs w:val="24"/>
                <w:highlight w:val="yellow"/>
              </w:rPr>
            </w:pPr>
            <w:r>
              <w:rPr>
                <w:rFonts w:hint="eastAsia" w:ascii="宋体" w:hAnsi="宋体" w:eastAsia="宋体" w:cs="宋体"/>
                <w:sz w:val="24"/>
                <w:szCs w:val="24"/>
              </w:rPr>
              <w:t>支持中心平台统一调度，支持统一网管，支持RAID 0、1、5、6、10等RAID级别，支持磁盘热备，支持系统断线继续存储；</w:t>
            </w:r>
          </w:p>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支持设备直连存储，支持中心转发存储，支持客户直接访问和跨网访问；</w:t>
            </w:r>
          </w:p>
          <w:p>
            <w:pPr>
              <w:spacing w:line="300" w:lineRule="exact"/>
              <w:jc w:val="left"/>
              <w:rPr>
                <w:rFonts w:hint="eastAsia" w:ascii="宋体" w:hAnsi="宋体" w:eastAsia="宋体" w:cs="宋体"/>
                <w:sz w:val="24"/>
                <w:szCs w:val="24"/>
                <w:highlight w:val="yellow"/>
              </w:rPr>
            </w:pPr>
            <w:r>
              <w:rPr>
                <w:rFonts w:hint="eastAsia" w:ascii="宋体" w:hAnsi="宋体" w:eastAsia="宋体" w:cs="宋体"/>
                <w:sz w:val="24"/>
                <w:szCs w:val="24"/>
              </w:rPr>
              <w:t>支持秒级定位和秒级时移回放，支持任意倍率回放，包括1/16，1/8，1/4，1/2x……，支持1x，2x，4x，8x，16x回放，支持倒退播放；支持视频在线剪辑，支持录像按时间下载，支持录像文件高速下载；支持视频标签化存储；支持录像完整率统计；支持硬件防掉电模块；</w:t>
            </w:r>
          </w:p>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支持特定录像锁定功能，锁定录像不会被复写</w:t>
            </w:r>
          </w:p>
        </w:tc>
        <w:tc>
          <w:tcPr>
            <w:tcW w:w="1649"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满足4M码流存储录像30天的要求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20" w:type="dxa"/>
            <w:noWrap w:val="0"/>
            <w:vAlign w:val="center"/>
          </w:tcPr>
          <w:p>
            <w:pPr>
              <w:snapToGrid w:val="0"/>
              <w:spacing w:line="300" w:lineRule="exact"/>
              <w:jc w:val="left"/>
              <w:rPr>
                <w:rFonts w:hint="eastAsia" w:ascii="宋体" w:hAnsi="宋体" w:eastAsia="宋体" w:cs="宋体"/>
                <w:color w:val="C00000"/>
                <w:sz w:val="24"/>
                <w:szCs w:val="24"/>
              </w:rPr>
            </w:pPr>
            <w:r>
              <w:rPr>
                <w:rFonts w:hint="eastAsia" w:ascii="宋体" w:hAnsi="宋体" w:eastAsia="宋体" w:cs="宋体"/>
                <w:sz w:val="24"/>
                <w:szCs w:val="24"/>
              </w:rPr>
              <w:t>交换机</w:t>
            </w:r>
          </w:p>
        </w:tc>
        <w:tc>
          <w:tcPr>
            <w:tcW w:w="1350" w:type="dxa"/>
            <w:noWrap w:val="0"/>
            <w:vAlign w:val="center"/>
          </w:tcPr>
          <w:p>
            <w:pPr>
              <w:snapToGrid w:val="0"/>
              <w:spacing w:line="3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华为等</w:t>
            </w:r>
          </w:p>
        </w:tc>
        <w:tc>
          <w:tcPr>
            <w:tcW w:w="9645" w:type="dxa"/>
            <w:noWrap w:val="0"/>
            <w:vAlign w:val="center"/>
          </w:tcPr>
          <w:p>
            <w:pPr>
              <w:snapToGrid w:val="0"/>
              <w:spacing w:line="300" w:lineRule="exact"/>
              <w:jc w:val="left"/>
              <w:rPr>
                <w:rFonts w:hint="eastAsia" w:ascii="宋体" w:hAnsi="宋体" w:eastAsia="宋体" w:cs="宋体"/>
                <w:color w:val="C00000"/>
                <w:sz w:val="24"/>
                <w:szCs w:val="24"/>
              </w:rPr>
            </w:pPr>
            <w:r>
              <w:rPr>
                <w:rFonts w:hint="eastAsia" w:ascii="宋体" w:hAnsi="宋体" w:eastAsia="宋体" w:cs="宋体"/>
                <w:sz w:val="24"/>
                <w:szCs w:val="24"/>
              </w:rPr>
              <w:t>L3以太网交换机主机，支持24个千兆电口，4个万兆SFP+端口，交换容量≥336Gbps，包转发率≥108Mpps，含2块万兆多模光模块，交流供电</w:t>
            </w:r>
          </w:p>
        </w:tc>
        <w:tc>
          <w:tcPr>
            <w:tcW w:w="1649" w:type="dxa"/>
            <w:noWrap w:val="0"/>
            <w:vAlign w:val="center"/>
          </w:tcPr>
          <w:p>
            <w:pPr>
              <w:snapToGrid w:val="0"/>
              <w:spacing w:line="300" w:lineRule="exact"/>
              <w:ind w:firstLine="42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8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20"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流媒体服务器</w:t>
            </w:r>
          </w:p>
        </w:tc>
        <w:tc>
          <w:tcPr>
            <w:tcW w:w="1350" w:type="dxa"/>
            <w:noWrap w:val="0"/>
            <w:vAlign w:val="center"/>
          </w:tcPr>
          <w:p>
            <w:pPr>
              <w:spacing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浪潮等</w:t>
            </w:r>
          </w:p>
        </w:tc>
        <w:tc>
          <w:tcPr>
            <w:tcW w:w="9645"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2U机架式服务器，2*4210处理器；64G内存；配置4块600G 10K SAS硬盘；2G 阵列卡；配置2个千兆电口+2个万兆光口；冗余电源风扇，含2块万兆多模光模块</w:t>
            </w:r>
          </w:p>
        </w:tc>
        <w:tc>
          <w:tcPr>
            <w:tcW w:w="1649" w:type="dxa"/>
            <w:noWrap w:val="0"/>
            <w:vAlign w:val="center"/>
          </w:tcPr>
          <w:p>
            <w:pPr>
              <w:snapToGrid w:val="0"/>
              <w:spacing w:line="300" w:lineRule="exact"/>
              <w:ind w:firstLine="420"/>
              <w:jc w:val="left"/>
              <w:rPr>
                <w:rFonts w:hint="eastAsia" w:ascii="宋体" w:hAnsi="宋体" w:eastAsia="宋体" w:cs="宋体"/>
                <w:color w:val="C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320" w:type="dxa"/>
            <w:noWrap w:val="0"/>
            <w:vAlign w:val="center"/>
          </w:tcPr>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人像解析比对存储服务器</w:t>
            </w:r>
          </w:p>
        </w:tc>
        <w:tc>
          <w:tcPr>
            <w:tcW w:w="1350" w:type="dxa"/>
            <w:noWrap w:val="0"/>
            <w:vAlign w:val="center"/>
          </w:tcPr>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商汤科技等</w:t>
            </w:r>
          </w:p>
        </w:tc>
        <w:tc>
          <w:tcPr>
            <w:tcW w:w="9645" w:type="dxa"/>
            <w:noWrap w:val="0"/>
            <w:vAlign w:val="center"/>
          </w:tcPr>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一、设备规格</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（CPU） Intel Xeon SP-4216×2</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（GPU） Nvidia Tesla T4×4</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（内存） DDR4 RDIMM ECC 32GB×8 2666MHz及以上</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（阵列卡） LSI SAS9361-8i Raid 0/1/5/10 1G</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（系统盘） SATA SSD 240GB ×2（RAID1）</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（数据盘1） SATA SSD 1.9TB x8（单盘RAID0）</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（数据盘2） SATA SSD 480GB x2（RAID1）</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（网络） 万兆双电口，板载优先</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（电源） 800w or 以上×2 (1+1冗余)</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（带外管理ipmi） 独立RJ45口</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二、功能/性能参数</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1、人脸图片解析</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（1）支持对人脸图片流接入任务进行管理，包括创建任务、删除任务、获取当前任务列表和任务状态信息。</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（2）支持人脸图片流解析，包含人脸检测算法、人脸配准算法、人脸特征提取、人脸搜索算法、人脸比对算法、人脸属性算法；</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（3）支持640路人脸图片流实时解析和比对</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2、人脸特征存储和检索</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（1）支持对动态产生的人脸特征自动入库。</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（2）支持指定时间、空间条件进行特征分页查询。</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（3）最大支持2亿时空特征库存储和检索能力。</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（4）最大支持35个人脸特征并发检索，结果返回延时不大于3秒。</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3、人脸布控</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（1）最大支持总库容量为100W个人脸特征，最大支持建立200个布控特征库。</w:t>
            </w:r>
          </w:p>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（2）支持700个人脸特征/秒的布控特征库（人脸）并发检索性能</w:t>
            </w:r>
          </w:p>
        </w:tc>
        <w:tc>
          <w:tcPr>
            <w:tcW w:w="1649" w:type="dxa"/>
            <w:noWrap w:val="0"/>
            <w:vAlign w:val="center"/>
          </w:tcPr>
          <w:p>
            <w:pPr>
              <w:snapToGrid w:val="0"/>
              <w:spacing w:line="300" w:lineRule="exact"/>
              <w:ind w:firstLine="420"/>
              <w:jc w:val="left"/>
              <w:rPr>
                <w:rFonts w:hint="eastAsia" w:ascii="宋体" w:hAnsi="宋体" w:eastAsia="宋体" w:cs="宋体"/>
                <w:sz w:val="24"/>
                <w:szCs w:val="24"/>
              </w:rPr>
            </w:pPr>
          </w:p>
        </w:tc>
      </w:tr>
    </w:tbl>
    <w:p>
      <w:pPr>
        <w:pStyle w:val="44"/>
        <w:widowControl w:val="0"/>
        <w:wordWrap w:val="0"/>
        <w:overflowPunct w:val="0"/>
        <w:autoSpaceDE w:val="0"/>
        <w:autoSpaceDN w:val="0"/>
        <w:spacing w:before="120" w:beforeLines="50" w:beforeAutospacing="0" w:after="0" w:afterAutospacing="0" w:line="400" w:lineRule="exact"/>
        <w:rPr>
          <w:rFonts w:hint="eastAsia" w:cs="宋体"/>
          <w:b/>
          <w:szCs w:val="24"/>
        </w:rPr>
      </w:pPr>
    </w:p>
    <w:p>
      <w:pPr>
        <w:pStyle w:val="44"/>
        <w:widowControl w:val="0"/>
        <w:wordWrap w:val="0"/>
        <w:overflowPunct w:val="0"/>
        <w:autoSpaceDE w:val="0"/>
        <w:autoSpaceDN w:val="0"/>
        <w:spacing w:before="120" w:beforeLines="50" w:beforeAutospacing="0" w:after="0" w:afterAutospacing="0" w:line="400" w:lineRule="exact"/>
        <w:rPr>
          <w:rFonts w:cs="宋体"/>
          <w:b/>
          <w:szCs w:val="24"/>
        </w:rPr>
      </w:pPr>
    </w:p>
    <w:p>
      <w:pPr>
        <w:pStyle w:val="44"/>
        <w:widowControl w:val="0"/>
        <w:wordWrap w:val="0"/>
        <w:overflowPunct w:val="0"/>
        <w:autoSpaceDE w:val="0"/>
        <w:autoSpaceDN w:val="0"/>
        <w:spacing w:before="0" w:beforeAutospacing="0" w:after="0" w:afterAutospacing="0" w:line="400" w:lineRule="exact"/>
        <w:rPr>
          <w:rFonts w:hint="eastAsia" w:cs="宋体"/>
          <w:b/>
          <w:szCs w:val="24"/>
        </w:rPr>
      </w:pPr>
    </w:p>
    <w:p>
      <w:pPr>
        <w:pStyle w:val="44"/>
        <w:widowControl w:val="0"/>
        <w:wordWrap w:val="0"/>
        <w:overflowPunct w:val="0"/>
        <w:autoSpaceDE w:val="0"/>
        <w:autoSpaceDN w:val="0"/>
        <w:spacing w:before="0" w:beforeAutospacing="0" w:after="0" w:afterAutospacing="0" w:line="400" w:lineRule="exact"/>
        <w:rPr>
          <w:rFonts w:hint="eastAsia" w:cs="宋体"/>
          <w:b/>
          <w:szCs w:val="24"/>
        </w:rPr>
      </w:pPr>
    </w:p>
    <w:p>
      <w:pPr>
        <w:pStyle w:val="44"/>
        <w:widowControl w:val="0"/>
        <w:wordWrap w:val="0"/>
        <w:overflowPunct w:val="0"/>
        <w:autoSpaceDE w:val="0"/>
        <w:autoSpaceDN w:val="0"/>
        <w:spacing w:before="0" w:beforeAutospacing="0" w:after="0" w:afterAutospacing="0" w:line="400" w:lineRule="exact"/>
        <w:rPr>
          <w:rFonts w:hint="eastAsia" w:cs="宋体"/>
          <w:b/>
          <w:szCs w:val="24"/>
        </w:rPr>
        <w:sectPr>
          <w:pgSz w:w="16838" w:h="11906" w:orient="landscape"/>
          <w:pgMar w:top="1020" w:right="1020" w:bottom="1020" w:left="1020" w:header="851" w:footer="850" w:gutter="0"/>
          <w:cols w:space="720" w:num="1"/>
          <w:docGrid w:linePitch="312" w:charSpace="0"/>
        </w:sectPr>
      </w:pPr>
    </w:p>
    <w:p>
      <w:pPr>
        <w:pStyle w:val="44"/>
        <w:widowControl w:val="0"/>
        <w:wordWrap w:val="0"/>
        <w:overflowPunct w:val="0"/>
        <w:autoSpaceDE w:val="0"/>
        <w:autoSpaceDN w:val="0"/>
        <w:spacing w:before="0" w:beforeAutospacing="0" w:after="0" w:afterAutospacing="0" w:line="400" w:lineRule="exact"/>
        <w:rPr>
          <w:rFonts w:hint="eastAsia" w:cs="宋体"/>
          <w:b/>
          <w:szCs w:val="24"/>
        </w:rPr>
      </w:pPr>
      <w:r>
        <w:rPr>
          <w:rFonts w:hint="eastAsia" w:ascii="宋体" w:hAnsi="宋体" w:cs="宋体"/>
          <w:b/>
          <w:bCs/>
          <w:color w:val="000000"/>
          <w:kern w:val="0"/>
          <w:sz w:val="24"/>
          <w:lang w:eastAsia="zh-CN" w:bidi="ar"/>
        </w:rPr>
        <w:t>六、</w:t>
      </w:r>
      <w:r>
        <w:rPr>
          <w:rFonts w:hint="eastAsia" w:ascii="宋体" w:hAnsi="宋体" w:cs="宋体"/>
          <w:b/>
          <w:bCs/>
          <w:color w:val="000000"/>
          <w:kern w:val="0"/>
          <w:sz w:val="24"/>
          <w:lang w:bidi="ar"/>
        </w:rPr>
        <w:t>点位清单</w:t>
      </w:r>
    </w:p>
    <w:tbl>
      <w:tblPr>
        <w:tblStyle w:val="48"/>
        <w:tblW w:w="0" w:type="auto"/>
        <w:tblInd w:w="256" w:type="dxa"/>
        <w:tblLayout w:type="fixed"/>
        <w:tblCellMar>
          <w:top w:w="0" w:type="dxa"/>
          <w:left w:w="108" w:type="dxa"/>
          <w:bottom w:w="0" w:type="dxa"/>
          <w:right w:w="108" w:type="dxa"/>
        </w:tblCellMar>
      </w:tblPr>
      <w:tblGrid>
        <w:gridCol w:w="1005"/>
        <w:gridCol w:w="1410"/>
        <w:gridCol w:w="1740"/>
        <w:gridCol w:w="3765"/>
        <w:gridCol w:w="1590"/>
      </w:tblGrid>
      <w:tr>
        <w:tblPrEx>
          <w:tblCellMar>
            <w:top w:w="0" w:type="dxa"/>
            <w:left w:w="108" w:type="dxa"/>
            <w:bottom w:w="0" w:type="dxa"/>
            <w:right w:w="108" w:type="dxa"/>
          </w:tblCellMar>
        </w:tblPrEx>
        <w:trPr>
          <w:trHeight w:val="545" w:hRule="atLeast"/>
        </w:trPr>
        <w:tc>
          <w:tcPr>
            <w:tcW w:w="95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社会治安动态视频监控项目点位清单</w:t>
            </w:r>
          </w:p>
        </w:tc>
      </w:tr>
      <w:tr>
        <w:tblPrEx>
          <w:tblCellMar>
            <w:top w:w="0" w:type="dxa"/>
            <w:left w:w="108" w:type="dxa"/>
            <w:bottom w:w="0" w:type="dxa"/>
            <w:right w:w="108" w:type="dxa"/>
          </w:tblCellMar>
        </w:tblPrEx>
        <w:trPr>
          <w:trHeight w:val="360" w:hRule="atLeast"/>
        </w:trPr>
        <w:tc>
          <w:tcPr>
            <w:tcW w:w="100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41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辖区</w:t>
            </w:r>
          </w:p>
        </w:tc>
        <w:tc>
          <w:tcPr>
            <w:tcW w:w="1740"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点位编号</w:t>
            </w:r>
          </w:p>
        </w:tc>
        <w:tc>
          <w:tcPr>
            <w:tcW w:w="376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点位名称</w:t>
            </w:r>
          </w:p>
        </w:tc>
        <w:tc>
          <w:tcPr>
            <w:tcW w:w="15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设备类型</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声宝电子东侧路北桥头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（学校）北片联合小学门口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百石线海王公路叉口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海王公路和横港桥路交叉口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金达股份大门西侧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（学校）横港小学门口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横港亚麻厂东十字路口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四季心美超市东北侧桥头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新生南大廊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汉坊印刷东南十字路口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百步生态农庄北侧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宏拓五金东T字路口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蔡坤荣家门口T字路口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胜利8队桥头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胜利村部东桥头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胜利村部西T字路口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横港新兴路海宁交界卡口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新卫生院门口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海王公路百左线交叉口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（学校）横港幼儿园门口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政府东十字路口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百步镇政府门口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百步菜场北侧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百步水景绿园门口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百步半岛公园门口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（学校）百步中学门口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农丰**室门口桥头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农丰村基站南T字路口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盐湖线百步卡点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逍恬村东T字口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逍恬村西老村部十字路口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逍恬村西安置点路口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盐湖线鑫诚经编口子</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卡帝尔袜业门口南桥头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东海电器北门西十字路口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百禾花园门口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新***前小区主入口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（学校）新百步中学门口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中达西十字路口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关庆桥北L路口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（学校）农丰幼儿园门口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（学校）百步幼儿园门口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（学校）五丰幼儿园门口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百左线所新址T字路口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(水上***)大横港利民桥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(水上***)百步大桥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水景绿苑北门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GBB6549A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祝家庄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GBB6601A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桃北村新利桥北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GBB6602A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胜利村普安桥西丁字路口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GBB6603A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农丰村老坟前桥南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GBB6604A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逍恬楼下十字路口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GBB6701A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百步农丰园区（西）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（学校）六里小学门口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六里集镇农贸市场等南门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（学校）六里幼儿园门口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利泰纺织十字路口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六里大桥东侧叉路口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鼎欣工具厂南叉路口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镇中村镇东新村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澉浦集镇南大街老粮站路口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（学校）澉浦中学门口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澉浦菜场里面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（学校）南北湖幼儿园门口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保山村部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保山村杨山桥堍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保山村上河埭路口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永新村停车站路口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永新村陶家桥堍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澉东村村部路口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（学校）有宝幼稚园门口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紫金山原金竹小学前三叉口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老沪杭到紫金山村部路口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紫金山村部往西丁字路口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六忠村村部门口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六忠村2号桥南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六忠村恒达厂处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茶院村医疗站前丁字路口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（学校）茶院小学门口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长河砖瓦厂往西丁字路口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钟立桥许家河廊北十字路口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南北湖北门加油站北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东山大道造纸厂三叉路口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东山大道东风船厂</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永安柏丽印染厂东十字路口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风景区东小宛东侧叉路口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南北湖村原南湖小学叉路口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南北湖风景区东大门车站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南北湖上山公墓处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南北湖思顾岭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老东门吴越王庙门口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白云阁停车场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澉东村村部路口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南北路农家饭店三叉路口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南北路酒家门口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GGP6549A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永乐村大树底桥口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GGP6550A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茶院村对方桥西面路口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GGP6551A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(水上***)澉浦大桥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GGP6552A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(水上***)六里中勇桥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GGP6601A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六里利溪桥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GGP6603A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小阳春桥东岔口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GGP6604A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澉浦***对面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GGP6701A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澉浦集镇东门大桥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GGP6702A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秦六公路永新村部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乍秦线永兴村永兴桥口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丰山村宋塘砖瓦厂</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北团村大河堰桥东三叉路口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秦山丰山兴隆桥北150米</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（学校）宋塘幼儿园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（学校）乍秦路秦山幼儿园路口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秦山集镇农贸市场东门口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秦山长丰路万兴大酒店处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秦山大北山石厂十字路口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秦山集镇海管机械厂南面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秦山集镇秦山成校门口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（学校）秦山长丰路幼儿园门口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（学校）秦山村幼儿园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杨柳山村民委门口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（学校）秦山中心小学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核电应急大道秦联楼底廊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秦山村工业园区三叉路口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（学校）秦山中学校门口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（学校）万丰公路秦山中学北门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（学校）杨柳山幼儿园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乍秦线钱塘物流公司门口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庆丰村民委门口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秦山振达汽配厂东路口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秦山瑞丽公司十字路口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秦山大道金黄门路口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秦山大道金城二路路口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新联村乌木桥北丁字路口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GQS6531A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（学校）秦山镇公立幼儿园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东西大道安静桥路口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东西大道许油车坤博机械厂</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（学校）官堂幼儿园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GQS6535A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（学校）落许线许油车幼儿园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GQS6536A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(水上***)官塘集镇大桥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GQS6601A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海盐县机械有限公司东路口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GQS6602A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北团村166号三岔路口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GQS6603A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落塘新何家桥北四岔口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GQS6604A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官塘许油车龙潭浜三岔口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GQS6605A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许油车村柏家桥西岔口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GQS6607A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许油车冯家浜16号岔口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GQS6701A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丰山村马家石桥东侧路口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GQS6702A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秦山大道、金城三路口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GQS6703A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秦山庆丰村海润塑胶厂东侧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宋坡西路至周家弄叉口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宋坡西路至真君弄叉口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宋坡东路至新桥叉口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真君弄至农行宿舍叉口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镇中南路玉英网吧门口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海光化工厂</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新桥小区北三叉口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贲湖西路和西弄叉口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贲湖西路至木大弄叉口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贲湖东路至菜场南门叉口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沈荡农贸市场西南门口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贲湖东路至沈家弄叉口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贲湖东路至包家弄叉口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贲湖东路新桥北堍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西弄沈荡农技中心门口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（学校）沈荡镇中心小学门口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（学校）木大弄沈荡小学东侧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永庆西路至横泾村叉口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永庆路和镇中北路叉口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永庆东路至阳光网吧叉口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沈荡农贸市场对面停车场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镇东桥北堍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送子庵弄原沈荡医院门口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工业园区博莱特西四叉口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海新加油站北入口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万胜村严家场四叉口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万胜村储家汇三叉口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横泾村民委东面叉口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横泾村民委西至董司村叉口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董司丁家浜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GSD6531A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海王公路至原董司村叉口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海王公路至原丰联村叉口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尤甪桥南堍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余沈线至齐家水泥厂叉口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GSD6535A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齐家水泥有限公司门口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中钱村梅树底桥西堍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GSD6540A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中钱村南2组叉口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GSD6541A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庄星村北1组至元通叉口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GSD6543A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阳光小区西南侧路口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GSD6544A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于沈线吴家桥北堍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于沈线至聚金村谷雨桥叉口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GSD6546A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(水上***)沈荡大桥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(水上***)东彭城桥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GSD6548A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(水上***)半路大桥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GSD6601A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董司村工业园区内</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GSD6602A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庄星村庄家亭桥西十字路口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GSD6603A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黄泥铺石家桥桥口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GSD6604A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齐家利晖化工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GWH6353A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盐东村精工路七丰五金(世达钢管)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GWH6355A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东西大道盐东村路口（朝圣桥东堍南侧）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GWH6358A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新兴村大丰桥西侧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GWH6379A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武原大道正华路口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GWH6391A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北荡家园东T字路口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GWH6400A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武原工业园区绿洲塑业门口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GWH6432A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镇工业园区兴欣大道路口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GWH6433A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兴欣大道吉兴路口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GWH6434A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镇工业园区吉兴西路底</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GWH6436A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老君堂村西十字路口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GWH6437A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升界桥菜场处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GWH6438A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盐齐公路老石桥村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GWH6560A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双桥村高速桥洞往西葡萄田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GWH6568A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525国道东海大道路口西侧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GWH6589A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五一菜场西路口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GWH6590A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嘉兴海棠电子有限公司前面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GWH6591A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（学校）盐东乐平小学前门口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GWH6592A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盐北收费站北侧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GWH6708A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望海郊区卫生院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GWH6709A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双桥惠众农场北十字路口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（学校）南洋小学路口西北角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望海集镇乐购超市三岔口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南洋村前面三叉口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镇工业园区威特玛路口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长安北路东海大道路口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盐东村变电所西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GWH6637A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盐东七色狼东小路北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GWH6650A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双桥村陈家浜三叉口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GWH6651A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(水上***)海盐大桥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GWH6652A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新兴社区中心路新建北路路口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GWH6804A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升界桥高速天桥下十字口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武原镇工业园区吉意路151号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望海永福社区14组永福桥处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望海永福村6组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望海永福社区21组三五机站边上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望海兴隆村村民委门口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望海兴隆8组葛小桥边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望海兴隆12组七一机站十字路口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GWH6535A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望海兴隆21组与新篁交界处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GWH6543A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望海新兴社区修戒桥14组转弯路口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GWH6546A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望海新兴社区修戒桥岗亭旁</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望海电庄村待封庙桥处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GWH6548A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望海凤凰社区老金利达北十字路口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GWH6549A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望海凤凰社区至永福社区的路口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GWH6550A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（学校）望海北原学校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GWH6551A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望海凤凰社区李家造纸厂门口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GWH6552A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望海新小学门口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GWH6553A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望海青莲寺村1组与西塘永宁村交界处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GWH6554A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（学校）望海中学门口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GWH6555A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望海电庄社区九里2组至船厂路口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GWH6557A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望海电庄社区新建小区内</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GWH6558A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（学校）望海青莲寺村阳光幼儿园门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GWH6568A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（学校）望海永福社区苗苗幼儿园门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GWH6569A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（学校）望海兴隆村小学门口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GWH6571A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望海盐嘉公路青莲食品厂东路口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GWH6572A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望海街道电庄社区电庄小区进口处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GWH6579A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望海凤凰花园西北角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GWH6580A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(水上***)望海永福8社区盐嘉公路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青莲寺5组与新篁交界岔口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青莲寺桥西岔口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望海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GWH6603A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新兴三组十字路口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通元</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GTY6368A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通元集镇工办旁三叉路口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通元</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GTY6654A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通元工商所门口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老沪杭公路蓝条庙堍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秦山大道大刘叉路口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大刘工业园区T字路口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大刘废品集中收购点门口路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东西大道紫藤园路口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金星村医疗站十字路口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老盐湖线华星村四岔口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泾塘桥西T字路口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海盐中学秦山大道</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1号桥南堍西侧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气象局门口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核电南苑北门口路北侧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核电南苑西门口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河滨小区北门口路北侧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金汇名仕门口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秀水路欣居花苑东门路东侧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东姚家场菜场桥北堍路西侧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海盐机械厂路口南侧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富亭村路口北侧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欣居花苑西门口路西侧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南环村东三叉口路南侧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常绿幼儿园西三叉口路北侧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金域蓝湾门口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天仙河码头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朝河路朝阳路西路口北侧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建新小区北花鸟市场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GWY6331A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润家广场东南角入口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武袁大道大刘路口北侧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秦山路河滨路交叉口北侧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GWY6335A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河滨路梅园路口路南侧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GWY6337A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秦山路126弄路北侧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GWY6338A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新桥路南门社区路口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河滨东路28号路东侧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秦山路汽车东出口路南侧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新桥路核电会堂北侧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富亭村6组小店西侧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国光宾馆北门北侧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秦山大厦西北侧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虹桥新村43号楼东北角口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虹桥新村2号楼中间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虹桥新村百世吉店门口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GWY6351A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大刘村东红桥西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GWY6352A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老世纪联华东北桥口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GWY6354A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勤俭路朝阳路**站路口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GWY6356A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枣园路县政府对面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GWY6357A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秀水路蓝岛网吧门口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GWY6360A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海滨路崔衙弄口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GWY6362A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大刘村吕双桥东泵站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GWY6363A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友谊路曲尺弄三叉口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GWY6364A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文昌路杨家弄口路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GWY6365A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文翠苑东大门路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GWY6366A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百可园实验幼儿园西门口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GWY6367A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内百可园路东到底</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GWY6369A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百可社区北十字路口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巡特警大队东墙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大刘村龙腰19#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金马房产最南面幢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绮园路戚家弄口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新桥路凉停桥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文昌路、文昌桥西堍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城北路新桥路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城北路谢家路三叉口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GWY6378A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小泾塘桥南十字路口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GWY6380A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长邮路荣昌商住楼167幢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GWY6381A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谢家路朱弄口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GWY6382A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金星新农村北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GWY6383A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枣长邮路小花园处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GWY6384A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华丰路长安路口东南侧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GWY6388A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第二高级中学门口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GWY6389A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联丰公交站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GWY6390A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南汶桥4组十字路口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GWY6395A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庆丰东路贝贝幼儿园路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GWY6396A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新桥路体育馆大门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GWY6397A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长谭路46弄11号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GWY6398A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妇保院门口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GWY6399A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盐棉新村中间十字路口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长安路东许家场18号小店处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华晨化纤大门北十字路口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绿城花苑西区大门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华星富裕桥南堍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友谊路董家弄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中茂花园西大站路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一鑫饲料厂西十字路口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城北路棉纺厂门口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(学校)古城路向阳小学南门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老盐湖路东海大道十字口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盐湖路申通快递南白洋河桥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天宁寺路油厂弄三叉口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天宁寺路天香菜馆门口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新天地广场内</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沧东路城北路口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城北路教工路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武原环卫所百尺中转站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枣园路镇政府门口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枣园路露云天宾馆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百尺路航管所路口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长安路绢纺厂门口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西官路中间三叉口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海丰菜场东出口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长安路（盐北二组）南堍18号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小曲景苑西北侧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梅园路17号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海兴路劳保用品厂西路口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盐齐公路红益村北十字路口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GWY6442A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融创乐园北门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GWY6443A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小曲吴家埭小店处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GWY6444A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城西路陶家埭南路西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小曲路中间叉口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GWY6446A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盐湖路光明景苑入口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老姚桥村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GWY6449A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百尺路枣园路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泾塘桥小集镇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（学校）善新幼儿园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（学校）武原中学大门东绿化带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大麻泾桥一星饲料厂交叉口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小麻泾东四叉口（工业区）路南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贝沙港湾西门东侧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（学校）汶桥幼儿园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盐湖路中兴路口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（学校）虹桥六一幼儿园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出海路中兴路口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中兴路青苗幼儿园门口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（建新小区）开心饭店门口路西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公安局宿舍东花坛处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不夜城西丁字路口路南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朝阳西路130号（南塘琴苑）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朝阳西路城市花园门口路南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（学校）万禄幼儿园门口东南角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（学校）实验小学门口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盐湖路125号门口路北东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盐湖路二二新区门口路北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（学校）六一幼儿园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博文网吧后门口路东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博物馆大润发车库入口顶</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梅园路56号丁字口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老姚桥村西十字路口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大刘窑厂北门口（泾塘桥东面）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首荡村民委墙东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（学校）城南幼儿园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海滨公园停车厂南侧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姚桥8组小桥东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车站弄52号南四叉路口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西南河滩昭君弄口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农工商门口路南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1号地块（中国建行墙东路南）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虹桥网吧前面四叉口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GWY6541A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东华牌弄（新桥花苑）路南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GWY6542A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（学校）金童幼儿园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GWY6544A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秀水路方池路口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人民医院西门口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GWY6546A</w:t>
            </w:r>
          </w:p>
        </w:tc>
        <w:tc>
          <w:tcPr>
            <w:tcW w:w="3765" w:type="dxa"/>
            <w:tcBorders>
              <w:top w:val="nil"/>
              <w:left w:val="nil"/>
              <w:bottom w:val="nil"/>
              <w:right w:val="nil"/>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秦山大道大荡里公交站西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海兴路公安局门卫路口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GWY6549A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城西村姚桥23#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明珠村门口路南侧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博才实验学校门口-2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盐北路浅水湾一期丁字口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盛世悍马嘉园东门口-3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美林金色港湾东大门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谢家路丰潭路东北角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（学校）万禄幼儿园分园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丰潭路新桥路口路西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美林金色港湾南门口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GWY6559A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盐北路海盐科创园门口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GWY6561A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新桥路华丰路南侧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GWY6562A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（学校）实验幼儿园门口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GWY6563A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泰发车城（新桥路路西）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GWY6565A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新城花园门口路南侧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GWY6569A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三毛小学门口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城北路81号南墙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谢家路25号马路西侧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（学校）谢家路三毛小学门口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城北药店(城北路)前面转角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嘉洲海岸门口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城北路亚东舞厅路北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（学校）机关幼儿园门口路南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长邮路17号南侧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香樟雅苑门口南侧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GWY6579A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枣园小区东门口路东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百可园34号底</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百可园西弄南丁字口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大润发广场北侧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五金城华昌桥东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谷仓头西边路南底</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曲尺弄中茂花苑东门口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文昌西路25号处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财富广场后面北口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GWY6588A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常绿桥南堍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GWY6594A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金涌一期门口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GWY6596A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步行街东绿城花苑（东区）南侧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GWY6597A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小栅桥北(雅迪咖啡大门西侧)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GWY6598A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天宁寺路仓东路口南侧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GWY6599A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（学校）天宁小学门口路南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天鸿名都北门口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大曲桥东堍(DWY601)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吴家埭小店往南桥北堍(DWY602)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三毛乐园门口绿化带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梦湖公园北入口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富丽豪门口（保利小区门口）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老草荡村桥堍(DWY604)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电力公园（厕所）东北角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南环幼儿园南1000米十字路口处(DWY605)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枣园路农经局门口路北侧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首荡村马牙文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枣园西路职高西区东大门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大刘村民委北十字路口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职高西区西大门路南侧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枣园西路中兴路东北角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小泾塘桥北堍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百花园北门(DWY610)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明珠苑东门北侧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（学校）城西路童乐幼儿园三叉口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城西路金茂服饰公司西门口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（学校）宜家花城庆安幼儿园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（学校）武原镇中学大门对面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（学校）城西村居委门口(城西小学)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海盐县社会矛盾化解中心</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（学校）三毛幼儿园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海北路百尺路口路西侧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（学校）长安中路蓝天幼儿园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海北路长安路口东南侧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海韵华庭门口路东北侧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长安路海棠湾门口路西南侧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（学校）元济中学门口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杭州湾国际酒店南侧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GWY6631A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海丰路城北村综合楼东北角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（学校）宜乐幼儿园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滨海新城大酒店大门南侧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GWY6635A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百尺路金域蓝湾对面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GWY6636A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秦山路中国银行门口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GWY6638A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二三老区门口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GWY6640A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恒隆广场西南角</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GWY6641A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（学校）华信新世纪幼儿园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GWY6643A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长潭路加州海岸西北角路北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GWY6644A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（学校）秦山路老武原中学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青少年宫对面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GWY6646A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（学校）菜塘幼儿园对面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（学校）武原镇中心幼儿园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GWY6649A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润家广场东北角入口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GWY6653A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(水上***)六号桥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GWY6655A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武原供电局城郊宿舍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GWY6656A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武原供电所菜场西宿舍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GWY6657A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海滨湿地公园C1点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GWY6658A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海滨湿地公园C2点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GWY6659A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海滨湿地公园C3点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GWY6660A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海滨湿地公园C4点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GWY6661A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海滨湿地公园C5点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GWY6662A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海滨湿地公园C6点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GWY6663A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海滨湿地公园C7点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GWY6664A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海滨湿地公园C8点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GWY6665A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海滨湿地公园C9点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GWY6666A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海滨湿地公园C10点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GWY6667A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海滨湿地公园C11点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百尺南路、底（武原中学）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百可园内百可外百可路口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沧东路、中间路口（白天鹅宾馆南）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长安路、富民路口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长安路、桑德兰西路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大刘村委</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长潭路长平路口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邮政大厦顶楼</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城北路、永固模具小区内侧中间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城北小区长潭路南小区内小花园处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城北小区花园西侧路北底</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城东路机关幼儿园门口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城西路、海盛路口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百可原西大门东侧路口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电影院后侧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东华牌弄第二农贸市场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东西大道、金星村路口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方池路、原食品厂路口东南侧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武袁大道大刘路口南侧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富水路西、建新路中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富亭卫生院西侧T路口西侧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富亭卫生院西侧陈家场路对面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（学校）向阳小学北校区南门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海盛西路、新兴路口北侧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河滨东路、双鹤茶楼</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GWY6830A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河滨南路、金三角花坛</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GWY6831A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01省道团结港桥西南河边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GWY6832A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建新小区朝河路建新路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GWY6834A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建新小区西南小门外口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GWY6835A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梅园路、法院路口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GWY6836A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南排出海河6号桥头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GWY6874A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盐湖路交通局南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GWY6737A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海丰路、海昌桥西堍（新***对面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人民医院、停车场中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GWY6840A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谢家路小区410幢处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GWY6841A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新桥路、米兰咖啡东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GWY6842A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新桥路、桑德兰路口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GWY6843A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盐北路、五金城东门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GWY6844A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盐北路、新君原村路口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GWY6845A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盐北路五金城西门口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GWY6846A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谢家路庆丰路东侧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GWY6847A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枣园路、信访局前北侧路口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GWY6833A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建新小区桃源路杨家木桥弄口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GWY6392A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人民医院东出口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东西大道、姚桥路口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GWY6875A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新汽车站北门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GWY6540A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秦山大厦墙西（虹桥鞋莊处）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GWY6595A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文昌路西底</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GWY6341A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海滨公园北出口处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姚家路与海港路交叉口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西元路水元桥东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海港大道与滨海大道交叉口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滨海大道与银滩路交叉口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海塘村北桥西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王庄至东西大道新店小集镇三叉口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西塘集镇仁安桥西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GXT6511A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西元线庄里站卡口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（学校）滨海中学门口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（学校）西塘小学门口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西塘桥新城村陆家门路段</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西塘医院十字路口北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泾海路与金沙路交叉口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东海大道A区与B区门口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海港大道东海大道交叉口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西塘桥镇宏博制衣厂门口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申大制衣厂东南角路口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杨家簖桥南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海塘村新农村东北角路口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八团村老车站桥口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八团村东村路口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西横泾桥南路口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GXT6536A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滨海大道与椰岛路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GXT6537A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（学校）西塘桥幼儿园南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GXT6538A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海湾大道东海大道交叉口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GXT6539A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王庄社区门口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GXT6541A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滨海大道海湾大道交叉口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GXT6542A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老沪杭公路金观音庙路口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GXT6559A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西塘桥大宁村18组三叉路口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GXT6562A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西塘桥永宁曹桥交界卡口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GXT6564A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滨海大道港湾花苑北门口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GXT6565A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九长线1号桥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GXT6566A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（学校）新世纪幼儿园南侧</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GXT6567A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张家门2组路边黄安桥北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GXT6573A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海湾大道凯基工业园区门口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GXT6574A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西塘大宇标准件东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GXT6575A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西塘桥大宁桥北卡口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GXT6576A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开发区中心幼儿园门口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GXT6601A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B2路紫薇花苑东门口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GXT6602A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海塘村张家门15组三岔口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GXT6603A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六团安息堂门口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GXT6604A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新港花苑小精灵幼儿园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GXT6605A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永宁村九场线10公里处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GXT6702A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东港路东小区路口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GXT6703A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G15北岸服务区东区(上海方向）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GXT6704A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G15北岸服务区西区(宁波方向）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GXT6701A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海港大道开发区门口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西枫桥北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新小区十字路口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（学校）于城中学门口东路口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GYC6504A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老盐湖线千亩荡出口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GYC6506A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吕冢于三至良贤处路东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GYC6507A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亭子桥东丁字路东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GYC6508A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嘉南线南圣与通元交界处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GYC6509A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嘉南线高速出口北1.5KM处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GYC6510A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八字村玉马制衣厂门口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GYC6512A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八字村三叉路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GYC6513A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（学校）于城小学门口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GYC6514A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老八字丁字路口路东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GYC6516A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养猪场三岔口路南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GYC6517A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（学校）八字幼儿园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GYC6518A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于城老汽车站老加油站旁</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GYC6519A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富裕桥北丁字路口西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GYC6520A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新盐湖线至老鸳鸯桥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（学校）何家小学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（学校）于城幼儿园门口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三联村农场路口岔路口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GYC6524A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于城构塍变电所西三岔路口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GYC6525A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构塍胡家木桥南三岔路南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GYC6526A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(水上***)圩城集镇东桥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GYC6527A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(水上***)圩城集镇南桥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GYC6528A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(水上***)圩城集镇西桥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GYC6529A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(水上***)圩城集镇北桥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GYC6601A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老盐湖线长寿桥东200米</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GYC6602A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吕冢于三园区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GYC6603A</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于城敬老院三岔口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636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澉浦</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新增</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长墙山工业园区港口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637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秦山</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新增</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杨柳山鸽山港口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638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武原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新增</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南台头闸港口</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639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于城</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新增</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X119嘉南线于城桥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球机</w:t>
            </w:r>
          </w:p>
        </w:tc>
      </w:tr>
      <w:tr>
        <w:tblPrEx>
          <w:tblCellMar>
            <w:top w:w="0" w:type="dxa"/>
            <w:left w:w="108" w:type="dxa"/>
            <w:bottom w:w="0" w:type="dxa"/>
            <w:right w:w="108"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640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通元</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新增</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X604南王线道塘庙桥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球机</w:t>
            </w:r>
          </w:p>
        </w:tc>
      </w:tr>
    </w:tbl>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color w:val="auto"/>
          <w:sz w:val="24"/>
          <w:szCs w:val="24"/>
        </w:rPr>
        <w:sectPr>
          <w:pgSz w:w="11906" w:h="16838"/>
          <w:pgMar w:top="1020" w:right="1020" w:bottom="1020" w:left="1020" w:header="851" w:footer="850" w:gutter="0"/>
          <w:paperSrc/>
          <w:pgNumType w:fmt="decimal"/>
          <w:cols w:space="720" w:num="1"/>
          <w:rtlGutter w:val="0"/>
          <w:docGrid w:linePitch="312" w:charSpace="0"/>
        </w:sect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第三章 投标人须知</w:t>
      </w: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电子交易注意事项</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1.集中采购机构按照招标文件规定的时间通过电子交易平台组织开标、开启投标文件，所有供应商均应当准时在线参加，直至评审结束。</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.采购过程中出现以下情形，导致电子交易平台无法正常运行，或者无法保证电子交易的公平、公正和安全时，集中采购机构可中止电子交易活动：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487" w:firstLineChars="0"/>
        <w:textAlignment w:val="auto"/>
        <w:outlineLvl w:val="9"/>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.供应商须在集中采购代理机构宣布评审结束、产生中标候选人</w:t>
      </w:r>
      <w:r>
        <w:rPr>
          <w:rFonts w:hint="eastAsia" w:ascii="宋体" w:hAnsi="宋体" w:eastAsia="宋体" w:cs="宋体"/>
          <w:color w:val="auto"/>
          <w:kern w:val="0"/>
          <w:sz w:val="24"/>
          <w:szCs w:val="24"/>
          <w:highlight w:val="none"/>
          <w:shd w:val="clear" w:color="auto" w:fill="FFFFFF"/>
          <w:lang w:eastAsia="zh-CN"/>
        </w:rPr>
        <w:t>前</w:t>
      </w:r>
      <w:r>
        <w:rPr>
          <w:rFonts w:hint="eastAsia" w:ascii="宋体" w:hAnsi="宋体" w:eastAsia="宋体" w:cs="宋体"/>
          <w:color w:val="auto"/>
          <w:kern w:val="0"/>
          <w:sz w:val="24"/>
          <w:szCs w:val="24"/>
          <w:highlight w:val="none"/>
          <w:shd w:val="clear" w:color="auto" w:fill="FFFFFF"/>
        </w:rPr>
        <w:t>时刻关注，配合专家组工作，如有询标（澄清、质疑），在约定时间内（具体时间以询标函上规定的时间为准备）通过ＣＡ进行回复。未按要求回复的，视为放弃澄清。</w:t>
      </w:r>
    </w:p>
    <w:p>
      <w:pPr>
        <w:rPr>
          <w:rFonts w:hint="eastAsia"/>
          <w:lang w:eastAsia="zh-CN"/>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前附表</w:t>
      </w:r>
    </w:p>
    <w:tbl>
      <w:tblPr>
        <w:tblStyle w:val="48"/>
        <w:tblW w:w="0" w:type="auto"/>
        <w:tblInd w:w="142" w:type="dxa"/>
        <w:tblLayout w:type="fixed"/>
        <w:tblCellMar>
          <w:top w:w="0" w:type="dxa"/>
          <w:left w:w="108" w:type="dxa"/>
          <w:bottom w:w="0" w:type="dxa"/>
          <w:right w:w="108" w:type="dxa"/>
        </w:tblCellMar>
      </w:tblPr>
      <w:tblGrid>
        <w:gridCol w:w="840"/>
        <w:gridCol w:w="8850"/>
      </w:tblGrid>
      <w:tr>
        <w:tblPrEx>
          <w:tblCellMar>
            <w:top w:w="0" w:type="dxa"/>
            <w:left w:w="108" w:type="dxa"/>
            <w:bottom w:w="0" w:type="dxa"/>
            <w:right w:w="108" w:type="dxa"/>
          </w:tblCellMar>
        </w:tblPrEx>
        <w:trPr>
          <w:wBefore w:w="0" w:type="dxa"/>
          <w:wAfter w:w="0" w:type="dxa"/>
          <w:trHeight w:val="628" w:hRule="atLeast"/>
        </w:trPr>
        <w:tc>
          <w:tcPr>
            <w:tcW w:w="84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850" w:type="dxa"/>
            <w:tcBorders>
              <w:top w:val="single" w:color="auto" w:sz="4" w:space="0"/>
              <w:left w:val="nil"/>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tblPrEx>
          <w:tblCellMar>
            <w:top w:w="0" w:type="dxa"/>
            <w:left w:w="108" w:type="dxa"/>
            <w:bottom w:w="0" w:type="dxa"/>
            <w:right w:w="108" w:type="dxa"/>
          </w:tblCellMar>
        </w:tblPrEx>
        <w:trPr>
          <w:wBefore w:w="0" w:type="dxa"/>
          <w:wAfter w:w="0" w:type="dxa"/>
          <w:trHeight w:val="58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850"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项目名称：海盐县公安局2022年社会治安动态视频监控改造租赁项目</w:t>
            </w:r>
          </w:p>
        </w:tc>
      </w:tr>
      <w:tr>
        <w:tblPrEx>
          <w:tblCellMar>
            <w:top w:w="0" w:type="dxa"/>
            <w:left w:w="108" w:type="dxa"/>
            <w:bottom w:w="0" w:type="dxa"/>
            <w:right w:w="108" w:type="dxa"/>
          </w:tblCellMar>
        </w:tblPrEx>
        <w:trPr>
          <w:wBefore w:w="0" w:type="dxa"/>
          <w:wAfter w:w="0" w:type="dxa"/>
          <w:trHeight w:val="2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right="0" w:right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：640路社会治安动态视频监控</w:t>
            </w:r>
            <w:r>
              <w:rPr>
                <w:rFonts w:hint="eastAsia" w:ascii="宋体" w:hAnsi="宋体" w:eastAsia="宋体" w:cs="宋体"/>
                <w:b w:val="0"/>
                <w:bCs w:val="0"/>
                <w:color w:val="auto"/>
                <w:sz w:val="24"/>
                <w:szCs w:val="24"/>
                <w:highlight w:val="none"/>
                <w:lang w:eastAsia="zh-CN"/>
              </w:rPr>
              <w:t>改造更新</w:t>
            </w:r>
          </w:p>
        </w:tc>
      </w:tr>
      <w:tr>
        <w:tblPrEx>
          <w:tblCellMar>
            <w:top w:w="0" w:type="dxa"/>
            <w:left w:w="108" w:type="dxa"/>
            <w:bottom w:w="0" w:type="dxa"/>
            <w:right w:w="108" w:type="dxa"/>
          </w:tblCellMar>
        </w:tblPrEx>
        <w:trPr>
          <w:wBefore w:w="0" w:type="dxa"/>
          <w:wAfter w:w="0" w:type="dxa"/>
          <w:trHeight w:val="2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踏勘：投标人可对本次采购项目实施现场进行现场踏勘，应携带企业法人营业执照复印件（加盖单位公章）、法定代表人身份证或法定代表人委托书、委托代理人身份证。联系人：周主任，联系电话：0573-86118163。</w:t>
            </w:r>
          </w:p>
        </w:tc>
      </w:tr>
      <w:tr>
        <w:tblPrEx>
          <w:tblCellMar>
            <w:top w:w="0" w:type="dxa"/>
            <w:left w:w="108" w:type="dxa"/>
            <w:bottom w:w="0" w:type="dxa"/>
            <w:right w:w="108" w:type="dxa"/>
          </w:tblCellMar>
        </w:tblPrEx>
        <w:trPr>
          <w:wBefore w:w="0" w:type="dxa"/>
          <w:wAfter w:w="0" w:type="dxa"/>
          <w:trHeight w:val="41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8850" w:type="dxa"/>
            <w:tcBorders>
              <w:top w:val="single" w:color="auto" w:sz="4" w:space="0"/>
              <w:left w:val="nil"/>
              <w:bottom w:val="single" w:color="auto" w:sz="4" w:space="0"/>
              <w:right w:val="single" w:color="auto" w:sz="4" w:space="0"/>
            </w:tcBorders>
            <w:noWrap w:val="0"/>
            <w:vAlign w:val="center"/>
          </w:tcPr>
          <w:p>
            <w:pPr>
              <w:pStyle w:val="44"/>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right="0" w:right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▲项目预算（最高限价）：</w:t>
            </w:r>
            <w:r>
              <w:rPr>
                <w:rStyle w:val="52"/>
                <w:rFonts w:hint="eastAsia" w:cs="宋体"/>
                <w:b w:val="0"/>
                <w:bCs w:val="0"/>
                <w:szCs w:val="24"/>
                <w:u w:val="single"/>
              </w:rPr>
              <w:t>19584</w:t>
            </w:r>
            <w:r>
              <w:rPr>
                <w:rStyle w:val="52"/>
                <w:rFonts w:hint="eastAsia" w:cs="宋体"/>
                <w:b w:val="0"/>
                <w:bCs w:val="0"/>
                <w:szCs w:val="24"/>
                <w:u w:val="single"/>
                <w:lang w:val="en-US" w:eastAsia="zh-CN"/>
              </w:rPr>
              <w:t>000</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none"/>
                <w:lang w:val="en-US" w:eastAsia="zh-CN"/>
              </w:rPr>
              <w:t>人民币；</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最高限价为预算价，超预算价的投标文件无效。</w:t>
            </w:r>
          </w:p>
        </w:tc>
      </w:tr>
      <w:tr>
        <w:tblPrEx>
          <w:tblCellMar>
            <w:top w:w="0" w:type="dxa"/>
            <w:left w:w="108" w:type="dxa"/>
            <w:bottom w:w="0" w:type="dxa"/>
            <w:right w:w="108" w:type="dxa"/>
          </w:tblCellMar>
        </w:tblPrEx>
        <w:trPr>
          <w:wBefore w:w="0" w:type="dxa"/>
          <w:wAfter w:w="0" w:type="dxa"/>
          <w:trHeight w:val="60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5</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投标报价及费用：</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1.本项目投标应以人民币报价；</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2.不论投标结果如何，投标人均应自行承担所有与投标有关的全部费用。</w:t>
            </w:r>
          </w:p>
        </w:tc>
      </w:tr>
      <w:tr>
        <w:tblPrEx>
          <w:tblCellMar>
            <w:top w:w="0" w:type="dxa"/>
            <w:left w:w="108" w:type="dxa"/>
            <w:bottom w:w="0" w:type="dxa"/>
            <w:right w:w="108" w:type="dxa"/>
          </w:tblCellMar>
        </w:tblPrEx>
        <w:trPr>
          <w:wBefore w:w="0" w:type="dxa"/>
          <w:wAfter w:w="0" w:type="dxa"/>
          <w:trHeight w:val="9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投标保证金：无。</w:t>
            </w:r>
          </w:p>
        </w:tc>
      </w:tr>
      <w:tr>
        <w:tblPrEx>
          <w:tblCellMar>
            <w:top w:w="0" w:type="dxa"/>
            <w:left w:w="108" w:type="dxa"/>
            <w:bottom w:w="0" w:type="dxa"/>
            <w:right w:w="108" w:type="dxa"/>
          </w:tblCellMar>
        </w:tblPrEx>
        <w:trPr>
          <w:wBefore w:w="0" w:type="dxa"/>
          <w:wAfter w:w="0" w:type="dxa"/>
          <w:trHeight w:val="82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wBefore w:w="0" w:type="dxa"/>
          <w:wAfter w:w="0" w:type="dxa"/>
          <w:trHeight w:val="586"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采购公告发布后，在政采云平台已完成注册的供应商登陆系统，申请获取采购文件，待审核通过后，可下载采购文件。如果“已申请”标签页显示状态为“审核通过”即为报名成功。</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路径：用户中心——项目采购——获取采购文件管理。</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在“已获取”的状态下，供应商可下载查看招标文件。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获取采购文件网址：浙江政府采购网</w:t>
            </w:r>
            <w:r>
              <w:rPr>
                <w:rFonts w:hint="eastAsia" w:ascii="宋体" w:hAnsi="宋体" w:eastAsia="宋体" w:cs="宋体"/>
                <w:bCs/>
                <w:color w:val="auto"/>
                <w:sz w:val="24"/>
                <w:szCs w:val="24"/>
                <w:highlight w:val="none"/>
                <w:lang w:eastAsia="zh-CN"/>
              </w:rPr>
              <w:t>（https://zfcg.czt.zj.gov.cn/）</w:t>
            </w:r>
          </w:p>
        </w:tc>
      </w:tr>
      <w:tr>
        <w:tblPrEx>
          <w:tblCellMar>
            <w:top w:w="0" w:type="dxa"/>
            <w:left w:w="108" w:type="dxa"/>
            <w:bottom w:w="0" w:type="dxa"/>
            <w:right w:w="108" w:type="dxa"/>
          </w:tblCellMar>
        </w:tblPrEx>
        <w:trPr>
          <w:wBefore w:w="0" w:type="dxa"/>
          <w:wAfter w:w="0" w:type="dxa"/>
          <w:trHeight w:val="204"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投标文件形式、制作及组成：</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投标人应准备电子加密投标文件，按政采云平台供应商项目采购-电子招投标操作指南（网址：https://service.zcygov.cn/#/knowledges/CW1EtGwBFdiHxlNd6I3m/6IMVAG0BFdiHxlNdQ8Na?keyword）及本招标文件要求递交。</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投标文件均由资格文件、商务技术文件、报价文件组成。</w:t>
            </w:r>
          </w:p>
        </w:tc>
      </w:tr>
      <w:tr>
        <w:tblPrEx>
          <w:tblCellMar>
            <w:top w:w="0" w:type="dxa"/>
            <w:left w:w="108" w:type="dxa"/>
            <w:bottom w:w="0" w:type="dxa"/>
            <w:right w:w="108" w:type="dxa"/>
          </w:tblCellMar>
        </w:tblPrEx>
        <w:trPr>
          <w:wBefore w:w="0" w:type="dxa"/>
          <w:wAfter w:w="0" w:type="dxa"/>
          <w:trHeight w:val="346"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u w:val="single"/>
              </w:rPr>
              <w:t xml:space="preserve"> 2022 年 8 月 29 日14:00</w:t>
            </w:r>
            <w:r>
              <w:rPr>
                <w:rFonts w:hint="eastAsia" w:ascii="宋体" w:hAnsi="宋体" w:eastAsia="宋体" w:cs="宋体"/>
                <w:color w:val="auto"/>
                <w:sz w:val="24"/>
                <w:szCs w:val="24"/>
                <w:highlight w:val="none"/>
              </w:rPr>
              <w:t>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u w:val="none"/>
              </w:rPr>
              <w:t>浙江政府采购网（http://zfcg.czt.zj.gov.cn/）在线投标响应</w:t>
            </w:r>
          </w:p>
        </w:tc>
      </w:tr>
      <w:tr>
        <w:tblPrEx>
          <w:tblCellMar>
            <w:top w:w="0" w:type="dxa"/>
            <w:left w:w="108" w:type="dxa"/>
            <w:bottom w:w="0" w:type="dxa"/>
            <w:right w:w="108" w:type="dxa"/>
          </w:tblCellMar>
        </w:tblPrEx>
        <w:trPr>
          <w:wBefore w:w="0" w:type="dxa"/>
          <w:wAfter w:w="0" w:type="dxa"/>
          <w:trHeight w:val="346"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电子加密投标文件的传输递交：</w:t>
            </w:r>
            <w:r>
              <w:rPr>
                <w:rFonts w:hint="eastAsia" w:ascii="宋体" w:hAnsi="宋体" w:eastAsia="宋体" w:cs="宋体"/>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wBefore w:w="0" w:type="dxa"/>
          <w:wAfter w:w="0" w:type="dxa"/>
          <w:trHeight w:val="59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 xml:space="preserve"> 2022 年 8 月 29 日14:00</w:t>
            </w:r>
            <w:r>
              <w:rPr>
                <w:rFonts w:hint="eastAsia" w:ascii="宋体" w:hAnsi="宋体" w:eastAsia="宋体" w:cs="宋体"/>
                <w:color w:val="auto"/>
                <w:sz w:val="24"/>
                <w:szCs w:val="24"/>
                <w:highlight w:val="none"/>
              </w:rPr>
              <w:t>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登录政采云平台</w:t>
            </w:r>
            <w:r>
              <w:rPr>
                <w:rFonts w:hint="eastAsia" w:ascii="宋体" w:hAnsi="宋体" w:eastAsia="宋体" w:cs="宋体"/>
                <w:color w:val="auto"/>
                <w:sz w:val="24"/>
                <w:szCs w:val="24"/>
                <w:highlight w:val="none"/>
              </w:rPr>
              <w:t>https://login.zcygov.cn/</w:t>
            </w:r>
            <w:r>
              <w:rPr>
                <w:rFonts w:hint="eastAsia" w:ascii="宋体" w:hAnsi="宋体" w:eastAsia="宋体" w:cs="宋体"/>
                <w:color w:val="auto"/>
                <w:sz w:val="24"/>
                <w:szCs w:val="24"/>
                <w:highlight w:val="none"/>
                <w:shd w:val="clear" w:color="auto" w:fill="FFFFFF"/>
                <w:lang w:eastAsia="zh-CN"/>
              </w:rPr>
              <w:t>，进入本项目开标大厅。</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lang w:eastAsia="zh-CN"/>
              </w:rPr>
              <w:t>供应商无需到</w:t>
            </w:r>
            <w:r>
              <w:rPr>
                <w:rFonts w:hint="eastAsia" w:ascii="宋体" w:hAnsi="宋体" w:eastAsia="宋体" w:cs="宋体"/>
                <w:b/>
                <w:bCs/>
                <w:color w:val="auto"/>
                <w:sz w:val="24"/>
                <w:szCs w:val="24"/>
                <w:highlight w:val="none"/>
                <w:shd w:val="clear" w:color="auto" w:fill="FFFFFF"/>
              </w:rPr>
              <w:t>开标现场，</w:t>
            </w:r>
            <w:r>
              <w:rPr>
                <w:rFonts w:hint="eastAsia" w:ascii="宋体" w:hAnsi="宋体" w:eastAsia="宋体" w:cs="宋体"/>
                <w:b/>
                <w:bCs/>
                <w:color w:val="auto"/>
                <w:sz w:val="24"/>
                <w:szCs w:val="24"/>
                <w:highlight w:val="none"/>
                <w:shd w:val="clear" w:color="auto" w:fill="FFFFFF"/>
                <w:lang w:eastAsia="zh-CN"/>
              </w:rPr>
              <w:t>但</w:t>
            </w:r>
            <w:r>
              <w:rPr>
                <w:rFonts w:hint="eastAsia" w:ascii="宋体" w:hAnsi="宋体" w:eastAsia="宋体" w:cs="宋体"/>
                <w:b/>
                <w:bCs/>
                <w:color w:val="auto"/>
                <w:sz w:val="24"/>
                <w:szCs w:val="24"/>
                <w:highlight w:val="none"/>
                <w:shd w:val="clear" w:color="auto" w:fill="FFFFFF"/>
              </w:rPr>
              <w:t>须准时在线参加，直至评审结束。</w:t>
            </w:r>
          </w:p>
        </w:tc>
      </w:tr>
      <w:tr>
        <w:tblPrEx>
          <w:tblCellMar>
            <w:top w:w="0" w:type="dxa"/>
            <w:left w:w="108" w:type="dxa"/>
            <w:bottom w:w="0" w:type="dxa"/>
            <w:right w:w="108" w:type="dxa"/>
          </w:tblCellMar>
        </w:tblPrEx>
        <w:trPr>
          <w:wBefore w:w="0" w:type="dxa"/>
          <w:wAfter w:w="0" w:type="dxa"/>
          <w:trHeight w:val="35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评标办法及评分标准：详见第四章。</w:t>
            </w:r>
          </w:p>
        </w:tc>
      </w:tr>
      <w:tr>
        <w:tblPrEx>
          <w:tblCellMar>
            <w:top w:w="0" w:type="dxa"/>
            <w:left w:w="108" w:type="dxa"/>
            <w:bottom w:w="0" w:type="dxa"/>
            <w:right w:w="108" w:type="dxa"/>
          </w:tblCellMar>
        </w:tblPrEx>
        <w:trPr>
          <w:wBefore w:w="0" w:type="dxa"/>
          <w:wAfter w:w="0" w:type="dxa"/>
          <w:trHeight w:val="9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中标公告及中标通知书：中标、成交供应商确定之日起2个工作日内，中标公告发布于浙江省政府采购网(</w:t>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t>)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wBefore w:w="0" w:type="dxa"/>
          <w:wAfter w:w="0" w:type="dxa"/>
          <w:trHeight w:val="20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▲服务期限:工期要求在2022年12月31日之前完成整个系统建设、接入开通使用全部监控点，按合同定期到货和安装、调试，租赁服务期限5年（时间自项目最终验收合格并交付使用之日起计算）。</w:t>
            </w:r>
          </w:p>
        </w:tc>
      </w:tr>
      <w:tr>
        <w:tblPrEx>
          <w:tblCellMar>
            <w:top w:w="0" w:type="dxa"/>
            <w:left w:w="108" w:type="dxa"/>
            <w:bottom w:w="0" w:type="dxa"/>
            <w:right w:w="108" w:type="dxa"/>
          </w:tblCellMar>
        </w:tblPrEx>
        <w:trPr>
          <w:wBefore w:w="0" w:type="dxa"/>
          <w:wAfter w:w="0" w:type="dxa"/>
          <w:trHeight w:val="7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wBefore w:w="0" w:type="dxa"/>
          <w:wAfter w:w="0" w:type="dxa"/>
          <w:trHeight w:val="28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履约保证金的收取及退还:本项目不设置履约保证金。</w:t>
            </w:r>
          </w:p>
        </w:tc>
      </w:tr>
      <w:tr>
        <w:tblPrEx>
          <w:tblCellMar>
            <w:top w:w="0" w:type="dxa"/>
            <w:left w:w="108" w:type="dxa"/>
            <w:bottom w:w="0" w:type="dxa"/>
            <w:right w:w="108" w:type="dxa"/>
          </w:tblCellMar>
        </w:tblPrEx>
        <w:trPr>
          <w:wBefore w:w="0" w:type="dxa"/>
          <w:wAfter w:w="0" w:type="dxa"/>
          <w:trHeight w:val="23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采购资金来源：预算资金。</w:t>
            </w:r>
          </w:p>
        </w:tc>
      </w:tr>
      <w:tr>
        <w:tblPrEx>
          <w:tblCellMar>
            <w:top w:w="0" w:type="dxa"/>
            <w:left w:w="108" w:type="dxa"/>
            <w:bottom w:w="0" w:type="dxa"/>
            <w:right w:w="108" w:type="dxa"/>
          </w:tblCellMar>
        </w:tblPrEx>
        <w:trPr>
          <w:wBefore w:w="0" w:type="dxa"/>
          <w:wAfter w:w="0" w:type="dxa"/>
          <w:trHeight w:val="9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付款方式：采购资金系甲方自行支付，付款程序按月考核，</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月支付上个月租赁费的形式。</w:t>
            </w:r>
          </w:p>
        </w:tc>
      </w:tr>
      <w:tr>
        <w:tblPrEx>
          <w:tblCellMar>
            <w:top w:w="0" w:type="dxa"/>
            <w:left w:w="108" w:type="dxa"/>
            <w:bottom w:w="0" w:type="dxa"/>
            <w:right w:w="108" w:type="dxa"/>
          </w:tblCellMar>
        </w:tblPrEx>
        <w:trPr>
          <w:wBefore w:w="0" w:type="dxa"/>
          <w:wAfter w:w="0" w:type="dxa"/>
          <w:trHeight w:val="26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tblPrEx>
          <w:tblCellMar>
            <w:top w:w="0" w:type="dxa"/>
            <w:left w:w="108" w:type="dxa"/>
            <w:bottom w:w="0" w:type="dxa"/>
            <w:right w:w="108" w:type="dxa"/>
          </w:tblCellMar>
        </w:tblPrEx>
        <w:trPr>
          <w:wBefore w:w="0" w:type="dxa"/>
          <w:wAfter w:w="0" w:type="dxa"/>
          <w:trHeight w:val="26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p>
        </w:tc>
        <w:tc>
          <w:tcPr>
            <w:tcW w:w="8850"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wBefore w:w="0" w:type="dxa"/>
          <w:wAfter w:w="0" w:type="dxa"/>
          <w:trHeight w:val="26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政府采购节能环保产品：投标产品符合财库〔2019〕9号《关于调整优化节能产品、环境标志产品政府采购执行机制的通知》条件。</w:t>
            </w:r>
          </w:p>
        </w:tc>
      </w:tr>
      <w:tr>
        <w:tblPrEx>
          <w:tblCellMar>
            <w:top w:w="0" w:type="dxa"/>
            <w:left w:w="108" w:type="dxa"/>
            <w:bottom w:w="0" w:type="dxa"/>
            <w:right w:w="108" w:type="dxa"/>
          </w:tblCellMar>
        </w:tblPrEx>
        <w:trPr>
          <w:wBefore w:w="0" w:type="dxa"/>
          <w:wAfter w:w="0" w:type="dxa"/>
          <w:trHeight w:val="26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8850"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1.项目属性：服务类。</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2.中小企业划分标准所属行业（具体根据《中小企业划型标准规定》执行）</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采购标的：</w:t>
            </w:r>
            <w:r>
              <w:rPr>
                <w:rFonts w:hint="eastAsia" w:ascii="宋体" w:hAnsi="宋体" w:eastAsia="宋体" w:cs="宋体"/>
                <w:color w:val="auto"/>
                <w:sz w:val="24"/>
                <w:szCs w:val="24"/>
                <w:highlight w:val="none"/>
              </w:rPr>
              <w:t>海盐县公安局2022年社会治安动态视频监控改造租赁项目</w:t>
            </w:r>
            <w:r>
              <w:rPr>
                <w:rFonts w:hint="eastAsia" w:ascii="宋体" w:hAnsi="宋体" w:eastAsia="宋体" w:cs="宋体"/>
                <w:color w:val="auto"/>
                <w:sz w:val="24"/>
                <w:szCs w:val="24"/>
                <w:highlight w:val="none"/>
                <w:lang w:eastAsia="zh-CN"/>
              </w:rPr>
              <w:t>；</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所属行业：信息传输业。</w:t>
            </w:r>
          </w:p>
        </w:tc>
      </w:tr>
      <w:tr>
        <w:tblPrEx>
          <w:tblCellMar>
            <w:top w:w="0" w:type="dxa"/>
            <w:left w:w="108" w:type="dxa"/>
            <w:bottom w:w="0" w:type="dxa"/>
            <w:right w:w="108" w:type="dxa"/>
          </w:tblCellMar>
        </w:tblPrEx>
        <w:trPr>
          <w:wBefore w:w="0" w:type="dxa"/>
          <w:wAfter w:w="0" w:type="dxa"/>
          <w:trHeight w:val="27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8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解释：本招标文件的解释权属于招标采购单位。</w:t>
            </w:r>
          </w:p>
        </w:tc>
      </w:tr>
    </w:tbl>
    <w:p>
      <w:pPr>
        <w:pStyle w:val="21"/>
        <w:ind w:left="0" w:leftChars="0" w:firstLine="0" w:firstLineChars="0"/>
        <w:rPr>
          <w:rFonts w:hint="eastAsia"/>
          <w:color w:val="auto"/>
        </w:rPr>
      </w:pPr>
    </w:p>
    <w:p>
      <w:pPr>
        <w:pStyle w:val="27"/>
        <w:keepNext w:val="0"/>
        <w:keepLines w:val="0"/>
        <w:pageBreakBefore w:val="0"/>
        <w:widowControl w:val="0"/>
        <w:numPr>
          <w:ilvl w:val="0"/>
          <w:numId w:val="8"/>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总  则</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本招标文件适用于本项目的招标、投标、评标、定标、验收、合同履约、付款等行为（法律、法规另有规定的，从其规定）。</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1.招标采购单位系指组织本次招标的代理机构（“招标人”）和采购单位。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2.“投标人”系指向招标方提交投标文件的单位或个人。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3.“产品”系指供方按招标文件规定，须向采购人提供的一切设备、保险、税金、备品备件、工具、手册及其它有关技术资料和材料。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4.“服务”系指招标文件规定投标人须承担的设计、安装、调试、技术协助、校准、培训、技术指导以及其他类似的义务。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5.“项目”系指投标人按招标文件规定向采购人提供的产品和服务。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8.“★”系指核心产品。</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供应商无需到开标现场，但须准时在线参加，直至评审结束。</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不论投标结果如何，投标人均应自行承担所有与投标有关的全部费用（招标文件有相反规定除外）。</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）是否允许采购进口产品</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val="0"/>
          <w:bCs w:val="0"/>
          <w:color w:val="auto"/>
          <w:kern w:val="2"/>
          <w:sz w:val="24"/>
          <w:szCs w:val="24"/>
          <w:highlight w:val="none"/>
        </w:rPr>
        <w:t>不允</w:t>
      </w:r>
      <w:r>
        <w:rPr>
          <w:rFonts w:hint="eastAsia" w:ascii="宋体" w:hAnsi="宋体" w:eastAsia="宋体" w:cs="宋体"/>
          <w:b w:val="0"/>
          <w:bCs w:val="0"/>
          <w:color w:val="auto"/>
          <w:kern w:val="2"/>
          <w:sz w:val="24"/>
          <w:szCs w:val="24"/>
          <w:highlight w:val="none"/>
          <w:lang w:eastAsia="zh-CN"/>
        </w:rPr>
        <w:t>许</w:t>
      </w:r>
      <w:r>
        <w:rPr>
          <w:rFonts w:hint="eastAsia" w:ascii="宋体" w:hAnsi="宋体" w:eastAsia="宋体" w:cs="宋体"/>
          <w:b w:val="0"/>
          <w:bCs w:val="0"/>
          <w:color w:val="auto"/>
          <w:kern w:val="2"/>
          <w:sz w:val="24"/>
          <w:szCs w:val="24"/>
          <w:highlight w:val="none"/>
        </w:rPr>
        <w:t>采购进口产品。</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）特别说明：</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3.投标人应仔细阅读招标文件的所有内容，按照招标文件的要求提交投标文件，并对所提供的全部资料的真实性承担法律责任。</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）质疑和投诉</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1.供应商应当自知道或者应当知道其合法权益受到损害之日起七个工作日内提出质疑。对采购公告信息（</w:t>
      </w:r>
      <w:r>
        <w:rPr>
          <w:rFonts w:hint="eastAsia" w:ascii="宋体" w:hAnsi="宋体" w:eastAsia="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rPr>
        <w:t>供应商资格条件）提出质疑的，质疑期限自采购公告发布之日起计算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对采购文件提出质疑的， 供应商可在获取采购文件之日或者采购文件公告期限届满之日（公告期限届满后获取采购文件的，以公告期限届满之日为准）起七个工作日内,且应当在投标（响应）截止时间之前提出；对采购结果提出质疑的，投标（响应）供应商可在采购结果公告期限届满之日起七个工作日内</w:t>
      </w:r>
      <w:r>
        <w:rPr>
          <w:rFonts w:hint="eastAsia" w:ascii="宋体" w:hAnsi="宋体" w:eastAsia="宋体" w:cs="宋体"/>
          <w:color w:val="auto"/>
          <w:kern w:val="0"/>
          <w:sz w:val="24"/>
          <w:szCs w:val="24"/>
          <w:highlight w:val="none"/>
          <w:lang w:eastAsia="zh-CN"/>
        </w:rPr>
        <w:t>提出</w:t>
      </w:r>
      <w:r>
        <w:rPr>
          <w:rFonts w:hint="eastAsia" w:ascii="宋体" w:hAnsi="宋体" w:eastAsia="宋体" w:cs="宋体"/>
          <w:color w:val="auto"/>
          <w:kern w:val="0"/>
          <w:sz w:val="24"/>
          <w:szCs w:val="24"/>
          <w:highlight w:val="none"/>
        </w:rPr>
        <w:t>。</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质疑、投诉</w:t>
      </w:r>
      <w:r>
        <w:rPr>
          <w:rFonts w:hint="eastAsia" w:ascii="宋体" w:hAnsi="宋体" w:eastAsia="宋体" w:cs="宋体"/>
          <w:color w:val="auto"/>
          <w:kern w:val="0"/>
          <w:sz w:val="24"/>
          <w:szCs w:val="24"/>
          <w:highlight w:val="none"/>
          <w:lang w:eastAsia="zh-CN"/>
        </w:rPr>
        <w:t>也可</w:t>
      </w:r>
      <w:r>
        <w:rPr>
          <w:rFonts w:hint="eastAsia" w:ascii="宋体" w:hAnsi="宋体" w:eastAsia="宋体" w:cs="宋体"/>
          <w:color w:val="auto"/>
          <w:kern w:val="0"/>
          <w:sz w:val="24"/>
          <w:szCs w:val="24"/>
          <w:highlight w:val="none"/>
        </w:rPr>
        <w:t>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3.供应商须在法定质疑期内一次性提出针对同一采购程序环节的质疑。</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4.供应商认为集中采购机构在质疑答复程序中启用的调查和复评等程序，在该程序操作过程未明显违反法律禁止性规定时，不得提出疑义。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.质疑函须采用财政部发布的政府采购供应商质疑函范本（参考样式可从浙江政府采购网下载专区下载），否则采购代理机构有权要求质疑供应商改正后重新提出。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疫情防控期间，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.在线或者邮寄政府采购投诉材料当日下班时间点后收到的视为下一个工作日收到。</w:t>
      </w:r>
    </w:p>
    <w:p>
      <w:pPr>
        <w:pStyle w:val="21"/>
        <w:rPr>
          <w:rFonts w:hint="eastAsia"/>
          <w:color w:val="auto"/>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（一）招标文件的构成。本招标文件由以下部份组成：</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投标人没有按照招标文件要求提供全部资料，或者投标人没有对招标文件在各方面作出实质性响应是投标人的风险，并可能导致其投标为无效标。</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2.采购代理机构以公告形式答复投标人要求澄清的问题，但不包含问题来源；除上述媒体发布的答复以外的其他澄清方式及澄清内容均无效。</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3.招标文件澄清、答复、修改、补充的内容为招标文件的组成部分。当招标文件与招标文件的答复、澄清、修改、补充通知就同一内容的表述不一致时，以最后发出的文件为准。</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4.招标文件的澄清、答复、修改或补充都应该通过本代理机构以法定形式发布，采购人非通过本机构，不得擅自澄清、答复、修改或补充招标文件。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2.投标文件及投标人与采购有关的来往通知，函件和文件均应使用中文。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3.投标文件的形式：投标文件为电子加密投标文件，按“政府采购项目电子交易管理操作指南-供应商”及本招标文件要求制作、加密并递交。</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pPr>
        <w:pStyle w:val="27"/>
        <w:keepNext w:val="0"/>
        <w:keepLines w:val="0"/>
        <w:pageBreakBefore w:val="0"/>
        <w:widowControl w:val="0"/>
        <w:shd w:val="clear" w:color="auto" w:fill="auto"/>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本项目所涉投标文件格式请详见第六章，未给出的格式请自拟。资格文件及商务技术文件中不得出现报价，否则投标文件将被视为无效。</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文件中所须加盖公章部分均采用CA签章。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投标文件由资格文件、商务技术文件、报价文件三部分组成。</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资格文件：</w:t>
      </w:r>
    </w:p>
    <w:p>
      <w:pPr>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Lines="0" w:beforeAutospacing="0" w:afterLines="0" w:afterAutospacing="0"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资格声明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声明书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诚信承诺书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法定代表人资格证明书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法定代表人授权委托书（格式见第六章）</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 xml:space="preserve">    （2）</w:t>
      </w:r>
      <w:r>
        <w:rPr>
          <w:rFonts w:hint="eastAsia" w:ascii="宋体" w:hAnsi="宋体" w:eastAsia="宋体" w:cs="宋体"/>
          <w:b w:val="0"/>
          <w:bCs w:val="0"/>
          <w:color w:val="auto"/>
          <w:sz w:val="24"/>
          <w:szCs w:val="24"/>
          <w:highlight w:val="none"/>
          <w:lang w:val="en-US" w:eastAsia="zh-CN"/>
        </w:rPr>
        <w:t>具有独立承担民事责任的能力证明：营业(经营)执照正本或副本复印件（盖单位公章）</w:t>
      </w:r>
      <w:r>
        <w:rPr>
          <w:rFonts w:hint="eastAsia" w:eastAsia="宋体" w:cs="宋体"/>
          <w:b w:val="0"/>
          <w:bCs w:val="0"/>
          <w:color w:val="auto"/>
          <w:sz w:val="24"/>
          <w:szCs w:val="24"/>
          <w:highlight w:val="none"/>
          <w:lang w:val="en-US" w:eastAsia="zh-CN"/>
        </w:rPr>
        <w:t>。</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cs="宋体"/>
          <w:b w:val="0"/>
          <w:bCs w:val="0"/>
          <w:color w:val="auto"/>
          <w:sz w:val="24"/>
          <w:szCs w:val="24"/>
          <w:highlight w:val="none"/>
          <w:lang w:val="en-US" w:eastAsia="zh-CN"/>
        </w:rPr>
        <w:t>具有良好的商业信誉和健全的财务会计制度、有依法缴纳税收和社会保障资金的良好记录（提供承诺函，格式自拟）</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 xml:space="preserve">    （4）</w:t>
      </w:r>
      <w:r>
        <w:rPr>
          <w:rFonts w:hint="eastAsia" w:ascii="宋体" w:hAnsi="宋体" w:eastAsia="宋体" w:cs="宋体"/>
          <w:b w:val="0"/>
          <w:bCs w:val="0"/>
          <w:color w:val="auto"/>
          <w:sz w:val="24"/>
          <w:szCs w:val="24"/>
          <w:highlight w:val="none"/>
          <w:lang w:val="en-US" w:eastAsia="zh-CN"/>
        </w:rPr>
        <w:t>具有履行合同所必需的设备和专业技术能力：按采购文件要求自行提供相关材料。</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i w:val="0"/>
          <w:caps w:val="0"/>
          <w:color w:val="auto"/>
          <w:spacing w:val="0"/>
          <w:sz w:val="24"/>
          <w:szCs w:val="24"/>
          <w:highlight w:val="none"/>
          <w:shd w:val="clear" w:color="auto" w:fill="FFFFFF"/>
        </w:rPr>
        <w:t>参加政府采购活动前三年，在经营活动中没有重大违法记录</w:t>
      </w:r>
      <w:r>
        <w:rPr>
          <w:rFonts w:hint="eastAsia" w:ascii="宋体" w:hAnsi="宋体" w:eastAsia="宋体" w:cs="宋体"/>
          <w:i w:val="0"/>
          <w:caps w:val="0"/>
          <w:color w:val="auto"/>
          <w:spacing w:val="0"/>
          <w:sz w:val="24"/>
          <w:szCs w:val="24"/>
          <w:highlight w:val="none"/>
          <w:shd w:val="clear" w:color="auto" w:fill="FFFFFF"/>
          <w:lang w:eastAsia="zh-CN"/>
        </w:rPr>
        <w:t>：无重大违法记录声明函（格式见第六章）。</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eastAsia="宋体" w:cs="宋体"/>
          <w:i w:val="0"/>
          <w:caps w:val="0"/>
          <w:color w:val="auto"/>
          <w:spacing w:val="0"/>
          <w:sz w:val="24"/>
          <w:szCs w:val="24"/>
          <w:highlight w:val="none"/>
          <w:shd w:val="clear" w:color="auto" w:fill="FFFFFF"/>
          <w:lang w:val="en-US" w:eastAsia="zh-CN"/>
        </w:rPr>
        <w:t>6</w:t>
      </w:r>
      <w:r>
        <w:rPr>
          <w:rFonts w:hint="eastAsia" w:ascii="宋体" w:hAnsi="宋体" w:eastAsia="宋体" w:cs="宋体"/>
          <w:i w:val="0"/>
          <w:caps w:val="0"/>
          <w:color w:val="auto"/>
          <w:spacing w:val="0"/>
          <w:sz w:val="24"/>
          <w:szCs w:val="24"/>
          <w:highlight w:val="none"/>
          <w:shd w:val="clear" w:color="auto" w:fill="FFFFFF"/>
          <w:lang w:eastAsia="zh-CN"/>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eastAsia="宋体" w:cs="宋体"/>
          <w:i w:val="0"/>
          <w:caps w:val="0"/>
          <w:color w:val="auto"/>
          <w:spacing w:val="0"/>
          <w:sz w:val="24"/>
          <w:szCs w:val="24"/>
          <w:highlight w:val="none"/>
          <w:shd w:val="clear" w:color="auto" w:fill="FFFFFF"/>
          <w:lang w:val="en-US" w:eastAsia="zh-CN"/>
        </w:rPr>
        <w:t xml:space="preserve">    </w:t>
      </w:r>
      <w:r>
        <w:rPr>
          <w:rFonts w:hint="eastAsia" w:eastAsia="宋体" w:cs="宋体"/>
          <w:i w:val="0"/>
          <w:caps w:val="0"/>
          <w:color w:val="auto"/>
          <w:spacing w:val="0"/>
          <w:sz w:val="24"/>
          <w:szCs w:val="24"/>
          <w:highlight w:val="none"/>
          <w:shd w:val="clear" w:color="auto" w:fill="FFFFFF"/>
          <w:lang w:eastAsia="zh-CN"/>
        </w:rPr>
        <w:t>（</w:t>
      </w:r>
      <w:r>
        <w:rPr>
          <w:rFonts w:hint="eastAsia" w:eastAsia="宋体" w:cs="宋体"/>
          <w:i w:val="0"/>
          <w:caps w:val="0"/>
          <w:color w:val="auto"/>
          <w:spacing w:val="0"/>
          <w:sz w:val="24"/>
          <w:szCs w:val="24"/>
          <w:highlight w:val="none"/>
          <w:shd w:val="clear" w:color="auto" w:fill="FFFFFF"/>
          <w:lang w:val="en-US" w:eastAsia="zh-CN"/>
        </w:rPr>
        <w:t>7</w:t>
      </w:r>
      <w:r>
        <w:rPr>
          <w:rFonts w:hint="eastAsia" w:eastAsia="宋体" w:cs="宋体"/>
          <w:i w:val="0"/>
          <w:caps w:val="0"/>
          <w:color w:val="auto"/>
          <w:spacing w:val="0"/>
          <w:sz w:val="24"/>
          <w:szCs w:val="24"/>
          <w:highlight w:val="none"/>
          <w:shd w:val="clear" w:color="auto" w:fill="FFFFFF"/>
          <w:lang w:eastAsia="zh-CN"/>
        </w:rPr>
        <w:t>）“本项目的特定资格要求”的相关证明材料。</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hAnsi="宋体" w:eastAsia="宋体" w:cs="宋体"/>
          <w:i w:val="0"/>
          <w:caps w:val="0"/>
          <w:color w:val="auto"/>
          <w:spacing w:val="0"/>
          <w:sz w:val="24"/>
          <w:szCs w:val="24"/>
          <w:highlight w:val="none"/>
          <w:shd w:val="clear" w:color="auto" w:fill="FFFFFF"/>
          <w:lang w:val="en-US" w:eastAsia="zh-CN"/>
        </w:rPr>
        <w:t>8</w:t>
      </w:r>
      <w:r>
        <w:rPr>
          <w:rFonts w:hint="eastAsia" w:ascii="宋体" w:hAnsi="宋体" w:eastAsia="宋体" w:cs="宋体"/>
          <w:i w:val="0"/>
          <w:caps w:val="0"/>
          <w:color w:val="auto"/>
          <w:spacing w:val="0"/>
          <w:sz w:val="24"/>
          <w:szCs w:val="24"/>
          <w:highlight w:val="none"/>
          <w:shd w:val="clear" w:color="auto" w:fill="FFFFFF"/>
          <w:lang w:eastAsia="zh-CN"/>
        </w:rPr>
        <w:t>）投标人需要说明的其他文件和说明（格式略）。</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2.商务技术文件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（1）投标人基本情况表（格式见第六章）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（2）投标单位截止投标时间前三年内的奖惩情况说明（格式自拟）</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（3）各类资质证书、认证证书、许可证等（提供复印件加盖公章）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（4）投标人的同类成功案例的业绩证明文件：项目实施情况一览表、合同、验收证明</w:t>
      </w:r>
      <w:r>
        <w:rPr>
          <w:rFonts w:hint="eastAsia"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（5）运营实力</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w:t>
      </w:r>
      <w:r>
        <w:rPr>
          <w:rFonts w:hint="eastAsia"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）商</w:t>
      </w:r>
      <w:r>
        <w:rPr>
          <w:rFonts w:hint="eastAsia" w:ascii="宋体" w:hAnsi="宋体" w:eastAsia="宋体" w:cs="宋体"/>
          <w:color w:val="auto"/>
          <w:sz w:val="24"/>
          <w:szCs w:val="24"/>
          <w:highlight w:val="none"/>
          <w:lang w:val="en-US" w:eastAsia="zh-CN"/>
        </w:rPr>
        <w:t>务响应表（格式见第六章）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eastAsia="zh-CN"/>
        </w:rPr>
        <w:t>设备选型：</w:t>
      </w:r>
      <w:r>
        <w:rPr>
          <w:rFonts w:hint="eastAsia" w:ascii="宋体" w:hAnsi="宋体" w:eastAsia="宋体" w:cs="宋体"/>
          <w:color w:val="auto"/>
          <w:sz w:val="24"/>
          <w:szCs w:val="24"/>
          <w:highlight w:val="none"/>
        </w:rPr>
        <w:t>投标产品详细清单（不含报价）及技术响应表，详细列明所投项目设备清单，</w:t>
      </w:r>
      <w:r>
        <w:rPr>
          <w:rFonts w:hint="eastAsia" w:ascii="宋体" w:hAnsi="宋体" w:eastAsia="宋体" w:cs="宋体"/>
          <w:color w:val="auto"/>
          <w:kern w:val="2"/>
          <w:sz w:val="24"/>
          <w:szCs w:val="24"/>
          <w:highlight w:val="none"/>
          <w:lang w:val="en-US" w:eastAsia="zh-CN" w:bidi="ar-SA"/>
        </w:rPr>
        <w:t>完整配置方案及技术指标。任何含糊不清的表述对评标结果的影响将是投标人的责任（格式见第六章）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（8）前端施工和技术方案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（9）后端技术和保障方案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（10）服务方案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（11）项目实施人员一览表（格式见第六章）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（12）服务硬件情况</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（13）投入本项目的设备一览表（格式见第六章）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（14）优惠条件：投标人承诺给予采购人的各种优惠条件，包括供选择的配套零部件和售后服务优惠承诺</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（15）投标人对本项目的合理化建议和改进措施</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right="0" w:rightChars="0"/>
        <w:textAlignment w:val="auto"/>
        <w:rPr>
          <w:rFonts w:hint="eastAsia" w:ascii="宋体" w:hAnsi="宋体" w:eastAsia="宋体" w:cs="宋体"/>
          <w:color w:val="auto"/>
          <w:sz w:val="24"/>
          <w:szCs w:val="24"/>
          <w:highlight w:val="none"/>
        </w:rPr>
      </w:pPr>
      <w:r>
        <w:rPr>
          <w:rFonts w:hint="eastAsia"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（16）投标人需要说明的</w:t>
      </w:r>
      <w:r>
        <w:rPr>
          <w:rFonts w:hint="eastAsia" w:ascii="宋体" w:hAnsi="宋体" w:eastAsia="宋体" w:cs="宋体"/>
          <w:color w:val="auto"/>
          <w:sz w:val="24"/>
          <w:szCs w:val="24"/>
          <w:highlight w:val="none"/>
        </w:rPr>
        <w:t>其他内容（未尽事宜可按评分细则部分制作）。</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3.报价文件：</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）投标报价明细表（格式见第六章）</w:t>
      </w:r>
    </w:p>
    <w:p>
      <w:pPr>
        <w:keepNext w:val="0"/>
        <w:keepLines w:val="0"/>
        <w:pageBreakBefore w:val="0"/>
        <w:widowControl w:val="0"/>
        <w:kinsoku/>
        <w:topLinePunct w:val="0"/>
        <w:bidi w:val="0"/>
        <w:adjustRightInd/>
        <w:spacing w:line="400" w:lineRule="exact"/>
        <w:ind w:left="0" w:leftChars="0"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highlight w:val="none"/>
          <w:lang w:val="en-US" w:eastAsia="zh-CN" w:bidi="ar-SA"/>
        </w:rPr>
        <w:t>（4）小微企业声明函、监狱和戒毒企业或残疾人福利性单位声明函（格式见第六章）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（5）投标人针对报价需要说明的其他文件和说明（格式自拟）</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（注：法定代表人授权委托书、投标声明书、投标函、开标一览表必须有法定代表人或被授权人签字（或签章）并加盖单位公章。）</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4.投标文件内容填写说明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eastAsia="宋体" w:cs="宋体"/>
          <w:bCs/>
          <w:color w:val="auto"/>
          <w:sz w:val="24"/>
          <w:szCs w:val="24"/>
          <w:highlight w:val="none"/>
        </w:rPr>
        <w:t>电子投标文件按政采云平台供应商项目采购-电子招投标操作指南（网址：https://service.zcygov.cn/#/knowledges/CW1EtGwBFdiHxlNd6I3m/6IMVAG0BFdiHxlNdQ8Na?keyword）及本招标文件要求制作、加密。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（2）招标文件对投标文件格式有要求的应按格式逐项填写内容，不准有空项；无相应内容可填的项应填写“无”、“未测试”、“没有相应指标”等明确的回答文字。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（3）投标人必须保证投标文件所提供的全部资料真实可靠，并接受招标人对其中任何资料进一步审查的要求。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（4）《开标一览表》为在开标仪式上唱标的内容，要求按格式填写、统一规范，不得自行增减内容。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（7）投标响应文件不得涂改和增删，如有错漏必须修改。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（8）由于字迹模糊或表达不清引起的后果由供应商负责。</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是履行合同的价格，为含税价，且已包括项目实施所需的人工费、服务费、运输费、安装调试费、所有辅助材料、项目集成、实施及线路改造等项目所需的所有费用、制作标书费、税费及其他一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pPr>
        <w:pStyle w:val="13"/>
        <w:keepNext w:val="0"/>
        <w:keepLines w:val="0"/>
        <w:pageBreakBefore w:val="0"/>
        <w:widowControl w:val="0"/>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w:t>
      </w:r>
      <w:r>
        <w:rPr>
          <w:rFonts w:hint="eastAsia" w:ascii="宋体" w:hAnsi="宋体" w:eastAsia="宋体" w:cs="宋体"/>
          <w:color w:val="auto"/>
          <w:sz w:val="24"/>
          <w:szCs w:val="24"/>
          <w:highlight w:val="none"/>
        </w:rPr>
        <w:t>天投标文件应保持有效。有效期不足的投标文件将被拒绝。</w:t>
      </w:r>
    </w:p>
    <w:p>
      <w:pPr>
        <w:pStyle w:val="13"/>
        <w:keepNext w:val="0"/>
        <w:keepLines w:val="0"/>
        <w:pageBreakBefore w:val="0"/>
        <w:widowControl w:val="0"/>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（六）投标保证金：免</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bookmarkStart w:id="230" w:name="_Toc359856802"/>
      <w:r>
        <w:rPr>
          <w:rFonts w:hint="eastAsia" w:ascii="宋体" w:hAnsi="宋体" w:eastAsia="宋体" w:cs="宋体"/>
          <w:b/>
          <w:color w:val="auto"/>
          <w:sz w:val="24"/>
          <w:szCs w:val="24"/>
          <w:highlight w:val="none"/>
        </w:rPr>
        <w:t>（七）投标文件的签署及规定</w:t>
      </w:r>
      <w:bookmarkEnd w:id="230"/>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电子投标文件按政采云平台供应商项目采购-电子招投标操作指南（网址：</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https://service.zcygov.cn/#/knowledges/CW1EtGwBFdiHxlNd6I3m/6IMVAG0BFdiHxlNdQ8Na?keyword</w:t>
      </w:r>
      <w:r>
        <w:rPr>
          <w:rStyle w:val="57"/>
          <w:rFonts w:hint="eastAsia" w:ascii="宋体" w:hAnsi="宋体" w:eastAsia="宋体" w:cs="宋体"/>
          <w:bCs/>
          <w:color w:val="auto"/>
          <w:sz w:val="24"/>
          <w:szCs w:val="24"/>
          <w:highlight w:val="none"/>
        </w:rPr>
        <w:t>）及本招标文件规定的格式和顺序编制电子投标文件并进行关联定位。</w:t>
      </w:r>
      <w:r>
        <w:rPr>
          <w:rFonts w:hint="eastAsia" w:ascii="宋体" w:hAnsi="宋体" w:eastAsia="宋体" w:cs="宋体"/>
          <w:bCs/>
          <w:color w:val="auto"/>
          <w:sz w:val="24"/>
          <w:szCs w:val="24"/>
          <w:highlight w:val="none"/>
        </w:rPr>
        <w:fldChar w:fldCharType="end"/>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bookmarkStart w:id="231" w:name="_Toc356371437"/>
      <w:bookmarkStart w:id="232" w:name="_Toc359856803"/>
      <w:r>
        <w:rPr>
          <w:rFonts w:hint="eastAsia" w:ascii="宋体" w:hAnsi="宋体" w:eastAsia="宋体" w:cs="宋体"/>
          <w:b/>
          <w:color w:val="auto"/>
          <w:sz w:val="24"/>
          <w:szCs w:val="24"/>
          <w:highlight w:val="none"/>
        </w:rPr>
        <w:t>（八）投标文件的递交</w:t>
      </w:r>
      <w:bookmarkEnd w:id="231"/>
      <w:bookmarkEnd w:id="232"/>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1.递交投标文件截止期</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2.投标文件的修改和撤销</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（2）投标人修改后的投标文件应按原来的规定编制、密封、标记和递交。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（3）在递交投标文件截止期之后，投标人不得对其投标文件做任何修改。</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（4）递交投标文件截止期后，投标人不得撤回其投标文件。</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（5）实质上没有响应本文件要求的投标文件将被拒绝。投标人不得通过修正或撤销不合要求的偏离或保留从而使其投标文件成为实质上响应的文件。</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根据《政府采购货物和服务招标投标管理办法》有下列情形之一的，视为投标人串通投标，其投标无效：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(三)不同投标人的投标文件载明的项目管理成员或者联系人员为同一人；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numPr>
          <w:ilvl w:val="0"/>
          <w:numId w:val="9"/>
        </w:numPr>
        <w:kinsoku/>
        <w:wordWrap w:val="0"/>
        <w:overflowPunct w:val="0"/>
        <w:topLinePunct w:val="0"/>
        <w:autoSpaceDE w:val="0"/>
        <w:autoSpaceDN w:val="0"/>
        <w:bidi w:val="0"/>
        <w:snapToGrid w:val="0"/>
        <w:spacing w:line="400" w:lineRule="exact"/>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子加密投标文件解密失败的；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2.没有通过资格审查的，投标文件将被视为无效。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3.在符合性审查和资信商务评审时，如发现下列情形之一的，投标文件将被视为无效：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（2）在资格文件或商务技术文件中出现报价的；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（3）资格证明文件不全的，或者不符合招标文件标明的资格要求的；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w:t>
      </w:r>
      <w:r>
        <w:rPr>
          <w:rFonts w:hint="eastAsia" w:ascii="宋体" w:hAnsi="宋体" w:eastAsia="宋体" w:cs="宋体"/>
          <w:bCs/>
          <w:color w:val="auto"/>
          <w:kern w:val="0"/>
          <w:sz w:val="24"/>
          <w:szCs w:val="24"/>
          <w:highlight w:val="none"/>
        </w:rPr>
        <w:t>提供法定代表人授权委托书、投标声明书或者填写项目不齐全的；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（5）投标代表人未能出具身份证明或与法定代表人授权委托人身份不符的；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（6）投标文件项目不齐全或者内容虚假的；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7）</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napToGrid w:val="0"/>
          <w:color w:val="auto"/>
          <w:sz w:val="24"/>
          <w:szCs w:val="24"/>
          <w:highlight w:val="none"/>
        </w:rPr>
        <w:t>投标有效期、交货时间、质保期等商务条款不能满足招标文件要求的；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9）</w:t>
      </w:r>
      <w:r>
        <w:rPr>
          <w:rFonts w:hint="eastAsia" w:ascii="宋体" w:hAnsi="宋体" w:eastAsia="宋体" w:cs="宋体"/>
          <w:color w:val="auto"/>
          <w:sz w:val="24"/>
          <w:szCs w:val="24"/>
          <w:highlight w:val="none"/>
        </w:rPr>
        <w:t>未实质性响应招标文件要求或者投标文件有招标方不能接受的附加条件的</w:t>
      </w:r>
      <w:r>
        <w:rPr>
          <w:rFonts w:hint="eastAsia" w:ascii="宋体" w:hAnsi="宋体" w:eastAsia="宋体" w:cs="宋体"/>
          <w:snapToGrid w:val="0"/>
          <w:color w:val="auto"/>
          <w:sz w:val="24"/>
          <w:szCs w:val="24"/>
          <w:highlight w:val="none"/>
        </w:rPr>
        <w:t>；</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4.在技术评审时，如发现下列情形之一的，投标文件将被视为无效：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（1）未提供或未如实提供投标货物的技术参数，或者投标文件标明的响应或偏离与事实不符或虚假投标的；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sz w:val="24"/>
          <w:szCs w:val="24"/>
          <w:highlight w:val="none"/>
        </w:rPr>
        <w:t>明显不符合招标文件要求的规格型号、质量标准，或者与</w:t>
      </w:r>
      <w:r>
        <w:rPr>
          <w:rFonts w:hint="eastAsia" w:ascii="宋体" w:hAnsi="宋体" w:eastAsia="宋体" w:cs="宋体"/>
          <w:color w:val="auto"/>
          <w:sz w:val="24"/>
          <w:szCs w:val="24"/>
          <w:highlight w:val="none"/>
        </w:rPr>
        <w:t>招标文件中标“▲”的技术指标、主要功能项目发生实质性偏离的；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（4）与其他参加本次投标供应商的投标文件（技术文件）的文字表述内容相同连续20行以上或者差错相同2处以上的；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5.在报价评审时，如发现下列情形之一的，投标文件将被视为无效：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（2）报价超出最高限价，或者超出采购预算金额(自主创新产品除外)，采购人不能支付的；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（4）投标报价明细表总额与开标一览表总价不一致，且高于总价5％的；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6.被拒绝的投标文件为无效；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7.存在带“▲”条款的负偏离的；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8.本招标文件其他部分已规定为无效标的情形；</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9.评标专家认定的其他必须按无效标处理的。</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出现以下情形，导致电子交易平台无法正常运行，或者无法保证电子交易的公平、公正和安全时，中止电子交易活动：</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采购组织机构原则上采用电子评标，按照招标文件规定的时间通过“政府采购云平台”组织开标、开启投标文件，所有供应商可以派授权代表参加或准时在线参加。</w:t>
      </w:r>
      <w:r>
        <w:rPr>
          <w:rFonts w:hint="eastAsia" w:ascii="宋体" w:hAnsi="宋体" w:eastAsia="宋体" w:cs="宋体"/>
          <w:b/>
          <w:color w:val="auto"/>
          <w:kern w:val="0"/>
          <w:sz w:val="24"/>
          <w:szCs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 采购人或者集中采购机构职责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采购人或者集中采购机构负责组织评标工作，并履行下列职责：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6.根据评标委员会的要求介绍政府采购相关政策法规、招标文件；</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8.核对评标结果，有本办法第六十四条规定情形的，要求评标委员会复核或者书面说明理由，评标委员会拒绝的，应予记录并向本级财政部门报告；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（三）开标程序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本项目原则上采用政采云电子招投标开标及评审程序，但有下情形之一的，按以下情况处理：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4.电子投标文件开标: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（2）由采购人代表对资格审查文件进行评审，评标委员会对技术商务文件进行评审。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（3）在系统上公开资格审查和技术商务评审结果；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（4）在系统上公开报价开标情况；</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（5）评标委员会对报价情况进行评审；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（6）在系统上公布评审结果。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1"/>
        <w:rPr>
          <w:rFonts w:hint="eastAsia" w:ascii="宋体" w:hAnsi="宋体" w:eastAsia="宋体" w:cs="宋体"/>
          <w:b/>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kern w:val="2"/>
          <w:sz w:val="24"/>
          <w:szCs w:val="24"/>
          <w:highlight w:val="none"/>
          <w:lang w:val="en-US" w:eastAsia="zh-CN" w:bidi="ar-SA"/>
        </w:rPr>
        <w:t>组建评标委员会</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本项目评标委员会由采购人代表和有关技术、经济等方面的专家组成，成员人数为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人以上单数。其中，技术、经济等方面的专家不得少于成员总数的三分之二。</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评标委员会负责具体评标事务，并独立履行下列职责：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5.向采购人、集中采购机构或者有关部门报告评标中发现的违法行为。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除采购人代表、评标现场组织人员外，采购人的其他工作人员以及与评标工作无关的人员不得进入评标现场。</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（二）</w:t>
      </w:r>
      <w:r>
        <w:rPr>
          <w:rFonts w:hint="eastAsia" w:ascii="宋体" w:hAnsi="宋体" w:eastAsia="宋体" w:cs="宋体"/>
          <w:b/>
          <w:bCs/>
          <w:color w:val="auto"/>
          <w:kern w:val="2"/>
          <w:sz w:val="24"/>
          <w:szCs w:val="24"/>
          <w:highlight w:val="none"/>
          <w:lang w:val="en-US" w:eastAsia="zh-CN" w:bidi="ar-SA"/>
        </w:rPr>
        <w:t>评标的方式</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本项目采用不公开方式评标，评标的依据为招标文件和投标文件</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1.形式审查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采购人代表和代理机构工作人员协助评标委员会对投标人的资格和投标文件的完整性、合法性等进行审查。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投标人代表未到场、未在线或者拒绝澄清或者澄清的内容改变了投标文件的实质性内容的，评标委员会有权对该投标文件作出不利于投标人的评判。</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（3）各投标人的技术得分为所有评委的有效评分的算术平均数，由指定专人进行计算复核。</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（4）海盐县公共资源交易中心工作人员协助评标委员会根据本项目的评分标准计算各投标人的商务报价得分。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（5）评标委员会完成评标后,评委对各部分得分汇总,计算出本项目最终得分、性价比、评标价等。评标委员会按评标原则推荐中标候选人同时起草评标报告。</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2.如果供应商代表拒绝或未按评标委员会要求在“政采云”平台作出在线回复且无其他有效回复方式的，评标委员会可以对其作出无效标处理。</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kern w:val="2"/>
          <w:sz w:val="24"/>
          <w:szCs w:val="24"/>
          <w:highlight w:val="none"/>
          <w:lang w:val="en-US" w:eastAsia="zh-CN" w:bidi="ar-SA"/>
        </w:rPr>
        <w:t>错误修正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4.总价金额与按单价汇总金额不一致的，以单价金额计算结果为准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5.电子投标流程中，客户端填写的报价与以pdf格式上传文件中的报价不一致的，应以Pdf格式上传文件中的报价为准</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kern w:val="2"/>
          <w:sz w:val="24"/>
          <w:szCs w:val="24"/>
          <w:highlight w:val="none"/>
          <w:lang w:val="en-US" w:eastAsia="zh-CN" w:bidi="ar-SA"/>
        </w:rPr>
        <w:t>评标原则和评标办法</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，具体评标内容及评分标准等详见《第四章：评标办法及评分标准》。</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kern w:val="2"/>
          <w:sz w:val="24"/>
          <w:szCs w:val="24"/>
          <w:highlight w:val="none"/>
          <w:lang w:val="en-US" w:eastAsia="zh-CN" w:bidi="ar-SA"/>
        </w:rPr>
        <w:t>评标过程的监控</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本项目评标过程实行全程录音、录像监控，且有</w:t>
      </w:r>
      <w:r>
        <w:rPr>
          <w:rFonts w:hint="eastAsia" w:ascii="宋体" w:hAnsi="宋体" w:eastAsia="宋体" w:cs="宋体"/>
          <w:color w:val="auto"/>
          <w:sz w:val="24"/>
          <w:szCs w:val="24"/>
          <w:highlight w:val="none"/>
          <w:u w:val="single"/>
        </w:rPr>
        <w:t xml:space="preserve"> 海盐县政府采购监督员 </w:t>
      </w:r>
      <w:r>
        <w:rPr>
          <w:rFonts w:hint="eastAsia" w:ascii="宋体" w:hAnsi="宋体" w:eastAsia="宋体" w:cs="宋体"/>
          <w:color w:val="auto"/>
          <w:sz w:val="24"/>
          <w:szCs w:val="24"/>
          <w:highlight w:val="none"/>
        </w:rPr>
        <w:t>进行现场监督，投标人在评标过程中所进行的试图影响评标结果的不公正活动，可能导致其投标被拒绝。</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1.采购代理机构在评标结束后2个工作日内将评标报告交采购人确认，同时在发布招标公告的网站上对评标结果进行公示。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如有投标人对评标结果提出质疑的，采购人可在质疑处理完毕后确定中标人。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3.采购人依法确定中标人后2个工作日内，采购代理机构以书面形式发出《中标通知书》,并同时在相关网站上发布中标公告。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1.采购人与中标人应当在《中标通知书》发出之日起30日内签订政府采购合同。同时，集中采购机构对合同内容进行审查，如发现与采购结果和投标承诺内容不一致的，将予以纠正。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2.中标人拖延、拒签合同的,将被列入不良行为记录或黑名单，由此产生的一切不利后果由中标人自行承担。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both"/>
        <w:rPr>
          <w:rFonts w:hint="eastAsia" w:ascii="宋体" w:hAnsi="宋体" w:eastAsia="宋体" w:cs="宋体"/>
          <w:b/>
          <w:bCs/>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评标办法及评分标准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eastAsia="宋体" w:cs="宋体"/>
          <w:color w:val="auto"/>
          <w:sz w:val="24"/>
          <w:highlight w:val="none"/>
          <w:u w:val="single"/>
        </w:rPr>
        <w:t>本项目</w:t>
      </w:r>
      <w:r>
        <w:rPr>
          <w:rFonts w:hint="eastAsia" w:ascii="宋体" w:hAnsi="宋体" w:eastAsia="宋体" w:cs="宋体"/>
          <w:color w:val="auto"/>
          <w:sz w:val="24"/>
          <w:highlight w:val="none"/>
        </w:rPr>
        <w:t>的评标。</w:t>
      </w:r>
    </w:p>
    <w:p>
      <w:pPr>
        <w:pStyle w:val="5"/>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一、总则</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本次评标采用综合评分法。总分为100分，其中技术商务资信得分为</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分，报价得分为</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分。合格投标人的评标综合得分为各项目汇总得分，中标候选资格按评标得分由高到低顺序排列，得分相同的，按投标报价由低到高顺序排列；得分且投标报价相同的，按技术得分中的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none"/>
          <w:lang w:val="en-US" w:eastAsia="zh-CN"/>
        </w:rPr>
        <w:t>前端施工和技术</w:t>
      </w:r>
      <w:r>
        <w:rPr>
          <w:rFonts w:hint="eastAsia" w:ascii="宋体" w:hAnsi="宋体" w:eastAsia="宋体" w:cs="宋体"/>
          <w:color w:val="auto"/>
          <w:sz w:val="24"/>
          <w:highlight w:val="none"/>
          <w:u w:val="none"/>
          <w:lang w:eastAsia="zh-CN"/>
        </w:rPr>
        <w:t>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none"/>
        </w:rPr>
        <w:t>得分</w:t>
      </w:r>
      <w:r>
        <w:rPr>
          <w:rFonts w:hint="eastAsia" w:ascii="宋体" w:hAnsi="宋体" w:eastAsia="宋体" w:cs="宋体"/>
          <w:color w:val="auto"/>
          <w:sz w:val="24"/>
          <w:highlight w:val="none"/>
        </w:rPr>
        <w:t>由高到低顺序排列，仍不能分出前后的，由评委抽签确定。评分过程中采用四舍五入法，并保留小数2位。</w:t>
      </w:r>
    </w:p>
    <w:p>
      <w:pPr>
        <w:keepNext w:val="0"/>
        <w:keepLines w:val="0"/>
        <w:pageBreakBefore w:val="0"/>
        <w:widowControl w:val="0"/>
        <w:kinsoku/>
        <w:wordWrap w:val="0"/>
        <w:overflowPunct w:val="0"/>
        <w:topLinePunct w:val="0"/>
        <w:autoSpaceDE w:val="0"/>
        <w:autoSpaceDN w:val="0"/>
        <w:bidi w:val="0"/>
        <w:adjustRightInd/>
        <w:snapToGrid/>
        <w:spacing w:before="63" w:beforeLines="20" w:after="63" w:afterLines="20" w:line="400" w:lineRule="exact"/>
        <w:ind w:left="0" w:leftChars="0" w:right="0" w:rightChars="0" w:firstLine="482" w:firstLineChars="0"/>
        <w:jc w:val="both"/>
        <w:textAlignment w:val="auto"/>
        <w:outlineLvl w:val="9"/>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投标人评标综合得分=报价得分+技术商务资信得分</w:t>
      </w:r>
    </w:p>
    <w:p>
      <w:pPr>
        <w:pStyle w:val="5"/>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 xml:space="preserve">  二、评标内容及标准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z w:val="24"/>
          <w:szCs w:val="24"/>
          <w:highlight w:val="none"/>
        </w:rPr>
        <w:t xml:space="preserve">    （一</w:t>
      </w:r>
      <w:r>
        <w:rPr>
          <w:rFonts w:hint="eastAsia" w:ascii="宋体" w:hAnsi="宋体" w:eastAsia="宋体" w:cs="宋体"/>
          <w:b/>
          <w:color w:val="auto"/>
          <w:spacing w:val="0"/>
          <w:sz w:val="24"/>
          <w:szCs w:val="24"/>
          <w:highlight w:val="none"/>
        </w:rPr>
        <w:t>）报价得分（</w:t>
      </w:r>
      <w:r>
        <w:rPr>
          <w:rFonts w:hint="eastAsia" w:ascii="宋体" w:hAnsi="宋体" w:eastAsia="宋体" w:cs="宋体"/>
          <w:b/>
          <w:color w:val="auto"/>
          <w:spacing w:val="0"/>
          <w:sz w:val="24"/>
          <w:szCs w:val="24"/>
          <w:highlight w:val="none"/>
          <w:lang w:val="en-US" w:eastAsia="zh-CN"/>
        </w:rPr>
        <w:t>20</w:t>
      </w:r>
      <w:r>
        <w:rPr>
          <w:rFonts w:hint="eastAsia" w:ascii="宋体" w:hAnsi="宋体" w:eastAsia="宋体" w:cs="宋体"/>
          <w:b/>
          <w:color w:val="auto"/>
          <w:spacing w:val="0"/>
          <w:sz w:val="24"/>
          <w:szCs w:val="24"/>
          <w:highlight w:val="none"/>
        </w:rPr>
        <w:t>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6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1.报价分采用低价优先法计算，即满足招标文件要求且投标价格最低的投标报价为评标基准价，其他投标人的价格分按照下列公式计算：</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报价得分=（评标基准价/投标报价）×</w:t>
      </w:r>
      <w:r>
        <w:rPr>
          <w:rFonts w:hint="eastAsia" w:ascii="宋体" w:hAnsi="宋体" w:eastAsia="宋体" w:cs="宋体"/>
          <w:b/>
          <w:bCs/>
          <w:color w:val="auto"/>
          <w:sz w:val="24"/>
          <w:highlight w:val="none"/>
          <w:u w:val="single"/>
          <w:lang w:val="en-US" w:eastAsia="zh-CN"/>
        </w:rPr>
        <w:t>20</w:t>
      </w:r>
      <w:r>
        <w:rPr>
          <w:rFonts w:hint="eastAsia" w:ascii="宋体" w:hAnsi="宋体" w:eastAsia="宋体" w:cs="宋体"/>
          <w:b/>
          <w:bCs/>
          <w:color w:val="auto"/>
          <w:sz w:val="24"/>
          <w:highlight w:val="none"/>
          <w:u w:val="single"/>
        </w:rPr>
        <w:t>%×100</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 xml:space="preserve">  特别说明：</w:t>
      </w:r>
    </w:p>
    <w:p>
      <w:pPr>
        <w:pStyle w:val="22"/>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A、根据财库〔20</w:t>
      </w:r>
      <w:r>
        <w:rPr>
          <w:rFonts w:hint="eastAsia" w:ascii="宋体" w:hAnsi="宋体" w:eastAsia="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46</w:t>
      </w:r>
      <w:r>
        <w:rPr>
          <w:rFonts w:hint="eastAsia" w:ascii="宋体" w:hAnsi="宋体" w:eastAsia="宋体" w:cs="宋体"/>
          <w:color w:val="auto"/>
          <w:spacing w:val="0"/>
          <w:sz w:val="24"/>
          <w:szCs w:val="24"/>
          <w:highlight w:val="none"/>
        </w:rPr>
        <w:t>号</w:t>
      </w:r>
      <w:r>
        <w:rPr>
          <w:rFonts w:hint="eastAsia"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财库〔20</w:t>
      </w:r>
      <w:r>
        <w:rPr>
          <w:rFonts w:hint="eastAsia" w:ascii="宋体" w:hAnsi="宋体" w:eastAsia="宋体" w:cs="宋体"/>
          <w:color w:val="auto"/>
          <w:spacing w:val="0"/>
          <w:sz w:val="24"/>
          <w:szCs w:val="24"/>
          <w:highlight w:val="none"/>
          <w:lang w:val="en-US" w:eastAsia="zh-CN"/>
        </w:rPr>
        <w:t>22</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19号</w:t>
      </w:r>
      <w:r>
        <w:rPr>
          <w:rFonts w:hint="eastAsia" w:hAnsi="宋体" w:eastAsia="宋体" w:cs="宋体"/>
          <w:color w:val="auto"/>
          <w:spacing w:val="0"/>
          <w:sz w:val="24"/>
          <w:szCs w:val="24"/>
          <w:highlight w:val="none"/>
          <w:lang w:eastAsia="zh-CN"/>
        </w:rPr>
        <w:t>、浙财采监</w:t>
      </w:r>
      <w:r>
        <w:rPr>
          <w:rFonts w:hint="eastAsia" w:ascii="宋体" w:hAnsi="宋体" w:eastAsia="宋体" w:cs="宋体"/>
          <w:color w:val="auto"/>
          <w:spacing w:val="0"/>
          <w:sz w:val="24"/>
          <w:szCs w:val="24"/>
          <w:highlight w:val="none"/>
        </w:rPr>
        <w:t>〔20</w:t>
      </w:r>
      <w:r>
        <w:rPr>
          <w:rFonts w:hint="eastAsia" w:ascii="宋体" w:hAnsi="宋体" w:eastAsia="宋体" w:cs="宋体"/>
          <w:color w:val="auto"/>
          <w:spacing w:val="0"/>
          <w:sz w:val="24"/>
          <w:szCs w:val="24"/>
          <w:highlight w:val="none"/>
          <w:lang w:val="en-US" w:eastAsia="zh-CN"/>
        </w:rPr>
        <w:t>22</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8号文件</w:t>
      </w:r>
      <w:r>
        <w:rPr>
          <w:rFonts w:hint="eastAsia" w:ascii="宋体" w:hAnsi="宋体" w:eastAsia="宋体" w:cs="宋体"/>
          <w:color w:val="auto"/>
          <w:spacing w:val="0"/>
          <w:sz w:val="24"/>
          <w:szCs w:val="24"/>
          <w:highlight w:val="none"/>
        </w:rPr>
        <w:t>的相关规定，在评审时对小型和微型企业的投标报价给予</w:t>
      </w:r>
      <w:r>
        <w:rPr>
          <w:rFonts w:hint="eastAsia" w:hAnsi="宋体" w:eastAsia="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%的扣除，取扣除后的价格作为最终投标报价（此最终投标报价仅作为</w:t>
      </w:r>
      <w:r>
        <w:rPr>
          <w:rFonts w:hint="eastAsia" w:ascii="宋体" w:hAnsi="宋体" w:eastAsia="宋体" w:cs="宋体"/>
          <w:color w:val="auto"/>
          <w:spacing w:val="0"/>
          <w:sz w:val="24"/>
          <w:szCs w:val="24"/>
          <w:highlight w:val="none"/>
          <w:lang w:eastAsia="zh-CN"/>
        </w:rPr>
        <w:t>报价</w:t>
      </w:r>
      <w:r>
        <w:rPr>
          <w:rFonts w:hint="eastAsia" w:ascii="宋体" w:hAnsi="宋体" w:eastAsia="宋体" w:cs="宋体"/>
          <w:color w:val="auto"/>
          <w:spacing w:val="0"/>
          <w:sz w:val="24"/>
          <w:szCs w:val="24"/>
          <w:highlight w:val="none"/>
        </w:rPr>
        <w:t>分计算</w:t>
      </w:r>
      <w:r>
        <w:rPr>
          <w:rFonts w:hint="eastAsia" w:ascii="宋体" w:hAnsi="宋体" w:eastAsia="宋体" w:cs="宋体"/>
          <w:color w:val="auto"/>
          <w:spacing w:val="0"/>
          <w:sz w:val="24"/>
          <w:szCs w:val="24"/>
          <w:highlight w:val="none"/>
          <w:lang w:eastAsia="zh-CN"/>
        </w:rPr>
        <w:t>使用</w:t>
      </w:r>
      <w:r>
        <w:rPr>
          <w:rFonts w:hint="eastAsia" w:ascii="宋体" w:hAnsi="宋体" w:eastAsia="宋体" w:cs="宋体"/>
          <w:color w:val="auto"/>
          <w:spacing w:val="0"/>
          <w:sz w:val="24"/>
          <w:szCs w:val="24"/>
          <w:highlight w:val="none"/>
        </w:rPr>
        <w:t>）。属于小微企业的，</w:t>
      </w:r>
      <w:r>
        <w:rPr>
          <w:rFonts w:hint="eastAsia" w:cs="宋体"/>
          <w:color w:val="auto"/>
          <w:sz w:val="24"/>
          <w:szCs w:val="24"/>
          <w:highlight w:val="none"/>
          <w:lang w:val="en-US" w:eastAsia="zh-CN"/>
        </w:rPr>
        <w:t>磋商响应</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pacing w:val="0"/>
          <w:sz w:val="24"/>
          <w:szCs w:val="24"/>
          <w:highlight w:val="none"/>
        </w:rPr>
        <w:t>中必须提供《中小企业声明函》</w:t>
      </w:r>
      <w:r>
        <w:rPr>
          <w:rFonts w:hint="eastAsia" w:ascii="宋体" w:hAnsi="宋体" w:eastAsia="宋体" w:cs="宋体"/>
          <w:color w:val="auto"/>
          <w:sz w:val="24"/>
          <w:szCs w:val="24"/>
          <w:highlight w:val="none"/>
          <w:lang w:eastAsia="zh-CN"/>
        </w:rPr>
        <w:t>（格式见第六章）</w:t>
      </w:r>
      <w:r>
        <w:rPr>
          <w:rFonts w:hint="eastAsia" w:ascii="宋体" w:hAnsi="宋体" w:eastAsia="宋体" w:cs="宋体"/>
          <w:color w:val="auto"/>
          <w:spacing w:val="0"/>
          <w:sz w:val="24"/>
          <w:szCs w:val="24"/>
          <w:highlight w:val="none"/>
        </w:rPr>
        <w:t>；</w:t>
      </w:r>
    </w:p>
    <w:p>
      <w:pPr>
        <w:pStyle w:val="22"/>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B、根据财库[2014]68号和财库[2017]141号的相关规定，在政府采购活动中，投标人属于监狱和戒毒企业或残疾人福利性单位，且</w:t>
      </w:r>
      <w:r>
        <w:rPr>
          <w:rFonts w:hint="eastAsia" w:cs="宋体"/>
          <w:color w:val="auto"/>
          <w:sz w:val="24"/>
          <w:szCs w:val="24"/>
          <w:highlight w:val="none"/>
          <w:lang w:val="en-US" w:eastAsia="zh-CN"/>
        </w:rPr>
        <w:t>磋商响应</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pacing w:val="0"/>
          <w:sz w:val="24"/>
          <w:szCs w:val="24"/>
          <w:highlight w:val="none"/>
        </w:rPr>
        <w:t>中提供相应证明材料的视同小型、微型企业，享受评审中价格扣除政策。</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注：未提供以上材料的，均不给予价格扣除</w:t>
      </w:r>
      <w:r>
        <w:rPr>
          <w:rFonts w:hint="eastAsia" w:ascii="宋体" w:hAnsi="宋体" w:eastAsia="宋体" w:cs="宋体"/>
          <w:b/>
          <w:bCs/>
          <w:color w:val="auto"/>
          <w:spacing w:val="0"/>
          <w:sz w:val="24"/>
          <w:szCs w:val="24"/>
          <w:highlight w:val="none"/>
          <w:lang w:eastAsia="zh-CN"/>
        </w:rPr>
        <w:t>。</w:t>
      </w:r>
    </w:p>
    <w:p>
      <w:pPr>
        <w:pStyle w:val="22"/>
        <w:numPr>
          <w:ilvl w:val="0"/>
          <w:numId w:val="0"/>
        </w:numPr>
        <w:wordWrap w:val="0"/>
        <w:overflowPunct w:val="0"/>
        <w:autoSpaceDE w:val="0"/>
        <w:autoSpaceDN w:val="0"/>
        <w:spacing w:line="400" w:lineRule="exact"/>
        <w:ind w:leftChars="200" w:firstLine="0" w:firstLineChars="0"/>
        <w:rPr>
          <w:rFonts w:hint="eastAsia"/>
          <w:color w:val="auto"/>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供应商的报价超过采购人设定的最高限价，将作为无效响应处理。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1"/>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（二）技术商务资信得分（</w:t>
      </w:r>
      <w:r>
        <w:rPr>
          <w:rFonts w:hint="eastAsia" w:ascii="宋体" w:hAnsi="宋体" w:eastAsia="宋体" w:cs="宋体"/>
          <w:b/>
          <w:color w:val="auto"/>
          <w:spacing w:val="0"/>
          <w:sz w:val="24"/>
          <w:szCs w:val="24"/>
          <w:highlight w:val="none"/>
          <w:lang w:val="en-US" w:eastAsia="zh-CN"/>
        </w:rPr>
        <w:t>80</w:t>
      </w:r>
      <w:r>
        <w:rPr>
          <w:rFonts w:hint="eastAsia" w:ascii="宋体" w:hAnsi="宋体" w:eastAsia="宋体" w:cs="宋体"/>
          <w:b/>
          <w:color w:val="auto"/>
          <w:spacing w:val="0"/>
          <w:sz w:val="24"/>
          <w:szCs w:val="24"/>
          <w:highlight w:val="none"/>
        </w:rPr>
        <w:t>分）</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7"/>
        <w:gridCol w:w="1740"/>
        <w:gridCol w:w="634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15" w:hRule="atLeast"/>
        </w:trPr>
        <w:tc>
          <w:tcPr>
            <w:tcW w:w="807"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序号</w:t>
            </w:r>
          </w:p>
        </w:tc>
        <w:tc>
          <w:tcPr>
            <w:tcW w:w="1740"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项目</w:t>
            </w:r>
          </w:p>
        </w:tc>
        <w:tc>
          <w:tcPr>
            <w:tcW w:w="6346" w:type="dxa"/>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highlight w:val="none"/>
              </w:rPr>
              <w:t>细则内容</w:t>
            </w:r>
          </w:p>
        </w:tc>
        <w:tc>
          <w:tcPr>
            <w:tcW w:w="875" w:type="dxa"/>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40" w:type="dxa"/>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政策支持</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6346" w:type="dxa"/>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投标产品属于节能、环保标志政府采购品目清单的，提供</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市场监管总局确定的认证机构（2019 年第 16 号）出具的</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认证证书或证书发布平台的认证证书查询截图，节能和</w:t>
            </w:r>
            <w:r>
              <w:rPr>
                <w:rFonts w:hint="eastAsia" w:ascii="宋体" w:hAnsi="宋体" w:eastAsia="宋体" w:cs="宋体"/>
                <w:color w:val="auto"/>
                <w:sz w:val="24"/>
                <w:szCs w:val="24"/>
                <w:highlight w:val="none"/>
                <w:lang w:eastAsia="zh-CN"/>
              </w:rPr>
              <w:t>环</w:t>
            </w:r>
            <w:r>
              <w:rPr>
                <w:rFonts w:ascii="宋体" w:hAnsi="宋体" w:eastAsia="宋体" w:cs="宋体"/>
                <w:color w:val="auto"/>
                <w:sz w:val="24"/>
                <w:szCs w:val="24"/>
                <w:highlight w:val="none"/>
              </w:rPr>
              <w:t>保标志每有一项各得 1 分。</w:t>
            </w:r>
          </w:p>
        </w:tc>
        <w:tc>
          <w:tcPr>
            <w:tcW w:w="875" w:type="dxa"/>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740"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实力</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6346"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投标人的综合实力情况、管理体系、</w:t>
            </w:r>
            <w:r>
              <w:rPr>
                <w:rFonts w:hint="eastAsia" w:ascii="宋体" w:hAnsi="宋体" w:eastAsia="宋体" w:cs="宋体"/>
                <w:color w:val="auto"/>
                <w:sz w:val="24"/>
                <w:szCs w:val="24"/>
                <w:highlight w:val="none"/>
              </w:rPr>
              <w:t>具备行业内相关专业证书，获得的荣誉、信誉、认证证书等情况</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打分。</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740"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highlight w:val="none"/>
                <w:lang w:val="en-US" w:eastAsia="zh-CN"/>
              </w:rPr>
              <w:t>2019年1月1日以来</w:t>
            </w:r>
            <w:r>
              <w:rPr>
                <w:rFonts w:hint="eastAsia" w:ascii="宋体" w:hAnsi="宋体" w:eastAsia="宋体" w:cs="宋体"/>
                <w:color w:val="auto"/>
                <w:sz w:val="24"/>
                <w:szCs w:val="24"/>
                <w:highlight w:val="none"/>
              </w:rPr>
              <w:t>（时间节点以</w:t>
            </w:r>
            <w:r>
              <w:rPr>
                <w:rFonts w:hint="eastAsia" w:ascii="宋体" w:hAnsi="宋体" w:eastAsia="宋体" w:cs="宋体"/>
                <w:color w:val="auto"/>
                <w:sz w:val="24"/>
                <w:szCs w:val="24"/>
                <w:highlight w:val="none"/>
                <w:lang w:val="en-US" w:eastAsia="zh-CN"/>
              </w:rPr>
              <w:t>合同签订时间</w:t>
            </w:r>
            <w:r>
              <w:rPr>
                <w:rFonts w:hint="eastAsia" w:ascii="宋体" w:hAnsi="宋体" w:eastAsia="宋体" w:cs="宋体"/>
                <w:color w:val="auto"/>
                <w:sz w:val="24"/>
                <w:szCs w:val="24"/>
                <w:highlight w:val="none"/>
              </w:rPr>
              <w:t>为准）实施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同类项目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每提供一个得1分，最高得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分。须同时提供合同、</w:t>
            </w:r>
            <w:r>
              <w:rPr>
                <w:rFonts w:hint="eastAsia" w:ascii="宋体" w:hAnsi="宋体" w:eastAsia="宋体" w:cs="宋体"/>
                <w:color w:val="auto"/>
                <w:sz w:val="24"/>
                <w:szCs w:val="24"/>
                <w:highlight w:val="none"/>
                <w:lang w:eastAsia="zh-CN"/>
              </w:rPr>
              <w:t>验收证明材料</w:t>
            </w:r>
            <w:r>
              <w:rPr>
                <w:rFonts w:hint="eastAsia" w:ascii="宋体" w:hAnsi="宋体" w:eastAsia="宋体" w:cs="宋体"/>
                <w:color w:val="auto"/>
                <w:sz w:val="24"/>
                <w:szCs w:val="24"/>
                <w:highlight w:val="none"/>
              </w:rPr>
              <w:t>。（复印件加盖公章）</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740"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运营实力</w:t>
            </w: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根据在海盐本地有线光缆覆盖能力和改造点位周边有线光缆覆盖情况打分。（以提供全县光缆布局图、改造点位周边有线光缆覆盖情况为准。）</w:t>
            </w:r>
          </w:p>
        </w:tc>
        <w:tc>
          <w:tcPr>
            <w:tcW w:w="875" w:type="dxa"/>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pacing w:val="-4"/>
                <w:sz w:val="24"/>
                <w:szCs w:val="24"/>
                <w:highlight w:val="none"/>
              </w:rPr>
              <w:t>0-</w:t>
            </w:r>
            <w:r>
              <w:rPr>
                <w:rFonts w:hint="eastAsia" w:ascii="宋体" w:hAnsi="宋体" w:eastAsia="宋体" w:cs="宋体"/>
                <w:bCs/>
                <w:color w:val="auto"/>
                <w:spacing w:val="-4"/>
                <w:sz w:val="24"/>
                <w:szCs w:val="24"/>
                <w:highlight w:val="none"/>
                <w:lang w:val="en-US" w:eastAsia="zh-CN"/>
              </w:rPr>
              <w:t>3</w:t>
            </w:r>
            <w:r>
              <w:rPr>
                <w:rFonts w:hint="eastAsia" w:ascii="宋体" w:hAnsi="宋体" w:eastAsia="宋体" w:cs="宋体"/>
                <w:bCs/>
                <w:color w:val="auto"/>
                <w:spacing w:val="-4"/>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43" w:hRule="atLeast"/>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1740"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设备选型</w:t>
            </w: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根据所</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产品型号、性能参数的合理性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满足招标文件明确的功能、性能和技术指标要求的偏离程度等</w:t>
            </w:r>
            <w:r>
              <w:rPr>
                <w:rFonts w:hint="eastAsia" w:ascii="宋体" w:hAnsi="宋体" w:eastAsia="宋体" w:cs="宋体"/>
                <w:color w:val="auto"/>
                <w:sz w:val="24"/>
                <w:szCs w:val="24"/>
                <w:highlight w:val="none"/>
              </w:rPr>
              <w:t>打分。</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1740" w:type="dxa"/>
            <w:vMerge w:val="restart"/>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前端施工和技术方案</w:t>
            </w: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投标人根据改造点位进行实地踏勘并给出每个点位详细的点位清单和改造方案。</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根据投标人为保证在前端点位施工和线路割接时不影响日常的使用，施工期间在线率达到98%以上制定的相关方案。</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投标人为确保改建后无重复建设点位情况，给出现有重复建设点位清单和移位方案。</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73" w:hRule="atLeast"/>
        </w:trPr>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根据投标人提供的关于在改造施工时对基础建设、绿化的破坏和对市容市貌的影响制定的措施进行打分。</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提供的针对本项目的安全文明施工保证措施</w:t>
            </w:r>
            <w:r>
              <w:rPr>
                <w:rFonts w:hint="eastAsia" w:ascii="宋体" w:hAnsi="宋体" w:eastAsia="宋体" w:cs="宋体"/>
                <w:color w:val="auto"/>
                <w:sz w:val="24"/>
                <w:szCs w:val="24"/>
                <w:highlight w:val="none"/>
                <w:lang w:eastAsia="zh-CN"/>
              </w:rPr>
              <w:t>进行打分。</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18" w:hRule="atLeast"/>
        </w:trPr>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项目工作时间进度表、工作程序和步骤、管理和协调方法</w:t>
            </w:r>
            <w:r>
              <w:rPr>
                <w:rFonts w:hint="eastAsia" w:ascii="宋体" w:hAnsi="宋体" w:eastAsia="宋体" w:cs="宋体"/>
                <w:color w:val="auto"/>
                <w:sz w:val="24"/>
                <w:szCs w:val="24"/>
                <w:highlight w:val="none"/>
                <w:lang w:eastAsia="zh-CN"/>
              </w:rPr>
              <w:t>等进行打分</w:t>
            </w:r>
            <w:r>
              <w:rPr>
                <w:rFonts w:hint="eastAsia" w:ascii="宋体" w:hAnsi="宋体" w:eastAsia="宋体" w:cs="宋体"/>
                <w:color w:val="auto"/>
                <w:sz w:val="24"/>
                <w:szCs w:val="24"/>
                <w:highlight w:val="none"/>
              </w:rPr>
              <w:t>。</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1740" w:type="dxa"/>
            <w:vMerge w:val="restart"/>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后端技术和保障方案</w:t>
            </w: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根据投标人提供的为保证改造过程中实时视频、录像、卡口图片、过车记录等数据的完整性和延续性制定的方案进行打分。</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根据投标人提供的为保证点位在改造后实现原有平台接入、网络拓扑、线路冗余的稳定和提升制定的方案进行打分。</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restart"/>
            <w:noWrap w:val="0"/>
            <w:vAlign w:val="center"/>
          </w:tcPr>
          <w:p>
            <w:pPr>
              <w:pStyle w:val="21"/>
              <w:keepNext w:val="0"/>
              <w:keepLines w:val="0"/>
              <w:pageBreakBefore w:val="0"/>
              <w:widowControl w:val="0"/>
              <w:kinsoku/>
              <w:topLinePunct w:val="0"/>
              <w:bidi w:val="0"/>
              <w:spacing w:before="32" w:beforeLines="10" w:after="32" w:afterLines="10" w:line="400" w:lineRule="exact"/>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8</w:t>
            </w:r>
          </w:p>
        </w:tc>
        <w:tc>
          <w:tcPr>
            <w:tcW w:w="1740" w:type="dxa"/>
            <w:vMerge w:val="restart"/>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pacing w:val="-4"/>
                <w:sz w:val="24"/>
                <w:szCs w:val="24"/>
                <w:highlight w:val="none"/>
              </w:rPr>
              <w:t>服务方案</w:t>
            </w:r>
          </w:p>
        </w:tc>
        <w:tc>
          <w:tcPr>
            <w:tcW w:w="6346" w:type="dxa"/>
            <w:noWrap w:val="0"/>
            <w:vAlign w:val="center"/>
          </w:tcPr>
          <w:p>
            <w:pPr>
              <w:keepNext w:val="0"/>
              <w:keepLines w:val="0"/>
              <w:pageBreakBefore w:val="0"/>
              <w:widowControl w:val="0"/>
              <w:kinsoku/>
              <w:topLinePunct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根据投标人提供</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sz w:val="24"/>
                <w:szCs w:val="24"/>
                <w:highlight w:val="none"/>
              </w:rPr>
              <w:t>、可行</w:t>
            </w:r>
            <w:r>
              <w:rPr>
                <w:rFonts w:hint="eastAsia" w:ascii="宋体" w:hAnsi="宋体" w:eastAsia="宋体" w:cs="宋体"/>
                <w:color w:val="auto"/>
                <w:sz w:val="24"/>
                <w:szCs w:val="24"/>
                <w:highlight w:val="none"/>
                <w:lang w:eastAsia="zh-CN"/>
              </w:rPr>
              <w:t>性进行打分</w:t>
            </w:r>
            <w:r>
              <w:rPr>
                <w:rFonts w:hint="eastAsia" w:ascii="宋体" w:hAnsi="宋体" w:eastAsia="宋体" w:cs="宋体"/>
                <w:color w:val="auto"/>
                <w:sz w:val="24"/>
                <w:szCs w:val="24"/>
                <w:highlight w:val="none"/>
              </w:rPr>
              <w:t>。</w:t>
            </w:r>
          </w:p>
        </w:tc>
        <w:tc>
          <w:tcPr>
            <w:tcW w:w="875" w:type="dxa"/>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p>
        </w:tc>
        <w:tc>
          <w:tcPr>
            <w:tcW w:w="6346" w:type="dxa"/>
            <w:noWrap w:val="0"/>
            <w:vAlign w:val="center"/>
          </w:tcPr>
          <w:p>
            <w:pPr>
              <w:keepNext w:val="0"/>
              <w:keepLines w:val="0"/>
              <w:pageBreakBefore w:val="0"/>
              <w:widowControl w:val="0"/>
              <w:kinsoku/>
              <w:topLinePunct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根据治安监控维护特点，</w:t>
            </w:r>
            <w:r>
              <w:rPr>
                <w:rFonts w:hint="eastAsia" w:ascii="宋体" w:hAnsi="宋体" w:eastAsia="宋体" w:cs="宋体"/>
                <w:color w:val="auto"/>
                <w:sz w:val="24"/>
                <w:szCs w:val="24"/>
                <w:highlight w:val="none"/>
                <w:lang w:eastAsia="zh-CN"/>
              </w:rPr>
              <w:t>投标人提供相应的</w:t>
            </w:r>
            <w:r>
              <w:rPr>
                <w:rFonts w:hint="eastAsia" w:ascii="宋体" w:hAnsi="宋体" w:eastAsia="宋体" w:cs="宋体"/>
                <w:color w:val="auto"/>
                <w:sz w:val="24"/>
                <w:szCs w:val="24"/>
                <w:highlight w:val="none"/>
              </w:rPr>
              <w:t>日常维护维修方案。</w:t>
            </w:r>
          </w:p>
        </w:tc>
        <w:tc>
          <w:tcPr>
            <w:tcW w:w="875" w:type="dxa"/>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p>
        </w:tc>
        <w:tc>
          <w:tcPr>
            <w:tcW w:w="6346" w:type="dxa"/>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服务方案中投标</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对维护期内不同故障种类的现场响应、维护完毕时间及保障措施。</w:t>
            </w:r>
          </w:p>
        </w:tc>
        <w:tc>
          <w:tcPr>
            <w:tcW w:w="875" w:type="dxa"/>
            <w:noWrap w:val="0"/>
            <w:vAlign w:val="center"/>
          </w:tcPr>
          <w:p>
            <w:pPr>
              <w:keepNext w:val="0"/>
              <w:keepLines w:val="0"/>
              <w:pageBreakBefore w:val="0"/>
              <w:widowControl w:val="0"/>
              <w:kinsoku/>
              <w:topLinePunct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9</w:t>
            </w:r>
          </w:p>
        </w:tc>
        <w:tc>
          <w:tcPr>
            <w:tcW w:w="1740" w:type="dxa"/>
            <w:vMerge w:val="restart"/>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项目人员</w:t>
            </w: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配置情况</w:t>
            </w: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项目经理：</w:t>
            </w: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具有高级工程师（通信、计算机、机电类专业）及以上技术职称的得1分。</w:t>
            </w: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具有信息系统监理师及以上技术职称的得1分。</w:t>
            </w: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具有二级建造师（机电、市政、通讯与广电工程）及以上技术职称的得1分。</w:t>
            </w: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（须提供在投标人单位交纳的社保缴费证明与资质证书等相关证明材料。）</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pStyle w:val="21"/>
              <w:keepNext w:val="0"/>
              <w:keepLines w:val="0"/>
              <w:pageBreakBefore w:val="0"/>
              <w:widowControl w:val="0"/>
              <w:kinsoku/>
              <w:topLinePunct w:val="0"/>
              <w:bidi w:val="0"/>
              <w:spacing w:before="32" w:beforeLines="10" w:after="32" w:afterLines="10" w:line="40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1740" w:type="dxa"/>
            <w:vMerge w:val="continue"/>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lang w:val="en-US" w:eastAsia="zh-CN"/>
              </w:rPr>
              <w:t>根据人员</w:t>
            </w:r>
            <w:r>
              <w:rPr>
                <w:rFonts w:hint="eastAsia" w:ascii="宋体" w:hAnsi="宋体" w:eastAsia="宋体" w:cs="宋体"/>
                <w:color w:val="auto"/>
                <w:sz w:val="24"/>
                <w:szCs w:val="24"/>
                <w:highlight w:val="none"/>
              </w:rPr>
              <w:t>相关项目管理资格职称、所获证书、同类项目的建设经验和投入本项目本单位人员数量、资格等级、职称、参与同类项目经验等</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以上人员必须提供在本单位交纳的社保证明与资质证书等相关证明材料</w:t>
            </w:r>
            <w:r>
              <w:rPr>
                <w:rFonts w:hint="eastAsia" w:ascii="宋体" w:hAnsi="宋体" w:eastAsia="宋体" w:cs="宋体"/>
                <w:color w:val="auto"/>
                <w:sz w:val="24"/>
                <w:szCs w:val="24"/>
                <w:highlight w:val="none"/>
                <w:lang w:eastAsia="zh-CN"/>
              </w:rPr>
              <w:t>。）</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pStyle w:val="21"/>
              <w:keepNext w:val="0"/>
              <w:keepLines w:val="0"/>
              <w:pageBreakBefore w:val="0"/>
              <w:widowControl w:val="0"/>
              <w:kinsoku/>
              <w:topLinePunct w:val="0"/>
              <w:bidi w:val="0"/>
              <w:spacing w:before="32" w:beforeLines="10" w:after="32" w:afterLines="10" w:line="40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1740" w:type="dxa"/>
            <w:vMerge w:val="continue"/>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维护人员：</w:t>
            </w:r>
            <w:r>
              <w:rPr>
                <w:rFonts w:hint="eastAsia" w:ascii="宋体" w:hAnsi="宋体" w:eastAsia="宋体" w:cs="宋体"/>
                <w:color w:val="auto"/>
                <w:sz w:val="24"/>
                <w:highlight w:val="none"/>
              </w:rPr>
              <w:t>根据本项目驻点服务团队人员情况综合打分（提供缴纳的社保证明）。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人员可以为投标人本单位人员或与投标人签订项目维护合同的单位人员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所涉及人员需提供在投标人单位或与投标人签订项目维护合同的单位的社保缴费证明。）</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10 </w:t>
            </w:r>
          </w:p>
        </w:tc>
        <w:tc>
          <w:tcPr>
            <w:tcW w:w="1740" w:type="dxa"/>
            <w:vMerge w:val="restart"/>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服务硬件情况</w:t>
            </w: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用于本项目维护的登高等工程车辆达到1-2辆的得1分，3-4辆的得2分，5辆（含5辆）以上得3分。（提供车辆行驶证复印件，可以为投标人名下车辆或与投标人签订项目维护合同的单位名下车辆）。</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p>
        </w:tc>
        <w:tc>
          <w:tcPr>
            <w:tcW w:w="1740" w:type="dxa"/>
            <w:vMerge w:val="continue"/>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firstLine="480" w:firstLineChars="0"/>
              <w:textAlignment w:val="auto"/>
              <w:rPr>
                <w:rFonts w:hint="eastAsia" w:ascii="宋体" w:hAnsi="宋体" w:eastAsia="宋体" w:cs="宋体"/>
                <w:color w:val="auto"/>
                <w:sz w:val="24"/>
                <w:szCs w:val="24"/>
                <w:highlight w:val="none"/>
                <w:lang w:val="en-US" w:eastAsia="zh-CN"/>
              </w:rPr>
            </w:pPr>
          </w:p>
        </w:tc>
        <w:tc>
          <w:tcPr>
            <w:tcW w:w="6346"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根据开展本项目所必须的机房（大小、网络、UPS电源等）、施工机械等情况打分。</w:t>
            </w:r>
          </w:p>
        </w:tc>
        <w:tc>
          <w:tcPr>
            <w:tcW w:w="875"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bl>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注：以上所涉及项目，若附件格式未提供，请自行</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lang w:eastAsia="zh-CN"/>
        </w:rPr>
        <w:t>第五章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 xml:space="preserve"> 海盐县政府采购合同（指引）</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sz w:val="24"/>
          <w:szCs w:val="24"/>
          <w:highlight w:val="none"/>
          <w:u w:val="single"/>
        </w:rPr>
        <w:t>海盐县公安局</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供应商（以下称乙方）：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采购方式：</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根据《中华人民共和国政府采购法》、《中华人民共和国合同法》等法律法规的规定，甲乙双方按照</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kern w:val="0"/>
          <w:sz w:val="24"/>
          <w:szCs w:val="24"/>
          <w:highlight w:val="none"/>
        </w:rPr>
        <w:t>采购结果签订本合同。</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第一条 合同组成</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本次政府采购活动的相关文件为本合同的组成部分，这些文件包括但不限于：</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（1）本合同文本；</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（2）采购文件与采购响应文件；</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（3）中标或成交通知书；</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（4）项目安全保密协议（见附件</w:t>
      </w: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第二条 合同标的与相关属性</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点位分布如因甲方需求或供电等客观因素影响需要进行辖区间数量调整的，乙方应案甲方意见进行建设。设备清单见附件二。</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第三条 合同价款</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1、本合同五年租赁期总价款为（大写）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元人民币。单个监控点位租赁费用：</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建设中监控点数量如有个别变动，按监控点月租费单价和实际建设数量结算。同种类型设备在海盐县域范围内不分装机地点远近租费一致。</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2、本合同总价款是履行合同的最终价格，包括</w:t>
      </w:r>
      <w:r>
        <w:rPr>
          <w:rFonts w:hint="eastAsia" w:ascii="宋体" w:hAnsi="宋体" w:eastAsia="宋体" w:cs="宋体"/>
          <w:color w:val="auto"/>
          <w:sz w:val="24"/>
          <w:szCs w:val="24"/>
          <w:highlight w:val="none"/>
        </w:rPr>
        <w:t>建设本项目所需的前端设备、基础设施、传输设备、网络、电费、电力建设费、平台接入、数据级联市级费用、保证视频监控流畅运行所需要增加的服务器、数据视图库等的建设以满足使用需求，中心设备、存储、数据库、平台对接、安装调试、系统集成、技术培训、人工及相关手续等所有外部及机房设施必须符合相关的规范和技术要求并由乙方自行解决，甲方通过支付租金方式来达到使用社会治安动态视频监控系统的目的，租费形式按月考核，每季度支付，租期为五年，除租金外，甲方不承担其他任何费用。</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3、本合同付款方式为：采购资金系甲方自行支付，付款程序按月考核，本</w:t>
      </w:r>
      <w:r>
        <w:rPr>
          <w:rFonts w:hint="eastAsia" w:ascii="宋体" w:hAnsi="宋体" w:eastAsia="宋体" w:cs="宋体"/>
          <w:color w:val="auto"/>
          <w:kern w:val="0"/>
          <w:sz w:val="24"/>
          <w:szCs w:val="24"/>
          <w:highlight w:val="none"/>
          <w:lang w:val="en-US" w:eastAsia="zh-CN"/>
        </w:rPr>
        <w:t>月</w:t>
      </w:r>
      <w:r>
        <w:rPr>
          <w:rFonts w:hint="eastAsia" w:ascii="宋体" w:hAnsi="宋体" w:eastAsia="宋体" w:cs="宋体"/>
          <w:color w:val="auto"/>
          <w:kern w:val="0"/>
          <w:sz w:val="24"/>
          <w:szCs w:val="24"/>
          <w:highlight w:val="none"/>
        </w:rPr>
        <w:t>支付上个</w:t>
      </w:r>
      <w:r>
        <w:rPr>
          <w:rFonts w:hint="eastAsia" w:ascii="宋体" w:hAnsi="宋体" w:eastAsia="宋体" w:cs="宋体"/>
          <w:color w:val="auto"/>
          <w:kern w:val="0"/>
          <w:sz w:val="24"/>
          <w:szCs w:val="24"/>
          <w:highlight w:val="none"/>
          <w:lang w:val="en-US" w:eastAsia="zh-CN"/>
        </w:rPr>
        <w:t>月</w:t>
      </w:r>
      <w:r>
        <w:rPr>
          <w:rFonts w:hint="eastAsia" w:ascii="宋体" w:hAnsi="宋体" w:eastAsia="宋体" w:cs="宋体"/>
          <w:color w:val="auto"/>
          <w:kern w:val="0"/>
          <w:sz w:val="24"/>
          <w:szCs w:val="24"/>
          <w:highlight w:val="none"/>
        </w:rPr>
        <w:t xml:space="preserve">租赁费的形式。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4、供电接入等其他约定：</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4.1本次项目中“前端设备二次接电”的电力建设费、前端摄像头补光设备电费由乙方支付并负责相关手续的办理。</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4.2前端点位补光：按照监控点位的实际环境需求，采用相应补光灯。补光灯的安装不应影响道路交通安全和居民的日常生活需要，补光设备由乙方投资建设，并负责日常维护。</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4.3监控建设中，产生的道路开挖、绿化修复、青苗赔偿等费用，由乙方自行与相关部门、个人协商支付。</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4.4甲方每月对图像质量进行考核，以嘉兴市公安局规定的图像质量标准运行正常率不低于9</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%为基准考核，每低于基准1%，每月扣总业务费3%。</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4.5结算方式：甲方根据乙方建设进度，按建成、测试、验收合格等程序后，执行本协议租赁费用，并按季度支付；考核扣费按照治安监控日常维护规范执行。</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租赁费用是履行合同的最终价格，包括货款、标准附件、备品备件、专用工具、包装、运输、装卸、保险、税金、财务费用、技术服务费、货到就位以及安装、调试、培训、保修、五年内的技术服务、维护等一切费用。</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第四条 履约保证金</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本项目不设置履约保证金。</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第五条 合同的变更和终止</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除《政府采购法》第49条、第50条第二款规定的情形外，本合同一经签订，甲乙双方不得擅自终止合同或对合同实质性条款进行变更。确有特殊情况的，须经同级财政部门备案同意。</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第六条 合同的转让与分包</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乙方不得擅自部分或全部转让其应履行的合同义务。乙方分包的，应经过甲方书面同意。</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第七条 争议的解决</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1、因履行本合同引起的或与本合同有关的争议，甲、乙双方应首先通过友好协商解决，如果协商不能解决争议，则采取以下方式解决争议：</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（2）向仲裁委员申请仲裁。</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第八条 合同备案及其他</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本合同一式</w:t>
      </w:r>
      <w:r>
        <w:rPr>
          <w:rFonts w:hint="eastAsia" w:ascii="宋体" w:hAnsi="宋体" w:eastAsia="宋体" w:cs="宋体"/>
          <w:color w:val="auto"/>
          <w:kern w:val="0"/>
          <w:sz w:val="24"/>
          <w:szCs w:val="24"/>
          <w:highlight w:val="none"/>
          <w:u w:val="single"/>
        </w:rPr>
        <w:t xml:space="preserve"> 陆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 xml:space="preserve"> 贰 </w:t>
      </w:r>
      <w:r>
        <w:rPr>
          <w:rFonts w:hint="eastAsia" w:ascii="宋体" w:hAnsi="宋体" w:eastAsia="宋体" w:cs="宋体"/>
          <w:color w:val="auto"/>
          <w:kern w:val="0"/>
          <w:sz w:val="24"/>
          <w:szCs w:val="24"/>
          <w:highlight w:val="none"/>
        </w:rPr>
        <w:t>份，1份报送政府采购监督管理部门备案，1份送县海盐县公共资源交易中心备案。</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第九条 技术要求及资料</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9.1监控系统建设须符合附件一中国家和地方相关规范要求，本次改建项目主要设备技术参数见附件二，设备型号参数如有变动，应由双方协商并征得甲方同意后方能变更。</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监控点位统一接入嘉兴市公安局和海盐县公安局视频一体化平台。每个前端监控点高清网络摄像机到接入交换机的电路带宽要求为独享100M，由于本次项目所采用的是IP组网，为了整个系统的安全性考虑，要求乙方建设的时候，电路必须为物理上独立的裸光纤或物理隔离的专网。每个点位视频流为4兆码流，视频录像存储不少于30天，物联网数据存储不少于1年，卡口照片保存1年，过车记录保存2年。</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9.3乙方应按招标文件规定的时间向甲方提供使用货物的有关技术资料。</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第十条 产权</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10.1乙方应保证所提供的货物或其任何一部分均不会侵犯任何第三方的知识产权。</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建设期和租赁服务期内设备和设施的产权属乙方。五年合同期满后，本项目中提供的摄像机、前端立杆机箱基础设备、中心平台软硬件设备、存储设备、网络主核心交换设备等所有设备清单内的资产无偿归甲方所有。</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kern w:val="0"/>
          <w:sz w:val="24"/>
          <w:szCs w:val="24"/>
          <w:highlight w:val="none"/>
        </w:rPr>
        <w:t>第十一条 交货期、交货方式及交货地点</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11.1设备实施建设工期：本协议所涉及的监控点位，由甲方和乙方共同勘察结束后，乙方必须于20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年12月</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日前，按照甲方的技术标准完成建设工作，并有效接入平台，确保甲方正常使用，监控点位、物联网的经纬度及其他监控信息100%在公安地理信息平台按照标准标注并设置守望位。</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11.2租赁服务期限：验收合格之日起五年。</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11.3交货及安装地点：采购单位指定地点。</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第十二条 质量保证及售后服务</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12.1乙方应按招标文件规定的货物性能、技术要求、质量标准向甲方提供未经使用的全新产品。</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12.2乙方提供的货物在质量期内因货物本身的质量问题发生故障，乙方应负责免费更换。对达不到技术要求者，根据实际情况，经双方协商，可按以下办法处理：</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（1）更换：由乙方承担所发生的全部费用。</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（2）贬值处理：由甲乙双方合议定价。</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（3）退货处理：乙方应退还甲方支付的合同款，同时应承担该货物的直接费用（运输、保险、检验、货款利息及银行手续费等）。</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12.3采购清单中某些货物发生断货或停产的，乙方可提供同等质量型号的另外产品代替，前提必须征得甲方（采购人）同意后方可实施。</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12.4如在使用过程中发生质量问题，乙方在接到甲方通知后在1小时内到达甲方现场。</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12.5在质保期内，乙方应对货物出现的质量及安全问题负责处理解决并承担一切费用。</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12.6项目合同期内，因业务需求，甲方有权要求乙方对监控点位进行移位，每年移位数量控制在总监控点位数的5%以内。</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第十三条、调试和验收</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13.1甲方对乙方提交的货物依据招标文件上的技术规格要求和国家有关质量标准进行现场初步验收，外观、说明书符合招标文件技术要求的，给予签收，初步验收不合格的不予签收。</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13.2乙方交货前应对产品作出全面检查和对验收文件进行整理，并列出清单，作为甲方收货验收和使用的技术条件依据，检验的结果应随货物交甲方。</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13.3甲方对乙方提供的货物在使用前进行调试时，乙方需负责安装并培训甲方的使用操作人员，并协助甲方一起调试，直到符合技术要求，甲方才做最终验收。</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13.4验收时乙方必须在现场，验收完毕后作出验收结果报告。</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13.5验收费用由乙方负责。</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第十四条、货物包装、发运及运输</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14.1乙方应在货物发运前对其进行满足运输距离、防潮、防震、防锈和防破损装卸等要求包装，以保证货物安全运达甲方指定地点。</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14.2使用说明书、质量检验证明书、随配附件和工具以及清单一并附于货物内。</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14.3货物在交付甲方前发生的风险均由乙方负责。</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14.4货物在规定的交付期限内由乙方送达甲方指定的地点视为交付，乙方同时需通知甲方货物已送达。</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第十五条、违约责任</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15.1甲乙双方在签订合同的同时签订附件三保密协议，乙方与项目建设、管理、维护相关的内部人员也必须签订保密协议。</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15.2甲方无正当理由</w:t>
      </w:r>
      <w:r>
        <w:rPr>
          <w:rFonts w:hint="eastAsia" w:ascii="宋体" w:hAnsi="宋体" w:eastAsia="宋体" w:cs="宋体"/>
          <w:color w:val="auto"/>
          <w:kern w:val="0"/>
          <w:sz w:val="24"/>
          <w:szCs w:val="24"/>
          <w:highlight w:val="none"/>
          <w:lang w:eastAsia="zh-CN"/>
        </w:rPr>
        <w:t>拒绝乙方提供租赁服务</w:t>
      </w:r>
      <w:r>
        <w:rPr>
          <w:rFonts w:hint="eastAsia" w:ascii="宋体" w:hAnsi="宋体" w:eastAsia="宋体" w:cs="宋体"/>
          <w:color w:val="auto"/>
          <w:kern w:val="0"/>
          <w:sz w:val="24"/>
          <w:szCs w:val="24"/>
          <w:highlight w:val="none"/>
        </w:rPr>
        <w:t>的，甲方</w:t>
      </w:r>
      <w:r>
        <w:rPr>
          <w:rFonts w:hint="eastAsia" w:ascii="宋体" w:hAnsi="宋体" w:eastAsia="宋体" w:cs="宋体"/>
          <w:color w:val="auto"/>
          <w:kern w:val="0"/>
          <w:sz w:val="24"/>
          <w:szCs w:val="24"/>
          <w:highlight w:val="none"/>
          <w:lang w:eastAsia="zh-CN"/>
        </w:rPr>
        <w:t>按</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总额每日</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rPr>
        <w:t>分之一向乙方偿付违约金。甲方无故逾期验收和办理货款支付手续的,甲方应</w:t>
      </w:r>
      <w:r>
        <w:rPr>
          <w:rFonts w:hint="eastAsia" w:ascii="宋体" w:hAnsi="宋体" w:eastAsia="宋体" w:cs="宋体"/>
          <w:color w:val="auto"/>
          <w:kern w:val="0"/>
          <w:sz w:val="24"/>
          <w:szCs w:val="24"/>
          <w:highlight w:val="none"/>
          <w:lang w:eastAsia="zh-CN"/>
        </w:rPr>
        <w:t>按</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总额每日</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rPr>
        <w:t>分之一向乙方支付违约金。</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15.3乙方</w:t>
      </w:r>
      <w:r>
        <w:rPr>
          <w:rFonts w:hint="eastAsia" w:ascii="宋体" w:hAnsi="宋体" w:eastAsia="宋体" w:cs="宋体"/>
          <w:color w:val="auto"/>
          <w:kern w:val="0"/>
          <w:sz w:val="24"/>
          <w:szCs w:val="24"/>
          <w:highlight w:val="none"/>
          <w:lang w:val="en-US" w:eastAsia="zh-CN"/>
        </w:rPr>
        <w:t>应在</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年12月</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日之前完成整个系统建设、</w:t>
      </w:r>
      <w:r>
        <w:rPr>
          <w:rFonts w:hint="eastAsia" w:ascii="宋体" w:hAnsi="宋体" w:eastAsia="宋体" w:cs="宋体"/>
          <w:color w:val="auto"/>
          <w:kern w:val="0"/>
          <w:sz w:val="24"/>
          <w:szCs w:val="24"/>
          <w:highlight w:val="none"/>
          <w:lang w:val="en-US" w:eastAsia="zh-CN"/>
        </w:rPr>
        <w:t>接入</w:t>
      </w:r>
      <w:r>
        <w:rPr>
          <w:rFonts w:hint="eastAsia" w:ascii="宋体" w:hAnsi="宋体" w:eastAsia="宋体" w:cs="宋体"/>
          <w:color w:val="auto"/>
          <w:kern w:val="0"/>
          <w:sz w:val="24"/>
          <w:szCs w:val="24"/>
          <w:highlight w:val="none"/>
        </w:rPr>
        <w:t>开通并试运行全部监控点</w:t>
      </w:r>
      <w:r>
        <w:rPr>
          <w:rFonts w:hint="eastAsia" w:ascii="宋体" w:hAnsi="宋体" w:eastAsia="宋体" w:cs="宋体"/>
          <w:color w:val="auto"/>
          <w:kern w:val="0"/>
          <w:sz w:val="24"/>
          <w:szCs w:val="24"/>
          <w:highlight w:val="none"/>
          <w:lang w:eastAsia="zh-CN"/>
        </w:rPr>
        <w:t>，</w:t>
      </w:r>
      <w:r>
        <w:rPr>
          <w:rFonts w:ascii="宋体" w:hAnsi="宋体" w:eastAsia="宋体" w:cs="宋体"/>
          <w:color w:val="auto"/>
          <w:sz w:val="24"/>
          <w:szCs w:val="24"/>
        </w:rPr>
        <w:t>试运行时间为1个月（30个日历天）</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highlight w:val="none"/>
        </w:rPr>
        <w:t>逾期</w:t>
      </w:r>
      <w:r>
        <w:rPr>
          <w:rFonts w:hint="eastAsia" w:ascii="宋体" w:hAnsi="宋体" w:eastAsia="宋体" w:cs="宋体"/>
          <w:color w:val="auto"/>
          <w:kern w:val="0"/>
          <w:sz w:val="24"/>
          <w:szCs w:val="24"/>
          <w:highlight w:val="none"/>
          <w:lang w:val="en-US" w:eastAsia="zh-CN"/>
        </w:rPr>
        <w:t>提供服务</w:t>
      </w:r>
      <w:r>
        <w:rPr>
          <w:rFonts w:hint="eastAsia" w:ascii="宋体" w:hAnsi="宋体" w:eastAsia="宋体" w:cs="宋体"/>
          <w:color w:val="auto"/>
          <w:kern w:val="0"/>
          <w:sz w:val="24"/>
          <w:szCs w:val="24"/>
          <w:highlight w:val="none"/>
        </w:rPr>
        <w:t>的，乙方应按</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总额每日</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rPr>
        <w:t>分之一向甲方支付违约金，由甲方从待付租金中扣除。逾期超过约定日期10个工作日不能交</w:t>
      </w:r>
      <w:r>
        <w:rPr>
          <w:rFonts w:hint="eastAsia" w:ascii="宋体" w:hAnsi="宋体" w:eastAsia="宋体" w:cs="宋体"/>
          <w:color w:val="auto"/>
          <w:kern w:val="0"/>
          <w:sz w:val="24"/>
          <w:szCs w:val="24"/>
          <w:highlight w:val="none"/>
          <w:lang w:eastAsia="zh-CN"/>
        </w:rPr>
        <w:t>付</w:t>
      </w:r>
      <w:r>
        <w:rPr>
          <w:rFonts w:hint="eastAsia" w:ascii="宋体" w:hAnsi="宋体" w:eastAsia="宋体" w:cs="宋体"/>
          <w:color w:val="auto"/>
          <w:kern w:val="0"/>
          <w:sz w:val="24"/>
          <w:szCs w:val="24"/>
          <w:highlight w:val="none"/>
        </w:rPr>
        <w:t>的，甲方可解除本合同。乙方因逾期交</w:t>
      </w:r>
      <w:r>
        <w:rPr>
          <w:rFonts w:hint="eastAsia" w:ascii="宋体" w:hAnsi="宋体" w:eastAsia="宋体" w:cs="宋体"/>
          <w:color w:val="auto"/>
          <w:kern w:val="0"/>
          <w:sz w:val="24"/>
          <w:szCs w:val="24"/>
          <w:highlight w:val="none"/>
          <w:lang w:eastAsia="zh-CN"/>
        </w:rPr>
        <w:t>付</w:t>
      </w:r>
      <w:r>
        <w:rPr>
          <w:rFonts w:hint="eastAsia" w:ascii="宋体" w:hAnsi="宋体" w:eastAsia="宋体" w:cs="宋体"/>
          <w:color w:val="auto"/>
          <w:kern w:val="0"/>
          <w:sz w:val="24"/>
          <w:szCs w:val="24"/>
          <w:highlight w:val="none"/>
        </w:rPr>
        <w:t>或因其他违约行为导致甲方解除合同的，乙方应向甲方支付</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总额5%的违约金，如造成甲方损失超过违约金的，超出部分由乙方继续承担赔偿责任。</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15.5乙方必须严格按照视频监控建设施工、管理维护等相关规范、要求，因建设、维护、管理不规范产生的安全、涉密、违法行为，由乙方承担责任。</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第十六条、不可抗力事件处理</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16.1在合同有效期内，任何一方因不可抗力事件导致不能履行合同，则合同履行期可延长，其延长期与不可抗力影响期相同。</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16.2不可抗力事件发生后，应立即通知对方，并寄送有关权威机构出具的证明。</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16.3不可抗力事件延续120天以上，双方应通过友好协商，确定是否继续履行合同。</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第十七条、合同生效及其它</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17.1合同经双方法定代表人或授权委托代理人签字并加盖单位公章后生效。</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17.2合同执行中涉及采购资金和采购内容修改或补充的，须经海盐县财政部门审批，并签书面补充协议报海盐县政府采购监督管理部门备案，方可作为主合同不可分割的一部分。</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17.3本合同未尽事宜，遵照《合同法》有关条文执行。</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17.4本合同正本一式陆份，具有同等法律效力，甲乙双方各执贰份，一份交县财政局备案，一份交海盐县公共资源交易中心存档。</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17.3其他</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.3.1在接到供应商以书面形式提出验收申请后，</w:t>
      </w:r>
      <w:r>
        <w:rPr>
          <w:rFonts w:hint="eastAsia" w:ascii="宋体" w:hAnsi="宋体" w:eastAsia="宋体" w:cs="宋体"/>
          <w:color w:val="auto"/>
          <w:kern w:val="0"/>
          <w:sz w:val="24"/>
          <w:szCs w:val="24"/>
          <w:highlight w:val="none"/>
        </w:rPr>
        <w:t>试运行1个月</w:t>
      </w:r>
      <w:r>
        <w:rPr>
          <w:rFonts w:hint="eastAsia" w:ascii="宋体" w:hAnsi="宋体" w:eastAsia="宋体" w:cs="宋体"/>
          <w:color w:val="auto"/>
          <w:kern w:val="0"/>
          <w:sz w:val="24"/>
          <w:szCs w:val="24"/>
          <w:highlight w:val="none"/>
          <w:lang w:val="zh-CN"/>
        </w:rPr>
        <w:t>内及时组织相关专业技术人员，必要时邀请质检等部门共同参与验收，采购方有权采用破坏性测试进行检测，并出具验收报告，作为支付货款的依据。</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如验收不合格，</w:t>
      </w:r>
      <w:r>
        <w:rPr>
          <w:rFonts w:hint="eastAsia" w:ascii="宋体" w:hAnsi="宋体" w:eastAsia="宋体" w:cs="宋体"/>
          <w:color w:val="auto"/>
          <w:kern w:val="0"/>
          <w:sz w:val="24"/>
          <w:szCs w:val="24"/>
          <w:highlight w:val="none"/>
        </w:rPr>
        <w:t>甲方有权延要求乙方进行整改</w:t>
      </w:r>
      <w:r>
        <w:rPr>
          <w:rFonts w:hint="eastAsia" w:ascii="宋体" w:hAnsi="宋体" w:eastAsia="宋体" w:cs="宋体"/>
          <w:color w:val="auto"/>
          <w:kern w:val="0"/>
          <w:sz w:val="24"/>
          <w:szCs w:val="24"/>
          <w:highlight w:val="none"/>
          <w:lang w:val="zh-CN"/>
        </w:rPr>
        <w:t xml:space="preserve">。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其他</w:t>
      </w:r>
      <w:r>
        <w:rPr>
          <w:rFonts w:hint="eastAsia" w:ascii="宋体" w:hAnsi="宋体" w:eastAsia="宋体" w:cs="宋体"/>
          <w:color w:val="auto"/>
          <w:kern w:val="0"/>
          <w:sz w:val="24"/>
          <w:szCs w:val="24"/>
          <w:highlight w:val="none"/>
          <w:lang w:val="zh-CN"/>
        </w:rPr>
        <w:t>服务</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（1）按合同定期到货和安装、调试，租赁服务期限</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年，时间自</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zh-CN"/>
        </w:rPr>
        <w:t>最终验收合格并交付使用之日起计算。</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（2）甲方必须负责所采购控制台的运输，并派有经验的技术人员到现场进行卸货、安装，经调试、检测合格后交付使用，其费用由中标人承担，包含在报价中。</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（3）技术要求(规格)只是对产品的一些原则性要求，并不是详尽的要求，甲方有责任依据相关设计技术规范和有关行业国家标准执行（</w:t>
      </w:r>
      <w:r>
        <w:rPr>
          <w:rFonts w:hint="eastAsia" w:ascii="宋体" w:hAnsi="宋体" w:eastAsia="宋体" w:cs="宋体"/>
          <w:color w:val="auto"/>
          <w:kern w:val="0"/>
          <w:sz w:val="24"/>
          <w:szCs w:val="24"/>
          <w:highlight w:val="none"/>
        </w:rPr>
        <w:t>详见附件一</w:t>
      </w:r>
      <w:r>
        <w:rPr>
          <w:rFonts w:hint="eastAsia" w:ascii="宋体" w:hAnsi="宋体" w:eastAsia="宋体" w:cs="宋体"/>
          <w:color w:val="auto"/>
          <w:kern w:val="0"/>
          <w:sz w:val="24"/>
          <w:szCs w:val="24"/>
          <w:highlight w:val="none"/>
          <w:lang w:val="zh-CN"/>
        </w:rPr>
        <w:t>）。甲方应对投标内容所涉及的专利承担一切后果，由此引起的纠纷与采购单位无关。</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17.4</w:t>
      </w:r>
      <w:r>
        <w:rPr>
          <w:rFonts w:hint="eastAsia" w:ascii="宋体" w:hAnsi="宋体" w:eastAsia="宋体" w:cs="宋体"/>
          <w:color w:val="auto"/>
          <w:kern w:val="0"/>
          <w:sz w:val="24"/>
          <w:szCs w:val="24"/>
          <w:highlight w:val="none"/>
          <w:lang w:val="zh-CN"/>
        </w:rPr>
        <w:t>本合同内如有未明确事宜，参照本项目招标文件执行，招标文件内未明确的，由双方友好协商决定。</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400" w:lineRule="exact"/>
        <w:ind w:firstLine="480" w:firstLineChars="200"/>
        <w:rPr>
          <w:rFonts w:hint="eastAsia" w:ascii="宋体" w:hAnsi="宋体" w:eastAsia="宋体" w:cs="宋体"/>
          <w:color w:val="auto"/>
          <w:kern w:val="0"/>
          <w:sz w:val="24"/>
          <w:szCs w:val="24"/>
          <w:highlight w:val="none"/>
        </w:rPr>
      </w:pP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甲方（盖章）：</w:t>
      </w:r>
      <w:r>
        <w:rPr>
          <w:rFonts w:hint="eastAsia" w:ascii="宋体" w:hAnsi="宋体" w:eastAsia="宋体" w:cs="宋体"/>
          <w:color w:val="auto"/>
          <w:sz w:val="24"/>
          <w:szCs w:val="24"/>
          <w:highlight w:val="none"/>
          <w:u w:val="single"/>
        </w:rPr>
        <w:t>海盐县公安局</w:t>
      </w:r>
      <w:r>
        <w:rPr>
          <w:rFonts w:hint="eastAsia" w:ascii="宋体" w:hAnsi="宋体" w:eastAsia="宋体" w:cs="宋体"/>
          <w:color w:val="auto"/>
          <w:kern w:val="0"/>
          <w:sz w:val="24"/>
          <w:szCs w:val="24"/>
          <w:highlight w:val="none"/>
        </w:rPr>
        <w:t xml:space="preserve">            乙方（盖章）：</w:t>
      </w:r>
      <w:r>
        <w:rPr>
          <w:rFonts w:hint="eastAsia" w:ascii="宋体" w:hAnsi="宋体" w:eastAsia="宋体" w:cs="宋体"/>
          <w:color w:val="auto"/>
          <w:kern w:val="0"/>
          <w:sz w:val="24"/>
          <w:szCs w:val="24"/>
          <w:highlight w:val="none"/>
          <w:u w:val="single"/>
        </w:rPr>
        <w:t xml:space="preserve">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海盐县武原街道海兴西路118号 </w:t>
      </w:r>
      <w:r>
        <w:rPr>
          <w:rFonts w:hint="eastAsia" w:ascii="宋体" w:hAnsi="宋体" w:eastAsia="宋体" w:cs="宋体"/>
          <w:color w:val="auto"/>
          <w:kern w:val="0"/>
          <w:sz w:val="24"/>
          <w:szCs w:val="24"/>
          <w:highlight w:val="none"/>
        </w:rPr>
        <w:t xml:space="preserve">   地址：</w:t>
      </w:r>
      <w:r>
        <w:rPr>
          <w:rFonts w:hint="eastAsia" w:ascii="宋体" w:hAnsi="宋体" w:eastAsia="宋体" w:cs="宋体"/>
          <w:color w:val="auto"/>
          <w:kern w:val="0"/>
          <w:sz w:val="24"/>
          <w:szCs w:val="24"/>
          <w:highlight w:val="none"/>
          <w:u w:val="single"/>
        </w:rPr>
        <w:t xml:space="preserve">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或授权代表人：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或授权代表人：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bidi w:val="0"/>
        <w:spacing w:line="360" w:lineRule="auto"/>
        <w:ind w:firstLine="480" w:firstLineChars="200"/>
        <w:rPr>
          <w:color w:val="auto"/>
        </w:rPr>
      </w:pPr>
      <w:r>
        <w:rPr>
          <w:rFonts w:hint="eastAsia" w:ascii="宋体" w:hAnsi="宋体" w:eastAsia="宋体" w:cs="宋体"/>
          <w:color w:val="auto"/>
          <w:kern w:val="0"/>
          <w:sz w:val="24"/>
          <w:szCs w:val="24"/>
          <w:highlight w:val="none"/>
        </w:rPr>
        <w:t>签订地点：海盐县                      签订日期：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pStyle w:val="21"/>
        <w:rPr>
          <w:rFonts w:hint="eastAsia"/>
          <w:color w:val="auto"/>
        </w:rPr>
      </w:pPr>
    </w:p>
    <w:p>
      <w:pPr>
        <w:pStyle w:val="27"/>
        <w:keepNext w:val="0"/>
        <w:keepLines w:val="0"/>
        <w:pageBreakBefore w:val="0"/>
        <w:widowControl w:val="0"/>
        <w:kinsoku/>
        <w:wordWrap w:val="0"/>
        <w:overflowPunct w:val="0"/>
        <w:topLinePunct w:val="0"/>
        <w:autoSpaceDE w:val="0"/>
        <w:autoSpaceDN w:val="0"/>
        <w:bidi w:val="0"/>
        <w:adjustRightInd/>
        <w:snapToGrid w:val="0"/>
        <w:spacing w:before="313" w:beforeLines="100" w:after="0" w:afterLines="0" w:line="360" w:lineRule="auto"/>
        <w:ind w:left="0" w:leftChars="0" w:right="0" w:rightChars="0" w:firstLine="0" w:firstLineChars="0"/>
        <w:jc w:val="both"/>
        <w:textAlignment w:val="auto"/>
        <w:outlineLvl w:val="9"/>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 xml:space="preserve"> 注：本合同作为示范文本，具体以成交供应商与采购人所签定正式合同为准。</w:t>
      </w:r>
    </w:p>
    <w:p>
      <w:pPr>
        <w:rPr>
          <w:rFonts w:hint="eastAsia" w:ascii="宋体" w:hAnsi="宋体" w:eastAsia="宋体" w:cs="宋体"/>
          <w:b/>
          <w:bCs/>
          <w:color w:val="auto"/>
          <w:kern w:val="2"/>
          <w:sz w:val="24"/>
          <w:szCs w:val="24"/>
          <w:highlight w:val="none"/>
          <w:lang w:val="en-US" w:eastAsia="zh-CN" w:bidi="ar"/>
        </w:rPr>
      </w:pPr>
    </w:p>
    <w:p>
      <w:pPr>
        <w:pStyle w:val="21"/>
        <w:rPr>
          <w:rFonts w:hint="eastAsia" w:ascii="宋体" w:hAnsi="宋体" w:eastAsia="宋体" w:cs="宋体"/>
          <w:b/>
          <w:bCs/>
          <w:color w:val="auto"/>
          <w:kern w:val="2"/>
          <w:sz w:val="24"/>
          <w:szCs w:val="24"/>
          <w:highlight w:val="none"/>
          <w:lang w:val="en-US" w:eastAsia="zh-CN" w:bidi="ar"/>
        </w:rPr>
      </w:pPr>
    </w:p>
    <w:p>
      <w:pPr>
        <w:rPr>
          <w:rFonts w:hint="eastAsia" w:ascii="宋体" w:hAnsi="宋体" w:eastAsia="宋体" w:cs="宋体"/>
          <w:b/>
          <w:bCs/>
          <w:color w:val="auto"/>
          <w:kern w:val="2"/>
          <w:sz w:val="24"/>
          <w:szCs w:val="24"/>
          <w:highlight w:val="none"/>
          <w:lang w:val="en-US" w:eastAsia="zh-CN" w:bidi="ar"/>
        </w:rPr>
      </w:pPr>
    </w:p>
    <w:p>
      <w:pPr>
        <w:pStyle w:val="21"/>
        <w:rPr>
          <w:rFonts w:hint="eastAsia" w:ascii="宋体" w:hAnsi="宋体" w:eastAsia="宋体" w:cs="宋体"/>
          <w:b/>
          <w:bCs/>
          <w:color w:val="auto"/>
          <w:kern w:val="2"/>
          <w:sz w:val="24"/>
          <w:szCs w:val="24"/>
          <w:highlight w:val="none"/>
          <w:lang w:val="en-US" w:eastAsia="zh-CN" w:bidi="ar"/>
        </w:rPr>
      </w:pPr>
    </w:p>
    <w:p>
      <w:pPr>
        <w:rPr>
          <w:rFonts w:hint="eastAsia" w:ascii="宋体" w:hAnsi="宋体" w:eastAsia="宋体" w:cs="宋体"/>
          <w:b/>
          <w:bCs/>
          <w:color w:val="auto"/>
          <w:kern w:val="2"/>
          <w:sz w:val="24"/>
          <w:szCs w:val="24"/>
          <w:highlight w:val="none"/>
          <w:lang w:val="en-US" w:eastAsia="zh-CN" w:bidi="ar"/>
        </w:rPr>
      </w:pPr>
    </w:p>
    <w:p>
      <w:pPr>
        <w:pStyle w:val="21"/>
        <w:rPr>
          <w:rFonts w:hint="eastAsia" w:ascii="宋体" w:hAnsi="宋体" w:eastAsia="宋体" w:cs="宋体"/>
          <w:b/>
          <w:bCs/>
          <w:color w:val="auto"/>
          <w:kern w:val="2"/>
          <w:sz w:val="24"/>
          <w:szCs w:val="24"/>
          <w:highlight w:val="none"/>
          <w:lang w:val="en-US" w:eastAsia="zh-CN" w:bidi="ar"/>
        </w:rPr>
      </w:pPr>
    </w:p>
    <w:p>
      <w:pPr>
        <w:rPr>
          <w:rFonts w:hint="eastAsia" w:ascii="宋体" w:hAnsi="宋体" w:eastAsia="宋体" w:cs="宋体"/>
          <w:b/>
          <w:bCs/>
          <w:color w:val="auto"/>
          <w:kern w:val="2"/>
          <w:sz w:val="24"/>
          <w:szCs w:val="24"/>
          <w:highlight w:val="none"/>
          <w:lang w:val="en-US" w:eastAsia="zh-CN" w:bidi="ar"/>
        </w:rPr>
      </w:pPr>
    </w:p>
    <w:p>
      <w:pPr>
        <w:pStyle w:val="21"/>
        <w:rPr>
          <w:rFonts w:hint="eastAsia" w:ascii="宋体" w:hAnsi="宋体" w:eastAsia="宋体" w:cs="宋体"/>
          <w:b/>
          <w:bCs/>
          <w:color w:val="auto"/>
          <w:kern w:val="2"/>
          <w:sz w:val="24"/>
          <w:szCs w:val="24"/>
          <w:highlight w:val="none"/>
          <w:lang w:val="en-US" w:eastAsia="zh-CN" w:bidi="ar"/>
        </w:rPr>
      </w:pPr>
    </w:p>
    <w:p>
      <w:pPr>
        <w:rPr>
          <w:rFonts w:hint="eastAsia" w:ascii="宋体" w:hAnsi="宋体" w:eastAsia="宋体" w:cs="宋体"/>
          <w:b/>
          <w:bCs/>
          <w:color w:val="auto"/>
          <w:kern w:val="2"/>
          <w:sz w:val="24"/>
          <w:szCs w:val="24"/>
          <w:highlight w:val="none"/>
          <w:lang w:val="en-US" w:eastAsia="zh-CN" w:bidi="ar"/>
        </w:rPr>
      </w:pPr>
    </w:p>
    <w:p>
      <w:pPr>
        <w:pStyle w:val="21"/>
        <w:rPr>
          <w:rFonts w:hint="eastAsia" w:ascii="宋体" w:hAnsi="宋体" w:eastAsia="宋体" w:cs="宋体"/>
          <w:b/>
          <w:bCs/>
          <w:color w:val="auto"/>
          <w:kern w:val="2"/>
          <w:sz w:val="24"/>
          <w:szCs w:val="24"/>
          <w:highlight w:val="none"/>
          <w:lang w:val="en-US" w:eastAsia="zh-CN" w:bidi="ar"/>
        </w:rPr>
      </w:pPr>
    </w:p>
    <w:p>
      <w:pPr>
        <w:rPr>
          <w:rFonts w:hint="eastAsia" w:ascii="宋体" w:hAnsi="宋体" w:eastAsia="宋体" w:cs="宋体"/>
          <w:b/>
          <w:bCs/>
          <w:color w:val="auto"/>
          <w:kern w:val="2"/>
          <w:sz w:val="24"/>
          <w:szCs w:val="24"/>
          <w:highlight w:val="none"/>
          <w:lang w:val="en-US" w:eastAsia="zh-CN" w:bidi="ar"/>
        </w:rPr>
      </w:pPr>
    </w:p>
    <w:p>
      <w:pPr>
        <w:pStyle w:val="21"/>
        <w:rPr>
          <w:rFonts w:hint="eastAsia" w:ascii="宋体" w:hAnsi="宋体" w:eastAsia="宋体" w:cs="宋体"/>
          <w:b/>
          <w:bCs/>
          <w:color w:val="auto"/>
          <w:kern w:val="2"/>
          <w:sz w:val="24"/>
          <w:szCs w:val="24"/>
          <w:highlight w:val="none"/>
          <w:lang w:val="en-US" w:eastAsia="zh-CN" w:bidi="ar"/>
        </w:rPr>
      </w:pPr>
    </w:p>
    <w:p>
      <w:pPr>
        <w:rPr>
          <w:rFonts w:hint="eastAsia" w:ascii="宋体" w:hAnsi="宋体" w:eastAsia="宋体" w:cs="宋体"/>
          <w:b/>
          <w:bCs/>
          <w:color w:val="auto"/>
          <w:kern w:val="2"/>
          <w:sz w:val="24"/>
          <w:szCs w:val="24"/>
          <w:highlight w:val="none"/>
          <w:lang w:val="en-US" w:eastAsia="zh-CN" w:bidi="ar"/>
        </w:rPr>
      </w:pPr>
    </w:p>
    <w:p>
      <w:pPr>
        <w:rPr>
          <w:rFonts w:hint="eastAsia"/>
          <w:color w:val="auto"/>
          <w:lang w:val="en-US" w:eastAsia="zh-CN"/>
        </w:rPr>
      </w:pPr>
    </w:p>
    <w:p>
      <w:pPr>
        <w:pageBreakBefore w:val="0"/>
        <w:widowControl w:val="0"/>
        <w:topLinePunct w:val="0"/>
        <w:bidi w:val="0"/>
        <w:spacing w:before="0" w:beforeLines="0" w:afterLines="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附件一、本租赁项目社会治安动态视频监控建设应执行标准：</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1、GB50395-2007《视频安防监控系统工程设计规范》；</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2、GA/T669-2006《城市监控报警联网系统通用技术要求》；</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3、GB50348-2004 《安全防范工程技术规范》；</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4、GB/T28181-201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《安全防范视频监控联网系统信息传输、交换、控制技术要求》；</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5、GB20815-2006《视频安防监控数字录像设备》；</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6、DB33/T502-2004《社会治安动态视频监控系统技术规范》（2006年修订）；</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7、YD/T 1171-2001《 IP网络技术要求网络性能参数与指标》；</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8、Q/GAT002-2006《基于公共运营商的社会治安动态视频监控系统技术规范》；</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9、GA/T645-2006《视频安防监控系统变速球型摄像机》；</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10、GA/T646-2006《视频安防监控系统矩阵切换设备通用技术要求》；</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11、GA/T647-2006《视频安防监控系统前端设备控制协议V1.0》；</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12、DB33/768-2009《浙江省安全技术防范系统建设技术规范》；</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13、DB33/T629-2011《跨区域视频监控联网共享技术规范》；</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14、《浙江省公安视频图像信息系统建设总体技术要求》；</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15、《嘉兴市公安局关于印发全市公安信息网边界接入平台三期建设任务书及建设方案的通知》</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16、《关于全面推进全省公安视频建设与应用工作的指导意见》浙公通字【2013】117号</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17、《嘉兴市公安局关于进一步加强和完善社会治安动态视频监控建设的意见》嘉公办【2014】60号</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18、《嘉兴市智能车控平台建设方案》</w:t>
      </w:r>
    </w:p>
    <w:p>
      <w:pPr>
        <w:pStyle w:val="2"/>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19、GA/T1400.1-2017</w:t>
      </w:r>
      <w:r>
        <w:rPr>
          <w:rFonts w:ascii="宋体" w:hAnsi="宋体" w:eastAsia="宋体" w:cs="宋体"/>
          <w:color w:val="auto"/>
          <w:sz w:val="24"/>
          <w:highlight w:val="none"/>
        </w:rPr>
        <w:t>《公安视频图像信息应用系统》</w:t>
      </w:r>
    </w:p>
    <w:p>
      <w:pPr>
        <w:pStyle w:val="287"/>
        <w:pageBreakBefore w:val="0"/>
        <w:widowControl w:val="0"/>
        <w:topLinePunct w:val="0"/>
        <w:bidi w:val="0"/>
        <w:spacing w:beforeLines="0" w:afterLines="0" w:line="400" w:lineRule="exact"/>
        <w:ind w:firstLine="480"/>
        <w:rPr>
          <w:rFonts w:hint="eastAsia" w:ascii="宋体" w:hAnsi="宋体" w:eastAsia="宋体" w:cs="宋体"/>
          <w:color w:val="auto"/>
          <w:sz w:val="24"/>
          <w:szCs w:val="24"/>
          <w:highlight w:val="none"/>
        </w:rPr>
      </w:pPr>
    </w:p>
    <w:p>
      <w:pPr>
        <w:pageBreakBefore w:val="0"/>
        <w:widowControl w:val="0"/>
        <w:topLinePunct w:val="0"/>
        <w:bidi w:val="0"/>
        <w:spacing w:before="240" w:beforeLines="100"/>
        <w:rPr>
          <w:rFonts w:hint="eastAsia"/>
          <w:color w:val="auto"/>
        </w:rPr>
      </w:pPr>
      <w:r>
        <w:rPr>
          <w:rFonts w:hint="eastAsia" w:ascii="宋体" w:hAnsi="宋体" w:eastAsia="宋体" w:cs="宋体"/>
          <w:b/>
          <w:color w:val="auto"/>
          <w:sz w:val="28"/>
          <w:szCs w:val="28"/>
          <w:highlight w:val="none"/>
        </w:rPr>
        <w:t>附件二、主要设备技术参数</w:t>
      </w:r>
    </w:p>
    <w:p>
      <w:pPr>
        <w:pageBreakBefore w:val="0"/>
        <w:widowControl w:val="0"/>
        <w:topLinePunct w:val="0"/>
        <w:bidi w:val="0"/>
        <w:spacing w:before="240" w:beforeLine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附件三、保密协议：</w:t>
      </w:r>
    </w:p>
    <w:p>
      <w:pPr>
        <w:pStyle w:val="287"/>
        <w:pageBreakBefore w:val="0"/>
        <w:widowControl w:val="0"/>
        <w:topLinePunct w:val="0"/>
        <w:bidi w:val="0"/>
        <w:spacing w:line="4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u w:val="single"/>
        </w:rPr>
        <w:t xml:space="preserve">          （项目名称）        </w:t>
      </w:r>
      <w:r>
        <w:rPr>
          <w:rFonts w:hint="eastAsia" w:ascii="宋体" w:hAnsi="宋体" w:eastAsia="宋体" w:cs="宋体"/>
          <w:b/>
          <w:color w:val="auto"/>
          <w:sz w:val="28"/>
          <w:szCs w:val="28"/>
          <w:highlight w:val="none"/>
        </w:rPr>
        <w:t xml:space="preserve"> 安全保密协议</w:t>
      </w: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   方：海盐县公安局</w:t>
      </w: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甲乙双方因合作建设关于</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 xml:space="preserve"> ，已经(或将要)知悉关于该系统建设项目的秘密。为了明确甲乙双方的保密义务,甲、乙双方本着平等自愿、公平诚信的原则，依据《中华人民共和国保密法》、《中华人民共和国合同法》、《中华人民共和国劳动法》及《中华人民共和国反不正当竞争法》等相关法规制订本保密协议。</w:t>
      </w:r>
    </w:p>
    <w:p>
      <w:pPr>
        <w:pStyle w:val="287"/>
        <w:pageBreakBefore w:val="0"/>
        <w:widowControl w:val="0"/>
        <w:topLinePunct w:val="0"/>
        <w:bidi w:val="0"/>
        <w:spacing w:line="400" w:lineRule="exact"/>
        <w:ind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 xml:space="preserve">    第一条   安全保密的内容和范围</w:t>
      </w: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甲、乙双方确认，关于该系统建设项目的秘密范围包括:</w:t>
      </w: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1、技术信息：</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技术方案、设计要求、服务内容、实现方法、运作流程、技术指标、软件系统、数据库、运行环境、作业平台、测试结果、图纸、样本、模型，使用手册、技术文档、涉及技术秘密的业务函电等与该系统建设相关的内容。</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2、视频及图片信息：</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包括系统录像视濒数据以及人工抓拍、录像获取的系统相关视频及图片信息等一切由海盐县社会治安动态视频监控系统建设租赁使用中生成的所有视频及图片信息。</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3、其它软硬件设备和设施：</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与海盐县社会治安动态视频监控系统建设租赁有关的其它一切软硬件设备和设施, 除公安机关监控中心或监控室的设备和设施外。</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4、其它事项：</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依照法律规定(如通过与项目对方当事人缔约)和有关协议(如技术合同等）的约定要求双方承担安全保密义务的其他事项。</w:t>
      </w:r>
    </w:p>
    <w:p>
      <w:pPr>
        <w:pStyle w:val="287"/>
        <w:pageBreakBefore w:val="0"/>
        <w:widowControl w:val="0"/>
        <w:topLinePunct w:val="0"/>
        <w:bidi w:val="0"/>
        <w:spacing w:line="400" w:lineRule="exact"/>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第二条   双方的安全保密义务 </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对第一条所称的该项目秘密，双方承担以下安全保密义务：</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1、主动采取加密措施对上述所列及之秘密进行保护，防止不承担同等保密义务的任何第三者知悉及使用；</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2、不得刺探或者以其它不正当手段（包括利用计算机进行检索、浏览、复制等）获取与本职工作或本身业务无关的关于该项目的秘密；</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3、不得向不承担同等保密义务的任何第三人披露关于该项目的秘密；</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4、不得允许（包括出借、赠与、出租、转让等行为）或协助不承担同等保密义务的任何第三人使用关于该项目的秘密；</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5、不论因何种原因终止该项目的工作后，都不得利用该项目之秘密为其他与双方有关系的单位服务；</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6、该项目的“视频及图片信息”秘密所有权始终归属甲方，乙方不得利用自身对项目不同程度的了解申请对于该项目的“视频及图片信息”秘密所有权。</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7、如发现一方关于该项目的秘密被泄露或者一方过失泄露秘密，应当采取有效措施防止泄密进一步扩大，并及时向对方报告</w:t>
      </w:r>
      <w:r>
        <w:rPr>
          <w:rFonts w:hint="eastAsia" w:ascii="宋体" w:hAnsi="宋体" w:eastAsia="宋体" w:cs="宋体"/>
          <w:color w:val="auto"/>
          <w:sz w:val="24"/>
          <w:szCs w:val="24"/>
          <w:highlight w:val="none"/>
          <w:lang w:val="en-US" w:eastAsia="zh-CN"/>
        </w:rPr>
        <w:t>并承担相应责任</w:t>
      </w:r>
      <w:r>
        <w:rPr>
          <w:rFonts w:hint="eastAsia" w:ascii="宋体" w:hAnsi="宋体" w:eastAsia="宋体" w:cs="宋体"/>
          <w:color w:val="auto"/>
          <w:sz w:val="24"/>
          <w:szCs w:val="24"/>
          <w:highlight w:val="none"/>
        </w:rPr>
        <w:t>。</w:t>
      </w:r>
    </w:p>
    <w:p>
      <w:pPr>
        <w:pStyle w:val="287"/>
        <w:pageBreakBefore w:val="0"/>
        <w:widowControl w:val="0"/>
        <w:topLinePunct w:val="0"/>
        <w:bidi w:val="0"/>
        <w:spacing w:line="4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双方应采取的安全保密措施</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1、与参与此项目建设管理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的所有工作人员签订与本协议配套的安全保密责任书；</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2、制定涉及本项目的安全保密方面的规章制度；</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3、采取其他一切必要的、切实可靠的安全保密措施，并加以落实。</w:t>
      </w:r>
    </w:p>
    <w:p>
      <w:pPr>
        <w:pStyle w:val="287"/>
        <w:pageBreakBefore w:val="0"/>
        <w:widowControl w:val="0"/>
        <w:topLinePunct w:val="0"/>
        <w:bidi w:val="0"/>
        <w:spacing w:line="4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安全保密期约定</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甲、乙双方确认，双方的保密义务自本协议签订时开始，到关于该项目的秘密公开时止。乙方是否继续参与甲方关于该项目的工作，不影响保密义务的承担。</w:t>
      </w:r>
    </w:p>
    <w:p>
      <w:pPr>
        <w:pStyle w:val="287"/>
        <w:pageBreakBefore w:val="0"/>
        <w:widowControl w:val="0"/>
        <w:topLinePunct w:val="0"/>
        <w:bidi w:val="0"/>
        <w:spacing w:line="4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违约责任</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1、如果一方未履行本协议第二条所规定的安全保密义务，给对方造成损失或后果的，应当承担违约责任，赔偿对方损失；</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2、由于因一方未能完全履行本协议所规定的安全保密义务和安全保密措施而侵犯了任何第三方权益的，则由泄密方完全承担由此造成的一切责任，对方不承担责任。</w:t>
      </w:r>
    </w:p>
    <w:p>
      <w:pPr>
        <w:pStyle w:val="287"/>
        <w:pageBreakBefore w:val="0"/>
        <w:widowControl w:val="0"/>
        <w:topLinePunct w:val="0"/>
        <w:bidi w:val="0"/>
        <w:spacing w:line="4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争议的解决办法</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因执行本协议而发生纠纷，可以由双方协商解决或者共同委托双方信任的第三方调解。协商、调解不成或者一方不愿意协商、调解的，任何一方都有提起诉讼的权利。</w:t>
      </w:r>
    </w:p>
    <w:p>
      <w:pPr>
        <w:pStyle w:val="287"/>
        <w:pageBreakBefore w:val="0"/>
        <w:widowControl w:val="0"/>
        <w:topLinePunct w:val="0"/>
        <w:bidi w:val="0"/>
        <w:spacing w:line="4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本协议的效力、期限、变更及其他</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本协议经双方签字盖章后且于《</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补充协议》签订之日即生效。</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本协议有效期限到本项目合同中止之日起满伍年止。</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本协议的任何修改必须经过双方的书面同意。协议未尽事宜由双方协商解决，协商不成，可向仲裁机关申请仲裁或诉诸法律解决。</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本项目的协议文件及其它书面承诺为本协议的组成部分。</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本协议一式贰份，甲方执壹份、乙方执壹份。</w:t>
      </w:r>
    </w:p>
    <w:p>
      <w:pPr>
        <w:pStyle w:val="287"/>
        <w:pageBreakBefore w:val="0"/>
        <w:widowControl w:val="0"/>
        <w:topLinePunct w:val="0"/>
        <w:bidi w:val="0"/>
        <w:spacing w:line="400" w:lineRule="exact"/>
        <w:ind w:firstLine="480"/>
        <w:rPr>
          <w:rFonts w:hint="eastAsia" w:ascii="宋体" w:hAnsi="宋体" w:eastAsia="宋体" w:cs="宋体"/>
          <w:color w:val="auto"/>
          <w:sz w:val="24"/>
          <w:szCs w:val="24"/>
          <w:highlight w:val="none"/>
        </w:rPr>
      </w:pP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甲方：（签章）                      已方：（签章）</w:t>
      </w: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法人代表                           法人代表 </w:t>
      </w: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                或授权代表（签字）：</w:t>
      </w:r>
    </w:p>
    <w:p>
      <w:pPr>
        <w:pStyle w:val="287"/>
        <w:pageBreakBefore w:val="0"/>
        <w:widowControl w:val="0"/>
        <w:topLinePunct w:val="0"/>
        <w:bidi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    月    日                 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    月    日</w:t>
      </w:r>
    </w:p>
    <w:p>
      <w:pPr>
        <w:pStyle w:val="21"/>
        <w:ind w:firstLine="0" w:firstLineChars="0"/>
        <w:rPr>
          <w:rFonts w:hint="eastAsia"/>
          <w:color w:val="auto"/>
          <w:lang w:val="en-US" w:eastAsia="zh-CN"/>
        </w:rPr>
      </w:pPr>
    </w:p>
    <w:p>
      <w:pPr>
        <w:rPr>
          <w:rFonts w:hint="eastAsia"/>
          <w:color w:val="auto"/>
          <w:lang w:val="en-US" w:eastAsia="zh-CN"/>
        </w:rPr>
      </w:pPr>
    </w:p>
    <w:p>
      <w:pPr>
        <w:pStyle w:val="21"/>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1"/>
        <w:rPr>
          <w:rFonts w:hint="eastAsia"/>
          <w:color w:val="auto"/>
          <w:lang w:val="en-US" w:eastAsia="zh-CN"/>
        </w:rPr>
      </w:pPr>
    </w:p>
    <w:p>
      <w:pPr>
        <w:rPr>
          <w:rFonts w:hint="eastAsia"/>
          <w:color w:val="auto"/>
          <w:lang w:val="en-US" w:eastAsia="zh-CN"/>
        </w:rPr>
      </w:pPr>
    </w:p>
    <w:p>
      <w:pPr>
        <w:pStyle w:val="21"/>
        <w:rPr>
          <w:rFonts w:hint="eastAsia"/>
          <w:color w:val="auto"/>
          <w:lang w:val="en-US" w:eastAsia="zh-CN"/>
        </w:rPr>
      </w:pPr>
    </w:p>
    <w:p>
      <w:pPr>
        <w:rPr>
          <w:rFonts w:hint="eastAsia"/>
          <w:color w:val="auto"/>
          <w:lang w:val="en-US" w:eastAsia="zh-CN"/>
        </w:rPr>
      </w:pPr>
    </w:p>
    <w:p>
      <w:pPr>
        <w:pStyle w:val="21"/>
        <w:rPr>
          <w:rFonts w:hint="eastAsia"/>
          <w:color w:val="auto"/>
          <w:lang w:val="en-US" w:eastAsia="zh-CN"/>
        </w:rPr>
      </w:pPr>
    </w:p>
    <w:p>
      <w:pPr>
        <w:rPr>
          <w:rFonts w:hint="eastAsia"/>
          <w:color w:val="auto"/>
          <w:lang w:val="en-US" w:eastAsia="zh-CN"/>
        </w:rPr>
      </w:pPr>
    </w:p>
    <w:p>
      <w:pPr>
        <w:keepNext w:val="0"/>
        <w:keepLines w:val="0"/>
        <w:pageBreakBefore w:val="0"/>
        <w:widowControl w:val="0"/>
        <w:numPr>
          <w:ilvl w:val="0"/>
          <w:numId w:val="10"/>
        </w:numPr>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投标文件格式</w:t>
      </w:r>
    </w:p>
    <w:p>
      <w:pPr>
        <w:pStyle w:val="236"/>
        <w:rPr>
          <w:rFonts w:hint="eastAsia"/>
          <w:color w:val="auto"/>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jc w:val="left"/>
        <w:outlineLvl w:val="1"/>
        <w:rPr>
          <w:rFonts w:hint="eastAsia" w:ascii="宋体" w:hAnsi="宋体" w:eastAsia="宋体" w:cs="宋体"/>
          <w:color w:val="auto"/>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资格文件格式：</w:t>
      </w:r>
    </w:p>
    <w:p>
      <w:pPr>
        <w:pStyle w:val="21"/>
        <w:keepNext w:val="0"/>
        <w:keepLines w:val="0"/>
        <w:pageBreakBefore w:val="0"/>
        <w:widowControl w:val="0"/>
        <w:kinsoku/>
        <w:wordWrap w:val="0"/>
        <w:overflowPunct w:val="0"/>
        <w:topLinePunct w:val="0"/>
        <w:autoSpaceDE w:val="0"/>
        <w:autoSpaceDN w:val="0"/>
        <w:bidi w:val="0"/>
        <w:spacing w:line="360" w:lineRule="auto"/>
        <w:ind w:firstLine="21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资格声明</w:t>
      </w:r>
      <w:r>
        <w:rPr>
          <w:rFonts w:hint="eastAsia" w:ascii="宋体" w:hAnsi="宋体" w:eastAsia="宋体" w:cs="宋体"/>
          <w:b/>
          <w:bCs/>
          <w:color w:val="auto"/>
          <w:sz w:val="24"/>
          <w:highlight w:val="none"/>
          <w:lang w:eastAsia="zh-CN"/>
        </w:rPr>
        <w:t>格式</w:t>
      </w:r>
      <w:r>
        <w:rPr>
          <w:rFonts w:hint="eastAsia" w:ascii="宋体" w:hAnsi="宋体" w:eastAsia="宋体" w:cs="宋体"/>
          <w:b/>
          <w:bCs/>
          <w:color w:val="auto"/>
          <w:sz w:val="24"/>
          <w:highlight w:val="none"/>
        </w:rPr>
        <w:t>：</w:t>
      </w:r>
    </w:p>
    <w:p>
      <w:pPr>
        <w:pageBreakBefore w:val="0"/>
        <w:widowControl w:val="0"/>
        <w:wordWrap w:val="0"/>
        <w:topLinePunct w:val="0"/>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资格声明</w:t>
      </w:r>
    </w:p>
    <w:p>
      <w:pPr>
        <w:pageBreakBefore w:val="0"/>
        <w:widowControl w:val="0"/>
        <w:wordWrap w:val="0"/>
        <w:topLinePunct w:val="0"/>
        <w:bidi w:val="0"/>
        <w:spacing w:line="400" w:lineRule="exact"/>
        <w:jc w:val="center"/>
        <w:rPr>
          <w:rFonts w:hint="eastAsia" w:ascii="宋体" w:hAnsi="宋体" w:eastAsia="宋体" w:cs="宋体"/>
          <w:b/>
          <w:color w:val="auto"/>
          <w:sz w:val="32"/>
          <w:highlight w:val="none"/>
        </w:rPr>
      </w:pPr>
    </w:p>
    <w:tbl>
      <w:tblPr>
        <w:tblStyle w:val="48"/>
        <w:tblpPr w:leftFromText="180" w:rightFromText="180" w:vertAnchor="text" w:horzAnchor="page" w:tblpX="1510" w:tblpY="393"/>
        <w:tblOverlap w:val="never"/>
        <w:tblW w:w="0" w:type="auto"/>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wBefore w:w="0" w:type="dxa"/>
          <w:wAfter w:w="0" w:type="dxa"/>
          <w:trHeight w:val="623" w:hRule="atLeast"/>
        </w:trPr>
        <w:tc>
          <w:tcPr>
            <w:tcW w:w="9300" w:type="dxa"/>
            <w:noWrap w:val="0"/>
            <w:vAlign w:val="center"/>
          </w:tcPr>
          <w:p>
            <w:pPr>
              <w:pageBreakBefore w:val="0"/>
              <w:widowControl w:val="0"/>
              <w:wordWrap w:val="0"/>
              <w:topLinePunct w:val="0"/>
              <w:bidi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（采购人全称）</w:t>
            </w:r>
            <w:r>
              <w:rPr>
                <w:rFonts w:hint="eastAsia" w:ascii="宋体" w:hAnsi="宋体" w:eastAsia="宋体" w:cs="宋体"/>
                <w:color w:val="auto"/>
                <w:sz w:val="24"/>
                <w:highlight w:val="none"/>
              </w:rPr>
              <w:t>：</w:t>
            </w:r>
          </w:p>
        </w:tc>
      </w:tr>
      <w:tr>
        <w:tblPrEx>
          <w:tblCellMar>
            <w:top w:w="0" w:type="dxa"/>
            <w:left w:w="0" w:type="dxa"/>
            <w:bottom w:w="0" w:type="dxa"/>
            <w:right w:w="0" w:type="dxa"/>
          </w:tblCellMar>
        </w:tblPrEx>
        <w:trPr>
          <w:wBefore w:w="0" w:type="dxa"/>
          <w:wAfter w:w="0" w:type="dxa"/>
          <w:trHeight w:val="4370" w:hRule="atLeast"/>
        </w:trPr>
        <w:tc>
          <w:tcPr>
            <w:tcW w:w="9300" w:type="dxa"/>
            <w:noWrap w:val="0"/>
            <w:vAlign w:val="top"/>
          </w:tcPr>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我方承诺符合参与政府采购活动的资格条件。</w:t>
            </w:r>
          </w:p>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我方对提交的资格条件资料的真实性负责，如有任何不实，愿按采购文件和相关法律法规的有关规定接受处理。</w:t>
            </w:r>
          </w:p>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、我方提交的资格条件资料是响应文件的组成部分，愿承担采购文件规定的全部责任和义务。</w:t>
            </w:r>
          </w:p>
          <w:p>
            <w:pPr>
              <w:pageBreakBefore w:val="0"/>
              <w:widowControl w:val="0"/>
              <w:tabs>
                <w:tab w:val="left" w:pos="5760"/>
              </w:tabs>
              <w:wordWrap w:val="0"/>
              <w:topLinePunct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供应商（盖章）：</w:t>
            </w:r>
            <w:r>
              <w:rPr>
                <w:rFonts w:hint="eastAsia" w:ascii="宋体" w:hAnsi="宋体" w:eastAsia="宋体" w:cs="宋体"/>
                <w:color w:val="auto"/>
                <w:sz w:val="24"/>
                <w:highlight w:val="none"/>
                <w:u w:val="single"/>
              </w:rPr>
              <w:t xml:space="preserve">                       </w:t>
            </w:r>
          </w:p>
          <w:p>
            <w:pPr>
              <w:pageBreakBefore w:val="0"/>
              <w:widowControl w:val="0"/>
              <w:tabs>
                <w:tab w:val="left" w:pos="5760"/>
              </w:tabs>
              <w:wordWrap w:val="0"/>
              <w:topLinePunct w:val="0"/>
              <w:bidi w:val="0"/>
              <w:spacing w:line="480" w:lineRule="auto"/>
              <w:ind w:firstLine="7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480" w:lineRule="auto"/>
              <w:ind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tc>
      </w:tr>
    </w:tbl>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投标声明书格式：</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投标声明书</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p>
    <w:p>
      <w:pPr>
        <w:keepNext w:val="0"/>
        <w:keepLines w:val="0"/>
        <w:pageBreakBefore w:val="0"/>
        <w:widowControl w:val="0"/>
        <w:kinsoku/>
        <w:wordWrap w:val="0"/>
        <w:overflowPunct w:val="0"/>
        <w:topLinePunct w:val="0"/>
        <w:autoSpaceDE w:val="0"/>
        <w:autoSpaceDN w:val="0"/>
        <w:bidi w:val="0"/>
        <w:adjustRightInd/>
        <w:snapToGrid w:val="0"/>
        <w:spacing w:line="400" w:lineRule="exact"/>
        <w:ind w:right="0" w:rightChars="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（采购单位名称）：</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名称）系中华人民共和国合法企业，经营地</w:t>
      </w:r>
      <w:r>
        <w:rPr>
          <w:rFonts w:hint="eastAsia" w:ascii="宋体" w:hAnsi="宋体" w:eastAsia="宋体" w:cs="宋体"/>
          <w:color w:val="auto"/>
          <w:kern w:val="0"/>
          <w:sz w:val="24"/>
          <w:szCs w:val="24"/>
          <w:highlight w:val="none"/>
          <w:lang w:val="en-US" w:eastAsia="zh-CN" w:bidi="ar"/>
        </w:rPr>
        <w:t>（投标人名称）系中华</w:t>
      </w:r>
      <w:r>
        <w:rPr>
          <w:rFonts w:hint="eastAsia" w:ascii="宋体" w:hAnsi="宋体" w:eastAsia="宋体" w:cs="宋体"/>
          <w:color w:val="auto"/>
          <w:sz w:val="24"/>
          <w:highlight w:val="none"/>
          <w:lang w:val="en-US" w:eastAsia="zh-CN"/>
        </w:rPr>
        <w:t xml:space="preserve">人民共和国合法企业，经营地址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 我</w:t>
      </w:r>
      <w:r>
        <w:rPr>
          <w:rFonts w:hint="eastAsia" w:ascii="宋体" w:hAnsi="宋体" w:eastAsia="宋体" w:cs="宋体"/>
          <w:color w:val="auto"/>
          <w:sz w:val="24"/>
          <w:highlight w:val="none"/>
          <w:u w:val="single"/>
          <w:lang w:val="en-US" w:eastAsia="zh-CN"/>
        </w:rPr>
        <w:t xml:space="preserve"> （姓名）</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u w:val="single"/>
          <w:lang w:val="en-US" w:eastAsia="zh-CN"/>
        </w:rPr>
        <w:t xml:space="preserve"> （投标人名称）</w:t>
      </w:r>
      <w:r>
        <w:rPr>
          <w:rFonts w:hint="eastAsia" w:ascii="宋体" w:hAnsi="宋体" w:eastAsia="宋体" w:cs="宋体"/>
          <w:color w:val="auto"/>
          <w:sz w:val="24"/>
          <w:highlight w:val="none"/>
          <w:lang w:val="en-US" w:eastAsia="zh-CN"/>
        </w:rPr>
        <w:t>的法定代表人，我方愿意参加贵方组织的</w:t>
      </w:r>
      <w:r>
        <w:rPr>
          <w:rFonts w:hint="eastAsia" w:ascii="宋体" w:hAnsi="宋体" w:eastAsia="宋体" w:cs="宋体"/>
          <w:color w:val="auto"/>
          <w:sz w:val="24"/>
          <w:highlight w:val="none"/>
          <w:u w:val="single"/>
          <w:lang w:val="en-US" w:eastAsia="zh-CN"/>
        </w:rPr>
        <w:t xml:space="preserve"> （项目名称）（项目编号）</w:t>
      </w:r>
      <w:r>
        <w:rPr>
          <w:rFonts w:hint="eastAsia" w:ascii="宋体" w:hAnsi="宋体" w:eastAsia="宋体" w:cs="宋体"/>
          <w:color w:val="auto"/>
          <w:sz w:val="24"/>
          <w:highlight w:val="none"/>
          <w:lang w:val="en-US" w:eastAsia="zh-CN"/>
        </w:rPr>
        <w:t xml:space="preserve">的投标，为此，我方就本次投标有关事项郑重声明如下：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1、我方已详细审查全部招标文件，同意招标文件的各项要求。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2、我方向贵方提交的所有投标文件、资料都是准确的和真实的。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3、若中标，我方将按招标文件规定履行合同责任和义务。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4、我方不是采购人的附属机构；在获知本项目采购信息后，与采购人聘请的为此项目提供咨询服务的公司及其附属机构没有任何联系。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5、投标文件自开标日起有效期为</w:t>
      </w:r>
      <w:r>
        <w:rPr>
          <w:rFonts w:hint="eastAsia" w:ascii="宋体" w:hAnsi="宋体" w:eastAsia="宋体" w:cs="宋体"/>
          <w:color w:val="auto"/>
          <w:sz w:val="24"/>
          <w:highlight w:val="none"/>
          <w:u w:val="single"/>
          <w:lang w:val="en-US" w:eastAsia="zh-CN"/>
        </w:rPr>
        <w:t xml:space="preserve"> 90 </w:t>
      </w:r>
      <w:r>
        <w:rPr>
          <w:rFonts w:hint="eastAsia" w:ascii="宋体" w:hAnsi="宋体" w:eastAsia="宋体" w:cs="宋体"/>
          <w:color w:val="auto"/>
          <w:sz w:val="24"/>
          <w:highlight w:val="none"/>
          <w:lang w:val="en-US" w:eastAsia="zh-CN"/>
        </w:rPr>
        <w:t xml:space="preserve">天。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6、我方承诺已经具备参与政府采购活动的资格条件并且没有税收缴纳、社会保障等方面 的失信记录。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7、我方通过“信用中国”网站（ www.creditchina.gov.cn）、中国政府采购网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（www.ccgp.gov.cn）查询，未被列入失信被执行人、重大税收违法案件当事人名单、政府采购严重违法失信行为记录名单。 </w:t>
      </w:r>
    </w:p>
    <w:p>
      <w:pPr>
        <w:keepNext w:val="0"/>
        <w:keepLines w:val="0"/>
        <w:pageBreakBefore w:val="0"/>
        <w:widowControl w:val="0"/>
        <w:numPr>
          <w:ilvl w:val="0"/>
          <w:numId w:val="11"/>
        </w:numPr>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以上事项如有虚假或隐瞒，我方愿意承担一切后果，并不再寻求任何旨在减轻或免除法律责任的辩解。</w:t>
      </w:r>
    </w:p>
    <w:p>
      <w:pPr>
        <w:keepNext w:val="0"/>
        <w:keepLines w:val="0"/>
        <w:pageBreakBefore w:val="0"/>
        <w:widowControl w:val="0"/>
        <w:numPr>
          <w:ilvl w:val="0"/>
          <w:numId w:val="0"/>
        </w:numPr>
        <w:kinsoku/>
        <w:wordWrap w:val="0"/>
        <w:overflowPunct w:val="0"/>
        <w:topLinePunct w:val="0"/>
        <w:autoSpaceDE w:val="0"/>
        <w:autoSpaceDN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法定代表人（签字或盖章）： </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
        <w:rPr>
          <w:rFonts w:hint="eastAsia"/>
        </w:rPr>
      </w:pPr>
    </w:p>
    <w:p>
      <w:pPr>
        <w:pStyle w:val="2"/>
        <w:rPr>
          <w:rFonts w:hint="eastAsia"/>
        </w:rPr>
      </w:pPr>
    </w:p>
    <w:p>
      <w:pPr>
        <w:pStyle w:val="2"/>
        <w:rPr>
          <w:rFonts w:hint="eastAsia"/>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诚信承诺书格式：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诚信承诺书</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海盐县公共资源交易中心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我方在参加贵单位的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政府采购项目的招投标活动中，郑重承诺如下：</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3、我方没有被各级行政主管部门做出停止市场行为的处罚；</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4、若我方中标，将严格按照规定及时与采购人签订合同；</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5、若我方中标，将严格按照招标文件及投标文件所承诺的报价、质量、工期、投标方案、项目负责人等内容组织实施；</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（加盖公章）</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无重大违法记录声明函</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无重大违法记录声明函</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致：海盐县公共资源交易中心</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针对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投标，本公司作出如下承诺：</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本公司参加政府采购活动前三年内，没有因违法经营受到刑事处罚或者停产停业、吊销许可证或者执照、较大数额罚款等行政处罚。</w:t>
      </w:r>
    </w:p>
    <w:p>
      <w:pPr>
        <w:pStyle w:val="236"/>
        <w:rPr>
          <w:rFonts w:hint="eastAsia"/>
          <w:color w:val="auto"/>
        </w:rPr>
      </w:pPr>
    </w:p>
    <w:p>
      <w:pPr>
        <w:keepNext w:val="0"/>
        <w:keepLines w:val="0"/>
        <w:pageBreakBefore w:val="0"/>
        <w:widowControl w:val="0"/>
        <w:tabs>
          <w:tab w:val="left" w:pos="5760"/>
        </w:tabs>
        <w:kinsoku/>
        <w:wordWrap w:val="0"/>
        <w:overflowPunct/>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p>
    <w:p>
      <w:pPr>
        <w:keepNext w:val="0"/>
        <w:keepLines w:val="0"/>
        <w:pageBreakBefore w:val="0"/>
        <w:widowControl w:val="0"/>
        <w:tabs>
          <w:tab w:val="left" w:pos="5760"/>
        </w:tabs>
        <w:kinsoku/>
        <w:wordWrap w:val="0"/>
        <w:overflowPunct/>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48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jc w:val="right"/>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color w:val="auto"/>
          <w:sz w:val="24"/>
          <w:highlight w:val="none"/>
        </w:rPr>
        <w:t>法定代表人资格证明书格式</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法定代表人资格证明书</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的法定代表人。</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27"/>
        <w:pageBreakBefore w:val="0"/>
        <w:widowControl w:val="0"/>
        <w:wordWrap w:val="0"/>
        <w:topLinePunct w:val="0"/>
        <w:bidi w:val="0"/>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法定代表人身份证复印件（正反面）： </w:t>
      </w:r>
    </w:p>
    <w:p>
      <w:pPr>
        <w:pageBreakBefore w:val="0"/>
        <w:widowControl w:val="0"/>
        <w:topLinePunct w:val="0"/>
        <w:bidi w:val="0"/>
        <w:rPr>
          <w:rFonts w:hint="eastAsia" w:ascii="宋体" w:hAnsi="宋体" w:eastAsia="宋体" w:cs="宋体"/>
          <w:color w:val="auto"/>
          <w:highlight w:val="none"/>
        </w:rPr>
      </w:pPr>
    </w:p>
    <w:tbl>
      <w:tblPr>
        <w:tblStyle w:val="49"/>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noWrap w:val="0"/>
            <w:vAlign w:val="top"/>
          </w:tcPr>
          <w:p>
            <w:pPr>
              <w:pStyle w:val="4"/>
              <w:pageBreakBefore w:val="0"/>
              <w:widowControl w:val="0"/>
              <w:topLinePunct w:val="0"/>
              <w:bidi w:val="0"/>
              <w:rPr>
                <w:rFonts w:hint="eastAsia" w:ascii="宋体" w:hAnsi="宋体" w:eastAsia="宋体" w:cs="宋体"/>
                <w:color w:val="auto"/>
                <w:highlight w:val="none"/>
                <w:vertAlign w:val="baseline"/>
              </w:rPr>
            </w:pPr>
          </w:p>
        </w:tc>
        <w:tc>
          <w:tcPr>
            <w:tcW w:w="4305" w:type="dxa"/>
            <w:noWrap w:val="0"/>
            <w:vAlign w:val="top"/>
          </w:tcPr>
          <w:p>
            <w:pPr>
              <w:pStyle w:val="4"/>
              <w:pageBreakBefore w:val="0"/>
              <w:widowControl w:val="0"/>
              <w:topLinePunct w:val="0"/>
              <w:bidi w:val="0"/>
              <w:rPr>
                <w:rFonts w:hint="eastAsia" w:ascii="宋体" w:hAnsi="宋体" w:eastAsia="宋体" w:cs="宋体"/>
                <w:color w:val="auto"/>
                <w:highlight w:val="none"/>
                <w:vertAlign w:val="baseline"/>
              </w:rPr>
            </w:pPr>
          </w:p>
        </w:tc>
      </w:tr>
    </w:tbl>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rPr>
          <w:rFonts w:hint="eastAsia" w:ascii="宋体" w:hAnsi="宋体" w:eastAsia="宋体" w:cs="宋体"/>
          <w:color w:val="auto"/>
          <w:highlight w:val="none"/>
        </w:rPr>
      </w:pP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right="482"/>
        <w:jc w:val="right"/>
        <w:rPr>
          <w:rFonts w:hint="eastAsia" w:ascii="宋体" w:hAnsi="宋体" w:eastAsia="宋体" w:cs="宋体"/>
          <w:color w:val="auto"/>
          <w:highlight w:val="none"/>
          <w:u w:val="single"/>
        </w:rPr>
      </w:pPr>
      <w:r>
        <w:rPr>
          <w:rFonts w:hint="eastAsia" w:hAnsi="宋体" w:eastAsia="宋体" w:cs="宋体"/>
          <w:color w:val="auto"/>
          <w:highlight w:val="none"/>
          <w:lang w:val="en-US" w:eastAsia="zh-CN"/>
        </w:rPr>
        <w:t xml:space="preserve">         </w:t>
      </w:r>
      <w:r>
        <w:rPr>
          <w:rFonts w:hint="eastAsia" w:hAnsi="宋体" w:eastAsia="宋体" w:cs="宋体"/>
          <w:color w:val="auto"/>
          <w:highlight w:val="none"/>
          <w:lang w:eastAsia="zh-CN"/>
        </w:rPr>
        <w:t>供应商</w:t>
      </w:r>
      <w:r>
        <w:rPr>
          <w:rFonts w:hint="eastAsia" w:ascii="宋体" w:hAnsi="宋体" w:eastAsia="宋体" w:cs="宋体"/>
          <w:color w:val="auto"/>
          <w:highlight w:val="none"/>
        </w:rPr>
        <w:t>（盖章）：</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left="132" w:leftChars="63" w:firstLine="2145" w:firstLineChars="825"/>
        <w:jc w:val="righ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法定代表人授权委托书格式：</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法定代表人授权委托书</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 xml:space="preserve">的法定代表人，现授权委托本单位在职职工 </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项目的投标活动，并代表我方全权办理针对上述项目的投标、开标、评标、签约等具体事务和签署相关文件。</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我方对被授权人的签名事项负全部责任。</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被授权人在授权书有效期内签署的所有文件不因授权的撤销而失效。</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被授权人无转委托权，特此委托。</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napToGrid w:val="0"/>
        <w:spacing w:line="360" w:lineRule="auto"/>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供应商公章：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法定代表人身份证复印件（正反面）：            授权代表身份证复印件（正反面）：</w: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15875</wp:posOffset>
                </wp:positionV>
                <wp:extent cx="2790825" cy="3827145"/>
                <wp:effectExtent l="4445" t="4445" r="5080" b="16510"/>
                <wp:wrapNone/>
                <wp:docPr id="1" name="矩形 35"/>
                <wp:cNvGraphicFramePr/>
                <a:graphic xmlns:a="http://schemas.openxmlformats.org/drawingml/2006/main">
                  <a:graphicData uri="http://schemas.microsoft.com/office/word/2010/wordprocessingShape">
                    <wps:wsp>
                      <wps:cNvSpPr/>
                      <wps:spPr>
                        <a:xfrm>
                          <a:off x="0" y="0"/>
                          <a:ext cx="2790825" cy="382714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rect id="矩形 35" o:spid="_x0000_s1026" o:spt="1" style="position:absolute;left:0pt;margin-left:-0.9pt;margin-top:1.25pt;height:301.35pt;width:219.75pt;z-index:251659264;mso-width-relative:page;mso-height-relative:page;" fillcolor="#FFFFFF" filled="t" stroked="t" coordsize="21600,21600" o:gfxdata="UEsDBAoAAAAAAIdO4kAAAAAAAAAAAAAAAAAEAAAAZHJzL1BLAwQUAAAACACHTuJAzEmp2dcAAAAI AQAADwAAAGRycy9kb3ducmV2LnhtbE2PMU/DMBSEdyT+g/WQ2Fo7KW0h5KUDqEiMbbqwvcSPJBDb Uey0gV+PmWA83enuu3w3m16cefSdswjJUoFgWzvd2QbhVO4X9yB8IKupd5YRvtjDrri+yinT7mIP fD6GRsQS6zNCaEMYMil93bIhv3QD2+i9u9FQiHJspB7pEstNL1OlNtJQZ+NCSwM/tVx/HieDUHXp ib4P5YsyD/tVeJ3Lj+ntGfH2JlGPIALP4S8Mv/gRHYrIVLnJai96hEUSyQNCugYR7bvVdguiQtio dQqyyOX/A8UPUEsDBBQAAAAIAIdO4kDEGEldIwIAAF4EAAAOAAAAZHJzL2Uyb0RvYy54bWytVM2O 0zAQviPxDpbvNGmXst2o6R62lAuClRYeYGo7iSX/YbtNyssgceMheBy0r8HYKd0fOPRADsnYHn8z 3zczWV4PWpG98EFaU9PppKREGGa5NG1NP3/avFpQEiIYDsoaUdODCPR69fLFsneVmNnOKi48QRAT qt7VtIvRVUURWCc0hIl1wuBhY72GiEvfFtxDj+haFbOyfFP01nPnLRMh4O56PKRHRH8OoG0aycTa sp0WJo6oXiiISCl00gW6ytk2jWDxY9MEEYmqKTKN+Y1B0N6md7FaQtV6cJ1kxxTgnBSecdIgDQY9 Qa0hAtl5+ReUlszbYJs4YVYXI5GsCLKYls+0uevAicwFpQ7uJHr4f7Dsw/7WE8mxEygxoLHg999+ /Pr5nVzMkzi9CxX63Llbf1wFNBPTofE6fZEDGbKgh5OgYoiE4ebs8qpczOaUMDy7WMwup68zavFw 3fkQ3wmrSTJq6rFiWUjYvw8RQ6LrH5cULVgl+UYqlRe+3d4oT/aA1d3kJ+WMV564KUP6ml7NcyKA Ldtgq2BO2iHtYNoc78mN8Bi4zM+/gFNiawjdmEBGSG5QaRlF0guqTgB/aziJB4fSGpwompLRglOi BA5gsrJnBKnO8UR2yiDJVJmxFsmKw3ZAmGRuLT9gTXHEUc/O+q8YERscqX7Zgcf4YBhu1xQ1GM2b OE7EznnZdnhrmtkmMGy7LOhxRFJfP17nPB5+C6vf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AAAAAGRycy9QSwECFAAUAAAACACHTuJAzEmp 2dcAAAAIAQAADwAAAAAAAAABACAAAAAiAAAAZHJzL2Rvd25yZXYueG1sUEsBAhQAFAAAAAgAh07i QMQYSV0jAgAAXgQAAA4AAAAAAAAAAQAgAAAAJgEAAGRycy9lMm9Eb2MueG1sUEsFBgAAAAAGAAYA WQEAALsFAAAAAA== ">
                <v:fill on="t" focussize="0,0"/>
                <v:stroke color="#000000" joinstyle="miter"/>
                <v:imagedata o:title=""/>
                <o:lock v:ext="edit" aspectratio="f"/>
                <v:textbox>
                  <w:txbxContent>
                    <w:p/>
                  </w:txbxContent>
                </v:textbox>
              </v:rect>
            </w:pict>
          </mc:Fallback>
        </mc:AlternateContent>
      </w:r>
      <w:r>
        <w:rPr>
          <w:rFonts w:hint="eastAsia" w:ascii="宋体" w:hAnsi="宋体" w:eastAsia="宋体" w:cs="宋体"/>
          <w:b/>
          <w:bCs/>
          <w:color w:val="auto"/>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3301365</wp:posOffset>
                </wp:positionH>
                <wp:positionV relativeFrom="paragraph">
                  <wp:posOffset>20320</wp:posOffset>
                </wp:positionV>
                <wp:extent cx="2838450" cy="3801110"/>
                <wp:effectExtent l="4445" t="5080" r="14605" b="22860"/>
                <wp:wrapNone/>
                <wp:docPr id="2" name="矩形 36"/>
                <wp:cNvGraphicFramePr/>
                <a:graphic xmlns:a="http://schemas.openxmlformats.org/drawingml/2006/main">
                  <a:graphicData uri="http://schemas.microsoft.com/office/word/2010/wordprocessingShape">
                    <wps:wsp>
                      <wps:cNvSpPr/>
                      <wps:spPr>
                        <a:xfrm>
                          <a:off x="0" y="0"/>
                          <a:ext cx="2838450" cy="380111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rect id="矩形 36" o:spid="_x0000_s1026" o:spt="1" style="position:absolute;left:0pt;margin-left:259.95pt;margin-top:1.6pt;height:299.3pt;width:223.5pt;z-index:251660288;mso-width-relative:page;mso-height-relative:page;" fillcolor="#FFFFFF" filled="t" stroked="t" coordsize="21600,21600" o:gfxdata="UEsDBAoAAAAAAIdO4kAAAAAAAAAAAAAAAAAEAAAAZHJzL1BLAwQUAAAACACHTuJAylS1PNcAAAAJ AQAADwAAAGRycy9kb3ducmV2LnhtbE2PQU+DQBSE7yb+h80z6c3uQiMpyNKDpk08tvTS2wNWQNm3 hF1a9Nf7POlxMpOZb/LdYgdxNZPvHWmI1gqEodo1PbUazuX+cQvCB6QGB0dGw5fxsCvu73LMGnej o7meQiu4hHyGGroQxkxKX3fGol+70RB7726yGFhOrWwmvHG5HWSsVCIt9sQLHY7mpTP152m2Gqo+ PuP3sTwom+434W0pP+bLq9arh0g9gwhmCX9h+MVndCiYqXIzNV4MGp6iNOWohk0Mgv00SVhXGhIV bUEWufz/oPgBUEsDBBQAAAAIAIdO4kCDd8efJAIAAF4EAAAOAAAAZHJzL2Uyb0RvYy54bWytVM2O 0zAQviPxDpbvND+lqxI13cOWckGw0sIDTB0nseQ/bLdJeRkkbjwEj4N4jR07pfsDhx7IIRnb42/m +2Ymq+tRSXLgzguja1rMckq4ZqYRuqvp50/bV0tKfADdgDSa1/TIPb1ev3yxGmzFS9Mb2XBHEET7 arA17UOwVZZ51nMFfmYs13jYGqcg4NJ1WeNgQHQlszLPr7LBuMY6w7j3uLuZDukJ0V0CaNpWML4x bK+4DhOq4xICUvK9sJ6uU7Zty1n42LaeByJrikxDemMQtHfxna1XUHUObC/YKQW4JIVnnBQIjUHP UBsIQPZO/AWlBHPGmzbMmFHZRCQpgiyK/Jk2dz1Ynrig1N6eRff/D5Z9ONw6IpqalpRoUFjw399+ /Pr5ncyvojiD9RX63Nlbd1p5NCPTsXUqfpEDGZOgx7OgfAyE4Wa5nC9fL1BrhmfzZV4URZI8e7hu nQ/vuFEkGjV1WLEkJBze+4Ah0fWPS4zmjRTNVkiZFq7b3UhHDoDV3aYn5oxXnrhJTYaavlmUC0wE sGVbbBU0lUXaXncp3pMb/jFwnp5/AcfENuD7KYGEEN2gUiLwqBdUPYfmrW5IOFqUVuNE0ZiM4g0l kuMARit5BhDyEk9kJzWSjJWZahGtMO5GhInmzjRHrCmOOOrZG/cVI2KDI9Uve3AYHzTD7ZqiBpN5 E6aJ2Fsnuh5vFYltBMO2S4KeRiT29eN1yuPht7C+B1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MpU tTzXAAAACQEAAA8AAAAAAAAAAQAgAAAAIgAAAGRycy9kb3ducmV2LnhtbFBLAQIUABQAAAAIAIdO 4kCDd8efJAIAAF4EAAAOAAAAAAAAAAEAIAAAACYBAABkcnMvZTJvRG9jLnhtbFBLBQYAAAAABgAG AFkBAAC8BQAAAAA= ">
                <v:fill on="t" focussize="0,0"/>
                <v:stroke color="#000000" joinstyle="miter"/>
                <v:imagedata o:title=""/>
                <o:lock v:ext="edit" aspectratio="f"/>
                <v:textbox>
                  <w:txbxContent>
                    <w:p/>
                  </w:txbxContent>
                </v:textbox>
              </v:rect>
            </w:pict>
          </mc:Fallback>
        </mc:AlternateConten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3309620</wp:posOffset>
                </wp:positionH>
                <wp:positionV relativeFrom="paragraph">
                  <wp:posOffset>245110</wp:posOffset>
                </wp:positionV>
                <wp:extent cx="2838450" cy="635"/>
                <wp:effectExtent l="0" t="0" r="0" b="0"/>
                <wp:wrapNone/>
                <wp:docPr id="4" name="直线 10"/>
                <wp:cNvGraphicFramePr/>
                <a:graphic xmlns:a="http://schemas.openxmlformats.org/drawingml/2006/main">
                  <a:graphicData uri="http://schemas.microsoft.com/office/word/2010/wordprocessingShape">
                    <wps:wsp>
                      <wps:cNvSp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60.6pt;margin-top:19.3pt;height:0.05pt;width:223.5pt;z-index:251662336;mso-width-relative:page;mso-height-relative:page;" filled="f" stroked="t" coordsize="21600,21600" o:gfxdata="UEsDBAoAAAAAAIdO4kAAAAAAAAAAAAAAAAAEAAAAZHJzL1BLAwQUAAAACACHTuJAaK8j5NcAAAAJ AQAADwAAAGRycy9kb3ducmV2LnhtbE2PTU/DMAyG70j8h8hIXKYtaSe6UpruAPTGhQHi6jWmrWiS rsk+4NfjncbRrx+9flyuT3YQB5pC752GZKFAkGu86V2r4f2tnucgQkRncPCONPxQgHV1fVViYfzR vdJhE1vBJS4UqKGLcSykDE1HFsPCj+R49+Uni5HHqZVmwiOX20GmSmXSYu/4QocjPXbUfG/2VkOo P2hX/86amfpctp7S3dPLM2p9e5OoBxCRTvECw1mf1aFip63fOxPEoOEuTVJGNSzzDAQD91nOwfYc rEBWpfz/QfUHUEsDBBQAAAAIAIdO4kBNUGsu6AEAAN4DAAAOAAAAZHJzL2Uyb0RvYy54bWytU0uO EzEQ3SNxB8t70klmMgqtdGZBGDYIRho4QMV2d1vyTy4nnZyFa7Biw3HmGpTdIYFhkwW9cJdd5ed6 r6pW9wdr2F5F1N41fDaZcqac8FK7ruFfvzy8WXKGCZwE451q+FEhv1+/frUaQq3mvvdGqsgIxGE9 hIb3KYW6qlD0ygJOfFCOnK2PFhJtY1fJCAOhW1PNp9O7avBRhuiFQqTTzejkJ8R4DaBvWy3Uxoud VS6NqFEZSEQJex2Qr0u2batE+ty2qBIzDSemqaz0CNnbvFbrFdRdhNBrcUoBrknhBScL2tGjZ6gN JGC7qP+BslpEj75NE+FtNRIpihCL2fSFNk89BFW4kNQYzqLj/4MVn/aPkWnZ8FvOHFgq+PO3788/ frJZEWcIWFPMU3iMJFXeIZmZ6aGNNv+JAzsUQY9nQdUhMUGH8+XN8nZBWgvy3d0sstzV5WqImD4o b1k2Gm60y2yhhv1HTGPo75B8bBwbGv52MV8QIFDrtVRyMm2g9NF15S56o+WDNibfwNht35nI9pDL X75TCn+F5Uc2gP0YV1xjY/QK5HsnWToGEsbRPPCcglWSM6NofLJVWiiBNtdEEnvjSISLktnaenmk MuxC1F1PSsxKltlDZS+SnVo099Wf+4J0Gcv1L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AAAAABkcnMvUEsBAhQAFAAAAAgAh07iQGivI+TX AAAACQEAAA8AAAAAAAAAAQAgAAAAIgAAAGRycy9kb3ducmV2LnhtbFBLAQIUABQAAAAIAIdO4kBN UGsu6AEAAN4DAAAOAAAAAAAAAAEAIAAAACYBAABkcnMvZTJvRG9jLnhtbFBLBQYAAAAABgAGAFkB AACABQAAAAA= ">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273685</wp:posOffset>
                </wp:positionV>
                <wp:extent cx="2790825" cy="635"/>
                <wp:effectExtent l="0" t="0" r="0" b="0"/>
                <wp:wrapNone/>
                <wp:docPr id="3" name="直线 11"/>
                <wp:cNvGraphicFramePr/>
                <a:graphic xmlns:a="http://schemas.openxmlformats.org/drawingml/2006/main">
                  <a:graphicData uri="http://schemas.microsoft.com/office/word/2010/wordprocessingShape">
                    <wps:wsp>
                      <wps:cNvSp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4pt;margin-top:21.55pt;height:0.05pt;width:219.75pt;z-index:251661312;mso-width-relative:page;mso-height-relative:page;" filled="f" stroked="t" coordsize="21600,21600" o:gfxdata="UEsDBAoAAAAAAIdO4kAAAAAAAAAAAAAAAAAEAAAAZHJzL1BLAwQUAAAACACHTuJAgtVrltUAAAAH AQAADwAAAGRycy9kb3ducmV2LnhtbE3OTU/DMAwG4DvS/kPkSVwmlrSdYCpNd9jojQsDxNVrTFvR OF2TfcCvJz3BzdZrvX6KzdX24kyj7xxrSJYKBHHtTMeNhrfX6m4Nwgdkg71j0vBNHjbl7KbA3LgL v9B5HxoRS9jnqKENYcil9HVLFv3SDcQx+3SjxRDXsZFmxEsst71MlbqXFjuOH1ocaNtS/bU/WQ2+ eqdj9bOoF+ojaxylx93zE2p9O0/UI4hA1/B3DBM/0qGMpoM7sfGi1zDBg4ZVloCI8SpbP4A4TEMK sizkf3/5C1BLAwQUAAAACACHTuJAMV8hj+cBAADeAwAADgAAAGRycy9lMm9Eb2MueG1srVNLbtsw EN0X6B0I7mvZDpwmguUs6qabog2Q9gBjkpII8AcObdln6TW66qbHyTU6pFSnTTdeVAtqyHl8nPeG XN8drWEHFVF71/DFbM6ZcsJL7bqGf/1y/+aGM0zgJBjvVMNPCvnd5vWr9RBqtfS9N1JFRiQO6yE0 vE8p1FWFolcWcOaDcpRsfbSQaBq7SkYYiN2aajmfX1eDjzJELxQirW7HJJ8Y4yWEvm21UFsv9la5 NLJGZSCRJOx1QL4p1batEulz26JKzDSclKYy0iEU7/JYbdZQdxFCr8VUAlxSwgtNFrSjQ89UW0jA 9lH/Q2W1iB59m2bC22oUUhwhFYv5C28eewiqaCGrMZxNx/9HKz4dHiLTsuFXnDmw1PCnb9+ffvxk i0U2ZwhYE+YxPMRphhRmpcc22vwnDexYDD2dDVXHxAQtLt/ezm+WK84E5a6vVpmxet4aIqYPyluW g4Yb7bJaqOHwEdMI/Q3Jy8axoeG3q0IIdPVaajlx20Dlo+vKXvRGy3ttTN6Bsdu9M5EdILe/fFMJ f8HyIVvAfsSVVIZB3SuQ751k6RTIGEfvgecSrJKcGUXPJ0cFmUCbS5Ck3jgyIfs6OpmjnZcnasM+ RN315ESxvmCo7cWy6Yrme/XnvDA9P8vNL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ILVa5bVAAAA BwEAAA8AAAAAAAAAAQAgAAAAIgAAAGRycy9kb3ducmV2LnhtbFBLAQIUABQAAAAIAIdO4kAxXyGP 5wEAAN4DAAAOAAAAAAAAAAEAIAAAACQBAABkcnMvZTJvRG9jLnhtbFBLBQYAAAAABgAGAFkBAAB9 BQAAAAA= ">
                <v:fill on="f" focussize="0,0"/>
                <v:stroke color="#000000" joinstyle="round"/>
                <v:imagedata o:title=""/>
                <o:lock v:ext="edit" aspectratio="f"/>
              </v:line>
            </w:pict>
          </mc:Fallback>
        </mc:AlternateConten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ind w:firstLine="198" w:firstLineChars="82"/>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、商务技术文件格式：</w:t>
      </w: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198" w:firstLineChars="82"/>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rPr>
        <w:t xml:space="preserve">文件封面格式：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投标标项：</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rPr>
        <w:t>文件目录</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例如：</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（1）投标人基本情况表———————————————————————（页码）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hAnsi="宋体" w:eastAsia="宋体" w:cs="宋体"/>
          <w:color w:val="auto"/>
          <w:sz w:val="24"/>
          <w:szCs w:val="18"/>
          <w:highlight w:val="none"/>
          <w:lang w:eastAsia="zh-CN"/>
        </w:rPr>
        <w:t>（</w:t>
      </w:r>
      <w:r>
        <w:rPr>
          <w:rFonts w:hint="eastAsia" w:hAnsi="宋体" w:eastAsia="宋体" w:cs="宋体"/>
          <w:color w:val="auto"/>
          <w:sz w:val="24"/>
          <w:szCs w:val="18"/>
          <w:highlight w:val="none"/>
          <w:lang w:val="en-US" w:eastAsia="zh-CN"/>
        </w:rPr>
        <w:t>2</w:t>
      </w:r>
      <w:r>
        <w:rPr>
          <w:rFonts w:hint="eastAsia"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投标单位截止投标时间前三年内的奖惩情况说明，格式自拟—————（页码）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（3）投标人的同类成功案例的业绩—————————————————— （页码）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 xml:space="preserve">  </w:t>
      </w:r>
      <w:r>
        <w:rPr>
          <w:rFonts w:hint="eastAsia" w:hAnsi="宋体" w:eastAsia="宋体" w:cs="宋体"/>
          <w:b/>
          <w:bCs/>
          <w:color w:val="auto"/>
          <w:sz w:val="24"/>
          <w:szCs w:val="18"/>
          <w:highlight w:val="none"/>
          <w:lang w:val="en-US" w:eastAsia="zh-CN"/>
        </w:rPr>
        <w:t xml:space="preserve">    </w:t>
      </w:r>
      <w:r>
        <w:rPr>
          <w:rFonts w:hint="eastAsia" w:ascii="宋体" w:hAnsi="宋体" w:eastAsia="宋体" w:cs="宋体"/>
          <w:b/>
          <w:bCs/>
          <w:color w:val="auto"/>
          <w:sz w:val="24"/>
          <w:szCs w:val="18"/>
          <w:highlight w:val="none"/>
        </w:rPr>
        <w:t>………………</w:t>
      </w: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11"/>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szCs w:val="36"/>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投标人基本情况表格式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投标人基本情况表</w:t>
      </w:r>
    </w:p>
    <w:tbl>
      <w:tblPr>
        <w:tblStyle w:val="48"/>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200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投标人名称</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营业(经营)执照号码</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right="-89"/>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107" w:leftChars="-51"/>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注册资金</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地   址</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所获资质</w:t>
            </w:r>
          </w:p>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经营范围</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tabs>
                <w:tab w:val="left" w:pos="1800"/>
                <w:tab w:val="left" w:pos="1980"/>
              </w:tabs>
              <w:kinsoku/>
              <w:wordWrap w:val="0"/>
              <w:overflowPunct w:val="0"/>
              <w:topLinePunct w:val="0"/>
              <w:autoSpaceDE w:val="0"/>
              <w:autoSpaceDN w:val="0"/>
              <w:bidi w:val="0"/>
              <w:adjustRightInd/>
              <w:snapToGrid/>
              <w:spacing w:before="0" w:beforeAutospacing="0" w:after="0" w:afterAutospacing="0" w:line="400" w:lineRule="exact"/>
              <w:jc w:val="center"/>
              <w:textAlignment w:val="auto"/>
              <w:outlineLvl w:val="9"/>
              <w:rPr>
                <w:rFonts w:hint="eastAsia" w:ascii="宋体" w:hAnsi="宋体" w:eastAsia="宋体" w:cs="宋体"/>
                <w:bCs/>
                <w:color w:val="auto"/>
                <w:kern w:val="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其他</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bl>
    <w:p>
      <w:pPr>
        <w:keepNext w:val="0"/>
        <w:keepLines w:val="0"/>
        <w:pageBreakBefore w:val="0"/>
        <w:widowControl w:val="0"/>
        <w:kinsoku/>
        <w:wordWrap w:val="0"/>
        <w:overflowPunct w:val="0"/>
        <w:topLinePunct w:val="0"/>
        <w:autoSpaceDE w:val="0"/>
        <w:autoSpaceDN w:val="0"/>
        <w:bidi w:val="0"/>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注：1、表格内容不够，可另附页。</w:t>
      </w:r>
    </w:p>
    <w:p>
      <w:pPr>
        <w:keepNext w:val="0"/>
        <w:keepLines w:val="0"/>
        <w:pageBreakBefore w:val="0"/>
        <w:widowControl w:val="0"/>
        <w:numPr>
          <w:ilvl w:val="0"/>
          <w:numId w:val="12"/>
        </w:numPr>
        <w:kinsoku/>
        <w:wordWrap w:val="0"/>
        <w:overflowPunct w:val="0"/>
        <w:topLinePunct w:val="0"/>
        <w:autoSpaceDE w:val="0"/>
        <w:autoSpaceDN w:val="0"/>
        <w:bidi w:val="0"/>
        <w:spacing w:before="120" w:beforeLines="50" w:line="360" w:lineRule="auto"/>
        <w:ind w:firstLine="48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所获认证证书、荣誉资料的复印件附后。</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480"/>
        <w:rPr>
          <w:rFonts w:hint="eastAsia" w:ascii="宋体" w:hAnsi="宋体" w:eastAsia="宋体" w:cs="宋体"/>
          <w:color w:val="auto"/>
          <w:sz w:val="24"/>
          <w:highlight w:val="none"/>
          <w:lang w:bidi="ar"/>
        </w:rPr>
      </w:pP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firstLineChars="0"/>
        <w:jc w:val="righ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投标人（公章）：</w:t>
      </w:r>
      <w:r>
        <w:rPr>
          <w:rFonts w:hint="eastAsia" w:ascii="宋体" w:hAnsi="宋体" w:eastAsia="宋体" w:cs="宋体"/>
          <w:color w:val="auto"/>
          <w:sz w:val="24"/>
          <w:highlight w:val="none"/>
          <w:u w:val="single"/>
          <w:lang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jc w:val="right"/>
        <w:textAlignment w:val="auto"/>
        <w:outlineLvl w:val="9"/>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20"/>
        <w:rPr>
          <w:rFonts w:hint="eastAsia" w:ascii="宋体" w:hAnsi="宋体" w:eastAsia="宋体" w:cs="宋体"/>
          <w:color w:val="auto"/>
          <w:highlight w:val="none"/>
        </w:rPr>
        <w:sectPr>
          <w:pgSz w:w="11906" w:h="16838"/>
          <w:pgMar w:top="1020" w:right="1077" w:bottom="1020" w:left="1077" w:header="851" w:footer="850" w:gutter="0"/>
          <w:paperSrc/>
          <w:pgNumType w:fmt="decimal"/>
          <w:cols w:space="720" w:num="1"/>
          <w:rtlGutter w:val="0"/>
          <w:docGrid w:linePitch="312" w:charSpace="0"/>
        </w:sectPr>
      </w:pPr>
    </w:p>
    <w:p>
      <w:pPr>
        <w:keepNext w:val="0"/>
        <w:keepLines w:val="0"/>
        <w:pageBreakBefore w:val="0"/>
        <w:widowControl w:val="0"/>
        <w:kinsoku/>
        <w:wordWrap w:val="0"/>
        <w:overflowPunct w:val="0"/>
        <w:topLinePunct w:val="0"/>
        <w:autoSpaceDE w:val="0"/>
        <w:autoSpaceDN w:val="0"/>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投标人的同类成功案例的业绩证明文件：</w:t>
      </w:r>
    </w:p>
    <w:p>
      <w:pPr>
        <w:pStyle w:val="36"/>
        <w:keepNext w:val="0"/>
        <w:keepLines w:val="0"/>
        <w:pageBreakBefore w:val="0"/>
        <w:widowControl w:val="0"/>
        <w:kinsoku/>
        <w:wordWrap w:val="0"/>
        <w:overflowPunct w:val="0"/>
        <w:topLinePunct w:val="0"/>
        <w:autoSpaceDE w:val="0"/>
        <w:autoSpaceDN w:val="0"/>
        <w:bidi w:val="0"/>
        <w:adjustRightInd/>
        <w:snapToGrid w:val="0"/>
        <w:spacing w:line="400" w:lineRule="exact"/>
        <w:ind w:left="480" w:leftChars="0" w:right="0" w:rightChars="0" w:hanging="480" w:hanging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投标人同类项目实施情况一览表格式：（投标人同类项目合同、</w:t>
      </w:r>
      <w:r>
        <w:rPr>
          <w:rFonts w:hint="eastAsia" w:ascii="宋体" w:hAnsi="宋体" w:eastAsia="宋体" w:cs="宋体"/>
          <w:color w:val="auto"/>
          <w:sz w:val="24"/>
          <w:highlight w:val="none"/>
          <w:lang w:val="en-US" w:eastAsia="zh-CN"/>
        </w:rPr>
        <w:t>验收证明材料等</w:t>
      </w:r>
      <w:r>
        <w:rPr>
          <w:rFonts w:hint="eastAsia" w:ascii="宋体" w:hAnsi="宋体" w:eastAsia="宋体" w:cs="宋体"/>
          <w:color w:val="auto"/>
          <w:sz w:val="24"/>
          <w:highlight w:val="none"/>
        </w:rPr>
        <w:t>）</w:t>
      </w:r>
    </w:p>
    <w:tbl>
      <w:tblPr>
        <w:tblStyle w:val="48"/>
        <w:tblW w:w="0" w:type="auto"/>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3030"/>
        <w:gridCol w:w="4872"/>
        <w:gridCol w:w="1410"/>
        <w:gridCol w:w="1185"/>
        <w:gridCol w:w="1230"/>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25"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序号</w:t>
            </w:r>
          </w:p>
        </w:tc>
        <w:tc>
          <w:tcPr>
            <w:tcW w:w="30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采购单位名称</w:t>
            </w:r>
          </w:p>
        </w:tc>
        <w:tc>
          <w:tcPr>
            <w:tcW w:w="48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199" w:firstLineChars="83"/>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合同金额（万元）</w:t>
            </w:r>
          </w:p>
        </w:tc>
        <w:tc>
          <w:tcPr>
            <w:tcW w:w="2415"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199" w:firstLineChars="83"/>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附件页码</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48"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30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48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lang w:val="en-US" w:eastAsia="zh-CN"/>
              </w:rPr>
              <w:t>验收证明</w:t>
            </w: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9"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bl>
    <w:p>
      <w:pPr>
        <w:keepNext w:val="0"/>
        <w:keepLines w:val="0"/>
        <w:pageBreakBefore w:val="0"/>
        <w:widowControl w:val="0"/>
        <w:kinsoku/>
        <w:wordWrap/>
        <w:overflowPunct w:val="0"/>
        <w:topLinePunct w:val="0"/>
        <w:autoSpaceDE w:val="0"/>
        <w:autoSpaceDN w:val="0"/>
        <w:bidi w:val="0"/>
        <w:adjustRightInd/>
        <w:snapToGrid/>
        <w:spacing w:before="157" w:beforeLines="50" w:line="480" w:lineRule="exact"/>
        <w:ind w:left="0" w:leftChars="0" w:right="0" w:rightChars="0" w:firstLine="480" w:firstLineChars="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eastAsia="zh-CN" w:bidi="ar"/>
        </w:rPr>
        <w:t>供应商</w:t>
      </w:r>
      <w:r>
        <w:rPr>
          <w:rFonts w:hint="eastAsia" w:ascii="宋体" w:hAnsi="宋体" w:eastAsia="宋体" w:cs="宋体"/>
          <w:color w:val="auto"/>
          <w:sz w:val="24"/>
          <w:highlight w:val="none"/>
          <w:lang w:bidi="ar"/>
        </w:rPr>
        <w:t>（公章）：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80" w:lineRule="exact"/>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kinsoku/>
        <w:wordWrap w:val="0"/>
        <w:overflowPunct w:val="0"/>
        <w:topLinePunct w:val="0"/>
        <w:autoSpaceDE w:val="0"/>
        <w:autoSpaceDN w:val="0"/>
        <w:bidi w:val="0"/>
        <w:snapToGrid w:val="0"/>
        <w:spacing w:before="50" w:line="360" w:lineRule="auto"/>
        <w:ind w:firstLine="480"/>
        <w:rPr>
          <w:rFonts w:hint="eastAsia" w:ascii="宋体" w:hAnsi="宋体" w:eastAsia="宋体" w:cs="宋体"/>
          <w:color w:val="auto"/>
          <w:sz w:val="24"/>
          <w:highlight w:val="none"/>
        </w:rPr>
        <w:sectPr>
          <w:headerReference r:id="rId10" w:type="default"/>
          <w:footerReference r:id="rId11" w:type="default"/>
          <w:pgSz w:w="16838" w:h="11906" w:orient="landscape"/>
          <w:pgMar w:top="1134" w:right="1134" w:bottom="1134" w:left="1134" w:header="851" w:footer="992" w:gutter="0"/>
          <w:paperSrc/>
          <w:pgNumType w:fmt="decimal"/>
          <w:cols w:space="720" w:num="1"/>
          <w:rtlGutter w:val="0"/>
          <w:docGrid w:type="lines" w:linePitch="312" w:charSpace="0"/>
        </w:sect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商务响应表格式：</w:t>
      </w:r>
    </w:p>
    <w:p>
      <w:pPr>
        <w:pStyle w:val="229"/>
        <w:pageBreakBefore w:val="0"/>
        <w:widowControl w:val="0"/>
        <w:topLinePunct w:val="0"/>
        <w:bidi w:val="0"/>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商务响应表</w:t>
      </w:r>
    </w:p>
    <w:tbl>
      <w:tblPr>
        <w:tblStyle w:val="48"/>
        <w:tblW w:w="0" w:type="auto"/>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2468"/>
        <w:gridCol w:w="2468"/>
        <w:gridCol w:w="2468"/>
        <w:gridCol w:w="1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96" w:hRule="atLeast"/>
        </w:trPr>
        <w:tc>
          <w:tcPr>
            <w:tcW w:w="72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内容</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采购文件的规定</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文件的响应</w:t>
            </w:r>
          </w:p>
        </w:tc>
        <w:tc>
          <w:tcPr>
            <w:tcW w:w="1317"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80"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0"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468"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17"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r>
    </w:tbl>
    <w:p>
      <w:pPr>
        <w:pageBreakBefore w:val="0"/>
        <w:widowControl w:val="0"/>
        <w:topLinePunct w:val="0"/>
        <w:bidi w:val="0"/>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注：供应商的响应文件（除技术规格部分）与采购文件之规定存在偏离的，应在此表中如实说明。未在上表中说明的，将被认为完全响应采购文件的规定。</w:t>
      </w:r>
    </w:p>
    <w:p>
      <w:pPr>
        <w:pageBreakBefore w:val="0"/>
        <w:widowControl w:val="0"/>
        <w:topLinePunct w:val="0"/>
        <w:bidi w:val="0"/>
        <w:spacing w:line="360" w:lineRule="auto"/>
        <w:ind w:firstLine="482"/>
        <w:rPr>
          <w:rFonts w:hint="eastAsia" w:ascii="宋体" w:hAnsi="宋体" w:eastAsia="宋体" w:cs="宋体"/>
          <w:b/>
          <w:color w:val="auto"/>
          <w:sz w:val="24"/>
          <w:highlight w:val="none"/>
        </w:rPr>
      </w:pPr>
    </w:p>
    <w:p>
      <w:pPr>
        <w:pStyle w:val="15"/>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w:t>
      </w:r>
    </w:p>
    <w:p>
      <w:pPr>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widowControl w:val="0"/>
        <w:wordWrap w:val="0"/>
        <w:topLinePunct w:val="0"/>
        <w:bidi w:val="0"/>
        <w:snapToGrid w:val="0"/>
        <w:spacing w:before="50" w:after="156" w:afterLines="50"/>
        <w:rPr>
          <w:rFonts w:hint="eastAsia" w:ascii="宋体" w:hAnsi="宋体" w:eastAsia="宋体" w:cs="宋体"/>
          <w:b/>
          <w:color w:val="auto"/>
          <w:sz w:val="24"/>
          <w:highlight w:val="none"/>
        </w:rPr>
      </w:pPr>
    </w:p>
    <w:p>
      <w:pPr>
        <w:pStyle w:val="236"/>
        <w:rPr>
          <w:rFonts w:hint="eastAsia"/>
          <w:color w:val="auto"/>
        </w:rPr>
      </w:pPr>
    </w:p>
    <w:p>
      <w:pPr>
        <w:keepNext w:val="0"/>
        <w:keepLines w:val="0"/>
        <w:pageBreakBefore w:val="0"/>
        <w:widowControl w:val="0"/>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sectPr>
          <w:pgSz w:w="11906" w:h="16838"/>
          <w:pgMar w:top="1134" w:right="1134" w:bottom="1134" w:left="1134" w:header="851" w:footer="992" w:gutter="0"/>
          <w:paperSrc/>
          <w:pgNumType w:fmt="decimal"/>
          <w:cols w:space="72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lang w:val="en-US" w:eastAsia="zh-CN"/>
        </w:rPr>
        <w:t>7.投标</w:t>
      </w:r>
      <w:r>
        <w:rPr>
          <w:rFonts w:hint="eastAsia" w:ascii="宋体" w:hAnsi="宋体" w:eastAsia="宋体" w:cs="宋体"/>
          <w:b/>
          <w:color w:val="auto"/>
          <w:sz w:val="24"/>
          <w:highlight w:val="none"/>
        </w:rPr>
        <w:t>产品详细清单（不含报价）格式：</w:t>
      </w:r>
      <w:r>
        <w:rPr>
          <w:rFonts w:hint="eastAsia" w:ascii="宋体" w:hAnsi="宋体" w:eastAsia="宋体" w:cs="宋体"/>
          <w:b/>
          <w:color w:val="auto"/>
          <w:sz w:val="28"/>
          <w:szCs w:val="28"/>
          <w:highlight w:val="none"/>
        </w:rPr>
        <w:t xml:space="preserve"> </w:t>
      </w:r>
    </w:p>
    <w:p>
      <w:pPr>
        <w:pStyle w:val="229"/>
        <w:pageBreakBefore w:val="0"/>
        <w:widowControl w:val="0"/>
        <w:wordWrap w:val="0"/>
        <w:topLinePunct w:val="0"/>
        <w:bidi w:val="0"/>
        <w:spacing w:line="360" w:lineRule="auto"/>
        <w:ind w:firstLine="562"/>
        <w:jc w:val="center"/>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val="en-US" w:eastAsia="zh-CN"/>
        </w:rPr>
        <w:t>投标</w:t>
      </w:r>
      <w:r>
        <w:rPr>
          <w:rFonts w:hint="eastAsia" w:ascii="宋体" w:hAnsi="宋体" w:eastAsia="宋体" w:cs="宋体"/>
          <w:b/>
          <w:color w:val="auto"/>
          <w:sz w:val="28"/>
          <w:szCs w:val="28"/>
          <w:highlight w:val="none"/>
        </w:rPr>
        <w:t>产品详细清单</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填表说明：详细列明所投项目主要</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清单，完整配置方案及技术指标，项目的核心产品必须明确所投品牌、规格型号及具体技术指标。任何含糊不清的表述对</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结果的影响将是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的责任，可附具体的介绍图文资料。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550"/>
        <w:gridCol w:w="1530"/>
        <w:gridCol w:w="5370"/>
        <w:gridCol w:w="1305"/>
        <w:gridCol w:w="1148"/>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jc w:val="center"/>
        </w:trPr>
        <w:tc>
          <w:tcPr>
            <w:tcW w:w="1045"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550"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名称</w:t>
            </w:r>
          </w:p>
        </w:tc>
        <w:tc>
          <w:tcPr>
            <w:tcW w:w="1530"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品牌及厂家</w:t>
            </w:r>
          </w:p>
        </w:tc>
        <w:tc>
          <w:tcPr>
            <w:tcW w:w="5370"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型号及规格</w:t>
            </w:r>
          </w:p>
        </w:tc>
        <w:tc>
          <w:tcPr>
            <w:tcW w:w="1305"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148"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312"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bl>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中必须明确主要设备的品牌、规格型号、性能指标等内容。</w:t>
      </w:r>
    </w:p>
    <w:p>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1"/>
        <w:pageBreakBefore w:val="0"/>
        <w:widowControl w:val="0"/>
        <w:topLinePunct w:val="0"/>
        <w:bidi w:val="0"/>
        <w:rPr>
          <w:rFonts w:hint="eastAsia" w:ascii="宋体" w:hAnsi="宋体" w:eastAsia="宋体" w:cs="宋体"/>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snapToGrid w:val="0"/>
        <w:spacing w:line="240" w:lineRule="auto"/>
        <w:ind w:left="0" w:leftChars="0" w:right="0" w:rightChars="0"/>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技术响应表格式：</w:t>
      </w:r>
    </w:p>
    <w:p>
      <w:pPr>
        <w:pStyle w:val="229"/>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562" w:firstLineChars="0"/>
        <w:jc w:val="center"/>
        <w:textAlignment w:val="baseline"/>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技术响应表</w:t>
      </w:r>
    </w:p>
    <w:tbl>
      <w:tblPr>
        <w:tblStyle w:val="48"/>
        <w:tblW w:w="0" w:type="auto"/>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484"/>
        <w:gridCol w:w="3570"/>
        <w:gridCol w:w="1050"/>
        <w:gridCol w:w="1725"/>
        <w:gridCol w:w="1545"/>
        <w:gridCol w:w="2760"/>
        <w:gridCol w:w="841"/>
        <w:gridCol w:w="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17"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104" w:type="dxa"/>
            <w:gridSpan w:val="3"/>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20" w:lineRule="exact"/>
              <w:ind w:left="0" w:leftChars="0" w:right="0" w:rightChars="0" w:firstLine="52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采购文件需求</w:t>
            </w:r>
          </w:p>
        </w:tc>
        <w:tc>
          <w:tcPr>
            <w:tcW w:w="6871" w:type="dxa"/>
            <w:gridSpan w:val="4"/>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firstLine="48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文件规格及技术参数</w:t>
            </w:r>
          </w:p>
        </w:tc>
        <w:tc>
          <w:tcPr>
            <w:tcW w:w="832"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53" w:hRule="atLeast"/>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rPr>
              <w:t>名称</w:t>
            </w:r>
          </w:p>
        </w:tc>
        <w:tc>
          <w:tcPr>
            <w:tcW w:w="357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主要</w:t>
            </w:r>
            <w:r>
              <w:rPr>
                <w:rFonts w:hint="eastAsia" w:ascii="宋体" w:hAnsi="宋体" w:eastAsia="宋体" w:cs="宋体"/>
                <w:b/>
                <w:bCs/>
                <w:color w:val="auto"/>
                <w:sz w:val="24"/>
                <w:szCs w:val="24"/>
                <w:highlight w:val="none"/>
              </w:rPr>
              <w:t>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20" w:lineRule="exact"/>
              <w:ind w:left="0" w:leftChars="0"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72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eastAsia="zh-CN"/>
              </w:rPr>
              <w:t>名称</w:t>
            </w:r>
          </w:p>
        </w:tc>
        <w:tc>
          <w:tcPr>
            <w:tcW w:w="15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厂家、型号规格</w:t>
            </w:r>
          </w:p>
        </w:tc>
        <w:tc>
          <w:tcPr>
            <w:tcW w:w="27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主要</w:t>
            </w:r>
            <w:r>
              <w:rPr>
                <w:rFonts w:hint="eastAsia" w:ascii="宋体" w:hAnsi="宋体" w:eastAsia="宋体" w:cs="宋体"/>
                <w:b/>
                <w:bCs/>
                <w:color w:val="auto"/>
                <w:sz w:val="24"/>
                <w:szCs w:val="24"/>
                <w:highlight w:val="none"/>
              </w:rPr>
              <w:t>技术参数</w:t>
            </w:r>
          </w:p>
        </w:tc>
        <w:tc>
          <w:tcPr>
            <w:tcW w:w="84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数量</w:t>
            </w: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kinsoku/>
        <w:wordWrap w:val="0"/>
        <w:overflowPunct/>
        <w:topLinePunct w:val="0"/>
        <w:autoSpaceDE/>
        <w:autoSpaceDN/>
        <w:bidi w:val="0"/>
        <w:snapToGrid w:val="0"/>
        <w:spacing w:line="400" w:lineRule="exact"/>
        <w:ind w:left="0" w:leftChars="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设备的性能指标、对照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文件要求在“偏离情况”栏注明“正偏离”、“负偏离”或“无偏离”。</w:t>
      </w:r>
    </w:p>
    <w:p>
      <w:pPr>
        <w:keepNext w:val="0"/>
        <w:keepLines w:val="0"/>
        <w:pageBreakBefore w:val="0"/>
        <w:widowControl w:val="0"/>
        <w:kinsoku/>
        <w:wordWrap w:val="0"/>
        <w:overflowPunct/>
        <w:topLinePunct w:val="0"/>
        <w:autoSpaceDE/>
        <w:autoSpaceDN/>
        <w:bidi w:val="0"/>
        <w:adjustRightInd/>
        <w:snapToGrid w:val="0"/>
        <w:spacing w:before="157" w:beforeLines="50"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项目实施人员一览表格式：</w:t>
      </w:r>
    </w:p>
    <w:p>
      <w:pPr>
        <w:pStyle w:val="229"/>
        <w:pageBreakBefore w:val="0"/>
        <w:widowControl w:val="0"/>
        <w:topLinePunct w:val="0"/>
        <w:bidi w:val="0"/>
        <w:spacing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项目实施人员一览表</w:t>
      </w:r>
    </w:p>
    <w:tbl>
      <w:tblPr>
        <w:tblStyle w:val="48"/>
        <w:tblW w:w="0" w:type="auto"/>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451"/>
        <w:gridCol w:w="1560"/>
        <w:gridCol w:w="1845"/>
        <w:gridCol w:w="2010"/>
        <w:gridCol w:w="3515"/>
        <w:gridCol w:w="2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项目组所任职务</w:t>
            </w:r>
          </w:p>
        </w:tc>
        <w:tc>
          <w:tcPr>
            <w:tcW w:w="15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8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2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351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专业技术资格证书编号</w:t>
            </w:r>
          </w:p>
        </w:tc>
        <w:tc>
          <w:tcPr>
            <w:tcW w:w="275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注：1、“项目实施人员”指投标单位针对该项目的</w:t>
      </w:r>
      <w:r>
        <w:rPr>
          <w:rFonts w:hint="eastAsia" w:ascii="宋体" w:hAnsi="宋体" w:eastAsia="宋体" w:cs="宋体"/>
          <w:b/>
          <w:color w:val="auto"/>
          <w:sz w:val="24"/>
          <w:highlight w:val="none"/>
          <w:lang w:eastAsia="zh-CN"/>
        </w:rPr>
        <w:t>实施</w:t>
      </w:r>
      <w:r>
        <w:rPr>
          <w:rFonts w:hint="eastAsia" w:ascii="宋体" w:hAnsi="宋体" w:eastAsia="宋体" w:cs="宋体"/>
          <w:b/>
          <w:color w:val="auto"/>
          <w:sz w:val="24"/>
          <w:highlight w:val="none"/>
        </w:rPr>
        <w:t>、售后服务等完成本项目所配备的人员。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4" w:firstLineChars="4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2、附各专业人员简历及相关证明材料复印件；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4" w:firstLineChars="4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3、表格不够填写可添加。</w:t>
      </w:r>
    </w:p>
    <w:p>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pPr>
        <w:pageBreakBefore w:val="0"/>
        <w:widowControl w:val="0"/>
        <w:wordWrap w:val="0"/>
        <w:topLinePunct w:val="0"/>
        <w:bidi w:val="0"/>
        <w:snapToGrid w:val="0"/>
        <w:spacing w:before="50" w:after="156" w:afterLines="50"/>
        <w:rPr>
          <w:rFonts w:hint="eastAsia" w:ascii="宋体" w:hAnsi="宋体" w:eastAsia="宋体" w:cs="宋体"/>
          <w:color w:val="auto"/>
          <w:spacing w:val="20"/>
          <w:sz w:val="24"/>
          <w:szCs w:val="20"/>
          <w:highlight w:val="none"/>
          <w:u w:val="single"/>
        </w:rPr>
        <w:sectPr>
          <w:pgSz w:w="16838" w:h="11906" w:orient="landscape"/>
          <w:pgMar w:top="850" w:right="850" w:bottom="850"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ageBreakBefore w:val="0"/>
        <w:widowControl w:val="0"/>
        <w:wordWrap w:val="0"/>
        <w:topLinePunct w:val="0"/>
        <w:bidi w:val="0"/>
        <w:snapToGrid w:val="0"/>
        <w:spacing w:before="50" w:after="120" w:afterLines="50"/>
        <w:ind w:firstLine="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投入设备一览表格式：</w:t>
      </w:r>
    </w:p>
    <w:p>
      <w:pPr>
        <w:pStyle w:val="14"/>
        <w:pageBreakBefore w:val="0"/>
        <w:widowControl w:val="0"/>
        <w:overflowPunct w:val="0"/>
        <w:topLinePunct w:val="0"/>
        <w:bidi w:val="0"/>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投入设备一览表</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2681"/>
        <w:gridCol w:w="1108"/>
        <w:gridCol w:w="1710"/>
        <w:gridCol w:w="1110"/>
        <w:gridCol w:w="8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shd w:val="clear" w:color="auto" w:fill="EEECE1"/>
            <w:noWrap w:val="0"/>
            <w:vAlign w:val="center"/>
          </w:tcPr>
          <w:p>
            <w:pPr>
              <w:pStyle w:val="229"/>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81" w:type="dxa"/>
            <w:shd w:val="clear" w:color="auto" w:fill="EEECE1"/>
            <w:noWrap w:val="0"/>
            <w:vAlign w:val="center"/>
          </w:tcPr>
          <w:p>
            <w:pPr>
              <w:pStyle w:val="229"/>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108" w:type="dxa"/>
            <w:shd w:val="clear" w:color="auto" w:fill="EEECE1"/>
            <w:noWrap w:val="0"/>
            <w:vAlign w:val="center"/>
          </w:tcPr>
          <w:p>
            <w:pPr>
              <w:pStyle w:val="229"/>
              <w:pageBreakBefore w:val="0"/>
              <w:widowControl w:val="0"/>
              <w:topLinePunct w:val="0"/>
              <w:bidi w:val="0"/>
              <w:ind w:firstLine="200" w:firstLineChars="8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710" w:type="dxa"/>
            <w:tcBorders>
              <w:bottom w:val="single" w:color="auto" w:sz="4" w:space="0"/>
            </w:tcBorders>
            <w:shd w:val="clear" w:color="auto" w:fill="EEECE1"/>
            <w:noWrap w:val="0"/>
            <w:vAlign w:val="center"/>
          </w:tcPr>
          <w:p>
            <w:pPr>
              <w:pStyle w:val="229"/>
              <w:pageBreakBefore w:val="0"/>
              <w:widowControl w:val="0"/>
              <w:topLinePunct w:val="0"/>
              <w:bidi w:val="0"/>
              <w:ind w:firstLine="200" w:firstLineChars="8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1110" w:type="dxa"/>
            <w:tcBorders>
              <w:right w:val="single" w:color="auto" w:sz="4" w:space="0"/>
            </w:tcBorders>
            <w:shd w:val="clear" w:color="auto" w:fill="EEECE1"/>
            <w:noWrap w:val="0"/>
            <w:vAlign w:val="center"/>
          </w:tcPr>
          <w:p>
            <w:pPr>
              <w:pStyle w:val="229"/>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855" w:type="dxa"/>
            <w:tcBorders>
              <w:left w:val="single" w:color="auto" w:sz="4" w:space="0"/>
            </w:tcBorders>
            <w:shd w:val="clear" w:color="auto" w:fill="EEECE1"/>
            <w:noWrap w:val="0"/>
            <w:vAlign w:val="center"/>
          </w:tcPr>
          <w:p>
            <w:pPr>
              <w:pStyle w:val="229"/>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tcBorders>
              <w:top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29"/>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bl>
    <w:p>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rPr>
      </w:pPr>
    </w:p>
    <w:p>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pPr>
        <w:pageBreakBefore w:val="0"/>
        <w:widowControl w:val="0"/>
        <w:wordWrap w:val="0"/>
        <w:topLinePunct w:val="0"/>
        <w:bidi w:val="0"/>
        <w:snapToGrid w:val="0"/>
        <w:spacing w:before="156" w:beforeLines="50" w:after="50"/>
        <w:outlineLvl w:val="1"/>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color w:val="auto"/>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、报价文件格式：</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报价文件封面格式：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投标标项：</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0"/>
        <w:jc w:val="center"/>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2.报价文件目录</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例如：</w:t>
      </w:r>
      <w:r>
        <w:rPr>
          <w:rFonts w:hint="eastAsia" w:ascii="宋体" w:hAnsi="宋体" w:eastAsia="宋体" w:cs="宋体"/>
          <w:bCs/>
          <w:color w:val="auto"/>
          <w:sz w:val="24"/>
          <w:highlight w:val="none"/>
        </w:rPr>
        <w:t>（1）投标函————————————————————————（页码）</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）开标一览表</w:t>
      </w:r>
      <w:r>
        <w:rPr>
          <w:rFonts w:hint="eastAsia" w:ascii="宋体" w:hAnsi="宋体" w:eastAsia="宋体" w:cs="宋体"/>
          <w:bCs/>
          <w:color w:val="auto"/>
          <w:sz w:val="24"/>
          <w:highlight w:val="none"/>
        </w:rPr>
        <w:t>——————————————————————（页码）</w:t>
      </w:r>
    </w:p>
    <w:p>
      <w:pPr>
        <w:pStyle w:val="14"/>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Chars="175"/>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）投标报价明细表————————————————————（页码）</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2"/>
        <w:jc w:val="both"/>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2"/>
        <w:outlineLvl w:val="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color w:val="auto"/>
          <w:sz w:val="24"/>
          <w:highlight w:val="none"/>
        </w:rPr>
        <w:t>投标函格式：</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562"/>
        <w:jc w:val="cente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投 标 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（投标人名称）提交资信商务及技术文件、报价文件正本各一份。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3.本投标有效期自开标日起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银行帐号：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授权代表签字:</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color w:val="auto"/>
          <w:highlight w:val="none"/>
        </w:rPr>
      </w:pPr>
      <w:r>
        <w:rPr>
          <w:rFonts w:hint="eastAsia" w:ascii="宋体" w:hAnsi="宋体" w:eastAsia="宋体" w:cs="宋体"/>
          <w:color w:val="auto"/>
          <w:sz w:val="24"/>
          <w:highlight w:val="none"/>
        </w:rPr>
        <w:t xml:space="preserve">                                           日期:_____年___月___日</w:t>
      </w:r>
    </w:p>
    <w:p>
      <w:pPr>
        <w:pStyle w:val="27"/>
        <w:keepNext w:val="0"/>
        <w:keepLines w:val="0"/>
        <w:pageBreakBefore w:val="0"/>
        <w:widowControl w:val="0"/>
        <w:kinsoku/>
        <w:wordWrap w:val="0"/>
        <w:overflowPunct w:val="0"/>
        <w:topLinePunct w:val="0"/>
        <w:autoSpaceDE w:val="0"/>
        <w:autoSpaceDN w:val="0"/>
        <w:bidi w:val="0"/>
        <w:snapToGrid w:val="0"/>
        <w:spacing w:before="295" w:beforeLines="0" w:after="295" w:afterLines="0" w:line="360" w:lineRule="auto"/>
        <w:rPr>
          <w:rFonts w:hint="eastAsia" w:ascii="宋体" w:hAnsi="宋体" w:eastAsia="宋体" w:cs="宋体"/>
          <w:b/>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color w:val="auto"/>
          <w:sz w:val="24"/>
          <w:highlight w:val="none"/>
        </w:rPr>
        <w:sectPr>
          <w:pgSz w:w="11906" w:h="16838"/>
          <w:pgMar w:top="1134" w:right="1134" w:bottom="1020" w:left="1134" w:header="851" w:footer="992" w:gutter="0"/>
          <w:pgNumType w:fmt="decimal"/>
          <w:cols w:space="720" w:num="1"/>
          <w:docGrid w:type="lines" w:linePitch="312" w:charSpace="0"/>
        </w:sectPr>
      </w:pPr>
    </w:p>
    <w:p>
      <w:pPr>
        <w:pStyle w:val="21"/>
        <w:keepNext w:val="0"/>
        <w:keepLines w:val="0"/>
        <w:pageBreakBefore w:val="0"/>
        <w:widowControl w:val="0"/>
        <w:numPr>
          <w:ilvl w:val="0"/>
          <w:numId w:val="0"/>
        </w:numPr>
        <w:kinsoku/>
        <w:wordWrap w:val="0"/>
        <w:overflowPunct w:val="0"/>
        <w:topLinePunct w:val="0"/>
        <w:autoSpaceDE w:val="0"/>
        <w:autoSpaceDN w:val="0"/>
        <w:bidi w:val="0"/>
        <w:adjustRightInd/>
        <w:snapToGrid/>
        <w:spacing w:beforeLines="0" w:after="0" w:afterLines="0" w:line="360" w:lineRule="exact"/>
        <w:ind w:left="0" w:leftChars="0" w:right="0" w:rightChars="0" w:firstLine="0" w:firstLineChars="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开标一览表</w:t>
      </w:r>
    </w:p>
    <w:p>
      <w:pPr>
        <w:widowControl w:val="0"/>
        <w:wordWrap w:val="0"/>
        <w:snapToGrid w:val="0"/>
        <w:spacing w:before="0" w:beforeLines="0" w:after="10" w:afterLines="0" w:line="240" w:lineRule="auto"/>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开标一览表</w:t>
      </w:r>
    </w:p>
    <w:p>
      <w:pPr>
        <w:widowControl w:val="0"/>
        <w:wordWrap w:val="0"/>
        <w:snapToGrid w:val="0"/>
        <w:spacing w:before="0" w:beforeLines="0" w:after="0" w:afterLines="0"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val="en-US" w:eastAsia="zh-CN"/>
        </w:rPr>
        <w:t xml:space="preserve">                                    </w:t>
      </w:r>
    </w:p>
    <w:p>
      <w:pPr>
        <w:widowControl w:val="0"/>
        <w:wordWrap w:val="0"/>
        <w:snapToGrid w:val="0"/>
        <w:spacing w:before="0" w:beforeLines="0" w:after="0" w:afterLines="0"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金额单位：人民币（元）</w:t>
      </w:r>
    </w:p>
    <w:tbl>
      <w:tblPr>
        <w:tblStyle w:val="48"/>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502"/>
        <w:gridCol w:w="4095"/>
        <w:gridCol w:w="1200"/>
        <w:gridCol w:w="990"/>
        <w:gridCol w:w="2040"/>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序号</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摄像机类型</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码流、时间等要求</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建设数量</w:t>
            </w:r>
            <w:r>
              <w:rPr>
                <w:rFonts w:hint="eastAsia" w:ascii="宋体" w:hAnsi="宋体" w:eastAsia="宋体" w:cs="宋体"/>
                <w:b/>
                <w:bCs/>
                <w:iCs/>
                <w:color w:val="auto"/>
                <w:sz w:val="24"/>
                <w:szCs w:val="24"/>
                <w:highlight w:val="none"/>
                <w:lang w:eastAsia="zh-CN"/>
              </w:rPr>
              <w:t>（套）</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iCs/>
                <w:color w:val="auto"/>
                <w:sz w:val="24"/>
                <w:szCs w:val="24"/>
                <w:highlight w:val="none"/>
                <w:lang w:eastAsia="zh-CN"/>
              </w:rPr>
            </w:pPr>
            <w:r>
              <w:rPr>
                <w:rFonts w:hint="eastAsia" w:ascii="宋体" w:hAnsi="宋体" w:eastAsia="宋体" w:cs="宋体"/>
                <w:b/>
                <w:bCs/>
                <w:iCs/>
                <w:color w:val="auto"/>
                <w:sz w:val="24"/>
                <w:szCs w:val="24"/>
                <w:highlight w:val="none"/>
                <w:lang w:eastAsia="zh-CN"/>
              </w:rPr>
              <w:t>租赁期</w:t>
            </w:r>
            <w:r>
              <w:rPr>
                <w:rFonts w:hint="eastAsia" w:ascii="宋体" w:hAnsi="宋体" w:eastAsia="宋体" w:cs="宋体"/>
                <w:b/>
                <w:bCs/>
                <w:iCs/>
                <w:color w:val="auto"/>
                <w:sz w:val="24"/>
                <w:szCs w:val="24"/>
                <w:highlight w:val="none"/>
                <w:lang w:val="en-US" w:eastAsia="zh-CN"/>
              </w:rPr>
              <w:t>（月）</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单点单月租赁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服务费</w:t>
            </w:r>
            <w:r>
              <w:rPr>
                <w:rFonts w:hint="eastAsia" w:ascii="宋体" w:hAnsi="宋体" w:eastAsia="宋体" w:cs="宋体"/>
                <w:b/>
                <w:bCs/>
                <w:iCs/>
                <w:color w:val="auto"/>
                <w:sz w:val="24"/>
                <w:szCs w:val="24"/>
                <w:highlight w:val="none"/>
                <w:lang w:eastAsia="zh-CN"/>
              </w:rPr>
              <w:t>（元）</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单类型五年总租赁服务费</w:t>
            </w:r>
            <w:r>
              <w:rPr>
                <w:rFonts w:hint="eastAsia" w:ascii="宋体" w:hAnsi="宋体" w:eastAsia="宋体" w:cs="宋体"/>
                <w:b/>
                <w:bCs/>
                <w:iCs/>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spacing w:line="400" w:lineRule="exact"/>
              <w:jc w:val="center"/>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w:t>
            </w:r>
          </w:p>
        </w:tc>
        <w:tc>
          <w:tcPr>
            <w:tcW w:w="35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left"/>
              <w:rPr>
                <w:rFonts w:hint="default" w:ascii="宋体" w:hAnsi="宋体" w:eastAsia="宋体" w:cs="宋体"/>
                <w:iCs/>
                <w:color w:val="auto"/>
                <w:sz w:val="24"/>
                <w:szCs w:val="24"/>
                <w:highlight w:val="none"/>
                <w:lang w:val="en-US" w:eastAsia="zh-CN"/>
              </w:rPr>
            </w:pPr>
            <w:r>
              <w:rPr>
                <w:rFonts w:ascii="宋体" w:hAnsi="宋体" w:cs="宋体"/>
                <w:sz w:val="24"/>
              </w:rPr>
              <w:t>400万像素</w:t>
            </w:r>
            <w:r>
              <w:rPr>
                <w:rFonts w:hint="eastAsia" w:ascii="宋体" w:hAnsi="宋体" w:cs="宋体"/>
                <w:sz w:val="24"/>
              </w:rPr>
              <w:t>全彩枪球智能一体机</w:t>
            </w:r>
            <w:r>
              <w:rPr>
                <w:rFonts w:hint="eastAsia" w:ascii="宋体" w:hAnsi="宋体" w:cs="宋体"/>
                <w:sz w:val="24"/>
                <w:lang w:eastAsia="zh-CN"/>
              </w:rPr>
              <w:t>（</w:t>
            </w:r>
            <w:r>
              <w:rPr>
                <w:rFonts w:hint="eastAsia" w:ascii="宋体" w:hAnsi="宋体" w:cs="宋体"/>
                <w:sz w:val="24"/>
                <w:lang w:val="en-US" w:eastAsia="zh-CN"/>
              </w:rPr>
              <w:t>含基建等后端设备</w:t>
            </w:r>
            <w:r>
              <w:rPr>
                <w:rFonts w:hint="eastAsia" w:ascii="宋体" w:hAnsi="宋体" w:cs="宋体"/>
                <w:sz w:val="24"/>
                <w:lang w:eastAsia="zh-CN"/>
              </w:rPr>
              <w:t>）</w:t>
            </w:r>
          </w:p>
        </w:tc>
        <w:tc>
          <w:tcPr>
            <w:tcW w:w="40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left"/>
              <w:rPr>
                <w:rFonts w:hint="eastAsia" w:ascii="宋体" w:hAnsi="宋体" w:eastAsia="宋体" w:cs="宋体"/>
                <w:iCs/>
                <w:color w:val="auto"/>
                <w:sz w:val="24"/>
                <w:szCs w:val="24"/>
                <w:highlight w:val="none"/>
              </w:rPr>
            </w:pPr>
            <w:r>
              <w:rPr>
                <w:rFonts w:hint="eastAsia" w:ascii="宋体" w:hAnsi="宋体" w:cs="宋体"/>
                <w:sz w:val="24"/>
              </w:rPr>
              <w:t>每路</w:t>
            </w:r>
            <w:r>
              <w:rPr>
                <w:rFonts w:ascii="宋体" w:hAnsi="宋体" w:cs="宋体"/>
                <w:sz w:val="24"/>
              </w:rPr>
              <w:t>4兆码流，录像保存</w:t>
            </w:r>
            <w:r>
              <w:rPr>
                <w:rFonts w:hint="eastAsia" w:ascii="宋体" w:hAnsi="宋体" w:cs="宋体"/>
                <w:sz w:val="24"/>
              </w:rPr>
              <w:t>不少于</w:t>
            </w:r>
            <w:r>
              <w:rPr>
                <w:rFonts w:ascii="宋体" w:hAnsi="宋体" w:cs="宋体"/>
                <w:sz w:val="24"/>
              </w:rPr>
              <w:t>30天</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500</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textAlignment w:val="center"/>
              <w:rPr>
                <w:rFonts w:hint="eastAsia" w:ascii="宋体" w:hAnsi="宋体" w:eastAsia="宋体" w:cs="宋体"/>
                <w:iCs/>
                <w:color w:val="auto"/>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textAlignment w:val="center"/>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2</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rPr>
            </w:pPr>
            <w:r>
              <w:rPr>
                <w:rFonts w:hint="eastAsia"/>
              </w:rPr>
              <w:t>400万像素全景枪球智能一体机</w:t>
            </w:r>
          </w:p>
          <w:p>
            <w:pPr>
              <w:pStyle w:val="2"/>
              <w:rPr>
                <w:rFonts w:hint="eastAsia"/>
              </w:rPr>
            </w:pPr>
            <w:r>
              <w:rPr>
                <w:rFonts w:hint="eastAsia" w:ascii="宋体" w:hAnsi="宋体" w:cs="宋体"/>
                <w:sz w:val="24"/>
                <w:lang w:eastAsia="zh-CN"/>
              </w:rPr>
              <w:t>（</w:t>
            </w:r>
            <w:r>
              <w:rPr>
                <w:rFonts w:hint="eastAsia" w:ascii="宋体" w:hAnsi="宋体" w:cs="宋体"/>
                <w:sz w:val="24"/>
                <w:lang w:val="en-US" w:eastAsia="zh-CN"/>
              </w:rPr>
              <w:t>含基建等后端设备</w:t>
            </w:r>
            <w:r>
              <w:rPr>
                <w:rFonts w:hint="eastAsia" w:ascii="宋体" w:hAnsi="宋体" w:cs="宋体"/>
                <w:sz w:val="24"/>
                <w:lang w:eastAsia="zh-CN"/>
              </w:rPr>
              <w:t>）</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iCs/>
                <w:color w:val="auto"/>
                <w:sz w:val="24"/>
                <w:szCs w:val="24"/>
                <w:highlight w:val="none"/>
              </w:rPr>
            </w:pPr>
            <w:r>
              <w:rPr>
                <w:rFonts w:hint="eastAsia" w:ascii="宋体" w:hAnsi="宋体" w:cs="宋体"/>
                <w:sz w:val="24"/>
              </w:rPr>
              <w:t>每路4兆码流，录像保存不少于30天,</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140</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textAlignment w:val="center"/>
              <w:rPr>
                <w:rFonts w:hint="eastAsia" w:ascii="宋体" w:hAnsi="宋体" w:eastAsia="宋体" w:cs="宋体"/>
                <w:iCs/>
                <w:color w:val="auto"/>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textAlignment w:val="center"/>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12542" w:type="dxa"/>
            <w:gridSpan w:val="6"/>
            <w:tcBorders>
              <w:top w:val="single" w:color="auto" w:sz="4" w:space="0"/>
              <w:left w:val="single" w:color="auto" w:sz="4" w:space="0"/>
              <w:bottom w:val="single" w:color="auto" w:sz="4" w:space="0"/>
            </w:tcBorders>
            <w:noWrap w:val="0"/>
            <w:vAlign w:val="center"/>
          </w:tcPr>
          <w:p>
            <w:pPr>
              <w:widowControl w:val="0"/>
              <w:spacing w:line="400" w:lineRule="exact"/>
              <w:jc w:val="right"/>
              <w:textAlignment w:val="center"/>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最终报价合计</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textAlignment w:val="center"/>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1" w:hRule="atLeast"/>
        </w:trPr>
        <w:tc>
          <w:tcPr>
            <w:tcW w:w="14740" w:type="dxa"/>
            <w:gridSpan w:val="7"/>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0" w:firstLineChars="0"/>
              <w:jc w:val="left"/>
              <w:textAlignment w:val="center"/>
              <w:outlineLvl w:val="9"/>
              <w:rPr>
                <w:rFonts w:hint="eastAsia" w:ascii="宋体" w:hAnsi="宋体" w:eastAsia="宋体" w:cs="宋体"/>
                <w:iCs/>
                <w:color w:val="auto"/>
                <w:sz w:val="24"/>
                <w:szCs w:val="24"/>
                <w:highlight w:val="none"/>
                <w:lang w:eastAsia="zh-CN"/>
              </w:rPr>
            </w:pPr>
            <w:r>
              <w:rPr>
                <w:rFonts w:hint="eastAsia" w:ascii="宋体" w:hAnsi="宋体" w:eastAsia="宋体" w:cs="宋体"/>
                <w:b/>
                <w:bCs/>
                <w:iCs/>
                <w:color w:val="auto"/>
                <w:sz w:val="24"/>
                <w:szCs w:val="24"/>
                <w:highlight w:val="none"/>
                <w:lang w:eastAsia="zh-CN"/>
              </w:rPr>
              <w:t>项目负责人：</w:t>
            </w:r>
            <w:r>
              <w:rPr>
                <w:rFonts w:hint="eastAsia" w:ascii="宋体" w:hAnsi="宋体" w:eastAsia="宋体" w:cs="宋体"/>
                <w:b/>
                <w:bCs/>
                <w:iCs/>
                <w:color w:val="auto"/>
                <w:sz w:val="24"/>
                <w:szCs w:val="24"/>
                <w:highlight w:val="none"/>
                <w:u w:val="single"/>
                <w:lang w:val="en-US" w:eastAsia="zh-CN"/>
              </w:rPr>
              <w:t xml:space="preserve">                          </w:t>
            </w:r>
            <w:r>
              <w:rPr>
                <w:rFonts w:hint="eastAsia" w:ascii="宋体" w:hAnsi="宋体" w:eastAsia="宋体" w:cs="宋体"/>
                <w:b/>
                <w:bCs/>
                <w:iCs/>
                <w:color w:val="auto"/>
                <w:sz w:val="24"/>
                <w:szCs w:val="24"/>
                <w:highlight w:val="none"/>
                <w:u w:val="none"/>
                <w:lang w:val="en-US" w:eastAsia="zh-CN"/>
              </w:rPr>
              <w:t>服务期限：</w:t>
            </w:r>
            <w:r>
              <w:rPr>
                <w:rFonts w:hint="eastAsia" w:ascii="宋体" w:hAnsi="宋体" w:eastAsia="宋体" w:cs="宋体"/>
                <w:b/>
                <w:bCs/>
                <w:iCs/>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 w:hRule="atLeast"/>
        </w:trPr>
        <w:tc>
          <w:tcPr>
            <w:tcW w:w="14740" w:type="dxa"/>
            <w:gridSpan w:val="7"/>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0" w:firstLineChars="0"/>
              <w:jc w:val="left"/>
              <w:textAlignment w:val="center"/>
              <w:outlineLvl w:val="9"/>
              <w:rPr>
                <w:rFonts w:hint="eastAsia" w:ascii="宋体" w:hAnsi="宋体" w:eastAsia="宋体" w:cs="宋体"/>
                <w:b/>
                <w:bCs/>
                <w:iCs/>
                <w:color w:val="auto"/>
                <w:sz w:val="24"/>
                <w:szCs w:val="24"/>
                <w:highlight w:val="none"/>
                <w:lang w:eastAsia="zh-CN"/>
              </w:rPr>
            </w:pPr>
            <w:r>
              <w:rPr>
                <w:rFonts w:hint="eastAsia" w:ascii="宋体" w:hAnsi="宋体" w:eastAsia="宋体" w:cs="宋体"/>
                <w:b/>
                <w:bCs/>
                <w:iCs/>
                <w:color w:val="auto"/>
                <w:sz w:val="24"/>
                <w:szCs w:val="24"/>
                <w:highlight w:val="none"/>
                <w:lang w:eastAsia="zh-CN"/>
              </w:rPr>
              <w:t>最终报价：</w:t>
            </w:r>
            <w:r>
              <w:rPr>
                <w:rFonts w:hint="eastAsia" w:ascii="宋体" w:hAnsi="宋体" w:eastAsia="宋体" w:cs="宋体"/>
                <w:b/>
                <w:iCs/>
                <w:color w:val="auto"/>
                <w:sz w:val="24"/>
                <w:szCs w:val="24"/>
                <w:highlight w:val="none"/>
              </w:rPr>
              <w:t>人民币（</w:t>
            </w:r>
            <w:r>
              <w:rPr>
                <w:rFonts w:hint="eastAsia" w:ascii="宋体" w:hAnsi="宋体" w:eastAsia="宋体" w:cs="宋体"/>
                <w:b/>
                <w:iCs/>
                <w:color w:val="auto"/>
                <w:sz w:val="24"/>
                <w:szCs w:val="24"/>
                <w:highlight w:val="none"/>
                <w:lang w:eastAsia="zh-CN"/>
              </w:rPr>
              <w:t>小</w:t>
            </w:r>
            <w:r>
              <w:rPr>
                <w:rFonts w:hint="eastAsia" w:ascii="宋体" w:hAnsi="宋体" w:eastAsia="宋体" w:cs="宋体"/>
                <w:b/>
                <w:iCs/>
                <w:color w:val="auto"/>
                <w:sz w:val="24"/>
                <w:szCs w:val="24"/>
                <w:highlight w:val="none"/>
              </w:rPr>
              <w:t xml:space="preserve">写）: </w:t>
            </w:r>
            <w:r>
              <w:rPr>
                <w:rFonts w:hint="eastAsia" w:ascii="宋体" w:hAnsi="宋体" w:eastAsia="宋体" w:cs="宋体"/>
                <w:b/>
                <w:iCs/>
                <w:color w:val="auto"/>
                <w:sz w:val="24"/>
                <w:szCs w:val="24"/>
                <w:highlight w:val="none"/>
                <w:u w:val="single"/>
              </w:rPr>
              <w:t xml:space="preserve">                   </w:t>
            </w:r>
            <w:r>
              <w:rPr>
                <w:rFonts w:hint="eastAsia" w:ascii="宋体" w:hAnsi="宋体" w:eastAsia="宋体" w:cs="宋体"/>
                <w:b/>
                <w:iCs/>
                <w:color w:val="auto"/>
                <w:sz w:val="24"/>
                <w:szCs w:val="24"/>
                <w:highlight w:val="none"/>
                <w:u w:val="single"/>
                <w:lang w:val="en-US" w:eastAsia="zh-CN"/>
              </w:rPr>
              <w:t xml:space="preserve">       </w:t>
            </w:r>
            <w:r>
              <w:rPr>
                <w:rFonts w:hint="eastAsia" w:ascii="宋体" w:hAnsi="宋体" w:eastAsia="宋体" w:cs="宋体"/>
                <w:b/>
                <w:iCs/>
                <w:color w:val="auto"/>
                <w:sz w:val="24"/>
                <w:szCs w:val="24"/>
                <w:highlight w:val="none"/>
                <w:u w:val="single"/>
              </w:rPr>
              <w:t xml:space="preserve">   </w:t>
            </w:r>
            <w:r>
              <w:rPr>
                <w:rFonts w:hint="eastAsia" w:ascii="宋体" w:hAnsi="宋体" w:eastAsia="宋体" w:cs="宋体"/>
                <w:b/>
                <w:iCs/>
                <w:color w:val="auto"/>
                <w:sz w:val="24"/>
                <w:szCs w:val="24"/>
                <w:highlight w:val="none"/>
                <w:u w:val="none"/>
              </w:rPr>
              <w:t xml:space="preserve"> </w:t>
            </w:r>
            <w:r>
              <w:rPr>
                <w:rFonts w:hint="eastAsia" w:ascii="宋体" w:hAnsi="宋体" w:eastAsia="宋体" w:cs="宋体"/>
                <w:b/>
                <w:iCs/>
                <w:color w:val="auto"/>
                <w:sz w:val="24"/>
                <w:szCs w:val="24"/>
                <w:highlight w:val="none"/>
              </w:rPr>
              <w:t>元整</w:t>
            </w:r>
            <w:r>
              <w:rPr>
                <w:rFonts w:hint="eastAsia" w:ascii="宋体" w:hAnsi="宋体" w:eastAsia="宋体" w:cs="宋体"/>
                <w:b/>
                <w:iCs/>
                <w:color w:val="auto"/>
                <w:sz w:val="24"/>
                <w:szCs w:val="24"/>
                <w:highlight w:val="none"/>
                <w:lang w:eastAsia="zh-CN"/>
              </w:rPr>
              <w:t>；</w:t>
            </w:r>
            <w:r>
              <w:rPr>
                <w:rFonts w:hint="eastAsia" w:ascii="宋体" w:hAnsi="宋体" w:eastAsia="宋体" w:cs="宋体"/>
                <w:b/>
                <w:iCs/>
                <w:color w:val="auto"/>
                <w:sz w:val="24"/>
                <w:szCs w:val="24"/>
                <w:highlight w:val="none"/>
              </w:rPr>
              <w:t>（</w:t>
            </w:r>
            <w:r>
              <w:rPr>
                <w:rFonts w:hint="eastAsia" w:ascii="宋体" w:hAnsi="宋体" w:eastAsia="宋体" w:cs="宋体"/>
                <w:b/>
                <w:iCs/>
                <w:color w:val="auto"/>
                <w:sz w:val="24"/>
                <w:szCs w:val="24"/>
                <w:highlight w:val="none"/>
                <w:lang w:eastAsia="zh-CN"/>
              </w:rPr>
              <w:t>大</w:t>
            </w:r>
            <w:r>
              <w:rPr>
                <w:rFonts w:hint="eastAsia" w:ascii="宋体" w:hAnsi="宋体" w:eastAsia="宋体" w:cs="宋体"/>
                <w:b/>
                <w:iCs/>
                <w:color w:val="auto"/>
                <w:sz w:val="24"/>
                <w:szCs w:val="24"/>
                <w:highlight w:val="none"/>
              </w:rPr>
              <w:t>写）：</w:t>
            </w:r>
            <w:r>
              <w:rPr>
                <w:rFonts w:hint="eastAsia" w:ascii="宋体" w:hAnsi="宋体" w:eastAsia="宋体" w:cs="宋体"/>
                <w:b/>
                <w:iCs/>
                <w:color w:val="auto"/>
                <w:sz w:val="24"/>
                <w:szCs w:val="24"/>
                <w:highlight w:val="none"/>
                <w:u w:val="single"/>
              </w:rPr>
              <w:t xml:space="preserve">          </w:t>
            </w:r>
            <w:r>
              <w:rPr>
                <w:rFonts w:hint="eastAsia" w:ascii="宋体" w:hAnsi="宋体" w:eastAsia="宋体" w:cs="宋体"/>
                <w:b/>
                <w:iCs/>
                <w:color w:val="auto"/>
                <w:sz w:val="24"/>
                <w:szCs w:val="24"/>
                <w:highlight w:val="none"/>
                <w:u w:val="single"/>
                <w:lang w:val="en-US" w:eastAsia="zh-CN"/>
              </w:rPr>
              <w:t xml:space="preserve">                    </w:t>
            </w:r>
            <w:r>
              <w:rPr>
                <w:rFonts w:hint="eastAsia" w:ascii="宋体" w:hAnsi="宋体" w:eastAsia="宋体" w:cs="宋体"/>
                <w:b/>
                <w:iCs/>
                <w:color w:val="auto"/>
                <w:sz w:val="24"/>
                <w:szCs w:val="24"/>
                <w:highlight w:val="none"/>
                <w:u w:val="single"/>
              </w:rPr>
              <w:t xml:space="preserve">    </w:t>
            </w:r>
            <w:r>
              <w:rPr>
                <w:rFonts w:hint="eastAsia" w:ascii="宋体" w:hAnsi="宋体" w:eastAsia="宋体" w:cs="宋体"/>
                <w:b/>
                <w:iCs/>
                <w:color w:val="auto"/>
                <w:sz w:val="24"/>
                <w:szCs w:val="24"/>
                <w:highlight w:val="none"/>
              </w:rPr>
              <w:t>元</w:t>
            </w:r>
            <w:r>
              <w:rPr>
                <w:rFonts w:hint="eastAsia" w:ascii="宋体" w:hAnsi="宋体" w:eastAsia="宋体" w:cs="宋体"/>
                <w:b/>
                <w:iCs/>
                <w:color w:val="auto"/>
                <w:sz w:val="24"/>
                <w:szCs w:val="24"/>
                <w:highlight w:val="none"/>
                <w:lang w:eastAsia="zh-CN"/>
              </w:rPr>
              <w:t>整</w:t>
            </w:r>
            <w:r>
              <w:rPr>
                <w:rFonts w:hint="eastAsia" w:ascii="宋体" w:hAnsi="宋体" w:eastAsia="宋体" w:cs="宋体"/>
                <w:b/>
                <w:bCs/>
                <w:i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trPr>
        <w:tc>
          <w:tcPr>
            <w:tcW w:w="14740" w:type="dxa"/>
            <w:gridSpan w:val="7"/>
            <w:tcBorders>
              <w:top w:val="single" w:color="auto" w:sz="4" w:space="0"/>
              <w:left w:val="single" w:color="auto" w:sz="4" w:space="0"/>
              <w:bottom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before="32" w:beforeLines="10" w:after="0" w:line="240" w:lineRule="auto"/>
              <w:ind w:left="0" w:leftChars="0" w:right="0" w:rightChars="0" w:firstLine="0" w:firstLine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单类型五年总租赁服务费金额=单点单月租赁服务费金额×租赁期×建设数量；</w:t>
            </w:r>
          </w:p>
          <w:p>
            <w:pPr>
              <w:pStyle w:val="21"/>
              <w:keepNext w:val="0"/>
              <w:keepLines w:val="0"/>
              <w:pageBreakBefore w:val="0"/>
              <w:widowControl w:val="0"/>
              <w:kinsoku/>
              <w:wordWrap/>
              <w:overflowPunct/>
              <w:topLinePunct w:val="0"/>
              <w:autoSpaceDE/>
              <w:autoSpaceDN/>
              <w:bidi w:val="0"/>
              <w:adjustRightInd/>
              <w:snapToGrid/>
              <w:spacing w:before="32" w:beforeLines="10" w:after="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kern w:val="2"/>
                <w:sz w:val="24"/>
                <w:szCs w:val="24"/>
                <w:highlight w:val="none"/>
                <w:lang w:val="en-US" w:eastAsia="zh-CN" w:bidi="ar-SA"/>
              </w:rPr>
              <w:t>2.最终报价为两种摄像机类型五年总租赁服务费之合计。</w:t>
            </w:r>
          </w:p>
        </w:tc>
      </w:tr>
    </w:tbl>
    <w:p>
      <w:pPr>
        <w:widowControl w:val="0"/>
        <w:wordWrap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1、报价一经涂改，应在涂改处加盖单位公章或者由法定代表人或授权委托人签字或盖章，否则其投标作无效标处理。</w:t>
      </w:r>
    </w:p>
    <w:p>
      <w:pPr>
        <w:widowControl w:val="0"/>
        <w:wordWrap w:val="0"/>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2、凡需用专用耗材的专用设备类采购项目，应按招标文件规定的耗材量或按耗材的常规试用量提供报价。</w:t>
      </w:r>
    </w:p>
    <w:p>
      <w:pPr>
        <w:widowControl w:val="0"/>
        <w:wordWrap w:val="0"/>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3、投标费用包括项目实施所需的人工费、服务费、运输费、安装调试费、所有辅助材料、项目集成、实施及线路改造等项目所需的所有费用、制作标书费、税费及其他一切费用。</w:t>
      </w:r>
    </w:p>
    <w:p>
      <w:pPr>
        <w:widowControl w:val="0"/>
        <w:wordWrap w:val="0"/>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4、以上报价应与“投标报价明细表”中的“投标总价”相一致。</w:t>
      </w:r>
    </w:p>
    <w:p>
      <w:pPr>
        <w:pStyle w:val="21"/>
        <w:keepNext w:val="0"/>
        <w:keepLines w:val="0"/>
        <w:pageBreakBefore w:val="0"/>
        <w:widowControl w:val="0"/>
        <w:kinsoku/>
        <w:wordWrap/>
        <w:overflowPunct/>
        <w:topLinePunct w:val="0"/>
        <w:autoSpaceDE/>
        <w:autoSpaceDN/>
        <w:bidi w:val="0"/>
        <w:adjustRightInd/>
        <w:snapToGrid/>
        <w:spacing w:before="188" w:beforeLines="60" w:after="0" w:line="400" w:lineRule="exact"/>
        <w:ind w:left="0" w:leftChars="0" w:right="0" w:rightChars="0" w:firstLine="240" w:firstLineChars="100"/>
        <w:jc w:val="both"/>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240" w:firstLineChars="100"/>
        <w:jc w:val="both"/>
        <w:textAlignment w:val="auto"/>
        <w:rPr>
          <w:rFonts w:hint="eastAsia"/>
          <w:color w:val="auto"/>
          <w:lang w:val="en-US" w:eastAsia="zh-CN"/>
        </w:rPr>
        <w:sectPr>
          <w:pgSz w:w="16838" w:h="11906" w:orient="landscape"/>
          <w:pgMar w:top="850" w:right="1134" w:bottom="850" w:left="1134" w:header="851" w:footer="992" w:gutter="0"/>
          <w:paperSrc/>
          <w:pgNumType w:fmt="numberInDash"/>
          <w:cols w:space="720" w:num="1"/>
          <w:rtlGutter w:val="0"/>
          <w:docGrid w:type="lines" w:linePitch="312" w:charSpace="0"/>
        </w:sect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napToGrid w:val="0"/>
        <w:spacing w:before="50" w:after="50" w:line="360" w:lineRule="auto"/>
        <w:rPr>
          <w:rFonts w:hint="eastAsia" w:ascii="宋体" w:hAnsi="宋体" w:eastAsia="宋体" w:cs="宋体"/>
          <w:color w:val="auto"/>
          <w:spacing w:val="20"/>
          <w:sz w:val="24"/>
          <w:highlight w:val="none"/>
        </w:rPr>
      </w:pPr>
      <w:r>
        <w:rPr>
          <w:rFonts w:hint="eastAsia" w:ascii="宋体" w:hAnsi="宋体" w:eastAsia="宋体" w:cs="宋体"/>
          <w:b/>
          <w:color w:val="auto"/>
          <w:kern w:val="2"/>
          <w:sz w:val="24"/>
          <w:szCs w:val="24"/>
          <w:highlight w:val="none"/>
          <w:lang w:val="en-US" w:eastAsia="zh-CN" w:bidi="ar-SA"/>
        </w:rPr>
        <w:t xml:space="preserve">5.投标报价明细表格式：     </w:t>
      </w:r>
      <w:r>
        <w:rPr>
          <w:rFonts w:hint="eastAsia" w:ascii="宋体" w:hAnsi="宋体" w:eastAsia="宋体" w:cs="宋体"/>
          <w:b/>
          <w:color w:val="auto"/>
          <w:highlight w:val="none"/>
        </w:rPr>
        <w:t xml:space="preserve"> </w:t>
      </w:r>
    </w:p>
    <w:p>
      <w:pPr>
        <w:pageBreakBefore w:val="0"/>
        <w:widowControl w:val="0"/>
        <w:numPr>
          <w:ilvl w:val="0"/>
          <w:numId w:val="0"/>
        </w:numPr>
        <w:wordWrap w:val="0"/>
        <w:topLinePunct w:val="0"/>
        <w:bidi w:val="0"/>
        <w:snapToGrid w:val="0"/>
        <w:spacing w:before="10" w:after="10"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投标报价明细表</w:t>
      </w:r>
    </w:p>
    <w:p>
      <w:pPr>
        <w:pStyle w:val="27"/>
        <w:pageBreakBefore w:val="0"/>
        <w:widowControl w:val="0"/>
        <w:wordWrap w:val="0"/>
        <w:topLinePunct w:val="0"/>
        <w:bidi w:val="0"/>
        <w:snapToGrid w:val="0"/>
        <w:spacing w:before="0" w:beforeLines="0" w:after="124" w:afterLines="0" w:line="240" w:lineRule="auto"/>
        <w:ind w:firstLine="480"/>
        <w:rPr>
          <w:rFonts w:hint="eastAsia" w:ascii="宋体" w:hAnsi="宋体" w:eastAsia="宋体" w:cs="宋体"/>
          <w:color w:val="auto"/>
          <w:sz w:val="30"/>
          <w:highlight w:val="none"/>
        </w:rPr>
      </w:pPr>
      <w:r>
        <w:rPr>
          <w:rFonts w:hint="eastAsia" w:ascii="宋体" w:hAnsi="宋体" w:eastAsia="宋体" w:cs="宋体"/>
          <w:color w:val="auto"/>
          <w:highlight w:val="none"/>
        </w:rPr>
        <w:t>项目</w:t>
      </w:r>
      <w:r>
        <w:rPr>
          <w:rFonts w:hint="eastAsia" w:ascii="宋体" w:hAnsi="宋体" w:eastAsia="宋体" w:cs="宋体"/>
          <w:color w:val="auto"/>
          <w:highlight w:val="none"/>
          <w:lang w:eastAsia="zh-CN"/>
        </w:rPr>
        <w:t>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 w:val="30"/>
          <w:highlight w:val="none"/>
        </w:rPr>
        <w:t xml:space="preserve">     </w:t>
      </w:r>
      <w:r>
        <w:rPr>
          <w:rFonts w:hint="eastAsia" w:ascii="宋体" w:hAnsi="宋体" w:eastAsia="宋体" w:cs="宋体"/>
          <w:color w:val="auto"/>
          <w:szCs w:val="21"/>
          <w:highlight w:val="none"/>
        </w:rPr>
        <w:t>金额单位：人民币（元）</w:t>
      </w:r>
    </w:p>
    <w:tbl>
      <w:tblPr>
        <w:tblStyle w:val="48"/>
        <w:tblW w:w="0" w:type="auto"/>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50"/>
        <w:gridCol w:w="994"/>
        <w:gridCol w:w="1889"/>
        <w:gridCol w:w="1560"/>
        <w:gridCol w:w="1125"/>
        <w:gridCol w:w="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418"/>
              </w:tabs>
              <w:wordWrap w:val="0"/>
              <w:topLinePunct w:val="0"/>
              <w:bidi w:val="0"/>
              <w:snapToGrid w:val="0"/>
              <w:spacing w:before="50" w:after="50"/>
              <w:rPr>
                <w:rFonts w:hint="eastAsia" w:ascii="宋体" w:hAnsi="宋体" w:eastAsia="宋体" w:cs="宋体"/>
                <w:color w:val="auto"/>
                <w:spacing w:val="20"/>
                <w:sz w:val="24"/>
                <w:szCs w:val="20"/>
                <w:highlight w:val="none"/>
              </w:rPr>
            </w:pPr>
            <w:r>
              <w:rPr>
                <w:rFonts w:hint="eastAsia" w:ascii="宋体" w:hAnsi="宋体" w:eastAsia="宋体" w:cs="宋体"/>
                <w:color w:val="auto"/>
                <w:sz w:val="24"/>
                <w:highlight w:val="none"/>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418"/>
              </w:tabs>
              <w:wordWrap w:val="0"/>
              <w:topLinePunct w:val="0"/>
              <w:bidi w:val="0"/>
              <w:snapToGrid w:val="0"/>
              <w:spacing w:before="50" w:after="50"/>
              <w:ind w:firstLine="199" w:firstLineChars="83"/>
              <w:jc w:val="center"/>
              <w:rPr>
                <w:rFonts w:hint="eastAsia" w:ascii="宋体" w:hAnsi="宋体" w:eastAsia="宋体" w:cs="宋体"/>
                <w:color w:val="auto"/>
                <w:spacing w:val="20"/>
                <w:sz w:val="24"/>
                <w:szCs w:val="20"/>
                <w:highlight w:val="none"/>
              </w:rPr>
            </w:pPr>
            <w:r>
              <w:rPr>
                <w:rFonts w:hint="eastAsia" w:ascii="宋体" w:hAnsi="宋体" w:eastAsia="宋体" w:cs="宋体"/>
                <w:color w:val="auto"/>
                <w:sz w:val="24"/>
                <w:highlight w:val="none"/>
              </w:rPr>
              <w:t>名称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pStyle w:val="235"/>
              <w:pageBreakBefore w:val="0"/>
              <w:widowControl w:val="0"/>
              <w:wordWrap w:val="0"/>
              <w:topLinePunct w:val="0"/>
              <w:bidi w:val="0"/>
              <w:snapToGrid w:val="0"/>
              <w:spacing w:before="50" w:after="50" w:line="240" w:lineRule="auto"/>
              <w:ind w:firstLine="20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418"/>
              </w:tabs>
              <w:wordWrap w:val="0"/>
              <w:topLinePunct w:val="0"/>
              <w:bidi w:val="0"/>
              <w:snapToGrid w:val="0"/>
              <w:spacing w:before="50" w:after="50"/>
              <w:rPr>
                <w:rFonts w:hint="eastAsia" w:ascii="宋体" w:hAnsi="宋体" w:eastAsia="宋体" w:cs="宋体"/>
                <w:color w:val="auto"/>
                <w:spacing w:val="20"/>
                <w:sz w:val="24"/>
                <w:szCs w:val="20"/>
                <w:highlight w:val="none"/>
              </w:rPr>
            </w:pPr>
            <w:r>
              <w:rPr>
                <w:rFonts w:hint="eastAsia" w:ascii="宋体" w:hAnsi="宋体" w:eastAsia="宋体" w:cs="宋体"/>
                <w:color w:val="auto"/>
                <w:sz w:val="24"/>
                <w:highlight w:val="none"/>
              </w:rPr>
              <w:t>规格型号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418"/>
              </w:tabs>
              <w:wordWrap w:val="0"/>
              <w:topLinePunct w:val="0"/>
              <w:bidi w:val="0"/>
              <w:snapToGrid w:val="0"/>
              <w:spacing w:before="50" w:after="50"/>
              <w:rPr>
                <w:rFonts w:hint="eastAsia" w:ascii="宋体" w:hAnsi="宋体" w:eastAsia="宋体" w:cs="宋体"/>
                <w:color w:val="auto"/>
                <w:spacing w:val="20"/>
                <w:sz w:val="24"/>
                <w:szCs w:val="20"/>
                <w:highlight w:val="none"/>
              </w:rPr>
            </w:pPr>
            <w:r>
              <w:rPr>
                <w:rFonts w:hint="eastAsia" w:ascii="宋体" w:hAnsi="宋体" w:eastAsia="宋体" w:cs="宋体"/>
                <w:color w:val="auto"/>
                <w:sz w:val="24"/>
                <w:highlight w:val="none"/>
              </w:rPr>
              <w:t>单位及数量</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418"/>
              </w:tabs>
              <w:wordWrap w:val="0"/>
              <w:topLinePunct w:val="0"/>
              <w:bidi w:val="0"/>
              <w:snapToGrid w:val="0"/>
              <w:spacing w:before="50" w:after="50"/>
              <w:ind w:firstLine="199" w:firstLineChars="83"/>
              <w:rPr>
                <w:rFonts w:hint="eastAsia" w:ascii="宋体" w:hAnsi="宋体" w:eastAsia="宋体" w:cs="宋体"/>
                <w:color w:val="auto"/>
                <w:spacing w:val="20"/>
                <w:sz w:val="24"/>
                <w:szCs w:val="20"/>
                <w:highlight w:val="none"/>
              </w:rPr>
            </w:pPr>
            <w:r>
              <w:rPr>
                <w:rFonts w:hint="eastAsia" w:ascii="宋体" w:hAnsi="宋体" w:eastAsia="宋体" w:cs="宋体"/>
                <w:color w:val="auto"/>
                <w:sz w:val="24"/>
                <w:highlight w:val="none"/>
              </w:rPr>
              <w:t>单价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418"/>
              </w:tabs>
              <w:wordWrap w:val="0"/>
              <w:topLinePunct w:val="0"/>
              <w:bidi w:val="0"/>
              <w:snapToGrid w:val="0"/>
              <w:spacing w:before="50" w:after="50"/>
              <w:ind w:firstLine="199" w:firstLineChars="83"/>
              <w:rPr>
                <w:rFonts w:hint="eastAsia" w:ascii="宋体" w:hAnsi="宋体" w:eastAsia="宋体" w:cs="宋体"/>
                <w:color w:val="auto"/>
                <w:spacing w:val="20"/>
                <w:sz w:val="24"/>
                <w:szCs w:val="20"/>
                <w:highlight w:val="none"/>
              </w:rPr>
            </w:pPr>
            <w:r>
              <w:rPr>
                <w:rFonts w:hint="eastAsia" w:ascii="宋体" w:hAnsi="宋体" w:eastAsia="宋体" w:cs="宋体"/>
                <w:color w:val="auto"/>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00"/>
              <w:jc w:val="center"/>
              <w:rPr>
                <w:rFonts w:hint="eastAsia" w:ascii="宋体" w:hAnsi="宋体" w:eastAsia="宋体" w:cs="宋体"/>
                <w:color w:val="auto"/>
                <w:spacing w:val="20"/>
                <w:szCs w:val="20"/>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rPr>
                <w:rFonts w:hint="eastAsia" w:ascii="宋体" w:hAnsi="宋体" w:eastAsia="宋体" w:cs="宋体"/>
                <w:color w:val="auto"/>
                <w:spacing w:val="20"/>
                <w:sz w:val="24"/>
                <w:szCs w:val="20"/>
                <w:highlight w:val="none"/>
              </w:rPr>
            </w:pPr>
            <w:r>
              <w:rPr>
                <w:rFonts w:hint="eastAsia" w:ascii="宋体" w:hAnsi="宋体" w:eastAsia="宋体" w:cs="宋体"/>
                <w:color w:val="auto"/>
                <w:spacing w:val="20"/>
                <w:sz w:val="24"/>
                <w:highlight w:val="none"/>
              </w:rPr>
              <w:t xml:space="preserve">    </w:t>
            </w: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00"/>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highlight w:val="none"/>
              </w:rPr>
              <w:t>……</w:t>
            </w:r>
          </w:p>
        </w:tc>
        <w:tc>
          <w:tcPr>
            <w:tcW w:w="99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583"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r>
              <w:rPr>
                <w:rFonts w:hint="eastAsia" w:ascii="宋体" w:hAnsi="宋体" w:eastAsia="宋体" w:cs="宋体"/>
                <w:color w:val="auto"/>
                <w:spacing w:val="20"/>
                <w:sz w:val="24"/>
                <w:highlight w:val="none"/>
              </w:rPr>
              <w:t>投 标 总  价 （合计）</w:t>
            </w:r>
          </w:p>
        </w:tc>
        <w:tc>
          <w:tcPr>
            <w:tcW w:w="96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1418"/>
              </w:tabs>
              <w:wordWrap w:val="0"/>
              <w:topLinePunct w:val="0"/>
              <w:bidi w:val="0"/>
              <w:snapToGrid w:val="0"/>
              <w:spacing w:before="50" w:after="50" w:line="360" w:lineRule="auto"/>
              <w:ind w:firstLine="560"/>
              <w:jc w:val="center"/>
              <w:rPr>
                <w:rFonts w:hint="eastAsia" w:ascii="宋体" w:hAnsi="宋体" w:eastAsia="宋体" w:cs="宋体"/>
                <w:color w:val="auto"/>
                <w:spacing w:val="20"/>
                <w:sz w:val="24"/>
                <w:szCs w:val="20"/>
                <w:highlight w:val="none"/>
              </w:rPr>
            </w:pPr>
          </w:p>
        </w:tc>
      </w:tr>
    </w:tbl>
    <w:p>
      <w:pPr>
        <w:pageBreakBefore w:val="0"/>
        <w:widowControl w:val="0"/>
        <w:topLinePunct w:val="0"/>
        <w:bidi w:val="0"/>
        <w:snapToGrid w:val="0"/>
        <w:spacing w:afterLines="0" w:line="400" w:lineRule="exact"/>
        <w:ind w:left="-3" w:leftChars="-72" w:right="-817" w:rightChars="-389" w:hanging="148" w:hangingChars="6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ageBreakBefore w:val="0"/>
        <w:widowControl w:val="0"/>
        <w:topLinePunct w:val="0"/>
        <w:bidi w:val="0"/>
        <w:snapToGrid w:val="0"/>
        <w:spacing w:afterLines="0" w:line="400" w:lineRule="exact"/>
        <w:ind w:left="-3" w:leftChars="-72" w:right="-817" w:rightChars="-389" w:hanging="148" w:hangingChars="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color w:val="auto"/>
          <w:sz w:val="24"/>
          <w:szCs w:val="24"/>
          <w:highlight w:val="none"/>
          <w:u w:val="single"/>
        </w:rPr>
        <w:t xml:space="preserve">                </w:t>
      </w:r>
    </w:p>
    <w:p>
      <w:pPr>
        <w:pageBreakBefore w:val="0"/>
        <w:widowControl w:val="0"/>
        <w:topLinePunct w:val="0"/>
        <w:bidi w:val="0"/>
        <w:snapToGrid w:val="0"/>
        <w:spacing w:afterLines="0" w:line="400" w:lineRule="exact"/>
        <w:ind w:left="-3" w:leftChars="-72" w:right="-817" w:rightChars="-389" w:hanging="148" w:hangingChars="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widowControl w:val="0"/>
        <w:topLinePunct w:val="0"/>
        <w:bidi w:val="0"/>
        <w:snapToGrid w:val="0"/>
        <w:spacing w:afterLines="0" w:line="400" w:lineRule="exact"/>
        <w:ind w:left="-3" w:leftChars="-72" w:right="-817" w:rightChars="-389" w:hanging="148" w:hangingChars="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widowControl w:val="0"/>
        <w:wordWrap w:val="0"/>
        <w:topLinePunct w:val="0"/>
        <w:bidi w:val="0"/>
        <w:snapToGrid w:val="0"/>
        <w:spacing w:before="50" w:after="120" w:afterLines="50"/>
        <w:rPr>
          <w:rFonts w:hint="eastAsia" w:ascii="宋体" w:hAnsi="宋体" w:eastAsia="宋体" w:cs="宋体"/>
          <w:b/>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中小企业证明格式：</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1中小企业声明函格式：</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81" w:firstLineChars="100"/>
        <w:jc w:val="center"/>
        <w:rPr>
          <w:rFonts w:hint="eastAsia" w:ascii="宋体" w:hAnsi="宋体" w:eastAsia="宋体" w:cs="宋体"/>
          <w:b/>
          <w:color w:val="auto"/>
          <w:sz w:val="24"/>
          <w:highlight w:val="none"/>
        </w:rPr>
      </w:pPr>
      <w:r>
        <w:rPr>
          <w:rFonts w:hint="eastAsia" w:ascii="宋体" w:hAnsi="宋体" w:eastAsia="宋体" w:cs="宋体"/>
          <w:b/>
          <w:bCs/>
          <w:color w:val="auto"/>
          <w:sz w:val="28"/>
          <w:szCs w:val="28"/>
          <w:highlight w:val="none"/>
        </w:rPr>
        <w:t>中小企业声明函</w:t>
      </w:r>
      <w:r>
        <w:rPr>
          <w:rFonts w:ascii="宋体" w:hAnsi="宋体" w:eastAsia="宋体" w:cs="宋体"/>
          <w:b/>
          <w:bCs/>
          <w:sz w:val="28"/>
          <w:szCs w:val="28"/>
        </w:rPr>
        <w:t>（工程、服务）</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本公司（联合体）郑重声明，根据《政府采购促进中小 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信息传输业     </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信息传输业      </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本企业对上述声明内容的真实性负责。如有虚假，将依法承担相应责任。</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bCs w:val="0"/>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注：</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1、</w:t>
      </w:r>
      <w:r>
        <w:rPr>
          <w:rFonts w:hint="eastAsia" w:ascii="宋体" w:hAnsi="宋体" w:eastAsia="宋体" w:cs="宋体"/>
          <w:b/>
          <w:bCs w:val="0"/>
          <w:color w:val="auto"/>
          <w:sz w:val="24"/>
          <w:highlight w:val="none"/>
        </w:rPr>
        <w:t>从业人员、营业收入、资产总额填报上一年度数据，无上一年度数据的新成立企业可不填报。</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2、</w:t>
      </w:r>
      <w:r>
        <w:rPr>
          <w:rFonts w:hint="eastAsia" w:ascii="宋体" w:hAnsi="宋体" w:eastAsia="宋体" w:cs="宋体"/>
          <w:b/>
          <w:bCs w:val="0"/>
          <w:color w:val="auto"/>
          <w:sz w:val="24"/>
          <w:highlight w:val="none"/>
          <w:lang w:eastAsia="zh-CN"/>
        </w:rPr>
        <w:t>根据财库﹝2020﹞46号文件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1"/>
        <w:rPr>
          <w:rFonts w:hint="eastAsia"/>
          <w:color w:val="auto"/>
          <w:lang w:eastAsia="zh-CN"/>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2残疾人福利性单位声明函</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before="156" w:beforeLines="50"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pPr>
        <w:keepNext w:val="0"/>
        <w:keepLines w:val="0"/>
        <w:pageBreakBefore w:val="0"/>
        <w:widowControl w:val="0"/>
        <w:kinsoku/>
        <w:wordWrap w:val="0"/>
        <w:overflowPunct w:val="0"/>
        <w:topLinePunct w:val="0"/>
        <w:autoSpaceDE w:val="0"/>
        <w:autoSpaceDN w:val="0"/>
        <w:bidi w:val="0"/>
        <w:spacing w:line="360" w:lineRule="auto"/>
        <w:jc w:val="center"/>
        <w:textAlignment w:val="top"/>
        <w:rPr>
          <w:rStyle w:val="52"/>
          <w:rFonts w:hint="eastAsia" w:ascii="宋体" w:hAnsi="宋体" w:eastAsia="宋体" w:cs="宋体"/>
          <w:color w:val="auto"/>
          <w:kern w:val="0"/>
          <w:sz w:val="36"/>
          <w:highlight w:val="none"/>
          <w:lang w:bidi="ar"/>
        </w:rPr>
      </w:pPr>
    </w:p>
    <w:p>
      <w:pPr>
        <w:keepNext w:val="0"/>
        <w:keepLines w:val="0"/>
        <w:pageBreakBefore w:val="0"/>
        <w:widowControl w:val="0"/>
        <w:kinsoku/>
        <w:wordWrap w:val="0"/>
        <w:overflowPunct w:val="0"/>
        <w:topLinePunct w:val="0"/>
        <w:autoSpaceDE w:val="0"/>
        <w:autoSpaceDN w:val="0"/>
        <w:bidi w:val="0"/>
        <w:snapToGrid w:val="0"/>
        <w:spacing w:line="360" w:lineRule="auto"/>
        <w:ind w:firstLine="600" w:firstLineChars="250"/>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单位的</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val="0"/>
        <w:overflowPunct w:val="0"/>
        <w:topLinePunct w:val="0"/>
        <w:autoSpaceDE w:val="0"/>
        <w:autoSpaceDN w:val="0"/>
        <w:bidi w:val="0"/>
        <w:snapToGrid w:val="0"/>
        <w:spacing w:line="360" w:lineRule="auto"/>
        <w:ind w:firstLine="600" w:firstLineChars="25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    </w:t>
      </w:r>
      <w:r>
        <w:rPr>
          <w:rFonts w:hint="eastAsia" w:ascii="宋体" w:hAnsi="宋体" w:eastAsia="宋体" w:cs="宋体"/>
          <w:b/>
          <w:bCs/>
          <w:color w:val="auto"/>
          <w:sz w:val="24"/>
          <w:highlight w:val="none"/>
          <w:lang w:bidi="ar"/>
        </w:rPr>
        <w:t>本单位对上述声明的真实性负责。如有虚假，将依法承担相应责任。</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p>
      <w:pPr>
        <w:keepNext w:val="0"/>
        <w:keepLines w:val="0"/>
        <w:pageBreakBefore w:val="0"/>
        <w:widowControl w:val="0"/>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keepNext w:val="0"/>
        <w:keepLines w:val="0"/>
        <w:pageBreakBefore w:val="0"/>
        <w:widowControl w:val="0"/>
        <w:kinsoku/>
        <w:wordWrap w:val="0"/>
        <w:overflowPunct w:val="0"/>
        <w:topLinePunct w:val="0"/>
        <w:autoSpaceDE w:val="0"/>
        <w:autoSpaceDN w:val="0"/>
        <w:bidi w:val="0"/>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u w:val="none"/>
        </w:rPr>
        <w:t xml:space="preserve">         </w:t>
      </w:r>
    </w:p>
    <w:sectPr>
      <w:pgSz w:w="11906" w:h="16838"/>
      <w:pgMar w:top="1134" w:right="1134" w:bottom="1020"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im Sun">
    <w:altName w:val="宋体"/>
    <w:panose1 w:val="00000000000000000000"/>
    <w:charset w:val="86"/>
    <w:family w:val="swiss"/>
    <w:pitch w:val="default"/>
    <w:sig w:usb0="00000001" w:usb1="080E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Univers 57 Condensed">
    <w:altName w:val="Segoe Print"/>
    <w:panose1 w:val="00000000000000000000"/>
    <w:charset w:val="00"/>
    <w:family w:val="swiss"/>
    <w:pitch w:val="default"/>
    <w:sig w:usb0="000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clear" w:pos="4153"/>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norvN4BAAC/AwAADgAAAGRycy9lMm9Eb2MueG1srVNBrtMwEN0jcQfL e5q0C4iqpl9A9RESAqQPB3Adp7Fkeyx72qQcAG7Aig17ztVzMHaSfvhs/oJNMp4Zv5n3Zry5Gaxh JxWiBlfz5aLkTDkJjXaHmn/+dPus4iyicI0w4FTNzyrym+3TJ5ver9UKOjCNCoxAXFz3vuYdol8X RZSdsiIuwCtHwRaCFUjHcCiaIHpCt6ZYleXzoofQ+ABSxUje3RjkE2J4DCC0rZZqB/JolcMRNSgj kCjFTvvIt7nbtlUSP7RtVMhMzYkp5i8VIXufvsV2I9aHIHyn5dSCeEwLDzhZoR0VvULtBAp2DPof KKtlgAgtLiTYYiSSFSEWy/KBNned8CpzIamjv4oe/x+sfH/6GJhuav6CMycsDfzy/dvlx6/Lz69s WSV9eh/XlHbnKRGHVzDQ1sz+SM5Ee2iDTX8ixChO6p6v6qoBmUyXqlVVlRSSFJsPhF/cX/ch4hsF liWj5oHGl1UVp3cRx9Q5JVVzcKuNySM07i8HYSZPkXofe0wWDvthIrSH5kx86B1QnQ7CF8562oKa O1p6zsxbRyKnhZmNMBv72RBO0sWaI2ej+RrHxTr6oA9dXrXUVPQvj0idZgKpjbH21B3NNUsw7WBa nD/POev+3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2eiu83gEAAL8DAAAOAAAAAAAA AAEAIAAAAB4BAABkcnMvZTJvRG9jLnhtbFBLBQYAAAAABgAGAFkBAABuBQ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3"/>
      </w:rPr>
    </w:pPr>
    <w:r>
      <w:fldChar w:fldCharType="begin"/>
    </w:r>
    <w:r>
      <w:rPr>
        <w:rStyle w:val="53"/>
      </w:rPr>
      <w:instrText xml:space="preserve">PAGE  </w:instrText>
    </w:r>
    <w: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sMdm90BAAC/AwAADgAAAGRycy9lMm9Eb2MueG1srVNNrtMwEN4jcQfL e5q0C1Sipk9A9RASAqQHB3Adp7HkP824TcoB4Aas2LDnXD0HYyfpg8fmLdgk45nxN/N9M97cDNaw kwLU3tV8uSg5U076RrtDzT9/un225gyjcI0w3qmanxXym+3TJ5s+VGrlO28aBYxAHFZ9qHkXY6iK AmWnrMCFD8pRsPVgRaQjHIoGRE/o1hSrsnxe9B6aAF4qRPLuxiCfEOExgL5ttVQ7L49WuTiigjIi EiXsdEC+zd22rZLxQ9uiiszUnJjG/KUiZO/Tt9huRHUAETotpxbEY1p4wMkK7ajoFWonomBH0P9A WS3Bo2/jQnpbjESyIsRiWT7Q5q4TQWUuJDWGq+j4/2Dl+9NHYLqpOY3dCUsDv3z/dvnx6/LzK1u+ SPr0AStKuwuUGIdXfqCtmf1IzkR7aMGmPxFiFCd1z1d11RCZTJfWq/W6pJCk2Hwg/OL+egCMb5S3 LBk1BxpfVlWc3mEcU+eUVM35W21MHqFxfzkIM3mK1PvYY7LisB8mQnvfnIkPvQOq03n4wllPW1Bz R0vPmXnrSOS0MLMBs7GfDeEkXax55Gw0X8dxsY4B9KHLq5aawvDyGKnTTCC1MdaeuqO5ZgmmHUyL 8+c5Z92/u+1v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I7DHZvdAQAAvwMAAA4AAAAAAAAA AQAgAAAAHgEAAGRycy9lMm9Eb2MueG1sUEsFBgAAAAAGAAYAWQEAAG0FA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kpxoosgBAACaAwAADgAAAGRycy9lMm9Eb2MueG1srVPNjtMwEL4j8Q6W 79TZHlCJmq52VS1CQoC08ACuYzeW/CeP26QvAG/AiQt3nqvPwdhJWlgue+DijGfG38z3zWR9O1hD jjKC9q6hN4uKEumEb7XbN/TL54dXK0ogcddy451s6EkCvd28fLHuQy2XvvOmlZEgiIO6Dw3tUgo1 YyA6aTksfJAOg8pHyxNe4561kfeIbg1bVtVr1vvYhuiFBEDvdgzSCTE+B9ArpYXcenGw0qURNUrD E1KCTgegm9KtUlKkj0qBTMQ0FJmmcmIRtHf5ZJs1r/eRh06LqQX+nBaecLJcOyx6gdryxMkh6n+g rBbRg1dpIbxlI5GiCLK4qZ5o89jxIAsXlBrCRXT4f7Diw/FTJLpt6BtKHLc48PP3b+cfv84/v5Jl 0acPUGPaY8DENNz7Abcm65b9gM5Me1DR5i8SIhhHdU8XdeWQiMiPVsvVqsKQwNh8QRx2fR4ipLfS W5KNhkYcX1GVH99DGlPnlFzN+QdtTBmhcX85EDN72LXHbKVhN0yN73x7Qj49Tr6hDhedEvPOobB5 SWYjzsZuNg4h6n1XtijXg3B3SNhE6S1XGGGnwjiywm5ar7wTf95L1vWX2vwG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JKcaKLIAQAAmgMAAA4AAAAAAAAAAQAgAAAAHgEAAGRycy9lMm9Eb2Mu eG1sUEsFBgAAAAAGAAYAWQEAAFg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79</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fxjit8BAAC/AwAADgAAAGRycy9lMm9Eb2MueG1srVPBjtMwEL0j8Q+W 7zRpD0tVNV0tVIuQECAt+wGu4zSWbI81dpuUD4A/4MSFO9/V72DsJF1YLnvYSzKeGb+Z92a8vu6t YUeFQYOr+HxWcqachFq7fcXvv9y+WnIWonC1MOBUxU8q8OvNyxfrzq/UAlowtUJGIC6sOl/xNka/ KoogW2VFmIFXjoINoBWRjrgvahQdoVtTLMryqugAa48gVQjk3Q5BPiLiUwChabRUW5AHq1wcUFEZ EYlSaLUPfJO7bRol46emCSoyU3FiGvOXipC9S99isxarPQrfajm2IJ7SwiNOVmhHRS9QWxEFO6D+ D8pqiRCgiTMJthiIZEWIxbx8pM1dK7zKXEjq4C+ih+eDlR+Pn5HpuuJXnDlhaeDnH9/PP3+ff31j 89dJn86HFaXdeUqM/RvoaWsmfyBnot03aNOfCDGKk7qni7qqj0ymS8vFcllSSFJsOhB+8XDdY4jv FFiWjIojjS+rKo4fQhxSp5RUzcGtNiaP0Lh/HISZPEXqfegxWbHf9SOhHdQn4kPvgOq0gF8562gL Ku5o6Tkz7x2JnBZmMnAydpMhnKSLFY+cDebbOCzWwaPet3nVUlPB3xwidZoJpDaG2mN3NNcswbiD aXH+Puesh3e3+QN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Zfxjit8BAAC/AwAADgAAAAAA AAABACAAAAAeAQAAZHJzL2Uyb0RvYy54bWxQSwUGAAAAAAYABgBZAQAAbwU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79</w:t>
                    </w:r>
                    <w:r>
                      <w:rPr>
                        <w:rFonts w:hint="eastAsia"/>
                        <w:sz w:val="18"/>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75A52"/>
    <w:multiLevelType w:val="multilevel"/>
    <w:tmpl w:val="4CA75A52"/>
    <w:lvl w:ilvl="0" w:tentative="0">
      <w:start w:val="1"/>
      <w:numFmt w:val="decimal"/>
      <w:pStyle w:val="217"/>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57995F48"/>
    <w:multiLevelType w:val="singleLevel"/>
    <w:tmpl w:val="57995F48"/>
    <w:lvl w:ilvl="0" w:tentative="0">
      <w:start w:val="2"/>
      <w:numFmt w:val="chineseCounting"/>
      <w:pStyle w:val="285"/>
      <w:suff w:val="space"/>
      <w:lvlText w:val="第%1章"/>
      <w:lvlJc w:val="left"/>
    </w:lvl>
  </w:abstractNum>
  <w:abstractNum w:abstractNumId="2">
    <w:nsid w:val="58563B8C"/>
    <w:multiLevelType w:val="singleLevel"/>
    <w:tmpl w:val="58563B8C"/>
    <w:lvl w:ilvl="0" w:tentative="0">
      <w:start w:val="1"/>
      <w:numFmt w:val="decimal"/>
      <w:pStyle w:val="251"/>
      <w:suff w:val="nothing"/>
      <w:lvlText w:val="%1、"/>
      <w:lvlJc w:val="left"/>
    </w:lvl>
  </w:abstractNum>
  <w:abstractNum w:abstractNumId="3">
    <w:nsid w:val="5C789704"/>
    <w:multiLevelType w:val="singleLevel"/>
    <w:tmpl w:val="5C789704"/>
    <w:lvl w:ilvl="0" w:tentative="0">
      <w:start w:val="2"/>
      <w:numFmt w:val="decimal"/>
      <w:suff w:val="nothing"/>
      <w:lvlText w:val="%1、"/>
      <w:lvlJc w:val="left"/>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abstractNum w:abstractNumId="6">
    <w:nsid w:val="5EF97004"/>
    <w:multiLevelType w:val="singleLevel"/>
    <w:tmpl w:val="5EF97004"/>
    <w:lvl w:ilvl="0" w:tentative="0">
      <w:start w:val="6"/>
      <w:numFmt w:val="chineseCounting"/>
      <w:suff w:val="space"/>
      <w:lvlText w:val="第%1章"/>
      <w:lvlJc w:val="left"/>
    </w:lvl>
  </w:abstractNum>
  <w:abstractNum w:abstractNumId="7">
    <w:nsid w:val="60D15A9A"/>
    <w:multiLevelType w:val="singleLevel"/>
    <w:tmpl w:val="60D15A9A"/>
    <w:lvl w:ilvl="0" w:tentative="0">
      <w:start w:val="1"/>
      <w:numFmt w:val="chineseCounting"/>
      <w:suff w:val="space"/>
      <w:lvlText w:val="第%1章"/>
      <w:lvlJc w:val="left"/>
    </w:lvl>
  </w:abstractNum>
  <w:abstractNum w:abstractNumId="8">
    <w:nsid w:val="622AEBA0"/>
    <w:multiLevelType w:val="singleLevel"/>
    <w:tmpl w:val="622AEBA0"/>
    <w:lvl w:ilvl="0" w:tentative="0">
      <w:start w:val="8"/>
      <w:numFmt w:val="decimal"/>
      <w:suff w:val="nothing"/>
      <w:lvlText w:val="%1、"/>
      <w:lvlJc w:val="left"/>
    </w:lvl>
  </w:abstractNum>
  <w:abstractNum w:abstractNumId="9">
    <w:nsid w:val="62EA1E57"/>
    <w:multiLevelType w:val="singleLevel"/>
    <w:tmpl w:val="62EA1E57"/>
    <w:lvl w:ilvl="0" w:tentative="0">
      <w:start w:val="5"/>
      <w:numFmt w:val="chineseCounting"/>
      <w:suff w:val="nothing"/>
      <w:lvlText w:val="%1、"/>
      <w:lvlJc w:val="left"/>
    </w:lvl>
  </w:abstractNum>
  <w:abstractNum w:abstractNumId="10">
    <w:nsid w:val="763060DB"/>
    <w:multiLevelType w:val="multilevel"/>
    <w:tmpl w:val="763060DB"/>
    <w:lvl w:ilvl="0" w:tentative="0">
      <w:start w:val="1"/>
      <w:numFmt w:val="japaneseCounting"/>
      <w:pStyle w:val="25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0"/>
  </w:num>
  <w:num w:numId="2">
    <w:abstractNumId w:val="2"/>
  </w:num>
  <w:num w:numId="3">
    <w:abstractNumId w:val="10"/>
  </w:num>
  <w:num w:numId="4">
    <w:abstractNumId w:val="1"/>
  </w:num>
  <w:num w:numId="5">
    <w:abstractNumId w:val="10"/>
    <w:lvlOverride w:ilvl="0">
      <w:startOverride w:val="1"/>
    </w:lvlOverride>
  </w:num>
  <w:num w:numId="6">
    <w:abstractNumId w:val="7"/>
  </w:num>
  <w:num w:numId="7">
    <w:abstractNumId w:val="9"/>
  </w:num>
  <w:num w:numId="8">
    <w:abstractNumId w:val="4"/>
  </w:num>
  <w:num w:numId="9">
    <w:abstractNumId w:val="5"/>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Q2ZmZjM2U0NGQ4YjY5NGE3MTM1MGIyZGZkOWYifQ=="/>
  </w:docVars>
  <w:rsids>
    <w:rsidRoot w:val="00172A27"/>
    <w:rsid w:val="0000057B"/>
    <w:rsid w:val="00001B1F"/>
    <w:rsid w:val="00003071"/>
    <w:rsid w:val="00004202"/>
    <w:rsid w:val="00004B8F"/>
    <w:rsid w:val="00005B54"/>
    <w:rsid w:val="000064E6"/>
    <w:rsid w:val="00007195"/>
    <w:rsid w:val="00007442"/>
    <w:rsid w:val="00007522"/>
    <w:rsid w:val="00007ACC"/>
    <w:rsid w:val="00010578"/>
    <w:rsid w:val="000111FE"/>
    <w:rsid w:val="0001240B"/>
    <w:rsid w:val="00012728"/>
    <w:rsid w:val="0001523E"/>
    <w:rsid w:val="000158BC"/>
    <w:rsid w:val="00016864"/>
    <w:rsid w:val="00020B53"/>
    <w:rsid w:val="00020DCC"/>
    <w:rsid w:val="00021138"/>
    <w:rsid w:val="0002119E"/>
    <w:rsid w:val="000213FD"/>
    <w:rsid w:val="000215EC"/>
    <w:rsid w:val="000224CC"/>
    <w:rsid w:val="000225F4"/>
    <w:rsid w:val="0002351C"/>
    <w:rsid w:val="00023B79"/>
    <w:rsid w:val="00023BB2"/>
    <w:rsid w:val="000240B0"/>
    <w:rsid w:val="00024344"/>
    <w:rsid w:val="000249DC"/>
    <w:rsid w:val="000262DB"/>
    <w:rsid w:val="00027230"/>
    <w:rsid w:val="00032714"/>
    <w:rsid w:val="000347EE"/>
    <w:rsid w:val="00034C9A"/>
    <w:rsid w:val="00034DE9"/>
    <w:rsid w:val="00035091"/>
    <w:rsid w:val="00035B14"/>
    <w:rsid w:val="00036E8E"/>
    <w:rsid w:val="000403AD"/>
    <w:rsid w:val="0004093F"/>
    <w:rsid w:val="00040BDB"/>
    <w:rsid w:val="00040CF6"/>
    <w:rsid w:val="00041094"/>
    <w:rsid w:val="000418F4"/>
    <w:rsid w:val="00042778"/>
    <w:rsid w:val="00042ACE"/>
    <w:rsid w:val="0004656B"/>
    <w:rsid w:val="00046610"/>
    <w:rsid w:val="00046A8B"/>
    <w:rsid w:val="00046CF5"/>
    <w:rsid w:val="00046EC0"/>
    <w:rsid w:val="000472E7"/>
    <w:rsid w:val="00047899"/>
    <w:rsid w:val="00050454"/>
    <w:rsid w:val="00050F00"/>
    <w:rsid w:val="000510F7"/>
    <w:rsid w:val="0005144B"/>
    <w:rsid w:val="000519AD"/>
    <w:rsid w:val="00052629"/>
    <w:rsid w:val="00054C10"/>
    <w:rsid w:val="00054CC1"/>
    <w:rsid w:val="00055C99"/>
    <w:rsid w:val="000567CD"/>
    <w:rsid w:val="000600BE"/>
    <w:rsid w:val="00061863"/>
    <w:rsid w:val="00062044"/>
    <w:rsid w:val="00062C8B"/>
    <w:rsid w:val="00063EF9"/>
    <w:rsid w:val="000643B5"/>
    <w:rsid w:val="000648F2"/>
    <w:rsid w:val="00065881"/>
    <w:rsid w:val="00065C88"/>
    <w:rsid w:val="00066273"/>
    <w:rsid w:val="00070838"/>
    <w:rsid w:val="00070D14"/>
    <w:rsid w:val="00071A93"/>
    <w:rsid w:val="00072900"/>
    <w:rsid w:val="00073C18"/>
    <w:rsid w:val="00074A63"/>
    <w:rsid w:val="00075424"/>
    <w:rsid w:val="000761AD"/>
    <w:rsid w:val="00077199"/>
    <w:rsid w:val="00080FFE"/>
    <w:rsid w:val="000828C2"/>
    <w:rsid w:val="00083A0E"/>
    <w:rsid w:val="0008431A"/>
    <w:rsid w:val="0008489C"/>
    <w:rsid w:val="00084AD7"/>
    <w:rsid w:val="00085742"/>
    <w:rsid w:val="00085ED4"/>
    <w:rsid w:val="000867E7"/>
    <w:rsid w:val="00086A4B"/>
    <w:rsid w:val="000872E4"/>
    <w:rsid w:val="00087467"/>
    <w:rsid w:val="00090218"/>
    <w:rsid w:val="00090290"/>
    <w:rsid w:val="0009133F"/>
    <w:rsid w:val="00091BE8"/>
    <w:rsid w:val="00091DA2"/>
    <w:rsid w:val="00092C49"/>
    <w:rsid w:val="00092D2D"/>
    <w:rsid w:val="00095532"/>
    <w:rsid w:val="00095586"/>
    <w:rsid w:val="00095BF7"/>
    <w:rsid w:val="00097196"/>
    <w:rsid w:val="00097258"/>
    <w:rsid w:val="000978A1"/>
    <w:rsid w:val="00097E0D"/>
    <w:rsid w:val="000A09AA"/>
    <w:rsid w:val="000A0CCD"/>
    <w:rsid w:val="000A13B6"/>
    <w:rsid w:val="000A1B42"/>
    <w:rsid w:val="000A2E86"/>
    <w:rsid w:val="000A36A3"/>
    <w:rsid w:val="000A459E"/>
    <w:rsid w:val="000A4F96"/>
    <w:rsid w:val="000A593E"/>
    <w:rsid w:val="000A5AFF"/>
    <w:rsid w:val="000A6E37"/>
    <w:rsid w:val="000B0BB4"/>
    <w:rsid w:val="000B24D5"/>
    <w:rsid w:val="000B2E3B"/>
    <w:rsid w:val="000B34DD"/>
    <w:rsid w:val="000B44A5"/>
    <w:rsid w:val="000B48DB"/>
    <w:rsid w:val="000B5579"/>
    <w:rsid w:val="000B63E7"/>
    <w:rsid w:val="000B6A1A"/>
    <w:rsid w:val="000B6C6B"/>
    <w:rsid w:val="000B70A0"/>
    <w:rsid w:val="000C0517"/>
    <w:rsid w:val="000C064D"/>
    <w:rsid w:val="000C5C3C"/>
    <w:rsid w:val="000C5D28"/>
    <w:rsid w:val="000C745F"/>
    <w:rsid w:val="000C7562"/>
    <w:rsid w:val="000C7773"/>
    <w:rsid w:val="000D119F"/>
    <w:rsid w:val="000D15A7"/>
    <w:rsid w:val="000D2081"/>
    <w:rsid w:val="000D263F"/>
    <w:rsid w:val="000D3123"/>
    <w:rsid w:val="000D333C"/>
    <w:rsid w:val="000D3841"/>
    <w:rsid w:val="000D4B18"/>
    <w:rsid w:val="000D5FD7"/>
    <w:rsid w:val="000D6137"/>
    <w:rsid w:val="000D721C"/>
    <w:rsid w:val="000D7A08"/>
    <w:rsid w:val="000D7DE6"/>
    <w:rsid w:val="000E0B14"/>
    <w:rsid w:val="000E2EB2"/>
    <w:rsid w:val="000E510E"/>
    <w:rsid w:val="000E5B86"/>
    <w:rsid w:val="000E6103"/>
    <w:rsid w:val="000E64E8"/>
    <w:rsid w:val="000E6FFE"/>
    <w:rsid w:val="000E7994"/>
    <w:rsid w:val="000E7A10"/>
    <w:rsid w:val="000E7F56"/>
    <w:rsid w:val="000F0C48"/>
    <w:rsid w:val="000F1A1D"/>
    <w:rsid w:val="000F2248"/>
    <w:rsid w:val="000F2955"/>
    <w:rsid w:val="000F3669"/>
    <w:rsid w:val="000F3823"/>
    <w:rsid w:val="000F3D1B"/>
    <w:rsid w:val="000F426A"/>
    <w:rsid w:val="000F5BD5"/>
    <w:rsid w:val="000F6878"/>
    <w:rsid w:val="000F6E76"/>
    <w:rsid w:val="000F78B9"/>
    <w:rsid w:val="00101355"/>
    <w:rsid w:val="00102614"/>
    <w:rsid w:val="001027BA"/>
    <w:rsid w:val="0010337A"/>
    <w:rsid w:val="00103721"/>
    <w:rsid w:val="00104346"/>
    <w:rsid w:val="0010481A"/>
    <w:rsid w:val="001048B1"/>
    <w:rsid w:val="0010496C"/>
    <w:rsid w:val="001056B0"/>
    <w:rsid w:val="00105A17"/>
    <w:rsid w:val="00105D23"/>
    <w:rsid w:val="00105FED"/>
    <w:rsid w:val="001072FC"/>
    <w:rsid w:val="00107371"/>
    <w:rsid w:val="001073A8"/>
    <w:rsid w:val="00107749"/>
    <w:rsid w:val="0010783A"/>
    <w:rsid w:val="00107DD6"/>
    <w:rsid w:val="00110D40"/>
    <w:rsid w:val="001123E6"/>
    <w:rsid w:val="001125A0"/>
    <w:rsid w:val="00112D45"/>
    <w:rsid w:val="00112E08"/>
    <w:rsid w:val="00113A21"/>
    <w:rsid w:val="00113C97"/>
    <w:rsid w:val="00114921"/>
    <w:rsid w:val="00116BF4"/>
    <w:rsid w:val="001200F5"/>
    <w:rsid w:val="00120507"/>
    <w:rsid w:val="001209F4"/>
    <w:rsid w:val="00121776"/>
    <w:rsid w:val="00122BE9"/>
    <w:rsid w:val="001244B1"/>
    <w:rsid w:val="00124A4B"/>
    <w:rsid w:val="00125D06"/>
    <w:rsid w:val="001305C8"/>
    <w:rsid w:val="00130B11"/>
    <w:rsid w:val="00131A4F"/>
    <w:rsid w:val="00131EB0"/>
    <w:rsid w:val="001323AF"/>
    <w:rsid w:val="001323C0"/>
    <w:rsid w:val="001329BF"/>
    <w:rsid w:val="00132F5F"/>
    <w:rsid w:val="00132F95"/>
    <w:rsid w:val="001331DC"/>
    <w:rsid w:val="0013392D"/>
    <w:rsid w:val="00134CE7"/>
    <w:rsid w:val="001353AC"/>
    <w:rsid w:val="001353EB"/>
    <w:rsid w:val="00141584"/>
    <w:rsid w:val="001417DD"/>
    <w:rsid w:val="00141C12"/>
    <w:rsid w:val="0014216A"/>
    <w:rsid w:val="00142DF6"/>
    <w:rsid w:val="00143616"/>
    <w:rsid w:val="00144791"/>
    <w:rsid w:val="00145139"/>
    <w:rsid w:val="00145EA8"/>
    <w:rsid w:val="001469AD"/>
    <w:rsid w:val="0015089B"/>
    <w:rsid w:val="001514E4"/>
    <w:rsid w:val="00151850"/>
    <w:rsid w:val="00151D61"/>
    <w:rsid w:val="00151F89"/>
    <w:rsid w:val="00151F9B"/>
    <w:rsid w:val="00152136"/>
    <w:rsid w:val="0015229A"/>
    <w:rsid w:val="001536F2"/>
    <w:rsid w:val="00153C87"/>
    <w:rsid w:val="00155630"/>
    <w:rsid w:val="0015661A"/>
    <w:rsid w:val="001566CD"/>
    <w:rsid w:val="001571BF"/>
    <w:rsid w:val="00157FCC"/>
    <w:rsid w:val="001612B1"/>
    <w:rsid w:val="00161AC5"/>
    <w:rsid w:val="00161BCF"/>
    <w:rsid w:val="0016248F"/>
    <w:rsid w:val="00162609"/>
    <w:rsid w:val="0016264C"/>
    <w:rsid w:val="00162678"/>
    <w:rsid w:val="00162766"/>
    <w:rsid w:val="001630AA"/>
    <w:rsid w:val="001632DF"/>
    <w:rsid w:val="00163A43"/>
    <w:rsid w:val="00163C17"/>
    <w:rsid w:val="0016501B"/>
    <w:rsid w:val="001673FB"/>
    <w:rsid w:val="001677B0"/>
    <w:rsid w:val="001677B2"/>
    <w:rsid w:val="00167A37"/>
    <w:rsid w:val="001703BB"/>
    <w:rsid w:val="001710F5"/>
    <w:rsid w:val="001754DC"/>
    <w:rsid w:val="00175658"/>
    <w:rsid w:val="00176E14"/>
    <w:rsid w:val="0018234F"/>
    <w:rsid w:val="00182A2B"/>
    <w:rsid w:val="00183D96"/>
    <w:rsid w:val="0018590D"/>
    <w:rsid w:val="00187B82"/>
    <w:rsid w:val="001906CD"/>
    <w:rsid w:val="00190730"/>
    <w:rsid w:val="00190AA0"/>
    <w:rsid w:val="00190D8C"/>
    <w:rsid w:val="00190FB8"/>
    <w:rsid w:val="00191635"/>
    <w:rsid w:val="001917B3"/>
    <w:rsid w:val="0019181D"/>
    <w:rsid w:val="00192AC7"/>
    <w:rsid w:val="00192DE6"/>
    <w:rsid w:val="00193A91"/>
    <w:rsid w:val="00194880"/>
    <w:rsid w:val="00195833"/>
    <w:rsid w:val="00196B2B"/>
    <w:rsid w:val="00196FB3"/>
    <w:rsid w:val="001978C2"/>
    <w:rsid w:val="001A0330"/>
    <w:rsid w:val="001A0F82"/>
    <w:rsid w:val="001A1890"/>
    <w:rsid w:val="001A2441"/>
    <w:rsid w:val="001A2AAC"/>
    <w:rsid w:val="001A3562"/>
    <w:rsid w:val="001A3AB6"/>
    <w:rsid w:val="001A41A9"/>
    <w:rsid w:val="001A6AAD"/>
    <w:rsid w:val="001A7369"/>
    <w:rsid w:val="001B0034"/>
    <w:rsid w:val="001B03EC"/>
    <w:rsid w:val="001B178E"/>
    <w:rsid w:val="001B1845"/>
    <w:rsid w:val="001B1BCC"/>
    <w:rsid w:val="001B24D4"/>
    <w:rsid w:val="001B2E25"/>
    <w:rsid w:val="001B2EEE"/>
    <w:rsid w:val="001B30C3"/>
    <w:rsid w:val="001B3A38"/>
    <w:rsid w:val="001B431B"/>
    <w:rsid w:val="001B506B"/>
    <w:rsid w:val="001B5215"/>
    <w:rsid w:val="001B6E66"/>
    <w:rsid w:val="001B773D"/>
    <w:rsid w:val="001C0E59"/>
    <w:rsid w:val="001C2852"/>
    <w:rsid w:val="001C433F"/>
    <w:rsid w:val="001C4A8C"/>
    <w:rsid w:val="001C5E17"/>
    <w:rsid w:val="001C66B4"/>
    <w:rsid w:val="001C6DC9"/>
    <w:rsid w:val="001C71F6"/>
    <w:rsid w:val="001C7415"/>
    <w:rsid w:val="001C7EF3"/>
    <w:rsid w:val="001D0764"/>
    <w:rsid w:val="001D1CD6"/>
    <w:rsid w:val="001D1DA2"/>
    <w:rsid w:val="001D1F53"/>
    <w:rsid w:val="001D2064"/>
    <w:rsid w:val="001D3192"/>
    <w:rsid w:val="001D4750"/>
    <w:rsid w:val="001D5FBD"/>
    <w:rsid w:val="001D641D"/>
    <w:rsid w:val="001E2871"/>
    <w:rsid w:val="001E6F4B"/>
    <w:rsid w:val="001E74EB"/>
    <w:rsid w:val="001F05FF"/>
    <w:rsid w:val="001F0816"/>
    <w:rsid w:val="001F3D16"/>
    <w:rsid w:val="001F42D6"/>
    <w:rsid w:val="0020037A"/>
    <w:rsid w:val="00200518"/>
    <w:rsid w:val="00201F61"/>
    <w:rsid w:val="0020270A"/>
    <w:rsid w:val="00202851"/>
    <w:rsid w:val="00202EC6"/>
    <w:rsid w:val="00203CFD"/>
    <w:rsid w:val="00205982"/>
    <w:rsid w:val="002059B9"/>
    <w:rsid w:val="00205B76"/>
    <w:rsid w:val="00205CBD"/>
    <w:rsid w:val="0020742D"/>
    <w:rsid w:val="00211CED"/>
    <w:rsid w:val="00212193"/>
    <w:rsid w:val="00212307"/>
    <w:rsid w:val="002123D8"/>
    <w:rsid w:val="00213F7D"/>
    <w:rsid w:val="00213FD3"/>
    <w:rsid w:val="0021552F"/>
    <w:rsid w:val="00215554"/>
    <w:rsid w:val="00215835"/>
    <w:rsid w:val="00215B0A"/>
    <w:rsid w:val="0021672B"/>
    <w:rsid w:val="00221031"/>
    <w:rsid w:val="00221900"/>
    <w:rsid w:val="00222C05"/>
    <w:rsid w:val="00223361"/>
    <w:rsid w:val="002240DB"/>
    <w:rsid w:val="002263C3"/>
    <w:rsid w:val="00226524"/>
    <w:rsid w:val="0022661F"/>
    <w:rsid w:val="00226E39"/>
    <w:rsid w:val="0022788D"/>
    <w:rsid w:val="00227BE3"/>
    <w:rsid w:val="002317A1"/>
    <w:rsid w:val="00231B40"/>
    <w:rsid w:val="00231C3D"/>
    <w:rsid w:val="00232154"/>
    <w:rsid w:val="00232A83"/>
    <w:rsid w:val="00232B6B"/>
    <w:rsid w:val="002335F2"/>
    <w:rsid w:val="00234955"/>
    <w:rsid w:val="00234CC5"/>
    <w:rsid w:val="00235961"/>
    <w:rsid w:val="00236D57"/>
    <w:rsid w:val="00237920"/>
    <w:rsid w:val="002401F0"/>
    <w:rsid w:val="002408C2"/>
    <w:rsid w:val="00241525"/>
    <w:rsid w:val="00241C30"/>
    <w:rsid w:val="00242B98"/>
    <w:rsid w:val="00244DA9"/>
    <w:rsid w:val="002464AE"/>
    <w:rsid w:val="00247D8B"/>
    <w:rsid w:val="00250CA6"/>
    <w:rsid w:val="00251154"/>
    <w:rsid w:val="002522A2"/>
    <w:rsid w:val="00252397"/>
    <w:rsid w:val="00252405"/>
    <w:rsid w:val="00252406"/>
    <w:rsid w:val="00252874"/>
    <w:rsid w:val="00254BA3"/>
    <w:rsid w:val="002556CB"/>
    <w:rsid w:val="00256904"/>
    <w:rsid w:val="00257787"/>
    <w:rsid w:val="00257BE2"/>
    <w:rsid w:val="0026083E"/>
    <w:rsid w:val="00262315"/>
    <w:rsid w:val="002623B5"/>
    <w:rsid w:val="00262B84"/>
    <w:rsid w:val="002630BF"/>
    <w:rsid w:val="00263BE9"/>
    <w:rsid w:val="00263DDF"/>
    <w:rsid w:val="00263E44"/>
    <w:rsid w:val="002653E3"/>
    <w:rsid w:val="00265496"/>
    <w:rsid w:val="0027080E"/>
    <w:rsid w:val="00270A1C"/>
    <w:rsid w:val="002715F8"/>
    <w:rsid w:val="00271B57"/>
    <w:rsid w:val="00272AB6"/>
    <w:rsid w:val="00272C20"/>
    <w:rsid w:val="00272DD4"/>
    <w:rsid w:val="0027374D"/>
    <w:rsid w:val="00274C11"/>
    <w:rsid w:val="002750AA"/>
    <w:rsid w:val="00276189"/>
    <w:rsid w:val="002763E9"/>
    <w:rsid w:val="00276B8B"/>
    <w:rsid w:val="002770C2"/>
    <w:rsid w:val="002805B5"/>
    <w:rsid w:val="00280E85"/>
    <w:rsid w:val="0028167B"/>
    <w:rsid w:val="00281A4E"/>
    <w:rsid w:val="00281C04"/>
    <w:rsid w:val="00282218"/>
    <w:rsid w:val="002823BC"/>
    <w:rsid w:val="002829B6"/>
    <w:rsid w:val="002838C5"/>
    <w:rsid w:val="00284F45"/>
    <w:rsid w:val="00285087"/>
    <w:rsid w:val="00285A38"/>
    <w:rsid w:val="00290DCC"/>
    <w:rsid w:val="00291068"/>
    <w:rsid w:val="00291380"/>
    <w:rsid w:val="0029481E"/>
    <w:rsid w:val="00295154"/>
    <w:rsid w:val="002951BB"/>
    <w:rsid w:val="0029632A"/>
    <w:rsid w:val="002A0872"/>
    <w:rsid w:val="002A0D6C"/>
    <w:rsid w:val="002A1AC7"/>
    <w:rsid w:val="002A29BA"/>
    <w:rsid w:val="002A3F18"/>
    <w:rsid w:val="002A468F"/>
    <w:rsid w:val="002A4CBC"/>
    <w:rsid w:val="002A6918"/>
    <w:rsid w:val="002A6B20"/>
    <w:rsid w:val="002A6DC6"/>
    <w:rsid w:val="002B0675"/>
    <w:rsid w:val="002B0901"/>
    <w:rsid w:val="002B19C2"/>
    <w:rsid w:val="002B2017"/>
    <w:rsid w:val="002B20D7"/>
    <w:rsid w:val="002B2784"/>
    <w:rsid w:val="002B2D24"/>
    <w:rsid w:val="002B463F"/>
    <w:rsid w:val="002B4E48"/>
    <w:rsid w:val="002B5A55"/>
    <w:rsid w:val="002B67AF"/>
    <w:rsid w:val="002B7DEA"/>
    <w:rsid w:val="002C005B"/>
    <w:rsid w:val="002C0599"/>
    <w:rsid w:val="002C0EB5"/>
    <w:rsid w:val="002C2AE2"/>
    <w:rsid w:val="002C33E9"/>
    <w:rsid w:val="002C6343"/>
    <w:rsid w:val="002C6738"/>
    <w:rsid w:val="002C6806"/>
    <w:rsid w:val="002C6F18"/>
    <w:rsid w:val="002D1C40"/>
    <w:rsid w:val="002D2121"/>
    <w:rsid w:val="002D2BC2"/>
    <w:rsid w:val="002D408B"/>
    <w:rsid w:val="002D5263"/>
    <w:rsid w:val="002D6998"/>
    <w:rsid w:val="002D6CF5"/>
    <w:rsid w:val="002E07FB"/>
    <w:rsid w:val="002E0CB4"/>
    <w:rsid w:val="002E17C5"/>
    <w:rsid w:val="002E1C43"/>
    <w:rsid w:val="002E21E3"/>
    <w:rsid w:val="002E43DA"/>
    <w:rsid w:val="002E4593"/>
    <w:rsid w:val="002E47A2"/>
    <w:rsid w:val="002E5E5B"/>
    <w:rsid w:val="002E7594"/>
    <w:rsid w:val="002F0417"/>
    <w:rsid w:val="002F087B"/>
    <w:rsid w:val="002F2064"/>
    <w:rsid w:val="002F28AF"/>
    <w:rsid w:val="002F2CFB"/>
    <w:rsid w:val="002F33C2"/>
    <w:rsid w:val="002F3592"/>
    <w:rsid w:val="002F3C3B"/>
    <w:rsid w:val="002F3E17"/>
    <w:rsid w:val="002F3F2D"/>
    <w:rsid w:val="002F40F6"/>
    <w:rsid w:val="002F4C8C"/>
    <w:rsid w:val="002F564E"/>
    <w:rsid w:val="002F5756"/>
    <w:rsid w:val="002F5AA7"/>
    <w:rsid w:val="002F5C7A"/>
    <w:rsid w:val="002F61D1"/>
    <w:rsid w:val="002F7638"/>
    <w:rsid w:val="003004C5"/>
    <w:rsid w:val="00301607"/>
    <w:rsid w:val="003022D6"/>
    <w:rsid w:val="00303513"/>
    <w:rsid w:val="00304055"/>
    <w:rsid w:val="00304697"/>
    <w:rsid w:val="00304EEC"/>
    <w:rsid w:val="003064F6"/>
    <w:rsid w:val="00306EC2"/>
    <w:rsid w:val="003070DE"/>
    <w:rsid w:val="0031000A"/>
    <w:rsid w:val="00310C33"/>
    <w:rsid w:val="00312038"/>
    <w:rsid w:val="003145F4"/>
    <w:rsid w:val="0031492B"/>
    <w:rsid w:val="00315644"/>
    <w:rsid w:val="00317149"/>
    <w:rsid w:val="00317B33"/>
    <w:rsid w:val="00317F1B"/>
    <w:rsid w:val="00320F80"/>
    <w:rsid w:val="003213C1"/>
    <w:rsid w:val="0032152D"/>
    <w:rsid w:val="00323273"/>
    <w:rsid w:val="0032335D"/>
    <w:rsid w:val="003240E3"/>
    <w:rsid w:val="003244FA"/>
    <w:rsid w:val="00324CD9"/>
    <w:rsid w:val="0032514D"/>
    <w:rsid w:val="00326719"/>
    <w:rsid w:val="00326BB5"/>
    <w:rsid w:val="00326C65"/>
    <w:rsid w:val="00327B58"/>
    <w:rsid w:val="00332460"/>
    <w:rsid w:val="00334C4A"/>
    <w:rsid w:val="00335067"/>
    <w:rsid w:val="00335B95"/>
    <w:rsid w:val="0033623D"/>
    <w:rsid w:val="00336CA6"/>
    <w:rsid w:val="00336E17"/>
    <w:rsid w:val="00337630"/>
    <w:rsid w:val="0033789E"/>
    <w:rsid w:val="00342F47"/>
    <w:rsid w:val="00343667"/>
    <w:rsid w:val="00344399"/>
    <w:rsid w:val="0034485C"/>
    <w:rsid w:val="003451E8"/>
    <w:rsid w:val="0034777F"/>
    <w:rsid w:val="0035049F"/>
    <w:rsid w:val="003504CD"/>
    <w:rsid w:val="00351453"/>
    <w:rsid w:val="003516B0"/>
    <w:rsid w:val="0035183D"/>
    <w:rsid w:val="0035227C"/>
    <w:rsid w:val="003527B3"/>
    <w:rsid w:val="00352CC5"/>
    <w:rsid w:val="00353C58"/>
    <w:rsid w:val="00354289"/>
    <w:rsid w:val="0035460A"/>
    <w:rsid w:val="0035471E"/>
    <w:rsid w:val="0035484D"/>
    <w:rsid w:val="00354B13"/>
    <w:rsid w:val="003550DA"/>
    <w:rsid w:val="003555E6"/>
    <w:rsid w:val="003563DF"/>
    <w:rsid w:val="00356FCA"/>
    <w:rsid w:val="003575EE"/>
    <w:rsid w:val="00357B60"/>
    <w:rsid w:val="00360108"/>
    <w:rsid w:val="003611D9"/>
    <w:rsid w:val="00362D64"/>
    <w:rsid w:val="00363BEA"/>
    <w:rsid w:val="00365954"/>
    <w:rsid w:val="003670F8"/>
    <w:rsid w:val="00370D81"/>
    <w:rsid w:val="00371DB1"/>
    <w:rsid w:val="00371F4C"/>
    <w:rsid w:val="0037268C"/>
    <w:rsid w:val="00372AEB"/>
    <w:rsid w:val="00373134"/>
    <w:rsid w:val="003750FA"/>
    <w:rsid w:val="003754A7"/>
    <w:rsid w:val="0037777D"/>
    <w:rsid w:val="00382209"/>
    <w:rsid w:val="0038512C"/>
    <w:rsid w:val="0038680D"/>
    <w:rsid w:val="003871BE"/>
    <w:rsid w:val="00387940"/>
    <w:rsid w:val="003906FD"/>
    <w:rsid w:val="00390A4A"/>
    <w:rsid w:val="0039108F"/>
    <w:rsid w:val="003918FE"/>
    <w:rsid w:val="00391CAB"/>
    <w:rsid w:val="00391CD5"/>
    <w:rsid w:val="00393F52"/>
    <w:rsid w:val="00393F5F"/>
    <w:rsid w:val="003940CA"/>
    <w:rsid w:val="00396EA8"/>
    <w:rsid w:val="003972B2"/>
    <w:rsid w:val="003A057C"/>
    <w:rsid w:val="003A09EC"/>
    <w:rsid w:val="003A0E79"/>
    <w:rsid w:val="003A10A1"/>
    <w:rsid w:val="003A307F"/>
    <w:rsid w:val="003A3DEE"/>
    <w:rsid w:val="003A4DEE"/>
    <w:rsid w:val="003A5729"/>
    <w:rsid w:val="003A6305"/>
    <w:rsid w:val="003A6C07"/>
    <w:rsid w:val="003A7469"/>
    <w:rsid w:val="003B0B08"/>
    <w:rsid w:val="003B1F04"/>
    <w:rsid w:val="003B3916"/>
    <w:rsid w:val="003B3EF8"/>
    <w:rsid w:val="003B4573"/>
    <w:rsid w:val="003B5FA9"/>
    <w:rsid w:val="003B604A"/>
    <w:rsid w:val="003B6AE4"/>
    <w:rsid w:val="003B73B8"/>
    <w:rsid w:val="003B7803"/>
    <w:rsid w:val="003C0608"/>
    <w:rsid w:val="003C0864"/>
    <w:rsid w:val="003C0AFF"/>
    <w:rsid w:val="003C15C1"/>
    <w:rsid w:val="003C19E0"/>
    <w:rsid w:val="003C1B92"/>
    <w:rsid w:val="003C1BFF"/>
    <w:rsid w:val="003C1F6D"/>
    <w:rsid w:val="003C1F9A"/>
    <w:rsid w:val="003C271C"/>
    <w:rsid w:val="003C2A2D"/>
    <w:rsid w:val="003C2B71"/>
    <w:rsid w:val="003C2FB8"/>
    <w:rsid w:val="003C34F5"/>
    <w:rsid w:val="003C5F67"/>
    <w:rsid w:val="003D1FC8"/>
    <w:rsid w:val="003D22CF"/>
    <w:rsid w:val="003D2731"/>
    <w:rsid w:val="003D2A76"/>
    <w:rsid w:val="003D3790"/>
    <w:rsid w:val="003D39DA"/>
    <w:rsid w:val="003D45B6"/>
    <w:rsid w:val="003D4896"/>
    <w:rsid w:val="003D523E"/>
    <w:rsid w:val="003D5638"/>
    <w:rsid w:val="003D5653"/>
    <w:rsid w:val="003D56E3"/>
    <w:rsid w:val="003E08D8"/>
    <w:rsid w:val="003E0E3A"/>
    <w:rsid w:val="003E20D8"/>
    <w:rsid w:val="003E2292"/>
    <w:rsid w:val="003E24AF"/>
    <w:rsid w:val="003E33C8"/>
    <w:rsid w:val="003E3D70"/>
    <w:rsid w:val="003E6893"/>
    <w:rsid w:val="003E71A6"/>
    <w:rsid w:val="003F0420"/>
    <w:rsid w:val="003F1192"/>
    <w:rsid w:val="003F27E7"/>
    <w:rsid w:val="003F347E"/>
    <w:rsid w:val="003F3698"/>
    <w:rsid w:val="003F406A"/>
    <w:rsid w:val="003F477F"/>
    <w:rsid w:val="003F6470"/>
    <w:rsid w:val="003F6B25"/>
    <w:rsid w:val="0040002F"/>
    <w:rsid w:val="004018AA"/>
    <w:rsid w:val="004024BC"/>
    <w:rsid w:val="00402840"/>
    <w:rsid w:val="0040321A"/>
    <w:rsid w:val="00403731"/>
    <w:rsid w:val="004043AE"/>
    <w:rsid w:val="00405287"/>
    <w:rsid w:val="00405C5F"/>
    <w:rsid w:val="004074ED"/>
    <w:rsid w:val="00407BF3"/>
    <w:rsid w:val="0041253E"/>
    <w:rsid w:val="00412AC4"/>
    <w:rsid w:val="004138B3"/>
    <w:rsid w:val="0041464D"/>
    <w:rsid w:val="00414E9E"/>
    <w:rsid w:val="004158F6"/>
    <w:rsid w:val="00415EF9"/>
    <w:rsid w:val="004164A1"/>
    <w:rsid w:val="00416F72"/>
    <w:rsid w:val="0041705E"/>
    <w:rsid w:val="00417536"/>
    <w:rsid w:val="00417B2C"/>
    <w:rsid w:val="0042166B"/>
    <w:rsid w:val="00423951"/>
    <w:rsid w:val="00424D3E"/>
    <w:rsid w:val="004254B5"/>
    <w:rsid w:val="0042623E"/>
    <w:rsid w:val="0042649B"/>
    <w:rsid w:val="00427120"/>
    <w:rsid w:val="004273B0"/>
    <w:rsid w:val="00427950"/>
    <w:rsid w:val="004279CE"/>
    <w:rsid w:val="0043039A"/>
    <w:rsid w:val="0043204A"/>
    <w:rsid w:val="00432B70"/>
    <w:rsid w:val="00433A67"/>
    <w:rsid w:val="004341DA"/>
    <w:rsid w:val="00434A1A"/>
    <w:rsid w:val="004361C5"/>
    <w:rsid w:val="00436FE0"/>
    <w:rsid w:val="004372FF"/>
    <w:rsid w:val="00440E13"/>
    <w:rsid w:val="00441724"/>
    <w:rsid w:val="0044223A"/>
    <w:rsid w:val="0044437F"/>
    <w:rsid w:val="004451C5"/>
    <w:rsid w:val="00445229"/>
    <w:rsid w:val="00450617"/>
    <w:rsid w:val="00452810"/>
    <w:rsid w:val="004529B6"/>
    <w:rsid w:val="00453487"/>
    <w:rsid w:val="004553FE"/>
    <w:rsid w:val="004572A0"/>
    <w:rsid w:val="00460191"/>
    <w:rsid w:val="004620D6"/>
    <w:rsid w:val="0046329F"/>
    <w:rsid w:val="004639F9"/>
    <w:rsid w:val="00464A0A"/>
    <w:rsid w:val="00465DE5"/>
    <w:rsid w:val="00466F47"/>
    <w:rsid w:val="004674B6"/>
    <w:rsid w:val="0047166C"/>
    <w:rsid w:val="004721C5"/>
    <w:rsid w:val="00473745"/>
    <w:rsid w:val="00473A8A"/>
    <w:rsid w:val="00473CA3"/>
    <w:rsid w:val="004746C6"/>
    <w:rsid w:val="0047545C"/>
    <w:rsid w:val="00475C47"/>
    <w:rsid w:val="00476256"/>
    <w:rsid w:val="00477BDC"/>
    <w:rsid w:val="00477F4D"/>
    <w:rsid w:val="00480648"/>
    <w:rsid w:val="00481FA5"/>
    <w:rsid w:val="00482068"/>
    <w:rsid w:val="004824AD"/>
    <w:rsid w:val="004826D5"/>
    <w:rsid w:val="00484452"/>
    <w:rsid w:val="00484823"/>
    <w:rsid w:val="00486439"/>
    <w:rsid w:val="00486579"/>
    <w:rsid w:val="00486A2B"/>
    <w:rsid w:val="00487921"/>
    <w:rsid w:val="0049066D"/>
    <w:rsid w:val="00490D35"/>
    <w:rsid w:val="00491021"/>
    <w:rsid w:val="00491950"/>
    <w:rsid w:val="00492534"/>
    <w:rsid w:val="00495409"/>
    <w:rsid w:val="00495729"/>
    <w:rsid w:val="00496F8A"/>
    <w:rsid w:val="004978E7"/>
    <w:rsid w:val="004A1BB4"/>
    <w:rsid w:val="004A1E42"/>
    <w:rsid w:val="004A2153"/>
    <w:rsid w:val="004A25EA"/>
    <w:rsid w:val="004A3590"/>
    <w:rsid w:val="004A35ED"/>
    <w:rsid w:val="004A3E46"/>
    <w:rsid w:val="004A431B"/>
    <w:rsid w:val="004A456A"/>
    <w:rsid w:val="004A525C"/>
    <w:rsid w:val="004A55C6"/>
    <w:rsid w:val="004A5784"/>
    <w:rsid w:val="004A5987"/>
    <w:rsid w:val="004A5EE5"/>
    <w:rsid w:val="004A6457"/>
    <w:rsid w:val="004A6A91"/>
    <w:rsid w:val="004A6AF8"/>
    <w:rsid w:val="004A767C"/>
    <w:rsid w:val="004B23C1"/>
    <w:rsid w:val="004B2DF0"/>
    <w:rsid w:val="004B30EB"/>
    <w:rsid w:val="004B32AB"/>
    <w:rsid w:val="004B3909"/>
    <w:rsid w:val="004B4311"/>
    <w:rsid w:val="004B5652"/>
    <w:rsid w:val="004B5795"/>
    <w:rsid w:val="004B5C4F"/>
    <w:rsid w:val="004B734F"/>
    <w:rsid w:val="004C03C8"/>
    <w:rsid w:val="004C0ED9"/>
    <w:rsid w:val="004C1523"/>
    <w:rsid w:val="004C2EF3"/>
    <w:rsid w:val="004C3149"/>
    <w:rsid w:val="004C35BA"/>
    <w:rsid w:val="004C398A"/>
    <w:rsid w:val="004C4183"/>
    <w:rsid w:val="004C4588"/>
    <w:rsid w:val="004C4F6A"/>
    <w:rsid w:val="004C5127"/>
    <w:rsid w:val="004C63E5"/>
    <w:rsid w:val="004C6853"/>
    <w:rsid w:val="004C7662"/>
    <w:rsid w:val="004D015E"/>
    <w:rsid w:val="004D0742"/>
    <w:rsid w:val="004D0CAE"/>
    <w:rsid w:val="004D3CA2"/>
    <w:rsid w:val="004D3E08"/>
    <w:rsid w:val="004D3E45"/>
    <w:rsid w:val="004D3F4B"/>
    <w:rsid w:val="004D3F5A"/>
    <w:rsid w:val="004D5515"/>
    <w:rsid w:val="004D559E"/>
    <w:rsid w:val="004D5D2A"/>
    <w:rsid w:val="004D60A2"/>
    <w:rsid w:val="004D612A"/>
    <w:rsid w:val="004D6993"/>
    <w:rsid w:val="004D6FD6"/>
    <w:rsid w:val="004D7C75"/>
    <w:rsid w:val="004E0C6C"/>
    <w:rsid w:val="004E1174"/>
    <w:rsid w:val="004E1B24"/>
    <w:rsid w:val="004E2B39"/>
    <w:rsid w:val="004E37C6"/>
    <w:rsid w:val="004E66B8"/>
    <w:rsid w:val="004E6D9A"/>
    <w:rsid w:val="004E750E"/>
    <w:rsid w:val="004E77E3"/>
    <w:rsid w:val="004E7A69"/>
    <w:rsid w:val="004F0587"/>
    <w:rsid w:val="004F136D"/>
    <w:rsid w:val="004F1766"/>
    <w:rsid w:val="004F1932"/>
    <w:rsid w:val="004F31B7"/>
    <w:rsid w:val="004F5542"/>
    <w:rsid w:val="004F5760"/>
    <w:rsid w:val="004F58AC"/>
    <w:rsid w:val="004F712D"/>
    <w:rsid w:val="005000B9"/>
    <w:rsid w:val="00500DCF"/>
    <w:rsid w:val="00501099"/>
    <w:rsid w:val="0050130A"/>
    <w:rsid w:val="00501E84"/>
    <w:rsid w:val="005023C6"/>
    <w:rsid w:val="005037ED"/>
    <w:rsid w:val="00503D54"/>
    <w:rsid w:val="00504AA0"/>
    <w:rsid w:val="005078FC"/>
    <w:rsid w:val="00507B58"/>
    <w:rsid w:val="0051033A"/>
    <w:rsid w:val="0051285F"/>
    <w:rsid w:val="00512B24"/>
    <w:rsid w:val="00515E84"/>
    <w:rsid w:val="0051663F"/>
    <w:rsid w:val="005172C5"/>
    <w:rsid w:val="005178EB"/>
    <w:rsid w:val="00517E00"/>
    <w:rsid w:val="0052008E"/>
    <w:rsid w:val="00520EA6"/>
    <w:rsid w:val="0052136A"/>
    <w:rsid w:val="0052196E"/>
    <w:rsid w:val="00522044"/>
    <w:rsid w:val="0052305F"/>
    <w:rsid w:val="005233E7"/>
    <w:rsid w:val="005243AC"/>
    <w:rsid w:val="005246D9"/>
    <w:rsid w:val="00525E24"/>
    <w:rsid w:val="00526ACA"/>
    <w:rsid w:val="00526ACB"/>
    <w:rsid w:val="005273E6"/>
    <w:rsid w:val="005302A6"/>
    <w:rsid w:val="00530412"/>
    <w:rsid w:val="00530D4B"/>
    <w:rsid w:val="00531A86"/>
    <w:rsid w:val="00532A0E"/>
    <w:rsid w:val="00532EC0"/>
    <w:rsid w:val="0053324C"/>
    <w:rsid w:val="00534A60"/>
    <w:rsid w:val="00534CDE"/>
    <w:rsid w:val="00534E1D"/>
    <w:rsid w:val="00535542"/>
    <w:rsid w:val="005365A4"/>
    <w:rsid w:val="005401F4"/>
    <w:rsid w:val="005412D2"/>
    <w:rsid w:val="00543D82"/>
    <w:rsid w:val="00544857"/>
    <w:rsid w:val="00544FC9"/>
    <w:rsid w:val="005452BE"/>
    <w:rsid w:val="0055086D"/>
    <w:rsid w:val="00550FE5"/>
    <w:rsid w:val="0055236B"/>
    <w:rsid w:val="00553BEB"/>
    <w:rsid w:val="00553CEC"/>
    <w:rsid w:val="00554B6F"/>
    <w:rsid w:val="00554FFE"/>
    <w:rsid w:val="00555002"/>
    <w:rsid w:val="00555B5A"/>
    <w:rsid w:val="00557AB2"/>
    <w:rsid w:val="005600A9"/>
    <w:rsid w:val="00560804"/>
    <w:rsid w:val="0056098D"/>
    <w:rsid w:val="00560FF7"/>
    <w:rsid w:val="0056186A"/>
    <w:rsid w:val="0056239D"/>
    <w:rsid w:val="005635B6"/>
    <w:rsid w:val="00563F53"/>
    <w:rsid w:val="005642DD"/>
    <w:rsid w:val="00565013"/>
    <w:rsid w:val="0056547C"/>
    <w:rsid w:val="0056598B"/>
    <w:rsid w:val="00565F31"/>
    <w:rsid w:val="00566D9E"/>
    <w:rsid w:val="0056734D"/>
    <w:rsid w:val="005702F3"/>
    <w:rsid w:val="00570B3F"/>
    <w:rsid w:val="00570D87"/>
    <w:rsid w:val="00570F1F"/>
    <w:rsid w:val="005712AB"/>
    <w:rsid w:val="005713C8"/>
    <w:rsid w:val="00571AAF"/>
    <w:rsid w:val="00572BE5"/>
    <w:rsid w:val="005744E8"/>
    <w:rsid w:val="005752FB"/>
    <w:rsid w:val="00575A22"/>
    <w:rsid w:val="00575D2E"/>
    <w:rsid w:val="00576C1B"/>
    <w:rsid w:val="005778C1"/>
    <w:rsid w:val="005778F4"/>
    <w:rsid w:val="00580B28"/>
    <w:rsid w:val="00580CEE"/>
    <w:rsid w:val="005810A0"/>
    <w:rsid w:val="0058131A"/>
    <w:rsid w:val="00583D10"/>
    <w:rsid w:val="005842E4"/>
    <w:rsid w:val="0058435A"/>
    <w:rsid w:val="00585404"/>
    <w:rsid w:val="0058542E"/>
    <w:rsid w:val="005856BE"/>
    <w:rsid w:val="00585ABF"/>
    <w:rsid w:val="00587D89"/>
    <w:rsid w:val="00590104"/>
    <w:rsid w:val="0059044E"/>
    <w:rsid w:val="00590ED3"/>
    <w:rsid w:val="00592F93"/>
    <w:rsid w:val="00596CE6"/>
    <w:rsid w:val="00596EB5"/>
    <w:rsid w:val="005973BA"/>
    <w:rsid w:val="00597E0E"/>
    <w:rsid w:val="005A0F9E"/>
    <w:rsid w:val="005A1B34"/>
    <w:rsid w:val="005A1B8D"/>
    <w:rsid w:val="005A242E"/>
    <w:rsid w:val="005A2C3A"/>
    <w:rsid w:val="005A34E6"/>
    <w:rsid w:val="005A52F1"/>
    <w:rsid w:val="005A6CCA"/>
    <w:rsid w:val="005A6E30"/>
    <w:rsid w:val="005A7CD6"/>
    <w:rsid w:val="005A7E0E"/>
    <w:rsid w:val="005B5995"/>
    <w:rsid w:val="005B7928"/>
    <w:rsid w:val="005C1978"/>
    <w:rsid w:val="005C217E"/>
    <w:rsid w:val="005C2C36"/>
    <w:rsid w:val="005C361C"/>
    <w:rsid w:val="005C453E"/>
    <w:rsid w:val="005C4BC9"/>
    <w:rsid w:val="005C4C7F"/>
    <w:rsid w:val="005C5437"/>
    <w:rsid w:val="005C6881"/>
    <w:rsid w:val="005C7105"/>
    <w:rsid w:val="005C7518"/>
    <w:rsid w:val="005D0C8A"/>
    <w:rsid w:val="005D0FDB"/>
    <w:rsid w:val="005D2BDB"/>
    <w:rsid w:val="005D331E"/>
    <w:rsid w:val="005D4085"/>
    <w:rsid w:val="005D463B"/>
    <w:rsid w:val="005D58AA"/>
    <w:rsid w:val="005D7254"/>
    <w:rsid w:val="005E17A9"/>
    <w:rsid w:val="005E2A1B"/>
    <w:rsid w:val="005E4446"/>
    <w:rsid w:val="005E4F29"/>
    <w:rsid w:val="005E5384"/>
    <w:rsid w:val="005E60CB"/>
    <w:rsid w:val="005F0795"/>
    <w:rsid w:val="005F0AA6"/>
    <w:rsid w:val="005F128B"/>
    <w:rsid w:val="005F2337"/>
    <w:rsid w:val="005F2E77"/>
    <w:rsid w:val="005F364F"/>
    <w:rsid w:val="005F3BD7"/>
    <w:rsid w:val="005F4207"/>
    <w:rsid w:val="005F4BA9"/>
    <w:rsid w:val="005F63B0"/>
    <w:rsid w:val="005F671A"/>
    <w:rsid w:val="005F7392"/>
    <w:rsid w:val="005F771D"/>
    <w:rsid w:val="006004FA"/>
    <w:rsid w:val="0060135C"/>
    <w:rsid w:val="00601FD0"/>
    <w:rsid w:val="0060204E"/>
    <w:rsid w:val="006021F4"/>
    <w:rsid w:val="00604384"/>
    <w:rsid w:val="00604831"/>
    <w:rsid w:val="00605E19"/>
    <w:rsid w:val="00606794"/>
    <w:rsid w:val="00606991"/>
    <w:rsid w:val="00606AB3"/>
    <w:rsid w:val="00606E8B"/>
    <w:rsid w:val="00607F4F"/>
    <w:rsid w:val="00607F6C"/>
    <w:rsid w:val="00610046"/>
    <w:rsid w:val="006100AC"/>
    <w:rsid w:val="006122B9"/>
    <w:rsid w:val="006123AF"/>
    <w:rsid w:val="00612BA1"/>
    <w:rsid w:val="00612BAB"/>
    <w:rsid w:val="00614C8B"/>
    <w:rsid w:val="00615730"/>
    <w:rsid w:val="00616B06"/>
    <w:rsid w:val="00617256"/>
    <w:rsid w:val="00621204"/>
    <w:rsid w:val="00622007"/>
    <w:rsid w:val="00622962"/>
    <w:rsid w:val="00623613"/>
    <w:rsid w:val="0062389D"/>
    <w:rsid w:val="006238D4"/>
    <w:rsid w:val="006241DC"/>
    <w:rsid w:val="0062483E"/>
    <w:rsid w:val="00625C7B"/>
    <w:rsid w:val="00627942"/>
    <w:rsid w:val="006302E4"/>
    <w:rsid w:val="006313B1"/>
    <w:rsid w:val="006314F1"/>
    <w:rsid w:val="00631669"/>
    <w:rsid w:val="00631C79"/>
    <w:rsid w:val="00632075"/>
    <w:rsid w:val="00632513"/>
    <w:rsid w:val="0063258D"/>
    <w:rsid w:val="00632600"/>
    <w:rsid w:val="00632DA6"/>
    <w:rsid w:val="006335AF"/>
    <w:rsid w:val="00634771"/>
    <w:rsid w:val="00634A93"/>
    <w:rsid w:val="00636B3A"/>
    <w:rsid w:val="00636B80"/>
    <w:rsid w:val="0063722E"/>
    <w:rsid w:val="00637695"/>
    <w:rsid w:val="006404FE"/>
    <w:rsid w:val="00640D5E"/>
    <w:rsid w:val="00640F13"/>
    <w:rsid w:val="00641030"/>
    <w:rsid w:val="00641D13"/>
    <w:rsid w:val="00642533"/>
    <w:rsid w:val="00642A46"/>
    <w:rsid w:val="0064364C"/>
    <w:rsid w:val="00644071"/>
    <w:rsid w:val="00644C08"/>
    <w:rsid w:val="006454B7"/>
    <w:rsid w:val="00647990"/>
    <w:rsid w:val="00647B0F"/>
    <w:rsid w:val="00647D69"/>
    <w:rsid w:val="00650A5C"/>
    <w:rsid w:val="00650A8A"/>
    <w:rsid w:val="00650B88"/>
    <w:rsid w:val="00651426"/>
    <w:rsid w:val="00651DFD"/>
    <w:rsid w:val="006530BC"/>
    <w:rsid w:val="0065316E"/>
    <w:rsid w:val="00655665"/>
    <w:rsid w:val="0065570E"/>
    <w:rsid w:val="00656856"/>
    <w:rsid w:val="006605B7"/>
    <w:rsid w:val="006613F2"/>
    <w:rsid w:val="00662404"/>
    <w:rsid w:val="006624F4"/>
    <w:rsid w:val="00662FCE"/>
    <w:rsid w:val="0066329F"/>
    <w:rsid w:val="00664BDE"/>
    <w:rsid w:val="00665F62"/>
    <w:rsid w:val="00666311"/>
    <w:rsid w:val="00670568"/>
    <w:rsid w:val="006705EA"/>
    <w:rsid w:val="00670C0E"/>
    <w:rsid w:val="00671FB5"/>
    <w:rsid w:val="00672A5F"/>
    <w:rsid w:val="00673C55"/>
    <w:rsid w:val="00675402"/>
    <w:rsid w:val="006759ED"/>
    <w:rsid w:val="00675D84"/>
    <w:rsid w:val="006766EC"/>
    <w:rsid w:val="00676D27"/>
    <w:rsid w:val="00677950"/>
    <w:rsid w:val="006813D1"/>
    <w:rsid w:val="00681706"/>
    <w:rsid w:val="0068380C"/>
    <w:rsid w:val="00683DD2"/>
    <w:rsid w:val="0068487E"/>
    <w:rsid w:val="00684B55"/>
    <w:rsid w:val="00685079"/>
    <w:rsid w:val="006867B9"/>
    <w:rsid w:val="00686CBD"/>
    <w:rsid w:val="00691040"/>
    <w:rsid w:val="00691120"/>
    <w:rsid w:val="00691FE9"/>
    <w:rsid w:val="00692946"/>
    <w:rsid w:val="0069333D"/>
    <w:rsid w:val="006936C2"/>
    <w:rsid w:val="00693CE1"/>
    <w:rsid w:val="006954B8"/>
    <w:rsid w:val="006963E6"/>
    <w:rsid w:val="0069765D"/>
    <w:rsid w:val="00697CA0"/>
    <w:rsid w:val="00697DBC"/>
    <w:rsid w:val="006A0869"/>
    <w:rsid w:val="006A0CDE"/>
    <w:rsid w:val="006A0E8F"/>
    <w:rsid w:val="006A192B"/>
    <w:rsid w:val="006A1C8D"/>
    <w:rsid w:val="006A2532"/>
    <w:rsid w:val="006A34DE"/>
    <w:rsid w:val="006A3F9C"/>
    <w:rsid w:val="006A4200"/>
    <w:rsid w:val="006A4E8A"/>
    <w:rsid w:val="006A5329"/>
    <w:rsid w:val="006A5601"/>
    <w:rsid w:val="006A65DA"/>
    <w:rsid w:val="006A7369"/>
    <w:rsid w:val="006B002E"/>
    <w:rsid w:val="006B01EF"/>
    <w:rsid w:val="006B14BB"/>
    <w:rsid w:val="006B306C"/>
    <w:rsid w:val="006B53B6"/>
    <w:rsid w:val="006B5F38"/>
    <w:rsid w:val="006B6E9F"/>
    <w:rsid w:val="006B7A91"/>
    <w:rsid w:val="006C08C2"/>
    <w:rsid w:val="006C2777"/>
    <w:rsid w:val="006C2ED5"/>
    <w:rsid w:val="006C3662"/>
    <w:rsid w:val="006C55C6"/>
    <w:rsid w:val="006C6BBB"/>
    <w:rsid w:val="006C7B02"/>
    <w:rsid w:val="006C7E1A"/>
    <w:rsid w:val="006D0155"/>
    <w:rsid w:val="006D23B9"/>
    <w:rsid w:val="006D2FD4"/>
    <w:rsid w:val="006D3DFE"/>
    <w:rsid w:val="006D548E"/>
    <w:rsid w:val="006D6472"/>
    <w:rsid w:val="006D66E4"/>
    <w:rsid w:val="006D6D93"/>
    <w:rsid w:val="006D7F0D"/>
    <w:rsid w:val="006E0741"/>
    <w:rsid w:val="006E091D"/>
    <w:rsid w:val="006E13E2"/>
    <w:rsid w:val="006E1C66"/>
    <w:rsid w:val="006E2C19"/>
    <w:rsid w:val="006E2DFB"/>
    <w:rsid w:val="006E34A6"/>
    <w:rsid w:val="006E4A86"/>
    <w:rsid w:val="006E4F19"/>
    <w:rsid w:val="006E6418"/>
    <w:rsid w:val="006F0630"/>
    <w:rsid w:val="006F0B28"/>
    <w:rsid w:val="006F1617"/>
    <w:rsid w:val="006F1628"/>
    <w:rsid w:val="006F2689"/>
    <w:rsid w:val="006F2716"/>
    <w:rsid w:val="006F29C2"/>
    <w:rsid w:val="006F2ADF"/>
    <w:rsid w:val="006F40AC"/>
    <w:rsid w:val="006F5969"/>
    <w:rsid w:val="006F5B16"/>
    <w:rsid w:val="006F5EE3"/>
    <w:rsid w:val="006F6A67"/>
    <w:rsid w:val="006F75CA"/>
    <w:rsid w:val="00701601"/>
    <w:rsid w:val="00701CCF"/>
    <w:rsid w:val="00702221"/>
    <w:rsid w:val="00702653"/>
    <w:rsid w:val="00703E1C"/>
    <w:rsid w:val="007068CE"/>
    <w:rsid w:val="007075E6"/>
    <w:rsid w:val="00712184"/>
    <w:rsid w:val="00714922"/>
    <w:rsid w:val="0071535E"/>
    <w:rsid w:val="007158B7"/>
    <w:rsid w:val="00716179"/>
    <w:rsid w:val="00716937"/>
    <w:rsid w:val="00721458"/>
    <w:rsid w:val="00721783"/>
    <w:rsid w:val="00721E6D"/>
    <w:rsid w:val="007220A0"/>
    <w:rsid w:val="007233D5"/>
    <w:rsid w:val="00723EB6"/>
    <w:rsid w:val="007244F7"/>
    <w:rsid w:val="00724DE7"/>
    <w:rsid w:val="007258D4"/>
    <w:rsid w:val="00727170"/>
    <w:rsid w:val="00727938"/>
    <w:rsid w:val="00730F53"/>
    <w:rsid w:val="00731960"/>
    <w:rsid w:val="00731ACA"/>
    <w:rsid w:val="0073257D"/>
    <w:rsid w:val="00732C92"/>
    <w:rsid w:val="00732D83"/>
    <w:rsid w:val="00733275"/>
    <w:rsid w:val="007348CC"/>
    <w:rsid w:val="0073532A"/>
    <w:rsid w:val="00735F9D"/>
    <w:rsid w:val="00736339"/>
    <w:rsid w:val="00736B6F"/>
    <w:rsid w:val="00736C65"/>
    <w:rsid w:val="00736F8A"/>
    <w:rsid w:val="00737841"/>
    <w:rsid w:val="007405AE"/>
    <w:rsid w:val="00740CFB"/>
    <w:rsid w:val="007414AF"/>
    <w:rsid w:val="00741D10"/>
    <w:rsid w:val="00742251"/>
    <w:rsid w:val="007425D1"/>
    <w:rsid w:val="00743E6E"/>
    <w:rsid w:val="007468A5"/>
    <w:rsid w:val="00747BE4"/>
    <w:rsid w:val="00750A48"/>
    <w:rsid w:val="00751135"/>
    <w:rsid w:val="00751691"/>
    <w:rsid w:val="00752A61"/>
    <w:rsid w:val="00753624"/>
    <w:rsid w:val="0075381F"/>
    <w:rsid w:val="00753B0B"/>
    <w:rsid w:val="00753D52"/>
    <w:rsid w:val="00754A7F"/>
    <w:rsid w:val="00754CBF"/>
    <w:rsid w:val="00755660"/>
    <w:rsid w:val="007556E4"/>
    <w:rsid w:val="00755A0B"/>
    <w:rsid w:val="00755BBA"/>
    <w:rsid w:val="00755BDA"/>
    <w:rsid w:val="0075669D"/>
    <w:rsid w:val="0075682D"/>
    <w:rsid w:val="00756CAD"/>
    <w:rsid w:val="00757CDB"/>
    <w:rsid w:val="00757EB2"/>
    <w:rsid w:val="0076089E"/>
    <w:rsid w:val="0076221E"/>
    <w:rsid w:val="00762EFE"/>
    <w:rsid w:val="0076367F"/>
    <w:rsid w:val="00763DA1"/>
    <w:rsid w:val="00763F88"/>
    <w:rsid w:val="007646C4"/>
    <w:rsid w:val="007648DA"/>
    <w:rsid w:val="00764E89"/>
    <w:rsid w:val="007679C3"/>
    <w:rsid w:val="00770374"/>
    <w:rsid w:val="007704E6"/>
    <w:rsid w:val="007707A1"/>
    <w:rsid w:val="00770FEE"/>
    <w:rsid w:val="007730CC"/>
    <w:rsid w:val="00773461"/>
    <w:rsid w:val="00773E56"/>
    <w:rsid w:val="00774EF7"/>
    <w:rsid w:val="0077755B"/>
    <w:rsid w:val="00777E29"/>
    <w:rsid w:val="00782242"/>
    <w:rsid w:val="007824E5"/>
    <w:rsid w:val="00782C19"/>
    <w:rsid w:val="00782C7F"/>
    <w:rsid w:val="007842DF"/>
    <w:rsid w:val="0078595E"/>
    <w:rsid w:val="00787BC3"/>
    <w:rsid w:val="007922C7"/>
    <w:rsid w:val="00793904"/>
    <w:rsid w:val="00794C07"/>
    <w:rsid w:val="0079555A"/>
    <w:rsid w:val="007960ED"/>
    <w:rsid w:val="0079746E"/>
    <w:rsid w:val="007A0E3F"/>
    <w:rsid w:val="007A1118"/>
    <w:rsid w:val="007A62C2"/>
    <w:rsid w:val="007B0E09"/>
    <w:rsid w:val="007B1E11"/>
    <w:rsid w:val="007B2DCF"/>
    <w:rsid w:val="007B3489"/>
    <w:rsid w:val="007B433F"/>
    <w:rsid w:val="007B4B3A"/>
    <w:rsid w:val="007B4BFD"/>
    <w:rsid w:val="007B5621"/>
    <w:rsid w:val="007B5D6F"/>
    <w:rsid w:val="007B6302"/>
    <w:rsid w:val="007B73AC"/>
    <w:rsid w:val="007B7AA4"/>
    <w:rsid w:val="007C1542"/>
    <w:rsid w:val="007C19A7"/>
    <w:rsid w:val="007C1AFE"/>
    <w:rsid w:val="007C2E26"/>
    <w:rsid w:val="007C33D0"/>
    <w:rsid w:val="007C37CA"/>
    <w:rsid w:val="007C38C5"/>
    <w:rsid w:val="007D0EF3"/>
    <w:rsid w:val="007D1AA8"/>
    <w:rsid w:val="007D26BF"/>
    <w:rsid w:val="007D2879"/>
    <w:rsid w:val="007D2B35"/>
    <w:rsid w:val="007D2D95"/>
    <w:rsid w:val="007D32DE"/>
    <w:rsid w:val="007D3445"/>
    <w:rsid w:val="007D4865"/>
    <w:rsid w:val="007D4E27"/>
    <w:rsid w:val="007D4F1C"/>
    <w:rsid w:val="007D537A"/>
    <w:rsid w:val="007D53F4"/>
    <w:rsid w:val="007D5561"/>
    <w:rsid w:val="007D6A4B"/>
    <w:rsid w:val="007E5717"/>
    <w:rsid w:val="007E5CE1"/>
    <w:rsid w:val="007E6B5E"/>
    <w:rsid w:val="007E6E95"/>
    <w:rsid w:val="007E71B4"/>
    <w:rsid w:val="007E7B85"/>
    <w:rsid w:val="007E7D4A"/>
    <w:rsid w:val="007F04B0"/>
    <w:rsid w:val="007F1AAB"/>
    <w:rsid w:val="007F320E"/>
    <w:rsid w:val="007F44A0"/>
    <w:rsid w:val="007F44C9"/>
    <w:rsid w:val="007F4DAA"/>
    <w:rsid w:val="007F65BC"/>
    <w:rsid w:val="007F6622"/>
    <w:rsid w:val="007F775E"/>
    <w:rsid w:val="0080000A"/>
    <w:rsid w:val="0080155F"/>
    <w:rsid w:val="00802C9F"/>
    <w:rsid w:val="00803725"/>
    <w:rsid w:val="008039E2"/>
    <w:rsid w:val="00803B62"/>
    <w:rsid w:val="008042F0"/>
    <w:rsid w:val="00804309"/>
    <w:rsid w:val="00804D90"/>
    <w:rsid w:val="00805A8E"/>
    <w:rsid w:val="008060E1"/>
    <w:rsid w:val="00810311"/>
    <w:rsid w:val="00810787"/>
    <w:rsid w:val="0081104D"/>
    <w:rsid w:val="008119E5"/>
    <w:rsid w:val="00812CF0"/>
    <w:rsid w:val="00813087"/>
    <w:rsid w:val="00814311"/>
    <w:rsid w:val="00815291"/>
    <w:rsid w:val="008178FC"/>
    <w:rsid w:val="00817A67"/>
    <w:rsid w:val="0082021F"/>
    <w:rsid w:val="008211E0"/>
    <w:rsid w:val="00821346"/>
    <w:rsid w:val="00821536"/>
    <w:rsid w:val="00821769"/>
    <w:rsid w:val="00821879"/>
    <w:rsid w:val="00821E25"/>
    <w:rsid w:val="00822687"/>
    <w:rsid w:val="0082301E"/>
    <w:rsid w:val="00824487"/>
    <w:rsid w:val="00824721"/>
    <w:rsid w:val="00825D0E"/>
    <w:rsid w:val="00826915"/>
    <w:rsid w:val="00826C71"/>
    <w:rsid w:val="00830E5C"/>
    <w:rsid w:val="008338EA"/>
    <w:rsid w:val="00834D62"/>
    <w:rsid w:val="008363CE"/>
    <w:rsid w:val="0084048A"/>
    <w:rsid w:val="00841165"/>
    <w:rsid w:val="00841B0B"/>
    <w:rsid w:val="00842871"/>
    <w:rsid w:val="00842E2F"/>
    <w:rsid w:val="00843107"/>
    <w:rsid w:val="00843A02"/>
    <w:rsid w:val="00843A3C"/>
    <w:rsid w:val="00844D78"/>
    <w:rsid w:val="00845EE9"/>
    <w:rsid w:val="00846144"/>
    <w:rsid w:val="00846451"/>
    <w:rsid w:val="00846713"/>
    <w:rsid w:val="0084678B"/>
    <w:rsid w:val="00846A0E"/>
    <w:rsid w:val="00847C0E"/>
    <w:rsid w:val="008511B5"/>
    <w:rsid w:val="00851B48"/>
    <w:rsid w:val="0085234F"/>
    <w:rsid w:val="00852353"/>
    <w:rsid w:val="00853950"/>
    <w:rsid w:val="00853EE3"/>
    <w:rsid w:val="008541CE"/>
    <w:rsid w:val="00854BA5"/>
    <w:rsid w:val="00855072"/>
    <w:rsid w:val="00855741"/>
    <w:rsid w:val="00860432"/>
    <w:rsid w:val="0086096B"/>
    <w:rsid w:val="00860F13"/>
    <w:rsid w:val="00861047"/>
    <w:rsid w:val="0086128C"/>
    <w:rsid w:val="008612BE"/>
    <w:rsid w:val="008631D0"/>
    <w:rsid w:val="008634FB"/>
    <w:rsid w:val="0086584D"/>
    <w:rsid w:val="008668B2"/>
    <w:rsid w:val="008702EB"/>
    <w:rsid w:val="008703B6"/>
    <w:rsid w:val="00870E08"/>
    <w:rsid w:val="00871C60"/>
    <w:rsid w:val="00871CED"/>
    <w:rsid w:val="00871DD8"/>
    <w:rsid w:val="00872441"/>
    <w:rsid w:val="00874C56"/>
    <w:rsid w:val="008756E4"/>
    <w:rsid w:val="008776AB"/>
    <w:rsid w:val="00880757"/>
    <w:rsid w:val="0088079A"/>
    <w:rsid w:val="00880B7C"/>
    <w:rsid w:val="00883122"/>
    <w:rsid w:val="00883860"/>
    <w:rsid w:val="008838D7"/>
    <w:rsid w:val="008841CC"/>
    <w:rsid w:val="00884768"/>
    <w:rsid w:val="008848A5"/>
    <w:rsid w:val="00885D6E"/>
    <w:rsid w:val="00886C71"/>
    <w:rsid w:val="00886E03"/>
    <w:rsid w:val="0088752D"/>
    <w:rsid w:val="00890304"/>
    <w:rsid w:val="00890679"/>
    <w:rsid w:val="00891281"/>
    <w:rsid w:val="008935FA"/>
    <w:rsid w:val="008947E3"/>
    <w:rsid w:val="0089537A"/>
    <w:rsid w:val="00895DEB"/>
    <w:rsid w:val="00895F39"/>
    <w:rsid w:val="0089635A"/>
    <w:rsid w:val="00897493"/>
    <w:rsid w:val="008A0154"/>
    <w:rsid w:val="008A1056"/>
    <w:rsid w:val="008A15ED"/>
    <w:rsid w:val="008A1C41"/>
    <w:rsid w:val="008A2D0A"/>
    <w:rsid w:val="008A2F09"/>
    <w:rsid w:val="008A30A3"/>
    <w:rsid w:val="008A4081"/>
    <w:rsid w:val="008A4E79"/>
    <w:rsid w:val="008A60E7"/>
    <w:rsid w:val="008A635A"/>
    <w:rsid w:val="008A6750"/>
    <w:rsid w:val="008A7639"/>
    <w:rsid w:val="008B1020"/>
    <w:rsid w:val="008B154B"/>
    <w:rsid w:val="008B50ED"/>
    <w:rsid w:val="008B553B"/>
    <w:rsid w:val="008B5A4B"/>
    <w:rsid w:val="008B5CB9"/>
    <w:rsid w:val="008B6A8A"/>
    <w:rsid w:val="008C0317"/>
    <w:rsid w:val="008C1693"/>
    <w:rsid w:val="008C3D4C"/>
    <w:rsid w:val="008C43D3"/>
    <w:rsid w:val="008C550A"/>
    <w:rsid w:val="008C5662"/>
    <w:rsid w:val="008C66EE"/>
    <w:rsid w:val="008C6B87"/>
    <w:rsid w:val="008C716F"/>
    <w:rsid w:val="008C7ADD"/>
    <w:rsid w:val="008D0D85"/>
    <w:rsid w:val="008D1F06"/>
    <w:rsid w:val="008D2872"/>
    <w:rsid w:val="008D30C3"/>
    <w:rsid w:val="008D4EE0"/>
    <w:rsid w:val="008D7B9C"/>
    <w:rsid w:val="008E170F"/>
    <w:rsid w:val="008E213D"/>
    <w:rsid w:val="008E2CEC"/>
    <w:rsid w:val="008E2EF9"/>
    <w:rsid w:val="008E3428"/>
    <w:rsid w:val="008E4256"/>
    <w:rsid w:val="008E4568"/>
    <w:rsid w:val="008E4C59"/>
    <w:rsid w:val="008E5532"/>
    <w:rsid w:val="008E731D"/>
    <w:rsid w:val="008E7DD6"/>
    <w:rsid w:val="008F05CF"/>
    <w:rsid w:val="008F0BBB"/>
    <w:rsid w:val="008F3A31"/>
    <w:rsid w:val="008F4BB0"/>
    <w:rsid w:val="008F4CB6"/>
    <w:rsid w:val="008F56F8"/>
    <w:rsid w:val="008F6C3A"/>
    <w:rsid w:val="008F715D"/>
    <w:rsid w:val="008F7705"/>
    <w:rsid w:val="008F7DAA"/>
    <w:rsid w:val="00900ED0"/>
    <w:rsid w:val="00901192"/>
    <w:rsid w:val="009018F2"/>
    <w:rsid w:val="00902627"/>
    <w:rsid w:val="009029FB"/>
    <w:rsid w:val="00903788"/>
    <w:rsid w:val="00904A6B"/>
    <w:rsid w:val="0090535B"/>
    <w:rsid w:val="00905425"/>
    <w:rsid w:val="00906583"/>
    <w:rsid w:val="0090796D"/>
    <w:rsid w:val="00907AC7"/>
    <w:rsid w:val="00907F3C"/>
    <w:rsid w:val="00910262"/>
    <w:rsid w:val="00910D60"/>
    <w:rsid w:val="00910E32"/>
    <w:rsid w:val="009136DE"/>
    <w:rsid w:val="009143E9"/>
    <w:rsid w:val="00914610"/>
    <w:rsid w:val="00914909"/>
    <w:rsid w:val="00914F6B"/>
    <w:rsid w:val="0091543F"/>
    <w:rsid w:val="00915BFA"/>
    <w:rsid w:val="00916B3F"/>
    <w:rsid w:val="009171F4"/>
    <w:rsid w:val="0091733E"/>
    <w:rsid w:val="0091765C"/>
    <w:rsid w:val="00917EBB"/>
    <w:rsid w:val="00920060"/>
    <w:rsid w:val="00920EF1"/>
    <w:rsid w:val="00921AAC"/>
    <w:rsid w:val="00923177"/>
    <w:rsid w:val="00923807"/>
    <w:rsid w:val="0092388A"/>
    <w:rsid w:val="00925CC6"/>
    <w:rsid w:val="00925DFE"/>
    <w:rsid w:val="009264C6"/>
    <w:rsid w:val="009269D0"/>
    <w:rsid w:val="00930ADA"/>
    <w:rsid w:val="00930CD2"/>
    <w:rsid w:val="00930D13"/>
    <w:rsid w:val="0093108D"/>
    <w:rsid w:val="00931A5F"/>
    <w:rsid w:val="00931EAC"/>
    <w:rsid w:val="0093202A"/>
    <w:rsid w:val="00934D5F"/>
    <w:rsid w:val="00935515"/>
    <w:rsid w:val="0093641B"/>
    <w:rsid w:val="00936511"/>
    <w:rsid w:val="00936D10"/>
    <w:rsid w:val="0094029A"/>
    <w:rsid w:val="0094048B"/>
    <w:rsid w:val="00942E40"/>
    <w:rsid w:val="00943ECD"/>
    <w:rsid w:val="00944FCD"/>
    <w:rsid w:val="00945435"/>
    <w:rsid w:val="00945747"/>
    <w:rsid w:val="009461D7"/>
    <w:rsid w:val="0094630F"/>
    <w:rsid w:val="00946AC2"/>
    <w:rsid w:val="00947673"/>
    <w:rsid w:val="00950D9F"/>
    <w:rsid w:val="00951BCF"/>
    <w:rsid w:val="00952E84"/>
    <w:rsid w:val="00953217"/>
    <w:rsid w:val="009534D7"/>
    <w:rsid w:val="009535DB"/>
    <w:rsid w:val="00953C9C"/>
    <w:rsid w:val="00953DB5"/>
    <w:rsid w:val="00956F03"/>
    <w:rsid w:val="009577D6"/>
    <w:rsid w:val="009577E9"/>
    <w:rsid w:val="0095792D"/>
    <w:rsid w:val="00960A30"/>
    <w:rsid w:val="009612FB"/>
    <w:rsid w:val="00962617"/>
    <w:rsid w:val="00963E50"/>
    <w:rsid w:val="009656F5"/>
    <w:rsid w:val="009701C1"/>
    <w:rsid w:val="00970437"/>
    <w:rsid w:val="00970CE3"/>
    <w:rsid w:val="00970F8A"/>
    <w:rsid w:val="0097293F"/>
    <w:rsid w:val="00972A1A"/>
    <w:rsid w:val="00972B71"/>
    <w:rsid w:val="00974A9D"/>
    <w:rsid w:val="00975F90"/>
    <w:rsid w:val="00977210"/>
    <w:rsid w:val="00977505"/>
    <w:rsid w:val="009842E1"/>
    <w:rsid w:val="0098495C"/>
    <w:rsid w:val="0098611E"/>
    <w:rsid w:val="009861CE"/>
    <w:rsid w:val="009862C3"/>
    <w:rsid w:val="00986416"/>
    <w:rsid w:val="0098672C"/>
    <w:rsid w:val="00986985"/>
    <w:rsid w:val="00986AE2"/>
    <w:rsid w:val="009906C2"/>
    <w:rsid w:val="00990E1B"/>
    <w:rsid w:val="0099106F"/>
    <w:rsid w:val="00991277"/>
    <w:rsid w:val="00991680"/>
    <w:rsid w:val="009918F1"/>
    <w:rsid w:val="00991BDC"/>
    <w:rsid w:val="009922B7"/>
    <w:rsid w:val="00992FD0"/>
    <w:rsid w:val="009939F2"/>
    <w:rsid w:val="0099450D"/>
    <w:rsid w:val="00994715"/>
    <w:rsid w:val="00996067"/>
    <w:rsid w:val="009968AD"/>
    <w:rsid w:val="00997C72"/>
    <w:rsid w:val="009A0B69"/>
    <w:rsid w:val="009A15F4"/>
    <w:rsid w:val="009A2B9F"/>
    <w:rsid w:val="009A2C4B"/>
    <w:rsid w:val="009A38A1"/>
    <w:rsid w:val="009A38B1"/>
    <w:rsid w:val="009A3932"/>
    <w:rsid w:val="009A4C0F"/>
    <w:rsid w:val="009A5228"/>
    <w:rsid w:val="009A568C"/>
    <w:rsid w:val="009A5F92"/>
    <w:rsid w:val="009A658E"/>
    <w:rsid w:val="009A698B"/>
    <w:rsid w:val="009A76C7"/>
    <w:rsid w:val="009B0C15"/>
    <w:rsid w:val="009B0C1D"/>
    <w:rsid w:val="009B0EF2"/>
    <w:rsid w:val="009B107C"/>
    <w:rsid w:val="009B1FBA"/>
    <w:rsid w:val="009B4EC1"/>
    <w:rsid w:val="009B5BF4"/>
    <w:rsid w:val="009B6AA2"/>
    <w:rsid w:val="009B6E4F"/>
    <w:rsid w:val="009B74CD"/>
    <w:rsid w:val="009C0236"/>
    <w:rsid w:val="009C072A"/>
    <w:rsid w:val="009C0965"/>
    <w:rsid w:val="009C0F1D"/>
    <w:rsid w:val="009C0FDE"/>
    <w:rsid w:val="009C2145"/>
    <w:rsid w:val="009C3A48"/>
    <w:rsid w:val="009C3B18"/>
    <w:rsid w:val="009C3D48"/>
    <w:rsid w:val="009C484C"/>
    <w:rsid w:val="009C59BD"/>
    <w:rsid w:val="009C5A63"/>
    <w:rsid w:val="009C5E15"/>
    <w:rsid w:val="009C686B"/>
    <w:rsid w:val="009D0044"/>
    <w:rsid w:val="009D0583"/>
    <w:rsid w:val="009D072C"/>
    <w:rsid w:val="009D0A1E"/>
    <w:rsid w:val="009D3760"/>
    <w:rsid w:val="009D37FE"/>
    <w:rsid w:val="009D3BBD"/>
    <w:rsid w:val="009D4334"/>
    <w:rsid w:val="009D47B3"/>
    <w:rsid w:val="009D521C"/>
    <w:rsid w:val="009D5331"/>
    <w:rsid w:val="009D549D"/>
    <w:rsid w:val="009D5C02"/>
    <w:rsid w:val="009D770D"/>
    <w:rsid w:val="009D778C"/>
    <w:rsid w:val="009E167B"/>
    <w:rsid w:val="009E3CF0"/>
    <w:rsid w:val="009E413F"/>
    <w:rsid w:val="009E475F"/>
    <w:rsid w:val="009E5412"/>
    <w:rsid w:val="009E78C3"/>
    <w:rsid w:val="009E7CDC"/>
    <w:rsid w:val="009E7DBD"/>
    <w:rsid w:val="009F1A1E"/>
    <w:rsid w:val="009F2B9C"/>
    <w:rsid w:val="009F3A0A"/>
    <w:rsid w:val="009F3D16"/>
    <w:rsid w:val="009F54C6"/>
    <w:rsid w:val="009F575F"/>
    <w:rsid w:val="009F6238"/>
    <w:rsid w:val="009F773F"/>
    <w:rsid w:val="00A00BC5"/>
    <w:rsid w:val="00A01271"/>
    <w:rsid w:val="00A01D83"/>
    <w:rsid w:val="00A01F5C"/>
    <w:rsid w:val="00A030A1"/>
    <w:rsid w:val="00A030C1"/>
    <w:rsid w:val="00A03414"/>
    <w:rsid w:val="00A03BB8"/>
    <w:rsid w:val="00A04299"/>
    <w:rsid w:val="00A0432E"/>
    <w:rsid w:val="00A0584F"/>
    <w:rsid w:val="00A06820"/>
    <w:rsid w:val="00A06CA8"/>
    <w:rsid w:val="00A06EDF"/>
    <w:rsid w:val="00A106FC"/>
    <w:rsid w:val="00A112CA"/>
    <w:rsid w:val="00A11487"/>
    <w:rsid w:val="00A12099"/>
    <w:rsid w:val="00A121C1"/>
    <w:rsid w:val="00A12AF6"/>
    <w:rsid w:val="00A12D25"/>
    <w:rsid w:val="00A12DD1"/>
    <w:rsid w:val="00A13AB2"/>
    <w:rsid w:val="00A14E6E"/>
    <w:rsid w:val="00A155DD"/>
    <w:rsid w:val="00A162A6"/>
    <w:rsid w:val="00A16D0A"/>
    <w:rsid w:val="00A16D9D"/>
    <w:rsid w:val="00A20AE0"/>
    <w:rsid w:val="00A21AE7"/>
    <w:rsid w:val="00A23B02"/>
    <w:rsid w:val="00A23E13"/>
    <w:rsid w:val="00A255BD"/>
    <w:rsid w:val="00A26083"/>
    <w:rsid w:val="00A26E5E"/>
    <w:rsid w:val="00A278B9"/>
    <w:rsid w:val="00A3155B"/>
    <w:rsid w:val="00A31927"/>
    <w:rsid w:val="00A31AB1"/>
    <w:rsid w:val="00A31E65"/>
    <w:rsid w:val="00A32DE0"/>
    <w:rsid w:val="00A33FB6"/>
    <w:rsid w:val="00A33FD2"/>
    <w:rsid w:val="00A355F7"/>
    <w:rsid w:val="00A37039"/>
    <w:rsid w:val="00A3718B"/>
    <w:rsid w:val="00A377F9"/>
    <w:rsid w:val="00A414FF"/>
    <w:rsid w:val="00A4357D"/>
    <w:rsid w:val="00A43838"/>
    <w:rsid w:val="00A44304"/>
    <w:rsid w:val="00A44F69"/>
    <w:rsid w:val="00A464BD"/>
    <w:rsid w:val="00A506E9"/>
    <w:rsid w:val="00A50D77"/>
    <w:rsid w:val="00A51AEA"/>
    <w:rsid w:val="00A51B8C"/>
    <w:rsid w:val="00A52364"/>
    <w:rsid w:val="00A526AE"/>
    <w:rsid w:val="00A52D29"/>
    <w:rsid w:val="00A54C94"/>
    <w:rsid w:val="00A5656C"/>
    <w:rsid w:val="00A56C76"/>
    <w:rsid w:val="00A56D3D"/>
    <w:rsid w:val="00A579C1"/>
    <w:rsid w:val="00A61D41"/>
    <w:rsid w:val="00A627C7"/>
    <w:rsid w:val="00A62DA4"/>
    <w:rsid w:val="00A63D4B"/>
    <w:rsid w:val="00A6493D"/>
    <w:rsid w:val="00A64D4B"/>
    <w:rsid w:val="00A65F85"/>
    <w:rsid w:val="00A66198"/>
    <w:rsid w:val="00A66467"/>
    <w:rsid w:val="00A66634"/>
    <w:rsid w:val="00A66E9C"/>
    <w:rsid w:val="00A67982"/>
    <w:rsid w:val="00A703FC"/>
    <w:rsid w:val="00A70933"/>
    <w:rsid w:val="00A71A9B"/>
    <w:rsid w:val="00A71B4C"/>
    <w:rsid w:val="00A71B85"/>
    <w:rsid w:val="00A724E1"/>
    <w:rsid w:val="00A72BED"/>
    <w:rsid w:val="00A72C77"/>
    <w:rsid w:val="00A73B38"/>
    <w:rsid w:val="00A73F0A"/>
    <w:rsid w:val="00A74509"/>
    <w:rsid w:val="00A745F7"/>
    <w:rsid w:val="00A74B41"/>
    <w:rsid w:val="00A74F28"/>
    <w:rsid w:val="00A7590D"/>
    <w:rsid w:val="00A76D9B"/>
    <w:rsid w:val="00A778DC"/>
    <w:rsid w:val="00A81504"/>
    <w:rsid w:val="00A83048"/>
    <w:rsid w:val="00A83731"/>
    <w:rsid w:val="00A86870"/>
    <w:rsid w:val="00A91D53"/>
    <w:rsid w:val="00A935AE"/>
    <w:rsid w:val="00A9364D"/>
    <w:rsid w:val="00A94D88"/>
    <w:rsid w:val="00A95F91"/>
    <w:rsid w:val="00A9719F"/>
    <w:rsid w:val="00AA0BC1"/>
    <w:rsid w:val="00AA1FA3"/>
    <w:rsid w:val="00AA28D1"/>
    <w:rsid w:val="00AA31D3"/>
    <w:rsid w:val="00AA4832"/>
    <w:rsid w:val="00AA6F88"/>
    <w:rsid w:val="00AA7135"/>
    <w:rsid w:val="00AA7464"/>
    <w:rsid w:val="00AA75A7"/>
    <w:rsid w:val="00AB08E8"/>
    <w:rsid w:val="00AB0A11"/>
    <w:rsid w:val="00AB13D0"/>
    <w:rsid w:val="00AB15DC"/>
    <w:rsid w:val="00AB1E0C"/>
    <w:rsid w:val="00AB1EDA"/>
    <w:rsid w:val="00AB28AE"/>
    <w:rsid w:val="00AB2AD4"/>
    <w:rsid w:val="00AB2C30"/>
    <w:rsid w:val="00AB3DBC"/>
    <w:rsid w:val="00AB541C"/>
    <w:rsid w:val="00AB5472"/>
    <w:rsid w:val="00AB5A3E"/>
    <w:rsid w:val="00AB6B7E"/>
    <w:rsid w:val="00AB6CC1"/>
    <w:rsid w:val="00AB6F11"/>
    <w:rsid w:val="00AC0626"/>
    <w:rsid w:val="00AC1359"/>
    <w:rsid w:val="00AC18DD"/>
    <w:rsid w:val="00AC1AD0"/>
    <w:rsid w:val="00AC1DA1"/>
    <w:rsid w:val="00AC1E80"/>
    <w:rsid w:val="00AC2FDE"/>
    <w:rsid w:val="00AC3209"/>
    <w:rsid w:val="00AC359B"/>
    <w:rsid w:val="00AC3ED1"/>
    <w:rsid w:val="00AC60A8"/>
    <w:rsid w:val="00AC6574"/>
    <w:rsid w:val="00AC658E"/>
    <w:rsid w:val="00AC7F29"/>
    <w:rsid w:val="00AD018A"/>
    <w:rsid w:val="00AD052B"/>
    <w:rsid w:val="00AD16D0"/>
    <w:rsid w:val="00AD17C7"/>
    <w:rsid w:val="00AD18ED"/>
    <w:rsid w:val="00AD2763"/>
    <w:rsid w:val="00AD461C"/>
    <w:rsid w:val="00AD5B5E"/>
    <w:rsid w:val="00AD64A0"/>
    <w:rsid w:val="00AD6800"/>
    <w:rsid w:val="00AD7249"/>
    <w:rsid w:val="00AD7565"/>
    <w:rsid w:val="00AD7AA1"/>
    <w:rsid w:val="00AE0082"/>
    <w:rsid w:val="00AE0F7D"/>
    <w:rsid w:val="00AE1755"/>
    <w:rsid w:val="00AE185E"/>
    <w:rsid w:val="00AE1BF1"/>
    <w:rsid w:val="00AE2165"/>
    <w:rsid w:val="00AE35FA"/>
    <w:rsid w:val="00AE3929"/>
    <w:rsid w:val="00AE40DC"/>
    <w:rsid w:val="00AE4575"/>
    <w:rsid w:val="00AE502C"/>
    <w:rsid w:val="00AE59DB"/>
    <w:rsid w:val="00AF27D3"/>
    <w:rsid w:val="00AF2B38"/>
    <w:rsid w:val="00AF3281"/>
    <w:rsid w:val="00AF3A2E"/>
    <w:rsid w:val="00AF5690"/>
    <w:rsid w:val="00AF6DFB"/>
    <w:rsid w:val="00B00662"/>
    <w:rsid w:val="00B00A57"/>
    <w:rsid w:val="00B00A8D"/>
    <w:rsid w:val="00B01C04"/>
    <w:rsid w:val="00B0267D"/>
    <w:rsid w:val="00B05295"/>
    <w:rsid w:val="00B0582F"/>
    <w:rsid w:val="00B05B14"/>
    <w:rsid w:val="00B1022C"/>
    <w:rsid w:val="00B1087B"/>
    <w:rsid w:val="00B10B9E"/>
    <w:rsid w:val="00B11188"/>
    <w:rsid w:val="00B12DC5"/>
    <w:rsid w:val="00B15B18"/>
    <w:rsid w:val="00B15B29"/>
    <w:rsid w:val="00B1638B"/>
    <w:rsid w:val="00B16559"/>
    <w:rsid w:val="00B1666D"/>
    <w:rsid w:val="00B17DE5"/>
    <w:rsid w:val="00B17E6F"/>
    <w:rsid w:val="00B20AD2"/>
    <w:rsid w:val="00B20EFA"/>
    <w:rsid w:val="00B2187D"/>
    <w:rsid w:val="00B22774"/>
    <w:rsid w:val="00B2282C"/>
    <w:rsid w:val="00B23019"/>
    <w:rsid w:val="00B230D0"/>
    <w:rsid w:val="00B245BB"/>
    <w:rsid w:val="00B25309"/>
    <w:rsid w:val="00B25576"/>
    <w:rsid w:val="00B25E6A"/>
    <w:rsid w:val="00B30AD5"/>
    <w:rsid w:val="00B323C5"/>
    <w:rsid w:val="00B32541"/>
    <w:rsid w:val="00B32BFF"/>
    <w:rsid w:val="00B34251"/>
    <w:rsid w:val="00B3564F"/>
    <w:rsid w:val="00B35A6A"/>
    <w:rsid w:val="00B364B7"/>
    <w:rsid w:val="00B3660F"/>
    <w:rsid w:val="00B366CF"/>
    <w:rsid w:val="00B36DA2"/>
    <w:rsid w:val="00B40A67"/>
    <w:rsid w:val="00B41188"/>
    <w:rsid w:val="00B420B4"/>
    <w:rsid w:val="00B43201"/>
    <w:rsid w:val="00B4462A"/>
    <w:rsid w:val="00B4521B"/>
    <w:rsid w:val="00B46D84"/>
    <w:rsid w:val="00B475AE"/>
    <w:rsid w:val="00B47798"/>
    <w:rsid w:val="00B50B8A"/>
    <w:rsid w:val="00B50CBE"/>
    <w:rsid w:val="00B51A28"/>
    <w:rsid w:val="00B54EEB"/>
    <w:rsid w:val="00B55417"/>
    <w:rsid w:val="00B56F13"/>
    <w:rsid w:val="00B57D50"/>
    <w:rsid w:val="00B64424"/>
    <w:rsid w:val="00B649CD"/>
    <w:rsid w:val="00B65C1F"/>
    <w:rsid w:val="00B66D02"/>
    <w:rsid w:val="00B66EE1"/>
    <w:rsid w:val="00B67C66"/>
    <w:rsid w:val="00B704D4"/>
    <w:rsid w:val="00B70C36"/>
    <w:rsid w:val="00B72345"/>
    <w:rsid w:val="00B728C7"/>
    <w:rsid w:val="00B72CDF"/>
    <w:rsid w:val="00B7328E"/>
    <w:rsid w:val="00B752D3"/>
    <w:rsid w:val="00B7586D"/>
    <w:rsid w:val="00B75F06"/>
    <w:rsid w:val="00B811AA"/>
    <w:rsid w:val="00B811E0"/>
    <w:rsid w:val="00B8132E"/>
    <w:rsid w:val="00B81865"/>
    <w:rsid w:val="00B81E69"/>
    <w:rsid w:val="00B8274B"/>
    <w:rsid w:val="00B83FE8"/>
    <w:rsid w:val="00B8559A"/>
    <w:rsid w:val="00B866C0"/>
    <w:rsid w:val="00B90D91"/>
    <w:rsid w:val="00B915D0"/>
    <w:rsid w:val="00B921E1"/>
    <w:rsid w:val="00B92E8A"/>
    <w:rsid w:val="00B937B1"/>
    <w:rsid w:val="00B937E6"/>
    <w:rsid w:val="00B93895"/>
    <w:rsid w:val="00B9397B"/>
    <w:rsid w:val="00B939FC"/>
    <w:rsid w:val="00B942AA"/>
    <w:rsid w:val="00B9485A"/>
    <w:rsid w:val="00B94ECC"/>
    <w:rsid w:val="00B95811"/>
    <w:rsid w:val="00B95B63"/>
    <w:rsid w:val="00B96FE0"/>
    <w:rsid w:val="00B97476"/>
    <w:rsid w:val="00BA050F"/>
    <w:rsid w:val="00BA1D54"/>
    <w:rsid w:val="00BA1FB4"/>
    <w:rsid w:val="00BA32C7"/>
    <w:rsid w:val="00BA3AED"/>
    <w:rsid w:val="00BA3E51"/>
    <w:rsid w:val="00BA4240"/>
    <w:rsid w:val="00BA5984"/>
    <w:rsid w:val="00BA5BCE"/>
    <w:rsid w:val="00BA5E32"/>
    <w:rsid w:val="00BA6212"/>
    <w:rsid w:val="00BA63EE"/>
    <w:rsid w:val="00BA654B"/>
    <w:rsid w:val="00BA6A06"/>
    <w:rsid w:val="00BA6A51"/>
    <w:rsid w:val="00BA6CE8"/>
    <w:rsid w:val="00BA6FD0"/>
    <w:rsid w:val="00BA7841"/>
    <w:rsid w:val="00BA7B24"/>
    <w:rsid w:val="00BB001D"/>
    <w:rsid w:val="00BB080C"/>
    <w:rsid w:val="00BB11E6"/>
    <w:rsid w:val="00BB15F6"/>
    <w:rsid w:val="00BB207A"/>
    <w:rsid w:val="00BB20A0"/>
    <w:rsid w:val="00BB22E8"/>
    <w:rsid w:val="00BB2CAD"/>
    <w:rsid w:val="00BB38D1"/>
    <w:rsid w:val="00BB3976"/>
    <w:rsid w:val="00BB3D94"/>
    <w:rsid w:val="00BB4072"/>
    <w:rsid w:val="00BB4E7B"/>
    <w:rsid w:val="00BB6EBD"/>
    <w:rsid w:val="00BB7AF0"/>
    <w:rsid w:val="00BC012E"/>
    <w:rsid w:val="00BC21BC"/>
    <w:rsid w:val="00BC2F73"/>
    <w:rsid w:val="00BC3B95"/>
    <w:rsid w:val="00BC4917"/>
    <w:rsid w:val="00BC4AD1"/>
    <w:rsid w:val="00BC4D07"/>
    <w:rsid w:val="00BC5AB3"/>
    <w:rsid w:val="00BC5CF3"/>
    <w:rsid w:val="00BC65D6"/>
    <w:rsid w:val="00BC6737"/>
    <w:rsid w:val="00BC6EAD"/>
    <w:rsid w:val="00BD0120"/>
    <w:rsid w:val="00BD1C57"/>
    <w:rsid w:val="00BD260C"/>
    <w:rsid w:val="00BD2759"/>
    <w:rsid w:val="00BD42E8"/>
    <w:rsid w:val="00BD5788"/>
    <w:rsid w:val="00BD6F1E"/>
    <w:rsid w:val="00BD74B6"/>
    <w:rsid w:val="00BE045E"/>
    <w:rsid w:val="00BE18B1"/>
    <w:rsid w:val="00BE1FFF"/>
    <w:rsid w:val="00BE288B"/>
    <w:rsid w:val="00BE6021"/>
    <w:rsid w:val="00BE654C"/>
    <w:rsid w:val="00BE6FA8"/>
    <w:rsid w:val="00BE799D"/>
    <w:rsid w:val="00BF000F"/>
    <w:rsid w:val="00BF062C"/>
    <w:rsid w:val="00BF0786"/>
    <w:rsid w:val="00BF08E6"/>
    <w:rsid w:val="00BF3533"/>
    <w:rsid w:val="00BF3F94"/>
    <w:rsid w:val="00BF45A4"/>
    <w:rsid w:val="00BF54C6"/>
    <w:rsid w:val="00BF6A0B"/>
    <w:rsid w:val="00C00927"/>
    <w:rsid w:val="00C0189B"/>
    <w:rsid w:val="00C01984"/>
    <w:rsid w:val="00C038B3"/>
    <w:rsid w:val="00C04028"/>
    <w:rsid w:val="00C04C7E"/>
    <w:rsid w:val="00C0535C"/>
    <w:rsid w:val="00C06B0C"/>
    <w:rsid w:val="00C06E72"/>
    <w:rsid w:val="00C07205"/>
    <w:rsid w:val="00C10A3E"/>
    <w:rsid w:val="00C110FE"/>
    <w:rsid w:val="00C12375"/>
    <w:rsid w:val="00C126B4"/>
    <w:rsid w:val="00C13521"/>
    <w:rsid w:val="00C16F78"/>
    <w:rsid w:val="00C17432"/>
    <w:rsid w:val="00C205F3"/>
    <w:rsid w:val="00C22614"/>
    <w:rsid w:val="00C2331E"/>
    <w:rsid w:val="00C23B64"/>
    <w:rsid w:val="00C243B3"/>
    <w:rsid w:val="00C248E7"/>
    <w:rsid w:val="00C24940"/>
    <w:rsid w:val="00C24FDA"/>
    <w:rsid w:val="00C25B9C"/>
    <w:rsid w:val="00C26EA3"/>
    <w:rsid w:val="00C3110E"/>
    <w:rsid w:val="00C3130A"/>
    <w:rsid w:val="00C31E04"/>
    <w:rsid w:val="00C326CF"/>
    <w:rsid w:val="00C32ECC"/>
    <w:rsid w:val="00C3350A"/>
    <w:rsid w:val="00C33D76"/>
    <w:rsid w:val="00C346C0"/>
    <w:rsid w:val="00C34D24"/>
    <w:rsid w:val="00C354D0"/>
    <w:rsid w:val="00C364A5"/>
    <w:rsid w:val="00C40798"/>
    <w:rsid w:val="00C443BE"/>
    <w:rsid w:val="00C445CE"/>
    <w:rsid w:val="00C47C16"/>
    <w:rsid w:val="00C5061A"/>
    <w:rsid w:val="00C516F9"/>
    <w:rsid w:val="00C51CF5"/>
    <w:rsid w:val="00C51E2C"/>
    <w:rsid w:val="00C53764"/>
    <w:rsid w:val="00C53B3D"/>
    <w:rsid w:val="00C549CE"/>
    <w:rsid w:val="00C5557C"/>
    <w:rsid w:val="00C559DA"/>
    <w:rsid w:val="00C561F5"/>
    <w:rsid w:val="00C562B2"/>
    <w:rsid w:val="00C57C48"/>
    <w:rsid w:val="00C61BF8"/>
    <w:rsid w:val="00C6305D"/>
    <w:rsid w:val="00C6327A"/>
    <w:rsid w:val="00C63A6E"/>
    <w:rsid w:val="00C6499E"/>
    <w:rsid w:val="00C64E6E"/>
    <w:rsid w:val="00C661BE"/>
    <w:rsid w:val="00C7065B"/>
    <w:rsid w:val="00C707A9"/>
    <w:rsid w:val="00C74853"/>
    <w:rsid w:val="00C74EA2"/>
    <w:rsid w:val="00C7575C"/>
    <w:rsid w:val="00C75E9D"/>
    <w:rsid w:val="00C76A10"/>
    <w:rsid w:val="00C76A91"/>
    <w:rsid w:val="00C7745B"/>
    <w:rsid w:val="00C801B7"/>
    <w:rsid w:val="00C812AF"/>
    <w:rsid w:val="00C81AC3"/>
    <w:rsid w:val="00C81E90"/>
    <w:rsid w:val="00C83614"/>
    <w:rsid w:val="00C83DF4"/>
    <w:rsid w:val="00C8403D"/>
    <w:rsid w:val="00C85930"/>
    <w:rsid w:val="00C874DC"/>
    <w:rsid w:val="00C9069E"/>
    <w:rsid w:val="00C921CC"/>
    <w:rsid w:val="00C92BD2"/>
    <w:rsid w:val="00C9373E"/>
    <w:rsid w:val="00C9400C"/>
    <w:rsid w:val="00C94164"/>
    <w:rsid w:val="00C94D30"/>
    <w:rsid w:val="00C94E75"/>
    <w:rsid w:val="00C94F58"/>
    <w:rsid w:val="00C964FA"/>
    <w:rsid w:val="00C9656B"/>
    <w:rsid w:val="00C96825"/>
    <w:rsid w:val="00C97BCC"/>
    <w:rsid w:val="00CA0278"/>
    <w:rsid w:val="00CA0BEC"/>
    <w:rsid w:val="00CA1F24"/>
    <w:rsid w:val="00CA2559"/>
    <w:rsid w:val="00CA2CFB"/>
    <w:rsid w:val="00CA3854"/>
    <w:rsid w:val="00CA4258"/>
    <w:rsid w:val="00CA49BA"/>
    <w:rsid w:val="00CA4D57"/>
    <w:rsid w:val="00CA58CA"/>
    <w:rsid w:val="00CA6239"/>
    <w:rsid w:val="00CB0596"/>
    <w:rsid w:val="00CB09E8"/>
    <w:rsid w:val="00CB1A0E"/>
    <w:rsid w:val="00CB3809"/>
    <w:rsid w:val="00CB66FB"/>
    <w:rsid w:val="00CB7717"/>
    <w:rsid w:val="00CB77E6"/>
    <w:rsid w:val="00CC05FD"/>
    <w:rsid w:val="00CC0E1E"/>
    <w:rsid w:val="00CC4240"/>
    <w:rsid w:val="00CC4292"/>
    <w:rsid w:val="00CC4B98"/>
    <w:rsid w:val="00CC4CC1"/>
    <w:rsid w:val="00CC4DDE"/>
    <w:rsid w:val="00CC4E64"/>
    <w:rsid w:val="00CC52EF"/>
    <w:rsid w:val="00CC555D"/>
    <w:rsid w:val="00CC5F38"/>
    <w:rsid w:val="00CC654E"/>
    <w:rsid w:val="00CD0027"/>
    <w:rsid w:val="00CD0727"/>
    <w:rsid w:val="00CD1267"/>
    <w:rsid w:val="00CD172F"/>
    <w:rsid w:val="00CD2682"/>
    <w:rsid w:val="00CD360F"/>
    <w:rsid w:val="00CD381A"/>
    <w:rsid w:val="00CD41CE"/>
    <w:rsid w:val="00CD4278"/>
    <w:rsid w:val="00CD428A"/>
    <w:rsid w:val="00CD5059"/>
    <w:rsid w:val="00CD5D8A"/>
    <w:rsid w:val="00CD6D6A"/>
    <w:rsid w:val="00CD798D"/>
    <w:rsid w:val="00CD7A5C"/>
    <w:rsid w:val="00CE0FE2"/>
    <w:rsid w:val="00CE269C"/>
    <w:rsid w:val="00CE2E97"/>
    <w:rsid w:val="00CE388A"/>
    <w:rsid w:val="00CE4846"/>
    <w:rsid w:val="00CE7E04"/>
    <w:rsid w:val="00CE7E44"/>
    <w:rsid w:val="00CF00F7"/>
    <w:rsid w:val="00CF0B04"/>
    <w:rsid w:val="00CF0B63"/>
    <w:rsid w:val="00CF0F37"/>
    <w:rsid w:val="00CF3107"/>
    <w:rsid w:val="00CF3BF3"/>
    <w:rsid w:val="00CF46D9"/>
    <w:rsid w:val="00CF4B69"/>
    <w:rsid w:val="00CF5272"/>
    <w:rsid w:val="00CF7C88"/>
    <w:rsid w:val="00D00B1B"/>
    <w:rsid w:val="00D00CE1"/>
    <w:rsid w:val="00D01265"/>
    <w:rsid w:val="00D012A2"/>
    <w:rsid w:val="00D01F70"/>
    <w:rsid w:val="00D03D95"/>
    <w:rsid w:val="00D052F6"/>
    <w:rsid w:val="00D053DA"/>
    <w:rsid w:val="00D06136"/>
    <w:rsid w:val="00D061E5"/>
    <w:rsid w:val="00D07284"/>
    <w:rsid w:val="00D07572"/>
    <w:rsid w:val="00D07CE6"/>
    <w:rsid w:val="00D07DF2"/>
    <w:rsid w:val="00D12768"/>
    <w:rsid w:val="00D12BC8"/>
    <w:rsid w:val="00D143E9"/>
    <w:rsid w:val="00D146CB"/>
    <w:rsid w:val="00D154D4"/>
    <w:rsid w:val="00D16691"/>
    <w:rsid w:val="00D22951"/>
    <w:rsid w:val="00D242E5"/>
    <w:rsid w:val="00D24762"/>
    <w:rsid w:val="00D2634B"/>
    <w:rsid w:val="00D26847"/>
    <w:rsid w:val="00D26E34"/>
    <w:rsid w:val="00D27730"/>
    <w:rsid w:val="00D312F0"/>
    <w:rsid w:val="00D31BD9"/>
    <w:rsid w:val="00D346CE"/>
    <w:rsid w:val="00D351F5"/>
    <w:rsid w:val="00D36E70"/>
    <w:rsid w:val="00D37FA7"/>
    <w:rsid w:val="00D40062"/>
    <w:rsid w:val="00D400C3"/>
    <w:rsid w:val="00D4264D"/>
    <w:rsid w:val="00D427EC"/>
    <w:rsid w:val="00D43298"/>
    <w:rsid w:val="00D4386A"/>
    <w:rsid w:val="00D4544D"/>
    <w:rsid w:val="00D45788"/>
    <w:rsid w:val="00D4659D"/>
    <w:rsid w:val="00D501FA"/>
    <w:rsid w:val="00D50EAC"/>
    <w:rsid w:val="00D510A3"/>
    <w:rsid w:val="00D52190"/>
    <w:rsid w:val="00D52E1D"/>
    <w:rsid w:val="00D55028"/>
    <w:rsid w:val="00D550B0"/>
    <w:rsid w:val="00D55CBA"/>
    <w:rsid w:val="00D56910"/>
    <w:rsid w:val="00D56C0D"/>
    <w:rsid w:val="00D56EE3"/>
    <w:rsid w:val="00D571C4"/>
    <w:rsid w:val="00D60997"/>
    <w:rsid w:val="00D6108B"/>
    <w:rsid w:val="00D61825"/>
    <w:rsid w:val="00D61A68"/>
    <w:rsid w:val="00D61FB6"/>
    <w:rsid w:val="00D62490"/>
    <w:rsid w:val="00D62A39"/>
    <w:rsid w:val="00D63DBF"/>
    <w:rsid w:val="00D64188"/>
    <w:rsid w:val="00D64962"/>
    <w:rsid w:val="00D64DF2"/>
    <w:rsid w:val="00D65784"/>
    <w:rsid w:val="00D65E25"/>
    <w:rsid w:val="00D668FC"/>
    <w:rsid w:val="00D66B14"/>
    <w:rsid w:val="00D66D08"/>
    <w:rsid w:val="00D70264"/>
    <w:rsid w:val="00D707E5"/>
    <w:rsid w:val="00D721E7"/>
    <w:rsid w:val="00D7223E"/>
    <w:rsid w:val="00D7299C"/>
    <w:rsid w:val="00D73253"/>
    <w:rsid w:val="00D7407F"/>
    <w:rsid w:val="00D76780"/>
    <w:rsid w:val="00D77016"/>
    <w:rsid w:val="00D77AB4"/>
    <w:rsid w:val="00D81BB8"/>
    <w:rsid w:val="00D82A13"/>
    <w:rsid w:val="00D8316E"/>
    <w:rsid w:val="00D84FE0"/>
    <w:rsid w:val="00D85780"/>
    <w:rsid w:val="00D858BE"/>
    <w:rsid w:val="00D86830"/>
    <w:rsid w:val="00D86915"/>
    <w:rsid w:val="00D86E4C"/>
    <w:rsid w:val="00D90755"/>
    <w:rsid w:val="00D92B74"/>
    <w:rsid w:val="00D92F9D"/>
    <w:rsid w:val="00D93592"/>
    <w:rsid w:val="00D963FF"/>
    <w:rsid w:val="00D96AA0"/>
    <w:rsid w:val="00DA05DC"/>
    <w:rsid w:val="00DA0EFB"/>
    <w:rsid w:val="00DA10F2"/>
    <w:rsid w:val="00DA18D7"/>
    <w:rsid w:val="00DA2AF7"/>
    <w:rsid w:val="00DA2D5C"/>
    <w:rsid w:val="00DA345A"/>
    <w:rsid w:val="00DA550E"/>
    <w:rsid w:val="00DA5A18"/>
    <w:rsid w:val="00DA5E9F"/>
    <w:rsid w:val="00DA661A"/>
    <w:rsid w:val="00DA7329"/>
    <w:rsid w:val="00DA7F28"/>
    <w:rsid w:val="00DB0414"/>
    <w:rsid w:val="00DB1D7C"/>
    <w:rsid w:val="00DB23FA"/>
    <w:rsid w:val="00DB28CA"/>
    <w:rsid w:val="00DB3199"/>
    <w:rsid w:val="00DB338C"/>
    <w:rsid w:val="00DB3875"/>
    <w:rsid w:val="00DB3A5B"/>
    <w:rsid w:val="00DB3FC6"/>
    <w:rsid w:val="00DB4891"/>
    <w:rsid w:val="00DB49C7"/>
    <w:rsid w:val="00DB5094"/>
    <w:rsid w:val="00DB7E01"/>
    <w:rsid w:val="00DB7FF4"/>
    <w:rsid w:val="00DC1042"/>
    <w:rsid w:val="00DC122A"/>
    <w:rsid w:val="00DC1528"/>
    <w:rsid w:val="00DC1986"/>
    <w:rsid w:val="00DC2BFF"/>
    <w:rsid w:val="00DC3028"/>
    <w:rsid w:val="00DC3981"/>
    <w:rsid w:val="00DC3DBA"/>
    <w:rsid w:val="00DC6946"/>
    <w:rsid w:val="00DC6C6D"/>
    <w:rsid w:val="00DD0B12"/>
    <w:rsid w:val="00DD0D24"/>
    <w:rsid w:val="00DD1103"/>
    <w:rsid w:val="00DD1234"/>
    <w:rsid w:val="00DD1ABC"/>
    <w:rsid w:val="00DD2872"/>
    <w:rsid w:val="00DD28CD"/>
    <w:rsid w:val="00DD3786"/>
    <w:rsid w:val="00DD37D8"/>
    <w:rsid w:val="00DD3DC1"/>
    <w:rsid w:val="00DD5269"/>
    <w:rsid w:val="00DD539B"/>
    <w:rsid w:val="00DD5C6B"/>
    <w:rsid w:val="00DD6408"/>
    <w:rsid w:val="00DD6D61"/>
    <w:rsid w:val="00DD7049"/>
    <w:rsid w:val="00DE017F"/>
    <w:rsid w:val="00DE0577"/>
    <w:rsid w:val="00DE0CFA"/>
    <w:rsid w:val="00DE13BF"/>
    <w:rsid w:val="00DE232A"/>
    <w:rsid w:val="00DE285C"/>
    <w:rsid w:val="00DE2D73"/>
    <w:rsid w:val="00DE398D"/>
    <w:rsid w:val="00DE4221"/>
    <w:rsid w:val="00DE50C4"/>
    <w:rsid w:val="00DE52C1"/>
    <w:rsid w:val="00DE68DF"/>
    <w:rsid w:val="00DF1025"/>
    <w:rsid w:val="00DF150F"/>
    <w:rsid w:val="00DF21A9"/>
    <w:rsid w:val="00DF2883"/>
    <w:rsid w:val="00DF340D"/>
    <w:rsid w:val="00DF58B0"/>
    <w:rsid w:val="00DF5E90"/>
    <w:rsid w:val="00DF677C"/>
    <w:rsid w:val="00DF686F"/>
    <w:rsid w:val="00DF7140"/>
    <w:rsid w:val="00DF7F12"/>
    <w:rsid w:val="00E002A2"/>
    <w:rsid w:val="00E008E1"/>
    <w:rsid w:val="00E01DC5"/>
    <w:rsid w:val="00E02C4D"/>
    <w:rsid w:val="00E02DAA"/>
    <w:rsid w:val="00E039FA"/>
    <w:rsid w:val="00E03BD2"/>
    <w:rsid w:val="00E0420B"/>
    <w:rsid w:val="00E04858"/>
    <w:rsid w:val="00E059C0"/>
    <w:rsid w:val="00E064D6"/>
    <w:rsid w:val="00E068E1"/>
    <w:rsid w:val="00E06A27"/>
    <w:rsid w:val="00E07411"/>
    <w:rsid w:val="00E1213F"/>
    <w:rsid w:val="00E12B29"/>
    <w:rsid w:val="00E135A9"/>
    <w:rsid w:val="00E1366A"/>
    <w:rsid w:val="00E136A6"/>
    <w:rsid w:val="00E13A25"/>
    <w:rsid w:val="00E15B46"/>
    <w:rsid w:val="00E1610F"/>
    <w:rsid w:val="00E232A3"/>
    <w:rsid w:val="00E24CFA"/>
    <w:rsid w:val="00E26525"/>
    <w:rsid w:val="00E26E25"/>
    <w:rsid w:val="00E271DB"/>
    <w:rsid w:val="00E274AA"/>
    <w:rsid w:val="00E3053E"/>
    <w:rsid w:val="00E30BB7"/>
    <w:rsid w:val="00E31206"/>
    <w:rsid w:val="00E31B9F"/>
    <w:rsid w:val="00E330AD"/>
    <w:rsid w:val="00E3340A"/>
    <w:rsid w:val="00E3368D"/>
    <w:rsid w:val="00E336FF"/>
    <w:rsid w:val="00E33906"/>
    <w:rsid w:val="00E33DA6"/>
    <w:rsid w:val="00E34917"/>
    <w:rsid w:val="00E34B7B"/>
    <w:rsid w:val="00E3637A"/>
    <w:rsid w:val="00E412F6"/>
    <w:rsid w:val="00E413A2"/>
    <w:rsid w:val="00E4227E"/>
    <w:rsid w:val="00E4287C"/>
    <w:rsid w:val="00E428D7"/>
    <w:rsid w:val="00E43A70"/>
    <w:rsid w:val="00E43E64"/>
    <w:rsid w:val="00E4508A"/>
    <w:rsid w:val="00E46EA8"/>
    <w:rsid w:val="00E47102"/>
    <w:rsid w:val="00E478C7"/>
    <w:rsid w:val="00E502F6"/>
    <w:rsid w:val="00E508B9"/>
    <w:rsid w:val="00E50CB9"/>
    <w:rsid w:val="00E520CB"/>
    <w:rsid w:val="00E536FA"/>
    <w:rsid w:val="00E53F7E"/>
    <w:rsid w:val="00E55E8C"/>
    <w:rsid w:val="00E61467"/>
    <w:rsid w:val="00E614AC"/>
    <w:rsid w:val="00E62641"/>
    <w:rsid w:val="00E62674"/>
    <w:rsid w:val="00E63C02"/>
    <w:rsid w:val="00E643A4"/>
    <w:rsid w:val="00E65FEF"/>
    <w:rsid w:val="00E667B8"/>
    <w:rsid w:val="00E671F1"/>
    <w:rsid w:val="00E70C52"/>
    <w:rsid w:val="00E7132E"/>
    <w:rsid w:val="00E71512"/>
    <w:rsid w:val="00E71AB8"/>
    <w:rsid w:val="00E72C81"/>
    <w:rsid w:val="00E72E3B"/>
    <w:rsid w:val="00E749EC"/>
    <w:rsid w:val="00E74E2C"/>
    <w:rsid w:val="00E74FCB"/>
    <w:rsid w:val="00E75197"/>
    <w:rsid w:val="00E769A7"/>
    <w:rsid w:val="00E76B58"/>
    <w:rsid w:val="00E76F82"/>
    <w:rsid w:val="00E77832"/>
    <w:rsid w:val="00E80AA3"/>
    <w:rsid w:val="00E8160A"/>
    <w:rsid w:val="00E81725"/>
    <w:rsid w:val="00E83CE4"/>
    <w:rsid w:val="00E842D8"/>
    <w:rsid w:val="00E85672"/>
    <w:rsid w:val="00E85EE5"/>
    <w:rsid w:val="00E85F78"/>
    <w:rsid w:val="00E86498"/>
    <w:rsid w:val="00E878BE"/>
    <w:rsid w:val="00E90593"/>
    <w:rsid w:val="00E93F61"/>
    <w:rsid w:val="00E94002"/>
    <w:rsid w:val="00E944D3"/>
    <w:rsid w:val="00E9454E"/>
    <w:rsid w:val="00E94B0D"/>
    <w:rsid w:val="00E958C2"/>
    <w:rsid w:val="00E95F05"/>
    <w:rsid w:val="00E962DE"/>
    <w:rsid w:val="00E96AD5"/>
    <w:rsid w:val="00E972E7"/>
    <w:rsid w:val="00E9781D"/>
    <w:rsid w:val="00EA068A"/>
    <w:rsid w:val="00EA1860"/>
    <w:rsid w:val="00EA3FB4"/>
    <w:rsid w:val="00EA48EE"/>
    <w:rsid w:val="00EA51EE"/>
    <w:rsid w:val="00EA5412"/>
    <w:rsid w:val="00EA5855"/>
    <w:rsid w:val="00EA5A61"/>
    <w:rsid w:val="00EA5DAA"/>
    <w:rsid w:val="00EA7D8D"/>
    <w:rsid w:val="00EB0269"/>
    <w:rsid w:val="00EB0F7C"/>
    <w:rsid w:val="00EB1666"/>
    <w:rsid w:val="00EB1B24"/>
    <w:rsid w:val="00EB2475"/>
    <w:rsid w:val="00EB4183"/>
    <w:rsid w:val="00EB4489"/>
    <w:rsid w:val="00EB4720"/>
    <w:rsid w:val="00EB6276"/>
    <w:rsid w:val="00EB6316"/>
    <w:rsid w:val="00EB65A6"/>
    <w:rsid w:val="00EB68F6"/>
    <w:rsid w:val="00EB6BD2"/>
    <w:rsid w:val="00EB74F3"/>
    <w:rsid w:val="00EB7FC4"/>
    <w:rsid w:val="00EC0932"/>
    <w:rsid w:val="00EC0B65"/>
    <w:rsid w:val="00EC1B80"/>
    <w:rsid w:val="00EC2A4A"/>
    <w:rsid w:val="00EC3A3C"/>
    <w:rsid w:val="00EC47B8"/>
    <w:rsid w:val="00EC514A"/>
    <w:rsid w:val="00EC64B5"/>
    <w:rsid w:val="00EC64BC"/>
    <w:rsid w:val="00EC66BD"/>
    <w:rsid w:val="00EC6842"/>
    <w:rsid w:val="00EC722A"/>
    <w:rsid w:val="00ED1BE7"/>
    <w:rsid w:val="00ED1D34"/>
    <w:rsid w:val="00ED2A56"/>
    <w:rsid w:val="00ED30CD"/>
    <w:rsid w:val="00ED3BE2"/>
    <w:rsid w:val="00ED3DE3"/>
    <w:rsid w:val="00ED6037"/>
    <w:rsid w:val="00ED6E36"/>
    <w:rsid w:val="00ED6F10"/>
    <w:rsid w:val="00ED7055"/>
    <w:rsid w:val="00EE0547"/>
    <w:rsid w:val="00EE0955"/>
    <w:rsid w:val="00EE0C26"/>
    <w:rsid w:val="00EE1640"/>
    <w:rsid w:val="00EE263D"/>
    <w:rsid w:val="00EE3810"/>
    <w:rsid w:val="00EE454B"/>
    <w:rsid w:val="00EE4D80"/>
    <w:rsid w:val="00EE5054"/>
    <w:rsid w:val="00EE5467"/>
    <w:rsid w:val="00EE6114"/>
    <w:rsid w:val="00EE6288"/>
    <w:rsid w:val="00EE72A0"/>
    <w:rsid w:val="00EE75A1"/>
    <w:rsid w:val="00EE79D8"/>
    <w:rsid w:val="00EF0132"/>
    <w:rsid w:val="00EF0AE5"/>
    <w:rsid w:val="00EF212B"/>
    <w:rsid w:val="00EF2325"/>
    <w:rsid w:val="00EF28B4"/>
    <w:rsid w:val="00EF350E"/>
    <w:rsid w:val="00EF4817"/>
    <w:rsid w:val="00EF496D"/>
    <w:rsid w:val="00EF4CCF"/>
    <w:rsid w:val="00EF5804"/>
    <w:rsid w:val="00EF62ED"/>
    <w:rsid w:val="00EF681D"/>
    <w:rsid w:val="00EF6A7F"/>
    <w:rsid w:val="00EF76ED"/>
    <w:rsid w:val="00F00131"/>
    <w:rsid w:val="00F00A73"/>
    <w:rsid w:val="00F00BD1"/>
    <w:rsid w:val="00F00DD0"/>
    <w:rsid w:val="00F02BAE"/>
    <w:rsid w:val="00F03144"/>
    <w:rsid w:val="00F03EF0"/>
    <w:rsid w:val="00F0432A"/>
    <w:rsid w:val="00F05CCF"/>
    <w:rsid w:val="00F05CDB"/>
    <w:rsid w:val="00F06427"/>
    <w:rsid w:val="00F06CFB"/>
    <w:rsid w:val="00F07866"/>
    <w:rsid w:val="00F07D79"/>
    <w:rsid w:val="00F10316"/>
    <w:rsid w:val="00F10C07"/>
    <w:rsid w:val="00F12B42"/>
    <w:rsid w:val="00F1503F"/>
    <w:rsid w:val="00F15685"/>
    <w:rsid w:val="00F1591A"/>
    <w:rsid w:val="00F15C3C"/>
    <w:rsid w:val="00F1694E"/>
    <w:rsid w:val="00F176D9"/>
    <w:rsid w:val="00F1785B"/>
    <w:rsid w:val="00F21770"/>
    <w:rsid w:val="00F22D87"/>
    <w:rsid w:val="00F23136"/>
    <w:rsid w:val="00F2321E"/>
    <w:rsid w:val="00F23B36"/>
    <w:rsid w:val="00F23CED"/>
    <w:rsid w:val="00F2436C"/>
    <w:rsid w:val="00F25862"/>
    <w:rsid w:val="00F30382"/>
    <w:rsid w:val="00F30B9A"/>
    <w:rsid w:val="00F31268"/>
    <w:rsid w:val="00F33455"/>
    <w:rsid w:val="00F36C3B"/>
    <w:rsid w:val="00F3778E"/>
    <w:rsid w:val="00F37ECB"/>
    <w:rsid w:val="00F402D8"/>
    <w:rsid w:val="00F403A1"/>
    <w:rsid w:val="00F40BA5"/>
    <w:rsid w:val="00F422C3"/>
    <w:rsid w:val="00F42755"/>
    <w:rsid w:val="00F42E29"/>
    <w:rsid w:val="00F43194"/>
    <w:rsid w:val="00F437AF"/>
    <w:rsid w:val="00F4426F"/>
    <w:rsid w:val="00F44D3A"/>
    <w:rsid w:val="00F45F88"/>
    <w:rsid w:val="00F462EF"/>
    <w:rsid w:val="00F46C8C"/>
    <w:rsid w:val="00F47817"/>
    <w:rsid w:val="00F50B93"/>
    <w:rsid w:val="00F5137A"/>
    <w:rsid w:val="00F51743"/>
    <w:rsid w:val="00F51777"/>
    <w:rsid w:val="00F52B04"/>
    <w:rsid w:val="00F537AA"/>
    <w:rsid w:val="00F54176"/>
    <w:rsid w:val="00F543C2"/>
    <w:rsid w:val="00F56FBF"/>
    <w:rsid w:val="00F57056"/>
    <w:rsid w:val="00F571A5"/>
    <w:rsid w:val="00F626C8"/>
    <w:rsid w:val="00F62C6B"/>
    <w:rsid w:val="00F62D07"/>
    <w:rsid w:val="00F63877"/>
    <w:rsid w:val="00F63956"/>
    <w:rsid w:val="00F64762"/>
    <w:rsid w:val="00F64A2F"/>
    <w:rsid w:val="00F651CB"/>
    <w:rsid w:val="00F65B21"/>
    <w:rsid w:val="00F6638B"/>
    <w:rsid w:val="00F663A1"/>
    <w:rsid w:val="00F67043"/>
    <w:rsid w:val="00F675C4"/>
    <w:rsid w:val="00F712C9"/>
    <w:rsid w:val="00F71759"/>
    <w:rsid w:val="00F740A8"/>
    <w:rsid w:val="00F747AD"/>
    <w:rsid w:val="00F74952"/>
    <w:rsid w:val="00F74FEC"/>
    <w:rsid w:val="00F754A3"/>
    <w:rsid w:val="00F765E1"/>
    <w:rsid w:val="00F76A8D"/>
    <w:rsid w:val="00F80A5B"/>
    <w:rsid w:val="00F82258"/>
    <w:rsid w:val="00F829F9"/>
    <w:rsid w:val="00F83163"/>
    <w:rsid w:val="00F83A49"/>
    <w:rsid w:val="00F84162"/>
    <w:rsid w:val="00F84EF3"/>
    <w:rsid w:val="00F85F4F"/>
    <w:rsid w:val="00F8661D"/>
    <w:rsid w:val="00F86EBB"/>
    <w:rsid w:val="00F87C4C"/>
    <w:rsid w:val="00F87C9F"/>
    <w:rsid w:val="00F90401"/>
    <w:rsid w:val="00F90CA0"/>
    <w:rsid w:val="00F9132B"/>
    <w:rsid w:val="00F9212E"/>
    <w:rsid w:val="00F9242D"/>
    <w:rsid w:val="00F92894"/>
    <w:rsid w:val="00F92BA9"/>
    <w:rsid w:val="00F92D9F"/>
    <w:rsid w:val="00F9407C"/>
    <w:rsid w:val="00F941FA"/>
    <w:rsid w:val="00F944FD"/>
    <w:rsid w:val="00F95A6E"/>
    <w:rsid w:val="00F95CF1"/>
    <w:rsid w:val="00F97DD7"/>
    <w:rsid w:val="00FA00F8"/>
    <w:rsid w:val="00FA1B07"/>
    <w:rsid w:val="00FA1F5D"/>
    <w:rsid w:val="00FA2781"/>
    <w:rsid w:val="00FA5714"/>
    <w:rsid w:val="00FA5B4C"/>
    <w:rsid w:val="00FA615C"/>
    <w:rsid w:val="00FA6589"/>
    <w:rsid w:val="00FB0211"/>
    <w:rsid w:val="00FB2D17"/>
    <w:rsid w:val="00FB338B"/>
    <w:rsid w:val="00FB3414"/>
    <w:rsid w:val="00FB516F"/>
    <w:rsid w:val="00FB58FC"/>
    <w:rsid w:val="00FB5924"/>
    <w:rsid w:val="00FB6A8F"/>
    <w:rsid w:val="00FB6E59"/>
    <w:rsid w:val="00FB6F29"/>
    <w:rsid w:val="00FB706C"/>
    <w:rsid w:val="00FC18BB"/>
    <w:rsid w:val="00FC1D76"/>
    <w:rsid w:val="00FC1DC4"/>
    <w:rsid w:val="00FC225F"/>
    <w:rsid w:val="00FC3EF1"/>
    <w:rsid w:val="00FC4C43"/>
    <w:rsid w:val="00FC5868"/>
    <w:rsid w:val="00FC58AA"/>
    <w:rsid w:val="00FC594B"/>
    <w:rsid w:val="00FC6109"/>
    <w:rsid w:val="00FC7635"/>
    <w:rsid w:val="00FC7C69"/>
    <w:rsid w:val="00FD024A"/>
    <w:rsid w:val="00FD1D4A"/>
    <w:rsid w:val="00FD35E1"/>
    <w:rsid w:val="00FD49CB"/>
    <w:rsid w:val="00FD58E8"/>
    <w:rsid w:val="00FE0855"/>
    <w:rsid w:val="00FE1989"/>
    <w:rsid w:val="00FE2082"/>
    <w:rsid w:val="00FE219D"/>
    <w:rsid w:val="00FE2EAB"/>
    <w:rsid w:val="00FE37AD"/>
    <w:rsid w:val="00FE3BA6"/>
    <w:rsid w:val="00FE3D46"/>
    <w:rsid w:val="00FE5F46"/>
    <w:rsid w:val="00FE674F"/>
    <w:rsid w:val="00FE6D43"/>
    <w:rsid w:val="00FE7655"/>
    <w:rsid w:val="00FF15B6"/>
    <w:rsid w:val="00FF1CCD"/>
    <w:rsid w:val="00FF1E82"/>
    <w:rsid w:val="00FF26CC"/>
    <w:rsid w:val="00FF38A4"/>
    <w:rsid w:val="00FF40C2"/>
    <w:rsid w:val="00FF5F73"/>
    <w:rsid w:val="00FF70BD"/>
    <w:rsid w:val="01081B3E"/>
    <w:rsid w:val="010E3A48"/>
    <w:rsid w:val="01122D38"/>
    <w:rsid w:val="011A52DC"/>
    <w:rsid w:val="01257602"/>
    <w:rsid w:val="01287E75"/>
    <w:rsid w:val="012A7AF5"/>
    <w:rsid w:val="01314F01"/>
    <w:rsid w:val="0153436C"/>
    <w:rsid w:val="01575141"/>
    <w:rsid w:val="015C4E4C"/>
    <w:rsid w:val="015D28CD"/>
    <w:rsid w:val="015E034F"/>
    <w:rsid w:val="016853DB"/>
    <w:rsid w:val="017A43FC"/>
    <w:rsid w:val="019C45B0"/>
    <w:rsid w:val="01AC7D42"/>
    <w:rsid w:val="01AF35D1"/>
    <w:rsid w:val="01B24556"/>
    <w:rsid w:val="01B45EC4"/>
    <w:rsid w:val="01BE3BEC"/>
    <w:rsid w:val="01C35AF5"/>
    <w:rsid w:val="01C47CF3"/>
    <w:rsid w:val="01D50B33"/>
    <w:rsid w:val="01DB319C"/>
    <w:rsid w:val="01E22B26"/>
    <w:rsid w:val="01EA46B0"/>
    <w:rsid w:val="01EF43BB"/>
    <w:rsid w:val="01F0403A"/>
    <w:rsid w:val="01F42A41"/>
    <w:rsid w:val="020020D6"/>
    <w:rsid w:val="02102371"/>
    <w:rsid w:val="021567F9"/>
    <w:rsid w:val="02254895"/>
    <w:rsid w:val="02264514"/>
    <w:rsid w:val="022B099C"/>
    <w:rsid w:val="02320327"/>
    <w:rsid w:val="02323BAA"/>
    <w:rsid w:val="023F763D"/>
    <w:rsid w:val="02410942"/>
    <w:rsid w:val="024205C1"/>
    <w:rsid w:val="024318C6"/>
    <w:rsid w:val="02433E45"/>
    <w:rsid w:val="02436043"/>
    <w:rsid w:val="02474A49"/>
    <w:rsid w:val="02497C09"/>
    <w:rsid w:val="024C4754"/>
    <w:rsid w:val="024C5E48"/>
    <w:rsid w:val="024D21D6"/>
    <w:rsid w:val="0250315A"/>
    <w:rsid w:val="025A3A6A"/>
    <w:rsid w:val="025B14EB"/>
    <w:rsid w:val="025C49EE"/>
    <w:rsid w:val="02634379"/>
    <w:rsid w:val="02646578"/>
    <w:rsid w:val="02734614"/>
    <w:rsid w:val="027A3F9F"/>
    <w:rsid w:val="02934EC9"/>
    <w:rsid w:val="029638CF"/>
    <w:rsid w:val="029A6A52"/>
    <w:rsid w:val="029F2ED9"/>
    <w:rsid w:val="02A318E0"/>
    <w:rsid w:val="02A47361"/>
    <w:rsid w:val="02AC21EF"/>
    <w:rsid w:val="02AC7FF1"/>
    <w:rsid w:val="02AD34F4"/>
    <w:rsid w:val="02B353FD"/>
    <w:rsid w:val="02BE378E"/>
    <w:rsid w:val="02BE6051"/>
    <w:rsid w:val="02C16911"/>
    <w:rsid w:val="02C22194"/>
    <w:rsid w:val="02C62D99"/>
    <w:rsid w:val="02CB7221"/>
    <w:rsid w:val="02CC4CA2"/>
    <w:rsid w:val="02D533B3"/>
    <w:rsid w:val="02E3014B"/>
    <w:rsid w:val="02FD4578"/>
    <w:rsid w:val="02FE1FF9"/>
    <w:rsid w:val="030E4812"/>
    <w:rsid w:val="03115797"/>
    <w:rsid w:val="03117995"/>
    <w:rsid w:val="03256636"/>
    <w:rsid w:val="03271B39"/>
    <w:rsid w:val="032F6F45"/>
    <w:rsid w:val="033546D2"/>
    <w:rsid w:val="033D1ADE"/>
    <w:rsid w:val="03477E6F"/>
    <w:rsid w:val="034B6875"/>
    <w:rsid w:val="03502CFD"/>
    <w:rsid w:val="03541703"/>
    <w:rsid w:val="035B108E"/>
    <w:rsid w:val="035D7E14"/>
    <w:rsid w:val="035E676F"/>
    <w:rsid w:val="035F2FC9"/>
    <w:rsid w:val="0365741F"/>
    <w:rsid w:val="036921A4"/>
    <w:rsid w:val="036F35B2"/>
    <w:rsid w:val="03716AB5"/>
    <w:rsid w:val="037709BE"/>
    <w:rsid w:val="037E5DCB"/>
    <w:rsid w:val="03832252"/>
    <w:rsid w:val="03882E57"/>
    <w:rsid w:val="03903AE7"/>
    <w:rsid w:val="03952E1A"/>
    <w:rsid w:val="03A27284"/>
    <w:rsid w:val="03A34D06"/>
    <w:rsid w:val="03AE265E"/>
    <w:rsid w:val="03B25BDA"/>
    <w:rsid w:val="03B63D26"/>
    <w:rsid w:val="03BD1133"/>
    <w:rsid w:val="03C52CBC"/>
    <w:rsid w:val="03C71A42"/>
    <w:rsid w:val="03C97144"/>
    <w:rsid w:val="03CA29C7"/>
    <w:rsid w:val="03CD5B4A"/>
    <w:rsid w:val="03D34296"/>
    <w:rsid w:val="03D83EDB"/>
    <w:rsid w:val="03E06D69"/>
    <w:rsid w:val="03E531F1"/>
    <w:rsid w:val="03E66A74"/>
    <w:rsid w:val="03E84175"/>
    <w:rsid w:val="03EC63FF"/>
    <w:rsid w:val="03F01582"/>
    <w:rsid w:val="040A59AF"/>
    <w:rsid w:val="041D6BCE"/>
    <w:rsid w:val="04253FDA"/>
    <w:rsid w:val="042F236B"/>
    <w:rsid w:val="04313670"/>
    <w:rsid w:val="043210F1"/>
    <w:rsid w:val="04372FFB"/>
    <w:rsid w:val="043964FE"/>
    <w:rsid w:val="04467D92"/>
    <w:rsid w:val="04477A12"/>
    <w:rsid w:val="04556D28"/>
    <w:rsid w:val="045C1F36"/>
    <w:rsid w:val="046163BD"/>
    <w:rsid w:val="04664A43"/>
    <w:rsid w:val="046C5A66"/>
    <w:rsid w:val="046E4D5C"/>
    <w:rsid w:val="048765FD"/>
    <w:rsid w:val="0488627D"/>
    <w:rsid w:val="04900898"/>
    <w:rsid w:val="0493460E"/>
    <w:rsid w:val="04973014"/>
    <w:rsid w:val="049D07A1"/>
    <w:rsid w:val="04AE64BD"/>
    <w:rsid w:val="04B96A4C"/>
    <w:rsid w:val="04C40660"/>
    <w:rsid w:val="04D17976"/>
    <w:rsid w:val="04D63DFE"/>
    <w:rsid w:val="04D94D82"/>
    <w:rsid w:val="04E74098"/>
    <w:rsid w:val="04EF4D28"/>
    <w:rsid w:val="04F0022B"/>
    <w:rsid w:val="050C42D8"/>
    <w:rsid w:val="050D64D6"/>
    <w:rsid w:val="050F19D9"/>
    <w:rsid w:val="051922E9"/>
    <w:rsid w:val="051E1FF4"/>
    <w:rsid w:val="051F1C74"/>
    <w:rsid w:val="05272903"/>
    <w:rsid w:val="05336716"/>
    <w:rsid w:val="05375B04"/>
    <w:rsid w:val="053A3B22"/>
    <w:rsid w:val="055446CC"/>
    <w:rsid w:val="0555214E"/>
    <w:rsid w:val="055F2A5D"/>
    <w:rsid w:val="056004DF"/>
    <w:rsid w:val="05603D62"/>
    <w:rsid w:val="05742A02"/>
    <w:rsid w:val="05762BEE"/>
    <w:rsid w:val="057A490C"/>
    <w:rsid w:val="05826495"/>
    <w:rsid w:val="059960BA"/>
    <w:rsid w:val="059C28C2"/>
    <w:rsid w:val="05A84156"/>
    <w:rsid w:val="05AA7659"/>
    <w:rsid w:val="05B5126E"/>
    <w:rsid w:val="05B544D4"/>
    <w:rsid w:val="05B6346C"/>
    <w:rsid w:val="05B66CEF"/>
    <w:rsid w:val="05BD667A"/>
    <w:rsid w:val="05C075FF"/>
    <w:rsid w:val="05CA210C"/>
    <w:rsid w:val="05CD6914"/>
    <w:rsid w:val="05D11A97"/>
    <w:rsid w:val="05D55F1F"/>
    <w:rsid w:val="05D6094B"/>
    <w:rsid w:val="05D617A2"/>
    <w:rsid w:val="05D84CA5"/>
    <w:rsid w:val="05DD6BAF"/>
    <w:rsid w:val="05E84F40"/>
    <w:rsid w:val="05E9713E"/>
    <w:rsid w:val="05ED35C6"/>
    <w:rsid w:val="05F66454"/>
    <w:rsid w:val="05F77758"/>
    <w:rsid w:val="05FA06DD"/>
    <w:rsid w:val="05FA2855"/>
    <w:rsid w:val="05FF4B65"/>
    <w:rsid w:val="06025AE9"/>
    <w:rsid w:val="06040FED"/>
    <w:rsid w:val="06071F71"/>
    <w:rsid w:val="06133805"/>
    <w:rsid w:val="061A6A13"/>
    <w:rsid w:val="062318A1"/>
    <w:rsid w:val="06264A24"/>
    <w:rsid w:val="06272089"/>
    <w:rsid w:val="062937AB"/>
    <w:rsid w:val="063A14C7"/>
    <w:rsid w:val="063B36C5"/>
    <w:rsid w:val="064055CE"/>
    <w:rsid w:val="06542070"/>
    <w:rsid w:val="06611386"/>
    <w:rsid w:val="06680D11"/>
    <w:rsid w:val="068C21CA"/>
    <w:rsid w:val="06930B0B"/>
    <w:rsid w:val="069353D8"/>
    <w:rsid w:val="06983A5E"/>
    <w:rsid w:val="069872E2"/>
    <w:rsid w:val="06A00E6B"/>
    <w:rsid w:val="06B1240A"/>
    <w:rsid w:val="06B24608"/>
    <w:rsid w:val="06B5558D"/>
    <w:rsid w:val="06C071A1"/>
    <w:rsid w:val="06C510AB"/>
    <w:rsid w:val="06E15158"/>
    <w:rsid w:val="06E615DF"/>
    <w:rsid w:val="06EB5A67"/>
    <w:rsid w:val="06EE69EC"/>
    <w:rsid w:val="06F6187A"/>
    <w:rsid w:val="06FC3783"/>
    <w:rsid w:val="06FE2509"/>
    <w:rsid w:val="07082E19"/>
    <w:rsid w:val="070E4D22"/>
    <w:rsid w:val="07187830"/>
    <w:rsid w:val="071A65B6"/>
    <w:rsid w:val="072004C0"/>
    <w:rsid w:val="07277E4A"/>
    <w:rsid w:val="07287ACA"/>
    <w:rsid w:val="072C11CC"/>
    <w:rsid w:val="072E19D4"/>
    <w:rsid w:val="073D0B7A"/>
    <w:rsid w:val="074109F4"/>
    <w:rsid w:val="07426476"/>
    <w:rsid w:val="074A1304"/>
    <w:rsid w:val="074D2288"/>
    <w:rsid w:val="07521F93"/>
    <w:rsid w:val="07552F18"/>
    <w:rsid w:val="0757641B"/>
    <w:rsid w:val="075A3B1D"/>
    <w:rsid w:val="075D4AA1"/>
    <w:rsid w:val="075E2523"/>
    <w:rsid w:val="075F3828"/>
    <w:rsid w:val="076269AA"/>
    <w:rsid w:val="07647CAF"/>
    <w:rsid w:val="076653B1"/>
    <w:rsid w:val="076766B5"/>
    <w:rsid w:val="076A3DB7"/>
    <w:rsid w:val="07713742"/>
    <w:rsid w:val="077324C8"/>
    <w:rsid w:val="0776344D"/>
    <w:rsid w:val="077B1AD3"/>
    <w:rsid w:val="077C7554"/>
    <w:rsid w:val="07836EDF"/>
    <w:rsid w:val="078A686A"/>
    <w:rsid w:val="07903FF7"/>
    <w:rsid w:val="07937AA3"/>
    <w:rsid w:val="079F680F"/>
    <w:rsid w:val="07BB28BC"/>
    <w:rsid w:val="07BB6140"/>
    <w:rsid w:val="07CB0958"/>
    <w:rsid w:val="07CB2B57"/>
    <w:rsid w:val="07CC05D8"/>
    <w:rsid w:val="07CE3ADB"/>
    <w:rsid w:val="07CF4DE0"/>
    <w:rsid w:val="07D459E5"/>
    <w:rsid w:val="07D76969"/>
    <w:rsid w:val="07DD0873"/>
    <w:rsid w:val="07E2057E"/>
    <w:rsid w:val="07E72487"/>
    <w:rsid w:val="07E76C04"/>
    <w:rsid w:val="07F01A92"/>
    <w:rsid w:val="07F76E9E"/>
    <w:rsid w:val="07F82721"/>
    <w:rsid w:val="07FF20AC"/>
    <w:rsid w:val="080E48C5"/>
    <w:rsid w:val="08177753"/>
    <w:rsid w:val="082C76F8"/>
    <w:rsid w:val="082F067D"/>
    <w:rsid w:val="083F0917"/>
    <w:rsid w:val="08420AFA"/>
    <w:rsid w:val="08426019"/>
    <w:rsid w:val="08487F22"/>
    <w:rsid w:val="085914C1"/>
    <w:rsid w:val="0867144C"/>
    <w:rsid w:val="08683CDA"/>
    <w:rsid w:val="087864F3"/>
    <w:rsid w:val="08824884"/>
    <w:rsid w:val="08847D87"/>
    <w:rsid w:val="088C0A16"/>
    <w:rsid w:val="088C6F74"/>
    <w:rsid w:val="089F63B2"/>
    <w:rsid w:val="08AA4743"/>
    <w:rsid w:val="08AE69CD"/>
    <w:rsid w:val="08B140CE"/>
    <w:rsid w:val="08B2315A"/>
    <w:rsid w:val="08B96F5C"/>
    <w:rsid w:val="08BB245F"/>
    <w:rsid w:val="08C330EF"/>
    <w:rsid w:val="08C72CB3"/>
    <w:rsid w:val="08C76272"/>
    <w:rsid w:val="08DF719C"/>
    <w:rsid w:val="08F23C3E"/>
    <w:rsid w:val="08FA104A"/>
    <w:rsid w:val="08FD6432"/>
    <w:rsid w:val="09033FEC"/>
    <w:rsid w:val="09082084"/>
    <w:rsid w:val="090C31E8"/>
    <w:rsid w:val="090F576C"/>
    <w:rsid w:val="0919607C"/>
    <w:rsid w:val="0924660B"/>
    <w:rsid w:val="092C3238"/>
    <w:rsid w:val="092E279E"/>
    <w:rsid w:val="094A496D"/>
    <w:rsid w:val="09500754"/>
    <w:rsid w:val="09523C57"/>
    <w:rsid w:val="09575B61"/>
    <w:rsid w:val="095E0D6F"/>
    <w:rsid w:val="095F2F6D"/>
    <w:rsid w:val="096506FA"/>
    <w:rsid w:val="0966617B"/>
    <w:rsid w:val="09673BFD"/>
    <w:rsid w:val="09721F8E"/>
    <w:rsid w:val="097E7F9F"/>
    <w:rsid w:val="098108CA"/>
    <w:rsid w:val="09822228"/>
    <w:rsid w:val="0984572B"/>
    <w:rsid w:val="09A2275D"/>
    <w:rsid w:val="09BA5C05"/>
    <w:rsid w:val="09BB3CA4"/>
    <w:rsid w:val="09BB5885"/>
    <w:rsid w:val="09BF208D"/>
    <w:rsid w:val="09C32C91"/>
    <w:rsid w:val="09C36515"/>
    <w:rsid w:val="09C67499"/>
    <w:rsid w:val="09D05AAE"/>
    <w:rsid w:val="09D32F2C"/>
    <w:rsid w:val="09D71932"/>
    <w:rsid w:val="09E7414B"/>
    <w:rsid w:val="09F122E1"/>
    <w:rsid w:val="09F9316B"/>
    <w:rsid w:val="09FB2DEB"/>
    <w:rsid w:val="09FF5075"/>
    <w:rsid w:val="0A0C438A"/>
    <w:rsid w:val="0A21302B"/>
    <w:rsid w:val="0A2168AE"/>
    <w:rsid w:val="0A293CBB"/>
    <w:rsid w:val="0A295EB9"/>
    <w:rsid w:val="0A3010C7"/>
    <w:rsid w:val="0A34424A"/>
    <w:rsid w:val="0A3F5E5E"/>
    <w:rsid w:val="0A4A63EE"/>
    <w:rsid w:val="0A4B76F2"/>
    <w:rsid w:val="0A515D78"/>
    <w:rsid w:val="0A5D2E90"/>
    <w:rsid w:val="0A5E508E"/>
    <w:rsid w:val="0A773A3A"/>
    <w:rsid w:val="0A840594"/>
    <w:rsid w:val="0A8C26DA"/>
    <w:rsid w:val="0A971D70"/>
    <w:rsid w:val="0A9D03F6"/>
    <w:rsid w:val="0AA80179"/>
    <w:rsid w:val="0AA84209"/>
    <w:rsid w:val="0AAA550E"/>
    <w:rsid w:val="0AAB2F8F"/>
    <w:rsid w:val="0AB4389F"/>
    <w:rsid w:val="0AB6351E"/>
    <w:rsid w:val="0ACA55D0"/>
    <w:rsid w:val="0ADE46E3"/>
    <w:rsid w:val="0AE77571"/>
    <w:rsid w:val="0AF13704"/>
    <w:rsid w:val="0B0C64AC"/>
    <w:rsid w:val="0B102933"/>
    <w:rsid w:val="0B156DBB"/>
    <w:rsid w:val="0B1957C1"/>
    <w:rsid w:val="0B1F76CB"/>
    <w:rsid w:val="0B231954"/>
    <w:rsid w:val="0B243B52"/>
    <w:rsid w:val="0B264AD7"/>
    <w:rsid w:val="0B2B6D61"/>
    <w:rsid w:val="0B2E7CE5"/>
    <w:rsid w:val="0B347670"/>
    <w:rsid w:val="0B386076"/>
    <w:rsid w:val="0B514A22"/>
    <w:rsid w:val="0B580B29"/>
    <w:rsid w:val="0B6636C2"/>
    <w:rsid w:val="0B6E6550"/>
    <w:rsid w:val="0B726EAA"/>
    <w:rsid w:val="0B7D32E8"/>
    <w:rsid w:val="0B8251F1"/>
    <w:rsid w:val="0B8B47FB"/>
    <w:rsid w:val="0B8E1003"/>
    <w:rsid w:val="0B8F3202"/>
    <w:rsid w:val="0BA7412C"/>
    <w:rsid w:val="0BAD6035"/>
    <w:rsid w:val="0BAE3AB7"/>
    <w:rsid w:val="0BB124BD"/>
    <w:rsid w:val="0BB77C49"/>
    <w:rsid w:val="0BBA534B"/>
    <w:rsid w:val="0BBB2DCC"/>
    <w:rsid w:val="0BC649E1"/>
    <w:rsid w:val="0BC72462"/>
    <w:rsid w:val="0BCF0AA7"/>
    <w:rsid w:val="0BE3650F"/>
    <w:rsid w:val="0BE61692"/>
    <w:rsid w:val="0BE77114"/>
    <w:rsid w:val="0BEA391B"/>
    <w:rsid w:val="0BEE4152"/>
    <w:rsid w:val="0BF05825"/>
    <w:rsid w:val="0C020FC2"/>
    <w:rsid w:val="0C13125D"/>
    <w:rsid w:val="0C154760"/>
    <w:rsid w:val="0C165A64"/>
    <w:rsid w:val="0C1A6669"/>
    <w:rsid w:val="0C211877"/>
    <w:rsid w:val="0C223A75"/>
    <w:rsid w:val="0C277EFD"/>
    <w:rsid w:val="0C2D2D0D"/>
    <w:rsid w:val="0C2F5309"/>
    <w:rsid w:val="0C347213"/>
    <w:rsid w:val="0C352A96"/>
    <w:rsid w:val="0C354C94"/>
    <w:rsid w:val="0C375F99"/>
    <w:rsid w:val="0C3C7EA2"/>
    <w:rsid w:val="0C3D20A1"/>
    <w:rsid w:val="0C433405"/>
    <w:rsid w:val="0C441A2C"/>
    <w:rsid w:val="0C493935"/>
    <w:rsid w:val="0C506B43"/>
    <w:rsid w:val="0C5B1651"/>
    <w:rsid w:val="0C5B4ED4"/>
    <w:rsid w:val="0C610FDC"/>
    <w:rsid w:val="0C62485F"/>
    <w:rsid w:val="0C664935"/>
    <w:rsid w:val="0C6D0671"/>
    <w:rsid w:val="0C770F81"/>
    <w:rsid w:val="0C786A02"/>
    <w:rsid w:val="0C7A1F06"/>
    <w:rsid w:val="0C832815"/>
    <w:rsid w:val="0C846098"/>
    <w:rsid w:val="0C87701D"/>
    <w:rsid w:val="0C911B2B"/>
    <w:rsid w:val="0C931F23"/>
    <w:rsid w:val="0C9814B6"/>
    <w:rsid w:val="0C9B5CBE"/>
    <w:rsid w:val="0CA465CD"/>
    <w:rsid w:val="0CA971D2"/>
    <w:rsid w:val="0CAD5BD8"/>
    <w:rsid w:val="0CCC648D"/>
    <w:rsid w:val="0CCE4812"/>
    <w:rsid w:val="0CD56D9C"/>
    <w:rsid w:val="0CE12BAF"/>
    <w:rsid w:val="0CE67036"/>
    <w:rsid w:val="0CE97FBB"/>
    <w:rsid w:val="0CF550D2"/>
    <w:rsid w:val="0CFD6C5C"/>
    <w:rsid w:val="0D041E6A"/>
    <w:rsid w:val="0D19658C"/>
    <w:rsid w:val="0D200115"/>
    <w:rsid w:val="0D277AA0"/>
    <w:rsid w:val="0D3B057A"/>
    <w:rsid w:val="0D4B0060"/>
    <w:rsid w:val="0D514263"/>
    <w:rsid w:val="0D521BE9"/>
    <w:rsid w:val="0D524167"/>
    <w:rsid w:val="0D5A6FF5"/>
    <w:rsid w:val="0D643188"/>
    <w:rsid w:val="0D6D0214"/>
    <w:rsid w:val="0D706F9B"/>
    <w:rsid w:val="0D72249E"/>
    <w:rsid w:val="0D7F5F30"/>
    <w:rsid w:val="0D822738"/>
    <w:rsid w:val="0D86113E"/>
    <w:rsid w:val="0D8C0AC9"/>
    <w:rsid w:val="0D8E0749"/>
    <w:rsid w:val="0D903C4C"/>
    <w:rsid w:val="0D92714F"/>
    <w:rsid w:val="0D9F4266"/>
    <w:rsid w:val="0DAE5F61"/>
    <w:rsid w:val="0DB7190D"/>
    <w:rsid w:val="0DB90694"/>
    <w:rsid w:val="0DBA6115"/>
    <w:rsid w:val="0DBB0313"/>
    <w:rsid w:val="0DBC3817"/>
    <w:rsid w:val="0DBD1298"/>
    <w:rsid w:val="0DBE4B1B"/>
    <w:rsid w:val="0DC950AB"/>
    <w:rsid w:val="0DCF2837"/>
    <w:rsid w:val="0DD3343C"/>
    <w:rsid w:val="0DD40EBD"/>
    <w:rsid w:val="0DD80335"/>
    <w:rsid w:val="0DDD3D4B"/>
    <w:rsid w:val="0DDF2AD2"/>
    <w:rsid w:val="0DE00553"/>
    <w:rsid w:val="0DEA0E63"/>
    <w:rsid w:val="0DF471F4"/>
    <w:rsid w:val="0DF70178"/>
    <w:rsid w:val="0DF97DF8"/>
    <w:rsid w:val="0DFE7B03"/>
    <w:rsid w:val="0E0A3916"/>
    <w:rsid w:val="0E0E7D9E"/>
    <w:rsid w:val="0E1919B2"/>
    <w:rsid w:val="0E1D4B35"/>
    <w:rsid w:val="0E240A18"/>
    <w:rsid w:val="0E2B18CC"/>
    <w:rsid w:val="0E2E2851"/>
    <w:rsid w:val="0E3521DC"/>
    <w:rsid w:val="0E3F636E"/>
    <w:rsid w:val="0E4214F1"/>
    <w:rsid w:val="0E4946FF"/>
    <w:rsid w:val="0E4E0B87"/>
    <w:rsid w:val="0E4F2D85"/>
    <w:rsid w:val="0E554C8F"/>
    <w:rsid w:val="0E575C13"/>
    <w:rsid w:val="0E5A499A"/>
    <w:rsid w:val="0E681731"/>
    <w:rsid w:val="0E750A47"/>
    <w:rsid w:val="0E7B2950"/>
    <w:rsid w:val="0E80265B"/>
    <w:rsid w:val="0E8C646E"/>
    <w:rsid w:val="0E937FF7"/>
    <w:rsid w:val="0E956D7D"/>
    <w:rsid w:val="0E98447E"/>
    <w:rsid w:val="0E995783"/>
    <w:rsid w:val="0EA24254"/>
    <w:rsid w:val="0EA36093"/>
    <w:rsid w:val="0EA40291"/>
    <w:rsid w:val="0EAC0F21"/>
    <w:rsid w:val="0EAF42D5"/>
    <w:rsid w:val="0EB714B0"/>
    <w:rsid w:val="0EC82A4F"/>
    <w:rsid w:val="0EE213FB"/>
    <w:rsid w:val="0EE36E7C"/>
    <w:rsid w:val="0EE65882"/>
    <w:rsid w:val="0EE67E01"/>
    <w:rsid w:val="0EEC58D9"/>
    <w:rsid w:val="0EEE740C"/>
    <w:rsid w:val="0EF6229A"/>
    <w:rsid w:val="0EF91020"/>
    <w:rsid w:val="0EF91869"/>
    <w:rsid w:val="0F033B2E"/>
    <w:rsid w:val="0F044E32"/>
    <w:rsid w:val="0F060336"/>
    <w:rsid w:val="0F064AB2"/>
    <w:rsid w:val="0F0C223F"/>
    <w:rsid w:val="0F164D4D"/>
    <w:rsid w:val="0F1D7F5B"/>
    <w:rsid w:val="0F20565C"/>
    <w:rsid w:val="0F2365E1"/>
    <w:rsid w:val="0F2862EC"/>
    <w:rsid w:val="0F355602"/>
    <w:rsid w:val="0F363083"/>
    <w:rsid w:val="0F452DD6"/>
    <w:rsid w:val="0F5848BD"/>
    <w:rsid w:val="0F59233E"/>
    <w:rsid w:val="0F603EC7"/>
    <w:rsid w:val="0F673852"/>
    <w:rsid w:val="0F6A47D7"/>
    <w:rsid w:val="0F796FF0"/>
    <w:rsid w:val="0F8378FF"/>
    <w:rsid w:val="0F914696"/>
    <w:rsid w:val="0F9D3D2C"/>
    <w:rsid w:val="0F9F722F"/>
    <w:rsid w:val="0FA66BBA"/>
    <w:rsid w:val="0FAF1A48"/>
    <w:rsid w:val="0FB82358"/>
    <w:rsid w:val="0FB85BDB"/>
    <w:rsid w:val="0FBA10DE"/>
    <w:rsid w:val="0FBC45E1"/>
    <w:rsid w:val="0FC10A69"/>
    <w:rsid w:val="0FCA38F7"/>
    <w:rsid w:val="0FCF7D7E"/>
    <w:rsid w:val="0FD03282"/>
    <w:rsid w:val="0FD10D03"/>
    <w:rsid w:val="0FD22F01"/>
    <w:rsid w:val="0FE1351C"/>
    <w:rsid w:val="0FE77623"/>
    <w:rsid w:val="0FE850A5"/>
    <w:rsid w:val="0FFB7896"/>
    <w:rsid w:val="10181477"/>
    <w:rsid w:val="10196EF9"/>
    <w:rsid w:val="101F0E02"/>
    <w:rsid w:val="10227809"/>
    <w:rsid w:val="10254F0A"/>
    <w:rsid w:val="102B2696"/>
    <w:rsid w:val="103145A0"/>
    <w:rsid w:val="10410FB7"/>
    <w:rsid w:val="10472EC0"/>
    <w:rsid w:val="10514AD4"/>
    <w:rsid w:val="10537FD8"/>
    <w:rsid w:val="105A7962"/>
    <w:rsid w:val="10732A8B"/>
    <w:rsid w:val="10786F12"/>
    <w:rsid w:val="107B7E97"/>
    <w:rsid w:val="10811DA0"/>
    <w:rsid w:val="108407A7"/>
    <w:rsid w:val="10A04854"/>
    <w:rsid w:val="10A235DA"/>
    <w:rsid w:val="10A50CDB"/>
    <w:rsid w:val="10AB148B"/>
    <w:rsid w:val="10AB2BE5"/>
    <w:rsid w:val="10AC3EE9"/>
    <w:rsid w:val="10B56D77"/>
    <w:rsid w:val="10BA31FF"/>
    <w:rsid w:val="10C33B0F"/>
    <w:rsid w:val="10D26327"/>
    <w:rsid w:val="10F93FE9"/>
    <w:rsid w:val="10FD716C"/>
    <w:rsid w:val="11015B72"/>
    <w:rsid w:val="11051FFA"/>
    <w:rsid w:val="11082F7E"/>
    <w:rsid w:val="11173599"/>
    <w:rsid w:val="111A451D"/>
    <w:rsid w:val="111D54A2"/>
    <w:rsid w:val="112160A6"/>
    <w:rsid w:val="112D573C"/>
    <w:rsid w:val="112E31BE"/>
    <w:rsid w:val="112F0C3F"/>
    <w:rsid w:val="11483D68"/>
    <w:rsid w:val="114B4516"/>
    <w:rsid w:val="114F6F76"/>
    <w:rsid w:val="11576580"/>
    <w:rsid w:val="115C2A08"/>
    <w:rsid w:val="115F7210"/>
    <w:rsid w:val="11670D99"/>
    <w:rsid w:val="118238AA"/>
    <w:rsid w:val="11853BCD"/>
    <w:rsid w:val="118F1F5E"/>
    <w:rsid w:val="119463E5"/>
    <w:rsid w:val="11A93E9C"/>
    <w:rsid w:val="11B36C9A"/>
    <w:rsid w:val="11C0272D"/>
    <w:rsid w:val="11C13EEE"/>
    <w:rsid w:val="11C23A31"/>
    <w:rsid w:val="11D129C7"/>
    <w:rsid w:val="11D3174D"/>
    <w:rsid w:val="11D471CF"/>
    <w:rsid w:val="11E164E5"/>
    <w:rsid w:val="11E825EC"/>
    <w:rsid w:val="11EB3571"/>
    <w:rsid w:val="11EB6DF4"/>
    <w:rsid w:val="11ED5EAE"/>
    <w:rsid w:val="11F0547A"/>
    <w:rsid w:val="11F363FF"/>
    <w:rsid w:val="11F64A0A"/>
    <w:rsid w:val="120963A4"/>
    <w:rsid w:val="12134735"/>
    <w:rsid w:val="12184440"/>
    <w:rsid w:val="12205FC9"/>
    <w:rsid w:val="123404ED"/>
    <w:rsid w:val="12450788"/>
    <w:rsid w:val="124F3295"/>
    <w:rsid w:val="12542FA0"/>
    <w:rsid w:val="1254771D"/>
    <w:rsid w:val="12583BA5"/>
    <w:rsid w:val="125D38B0"/>
    <w:rsid w:val="126357B9"/>
    <w:rsid w:val="12681AEE"/>
    <w:rsid w:val="126F15CC"/>
    <w:rsid w:val="127647DA"/>
    <w:rsid w:val="127E3DE4"/>
    <w:rsid w:val="127F50E9"/>
    <w:rsid w:val="128B0EFC"/>
    <w:rsid w:val="128D0B7C"/>
    <w:rsid w:val="12905384"/>
    <w:rsid w:val="12915003"/>
    <w:rsid w:val="1298498E"/>
    <w:rsid w:val="12A2529E"/>
    <w:rsid w:val="12A63CA4"/>
    <w:rsid w:val="12AC1431"/>
    <w:rsid w:val="12B32FBA"/>
    <w:rsid w:val="12BD714C"/>
    <w:rsid w:val="12C022CF"/>
    <w:rsid w:val="12C31056"/>
    <w:rsid w:val="12D46D72"/>
    <w:rsid w:val="12E2190B"/>
    <w:rsid w:val="12E64FF5"/>
    <w:rsid w:val="12E65D92"/>
    <w:rsid w:val="12E96D17"/>
    <w:rsid w:val="12F41825"/>
    <w:rsid w:val="12FC24B4"/>
    <w:rsid w:val="12FF0EBB"/>
    <w:rsid w:val="130A724C"/>
    <w:rsid w:val="13103353"/>
    <w:rsid w:val="13147B5B"/>
    <w:rsid w:val="13170AE0"/>
    <w:rsid w:val="131A74E6"/>
    <w:rsid w:val="1333260E"/>
    <w:rsid w:val="13340090"/>
    <w:rsid w:val="13453BAE"/>
    <w:rsid w:val="13566046"/>
    <w:rsid w:val="13611E59"/>
    <w:rsid w:val="1363315E"/>
    <w:rsid w:val="136817E4"/>
    <w:rsid w:val="13696FA7"/>
    <w:rsid w:val="136A056A"/>
    <w:rsid w:val="137F1409"/>
    <w:rsid w:val="1381018F"/>
    <w:rsid w:val="13833F28"/>
    <w:rsid w:val="13853312"/>
    <w:rsid w:val="13872098"/>
    <w:rsid w:val="13A53978"/>
    <w:rsid w:val="13B12EDD"/>
    <w:rsid w:val="13B41C63"/>
    <w:rsid w:val="13B65166"/>
    <w:rsid w:val="13BD2572"/>
    <w:rsid w:val="13C10F79"/>
    <w:rsid w:val="13C85080"/>
    <w:rsid w:val="13C90583"/>
    <w:rsid w:val="13D07F0E"/>
    <w:rsid w:val="13DF4CA5"/>
    <w:rsid w:val="13E236AC"/>
    <w:rsid w:val="13F029C1"/>
    <w:rsid w:val="13F2756D"/>
    <w:rsid w:val="13F44C4B"/>
    <w:rsid w:val="13F56E49"/>
    <w:rsid w:val="14116779"/>
    <w:rsid w:val="14197409"/>
    <w:rsid w:val="141C038E"/>
    <w:rsid w:val="14206D94"/>
    <w:rsid w:val="14227D18"/>
    <w:rsid w:val="1426671F"/>
    <w:rsid w:val="142E02A8"/>
    <w:rsid w:val="143212D7"/>
    <w:rsid w:val="14325D70"/>
    <w:rsid w:val="143B2E41"/>
    <w:rsid w:val="143C08C2"/>
    <w:rsid w:val="143D1571"/>
    <w:rsid w:val="14403A45"/>
    <w:rsid w:val="14414D4A"/>
    <w:rsid w:val="144349CA"/>
    <w:rsid w:val="14514FE4"/>
    <w:rsid w:val="146C3610"/>
    <w:rsid w:val="147072F3"/>
    <w:rsid w:val="147F6DAD"/>
    <w:rsid w:val="14856738"/>
    <w:rsid w:val="148C1946"/>
    <w:rsid w:val="148C60C3"/>
    <w:rsid w:val="14914544"/>
    <w:rsid w:val="14985759"/>
    <w:rsid w:val="149C7544"/>
    <w:rsid w:val="14A127E5"/>
    <w:rsid w:val="14A26068"/>
    <w:rsid w:val="14A624F0"/>
    <w:rsid w:val="14B7278A"/>
    <w:rsid w:val="14BB338F"/>
    <w:rsid w:val="14BD6892"/>
    <w:rsid w:val="14C804A6"/>
    <w:rsid w:val="14D26837"/>
    <w:rsid w:val="14DB60FF"/>
    <w:rsid w:val="14E47DD6"/>
    <w:rsid w:val="14E754D8"/>
    <w:rsid w:val="14EA3EDE"/>
    <w:rsid w:val="14F270EC"/>
    <w:rsid w:val="14F55AF2"/>
    <w:rsid w:val="14FA025F"/>
    <w:rsid w:val="14FF6402"/>
    <w:rsid w:val="15000600"/>
    <w:rsid w:val="1505030B"/>
    <w:rsid w:val="150C1E94"/>
    <w:rsid w:val="151D7BB0"/>
    <w:rsid w:val="15306BD1"/>
    <w:rsid w:val="153E2EFC"/>
    <w:rsid w:val="15456B76"/>
    <w:rsid w:val="15487AFB"/>
    <w:rsid w:val="154D3F83"/>
    <w:rsid w:val="154E1A04"/>
    <w:rsid w:val="1552040A"/>
    <w:rsid w:val="1555358D"/>
    <w:rsid w:val="155B0D1A"/>
    <w:rsid w:val="1560191E"/>
    <w:rsid w:val="15663828"/>
    <w:rsid w:val="156806FB"/>
    <w:rsid w:val="1571543C"/>
    <w:rsid w:val="15756040"/>
    <w:rsid w:val="15794A47"/>
    <w:rsid w:val="157A24C8"/>
    <w:rsid w:val="157C124F"/>
    <w:rsid w:val="157C59CB"/>
    <w:rsid w:val="157F6950"/>
    <w:rsid w:val="15842DD8"/>
    <w:rsid w:val="1584665B"/>
    <w:rsid w:val="158562DB"/>
    <w:rsid w:val="158A2763"/>
    <w:rsid w:val="159A07FF"/>
    <w:rsid w:val="15A25C0B"/>
    <w:rsid w:val="15AC3F9C"/>
    <w:rsid w:val="15B32EA4"/>
    <w:rsid w:val="15BE553B"/>
    <w:rsid w:val="15BF51BB"/>
    <w:rsid w:val="15C02C3D"/>
    <w:rsid w:val="15CB0FCE"/>
    <w:rsid w:val="15CC6A4F"/>
    <w:rsid w:val="15D31C5D"/>
    <w:rsid w:val="15DD476B"/>
    <w:rsid w:val="15E82AFC"/>
    <w:rsid w:val="15FC5020"/>
    <w:rsid w:val="15FE0523"/>
    <w:rsid w:val="16003A26"/>
    <w:rsid w:val="16080E33"/>
    <w:rsid w:val="16117544"/>
    <w:rsid w:val="16176ECF"/>
    <w:rsid w:val="161D0DD8"/>
    <w:rsid w:val="161E6859"/>
    <w:rsid w:val="162219DC"/>
    <w:rsid w:val="16237C62"/>
    <w:rsid w:val="16240763"/>
    <w:rsid w:val="16252961"/>
    <w:rsid w:val="16265E64"/>
    <w:rsid w:val="16296DE9"/>
    <w:rsid w:val="163376F8"/>
    <w:rsid w:val="1636067D"/>
    <w:rsid w:val="16387403"/>
    <w:rsid w:val="163E130D"/>
    <w:rsid w:val="163F0F8C"/>
    <w:rsid w:val="16412291"/>
    <w:rsid w:val="1652472A"/>
    <w:rsid w:val="165C08BD"/>
    <w:rsid w:val="166D207D"/>
    <w:rsid w:val="16714FDF"/>
    <w:rsid w:val="167B589F"/>
    <w:rsid w:val="168077F8"/>
    <w:rsid w:val="1683077C"/>
    <w:rsid w:val="16833FFF"/>
    <w:rsid w:val="16A3322F"/>
    <w:rsid w:val="16A61C36"/>
    <w:rsid w:val="16A641B4"/>
    <w:rsid w:val="16A67A37"/>
    <w:rsid w:val="16A754B9"/>
    <w:rsid w:val="16A776B7"/>
    <w:rsid w:val="16B36D4D"/>
    <w:rsid w:val="16B52250"/>
    <w:rsid w:val="16B87951"/>
    <w:rsid w:val="16BC74EB"/>
    <w:rsid w:val="16D162FD"/>
    <w:rsid w:val="16D54D03"/>
    <w:rsid w:val="16D62785"/>
    <w:rsid w:val="16DE7B91"/>
    <w:rsid w:val="16DF3094"/>
    <w:rsid w:val="16E24019"/>
    <w:rsid w:val="16E62A1F"/>
    <w:rsid w:val="16F26832"/>
    <w:rsid w:val="16F37B36"/>
    <w:rsid w:val="16F4745F"/>
    <w:rsid w:val="170A775C"/>
    <w:rsid w:val="170C2C5F"/>
    <w:rsid w:val="170E6162"/>
    <w:rsid w:val="171112E5"/>
    <w:rsid w:val="1716576D"/>
    <w:rsid w:val="171B5478"/>
    <w:rsid w:val="172F6697"/>
    <w:rsid w:val="17301B9A"/>
    <w:rsid w:val="17435337"/>
    <w:rsid w:val="17527B50"/>
    <w:rsid w:val="17530E55"/>
    <w:rsid w:val="175B6261"/>
    <w:rsid w:val="17656B71"/>
    <w:rsid w:val="176A51F7"/>
    <w:rsid w:val="176B2C78"/>
    <w:rsid w:val="17710405"/>
    <w:rsid w:val="17781F8E"/>
    <w:rsid w:val="17787D90"/>
    <w:rsid w:val="177B2F13"/>
    <w:rsid w:val="177E3E97"/>
    <w:rsid w:val="17833BA2"/>
    <w:rsid w:val="178E1F33"/>
    <w:rsid w:val="17912EB8"/>
    <w:rsid w:val="17943E3D"/>
    <w:rsid w:val="17A056D1"/>
    <w:rsid w:val="17A66D4F"/>
    <w:rsid w:val="17A86360"/>
    <w:rsid w:val="17B46632"/>
    <w:rsid w:val="17B865FB"/>
    <w:rsid w:val="17CD749A"/>
    <w:rsid w:val="17D65BAB"/>
    <w:rsid w:val="17D8582B"/>
    <w:rsid w:val="17D96B2F"/>
    <w:rsid w:val="17DB67AF"/>
    <w:rsid w:val="17E23BBC"/>
    <w:rsid w:val="17E91348"/>
    <w:rsid w:val="17EB22CD"/>
    <w:rsid w:val="17FE5A6A"/>
    <w:rsid w:val="18101208"/>
    <w:rsid w:val="18147C0E"/>
    <w:rsid w:val="181E3DA1"/>
    <w:rsid w:val="181F1822"/>
    <w:rsid w:val="182127A7"/>
    <w:rsid w:val="182F6239"/>
    <w:rsid w:val="1831173C"/>
    <w:rsid w:val="18322A41"/>
    <w:rsid w:val="183326C1"/>
    <w:rsid w:val="183923CC"/>
    <w:rsid w:val="18584E7F"/>
    <w:rsid w:val="18592901"/>
    <w:rsid w:val="185A0382"/>
    <w:rsid w:val="185E6D88"/>
    <w:rsid w:val="18640C92"/>
    <w:rsid w:val="186A061D"/>
    <w:rsid w:val="186B609E"/>
    <w:rsid w:val="186D15A1"/>
    <w:rsid w:val="186F7AE7"/>
    <w:rsid w:val="18767CB3"/>
    <w:rsid w:val="18816044"/>
    <w:rsid w:val="188859CE"/>
    <w:rsid w:val="18935F5E"/>
    <w:rsid w:val="18A05273"/>
    <w:rsid w:val="18A54F7E"/>
    <w:rsid w:val="18B07A8C"/>
    <w:rsid w:val="18B41D16"/>
    <w:rsid w:val="18BB7122"/>
    <w:rsid w:val="18BF5B28"/>
    <w:rsid w:val="18C1102B"/>
    <w:rsid w:val="18CD4E3E"/>
    <w:rsid w:val="18DD095C"/>
    <w:rsid w:val="18DD50D8"/>
    <w:rsid w:val="18E637EA"/>
    <w:rsid w:val="18FC598D"/>
    <w:rsid w:val="19073D1E"/>
    <w:rsid w:val="190C5C28"/>
    <w:rsid w:val="190D36A9"/>
    <w:rsid w:val="1910462E"/>
    <w:rsid w:val="191861B7"/>
    <w:rsid w:val="191B29BF"/>
    <w:rsid w:val="191C263F"/>
    <w:rsid w:val="19250D50"/>
    <w:rsid w:val="192E3BDE"/>
    <w:rsid w:val="193225E4"/>
    <w:rsid w:val="193425AF"/>
    <w:rsid w:val="1940517D"/>
    <w:rsid w:val="19414DFD"/>
    <w:rsid w:val="194A350E"/>
    <w:rsid w:val="194F4112"/>
    <w:rsid w:val="19532B19"/>
    <w:rsid w:val="19543E1D"/>
    <w:rsid w:val="196440B8"/>
    <w:rsid w:val="19690540"/>
    <w:rsid w:val="197D71E0"/>
    <w:rsid w:val="198F297E"/>
    <w:rsid w:val="199C4212"/>
    <w:rsid w:val="199E7715"/>
    <w:rsid w:val="19A570A0"/>
    <w:rsid w:val="19AF5431"/>
    <w:rsid w:val="19B263B5"/>
    <w:rsid w:val="19BB1243"/>
    <w:rsid w:val="19BD4746"/>
    <w:rsid w:val="19C41B53"/>
    <w:rsid w:val="19C47954"/>
    <w:rsid w:val="19CB14DE"/>
    <w:rsid w:val="19D16C6A"/>
    <w:rsid w:val="19E94311"/>
    <w:rsid w:val="19EB76AA"/>
    <w:rsid w:val="19EE2997"/>
    <w:rsid w:val="19F86B2A"/>
    <w:rsid w:val="19FD2FB1"/>
    <w:rsid w:val="19FF64B5"/>
    <w:rsid w:val="1A027F67"/>
    <w:rsid w:val="1A0D5D0E"/>
    <w:rsid w:val="1A1254D5"/>
    <w:rsid w:val="1A132F57"/>
    <w:rsid w:val="1A150658"/>
    <w:rsid w:val="1A1F47EB"/>
    <w:rsid w:val="1A2331F1"/>
    <w:rsid w:val="1A2E7004"/>
    <w:rsid w:val="1A306C84"/>
    <w:rsid w:val="1A35698F"/>
    <w:rsid w:val="1A382A67"/>
    <w:rsid w:val="1A387913"/>
    <w:rsid w:val="1A3B5015"/>
    <w:rsid w:val="1A3F729E"/>
    <w:rsid w:val="1A422421"/>
    <w:rsid w:val="1A445924"/>
    <w:rsid w:val="1A487BAE"/>
    <w:rsid w:val="1A4C2D31"/>
    <w:rsid w:val="1A512A3C"/>
    <w:rsid w:val="1A524C3A"/>
    <w:rsid w:val="1A5823C6"/>
    <w:rsid w:val="1A597E48"/>
    <w:rsid w:val="1A5E42D0"/>
    <w:rsid w:val="1A753EF5"/>
    <w:rsid w:val="1A7A5DFE"/>
    <w:rsid w:val="1A7B1681"/>
    <w:rsid w:val="1A7C1301"/>
    <w:rsid w:val="1A7E4804"/>
    <w:rsid w:val="1A84670E"/>
    <w:rsid w:val="1A880997"/>
    <w:rsid w:val="1A9B1BB6"/>
    <w:rsid w:val="1AA930CA"/>
    <w:rsid w:val="1AAA0B4C"/>
    <w:rsid w:val="1AB02A55"/>
    <w:rsid w:val="1AB13D5A"/>
    <w:rsid w:val="1AB217DB"/>
    <w:rsid w:val="1AB4145B"/>
    <w:rsid w:val="1AB44CDE"/>
    <w:rsid w:val="1ABF306F"/>
    <w:rsid w:val="1AC56AB4"/>
    <w:rsid w:val="1ADC0421"/>
    <w:rsid w:val="1ADF13A6"/>
    <w:rsid w:val="1AED28BA"/>
    <w:rsid w:val="1AF070C2"/>
    <w:rsid w:val="1AF112C0"/>
    <w:rsid w:val="1B034A5E"/>
    <w:rsid w:val="1B057F61"/>
    <w:rsid w:val="1B0B56ED"/>
    <w:rsid w:val="1B1175F6"/>
    <w:rsid w:val="1B127276"/>
    <w:rsid w:val="1B1F0B0A"/>
    <w:rsid w:val="1B232D94"/>
    <w:rsid w:val="1B294C9D"/>
    <w:rsid w:val="1B2C1BDA"/>
    <w:rsid w:val="1B427DC5"/>
    <w:rsid w:val="1B4E165A"/>
    <w:rsid w:val="1B5F6221"/>
    <w:rsid w:val="1B6260FC"/>
    <w:rsid w:val="1B6415FF"/>
    <w:rsid w:val="1B6C448D"/>
    <w:rsid w:val="1B795D21"/>
    <w:rsid w:val="1B865037"/>
    <w:rsid w:val="1BA13662"/>
    <w:rsid w:val="1BA70DEF"/>
    <w:rsid w:val="1BAF2978"/>
    <w:rsid w:val="1BBD770F"/>
    <w:rsid w:val="1BBE5191"/>
    <w:rsid w:val="1BC00694"/>
    <w:rsid w:val="1BD318B3"/>
    <w:rsid w:val="1BD73B3C"/>
    <w:rsid w:val="1BD937BC"/>
    <w:rsid w:val="1BDA123E"/>
    <w:rsid w:val="1BDD21C2"/>
    <w:rsid w:val="1BDE34C7"/>
    <w:rsid w:val="1BE1664A"/>
    <w:rsid w:val="1BE55050"/>
    <w:rsid w:val="1BE62AD2"/>
    <w:rsid w:val="1BEC025E"/>
    <w:rsid w:val="1BF37BE9"/>
    <w:rsid w:val="1BF530EC"/>
    <w:rsid w:val="1C0C6595"/>
    <w:rsid w:val="1C0D0793"/>
    <w:rsid w:val="1C186B24"/>
    <w:rsid w:val="1C1C0DAE"/>
    <w:rsid w:val="1C1C2FAC"/>
    <w:rsid w:val="1C282642"/>
    <w:rsid w:val="1C32514F"/>
    <w:rsid w:val="1C3309D3"/>
    <w:rsid w:val="1C3C5A5F"/>
    <w:rsid w:val="1C3D6D64"/>
    <w:rsid w:val="1C3E47E5"/>
    <w:rsid w:val="1C407CE8"/>
    <w:rsid w:val="1C442E6B"/>
    <w:rsid w:val="1C4E11FC"/>
    <w:rsid w:val="1C523486"/>
    <w:rsid w:val="1C6646A5"/>
    <w:rsid w:val="1C6F2DB6"/>
    <w:rsid w:val="1C723D3B"/>
    <w:rsid w:val="1C776FFB"/>
    <w:rsid w:val="1C7B464A"/>
    <w:rsid w:val="1C7C20CC"/>
    <w:rsid w:val="1C7C6848"/>
    <w:rsid w:val="1C7F3050"/>
    <w:rsid w:val="1C8361D3"/>
    <w:rsid w:val="1C8800DD"/>
    <w:rsid w:val="1C8B6E63"/>
    <w:rsid w:val="1C9167EE"/>
    <w:rsid w:val="1C9209EC"/>
    <w:rsid w:val="1C951971"/>
    <w:rsid w:val="1C962C76"/>
    <w:rsid w:val="1C9B70FD"/>
    <w:rsid w:val="1CA7598E"/>
    <w:rsid w:val="1CAB7398"/>
    <w:rsid w:val="1CB347A4"/>
    <w:rsid w:val="1CB45052"/>
    <w:rsid w:val="1CC96948"/>
    <w:rsid w:val="1CCC78CC"/>
    <w:rsid w:val="1CCD534E"/>
    <w:rsid w:val="1CD13D54"/>
    <w:rsid w:val="1CD4055C"/>
    <w:rsid w:val="1CDC33EA"/>
    <w:rsid w:val="1CDC7B67"/>
    <w:rsid w:val="1CDD55E8"/>
    <w:rsid w:val="1CDF436F"/>
    <w:rsid w:val="1CE21A70"/>
    <w:rsid w:val="1CE83979"/>
    <w:rsid w:val="1CFA7A77"/>
    <w:rsid w:val="1D0454A8"/>
    <w:rsid w:val="1D0C06B6"/>
    <w:rsid w:val="1D0D0336"/>
    <w:rsid w:val="1D104B3E"/>
    <w:rsid w:val="1D170C45"/>
    <w:rsid w:val="1D207356"/>
    <w:rsid w:val="1D345FF7"/>
    <w:rsid w:val="1D3E218A"/>
    <w:rsid w:val="1D3F7C0B"/>
    <w:rsid w:val="1D41530D"/>
    <w:rsid w:val="1D4E54BC"/>
    <w:rsid w:val="1D5406A8"/>
    <w:rsid w:val="1D5B5EB7"/>
    <w:rsid w:val="1D5C173A"/>
    <w:rsid w:val="1D5E26BE"/>
    <w:rsid w:val="1D73355D"/>
    <w:rsid w:val="1D773AAF"/>
    <w:rsid w:val="1D7C1C6E"/>
    <w:rsid w:val="1D835D76"/>
    <w:rsid w:val="1D84707B"/>
    <w:rsid w:val="1D937AC6"/>
    <w:rsid w:val="1D985D1B"/>
    <w:rsid w:val="1D9A4E1B"/>
    <w:rsid w:val="1DA37930"/>
    <w:rsid w:val="1DB033C2"/>
    <w:rsid w:val="1DB4564C"/>
    <w:rsid w:val="1DB72D4D"/>
    <w:rsid w:val="1DBB1753"/>
    <w:rsid w:val="1DC110DE"/>
    <w:rsid w:val="1DC60DE9"/>
    <w:rsid w:val="1DD36DFA"/>
    <w:rsid w:val="1DD55B80"/>
    <w:rsid w:val="1DD8789A"/>
    <w:rsid w:val="1DEC1F22"/>
    <w:rsid w:val="1DF35130"/>
    <w:rsid w:val="1DF50633"/>
    <w:rsid w:val="1DF715B8"/>
    <w:rsid w:val="1DFD28B9"/>
    <w:rsid w:val="1E0E11DD"/>
    <w:rsid w:val="1E0E375C"/>
    <w:rsid w:val="1E15696A"/>
    <w:rsid w:val="1E1B62F5"/>
    <w:rsid w:val="1E1D17F8"/>
    <w:rsid w:val="1E21497B"/>
    <w:rsid w:val="1E233701"/>
    <w:rsid w:val="1E266884"/>
    <w:rsid w:val="1E40742E"/>
    <w:rsid w:val="1E445E34"/>
    <w:rsid w:val="1E4538B6"/>
    <w:rsid w:val="1E4C6AC4"/>
    <w:rsid w:val="1E514CCB"/>
    <w:rsid w:val="1E52514A"/>
    <w:rsid w:val="1E574E55"/>
    <w:rsid w:val="1E6E02FD"/>
    <w:rsid w:val="1E707F7D"/>
    <w:rsid w:val="1E827A99"/>
    <w:rsid w:val="1E834A1F"/>
    <w:rsid w:val="1E9239B5"/>
    <w:rsid w:val="1E9736C0"/>
    <w:rsid w:val="1E9D55C9"/>
    <w:rsid w:val="1EB067E8"/>
    <w:rsid w:val="1EB80371"/>
    <w:rsid w:val="1EC55489"/>
    <w:rsid w:val="1EC62F0A"/>
    <w:rsid w:val="1ED66A28"/>
    <w:rsid w:val="1EDC0931"/>
    <w:rsid w:val="1EDD63B3"/>
    <w:rsid w:val="1EE16FB7"/>
    <w:rsid w:val="1EE302BC"/>
    <w:rsid w:val="1EE47F3C"/>
    <w:rsid w:val="1EEB314A"/>
    <w:rsid w:val="1EED2DCA"/>
    <w:rsid w:val="1EF22AD5"/>
    <w:rsid w:val="1EF736D9"/>
    <w:rsid w:val="1EFA20E0"/>
    <w:rsid w:val="1EFD3064"/>
    <w:rsid w:val="1EFE2F32"/>
    <w:rsid w:val="1F0771F7"/>
    <w:rsid w:val="1F0D1100"/>
    <w:rsid w:val="1F0E6B82"/>
    <w:rsid w:val="1F102085"/>
    <w:rsid w:val="1F106802"/>
    <w:rsid w:val="1F142C89"/>
    <w:rsid w:val="1F16618C"/>
    <w:rsid w:val="1F1E1239"/>
    <w:rsid w:val="1F20231F"/>
    <w:rsid w:val="1F271CAA"/>
    <w:rsid w:val="1F31003B"/>
    <w:rsid w:val="1F364345"/>
    <w:rsid w:val="1F3879C6"/>
    <w:rsid w:val="1F3B094B"/>
    <w:rsid w:val="1F4158DC"/>
    <w:rsid w:val="1F466CDC"/>
    <w:rsid w:val="1F4821DF"/>
    <w:rsid w:val="1F4A0F65"/>
    <w:rsid w:val="1F516372"/>
    <w:rsid w:val="1F641B0F"/>
    <w:rsid w:val="1F65178F"/>
    <w:rsid w:val="1F682713"/>
    <w:rsid w:val="1F6B6F1B"/>
    <w:rsid w:val="1F6D241E"/>
    <w:rsid w:val="1F6D6B9B"/>
    <w:rsid w:val="1F6F5922"/>
    <w:rsid w:val="1F707B20"/>
    <w:rsid w:val="1F734328"/>
    <w:rsid w:val="1F74219C"/>
    <w:rsid w:val="1F746526"/>
    <w:rsid w:val="1F7652AC"/>
    <w:rsid w:val="1F7929AE"/>
    <w:rsid w:val="1F7C71B6"/>
    <w:rsid w:val="1F8136D0"/>
    <w:rsid w:val="1F836CB6"/>
    <w:rsid w:val="1F854242"/>
    <w:rsid w:val="1F857AC5"/>
    <w:rsid w:val="1F8D4ED2"/>
    <w:rsid w:val="1F905E56"/>
    <w:rsid w:val="1F921359"/>
    <w:rsid w:val="1F9C76EA"/>
    <w:rsid w:val="1FA44AF7"/>
    <w:rsid w:val="1FB0418D"/>
    <w:rsid w:val="1FC445F8"/>
    <w:rsid w:val="1FCD7EB9"/>
    <w:rsid w:val="1FD93CCC"/>
    <w:rsid w:val="1FDF5BD5"/>
    <w:rsid w:val="1FF07174"/>
    <w:rsid w:val="1FF45B7B"/>
    <w:rsid w:val="1FF535FC"/>
    <w:rsid w:val="1FFB5506"/>
    <w:rsid w:val="1FFF3F0C"/>
    <w:rsid w:val="200B57A0"/>
    <w:rsid w:val="20163B31"/>
    <w:rsid w:val="20182967"/>
    <w:rsid w:val="20203CD6"/>
    <w:rsid w:val="202366CA"/>
    <w:rsid w:val="2026764F"/>
    <w:rsid w:val="202B0253"/>
    <w:rsid w:val="203D7274"/>
    <w:rsid w:val="20415C7A"/>
    <w:rsid w:val="20454680"/>
    <w:rsid w:val="20493086"/>
    <w:rsid w:val="206E7A43"/>
    <w:rsid w:val="20700D48"/>
    <w:rsid w:val="20705CE6"/>
    <w:rsid w:val="20795DD4"/>
    <w:rsid w:val="20831F67"/>
    <w:rsid w:val="208863EE"/>
    <w:rsid w:val="208D4A74"/>
    <w:rsid w:val="20986689"/>
    <w:rsid w:val="209C508F"/>
    <w:rsid w:val="20A26F98"/>
    <w:rsid w:val="20A830A0"/>
    <w:rsid w:val="20BF6548"/>
    <w:rsid w:val="20C11A4B"/>
    <w:rsid w:val="20CC7DDC"/>
    <w:rsid w:val="20D40A6C"/>
    <w:rsid w:val="20D41D09"/>
    <w:rsid w:val="20D506EC"/>
    <w:rsid w:val="20E71C8B"/>
    <w:rsid w:val="20EF7097"/>
    <w:rsid w:val="20F56A22"/>
    <w:rsid w:val="21016FB2"/>
    <w:rsid w:val="210459B8"/>
    <w:rsid w:val="21093B95"/>
    <w:rsid w:val="210D0018"/>
    <w:rsid w:val="21384F0D"/>
    <w:rsid w:val="213C7197"/>
    <w:rsid w:val="213D1395"/>
    <w:rsid w:val="213E269A"/>
    <w:rsid w:val="21405B9D"/>
    <w:rsid w:val="2142329E"/>
    <w:rsid w:val="214445A3"/>
    <w:rsid w:val="21463A55"/>
    <w:rsid w:val="214B2F5F"/>
    <w:rsid w:val="214D4EB3"/>
    <w:rsid w:val="214E2934"/>
    <w:rsid w:val="21585442"/>
    <w:rsid w:val="215C3E48"/>
    <w:rsid w:val="215D246D"/>
    <w:rsid w:val="21652559"/>
    <w:rsid w:val="21667FDB"/>
    <w:rsid w:val="216721D9"/>
    <w:rsid w:val="21690F5F"/>
    <w:rsid w:val="216E53E7"/>
    <w:rsid w:val="21702AE9"/>
    <w:rsid w:val="2173186F"/>
    <w:rsid w:val="217406AF"/>
    <w:rsid w:val="217D437D"/>
    <w:rsid w:val="21824088"/>
    <w:rsid w:val="218312D4"/>
    <w:rsid w:val="2184758B"/>
    <w:rsid w:val="2187050F"/>
    <w:rsid w:val="21885F91"/>
    <w:rsid w:val="218C4997"/>
    <w:rsid w:val="219D0E9F"/>
    <w:rsid w:val="21AB744A"/>
    <w:rsid w:val="21AE3C52"/>
    <w:rsid w:val="21B7325D"/>
    <w:rsid w:val="21BB54E6"/>
    <w:rsid w:val="21C24E71"/>
    <w:rsid w:val="21C80515"/>
    <w:rsid w:val="21C80F79"/>
    <w:rsid w:val="21CB5781"/>
    <w:rsid w:val="21D1768A"/>
    <w:rsid w:val="21D77211"/>
    <w:rsid w:val="21E125B5"/>
    <w:rsid w:val="21E7182E"/>
    <w:rsid w:val="21E872AF"/>
    <w:rsid w:val="21EB0234"/>
    <w:rsid w:val="21EB0B02"/>
    <w:rsid w:val="21EC5CB5"/>
    <w:rsid w:val="2203115E"/>
    <w:rsid w:val="22110474"/>
    <w:rsid w:val="22193302"/>
    <w:rsid w:val="22280099"/>
    <w:rsid w:val="222A76B0"/>
    <w:rsid w:val="2233240B"/>
    <w:rsid w:val="223615AD"/>
    <w:rsid w:val="22405740"/>
    <w:rsid w:val="224366C4"/>
    <w:rsid w:val="22453DC6"/>
    <w:rsid w:val="224D11D2"/>
    <w:rsid w:val="2251345B"/>
    <w:rsid w:val="22551E62"/>
    <w:rsid w:val="22582DE6"/>
    <w:rsid w:val="22711792"/>
    <w:rsid w:val="22734C95"/>
    <w:rsid w:val="2277369B"/>
    <w:rsid w:val="227F75CC"/>
    <w:rsid w:val="228F54BF"/>
    <w:rsid w:val="22902F40"/>
    <w:rsid w:val="22973BD0"/>
    <w:rsid w:val="22981651"/>
    <w:rsid w:val="229F0FDC"/>
    <w:rsid w:val="22A06A5E"/>
    <w:rsid w:val="22A45464"/>
    <w:rsid w:val="22A650E4"/>
    <w:rsid w:val="22AF27BA"/>
    <w:rsid w:val="22B456FE"/>
    <w:rsid w:val="22B91B86"/>
    <w:rsid w:val="22C01511"/>
    <w:rsid w:val="22CC2DA5"/>
    <w:rsid w:val="22D20532"/>
    <w:rsid w:val="22DD303F"/>
    <w:rsid w:val="22DE4344"/>
    <w:rsid w:val="22DF1DC6"/>
    <w:rsid w:val="22EB7DD7"/>
    <w:rsid w:val="22ED6B5D"/>
    <w:rsid w:val="22EE0D5B"/>
    <w:rsid w:val="22F73BE9"/>
    <w:rsid w:val="22F94B6E"/>
    <w:rsid w:val="22FC5AF3"/>
    <w:rsid w:val="22FD1376"/>
    <w:rsid w:val="230044F9"/>
    <w:rsid w:val="23013688"/>
    <w:rsid w:val="23054204"/>
    <w:rsid w:val="230A4E08"/>
    <w:rsid w:val="2317411E"/>
    <w:rsid w:val="23264738"/>
    <w:rsid w:val="233627D5"/>
    <w:rsid w:val="233911DB"/>
    <w:rsid w:val="23443CE8"/>
    <w:rsid w:val="23495BF2"/>
    <w:rsid w:val="234D45F8"/>
    <w:rsid w:val="234F58FD"/>
    <w:rsid w:val="2350557D"/>
    <w:rsid w:val="23555288"/>
    <w:rsid w:val="236E03B0"/>
    <w:rsid w:val="237779BB"/>
    <w:rsid w:val="23792EBE"/>
    <w:rsid w:val="23813B4D"/>
    <w:rsid w:val="238D53E2"/>
    <w:rsid w:val="23983773"/>
    <w:rsid w:val="239E30FD"/>
    <w:rsid w:val="23A75F8B"/>
    <w:rsid w:val="23AA6F10"/>
    <w:rsid w:val="23AF3398"/>
    <w:rsid w:val="23BB04AF"/>
    <w:rsid w:val="23CA2FF6"/>
    <w:rsid w:val="23CA5246"/>
    <w:rsid w:val="23CB4EC6"/>
    <w:rsid w:val="23D66ADB"/>
    <w:rsid w:val="23D7455C"/>
    <w:rsid w:val="23D94210"/>
    <w:rsid w:val="23DC09E4"/>
    <w:rsid w:val="23DD2BE2"/>
    <w:rsid w:val="23DE0664"/>
    <w:rsid w:val="23E1158A"/>
    <w:rsid w:val="23E3256D"/>
    <w:rsid w:val="23E76D75"/>
    <w:rsid w:val="23E80E96"/>
    <w:rsid w:val="23ED5747"/>
    <w:rsid w:val="23F84A91"/>
    <w:rsid w:val="23FC3497"/>
    <w:rsid w:val="240E6C34"/>
    <w:rsid w:val="241C39CC"/>
    <w:rsid w:val="241E4CD1"/>
    <w:rsid w:val="241F4950"/>
    <w:rsid w:val="243335F1"/>
    <w:rsid w:val="243548F6"/>
    <w:rsid w:val="2438587A"/>
    <w:rsid w:val="244E7A1E"/>
    <w:rsid w:val="2451019F"/>
    <w:rsid w:val="245A2C8D"/>
    <w:rsid w:val="2472475B"/>
    <w:rsid w:val="247321DC"/>
    <w:rsid w:val="24772DE1"/>
    <w:rsid w:val="247F3A70"/>
    <w:rsid w:val="248249F5"/>
    <w:rsid w:val="2487307B"/>
    <w:rsid w:val="248C2D86"/>
    <w:rsid w:val="24975894"/>
    <w:rsid w:val="2499461A"/>
    <w:rsid w:val="249C779D"/>
    <w:rsid w:val="249F6523"/>
    <w:rsid w:val="24A03FA5"/>
    <w:rsid w:val="24A5262B"/>
    <w:rsid w:val="24A91031"/>
    <w:rsid w:val="24B8164C"/>
    <w:rsid w:val="24C97368"/>
    <w:rsid w:val="24CD15F1"/>
    <w:rsid w:val="24D50BFC"/>
    <w:rsid w:val="24DA2E85"/>
    <w:rsid w:val="24DE3A8A"/>
    <w:rsid w:val="24E56C98"/>
    <w:rsid w:val="24E64719"/>
    <w:rsid w:val="24E70284"/>
    <w:rsid w:val="24E83EC4"/>
    <w:rsid w:val="24E84399"/>
    <w:rsid w:val="24ED40A4"/>
    <w:rsid w:val="24F07227"/>
    <w:rsid w:val="24F2052C"/>
    <w:rsid w:val="24F536AF"/>
    <w:rsid w:val="24FB55B8"/>
    <w:rsid w:val="25042E73"/>
    <w:rsid w:val="251A5E6D"/>
    <w:rsid w:val="25230CFB"/>
    <w:rsid w:val="2524677D"/>
    <w:rsid w:val="2534533D"/>
    <w:rsid w:val="253B63A2"/>
    <w:rsid w:val="253C3E23"/>
    <w:rsid w:val="25431230"/>
    <w:rsid w:val="25602D5E"/>
    <w:rsid w:val="25764F02"/>
    <w:rsid w:val="25795E86"/>
    <w:rsid w:val="257F3FCC"/>
    <w:rsid w:val="25847A9B"/>
    <w:rsid w:val="258A19A4"/>
    <w:rsid w:val="25924832"/>
    <w:rsid w:val="259E3EC8"/>
    <w:rsid w:val="25A634D3"/>
    <w:rsid w:val="25AB7194"/>
    <w:rsid w:val="25B22B68"/>
    <w:rsid w:val="25B3069D"/>
    <w:rsid w:val="25B34D67"/>
    <w:rsid w:val="25B76FF0"/>
    <w:rsid w:val="25BB59F6"/>
    <w:rsid w:val="25BE0B79"/>
    <w:rsid w:val="25CD1194"/>
    <w:rsid w:val="25CE3392"/>
    <w:rsid w:val="25D76220"/>
    <w:rsid w:val="25E06B30"/>
    <w:rsid w:val="25E40DB9"/>
    <w:rsid w:val="25F1264D"/>
    <w:rsid w:val="25F51053"/>
    <w:rsid w:val="26097CF4"/>
    <w:rsid w:val="260B6A7A"/>
    <w:rsid w:val="261D2218"/>
    <w:rsid w:val="26263565"/>
    <w:rsid w:val="262C11AD"/>
    <w:rsid w:val="26307BB3"/>
    <w:rsid w:val="26327CD9"/>
    <w:rsid w:val="26330B38"/>
    <w:rsid w:val="26444656"/>
    <w:rsid w:val="264755DA"/>
    <w:rsid w:val="264D4F65"/>
    <w:rsid w:val="2651396B"/>
    <w:rsid w:val="26536E6E"/>
    <w:rsid w:val="266235BB"/>
    <w:rsid w:val="26637B69"/>
    <w:rsid w:val="26691012"/>
    <w:rsid w:val="266A6A94"/>
    <w:rsid w:val="266B7D98"/>
    <w:rsid w:val="266E549A"/>
    <w:rsid w:val="266F679F"/>
    <w:rsid w:val="2670099D"/>
    <w:rsid w:val="26704220"/>
    <w:rsid w:val="267C0033"/>
    <w:rsid w:val="26806A39"/>
    <w:rsid w:val="268279BE"/>
    <w:rsid w:val="268D24CB"/>
    <w:rsid w:val="26931E56"/>
    <w:rsid w:val="26993D60"/>
    <w:rsid w:val="269B2AE6"/>
    <w:rsid w:val="269D2766"/>
    <w:rsid w:val="269E01E7"/>
    <w:rsid w:val="26A420F1"/>
    <w:rsid w:val="26A57B72"/>
    <w:rsid w:val="26C24F24"/>
    <w:rsid w:val="26C55EA9"/>
    <w:rsid w:val="26CE45BA"/>
    <w:rsid w:val="26D1773D"/>
    <w:rsid w:val="26D32C40"/>
    <w:rsid w:val="26E044D4"/>
    <w:rsid w:val="26E07D57"/>
    <w:rsid w:val="26E11F56"/>
    <w:rsid w:val="26E4675D"/>
    <w:rsid w:val="26E90667"/>
    <w:rsid w:val="26ED706D"/>
    <w:rsid w:val="26EE126B"/>
    <w:rsid w:val="26F27C71"/>
    <w:rsid w:val="26F853FE"/>
    <w:rsid w:val="26F975FC"/>
    <w:rsid w:val="26FE7307"/>
    <w:rsid w:val="2700280A"/>
    <w:rsid w:val="2702378F"/>
    <w:rsid w:val="27081E15"/>
    <w:rsid w:val="270F17A0"/>
    <w:rsid w:val="270F5023"/>
    <w:rsid w:val="27166BAC"/>
    <w:rsid w:val="2717462E"/>
    <w:rsid w:val="27233CC4"/>
    <w:rsid w:val="27241745"/>
    <w:rsid w:val="27331D60"/>
    <w:rsid w:val="27362CE4"/>
    <w:rsid w:val="273861E8"/>
    <w:rsid w:val="27395E67"/>
    <w:rsid w:val="273C266F"/>
    <w:rsid w:val="27413274"/>
    <w:rsid w:val="27416AF7"/>
    <w:rsid w:val="274676FC"/>
    <w:rsid w:val="27482BFF"/>
    <w:rsid w:val="274C4E88"/>
    <w:rsid w:val="274D62CF"/>
    <w:rsid w:val="274F5E0D"/>
    <w:rsid w:val="27563219"/>
    <w:rsid w:val="27680F35"/>
    <w:rsid w:val="276969B7"/>
    <w:rsid w:val="276C1B3A"/>
    <w:rsid w:val="276F2ABE"/>
    <w:rsid w:val="27715FC1"/>
    <w:rsid w:val="27723A43"/>
    <w:rsid w:val="277933CE"/>
    <w:rsid w:val="277C7BD6"/>
    <w:rsid w:val="277D5657"/>
    <w:rsid w:val="278F0DF5"/>
    <w:rsid w:val="27983C83"/>
    <w:rsid w:val="27A7649B"/>
    <w:rsid w:val="27B74537"/>
    <w:rsid w:val="27B81FB9"/>
    <w:rsid w:val="27C2034A"/>
    <w:rsid w:val="27CF3DDC"/>
    <w:rsid w:val="27D172E0"/>
    <w:rsid w:val="27D74A6C"/>
    <w:rsid w:val="27DB7BEF"/>
    <w:rsid w:val="27DD30F2"/>
    <w:rsid w:val="27DE0B74"/>
    <w:rsid w:val="27E92788"/>
    <w:rsid w:val="27F822DD"/>
    <w:rsid w:val="280520B8"/>
    <w:rsid w:val="2811394C"/>
    <w:rsid w:val="28171FD2"/>
    <w:rsid w:val="28190D59"/>
    <w:rsid w:val="282647EB"/>
    <w:rsid w:val="2827226D"/>
    <w:rsid w:val="282F7679"/>
    <w:rsid w:val="28331903"/>
    <w:rsid w:val="28343B01"/>
    <w:rsid w:val="28493AA6"/>
    <w:rsid w:val="28562A97"/>
    <w:rsid w:val="285F5C4A"/>
    <w:rsid w:val="286036CB"/>
    <w:rsid w:val="28757DED"/>
    <w:rsid w:val="287953DF"/>
    <w:rsid w:val="287B557A"/>
    <w:rsid w:val="28842606"/>
    <w:rsid w:val="28A718C1"/>
    <w:rsid w:val="28A83AC0"/>
    <w:rsid w:val="28A91541"/>
    <w:rsid w:val="28AF344A"/>
    <w:rsid w:val="28B27C52"/>
    <w:rsid w:val="28B50BD7"/>
    <w:rsid w:val="28BF6F68"/>
    <w:rsid w:val="28D07202"/>
    <w:rsid w:val="28D10507"/>
    <w:rsid w:val="28D66B8D"/>
    <w:rsid w:val="28DF1AB7"/>
    <w:rsid w:val="28E33CA5"/>
    <w:rsid w:val="28E45EA3"/>
    <w:rsid w:val="28EE2036"/>
    <w:rsid w:val="28F364BD"/>
    <w:rsid w:val="290C15E6"/>
    <w:rsid w:val="29117C6C"/>
    <w:rsid w:val="291369F2"/>
    <w:rsid w:val="291753F8"/>
    <w:rsid w:val="29252190"/>
    <w:rsid w:val="292C1B1A"/>
    <w:rsid w:val="293272A7"/>
    <w:rsid w:val="2936242A"/>
    <w:rsid w:val="293E52B8"/>
    <w:rsid w:val="29521D5A"/>
    <w:rsid w:val="29583C63"/>
    <w:rsid w:val="295B4BE8"/>
    <w:rsid w:val="29652F79"/>
    <w:rsid w:val="29716D8C"/>
    <w:rsid w:val="29870F2F"/>
    <w:rsid w:val="298F3DBD"/>
    <w:rsid w:val="29A617E4"/>
    <w:rsid w:val="29AA01EA"/>
    <w:rsid w:val="29AD116F"/>
    <w:rsid w:val="29AD788C"/>
    <w:rsid w:val="29AE0DEF"/>
    <w:rsid w:val="29B02542"/>
    <w:rsid w:val="29B816FE"/>
    <w:rsid w:val="29C35511"/>
    <w:rsid w:val="29C8521C"/>
    <w:rsid w:val="29D222A8"/>
    <w:rsid w:val="29D60CAE"/>
    <w:rsid w:val="29DB2BB8"/>
    <w:rsid w:val="29DE3B3C"/>
    <w:rsid w:val="29F205DF"/>
    <w:rsid w:val="29F65B41"/>
    <w:rsid w:val="29F724E8"/>
    <w:rsid w:val="29F959EB"/>
    <w:rsid w:val="2A0B3707"/>
    <w:rsid w:val="2A110E94"/>
    <w:rsid w:val="2A124A62"/>
    <w:rsid w:val="2A193D21"/>
    <w:rsid w:val="2A21112E"/>
    <w:rsid w:val="2A22332C"/>
    <w:rsid w:val="2A2542B1"/>
    <w:rsid w:val="2A333E41"/>
    <w:rsid w:val="2A3348CB"/>
    <w:rsid w:val="2A392F51"/>
    <w:rsid w:val="2A3E73D9"/>
    <w:rsid w:val="2A444B66"/>
    <w:rsid w:val="2A6B366E"/>
    <w:rsid w:val="2A6C24A7"/>
    <w:rsid w:val="2A6E122D"/>
    <w:rsid w:val="2A6F342B"/>
    <w:rsid w:val="2A750BB8"/>
    <w:rsid w:val="2A7F1DB3"/>
    <w:rsid w:val="2A897858"/>
    <w:rsid w:val="2A8D625F"/>
    <w:rsid w:val="2A903960"/>
    <w:rsid w:val="2A947DE8"/>
    <w:rsid w:val="2A994270"/>
    <w:rsid w:val="2A9B7773"/>
    <w:rsid w:val="2A9E13F0"/>
    <w:rsid w:val="2AA1167C"/>
    <w:rsid w:val="2AA45E84"/>
    <w:rsid w:val="2AA9230C"/>
    <w:rsid w:val="2AAA1F8B"/>
    <w:rsid w:val="2AAB7A0D"/>
    <w:rsid w:val="2AAE0992"/>
    <w:rsid w:val="2ABA0028"/>
    <w:rsid w:val="2AD33150"/>
    <w:rsid w:val="2AD56653"/>
    <w:rsid w:val="2AE311EC"/>
    <w:rsid w:val="2AEA2D75"/>
    <w:rsid w:val="2AED38D4"/>
    <w:rsid w:val="2AF43684"/>
    <w:rsid w:val="2AF66B88"/>
    <w:rsid w:val="2B01299A"/>
    <w:rsid w:val="2B0748A3"/>
    <w:rsid w:val="2B110A36"/>
    <w:rsid w:val="2B1419BB"/>
    <w:rsid w:val="2B241C55"/>
    <w:rsid w:val="2B2E2CA4"/>
    <w:rsid w:val="2B3247EE"/>
    <w:rsid w:val="2B3808F6"/>
    <w:rsid w:val="2B394179"/>
    <w:rsid w:val="2B46348F"/>
    <w:rsid w:val="2B511820"/>
    <w:rsid w:val="2B5449A3"/>
    <w:rsid w:val="2B563729"/>
    <w:rsid w:val="2B577AF8"/>
    <w:rsid w:val="2B5D30B4"/>
    <w:rsid w:val="2B6504C0"/>
    <w:rsid w:val="2B675BC2"/>
    <w:rsid w:val="2B6A4948"/>
    <w:rsid w:val="2B6A6B46"/>
    <w:rsid w:val="2B827A70"/>
    <w:rsid w:val="2B842F73"/>
    <w:rsid w:val="2B8509F5"/>
    <w:rsid w:val="2B906D86"/>
    <w:rsid w:val="2B956A91"/>
    <w:rsid w:val="2B9B099A"/>
    <w:rsid w:val="2B9E191F"/>
    <w:rsid w:val="2B9F159F"/>
    <w:rsid w:val="2B9F73A1"/>
    <w:rsid w:val="2BA07020"/>
    <w:rsid w:val="2BA60F2A"/>
    <w:rsid w:val="2BA8442D"/>
    <w:rsid w:val="2BAC2E33"/>
    <w:rsid w:val="2BB97F4A"/>
    <w:rsid w:val="2BBA59CC"/>
    <w:rsid w:val="2BBE1E54"/>
    <w:rsid w:val="2BBE65D0"/>
    <w:rsid w:val="2BC43D5D"/>
    <w:rsid w:val="2BCB7E65"/>
    <w:rsid w:val="2BD01D6E"/>
    <w:rsid w:val="2BD155F1"/>
    <w:rsid w:val="2BD25271"/>
    <w:rsid w:val="2BE77795"/>
    <w:rsid w:val="2BEA0719"/>
    <w:rsid w:val="2BF854B1"/>
    <w:rsid w:val="2BF868DA"/>
    <w:rsid w:val="2BFE73BA"/>
    <w:rsid w:val="2C06004A"/>
    <w:rsid w:val="2C075ACB"/>
    <w:rsid w:val="2C102B57"/>
    <w:rsid w:val="2C13735F"/>
    <w:rsid w:val="2C264CFB"/>
    <w:rsid w:val="2C283A81"/>
    <w:rsid w:val="2C295C80"/>
    <w:rsid w:val="2C2E598B"/>
    <w:rsid w:val="2C2F340C"/>
    <w:rsid w:val="2C320B0E"/>
    <w:rsid w:val="2C3E23A2"/>
    <w:rsid w:val="2C416BAA"/>
    <w:rsid w:val="2C42462B"/>
    <w:rsid w:val="2C4677AE"/>
    <w:rsid w:val="2C475230"/>
    <w:rsid w:val="2C4C4F3B"/>
    <w:rsid w:val="2C542347"/>
    <w:rsid w:val="2C547DC9"/>
    <w:rsid w:val="2C68486B"/>
    <w:rsid w:val="2C6D0CF3"/>
    <w:rsid w:val="2C732BFC"/>
    <w:rsid w:val="2C7502FD"/>
    <w:rsid w:val="2C8252CD"/>
    <w:rsid w:val="2C8C7F23"/>
    <w:rsid w:val="2C8D677B"/>
    <w:rsid w:val="2C9021AC"/>
    <w:rsid w:val="2C9C773A"/>
    <w:rsid w:val="2CA134E9"/>
    <w:rsid w:val="2CAA74D3"/>
    <w:rsid w:val="2CB97AED"/>
    <w:rsid w:val="2CC71EC0"/>
    <w:rsid w:val="2CD4199C"/>
    <w:rsid w:val="2CD64E9F"/>
    <w:rsid w:val="2CE66931"/>
    <w:rsid w:val="2CEE4744"/>
    <w:rsid w:val="2CF05A49"/>
    <w:rsid w:val="2CF20F4C"/>
    <w:rsid w:val="2CFF49DE"/>
    <w:rsid w:val="2D01287E"/>
    <w:rsid w:val="2D2233D4"/>
    <w:rsid w:val="2D3277B7"/>
    <w:rsid w:val="2D3703BB"/>
    <w:rsid w:val="2D431C50"/>
    <w:rsid w:val="2D4C0361"/>
    <w:rsid w:val="2D586372"/>
    <w:rsid w:val="2D673109"/>
    <w:rsid w:val="2D691E8F"/>
    <w:rsid w:val="2D7E65B1"/>
    <w:rsid w:val="2D855F3C"/>
    <w:rsid w:val="2D886EC1"/>
    <w:rsid w:val="2D904A46"/>
    <w:rsid w:val="2DA04568"/>
    <w:rsid w:val="2DA42F6E"/>
    <w:rsid w:val="2DA92C79"/>
    <w:rsid w:val="2DAE7101"/>
    <w:rsid w:val="2DB5450D"/>
    <w:rsid w:val="2DB94EAA"/>
    <w:rsid w:val="2DBF4E1C"/>
    <w:rsid w:val="2DD0379D"/>
    <w:rsid w:val="2DD82143"/>
    <w:rsid w:val="2DFD4901"/>
    <w:rsid w:val="2DFE2383"/>
    <w:rsid w:val="2E03208E"/>
    <w:rsid w:val="2E070A94"/>
    <w:rsid w:val="2E0E041F"/>
    <w:rsid w:val="2E142328"/>
    <w:rsid w:val="2E1E4E36"/>
    <w:rsid w:val="2E22383C"/>
    <w:rsid w:val="2E2B1F4D"/>
    <w:rsid w:val="2E2C1BCD"/>
    <w:rsid w:val="2E2E2ED2"/>
    <w:rsid w:val="2E303E57"/>
    <w:rsid w:val="2E3859E0"/>
    <w:rsid w:val="2E3B21E8"/>
    <w:rsid w:val="2E3E78E9"/>
    <w:rsid w:val="2E40666F"/>
    <w:rsid w:val="2E452AF7"/>
    <w:rsid w:val="2E454CF5"/>
    <w:rsid w:val="2E4814FD"/>
    <w:rsid w:val="2E5A7219"/>
    <w:rsid w:val="2E6455AA"/>
    <w:rsid w:val="2E660AAD"/>
    <w:rsid w:val="2E681DB2"/>
    <w:rsid w:val="2E68377B"/>
    <w:rsid w:val="2E683FB0"/>
    <w:rsid w:val="2E6B07B8"/>
    <w:rsid w:val="2E6B10C0"/>
    <w:rsid w:val="2E704C40"/>
    <w:rsid w:val="2E732342"/>
    <w:rsid w:val="2E7510C8"/>
    <w:rsid w:val="2E7B2FD1"/>
    <w:rsid w:val="2E7D06D3"/>
    <w:rsid w:val="2E81295C"/>
    <w:rsid w:val="2E8203DE"/>
    <w:rsid w:val="2E835E5F"/>
    <w:rsid w:val="2E8822E7"/>
    <w:rsid w:val="2E8C546A"/>
    <w:rsid w:val="2E917AD1"/>
    <w:rsid w:val="2E9460F9"/>
    <w:rsid w:val="2E953B7B"/>
    <w:rsid w:val="2EA1540F"/>
    <w:rsid w:val="2EA53E15"/>
    <w:rsid w:val="2EA77318"/>
    <w:rsid w:val="2EA94A1A"/>
    <w:rsid w:val="2EAC37A0"/>
    <w:rsid w:val="2EB156AA"/>
    <w:rsid w:val="2EC6434A"/>
    <w:rsid w:val="2EC7564F"/>
    <w:rsid w:val="2ECD1756"/>
    <w:rsid w:val="2EE4717D"/>
    <w:rsid w:val="2EE56DFD"/>
    <w:rsid w:val="2EFE7D27"/>
    <w:rsid w:val="2F012EAA"/>
    <w:rsid w:val="2F0860B8"/>
    <w:rsid w:val="2F0902B7"/>
    <w:rsid w:val="2F0A5D38"/>
    <w:rsid w:val="2F120BC6"/>
    <w:rsid w:val="2F242165"/>
    <w:rsid w:val="2F2F04F6"/>
    <w:rsid w:val="2F31727D"/>
    <w:rsid w:val="2F386C07"/>
    <w:rsid w:val="2F394689"/>
    <w:rsid w:val="2F471420"/>
    <w:rsid w:val="2F4A6B22"/>
    <w:rsid w:val="2F4F0A2B"/>
    <w:rsid w:val="2F5A263F"/>
    <w:rsid w:val="2F642F4F"/>
    <w:rsid w:val="2F683B53"/>
    <w:rsid w:val="2F6915D5"/>
    <w:rsid w:val="2F735768"/>
    <w:rsid w:val="2F7B4DDE"/>
    <w:rsid w:val="2F814A7D"/>
    <w:rsid w:val="2F933A9E"/>
    <w:rsid w:val="2F96119F"/>
    <w:rsid w:val="2F9B30A9"/>
    <w:rsid w:val="2FA64CBD"/>
    <w:rsid w:val="2FAF220B"/>
    <w:rsid w:val="2FAF7B4B"/>
    <w:rsid w:val="2FB1304E"/>
    <w:rsid w:val="2FB20AD0"/>
    <w:rsid w:val="2FB2642B"/>
    <w:rsid w:val="2FBD105F"/>
    <w:rsid w:val="2FC20D6A"/>
    <w:rsid w:val="2FC367EB"/>
    <w:rsid w:val="2FC751F2"/>
    <w:rsid w:val="2FD15B01"/>
    <w:rsid w:val="2FD31004"/>
    <w:rsid w:val="2FE547A2"/>
    <w:rsid w:val="2FEF2B33"/>
    <w:rsid w:val="2FF23AB7"/>
    <w:rsid w:val="2FFF0BCF"/>
    <w:rsid w:val="300140D2"/>
    <w:rsid w:val="300262D0"/>
    <w:rsid w:val="30047255"/>
    <w:rsid w:val="30085C5B"/>
    <w:rsid w:val="300C4661"/>
    <w:rsid w:val="301607F4"/>
    <w:rsid w:val="30191779"/>
    <w:rsid w:val="3024558B"/>
    <w:rsid w:val="30296190"/>
    <w:rsid w:val="302B4F16"/>
    <w:rsid w:val="30305B1B"/>
    <w:rsid w:val="30370D29"/>
    <w:rsid w:val="303867AA"/>
    <w:rsid w:val="303B192D"/>
    <w:rsid w:val="304170BA"/>
    <w:rsid w:val="304B79C9"/>
    <w:rsid w:val="304C544B"/>
    <w:rsid w:val="30527354"/>
    <w:rsid w:val="3057125D"/>
    <w:rsid w:val="30650573"/>
    <w:rsid w:val="306F6904"/>
    <w:rsid w:val="30797214"/>
    <w:rsid w:val="307E6F1F"/>
    <w:rsid w:val="307F49A0"/>
    <w:rsid w:val="30814620"/>
    <w:rsid w:val="308455A5"/>
    <w:rsid w:val="308B29B1"/>
    <w:rsid w:val="30933641"/>
    <w:rsid w:val="3099554A"/>
    <w:rsid w:val="30A14B55"/>
    <w:rsid w:val="30B360F4"/>
    <w:rsid w:val="30BA5A7F"/>
    <w:rsid w:val="30C0540A"/>
    <w:rsid w:val="30C12E8B"/>
    <w:rsid w:val="30C4251E"/>
    <w:rsid w:val="30CC3081"/>
    <w:rsid w:val="30DD4D3A"/>
    <w:rsid w:val="30EC3CCF"/>
    <w:rsid w:val="30F460DA"/>
    <w:rsid w:val="30F77AE2"/>
    <w:rsid w:val="31002970"/>
    <w:rsid w:val="310622FB"/>
    <w:rsid w:val="310E2F8A"/>
    <w:rsid w:val="31231C2B"/>
    <w:rsid w:val="312D7FBC"/>
    <w:rsid w:val="312F6D42"/>
    <w:rsid w:val="31312245"/>
    <w:rsid w:val="313E3AD9"/>
    <w:rsid w:val="31476967"/>
    <w:rsid w:val="31592105"/>
    <w:rsid w:val="31607511"/>
    <w:rsid w:val="31653999"/>
    <w:rsid w:val="316C3324"/>
    <w:rsid w:val="316F0A25"/>
    <w:rsid w:val="316F42A9"/>
    <w:rsid w:val="3172742B"/>
    <w:rsid w:val="317F4543"/>
    <w:rsid w:val="31982EEE"/>
    <w:rsid w:val="319A63F2"/>
    <w:rsid w:val="319B3E73"/>
    <w:rsid w:val="319E1574"/>
    <w:rsid w:val="31A1198D"/>
    <w:rsid w:val="31A15D7C"/>
    <w:rsid w:val="31A50EFF"/>
    <w:rsid w:val="31AC630C"/>
    <w:rsid w:val="31AF5092"/>
    <w:rsid w:val="31B35C97"/>
    <w:rsid w:val="31B5119A"/>
    <w:rsid w:val="31B859A2"/>
    <w:rsid w:val="31B93423"/>
    <w:rsid w:val="31BF1AA9"/>
    <w:rsid w:val="31C85C3C"/>
    <w:rsid w:val="31CB333D"/>
    <w:rsid w:val="31CB6BC1"/>
    <w:rsid w:val="31CF55C7"/>
    <w:rsid w:val="31DD48DC"/>
    <w:rsid w:val="31DF16F4"/>
    <w:rsid w:val="31DF7DE0"/>
    <w:rsid w:val="31E05861"/>
    <w:rsid w:val="31E34267"/>
    <w:rsid w:val="31F75486"/>
    <w:rsid w:val="31FF0314"/>
    <w:rsid w:val="32001619"/>
    <w:rsid w:val="32011116"/>
    <w:rsid w:val="32106030"/>
    <w:rsid w:val="32121533"/>
    <w:rsid w:val="32127335"/>
    <w:rsid w:val="321502BA"/>
    <w:rsid w:val="3224724F"/>
    <w:rsid w:val="32285C55"/>
    <w:rsid w:val="322A6BDA"/>
    <w:rsid w:val="322E55E0"/>
    <w:rsid w:val="32300AE3"/>
    <w:rsid w:val="32323FE6"/>
    <w:rsid w:val="323474E9"/>
    <w:rsid w:val="323629ED"/>
    <w:rsid w:val="323C48F6"/>
    <w:rsid w:val="324167FF"/>
    <w:rsid w:val="32424281"/>
    <w:rsid w:val="32556C13"/>
    <w:rsid w:val="327360D5"/>
    <w:rsid w:val="327C0F63"/>
    <w:rsid w:val="328426CB"/>
    <w:rsid w:val="328827F7"/>
    <w:rsid w:val="32992A91"/>
    <w:rsid w:val="32A0461A"/>
    <w:rsid w:val="32A233A1"/>
    <w:rsid w:val="32A43020"/>
    <w:rsid w:val="32A852AA"/>
    <w:rsid w:val="32AF07F2"/>
    <w:rsid w:val="32C103D2"/>
    <w:rsid w:val="32C600DD"/>
    <w:rsid w:val="32CB6763"/>
    <w:rsid w:val="32D260EE"/>
    <w:rsid w:val="32D64AF4"/>
    <w:rsid w:val="32DE3403"/>
    <w:rsid w:val="32E12E85"/>
    <w:rsid w:val="32F47928"/>
    <w:rsid w:val="32F62E2B"/>
    <w:rsid w:val="32F75029"/>
    <w:rsid w:val="32F8632E"/>
    <w:rsid w:val="32FE2435"/>
    <w:rsid w:val="33020E3C"/>
    <w:rsid w:val="3304433F"/>
    <w:rsid w:val="33055644"/>
    <w:rsid w:val="3309404A"/>
    <w:rsid w:val="330B754D"/>
    <w:rsid w:val="330E4C4E"/>
    <w:rsid w:val="33157E5C"/>
    <w:rsid w:val="331C5269"/>
    <w:rsid w:val="331F61ED"/>
    <w:rsid w:val="33292380"/>
    <w:rsid w:val="33296AFD"/>
    <w:rsid w:val="332C3305"/>
    <w:rsid w:val="33313F09"/>
    <w:rsid w:val="3334290F"/>
    <w:rsid w:val="33363C14"/>
    <w:rsid w:val="33365E13"/>
    <w:rsid w:val="333A4819"/>
    <w:rsid w:val="334141A4"/>
    <w:rsid w:val="33417A27"/>
    <w:rsid w:val="334376A7"/>
    <w:rsid w:val="3345642D"/>
    <w:rsid w:val="33463EAF"/>
    <w:rsid w:val="334760AD"/>
    <w:rsid w:val="33494E33"/>
    <w:rsid w:val="334C5DB8"/>
    <w:rsid w:val="334E12BB"/>
    <w:rsid w:val="335069BC"/>
    <w:rsid w:val="33535743"/>
    <w:rsid w:val="33541DC5"/>
    <w:rsid w:val="335D0251"/>
    <w:rsid w:val="3363215A"/>
    <w:rsid w:val="336C62ED"/>
    <w:rsid w:val="336E17F0"/>
    <w:rsid w:val="336E5F6C"/>
    <w:rsid w:val="3380750C"/>
    <w:rsid w:val="338C0B52"/>
    <w:rsid w:val="338F55A8"/>
    <w:rsid w:val="3392652C"/>
    <w:rsid w:val="339616AF"/>
    <w:rsid w:val="33984BB2"/>
    <w:rsid w:val="33A22F43"/>
    <w:rsid w:val="33A651CD"/>
    <w:rsid w:val="33A773CB"/>
    <w:rsid w:val="33A84E4D"/>
    <w:rsid w:val="33B444E3"/>
    <w:rsid w:val="33B75467"/>
    <w:rsid w:val="33B9096A"/>
    <w:rsid w:val="33C83183"/>
    <w:rsid w:val="33CA6686"/>
    <w:rsid w:val="33CB1BCD"/>
    <w:rsid w:val="33CF4D0C"/>
    <w:rsid w:val="33D33712"/>
    <w:rsid w:val="33DE3C64"/>
    <w:rsid w:val="33E23D2D"/>
    <w:rsid w:val="33F474CA"/>
    <w:rsid w:val="33F66251"/>
    <w:rsid w:val="33FF10DF"/>
    <w:rsid w:val="33FF585B"/>
    <w:rsid w:val="340B4EF1"/>
    <w:rsid w:val="34160D04"/>
    <w:rsid w:val="341F3B92"/>
    <w:rsid w:val="3425351D"/>
    <w:rsid w:val="342C7624"/>
    <w:rsid w:val="342D0929"/>
    <w:rsid w:val="34332832"/>
    <w:rsid w:val="34355D35"/>
    <w:rsid w:val="34371239"/>
    <w:rsid w:val="34386CBA"/>
    <w:rsid w:val="344A2458"/>
    <w:rsid w:val="345D1478"/>
    <w:rsid w:val="345F23FD"/>
    <w:rsid w:val="34607876"/>
    <w:rsid w:val="34673F86"/>
    <w:rsid w:val="346B298C"/>
    <w:rsid w:val="346F6E14"/>
    <w:rsid w:val="349B0F5D"/>
    <w:rsid w:val="349D4460"/>
    <w:rsid w:val="34AB1AC5"/>
    <w:rsid w:val="34B0567F"/>
    <w:rsid w:val="34BA5F8F"/>
    <w:rsid w:val="34CD2A31"/>
    <w:rsid w:val="34CE04B2"/>
    <w:rsid w:val="34D73340"/>
    <w:rsid w:val="34DE2CCB"/>
    <w:rsid w:val="34E003CD"/>
    <w:rsid w:val="34E03C50"/>
    <w:rsid w:val="34E500D8"/>
    <w:rsid w:val="34EA0CDC"/>
    <w:rsid w:val="34EA455F"/>
    <w:rsid w:val="34EE7BB1"/>
    <w:rsid w:val="34EF2BE5"/>
    <w:rsid w:val="35041886"/>
    <w:rsid w:val="35064D89"/>
    <w:rsid w:val="35083B0F"/>
    <w:rsid w:val="3509378F"/>
    <w:rsid w:val="35152E25"/>
    <w:rsid w:val="35183DAA"/>
    <w:rsid w:val="352978C7"/>
    <w:rsid w:val="352A5349"/>
    <w:rsid w:val="35453974"/>
    <w:rsid w:val="354A1FFA"/>
    <w:rsid w:val="35527407"/>
    <w:rsid w:val="35565E0D"/>
    <w:rsid w:val="35577112"/>
    <w:rsid w:val="355F451E"/>
    <w:rsid w:val="356276A1"/>
    <w:rsid w:val="35631A49"/>
    <w:rsid w:val="356F6516"/>
    <w:rsid w:val="35787646"/>
    <w:rsid w:val="3585695C"/>
    <w:rsid w:val="358B0865"/>
    <w:rsid w:val="359314F5"/>
    <w:rsid w:val="35946F77"/>
    <w:rsid w:val="359955FD"/>
    <w:rsid w:val="359C1E05"/>
    <w:rsid w:val="359E5308"/>
    <w:rsid w:val="35A1628C"/>
    <w:rsid w:val="35A23D0E"/>
    <w:rsid w:val="35A35F0C"/>
    <w:rsid w:val="35AB0D9A"/>
    <w:rsid w:val="35B361A6"/>
    <w:rsid w:val="35C8614C"/>
    <w:rsid w:val="35D344DD"/>
    <w:rsid w:val="35D5415D"/>
    <w:rsid w:val="35D72EE3"/>
    <w:rsid w:val="35E26CF6"/>
    <w:rsid w:val="35E80BFF"/>
    <w:rsid w:val="35E96681"/>
    <w:rsid w:val="35F756F6"/>
    <w:rsid w:val="35F90E99"/>
    <w:rsid w:val="360040A7"/>
    <w:rsid w:val="36032AAE"/>
    <w:rsid w:val="360601AF"/>
    <w:rsid w:val="360E0E3F"/>
    <w:rsid w:val="36160449"/>
    <w:rsid w:val="36194C51"/>
    <w:rsid w:val="361C2353"/>
    <w:rsid w:val="362167DA"/>
    <w:rsid w:val="3629746A"/>
    <w:rsid w:val="362B4B6B"/>
    <w:rsid w:val="362D5E70"/>
    <w:rsid w:val="362E38F2"/>
    <w:rsid w:val="362F1373"/>
    <w:rsid w:val="36366780"/>
    <w:rsid w:val="363B2C08"/>
    <w:rsid w:val="363F4D18"/>
    <w:rsid w:val="36643DCC"/>
    <w:rsid w:val="366635E1"/>
    <w:rsid w:val="366A5CD5"/>
    <w:rsid w:val="366D46DB"/>
    <w:rsid w:val="367407E3"/>
    <w:rsid w:val="368010FD"/>
    <w:rsid w:val="36875285"/>
    <w:rsid w:val="368A620A"/>
    <w:rsid w:val="368E265E"/>
    <w:rsid w:val="3695459B"/>
    <w:rsid w:val="36985520"/>
    <w:rsid w:val="36A35AAF"/>
    <w:rsid w:val="36B934D6"/>
    <w:rsid w:val="36BF53DF"/>
    <w:rsid w:val="36C74197"/>
    <w:rsid w:val="36CD2176"/>
    <w:rsid w:val="36CE59FA"/>
    <w:rsid w:val="36D23A01"/>
    <w:rsid w:val="36D34080"/>
    <w:rsid w:val="36D41B01"/>
    <w:rsid w:val="36D8085D"/>
    <w:rsid w:val="36D83D8B"/>
    <w:rsid w:val="36DA728E"/>
    <w:rsid w:val="36E3431A"/>
    <w:rsid w:val="36E36898"/>
    <w:rsid w:val="36E72D20"/>
    <w:rsid w:val="36F24934"/>
    <w:rsid w:val="36F6333B"/>
    <w:rsid w:val="36F8683E"/>
    <w:rsid w:val="36F87C76"/>
    <w:rsid w:val="36FE0747"/>
    <w:rsid w:val="36FE3EA5"/>
    <w:rsid w:val="3702134C"/>
    <w:rsid w:val="370B41DA"/>
    <w:rsid w:val="371C5779"/>
    <w:rsid w:val="37321E9B"/>
    <w:rsid w:val="37371BA6"/>
    <w:rsid w:val="373B27AA"/>
    <w:rsid w:val="373E6FB2"/>
    <w:rsid w:val="37495343"/>
    <w:rsid w:val="375223CF"/>
    <w:rsid w:val="375D3FE4"/>
    <w:rsid w:val="375E1A65"/>
    <w:rsid w:val="37604F68"/>
    <w:rsid w:val="37661070"/>
    <w:rsid w:val="37724E83"/>
    <w:rsid w:val="37736187"/>
    <w:rsid w:val="3775168B"/>
    <w:rsid w:val="3780410B"/>
    <w:rsid w:val="37843EA3"/>
    <w:rsid w:val="378C4B33"/>
    <w:rsid w:val="379344BE"/>
    <w:rsid w:val="379F0C59"/>
    <w:rsid w:val="37A543D8"/>
    <w:rsid w:val="37A7315E"/>
    <w:rsid w:val="37AE2AE9"/>
    <w:rsid w:val="37B336EE"/>
    <w:rsid w:val="37B67EF6"/>
    <w:rsid w:val="37BA68FC"/>
    <w:rsid w:val="37C2178A"/>
    <w:rsid w:val="37C5270E"/>
    <w:rsid w:val="37C91115"/>
    <w:rsid w:val="37CA3313"/>
    <w:rsid w:val="37CD4298"/>
    <w:rsid w:val="37CE559C"/>
    <w:rsid w:val="37CE779B"/>
    <w:rsid w:val="37CF521C"/>
    <w:rsid w:val="37D6042A"/>
    <w:rsid w:val="37DA6E30"/>
    <w:rsid w:val="37E62C43"/>
    <w:rsid w:val="37ED004F"/>
    <w:rsid w:val="37F5325E"/>
    <w:rsid w:val="37FD60EC"/>
    <w:rsid w:val="380D2B03"/>
    <w:rsid w:val="380F1889"/>
    <w:rsid w:val="3812280E"/>
    <w:rsid w:val="38170675"/>
    <w:rsid w:val="38196915"/>
    <w:rsid w:val="381E6620"/>
    <w:rsid w:val="381F40A2"/>
    <w:rsid w:val="382614AE"/>
    <w:rsid w:val="382E3037"/>
    <w:rsid w:val="38301DBE"/>
    <w:rsid w:val="383252C1"/>
    <w:rsid w:val="38373947"/>
    <w:rsid w:val="384A2968"/>
    <w:rsid w:val="384B03E9"/>
    <w:rsid w:val="384D38EC"/>
    <w:rsid w:val="385641FC"/>
    <w:rsid w:val="385E740A"/>
    <w:rsid w:val="38666A14"/>
    <w:rsid w:val="38674496"/>
    <w:rsid w:val="386F7324"/>
    <w:rsid w:val="387260AA"/>
    <w:rsid w:val="387821B2"/>
    <w:rsid w:val="38797C33"/>
    <w:rsid w:val="387F1B3D"/>
    <w:rsid w:val="388075BE"/>
    <w:rsid w:val="38825136"/>
    <w:rsid w:val="3888244C"/>
    <w:rsid w:val="38934061"/>
    <w:rsid w:val="38984C65"/>
    <w:rsid w:val="389E23F2"/>
    <w:rsid w:val="38A36879"/>
    <w:rsid w:val="38AC7189"/>
    <w:rsid w:val="38B9599D"/>
    <w:rsid w:val="38C2132C"/>
    <w:rsid w:val="38C65B34"/>
    <w:rsid w:val="38CE09C2"/>
    <w:rsid w:val="38D00642"/>
    <w:rsid w:val="38D273C9"/>
    <w:rsid w:val="38D315C7"/>
    <w:rsid w:val="38DF66DE"/>
    <w:rsid w:val="38E85CE9"/>
    <w:rsid w:val="38EB24F1"/>
    <w:rsid w:val="38EF30F5"/>
    <w:rsid w:val="38F54FFF"/>
    <w:rsid w:val="39037B98"/>
    <w:rsid w:val="390D04A7"/>
    <w:rsid w:val="3923264B"/>
    <w:rsid w:val="392A7A57"/>
    <w:rsid w:val="392F7762"/>
    <w:rsid w:val="393B3575"/>
    <w:rsid w:val="393C0FF6"/>
    <w:rsid w:val="39422F00"/>
    <w:rsid w:val="39440BD0"/>
    <w:rsid w:val="3948288A"/>
    <w:rsid w:val="394D348F"/>
    <w:rsid w:val="3955089B"/>
    <w:rsid w:val="3955411F"/>
    <w:rsid w:val="39573D9E"/>
    <w:rsid w:val="395A05A6"/>
    <w:rsid w:val="39623434"/>
    <w:rsid w:val="396F1445"/>
    <w:rsid w:val="397C3FDE"/>
    <w:rsid w:val="39895872"/>
    <w:rsid w:val="3997260A"/>
    <w:rsid w:val="399B1010"/>
    <w:rsid w:val="399D7D96"/>
    <w:rsid w:val="39A93BA9"/>
    <w:rsid w:val="39AB12AA"/>
    <w:rsid w:val="39AF5AB2"/>
    <w:rsid w:val="39AF7CB0"/>
    <w:rsid w:val="39B16A37"/>
    <w:rsid w:val="39B6763B"/>
    <w:rsid w:val="39BB7E3A"/>
    <w:rsid w:val="39CA1B5F"/>
    <w:rsid w:val="39CC17DF"/>
    <w:rsid w:val="39CF5FE7"/>
    <w:rsid w:val="39D236E8"/>
    <w:rsid w:val="39D733F3"/>
    <w:rsid w:val="39E34C87"/>
    <w:rsid w:val="39F56226"/>
    <w:rsid w:val="39F71729"/>
    <w:rsid w:val="3A0067B6"/>
    <w:rsid w:val="3A127D55"/>
    <w:rsid w:val="3A143258"/>
    <w:rsid w:val="3A160959"/>
    <w:rsid w:val="3A1E073A"/>
    <w:rsid w:val="3A235A71"/>
    <w:rsid w:val="3A270BF4"/>
    <w:rsid w:val="3A2D6380"/>
    <w:rsid w:val="3A3B3117"/>
    <w:rsid w:val="3A4F1DB8"/>
    <w:rsid w:val="3A5152BB"/>
    <w:rsid w:val="3A572A48"/>
    <w:rsid w:val="3A613357"/>
    <w:rsid w:val="3A625555"/>
    <w:rsid w:val="3A630A59"/>
    <w:rsid w:val="3A653F5C"/>
    <w:rsid w:val="3A6D1368"/>
    <w:rsid w:val="3A6F486B"/>
    <w:rsid w:val="3A784C8D"/>
    <w:rsid w:val="3A7876F9"/>
    <w:rsid w:val="3A7909FE"/>
    <w:rsid w:val="3A7A647F"/>
    <w:rsid w:val="3A7E72AC"/>
    <w:rsid w:val="3A7F4B06"/>
    <w:rsid w:val="3A844811"/>
    <w:rsid w:val="3A864490"/>
    <w:rsid w:val="3A883217"/>
    <w:rsid w:val="3A8A2E97"/>
    <w:rsid w:val="3A8C639A"/>
    <w:rsid w:val="3A8E189D"/>
    <w:rsid w:val="3A9D7939"/>
    <w:rsid w:val="3AA1633F"/>
    <w:rsid w:val="3AA31842"/>
    <w:rsid w:val="3AB10B58"/>
    <w:rsid w:val="3AB265D9"/>
    <w:rsid w:val="3AB31ADC"/>
    <w:rsid w:val="3AB54FE0"/>
    <w:rsid w:val="3AB85F64"/>
    <w:rsid w:val="3ABD5C6F"/>
    <w:rsid w:val="3ABE36F1"/>
    <w:rsid w:val="3ACA7503"/>
    <w:rsid w:val="3ACB7183"/>
    <w:rsid w:val="3ACE5F0A"/>
    <w:rsid w:val="3AD24910"/>
    <w:rsid w:val="3AD42011"/>
    <w:rsid w:val="3AD65514"/>
    <w:rsid w:val="3ADB521F"/>
    <w:rsid w:val="3AE016A7"/>
    <w:rsid w:val="3AE422AB"/>
    <w:rsid w:val="3AF75A49"/>
    <w:rsid w:val="3AFE2E55"/>
    <w:rsid w:val="3B013DDA"/>
    <w:rsid w:val="3B032B60"/>
    <w:rsid w:val="3B0C59EE"/>
    <w:rsid w:val="3B173D7F"/>
    <w:rsid w:val="3B2E7228"/>
    <w:rsid w:val="3B30272B"/>
    <w:rsid w:val="3B3720B6"/>
    <w:rsid w:val="3B5228DF"/>
    <w:rsid w:val="3B595AEE"/>
    <w:rsid w:val="3B5F4174"/>
    <w:rsid w:val="3B632B7A"/>
    <w:rsid w:val="3B64607D"/>
    <w:rsid w:val="3B692505"/>
    <w:rsid w:val="3B6C6D0D"/>
    <w:rsid w:val="3B801BCA"/>
    <w:rsid w:val="3B807F2C"/>
    <w:rsid w:val="3B893FFA"/>
    <w:rsid w:val="3B95464E"/>
    <w:rsid w:val="3B957ED1"/>
    <w:rsid w:val="3BB70085"/>
    <w:rsid w:val="3BBC230F"/>
    <w:rsid w:val="3BBC450D"/>
    <w:rsid w:val="3BBD5812"/>
    <w:rsid w:val="3BC57EFE"/>
    <w:rsid w:val="3BC76121"/>
    <w:rsid w:val="3BC929B6"/>
    <w:rsid w:val="3BCA70A6"/>
    <w:rsid w:val="3BD763BC"/>
    <w:rsid w:val="3BEE5FE1"/>
    <w:rsid w:val="3BF70E6F"/>
    <w:rsid w:val="3C00035A"/>
    <w:rsid w:val="3C003CFD"/>
    <w:rsid w:val="3C12749A"/>
    <w:rsid w:val="3C1771A5"/>
    <w:rsid w:val="3C1F2841"/>
    <w:rsid w:val="3C2506B9"/>
    <w:rsid w:val="3C28163E"/>
    <w:rsid w:val="3C30580E"/>
    <w:rsid w:val="3C3876DA"/>
    <w:rsid w:val="3C3E15E3"/>
    <w:rsid w:val="3C3E7065"/>
    <w:rsid w:val="3C512802"/>
    <w:rsid w:val="3C582ADE"/>
    <w:rsid w:val="3C585A10"/>
    <w:rsid w:val="3C5C4417"/>
    <w:rsid w:val="3C60089E"/>
    <w:rsid w:val="3C616320"/>
    <w:rsid w:val="3C6B6C2F"/>
    <w:rsid w:val="3C874EDB"/>
    <w:rsid w:val="3C8C1362"/>
    <w:rsid w:val="3C8F22E7"/>
    <w:rsid w:val="3C957A74"/>
    <w:rsid w:val="3C9654F5"/>
    <w:rsid w:val="3C9D4E80"/>
    <w:rsid w:val="3CB13B21"/>
    <w:rsid w:val="3CB75A2A"/>
    <w:rsid w:val="3CC06339"/>
    <w:rsid w:val="3CC11BBD"/>
    <w:rsid w:val="3CC13DBB"/>
    <w:rsid w:val="3CC911C7"/>
    <w:rsid w:val="3CCC59CF"/>
    <w:rsid w:val="3CD31AD7"/>
    <w:rsid w:val="3CE81371"/>
    <w:rsid w:val="3CFC4E99"/>
    <w:rsid w:val="3D026DA3"/>
    <w:rsid w:val="3D19224B"/>
    <w:rsid w:val="3D1A7CCD"/>
    <w:rsid w:val="3D201BD6"/>
    <w:rsid w:val="3D263ADF"/>
    <w:rsid w:val="3D284A64"/>
    <w:rsid w:val="3D363D7A"/>
    <w:rsid w:val="3D446913"/>
    <w:rsid w:val="3D464014"/>
    <w:rsid w:val="3D471A96"/>
    <w:rsid w:val="3D484B79"/>
    <w:rsid w:val="3D4D7222"/>
    <w:rsid w:val="3D4F2725"/>
    <w:rsid w:val="3D515C28"/>
    <w:rsid w:val="3D527E27"/>
    <w:rsid w:val="3D54332A"/>
    <w:rsid w:val="3D5D3C39"/>
    <w:rsid w:val="3D600441"/>
    <w:rsid w:val="3D604BBE"/>
    <w:rsid w:val="3D615EC3"/>
    <w:rsid w:val="3D6435C4"/>
    <w:rsid w:val="3D651046"/>
    <w:rsid w:val="3D6C4254"/>
    <w:rsid w:val="3D7570E2"/>
    <w:rsid w:val="3D793569"/>
    <w:rsid w:val="3D795AE8"/>
    <w:rsid w:val="3D972B19"/>
    <w:rsid w:val="3DA059A7"/>
    <w:rsid w:val="3DA120A4"/>
    <w:rsid w:val="3DA20EAA"/>
    <w:rsid w:val="3DA3692C"/>
    <w:rsid w:val="3DAD2ABF"/>
    <w:rsid w:val="3DB249C8"/>
    <w:rsid w:val="3DBC1A54"/>
    <w:rsid w:val="3DBE07DB"/>
    <w:rsid w:val="3DC0045B"/>
    <w:rsid w:val="3DC03CDE"/>
    <w:rsid w:val="3DCC1CEF"/>
    <w:rsid w:val="3DD006F5"/>
    <w:rsid w:val="3DD16176"/>
    <w:rsid w:val="3DDF5976"/>
    <w:rsid w:val="3DE06791"/>
    <w:rsid w:val="3DF641B8"/>
    <w:rsid w:val="3E040F4F"/>
    <w:rsid w:val="3E0A2E58"/>
    <w:rsid w:val="3E0C2AD8"/>
    <w:rsid w:val="3E1E6276"/>
    <w:rsid w:val="3E212A7E"/>
    <w:rsid w:val="3E320799"/>
    <w:rsid w:val="3E4619B8"/>
    <w:rsid w:val="3E5809D9"/>
    <w:rsid w:val="3E5E705F"/>
    <w:rsid w:val="3E6212E9"/>
    <w:rsid w:val="3E6A66F5"/>
    <w:rsid w:val="3E6B6375"/>
    <w:rsid w:val="3E6F05FE"/>
    <w:rsid w:val="3E730D7F"/>
    <w:rsid w:val="3E756C84"/>
    <w:rsid w:val="3E8A33A6"/>
    <w:rsid w:val="3E8E5630"/>
    <w:rsid w:val="3E9165B5"/>
    <w:rsid w:val="3E9B6EC4"/>
    <w:rsid w:val="3EA00DCD"/>
    <w:rsid w:val="3EA31D52"/>
    <w:rsid w:val="3EA55255"/>
    <w:rsid w:val="3EA93C5B"/>
    <w:rsid w:val="3EBA1977"/>
    <w:rsid w:val="3EC42287"/>
    <w:rsid w:val="3ED2701E"/>
    <w:rsid w:val="3EDE66B4"/>
    <w:rsid w:val="3EE13DB5"/>
    <w:rsid w:val="3EE811C2"/>
    <w:rsid w:val="3EEC40BD"/>
    <w:rsid w:val="3EED0ECD"/>
    <w:rsid w:val="3EF40857"/>
    <w:rsid w:val="3EF52A56"/>
    <w:rsid w:val="3EF562D9"/>
    <w:rsid w:val="3F043070"/>
    <w:rsid w:val="3F063FF5"/>
    <w:rsid w:val="3F233925"/>
    <w:rsid w:val="3F235B23"/>
    <w:rsid w:val="3F26232B"/>
    <w:rsid w:val="3F2B67B3"/>
    <w:rsid w:val="3F34383F"/>
    <w:rsid w:val="3F3512C1"/>
    <w:rsid w:val="3F395AC9"/>
    <w:rsid w:val="3F3A5749"/>
    <w:rsid w:val="3F3D1F51"/>
    <w:rsid w:val="3F4436DA"/>
    <w:rsid w:val="3F4D6968"/>
    <w:rsid w:val="3F59277A"/>
    <w:rsid w:val="3F5A01FC"/>
    <w:rsid w:val="3F610607"/>
    <w:rsid w:val="3F6F01A1"/>
    <w:rsid w:val="3F7755AE"/>
    <w:rsid w:val="3F7B3FB4"/>
    <w:rsid w:val="3F896B4D"/>
    <w:rsid w:val="3F8B2050"/>
    <w:rsid w:val="3F94295F"/>
    <w:rsid w:val="3F9470DC"/>
    <w:rsid w:val="3F981365"/>
    <w:rsid w:val="3F996DE7"/>
    <w:rsid w:val="3F9A0FE5"/>
    <w:rsid w:val="3F9C44E8"/>
    <w:rsid w:val="3F9E326F"/>
    <w:rsid w:val="3FA110CA"/>
    <w:rsid w:val="3FA85D7D"/>
    <w:rsid w:val="3FA937FE"/>
    <w:rsid w:val="3FAA4B03"/>
    <w:rsid w:val="3FAF0F8B"/>
    <w:rsid w:val="3FB60916"/>
    <w:rsid w:val="3FBA151A"/>
    <w:rsid w:val="3FBA731C"/>
    <w:rsid w:val="3FE710E5"/>
    <w:rsid w:val="3FEB7AEB"/>
    <w:rsid w:val="3FFD6B0B"/>
    <w:rsid w:val="400F6A26"/>
    <w:rsid w:val="40111F29"/>
    <w:rsid w:val="401279AA"/>
    <w:rsid w:val="401541B2"/>
    <w:rsid w:val="40185137"/>
    <w:rsid w:val="40192BB8"/>
    <w:rsid w:val="401D5D3B"/>
    <w:rsid w:val="402121C3"/>
    <w:rsid w:val="40217FC5"/>
    <w:rsid w:val="40277950"/>
    <w:rsid w:val="402A5051"/>
    <w:rsid w:val="40326D83"/>
    <w:rsid w:val="403E1AF3"/>
    <w:rsid w:val="404D430C"/>
    <w:rsid w:val="40543C97"/>
    <w:rsid w:val="40547646"/>
    <w:rsid w:val="405E2028"/>
    <w:rsid w:val="4060552B"/>
    <w:rsid w:val="406477B5"/>
    <w:rsid w:val="406519B3"/>
    <w:rsid w:val="40704FDC"/>
    <w:rsid w:val="40857CE9"/>
    <w:rsid w:val="40946C7F"/>
    <w:rsid w:val="40985685"/>
    <w:rsid w:val="409F0893"/>
    <w:rsid w:val="40B9143D"/>
    <w:rsid w:val="40BA2742"/>
    <w:rsid w:val="40BB4940"/>
    <w:rsid w:val="40C355D0"/>
    <w:rsid w:val="40C50AD3"/>
    <w:rsid w:val="40C761D4"/>
    <w:rsid w:val="40C916D7"/>
    <w:rsid w:val="40CA29DC"/>
    <w:rsid w:val="40D655E0"/>
    <w:rsid w:val="40DA73F3"/>
    <w:rsid w:val="40DE3BFB"/>
    <w:rsid w:val="40E12601"/>
    <w:rsid w:val="40E35B04"/>
    <w:rsid w:val="410150B4"/>
    <w:rsid w:val="41034D34"/>
    <w:rsid w:val="410427B6"/>
    <w:rsid w:val="411701D9"/>
    <w:rsid w:val="41177258"/>
    <w:rsid w:val="4119275B"/>
    <w:rsid w:val="411C36E0"/>
    <w:rsid w:val="4124436F"/>
    <w:rsid w:val="412907F7"/>
    <w:rsid w:val="412D13FC"/>
    <w:rsid w:val="412E4C7F"/>
    <w:rsid w:val="41333305"/>
    <w:rsid w:val="413E4F19"/>
    <w:rsid w:val="413F299B"/>
    <w:rsid w:val="4142391F"/>
    <w:rsid w:val="414C1CB1"/>
    <w:rsid w:val="41554B3E"/>
    <w:rsid w:val="415C66C8"/>
    <w:rsid w:val="41643AD4"/>
    <w:rsid w:val="4166285A"/>
    <w:rsid w:val="417E62D1"/>
    <w:rsid w:val="41876612"/>
    <w:rsid w:val="4191369F"/>
    <w:rsid w:val="41932425"/>
    <w:rsid w:val="41957B26"/>
    <w:rsid w:val="4199432E"/>
    <w:rsid w:val="419B52B3"/>
    <w:rsid w:val="419C2D34"/>
    <w:rsid w:val="41AC096A"/>
    <w:rsid w:val="41BB7D66"/>
    <w:rsid w:val="41C9127A"/>
    <w:rsid w:val="41C9707C"/>
    <w:rsid w:val="41CA257F"/>
    <w:rsid w:val="41CB0000"/>
    <w:rsid w:val="41CD0732"/>
    <w:rsid w:val="41CF6A07"/>
    <w:rsid w:val="41D04488"/>
    <w:rsid w:val="41D50910"/>
    <w:rsid w:val="41D81894"/>
    <w:rsid w:val="42020949"/>
    <w:rsid w:val="420E64EB"/>
    <w:rsid w:val="42105272"/>
    <w:rsid w:val="42124EF1"/>
    <w:rsid w:val="42161379"/>
    <w:rsid w:val="421C3283"/>
    <w:rsid w:val="42220A0F"/>
    <w:rsid w:val="42332EA8"/>
    <w:rsid w:val="42521DD1"/>
    <w:rsid w:val="425E756F"/>
    <w:rsid w:val="425F4FF1"/>
    <w:rsid w:val="4263727A"/>
    <w:rsid w:val="42646EFA"/>
    <w:rsid w:val="426B4687"/>
    <w:rsid w:val="42702D0D"/>
    <w:rsid w:val="42800DA9"/>
    <w:rsid w:val="42802FA7"/>
    <w:rsid w:val="42810A28"/>
    <w:rsid w:val="428264AA"/>
    <w:rsid w:val="428419AD"/>
    <w:rsid w:val="42846080"/>
    <w:rsid w:val="428B1338"/>
    <w:rsid w:val="428D483B"/>
    <w:rsid w:val="428E22BD"/>
    <w:rsid w:val="429057C0"/>
    <w:rsid w:val="42924546"/>
    <w:rsid w:val="42B26FF9"/>
    <w:rsid w:val="42BA7C89"/>
    <w:rsid w:val="42BB570A"/>
    <w:rsid w:val="42BE4111"/>
    <w:rsid w:val="42BF630F"/>
    <w:rsid w:val="42C8119D"/>
    <w:rsid w:val="42D0402B"/>
    <w:rsid w:val="42D17381"/>
    <w:rsid w:val="42D32DB1"/>
    <w:rsid w:val="42D40833"/>
    <w:rsid w:val="42DA01BE"/>
    <w:rsid w:val="42DA722D"/>
    <w:rsid w:val="42DB23BC"/>
    <w:rsid w:val="42ED5B59"/>
    <w:rsid w:val="42EE4A4E"/>
    <w:rsid w:val="42EF48E0"/>
    <w:rsid w:val="42F37AEE"/>
    <w:rsid w:val="42FA2C71"/>
    <w:rsid w:val="42FB06F2"/>
    <w:rsid w:val="430B098D"/>
    <w:rsid w:val="43112896"/>
    <w:rsid w:val="43212B30"/>
    <w:rsid w:val="432205B2"/>
    <w:rsid w:val="432824BB"/>
    <w:rsid w:val="432D323D"/>
    <w:rsid w:val="43316037"/>
    <w:rsid w:val="43365054"/>
    <w:rsid w:val="433B14DC"/>
    <w:rsid w:val="433C115C"/>
    <w:rsid w:val="433D6BDD"/>
    <w:rsid w:val="434268E8"/>
    <w:rsid w:val="4343436A"/>
    <w:rsid w:val="434A0471"/>
    <w:rsid w:val="434B5EF3"/>
    <w:rsid w:val="434D13F6"/>
    <w:rsid w:val="43505BFE"/>
    <w:rsid w:val="43544604"/>
    <w:rsid w:val="43561D06"/>
    <w:rsid w:val="435B1A11"/>
    <w:rsid w:val="435E7112"/>
    <w:rsid w:val="437A6A42"/>
    <w:rsid w:val="4389125B"/>
    <w:rsid w:val="438B2560"/>
    <w:rsid w:val="438F69E7"/>
    <w:rsid w:val="439D247A"/>
    <w:rsid w:val="43A825C9"/>
    <w:rsid w:val="43B655A2"/>
    <w:rsid w:val="43BB52AD"/>
    <w:rsid w:val="43C03933"/>
    <w:rsid w:val="43C57DBB"/>
    <w:rsid w:val="43C6583D"/>
    <w:rsid w:val="43D55E57"/>
    <w:rsid w:val="43D8485D"/>
    <w:rsid w:val="43D922DF"/>
    <w:rsid w:val="43F15787"/>
    <w:rsid w:val="43F22D5E"/>
    <w:rsid w:val="44043123"/>
    <w:rsid w:val="44092E2E"/>
    <w:rsid w:val="4409502C"/>
    <w:rsid w:val="4413593C"/>
    <w:rsid w:val="441930C8"/>
    <w:rsid w:val="4431076F"/>
    <w:rsid w:val="44314EEC"/>
    <w:rsid w:val="4432296D"/>
    <w:rsid w:val="443800FA"/>
    <w:rsid w:val="44464E91"/>
    <w:rsid w:val="445A3B32"/>
    <w:rsid w:val="445E2538"/>
    <w:rsid w:val="446E4D51"/>
    <w:rsid w:val="44757F5F"/>
    <w:rsid w:val="44767BDF"/>
    <w:rsid w:val="44786965"/>
    <w:rsid w:val="447C1AE8"/>
    <w:rsid w:val="448004EE"/>
    <w:rsid w:val="44815F70"/>
    <w:rsid w:val="448239F1"/>
    <w:rsid w:val="448736FC"/>
    <w:rsid w:val="4490658A"/>
    <w:rsid w:val="44A6072E"/>
    <w:rsid w:val="44B40D48"/>
    <w:rsid w:val="44BB4E50"/>
    <w:rsid w:val="44BD0353"/>
    <w:rsid w:val="44BE2F32"/>
    <w:rsid w:val="44C02FE9"/>
    <w:rsid w:val="44C766E4"/>
    <w:rsid w:val="44C84166"/>
    <w:rsid w:val="44D6347B"/>
    <w:rsid w:val="44D74780"/>
    <w:rsid w:val="44D91E82"/>
    <w:rsid w:val="44DB5385"/>
    <w:rsid w:val="44DD0888"/>
    <w:rsid w:val="44DF3D8B"/>
    <w:rsid w:val="44E14213"/>
    <w:rsid w:val="44E1728E"/>
    <w:rsid w:val="44E32791"/>
    <w:rsid w:val="44E919BB"/>
    <w:rsid w:val="44EB3421"/>
    <w:rsid w:val="44EE43A5"/>
    <w:rsid w:val="44F84CB5"/>
    <w:rsid w:val="44FA5C39"/>
    <w:rsid w:val="45011D41"/>
    <w:rsid w:val="450774CE"/>
    <w:rsid w:val="450A65CB"/>
    <w:rsid w:val="45130D62"/>
    <w:rsid w:val="45177768"/>
    <w:rsid w:val="45210077"/>
    <w:rsid w:val="452E518F"/>
    <w:rsid w:val="452F6CEB"/>
    <w:rsid w:val="45302890"/>
    <w:rsid w:val="453F2EAB"/>
    <w:rsid w:val="45412B2B"/>
    <w:rsid w:val="454E1E40"/>
    <w:rsid w:val="4556724D"/>
    <w:rsid w:val="455901D1"/>
    <w:rsid w:val="455D245B"/>
    <w:rsid w:val="45610E61"/>
    <w:rsid w:val="4568626D"/>
    <w:rsid w:val="456F157F"/>
    <w:rsid w:val="457110FB"/>
    <w:rsid w:val="45742080"/>
    <w:rsid w:val="457A1A0B"/>
    <w:rsid w:val="457B748C"/>
    <w:rsid w:val="457D2990"/>
    <w:rsid w:val="459A22C0"/>
    <w:rsid w:val="45A91255"/>
    <w:rsid w:val="45AD34DF"/>
    <w:rsid w:val="45B71870"/>
    <w:rsid w:val="45B75FEC"/>
    <w:rsid w:val="45B83A6E"/>
    <w:rsid w:val="45C168FC"/>
    <w:rsid w:val="45C9178A"/>
    <w:rsid w:val="45CA2A8F"/>
    <w:rsid w:val="45DE3CAE"/>
    <w:rsid w:val="45E510BA"/>
    <w:rsid w:val="45E745BD"/>
    <w:rsid w:val="45EC42C8"/>
    <w:rsid w:val="45EE3F48"/>
    <w:rsid w:val="45EF19CA"/>
    <w:rsid w:val="45F57156"/>
    <w:rsid w:val="460460EC"/>
    <w:rsid w:val="460E227E"/>
    <w:rsid w:val="46113203"/>
    <w:rsid w:val="4623311D"/>
    <w:rsid w:val="462A2AA8"/>
    <w:rsid w:val="462C3A2D"/>
    <w:rsid w:val="462D14AE"/>
    <w:rsid w:val="46300235"/>
    <w:rsid w:val="463B4047"/>
    <w:rsid w:val="4649335D"/>
    <w:rsid w:val="464F2CE8"/>
    <w:rsid w:val="46694EAD"/>
    <w:rsid w:val="466B4B97"/>
    <w:rsid w:val="466F101E"/>
    <w:rsid w:val="46737A24"/>
    <w:rsid w:val="467960AA"/>
    <w:rsid w:val="468B1848"/>
    <w:rsid w:val="468B4FF2"/>
    <w:rsid w:val="468D05CE"/>
    <w:rsid w:val="469E62EA"/>
    <w:rsid w:val="469F0C46"/>
    <w:rsid w:val="46AA20FD"/>
    <w:rsid w:val="46AE701E"/>
    <w:rsid w:val="46B53D11"/>
    <w:rsid w:val="46B57B05"/>
    <w:rsid w:val="46B71412"/>
    <w:rsid w:val="46B92717"/>
    <w:rsid w:val="46BE4621"/>
    <w:rsid w:val="46CA4BB0"/>
    <w:rsid w:val="46CE1038"/>
    <w:rsid w:val="46CE7F1B"/>
    <w:rsid w:val="46D25840"/>
    <w:rsid w:val="46D973C9"/>
    <w:rsid w:val="46DB614F"/>
    <w:rsid w:val="46E22257"/>
    <w:rsid w:val="46E37CD8"/>
    <w:rsid w:val="46F06FEE"/>
    <w:rsid w:val="46F25D74"/>
    <w:rsid w:val="46F459F4"/>
    <w:rsid w:val="46F56CF9"/>
    <w:rsid w:val="46FA78FD"/>
    <w:rsid w:val="46FB537F"/>
    <w:rsid w:val="46FC2E01"/>
    <w:rsid w:val="46FD6304"/>
    <w:rsid w:val="46FE1B87"/>
    <w:rsid w:val="4702058D"/>
    <w:rsid w:val="471362A9"/>
    <w:rsid w:val="471A14B7"/>
    <w:rsid w:val="472E5B48"/>
    <w:rsid w:val="472F5549"/>
    <w:rsid w:val="473C166C"/>
    <w:rsid w:val="47473280"/>
    <w:rsid w:val="4748547E"/>
    <w:rsid w:val="474E4E09"/>
    <w:rsid w:val="4757351A"/>
    <w:rsid w:val="475B1F20"/>
    <w:rsid w:val="475E7622"/>
    <w:rsid w:val="475F50A3"/>
    <w:rsid w:val="476218AB"/>
    <w:rsid w:val="476A6CB8"/>
    <w:rsid w:val="476D7C3C"/>
    <w:rsid w:val="47745049"/>
    <w:rsid w:val="47775FCD"/>
    <w:rsid w:val="47847862"/>
    <w:rsid w:val="478E1476"/>
    <w:rsid w:val="478F6EF7"/>
    <w:rsid w:val="4793207A"/>
    <w:rsid w:val="47A30116"/>
    <w:rsid w:val="47AE3F29"/>
    <w:rsid w:val="47AF6127"/>
    <w:rsid w:val="47BA7D3C"/>
    <w:rsid w:val="47BB79BB"/>
    <w:rsid w:val="47BD2EBF"/>
    <w:rsid w:val="47CD0F5B"/>
    <w:rsid w:val="47CF445E"/>
    <w:rsid w:val="47D01EDF"/>
    <w:rsid w:val="47D60202"/>
    <w:rsid w:val="47D927EF"/>
    <w:rsid w:val="47DA0270"/>
    <w:rsid w:val="47E2567D"/>
    <w:rsid w:val="47E56601"/>
    <w:rsid w:val="47E82E09"/>
    <w:rsid w:val="47FC6227"/>
    <w:rsid w:val="48015F32"/>
    <w:rsid w:val="4809553C"/>
    <w:rsid w:val="480C42C3"/>
    <w:rsid w:val="481161CC"/>
    <w:rsid w:val="481C0CDA"/>
    <w:rsid w:val="481D1FDE"/>
    <w:rsid w:val="481F1C5E"/>
    <w:rsid w:val="48285DF1"/>
    <w:rsid w:val="482D0EBE"/>
    <w:rsid w:val="48350A03"/>
    <w:rsid w:val="48365107"/>
    <w:rsid w:val="483D7354"/>
    <w:rsid w:val="484D05AF"/>
    <w:rsid w:val="484E27AE"/>
    <w:rsid w:val="485324B9"/>
    <w:rsid w:val="485830BD"/>
    <w:rsid w:val="485B78C5"/>
    <w:rsid w:val="48632753"/>
    <w:rsid w:val="48686BDB"/>
    <w:rsid w:val="486D77DF"/>
    <w:rsid w:val="4875046F"/>
    <w:rsid w:val="487859F2"/>
    <w:rsid w:val="48786E75"/>
    <w:rsid w:val="487D32FD"/>
    <w:rsid w:val="48942F22"/>
    <w:rsid w:val="48AB2B47"/>
    <w:rsid w:val="48B25D55"/>
    <w:rsid w:val="48B53457"/>
    <w:rsid w:val="48BD0863"/>
    <w:rsid w:val="48BF3D66"/>
    <w:rsid w:val="48BF75E9"/>
    <w:rsid w:val="48C17269"/>
    <w:rsid w:val="48C301EE"/>
    <w:rsid w:val="48C536F1"/>
    <w:rsid w:val="48D44F6D"/>
    <w:rsid w:val="48DD28EF"/>
    <w:rsid w:val="48DD6B99"/>
    <w:rsid w:val="48E716A7"/>
    <w:rsid w:val="48E73F1E"/>
    <w:rsid w:val="48EC13B2"/>
    <w:rsid w:val="48F1583A"/>
    <w:rsid w:val="48F54240"/>
    <w:rsid w:val="48FD70CE"/>
    <w:rsid w:val="48FE3445"/>
    <w:rsid w:val="48FE4B50"/>
    <w:rsid w:val="490F4DEA"/>
    <w:rsid w:val="491B1F01"/>
    <w:rsid w:val="4922188C"/>
    <w:rsid w:val="492A0E97"/>
    <w:rsid w:val="492A3415"/>
    <w:rsid w:val="493078C5"/>
    <w:rsid w:val="493375A8"/>
    <w:rsid w:val="493A6F33"/>
    <w:rsid w:val="493C6BB3"/>
    <w:rsid w:val="494B0EDE"/>
    <w:rsid w:val="494D0152"/>
    <w:rsid w:val="495F5E6E"/>
    <w:rsid w:val="4961356F"/>
    <w:rsid w:val="496557F9"/>
    <w:rsid w:val="49824086"/>
    <w:rsid w:val="499C7ED1"/>
    <w:rsid w:val="499D11D6"/>
    <w:rsid w:val="499F0E56"/>
    <w:rsid w:val="49A068D7"/>
    <w:rsid w:val="49BF3909"/>
    <w:rsid w:val="49C2488D"/>
    <w:rsid w:val="49C35B92"/>
    <w:rsid w:val="49C74598"/>
    <w:rsid w:val="49C76797"/>
    <w:rsid w:val="49CE19A5"/>
    <w:rsid w:val="49D1292A"/>
    <w:rsid w:val="49F84D68"/>
    <w:rsid w:val="49F927E9"/>
    <w:rsid w:val="49FD6C71"/>
    <w:rsid w:val="4A0E278E"/>
    <w:rsid w:val="4A10240E"/>
    <w:rsid w:val="4A152119"/>
    <w:rsid w:val="4A161D99"/>
    <w:rsid w:val="4A17781B"/>
    <w:rsid w:val="4A1B62D4"/>
    <w:rsid w:val="4A2758B7"/>
    <w:rsid w:val="4A2C1D3E"/>
    <w:rsid w:val="4A2E7440"/>
    <w:rsid w:val="4A3161C6"/>
    <w:rsid w:val="4A3E54DC"/>
    <w:rsid w:val="4A3F2F5D"/>
    <w:rsid w:val="4A4C0075"/>
    <w:rsid w:val="4A4E3578"/>
    <w:rsid w:val="4A4F0FFA"/>
    <w:rsid w:val="4A5E3812"/>
    <w:rsid w:val="4A6F5CAB"/>
    <w:rsid w:val="4A7459B6"/>
    <w:rsid w:val="4A8C77D9"/>
    <w:rsid w:val="4A8D525B"/>
    <w:rsid w:val="4A8E6560"/>
    <w:rsid w:val="4A924F66"/>
    <w:rsid w:val="4A944BE6"/>
    <w:rsid w:val="4A9D32F7"/>
    <w:rsid w:val="4AAE1013"/>
    <w:rsid w:val="4AB2329C"/>
    <w:rsid w:val="4AB5641F"/>
    <w:rsid w:val="4AB63EA1"/>
    <w:rsid w:val="4AD04A4B"/>
    <w:rsid w:val="4AD81E57"/>
    <w:rsid w:val="4AE72472"/>
    <w:rsid w:val="4AF074FE"/>
    <w:rsid w:val="4AFD4615"/>
    <w:rsid w:val="4B01301B"/>
    <w:rsid w:val="4B020A9D"/>
    <w:rsid w:val="4B051A22"/>
    <w:rsid w:val="4B120D37"/>
    <w:rsid w:val="4B1B7449"/>
    <w:rsid w:val="4B1D7754"/>
    <w:rsid w:val="4B357FF2"/>
    <w:rsid w:val="4B3734F6"/>
    <w:rsid w:val="4B390BF7"/>
    <w:rsid w:val="4B3B6F46"/>
    <w:rsid w:val="4B3E0902"/>
    <w:rsid w:val="4B3F2B00"/>
    <w:rsid w:val="4B4A6425"/>
    <w:rsid w:val="4B521B21"/>
    <w:rsid w:val="4B545024"/>
    <w:rsid w:val="4B554CA4"/>
    <w:rsid w:val="4B573A2A"/>
    <w:rsid w:val="4B596F2D"/>
    <w:rsid w:val="4B5E33B5"/>
    <w:rsid w:val="4B61433A"/>
    <w:rsid w:val="4B722A08"/>
    <w:rsid w:val="4B7E16EB"/>
    <w:rsid w:val="4B8435F5"/>
    <w:rsid w:val="4B8E6103"/>
    <w:rsid w:val="4B9F639D"/>
    <w:rsid w:val="4BA24DA3"/>
    <w:rsid w:val="4BA86CAC"/>
    <w:rsid w:val="4BAA5A33"/>
    <w:rsid w:val="4BAE0BB6"/>
    <w:rsid w:val="4BB275BC"/>
    <w:rsid w:val="4BB348A2"/>
    <w:rsid w:val="4BB42ABF"/>
    <w:rsid w:val="4BB73A44"/>
    <w:rsid w:val="4BC42D59"/>
    <w:rsid w:val="4BC470D9"/>
    <w:rsid w:val="4BCE6EEC"/>
    <w:rsid w:val="4BD71D7A"/>
    <w:rsid w:val="4BDA0780"/>
    <w:rsid w:val="4BE1398E"/>
    <w:rsid w:val="4BE21410"/>
    <w:rsid w:val="4BE41090"/>
    <w:rsid w:val="4BE95517"/>
    <w:rsid w:val="4BF23C29"/>
    <w:rsid w:val="4BF957B2"/>
    <w:rsid w:val="4BFD41B8"/>
    <w:rsid w:val="4BFE1C3A"/>
    <w:rsid w:val="4C020640"/>
    <w:rsid w:val="4C07034B"/>
    <w:rsid w:val="4C0C47D3"/>
    <w:rsid w:val="4C13635C"/>
    <w:rsid w:val="4C193AE8"/>
    <w:rsid w:val="4C1A5CE7"/>
    <w:rsid w:val="4C1E46ED"/>
    <w:rsid w:val="4C226976"/>
    <w:rsid w:val="4C2D6F06"/>
    <w:rsid w:val="4C30370D"/>
    <w:rsid w:val="4C323572"/>
    <w:rsid w:val="4C333199"/>
    <w:rsid w:val="4C380B1A"/>
    <w:rsid w:val="4C3D33C5"/>
    <w:rsid w:val="4C3D4FA2"/>
    <w:rsid w:val="4C4B55BC"/>
    <w:rsid w:val="4C524F47"/>
    <w:rsid w:val="4C560F29"/>
    <w:rsid w:val="4C56394D"/>
    <w:rsid w:val="4C5E2F58"/>
    <w:rsid w:val="4C617760"/>
    <w:rsid w:val="4C6251E1"/>
    <w:rsid w:val="4C644E61"/>
    <w:rsid w:val="4C6528E3"/>
    <w:rsid w:val="4C6A25EE"/>
    <w:rsid w:val="4C6A6D6A"/>
    <w:rsid w:val="4C713C89"/>
    <w:rsid w:val="4C7450FB"/>
    <w:rsid w:val="4C791583"/>
    <w:rsid w:val="4C7E128E"/>
    <w:rsid w:val="4C855396"/>
    <w:rsid w:val="4C862E17"/>
    <w:rsid w:val="4C89761F"/>
    <w:rsid w:val="4C8A50A1"/>
    <w:rsid w:val="4C966935"/>
    <w:rsid w:val="4CAF785F"/>
    <w:rsid w:val="4CB052E1"/>
    <w:rsid w:val="4CB14F60"/>
    <w:rsid w:val="4CC90409"/>
    <w:rsid w:val="4CD90263"/>
    <w:rsid w:val="4CF15D4A"/>
    <w:rsid w:val="4CF237CB"/>
    <w:rsid w:val="4CF3124D"/>
    <w:rsid w:val="4CF93156"/>
    <w:rsid w:val="4CFE5060"/>
    <w:rsid w:val="4D123D00"/>
    <w:rsid w:val="4D131782"/>
    <w:rsid w:val="4D147203"/>
    <w:rsid w:val="4D1C4610"/>
    <w:rsid w:val="4D1D5914"/>
    <w:rsid w:val="4D295EA4"/>
    <w:rsid w:val="4D341CB6"/>
    <w:rsid w:val="4D3C70C3"/>
    <w:rsid w:val="4D4344CF"/>
    <w:rsid w:val="4D444A85"/>
    <w:rsid w:val="4D465454"/>
    <w:rsid w:val="4D4941DA"/>
    <w:rsid w:val="4D505D63"/>
    <w:rsid w:val="4D5137E5"/>
    <w:rsid w:val="4D5F637E"/>
    <w:rsid w:val="4D605FFE"/>
    <w:rsid w:val="4D6E0B97"/>
    <w:rsid w:val="4D7E6C33"/>
    <w:rsid w:val="4D802136"/>
    <w:rsid w:val="4D804334"/>
    <w:rsid w:val="4D873CBF"/>
    <w:rsid w:val="4D8E364A"/>
    <w:rsid w:val="4D940DD6"/>
    <w:rsid w:val="4D9D5E63"/>
    <w:rsid w:val="4DA64574"/>
    <w:rsid w:val="4DA87A77"/>
    <w:rsid w:val="4DAD60FD"/>
    <w:rsid w:val="4DB33889"/>
    <w:rsid w:val="4DB60F8B"/>
    <w:rsid w:val="4DB72290"/>
    <w:rsid w:val="4DB87D11"/>
    <w:rsid w:val="4DC61225"/>
    <w:rsid w:val="4DCF5FFB"/>
    <w:rsid w:val="4DD10FB2"/>
    <w:rsid w:val="4DD208BB"/>
    <w:rsid w:val="4DD51840"/>
    <w:rsid w:val="4DD90246"/>
    <w:rsid w:val="4DE74FDD"/>
    <w:rsid w:val="4DF777F6"/>
    <w:rsid w:val="4DFA3FFE"/>
    <w:rsid w:val="4DFC7501"/>
    <w:rsid w:val="4DFF0486"/>
    <w:rsid w:val="4DFF1C65"/>
    <w:rsid w:val="4E015B87"/>
    <w:rsid w:val="4E04398E"/>
    <w:rsid w:val="4E080D95"/>
    <w:rsid w:val="4E0A0A15"/>
    <w:rsid w:val="4E141324"/>
    <w:rsid w:val="4E1C1FB4"/>
    <w:rsid w:val="4E1C41B2"/>
    <w:rsid w:val="4E20643C"/>
    <w:rsid w:val="4E2528C4"/>
    <w:rsid w:val="4E287FC5"/>
    <w:rsid w:val="4E2A6D4B"/>
    <w:rsid w:val="4E2B0F4A"/>
    <w:rsid w:val="4E3450DC"/>
    <w:rsid w:val="4E352B5E"/>
    <w:rsid w:val="4E481B7F"/>
    <w:rsid w:val="4E4862FB"/>
    <w:rsid w:val="4E4A5082"/>
    <w:rsid w:val="4E4B7280"/>
    <w:rsid w:val="4E5D62A1"/>
    <w:rsid w:val="4E5E3D22"/>
    <w:rsid w:val="4E645C2C"/>
    <w:rsid w:val="4E676BB0"/>
    <w:rsid w:val="4E6920B3"/>
    <w:rsid w:val="4E745EC6"/>
    <w:rsid w:val="4E7E09D4"/>
    <w:rsid w:val="4E8925E8"/>
    <w:rsid w:val="4E901F73"/>
    <w:rsid w:val="4E921BF3"/>
    <w:rsid w:val="4E963E7C"/>
    <w:rsid w:val="4EA0220D"/>
    <w:rsid w:val="4EA64116"/>
    <w:rsid w:val="4EB643B1"/>
    <w:rsid w:val="4EB95335"/>
    <w:rsid w:val="4EBA0BB9"/>
    <w:rsid w:val="4EBD3D3C"/>
    <w:rsid w:val="4ECD1DD8"/>
    <w:rsid w:val="4ECF74D9"/>
    <w:rsid w:val="4ED41763"/>
    <w:rsid w:val="4ED66E64"/>
    <w:rsid w:val="4EE264FA"/>
    <w:rsid w:val="4EEA6837"/>
    <w:rsid w:val="4EEC6E09"/>
    <w:rsid w:val="4EF241A3"/>
    <w:rsid w:val="4EF6519A"/>
    <w:rsid w:val="4EF9289C"/>
    <w:rsid w:val="4EF9611F"/>
    <w:rsid w:val="4EFD4B25"/>
    <w:rsid w:val="4EFE25A7"/>
    <w:rsid w:val="4F020FAD"/>
    <w:rsid w:val="4F0444B0"/>
    <w:rsid w:val="4F0F2043"/>
    <w:rsid w:val="4F1A6654"/>
    <w:rsid w:val="4F1F055D"/>
    <w:rsid w:val="4F205FDF"/>
    <w:rsid w:val="4F211862"/>
    <w:rsid w:val="4F375C04"/>
    <w:rsid w:val="4F3A6B88"/>
    <w:rsid w:val="4F3F1BDA"/>
    <w:rsid w:val="4F400A92"/>
    <w:rsid w:val="4F481721"/>
    <w:rsid w:val="4F4B6E23"/>
    <w:rsid w:val="4F4C48A4"/>
    <w:rsid w:val="4F4F5F86"/>
    <w:rsid w:val="4F5706B7"/>
    <w:rsid w:val="4F593BBA"/>
    <w:rsid w:val="4F5F1347"/>
    <w:rsid w:val="4F691C56"/>
    <w:rsid w:val="4F7769ED"/>
    <w:rsid w:val="4F787CF2"/>
    <w:rsid w:val="4F836083"/>
    <w:rsid w:val="4F874A89"/>
    <w:rsid w:val="4F8F4094"/>
    <w:rsid w:val="4F92089C"/>
    <w:rsid w:val="4F9827A5"/>
    <w:rsid w:val="4FA7173B"/>
    <w:rsid w:val="4FB30DD1"/>
    <w:rsid w:val="4FB46852"/>
    <w:rsid w:val="4FB664D2"/>
    <w:rsid w:val="4FCC3EF9"/>
    <w:rsid w:val="4FCF4E7E"/>
    <w:rsid w:val="4FD33884"/>
    <w:rsid w:val="4FD7228A"/>
    <w:rsid w:val="4FDA0C90"/>
    <w:rsid w:val="4FDE7696"/>
    <w:rsid w:val="4FE83829"/>
    <w:rsid w:val="4FE87FA6"/>
    <w:rsid w:val="4FF53084"/>
    <w:rsid w:val="4FF86042"/>
    <w:rsid w:val="4FFA6FC7"/>
    <w:rsid w:val="4FFE214A"/>
    <w:rsid w:val="4FFE59CD"/>
    <w:rsid w:val="500130CE"/>
    <w:rsid w:val="500478D6"/>
    <w:rsid w:val="50082A59"/>
    <w:rsid w:val="500862DC"/>
    <w:rsid w:val="50093D5E"/>
    <w:rsid w:val="50120DEA"/>
    <w:rsid w:val="50182CF3"/>
    <w:rsid w:val="50242389"/>
    <w:rsid w:val="503C7A30"/>
    <w:rsid w:val="503C7C9C"/>
    <w:rsid w:val="50465DC1"/>
    <w:rsid w:val="504B2249"/>
    <w:rsid w:val="504E2942"/>
    <w:rsid w:val="505179D5"/>
    <w:rsid w:val="505A4A62"/>
    <w:rsid w:val="50656676"/>
    <w:rsid w:val="50701184"/>
    <w:rsid w:val="507A2D98"/>
    <w:rsid w:val="508D664E"/>
    <w:rsid w:val="508F3C37"/>
    <w:rsid w:val="5091713A"/>
    <w:rsid w:val="50982348"/>
    <w:rsid w:val="50A151D6"/>
    <w:rsid w:val="50A22C57"/>
    <w:rsid w:val="50A925E2"/>
    <w:rsid w:val="50AA5AE5"/>
    <w:rsid w:val="50B15470"/>
    <w:rsid w:val="50B4752B"/>
    <w:rsid w:val="50B618F8"/>
    <w:rsid w:val="50B6517B"/>
    <w:rsid w:val="50C44491"/>
    <w:rsid w:val="50C54111"/>
    <w:rsid w:val="50CA639A"/>
    <w:rsid w:val="50CC731F"/>
    <w:rsid w:val="50DD75B9"/>
    <w:rsid w:val="50DF4CBB"/>
    <w:rsid w:val="50E64646"/>
    <w:rsid w:val="50E7594A"/>
    <w:rsid w:val="50EC1DD2"/>
    <w:rsid w:val="50EE1A52"/>
    <w:rsid w:val="50F413DD"/>
    <w:rsid w:val="50F56E5E"/>
    <w:rsid w:val="51122012"/>
    <w:rsid w:val="51186119"/>
    <w:rsid w:val="511F1327"/>
    <w:rsid w:val="51203526"/>
    <w:rsid w:val="51210FA7"/>
    <w:rsid w:val="512344AA"/>
    <w:rsid w:val="513534CB"/>
    <w:rsid w:val="514A436A"/>
    <w:rsid w:val="514E2D70"/>
    <w:rsid w:val="51517578"/>
    <w:rsid w:val="51594984"/>
    <w:rsid w:val="51640797"/>
    <w:rsid w:val="516B0122"/>
    <w:rsid w:val="5171202B"/>
    <w:rsid w:val="517B293B"/>
    <w:rsid w:val="517C5E3E"/>
    <w:rsid w:val="517E7143"/>
    <w:rsid w:val="519B0C71"/>
    <w:rsid w:val="51AF1B10"/>
    <w:rsid w:val="51B80221"/>
    <w:rsid w:val="51C407B0"/>
    <w:rsid w:val="51C904BB"/>
    <w:rsid w:val="51E26E67"/>
    <w:rsid w:val="51E46AE7"/>
    <w:rsid w:val="51E6586D"/>
    <w:rsid w:val="51EA3CB4"/>
    <w:rsid w:val="51F27101"/>
    <w:rsid w:val="51F96A8C"/>
    <w:rsid w:val="52000615"/>
    <w:rsid w:val="52006417"/>
    <w:rsid w:val="52013E99"/>
    <w:rsid w:val="52030A07"/>
    <w:rsid w:val="52073823"/>
    <w:rsid w:val="52112A74"/>
    <w:rsid w:val="521572B6"/>
    <w:rsid w:val="52185CBC"/>
    <w:rsid w:val="521D2144"/>
    <w:rsid w:val="522143CD"/>
    <w:rsid w:val="52214DE4"/>
    <w:rsid w:val="522265CC"/>
    <w:rsid w:val="52295F56"/>
    <w:rsid w:val="522B3084"/>
    <w:rsid w:val="522F36E3"/>
    <w:rsid w:val="523A74F6"/>
    <w:rsid w:val="523D0E4F"/>
    <w:rsid w:val="523E5EFC"/>
    <w:rsid w:val="5254009F"/>
    <w:rsid w:val="525A1FA9"/>
    <w:rsid w:val="525B7A2A"/>
    <w:rsid w:val="526273B5"/>
    <w:rsid w:val="526306BA"/>
    <w:rsid w:val="5264613C"/>
    <w:rsid w:val="5265033A"/>
    <w:rsid w:val="526D6A4B"/>
    <w:rsid w:val="526E44CD"/>
    <w:rsid w:val="526F1F4E"/>
    <w:rsid w:val="528F1E83"/>
    <w:rsid w:val="52925986"/>
    <w:rsid w:val="5296438C"/>
    <w:rsid w:val="52A25C20"/>
    <w:rsid w:val="52AB0AAE"/>
    <w:rsid w:val="52B648C1"/>
    <w:rsid w:val="52C206D3"/>
    <w:rsid w:val="52C319D8"/>
    <w:rsid w:val="52CA1363"/>
    <w:rsid w:val="52D902F9"/>
    <w:rsid w:val="52D93B7C"/>
    <w:rsid w:val="52DC127D"/>
    <w:rsid w:val="52E15705"/>
    <w:rsid w:val="52EB3A96"/>
    <w:rsid w:val="52EF5D1F"/>
    <w:rsid w:val="52F30EA2"/>
    <w:rsid w:val="52F77CF4"/>
    <w:rsid w:val="52FA40B1"/>
    <w:rsid w:val="530214BD"/>
    <w:rsid w:val="53052442"/>
    <w:rsid w:val="53117559"/>
    <w:rsid w:val="531404DE"/>
    <w:rsid w:val="531639E1"/>
    <w:rsid w:val="531B7E68"/>
    <w:rsid w:val="5328717E"/>
    <w:rsid w:val="533A7098"/>
    <w:rsid w:val="533E5A9F"/>
    <w:rsid w:val="534122A6"/>
    <w:rsid w:val="53427D28"/>
    <w:rsid w:val="534976B3"/>
    <w:rsid w:val="534B7333"/>
    <w:rsid w:val="535321C1"/>
    <w:rsid w:val="535C091A"/>
    <w:rsid w:val="535D6353"/>
    <w:rsid w:val="53614D5A"/>
    <w:rsid w:val="537517FC"/>
    <w:rsid w:val="53863C94"/>
    <w:rsid w:val="538C361F"/>
    <w:rsid w:val="538F7E27"/>
    <w:rsid w:val="53917AA7"/>
    <w:rsid w:val="53932FAA"/>
    <w:rsid w:val="53963F2F"/>
    <w:rsid w:val="53A15B43"/>
    <w:rsid w:val="53A54549"/>
    <w:rsid w:val="53AA2BCF"/>
    <w:rsid w:val="53BB08EB"/>
    <w:rsid w:val="53BD388D"/>
    <w:rsid w:val="53C16078"/>
    <w:rsid w:val="53C46FFC"/>
    <w:rsid w:val="53CA0C54"/>
    <w:rsid w:val="53CA0F06"/>
    <w:rsid w:val="53CD1E8A"/>
    <w:rsid w:val="53DB4A23"/>
    <w:rsid w:val="53EA39B9"/>
    <w:rsid w:val="53EF7E41"/>
    <w:rsid w:val="53F10DC5"/>
    <w:rsid w:val="53F6304F"/>
    <w:rsid w:val="53F83FD3"/>
    <w:rsid w:val="54055868"/>
    <w:rsid w:val="540C73F1"/>
    <w:rsid w:val="54163583"/>
    <w:rsid w:val="541E510D"/>
    <w:rsid w:val="54203E93"/>
    <w:rsid w:val="542579E2"/>
    <w:rsid w:val="5427381E"/>
    <w:rsid w:val="542D31A9"/>
    <w:rsid w:val="54492AD9"/>
    <w:rsid w:val="544B6DD6"/>
    <w:rsid w:val="544D14DF"/>
    <w:rsid w:val="544E6F61"/>
    <w:rsid w:val="54537B65"/>
    <w:rsid w:val="546126FE"/>
    <w:rsid w:val="546148FC"/>
    <w:rsid w:val="546A778A"/>
    <w:rsid w:val="54704F17"/>
    <w:rsid w:val="54717BEB"/>
    <w:rsid w:val="547D422D"/>
    <w:rsid w:val="548670BA"/>
    <w:rsid w:val="548947BC"/>
    <w:rsid w:val="548A223D"/>
    <w:rsid w:val="549E4761"/>
    <w:rsid w:val="54A775EF"/>
    <w:rsid w:val="54AA5FF5"/>
    <w:rsid w:val="54AC52B9"/>
    <w:rsid w:val="54B30E83"/>
    <w:rsid w:val="54BD1793"/>
    <w:rsid w:val="54BE7214"/>
    <w:rsid w:val="54C2149E"/>
    <w:rsid w:val="54C6369A"/>
    <w:rsid w:val="54CC782F"/>
    <w:rsid w:val="54CD3070"/>
    <w:rsid w:val="54D6013E"/>
    <w:rsid w:val="54D87DBE"/>
    <w:rsid w:val="54DA0D43"/>
    <w:rsid w:val="54DD1CC8"/>
    <w:rsid w:val="54EA3DDB"/>
    <w:rsid w:val="54EB4860"/>
    <w:rsid w:val="54EF79E3"/>
    <w:rsid w:val="54F04490"/>
    <w:rsid w:val="54F31C6D"/>
    <w:rsid w:val="54F93B76"/>
    <w:rsid w:val="54FC0BD0"/>
    <w:rsid w:val="5510701F"/>
    <w:rsid w:val="551556A5"/>
    <w:rsid w:val="551D2AB1"/>
    <w:rsid w:val="55203A36"/>
    <w:rsid w:val="552611C2"/>
    <w:rsid w:val="552D2D4B"/>
    <w:rsid w:val="5537365B"/>
    <w:rsid w:val="55376EDE"/>
    <w:rsid w:val="553E2FE6"/>
    <w:rsid w:val="55496DF8"/>
    <w:rsid w:val="554B22FB"/>
    <w:rsid w:val="55514205"/>
    <w:rsid w:val="555D389B"/>
    <w:rsid w:val="55704ABA"/>
    <w:rsid w:val="55727FBD"/>
    <w:rsid w:val="557547C5"/>
    <w:rsid w:val="557F6C2D"/>
    <w:rsid w:val="558105D7"/>
    <w:rsid w:val="5584375A"/>
    <w:rsid w:val="55854A5F"/>
    <w:rsid w:val="5586381E"/>
    <w:rsid w:val="558B30E5"/>
    <w:rsid w:val="558F1AEB"/>
    <w:rsid w:val="559801FC"/>
    <w:rsid w:val="559E7B87"/>
    <w:rsid w:val="559F5609"/>
    <w:rsid w:val="55A4620D"/>
    <w:rsid w:val="55A61710"/>
    <w:rsid w:val="55A72A15"/>
    <w:rsid w:val="55A84C13"/>
    <w:rsid w:val="55AC361A"/>
    <w:rsid w:val="55B36828"/>
    <w:rsid w:val="55B41D2B"/>
    <w:rsid w:val="55B72CB0"/>
    <w:rsid w:val="55D36D5C"/>
    <w:rsid w:val="55DD766C"/>
    <w:rsid w:val="55E005F1"/>
    <w:rsid w:val="55F11B90"/>
    <w:rsid w:val="55F8151B"/>
    <w:rsid w:val="55F85C97"/>
    <w:rsid w:val="55F93719"/>
    <w:rsid w:val="55FA119A"/>
    <w:rsid w:val="55FD7BA1"/>
    <w:rsid w:val="56021E2A"/>
    <w:rsid w:val="560C4938"/>
    <w:rsid w:val="560E1EAD"/>
    <w:rsid w:val="560E36BE"/>
    <w:rsid w:val="5610333E"/>
    <w:rsid w:val="56114643"/>
    <w:rsid w:val="561220C4"/>
    <w:rsid w:val="5617074A"/>
    <w:rsid w:val="561B7151"/>
    <w:rsid w:val="561D0456"/>
    <w:rsid w:val="562532E3"/>
    <w:rsid w:val="562A776B"/>
    <w:rsid w:val="56463818"/>
    <w:rsid w:val="564A221E"/>
    <w:rsid w:val="564B7CA0"/>
    <w:rsid w:val="56571534"/>
    <w:rsid w:val="56594A37"/>
    <w:rsid w:val="56596943"/>
    <w:rsid w:val="565A24B9"/>
    <w:rsid w:val="565A5D3C"/>
    <w:rsid w:val="56611E44"/>
    <w:rsid w:val="566D14D9"/>
    <w:rsid w:val="566D36D8"/>
    <w:rsid w:val="56761DE9"/>
    <w:rsid w:val="567F4C77"/>
    <w:rsid w:val="56862083"/>
    <w:rsid w:val="56921A85"/>
    <w:rsid w:val="569C67A5"/>
    <w:rsid w:val="569F51AC"/>
    <w:rsid w:val="56AE57C6"/>
    <w:rsid w:val="56B518CE"/>
    <w:rsid w:val="56B6734F"/>
    <w:rsid w:val="56C24467"/>
    <w:rsid w:val="56D368FF"/>
    <w:rsid w:val="56DE4C90"/>
    <w:rsid w:val="56E00193"/>
    <w:rsid w:val="56E26F1A"/>
    <w:rsid w:val="56E37B8F"/>
    <w:rsid w:val="56E60E60"/>
    <w:rsid w:val="56E7781E"/>
    <w:rsid w:val="56EA6524"/>
    <w:rsid w:val="56EC2EAE"/>
    <w:rsid w:val="56EF622F"/>
    <w:rsid w:val="56F426B7"/>
    <w:rsid w:val="57044ED0"/>
    <w:rsid w:val="57052952"/>
    <w:rsid w:val="570B22DC"/>
    <w:rsid w:val="571376E9"/>
    <w:rsid w:val="571A7074"/>
    <w:rsid w:val="571F34FB"/>
    <w:rsid w:val="57276389"/>
    <w:rsid w:val="57301217"/>
    <w:rsid w:val="573434A1"/>
    <w:rsid w:val="57381EA7"/>
    <w:rsid w:val="574249B5"/>
    <w:rsid w:val="574808E2"/>
    <w:rsid w:val="57524C4F"/>
    <w:rsid w:val="575326D1"/>
    <w:rsid w:val="576D3988"/>
    <w:rsid w:val="577A3C15"/>
    <w:rsid w:val="577C0891"/>
    <w:rsid w:val="577F481A"/>
    <w:rsid w:val="57817D1D"/>
    <w:rsid w:val="57871C26"/>
    <w:rsid w:val="57874D86"/>
    <w:rsid w:val="5792501F"/>
    <w:rsid w:val="579A2E45"/>
    <w:rsid w:val="579C1021"/>
    <w:rsid w:val="579C1BCB"/>
    <w:rsid w:val="579F72CD"/>
    <w:rsid w:val="57A25CD3"/>
    <w:rsid w:val="57A9565E"/>
    <w:rsid w:val="57B74973"/>
    <w:rsid w:val="57BE4A35"/>
    <w:rsid w:val="57C045B1"/>
    <w:rsid w:val="57C16588"/>
    <w:rsid w:val="57C86219"/>
    <w:rsid w:val="57CF2661"/>
    <w:rsid w:val="57CF589D"/>
    <w:rsid w:val="57D72CAA"/>
    <w:rsid w:val="57E035B9"/>
    <w:rsid w:val="57E532C4"/>
    <w:rsid w:val="57E767C7"/>
    <w:rsid w:val="57F4005C"/>
    <w:rsid w:val="57F4225A"/>
    <w:rsid w:val="57FC2EEA"/>
    <w:rsid w:val="580E2E04"/>
    <w:rsid w:val="58214023"/>
    <w:rsid w:val="58283866"/>
    <w:rsid w:val="58327B40"/>
    <w:rsid w:val="583D5ED1"/>
    <w:rsid w:val="584B2C69"/>
    <w:rsid w:val="584B64EC"/>
    <w:rsid w:val="584F4EF2"/>
    <w:rsid w:val="58514B72"/>
    <w:rsid w:val="58620690"/>
    <w:rsid w:val="58641614"/>
    <w:rsid w:val="587305AA"/>
    <w:rsid w:val="58767330"/>
    <w:rsid w:val="587E693B"/>
    <w:rsid w:val="58803ECD"/>
    <w:rsid w:val="588717C9"/>
    <w:rsid w:val="588C14D4"/>
    <w:rsid w:val="589A2FA9"/>
    <w:rsid w:val="589C176E"/>
    <w:rsid w:val="58B31393"/>
    <w:rsid w:val="58B5011A"/>
    <w:rsid w:val="58C54B31"/>
    <w:rsid w:val="58C85AB5"/>
    <w:rsid w:val="58D141C7"/>
    <w:rsid w:val="58D6064E"/>
    <w:rsid w:val="58D915D3"/>
    <w:rsid w:val="58D95D50"/>
    <w:rsid w:val="58E937D4"/>
    <w:rsid w:val="58FF3A11"/>
    <w:rsid w:val="59047E99"/>
    <w:rsid w:val="590D2D27"/>
    <w:rsid w:val="59114FB0"/>
    <w:rsid w:val="59122A32"/>
    <w:rsid w:val="591304B3"/>
    <w:rsid w:val="591A7E3E"/>
    <w:rsid w:val="592C57DA"/>
    <w:rsid w:val="592F4560"/>
    <w:rsid w:val="59334390"/>
    <w:rsid w:val="593C3876"/>
    <w:rsid w:val="5940227C"/>
    <w:rsid w:val="5943797D"/>
    <w:rsid w:val="59487688"/>
    <w:rsid w:val="59751451"/>
    <w:rsid w:val="59785C59"/>
    <w:rsid w:val="597A4916"/>
    <w:rsid w:val="598B6E78"/>
    <w:rsid w:val="59903300"/>
    <w:rsid w:val="59965209"/>
    <w:rsid w:val="59967408"/>
    <w:rsid w:val="599E0097"/>
    <w:rsid w:val="599F5B19"/>
    <w:rsid w:val="59AB192B"/>
    <w:rsid w:val="59AF0332"/>
    <w:rsid w:val="59B07FB1"/>
    <w:rsid w:val="59BB6342"/>
    <w:rsid w:val="59BD1846"/>
    <w:rsid w:val="59C3202D"/>
    <w:rsid w:val="59D91176"/>
    <w:rsid w:val="59DD7B7C"/>
    <w:rsid w:val="59DF307F"/>
    <w:rsid w:val="59E16582"/>
    <w:rsid w:val="59E73D0F"/>
    <w:rsid w:val="59E75F0D"/>
    <w:rsid w:val="59F0461E"/>
    <w:rsid w:val="59F120A0"/>
    <w:rsid w:val="5A062F3F"/>
    <w:rsid w:val="5A081CC5"/>
    <w:rsid w:val="5A0E3BCE"/>
    <w:rsid w:val="5A10384E"/>
    <w:rsid w:val="5A1112D0"/>
    <w:rsid w:val="5A165757"/>
    <w:rsid w:val="5A1E05E5"/>
    <w:rsid w:val="5A2E6681"/>
    <w:rsid w:val="5A463D28"/>
    <w:rsid w:val="5A4C14B5"/>
    <w:rsid w:val="5A612353"/>
    <w:rsid w:val="5A623658"/>
    <w:rsid w:val="5A6310DA"/>
    <w:rsid w:val="5A6667DB"/>
    <w:rsid w:val="5A6E4EEC"/>
    <w:rsid w:val="5A715E71"/>
    <w:rsid w:val="5A7238F3"/>
    <w:rsid w:val="5A777D7A"/>
    <w:rsid w:val="5A781F79"/>
    <w:rsid w:val="5A7E3E82"/>
    <w:rsid w:val="5A804E07"/>
    <w:rsid w:val="5A882213"/>
    <w:rsid w:val="5A8A0F99"/>
    <w:rsid w:val="5A8D260D"/>
    <w:rsid w:val="5A8E79A0"/>
    <w:rsid w:val="5A995D31"/>
    <w:rsid w:val="5A9A37B2"/>
    <w:rsid w:val="5A9F7C3A"/>
    <w:rsid w:val="5AA153EC"/>
    <w:rsid w:val="5AA340C2"/>
    <w:rsid w:val="5AA575C5"/>
    <w:rsid w:val="5AA61D26"/>
    <w:rsid w:val="5AA65046"/>
    <w:rsid w:val="5AB47BDF"/>
    <w:rsid w:val="5ABC4FEC"/>
    <w:rsid w:val="5ABE26ED"/>
    <w:rsid w:val="5ABF39F2"/>
    <w:rsid w:val="5AC14805"/>
    <w:rsid w:val="5AC24977"/>
    <w:rsid w:val="5AC445F6"/>
    <w:rsid w:val="5ACB7804"/>
    <w:rsid w:val="5ACE0789"/>
    <w:rsid w:val="5ACF2987"/>
    <w:rsid w:val="5AD65B96"/>
    <w:rsid w:val="5AD72E72"/>
    <w:rsid w:val="5AD86B1A"/>
    <w:rsid w:val="5AD9459C"/>
    <w:rsid w:val="5AE23BA6"/>
    <w:rsid w:val="5AE83531"/>
    <w:rsid w:val="5AEA4836"/>
    <w:rsid w:val="5AF276C4"/>
    <w:rsid w:val="5AFF0F58"/>
    <w:rsid w:val="5B01445B"/>
    <w:rsid w:val="5B0453E0"/>
    <w:rsid w:val="5B0A4666"/>
    <w:rsid w:val="5B0F076F"/>
    <w:rsid w:val="5B122177"/>
    <w:rsid w:val="5B137BF9"/>
    <w:rsid w:val="5B195385"/>
    <w:rsid w:val="5B266C19"/>
    <w:rsid w:val="5B301727"/>
    <w:rsid w:val="5B3D0A3D"/>
    <w:rsid w:val="5B3F3F40"/>
    <w:rsid w:val="5B420748"/>
    <w:rsid w:val="5B46714E"/>
    <w:rsid w:val="5B4900D3"/>
    <w:rsid w:val="5B4A22D1"/>
    <w:rsid w:val="5B4B35D6"/>
    <w:rsid w:val="5B4E0CD7"/>
    <w:rsid w:val="5B5D6D73"/>
    <w:rsid w:val="5B702511"/>
    <w:rsid w:val="5B8B43BF"/>
    <w:rsid w:val="5B93724D"/>
    <w:rsid w:val="5B975C54"/>
    <w:rsid w:val="5B9B465A"/>
    <w:rsid w:val="5B9F5D96"/>
    <w:rsid w:val="5BA12CE0"/>
    <w:rsid w:val="5BA16563"/>
    <w:rsid w:val="5BA23FE5"/>
    <w:rsid w:val="5BA54F69"/>
    <w:rsid w:val="5BA64BE9"/>
    <w:rsid w:val="5BAC2376"/>
    <w:rsid w:val="5BB90387"/>
    <w:rsid w:val="5BBA388A"/>
    <w:rsid w:val="5BBB710D"/>
    <w:rsid w:val="5BD60FBC"/>
    <w:rsid w:val="5BD80C3B"/>
    <w:rsid w:val="5BEA7C5C"/>
    <w:rsid w:val="5BED0BE1"/>
    <w:rsid w:val="5BF062E2"/>
    <w:rsid w:val="5C056287"/>
    <w:rsid w:val="5C075F07"/>
    <w:rsid w:val="5C160720"/>
    <w:rsid w:val="5C1B4BA8"/>
    <w:rsid w:val="5C343553"/>
    <w:rsid w:val="5C3A545D"/>
    <w:rsid w:val="5C4F5402"/>
    <w:rsid w:val="5C584A0D"/>
    <w:rsid w:val="5C5C0E94"/>
    <w:rsid w:val="5C6340A3"/>
    <w:rsid w:val="5C6462A1"/>
    <w:rsid w:val="5C7255B7"/>
    <w:rsid w:val="5C7562E0"/>
    <w:rsid w:val="5C7907C5"/>
    <w:rsid w:val="5C7D4C4C"/>
    <w:rsid w:val="5C805BD1"/>
    <w:rsid w:val="5C827377"/>
    <w:rsid w:val="5C840D54"/>
    <w:rsid w:val="5C87555C"/>
    <w:rsid w:val="5C915E6B"/>
    <w:rsid w:val="5C9D7700"/>
    <w:rsid w:val="5CA4708A"/>
    <w:rsid w:val="5CA5038F"/>
    <w:rsid w:val="5CAA4817"/>
    <w:rsid w:val="5CAB6A15"/>
    <w:rsid w:val="5CAC1F18"/>
    <w:rsid w:val="5CB62828"/>
    <w:rsid w:val="5CBB6CB0"/>
    <w:rsid w:val="5CBF56B6"/>
    <w:rsid w:val="5CC069BB"/>
    <w:rsid w:val="5CCB27CD"/>
    <w:rsid w:val="5CCB4A8E"/>
    <w:rsid w:val="5CCD5CD0"/>
    <w:rsid w:val="5CD34356"/>
    <w:rsid w:val="5CDB1763"/>
    <w:rsid w:val="5CDC2A68"/>
    <w:rsid w:val="5CEB19FD"/>
    <w:rsid w:val="5CF86B15"/>
    <w:rsid w:val="5CFB7A99"/>
    <w:rsid w:val="5CFC2F9C"/>
    <w:rsid w:val="5D074BB1"/>
    <w:rsid w:val="5D0F673A"/>
    <w:rsid w:val="5D107A3F"/>
    <w:rsid w:val="5D1560C5"/>
    <w:rsid w:val="5D1F69D4"/>
    <w:rsid w:val="5D211ED7"/>
    <w:rsid w:val="5D227959"/>
    <w:rsid w:val="5D2466DF"/>
    <w:rsid w:val="5D312171"/>
    <w:rsid w:val="5D37407B"/>
    <w:rsid w:val="5D3F4D0A"/>
    <w:rsid w:val="5D4A529A"/>
    <w:rsid w:val="5D514C25"/>
    <w:rsid w:val="5D657148"/>
    <w:rsid w:val="5D747763"/>
    <w:rsid w:val="5D786169"/>
    <w:rsid w:val="5D7D47EF"/>
    <w:rsid w:val="5D8579FD"/>
    <w:rsid w:val="5D911291"/>
    <w:rsid w:val="5D957C98"/>
    <w:rsid w:val="5DA26FAD"/>
    <w:rsid w:val="5DA57F32"/>
    <w:rsid w:val="5DA659B4"/>
    <w:rsid w:val="5DAF2A40"/>
    <w:rsid w:val="5DB31446"/>
    <w:rsid w:val="5DB46EC8"/>
    <w:rsid w:val="5DBA0DD1"/>
    <w:rsid w:val="5DC913EB"/>
    <w:rsid w:val="5DD84BF9"/>
    <w:rsid w:val="5DE31F95"/>
    <w:rsid w:val="5DE83E9E"/>
    <w:rsid w:val="5DEE75EB"/>
    <w:rsid w:val="5DF04B2E"/>
    <w:rsid w:val="5DF125B0"/>
    <w:rsid w:val="5DF247AE"/>
    <w:rsid w:val="5DF631B4"/>
    <w:rsid w:val="5DFA543E"/>
    <w:rsid w:val="5E08729B"/>
    <w:rsid w:val="5E0A1E55"/>
    <w:rsid w:val="5E1075E1"/>
    <w:rsid w:val="5E1B7B71"/>
    <w:rsid w:val="5E3B5EA7"/>
    <w:rsid w:val="5E440D35"/>
    <w:rsid w:val="5E4B3F43"/>
    <w:rsid w:val="5E5003CB"/>
    <w:rsid w:val="5E600665"/>
    <w:rsid w:val="5E6934F3"/>
    <w:rsid w:val="5E6C4478"/>
    <w:rsid w:val="5E9033B3"/>
    <w:rsid w:val="5E9D4C47"/>
    <w:rsid w:val="5EA65556"/>
    <w:rsid w:val="5EA72FD8"/>
    <w:rsid w:val="5EB24BEC"/>
    <w:rsid w:val="5EBA41F7"/>
    <w:rsid w:val="5EC17405"/>
    <w:rsid w:val="5EC44B06"/>
    <w:rsid w:val="5ECB7D14"/>
    <w:rsid w:val="5ED11C1E"/>
    <w:rsid w:val="5ED35121"/>
    <w:rsid w:val="5EE16635"/>
    <w:rsid w:val="5EE42E3D"/>
    <w:rsid w:val="5EE475B9"/>
    <w:rsid w:val="5F0458F0"/>
    <w:rsid w:val="5F0E76A2"/>
    <w:rsid w:val="5F125F0A"/>
    <w:rsid w:val="5F1E649A"/>
    <w:rsid w:val="5F245E25"/>
    <w:rsid w:val="5F274BAB"/>
    <w:rsid w:val="5F2800AE"/>
    <w:rsid w:val="5F2B49A3"/>
    <w:rsid w:val="5F2F41B6"/>
    <w:rsid w:val="5F3F4450"/>
    <w:rsid w:val="5F4253D5"/>
    <w:rsid w:val="5F463DDB"/>
    <w:rsid w:val="5F4B3AE6"/>
    <w:rsid w:val="5F4D3766"/>
    <w:rsid w:val="5F51216C"/>
    <w:rsid w:val="5F530EF2"/>
    <w:rsid w:val="5F546974"/>
    <w:rsid w:val="5F58537A"/>
    <w:rsid w:val="5F615C89"/>
    <w:rsid w:val="5F6437B9"/>
    <w:rsid w:val="5F65716A"/>
    <w:rsid w:val="5F6D1A9C"/>
    <w:rsid w:val="5F744CAA"/>
    <w:rsid w:val="5F7858AF"/>
    <w:rsid w:val="5F802CBB"/>
    <w:rsid w:val="5F8261BE"/>
    <w:rsid w:val="5F8374C3"/>
    <w:rsid w:val="5F875EC9"/>
    <w:rsid w:val="5F91425A"/>
    <w:rsid w:val="5F926458"/>
    <w:rsid w:val="5F93775D"/>
    <w:rsid w:val="5F952C60"/>
    <w:rsid w:val="5FAA3AFF"/>
    <w:rsid w:val="5FAE2505"/>
    <w:rsid w:val="5FB32210"/>
    <w:rsid w:val="5FC11526"/>
    <w:rsid w:val="5FC47F2C"/>
    <w:rsid w:val="5FDE45A9"/>
    <w:rsid w:val="5FDF4359"/>
    <w:rsid w:val="5FE11A5B"/>
    <w:rsid w:val="5FE274DC"/>
    <w:rsid w:val="5FE307E1"/>
    <w:rsid w:val="5FE926EA"/>
    <w:rsid w:val="5FEC2A49"/>
    <w:rsid w:val="5FF40A7C"/>
    <w:rsid w:val="5FF76D35"/>
    <w:rsid w:val="60033294"/>
    <w:rsid w:val="600B06A1"/>
    <w:rsid w:val="601D3E3E"/>
    <w:rsid w:val="601D592A"/>
    <w:rsid w:val="602A142C"/>
    <w:rsid w:val="602B0BD5"/>
    <w:rsid w:val="602E29D0"/>
    <w:rsid w:val="60335FE2"/>
    <w:rsid w:val="6039376E"/>
    <w:rsid w:val="6043627C"/>
    <w:rsid w:val="60467201"/>
    <w:rsid w:val="60472A84"/>
    <w:rsid w:val="60480506"/>
    <w:rsid w:val="60523013"/>
    <w:rsid w:val="60584F1D"/>
    <w:rsid w:val="607A6756"/>
    <w:rsid w:val="607F065F"/>
    <w:rsid w:val="608337E2"/>
    <w:rsid w:val="60867FEA"/>
    <w:rsid w:val="6093187E"/>
    <w:rsid w:val="60956B25"/>
    <w:rsid w:val="60AA4D27"/>
    <w:rsid w:val="60AB27A8"/>
    <w:rsid w:val="60B168B0"/>
    <w:rsid w:val="60B45563"/>
    <w:rsid w:val="60B97540"/>
    <w:rsid w:val="60BA173E"/>
    <w:rsid w:val="60BD5F46"/>
    <w:rsid w:val="60C70A54"/>
    <w:rsid w:val="60CE3C62"/>
    <w:rsid w:val="60D57D69"/>
    <w:rsid w:val="60DD09F9"/>
    <w:rsid w:val="60EF4197"/>
    <w:rsid w:val="60F01C18"/>
    <w:rsid w:val="60F9034D"/>
    <w:rsid w:val="610408B9"/>
    <w:rsid w:val="61146955"/>
    <w:rsid w:val="611A085E"/>
    <w:rsid w:val="61304C00"/>
    <w:rsid w:val="613A1E35"/>
    <w:rsid w:val="613A70E3"/>
    <w:rsid w:val="614F54B5"/>
    <w:rsid w:val="61834A0A"/>
    <w:rsid w:val="618F2A1B"/>
    <w:rsid w:val="6198112C"/>
    <w:rsid w:val="619B3047"/>
    <w:rsid w:val="61A00737"/>
    <w:rsid w:val="61A11A3C"/>
    <w:rsid w:val="61A700C2"/>
    <w:rsid w:val="61B14255"/>
    <w:rsid w:val="61B16453"/>
    <w:rsid w:val="61B970E2"/>
    <w:rsid w:val="61CC2880"/>
    <w:rsid w:val="61D1258B"/>
    <w:rsid w:val="61DA2E9A"/>
    <w:rsid w:val="61DC639E"/>
    <w:rsid w:val="61DE601D"/>
    <w:rsid w:val="61E01520"/>
    <w:rsid w:val="61E04DA4"/>
    <w:rsid w:val="61F017BB"/>
    <w:rsid w:val="61F0503E"/>
    <w:rsid w:val="61F12AC0"/>
    <w:rsid w:val="61F86BC7"/>
    <w:rsid w:val="62001A55"/>
    <w:rsid w:val="620329DA"/>
    <w:rsid w:val="62055EDD"/>
    <w:rsid w:val="620B3669"/>
    <w:rsid w:val="620B7DE6"/>
    <w:rsid w:val="620E0D6B"/>
    <w:rsid w:val="620E3DBB"/>
    <w:rsid w:val="62310026"/>
    <w:rsid w:val="623D18BA"/>
    <w:rsid w:val="624215C5"/>
    <w:rsid w:val="62425D42"/>
    <w:rsid w:val="624E1B54"/>
    <w:rsid w:val="624F5057"/>
    <w:rsid w:val="625F7870"/>
    <w:rsid w:val="62636276"/>
    <w:rsid w:val="6264757B"/>
    <w:rsid w:val="626F590C"/>
    <w:rsid w:val="62767495"/>
    <w:rsid w:val="6278621C"/>
    <w:rsid w:val="62793C9D"/>
    <w:rsid w:val="627C139F"/>
    <w:rsid w:val="628132A8"/>
    <w:rsid w:val="62826B2B"/>
    <w:rsid w:val="628663E8"/>
    <w:rsid w:val="62896214"/>
    <w:rsid w:val="628A19B9"/>
    <w:rsid w:val="629C2F58"/>
    <w:rsid w:val="629E2BD8"/>
    <w:rsid w:val="62A9226E"/>
    <w:rsid w:val="62AB1EEE"/>
    <w:rsid w:val="62AD0C74"/>
    <w:rsid w:val="62AD53F1"/>
    <w:rsid w:val="62B06376"/>
    <w:rsid w:val="62B250FC"/>
    <w:rsid w:val="62B32B7E"/>
    <w:rsid w:val="62B63B02"/>
    <w:rsid w:val="62BF6990"/>
    <w:rsid w:val="62C63D9D"/>
    <w:rsid w:val="62D3782F"/>
    <w:rsid w:val="62D8753A"/>
    <w:rsid w:val="62DF6EC5"/>
    <w:rsid w:val="62E010C3"/>
    <w:rsid w:val="62E7160E"/>
    <w:rsid w:val="62FA0337"/>
    <w:rsid w:val="62FD6475"/>
    <w:rsid w:val="62FF1978"/>
    <w:rsid w:val="6314609A"/>
    <w:rsid w:val="6316159D"/>
    <w:rsid w:val="63195DA5"/>
    <w:rsid w:val="631F442B"/>
    <w:rsid w:val="63201EAD"/>
    <w:rsid w:val="63253598"/>
    <w:rsid w:val="63253DB6"/>
    <w:rsid w:val="632C3741"/>
    <w:rsid w:val="632D4A46"/>
    <w:rsid w:val="63364050"/>
    <w:rsid w:val="633D145D"/>
    <w:rsid w:val="633D725E"/>
    <w:rsid w:val="63440DE8"/>
    <w:rsid w:val="6359330B"/>
    <w:rsid w:val="63696E29"/>
    <w:rsid w:val="63714235"/>
    <w:rsid w:val="63721CB7"/>
    <w:rsid w:val="637473B8"/>
    <w:rsid w:val="63860958"/>
    <w:rsid w:val="638A735E"/>
    <w:rsid w:val="639F01FD"/>
    <w:rsid w:val="639F3A80"/>
    <w:rsid w:val="63A32486"/>
    <w:rsid w:val="63A34684"/>
    <w:rsid w:val="63A70E8C"/>
    <w:rsid w:val="63AB5314"/>
    <w:rsid w:val="63AB54E5"/>
    <w:rsid w:val="63AF0497"/>
    <w:rsid w:val="63B05F18"/>
    <w:rsid w:val="63C6393F"/>
    <w:rsid w:val="63D53F5A"/>
    <w:rsid w:val="63D93A74"/>
    <w:rsid w:val="63DB5E63"/>
    <w:rsid w:val="63DC38E5"/>
    <w:rsid w:val="63DD1366"/>
    <w:rsid w:val="63DE6DE8"/>
    <w:rsid w:val="63E13995"/>
    <w:rsid w:val="63E85179"/>
    <w:rsid w:val="63EA4DF9"/>
    <w:rsid w:val="63FC3E19"/>
    <w:rsid w:val="63FD189B"/>
    <w:rsid w:val="64087C2C"/>
    <w:rsid w:val="640D40B4"/>
    <w:rsid w:val="640D62B2"/>
    <w:rsid w:val="640E1B35"/>
    <w:rsid w:val="64107237"/>
    <w:rsid w:val="64145C3D"/>
    <w:rsid w:val="64236257"/>
    <w:rsid w:val="643477F7"/>
    <w:rsid w:val="643861FD"/>
    <w:rsid w:val="64403609"/>
    <w:rsid w:val="64423289"/>
    <w:rsid w:val="64475192"/>
    <w:rsid w:val="645544A8"/>
    <w:rsid w:val="64580CB0"/>
    <w:rsid w:val="64637041"/>
    <w:rsid w:val="646E2E54"/>
    <w:rsid w:val="64713DD8"/>
    <w:rsid w:val="6472185A"/>
    <w:rsid w:val="64725FD6"/>
    <w:rsid w:val="64760260"/>
    <w:rsid w:val="647C7BEB"/>
    <w:rsid w:val="6489147F"/>
    <w:rsid w:val="648E165F"/>
    <w:rsid w:val="64960795"/>
    <w:rsid w:val="64A47AAA"/>
    <w:rsid w:val="64AC073A"/>
    <w:rsid w:val="64AF16BF"/>
    <w:rsid w:val="64C34ADC"/>
    <w:rsid w:val="64C612E4"/>
    <w:rsid w:val="64CB01E9"/>
    <w:rsid w:val="64CC31ED"/>
    <w:rsid w:val="64CE4172"/>
    <w:rsid w:val="64D50279"/>
    <w:rsid w:val="64DF440C"/>
    <w:rsid w:val="64E50514"/>
    <w:rsid w:val="64ED11A3"/>
    <w:rsid w:val="64F64031"/>
    <w:rsid w:val="64F72199"/>
    <w:rsid w:val="64FF4941"/>
    <w:rsid w:val="650642CC"/>
    <w:rsid w:val="65177DE9"/>
    <w:rsid w:val="65187A69"/>
    <w:rsid w:val="65357399"/>
    <w:rsid w:val="65526949"/>
    <w:rsid w:val="655A3D56"/>
    <w:rsid w:val="655B17D7"/>
    <w:rsid w:val="655C7259"/>
    <w:rsid w:val="655E275C"/>
    <w:rsid w:val="65605C5F"/>
    <w:rsid w:val="657213FC"/>
    <w:rsid w:val="65736E7E"/>
    <w:rsid w:val="65783306"/>
    <w:rsid w:val="65827499"/>
    <w:rsid w:val="6586009D"/>
    <w:rsid w:val="658F67AE"/>
    <w:rsid w:val="659F6A49"/>
    <w:rsid w:val="65A155DF"/>
    <w:rsid w:val="65A86053"/>
    <w:rsid w:val="65B2414D"/>
    <w:rsid w:val="65B5316B"/>
    <w:rsid w:val="65C06F7D"/>
    <w:rsid w:val="65C76908"/>
    <w:rsid w:val="65D358C0"/>
    <w:rsid w:val="65D5369F"/>
    <w:rsid w:val="65D920A6"/>
    <w:rsid w:val="65DD432F"/>
    <w:rsid w:val="65DE204A"/>
    <w:rsid w:val="65E74C3F"/>
    <w:rsid w:val="6602326A"/>
    <w:rsid w:val="660D37F9"/>
    <w:rsid w:val="660F5E90"/>
    <w:rsid w:val="66100001"/>
    <w:rsid w:val="66135703"/>
    <w:rsid w:val="661D0B93"/>
    <w:rsid w:val="661F4D98"/>
    <w:rsid w:val="66215D1D"/>
    <w:rsid w:val="662621A5"/>
    <w:rsid w:val="66291FD6"/>
    <w:rsid w:val="662B2E29"/>
    <w:rsid w:val="662F5033"/>
    <w:rsid w:val="66414053"/>
    <w:rsid w:val="664D45E3"/>
    <w:rsid w:val="664F3369"/>
    <w:rsid w:val="665761F7"/>
    <w:rsid w:val="665916FA"/>
    <w:rsid w:val="66616B07"/>
    <w:rsid w:val="66651C8A"/>
    <w:rsid w:val="6670131F"/>
    <w:rsid w:val="66720F9F"/>
    <w:rsid w:val="667322A4"/>
    <w:rsid w:val="667E4DB2"/>
    <w:rsid w:val="6684253E"/>
    <w:rsid w:val="66865A41"/>
    <w:rsid w:val="668869C6"/>
    <w:rsid w:val="668A7635"/>
    <w:rsid w:val="669B2164"/>
    <w:rsid w:val="66A0406D"/>
    <w:rsid w:val="66A32DF3"/>
    <w:rsid w:val="66A40875"/>
    <w:rsid w:val="66AB23FE"/>
    <w:rsid w:val="66AB5C81"/>
    <w:rsid w:val="66AF0E04"/>
    <w:rsid w:val="66B21D89"/>
    <w:rsid w:val="66C642AD"/>
    <w:rsid w:val="66C86993"/>
    <w:rsid w:val="66CB6E5A"/>
    <w:rsid w:val="66D37D3F"/>
    <w:rsid w:val="66D97A4A"/>
    <w:rsid w:val="66DB09CF"/>
    <w:rsid w:val="66E65B0F"/>
    <w:rsid w:val="66F66FFA"/>
    <w:rsid w:val="66F824FD"/>
    <w:rsid w:val="66F97F7F"/>
    <w:rsid w:val="66FF1E88"/>
    <w:rsid w:val="67084D16"/>
    <w:rsid w:val="670C6084"/>
    <w:rsid w:val="67161AAD"/>
    <w:rsid w:val="671C39B6"/>
    <w:rsid w:val="671C723A"/>
    <w:rsid w:val="671F493B"/>
    <w:rsid w:val="67246844"/>
    <w:rsid w:val="673E51F0"/>
    <w:rsid w:val="67413BF6"/>
    <w:rsid w:val="67421678"/>
    <w:rsid w:val="674D7A09"/>
    <w:rsid w:val="67570318"/>
    <w:rsid w:val="675B47A0"/>
    <w:rsid w:val="676A4DBB"/>
    <w:rsid w:val="67703441"/>
    <w:rsid w:val="67731E47"/>
    <w:rsid w:val="677400CD"/>
    <w:rsid w:val="677D5FDA"/>
    <w:rsid w:val="67826BDE"/>
    <w:rsid w:val="678C2D71"/>
    <w:rsid w:val="679A7B08"/>
    <w:rsid w:val="67A13C10"/>
    <w:rsid w:val="67A27113"/>
    <w:rsid w:val="67AA451F"/>
    <w:rsid w:val="67B47496"/>
    <w:rsid w:val="67BA07B7"/>
    <w:rsid w:val="67BA25BB"/>
    <w:rsid w:val="67C03DCB"/>
    <w:rsid w:val="67C279C8"/>
    <w:rsid w:val="67CB3B5A"/>
    <w:rsid w:val="67D469E8"/>
    <w:rsid w:val="67D6714C"/>
    <w:rsid w:val="67D92E70"/>
    <w:rsid w:val="67E346C6"/>
    <w:rsid w:val="67EE3D0F"/>
    <w:rsid w:val="67F14C93"/>
    <w:rsid w:val="67F33A1A"/>
    <w:rsid w:val="67F7461E"/>
    <w:rsid w:val="68072A96"/>
    <w:rsid w:val="68133F4F"/>
    <w:rsid w:val="68156A82"/>
    <w:rsid w:val="681B135B"/>
    <w:rsid w:val="682B3B74"/>
    <w:rsid w:val="68305A7D"/>
    <w:rsid w:val="68326D82"/>
    <w:rsid w:val="68351F05"/>
    <w:rsid w:val="6838670D"/>
    <w:rsid w:val="684C1B2A"/>
    <w:rsid w:val="684E4EE1"/>
    <w:rsid w:val="6861404E"/>
    <w:rsid w:val="68623CCE"/>
    <w:rsid w:val="68685BD7"/>
    <w:rsid w:val="686D58E2"/>
    <w:rsid w:val="687916F5"/>
    <w:rsid w:val="688C2F03"/>
    <w:rsid w:val="6890131A"/>
    <w:rsid w:val="68981FA9"/>
    <w:rsid w:val="689B512C"/>
    <w:rsid w:val="68A02082"/>
    <w:rsid w:val="68A512BF"/>
    <w:rsid w:val="68AB31C8"/>
    <w:rsid w:val="68AF3DCD"/>
    <w:rsid w:val="68C04067"/>
    <w:rsid w:val="68C1536C"/>
    <w:rsid w:val="68C3086F"/>
    <w:rsid w:val="68C34FEC"/>
    <w:rsid w:val="68CD117F"/>
    <w:rsid w:val="68E56825"/>
    <w:rsid w:val="68E61D28"/>
    <w:rsid w:val="68F4103E"/>
    <w:rsid w:val="68FD194E"/>
    <w:rsid w:val="68FD3ECC"/>
    <w:rsid w:val="69025DD5"/>
    <w:rsid w:val="69056D5A"/>
    <w:rsid w:val="69156FF4"/>
    <w:rsid w:val="691D4401"/>
    <w:rsid w:val="691E5706"/>
    <w:rsid w:val="69282792"/>
    <w:rsid w:val="692B3716"/>
    <w:rsid w:val="69305620"/>
    <w:rsid w:val="69310EA3"/>
    <w:rsid w:val="693B7234"/>
    <w:rsid w:val="69430DBD"/>
    <w:rsid w:val="69434640"/>
    <w:rsid w:val="69473047"/>
    <w:rsid w:val="6949654A"/>
    <w:rsid w:val="694D4F50"/>
    <w:rsid w:val="69694880"/>
    <w:rsid w:val="69811F27"/>
    <w:rsid w:val="69842EAC"/>
    <w:rsid w:val="698D01CC"/>
    <w:rsid w:val="699243C0"/>
    <w:rsid w:val="69943146"/>
    <w:rsid w:val="699A724E"/>
    <w:rsid w:val="699E5C54"/>
    <w:rsid w:val="69A27EDD"/>
    <w:rsid w:val="69AD29EB"/>
    <w:rsid w:val="69AD626E"/>
    <w:rsid w:val="69B226F6"/>
    <w:rsid w:val="69B45BF9"/>
    <w:rsid w:val="69B610FC"/>
    <w:rsid w:val="69BC0A87"/>
    <w:rsid w:val="69D07728"/>
    <w:rsid w:val="69DA38BA"/>
    <w:rsid w:val="69E441CA"/>
    <w:rsid w:val="69E92850"/>
    <w:rsid w:val="69EB5D53"/>
    <w:rsid w:val="69FF6F72"/>
    <w:rsid w:val="6A015CF8"/>
    <w:rsid w:val="6A062180"/>
    <w:rsid w:val="6A077C02"/>
    <w:rsid w:val="6A100433"/>
    <w:rsid w:val="6A223CAF"/>
    <w:rsid w:val="6A3419CA"/>
    <w:rsid w:val="6A364ECE"/>
    <w:rsid w:val="6A3A1355"/>
    <w:rsid w:val="6A3B6DD7"/>
    <w:rsid w:val="6A3F35DF"/>
    <w:rsid w:val="6A472BE9"/>
    <w:rsid w:val="6A586707"/>
    <w:rsid w:val="6A596387"/>
    <w:rsid w:val="6A613793"/>
    <w:rsid w:val="6A680BA0"/>
    <w:rsid w:val="6A6A40A3"/>
    <w:rsid w:val="6A6B7926"/>
    <w:rsid w:val="6A786C3C"/>
    <w:rsid w:val="6A7B7BC0"/>
    <w:rsid w:val="6A7F1D30"/>
    <w:rsid w:val="6A8D335E"/>
    <w:rsid w:val="6A9277E6"/>
    <w:rsid w:val="6AA92BD5"/>
    <w:rsid w:val="6AAA0710"/>
    <w:rsid w:val="6AB4101F"/>
    <w:rsid w:val="6AC128B3"/>
    <w:rsid w:val="6AC25DB6"/>
    <w:rsid w:val="6AD050CC"/>
    <w:rsid w:val="6AD3024F"/>
    <w:rsid w:val="6AD97F5A"/>
    <w:rsid w:val="6AE20869"/>
    <w:rsid w:val="6AEE467C"/>
    <w:rsid w:val="6AF20B04"/>
    <w:rsid w:val="6AF44007"/>
    <w:rsid w:val="6AFD36DB"/>
    <w:rsid w:val="6AFE4916"/>
    <w:rsid w:val="6AFF2398"/>
    <w:rsid w:val="6B1113B9"/>
    <w:rsid w:val="6B131038"/>
    <w:rsid w:val="6B1F7C72"/>
    <w:rsid w:val="6B221653"/>
    <w:rsid w:val="6B260059"/>
    <w:rsid w:val="6B2E7664"/>
    <w:rsid w:val="6B2F0969"/>
    <w:rsid w:val="6B352872"/>
    <w:rsid w:val="6B375D75"/>
    <w:rsid w:val="6B3A3476"/>
    <w:rsid w:val="6B3C43FB"/>
    <w:rsid w:val="6B433D86"/>
    <w:rsid w:val="6B4741C7"/>
    <w:rsid w:val="6B6555BF"/>
    <w:rsid w:val="6B681DC7"/>
    <w:rsid w:val="6B68369F"/>
    <w:rsid w:val="6B697849"/>
    <w:rsid w:val="6B6D177C"/>
    <w:rsid w:val="6B6E3CD1"/>
    <w:rsid w:val="6B7226D7"/>
    <w:rsid w:val="6B7E3F6B"/>
    <w:rsid w:val="6B8A7D7E"/>
    <w:rsid w:val="6B911907"/>
    <w:rsid w:val="6B932C0C"/>
    <w:rsid w:val="6B9D0F9D"/>
    <w:rsid w:val="6BA14120"/>
    <w:rsid w:val="6BAC37B5"/>
    <w:rsid w:val="6BAD59B4"/>
    <w:rsid w:val="6BAE7D5B"/>
    <w:rsid w:val="6BB17C3D"/>
    <w:rsid w:val="6BB40BC2"/>
    <w:rsid w:val="6BB56643"/>
    <w:rsid w:val="6BBD463B"/>
    <w:rsid w:val="6BC71DE1"/>
    <w:rsid w:val="6BD31477"/>
    <w:rsid w:val="6BD77E7D"/>
    <w:rsid w:val="6BDD1D86"/>
    <w:rsid w:val="6BE1078C"/>
    <w:rsid w:val="6BE9361A"/>
    <w:rsid w:val="6BE97D97"/>
    <w:rsid w:val="6BF419AB"/>
    <w:rsid w:val="6BFA38B5"/>
    <w:rsid w:val="6BFF57BE"/>
    <w:rsid w:val="6C005EAC"/>
    <w:rsid w:val="6C077347"/>
    <w:rsid w:val="6C105A58"/>
    <w:rsid w:val="6C1A06BB"/>
    <w:rsid w:val="6C2446F9"/>
    <w:rsid w:val="6C2D6C9C"/>
    <w:rsid w:val="6C313A0F"/>
    <w:rsid w:val="6C36371A"/>
    <w:rsid w:val="6C3A2120"/>
    <w:rsid w:val="6C3B431E"/>
    <w:rsid w:val="6C3F65A7"/>
    <w:rsid w:val="6C434B6E"/>
    <w:rsid w:val="6C4B45B8"/>
    <w:rsid w:val="6C500A40"/>
    <w:rsid w:val="6C5319C5"/>
    <w:rsid w:val="6C5A1350"/>
    <w:rsid w:val="6C600CDA"/>
    <w:rsid w:val="6C613242"/>
    <w:rsid w:val="6C636332"/>
    <w:rsid w:val="6C662BE4"/>
    <w:rsid w:val="6C7034F3"/>
    <w:rsid w:val="6C760C80"/>
    <w:rsid w:val="6C7A1884"/>
    <w:rsid w:val="6C7B5108"/>
    <w:rsid w:val="6C8D08A5"/>
    <w:rsid w:val="6C940230"/>
    <w:rsid w:val="6C9611B5"/>
    <w:rsid w:val="6CA01AC4"/>
    <w:rsid w:val="6CA362CC"/>
    <w:rsid w:val="6CA7144F"/>
    <w:rsid w:val="6CAC58D7"/>
    <w:rsid w:val="6CB53FE8"/>
    <w:rsid w:val="6CE1032F"/>
    <w:rsid w:val="6CE77CBA"/>
    <w:rsid w:val="6CF33ACD"/>
    <w:rsid w:val="6CF56FD0"/>
    <w:rsid w:val="6CFD43DC"/>
    <w:rsid w:val="6CFF5361"/>
    <w:rsid w:val="6D07276D"/>
    <w:rsid w:val="6D0801EF"/>
    <w:rsid w:val="6D100E7E"/>
    <w:rsid w:val="6D162D88"/>
    <w:rsid w:val="6D1B720F"/>
    <w:rsid w:val="6D1E5C16"/>
    <w:rsid w:val="6D216B9A"/>
    <w:rsid w:val="6D24429C"/>
    <w:rsid w:val="6D2555A0"/>
    <w:rsid w:val="6D351FB7"/>
    <w:rsid w:val="6D3A1CC2"/>
    <w:rsid w:val="6D4F63E5"/>
    <w:rsid w:val="6D58356D"/>
    <w:rsid w:val="6D6C5D15"/>
    <w:rsid w:val="6D6D3796"/>
    <w:rsid w:val="6D6D5995"/>
    <w:rsid w:val="6D7A7229"/>
    <w:rsid w:val="6D810246"/>
    <w:rsid w:val="6D850E3D"/>
    <w:rsid w:val="6D8871CA"/>
    <w:rsid w:val="6D9F3BE5"/>
    <w:rsid w:val="6DA70FF2"/>
    <w:rsid w:val="6DAB79F8"/>
    <w:rsid w:val="6DAD2EFB"/>
    <w:rsid w:val="6DB7708E"/>
    <w:rsid w:val="6DCD4AB5"/>
    <w:rsid w:val="6DDC3A4A"/>
    <w:rsid w:val="6DDC72CD"/>
    <w:rsid w:val="6DE17ED2"/>
    <w:rsid w:val="6DE333D5"/>
    <w:rsid w:val="6DE90B62"/>
    <w:rsid w:val="6DEB6263"/>
    <w:rsid w:val="6DF004EC"/>
    <w:rsid w:val="6DF3366F"/>
    <w:rsid w:val="6DF523F6"/>
    <w:rsid w:val="6DF87AF7"/>
    <w:rsid w:val="6DF90DFC"/>
    <w:rsid w:val="6DFB6164"/>
    <w:rsid w:val="6DFD7802"/>
    <w:rsid w:val="6E016208"/>
    <w:rsid w:val="6E025E88"/>
    <w:rsid w:val="6E0A3294"/>
    <w:rsid w:val="6E0E1C9B"/>
    <w:rsid w:val="6E293B49"/>
    <w:rsid w:val="6E2D5DD3"/>
    <w:rsid w:val="6E3269D7"/>
    <w:rsid w:val="6E4224F5"/>
    <w:rsid w:val="6E434C6D"/>
    <w:rsid w:val="6E437F76"/>
    <w:rsid w:val="6E4730F9"/>
    <w:rsid w:val="6E5E2D1F"/>
    <w:rsid w:val="6E644C28"/>
    <w:rsid w:val="6E6F0172"/>
    <w:rsid w:val="6E7177C1"/>
    <w:rsid w:val="6E7716CA"/>
    <w:rsid w:val="6E79134A"/>
    <w:rsid w:val="6E873EE3"/>
    <w:rsid w:val="6E9C0605"/>
    <w:rsid w:val="6E9F158A"/>
    <w:rsid w:val="6EA35A11"/>
    <w:rsid w:val="6EB724B4"/>
    <w:rsid w:val="6EB87F35"/>
    <w:rsid w:val="6EB959B7"/>
    <w:rsid w:val="6EC801D0"/>
    <w:rsid w:val="6ECD0DD4"/>
    <w:rsid w:val="6EDD48F2"/>
    <w:rsid w:val="6EEC1689"/>
    <w:rsid w:val="6EFE4E26"/>
    <w:rsid w:val="6F0B3B30"/>
    <w:rsid w:val="6F146FCA"/>
    <w:rsid w:val="6F15099B"/>
    <w:rsid w:val="6F247264"/>
    <w:rsid w:val="6F260569"/>
    <w:rsid w:val="6F2B272D"/>
    <w:rsid w:val="6F2E33F7"/>
    <w:rsid w:val="6F3574FF"/>
    <w:rsid w:val="6F364F80"/>
    <w:rsid w:val="6F390408"/>
    <w:rsid w:val="6F395F05"/>
    <w:rsid w:val="6F44559B"/>
    <w:rsid w:val="6F5248B0"/>
    <w:rsid w:val="6F5A1CBD"/>
    <w:rsid w:val="6F7C56F5"/>
    <w:rsid w:val="6F822E81"/>
    <w:rsid w:val="6F830903"/>
    <w:rsid w:val="6F846384"/>
    <w:rsid w:val="6F850583"/>
    <w:rsid w:val="6F8B7F0D"/>
    <w:rsid w:val="6F92569A"/>
    <w:rsid w:val="6F961B22"/>
    <w:rsid w:val="6F9C3A2B"/>
    <w:rsid w:val="6F9D5C29"/>
    <w:rsid w:val="6FAB07A1"/>
    <w:rsid w:val="6FAB29C1"/>
    <w:rsid w:val="6FBD2279"/>
    <w:rsid w:val="6FBE19E1"/>
    <w:rsid w:val="6FC56DEE"/>
    <w:rsid w:val="6FCB6AF9"/>
    <w:rsid w:val="6FD12C00"/>
    <w:rsid w:val="6FD93890"/>
    <w:rsid w:val="6FE0321B"/>
    <w:rsid w:val="6FE2671E"/>
    <w:rsid w:val="6FF72E40"/>
    <w:rsid w:val="6FFC4D49"/>
    <w:rsid w:val="702C20CF"/>
    <w:rsid w:val="703678DC"/>
    <w:rsid w:val="703B00B1"/>
    <w:rsid w:val="70404539"/>
    <w:rsid w:val="704279C3"/>
    <w:rsid w:val="70442F3F"/>
    <w:rsid w:val="704A4E48"/>
    <w:rsid w:val="704D7FCB"/>
    <w:rsid w:val="704F34CF"/>
    <w:rsid w:val="70531ED5"/>
    <w:rsid w:val="705553D8"/>
    <w:rsid w:val="705D4C8E"/>
    <w:rsid w:val="70606FEC"/>
    <w:rsid w:val="70637F71"/>
    <w:rsid w:val="706A537D"/>
    <w:rsid w:val="706C4FFD"/>
    <w:rsid w:val="7075370E"/>
    <w:rsid w:val="709674C6"/>
    <w:rsid w:val="709E6AD1"/>
    <w:rsid w:val="709F4552"/>
    <w:rsid w:val="70A4425D"/>
    <w:rsid w:val="70A63EDD"/>
    <w:rsid w:val="70BD7386"/>
    <w:rsid w:val="70BF7006"/>
    <w:rsid w:val="70C12509"/>
    <w:rsid w:val="70C46D11"/>
    <w:rsid w:val="70CA2E18"/>
    <w:rsid w:val="70D127A3"/>
    <w:rsid w:val="70D511A9"/>
    <w:rsid w:val="70E262C1"/>
    <w:rsid w:val="70E57245"/>
    <w:rsid w:val="70FB13E9"/>
    <w:rsid w:val="710010F4"/>
    <w:rsid w:val="710C7105"/>
    <w:rsid w:val="711A3E9C"/>
    <w:rsid w:val="711C739F"/>
    <w:rsid w:val="71217BA6"/>
    <w:rsid w:val="71273DFA"/>
    <w:rsid w:val="712F2B3D"/>
    <w:rsid w:val="71313AC1"/>
    <w:rsid w:val="7131409B"/>
    <w:rsid w:val="71344A46"/>
    <w:rsid w:val="713737CC"/>
    <w:rsid w:val="713C56D6"/>
    <w:rsid w:val="71442AE2"/>
    <w:rsid w:val="715352FB"/>
    <w:rsid w:val="715D148D"/>
    <w:rsid w:val="715F4991"/>
    <w:rsid w:val="716952A0"/>
    <w:rsid w:val="717026AC"/>
    <w:rsid w:val="71706E29"/>
    <w:rsid w:val="71756B34"/>
    <w:rsid w:val="71783771"/>
    <w:rsid w:val="71787AB9"/>
    <w:rsid w:val="717C0078"/>
    <w:rsid w:val="71814B45"/>
    <w:rsid w:val="718225C7"/>
    <w:rsid w:val="718722D2"/>
    <w:rsid w:val="718D0958"/>
    <w:rsid w:val="719A7C6D"/>
    <w:rsid w:val="719C0F72"/>
    <w:rsid w:val="719F1EF7"/>
    <w:rsid w:val="71A12E7C"/>
    <w:rsid w:val="71A94A05"/>
    <w:rsid w:val="71B46619"/>
    <w:rsid w:val="71C54335"/>
    <w:rsid w:val="71C730BB"/>
    <w:rsid w:val="71D04977"/>
    <w:rsid w:val="71D545CF"/>
    <w:rsid w:val="71D758D4"/>
    <w:rsid w:val="71DC054E"/>
    <w:rsid w:val="71E25E63"/>
    <w:rsid w:val="71E37168"/>
    <w:rsid w:val="71E663D5"/>
    <w:rsid w:val="71E857EE"/>
    <w:rsid w:val="71EA7D25"/>
    <w:rsid w:val="71EE76F7"/>
    <w:rsid w:val="71F0647E"/>
    <w:rsid w:val="71F44E84"/>
    <w:rsid w:val="71FC6322"/>
    <w:rsid w:val="720915A6"/>
    <w:rsid w:val="720F34AF"/>
    <w:rsid w:val="72112F13"/>
    <w:rsid w:val="72193DBF"/>
    <w:rsid w:val="72247BD2"/>
    <w:rsid w:val="722D62E3"/>
    <w:rsid w:val="722E3D64"/>
    <w:rsid w:val="723D0AFC"/>
    <w:rsid w:val="7248490E"/>
    <w:rsid w:val="72492390"/>
    <w:rsid w:val="72496B0C"/>
    <w:rsid w:val="724E7F92"/>
    <w:rsid w:val="7251779C"/>
    <w:rsid w:val="72540721"/>
    <w:rsid w:val="72587127"/>
    <w:rsid w:val="725D57AD"/>
    <w:rsid w:val="72620508"/>
    <w:rsid w:val="72717CD1"/>
    <w:rsid w:val="72737951"/>
    <w:rsid w:val="728C71E0"/>
    <w:rsid w:val="728D4E23"/>
    <w:rsid w:val="72946F8C"/>
    <w:rsid w:val="7297468D"/>
    <w:rsid w:val="72A02D9E"/>
    <w:rsid w:val="72A95C2C"/>
    <w:rsid w:val="72AA36AE"/>
    <w:rsid w:val="72C267D6"/>
    <w:rsid w:val="72C309D4"/>
    <w:rsid w:val="72C53ED8"/>
    <w:rsid w:val="72CA035F"/>
    <w:rsid w:val="72CA3BE3"/>
    <w:rsid w:val="72CE25E9"/>
    <w:rsid w:val="72DC7380"/>
    <w:rsid w:val="72E13808"/>
    <w:rsid w:val="72E505AA"/>
    <w:rsid w:val="72E83193"/>
    <w:rsid w:val="72EE509C"/>
    <w:rsid w:val="72F524A8"/>
    <w:rsid w:val="72FC1E33"/>
    <w:rsid w:val="730040BD"/>
    <w:rsid w:val="730A1149"/>
    <w:rsid w:val="730B464C"/>
    <w:rsid w:val="730F3052"/>
    <w:rsid w:val="73166260"/>
    <w:rsid w:val="731B445C"/>
    <w:rsid w:val="731C1FC5"/>
    <w:rsid w:val="731C48E6"/>
    <w:rsid w:val="73210D6E"/>
    <w:rsid w:val="732D5E85"/>
    <w:rsid w:val="732E3907"/>
    <w:rsid w:val="7331488C"/>
    <w:rsid w:val="73380993"/>
    <w:rsid w:val="73384217"/>
    <w:rsid w:val="733942E6"/>
    <w:rsid w:val="733B1918"/>
    <w:rsid w:val="733F5DA0"/>
    <w:rsid w:val="7347507E"/>
    <w:rsid w:val="734C08CD"/>
    <w:rsid w:val="735D0BD3"/>
    <w:rsid w:val="736827E7"/>
    <w:rsid w:val="73690269"/>
    <w:rsid w:val="73704370"/>
    <w:rsid w:val="73732D77"/>
    <w:rsid w:val="73794C80"/>
    <w:rsid w:val="73846894"/>
    <w:rsid w:val="73872BE1"/>
    <w:rsid w:val="739B2C36"/>
    <w:rsid w:val="739F163C"/>
    <w:rsid w:val="73AC41D5"/>
    <w:rsid w:val="73B02BDC"/>
    <w:rsid w:val="73BA34EB"/>
    <w:rsid w:val="73BD4470"/>
    <w:rsid w:val="73CC6C88"/>
    <w:rsid w:val="73E111AC"/>
    <w:rsid w:val="73E42131"/>
    <w:rsid w:val="73E630B6"/>
    <w:rsid w:val="73F57E4D"/>
    <w:rsid w:val="74003C5F"/>
    <w:rsid w:val="74065B69"/>
    <w:rsid w:val="740E2F75"/>
    <w:rsid w:val="740E5173"/>
    <w:rsid w:val="740F09F7"/>
    <w:rsid w:val="74237697"/>
    <w:rsid w:val="74294E24"/>
    <w:rsid w:val="743566B8"/>
    <w:rsid w:val="743C27BF"/>
    <w:rsid w:val="743C6043"/>
    <w:rsid w:val="743D0241"/>
    <w:rsid w:val="743D3AC4"/>
    <w:rsid w:val="744124CA"/>
    <w:rsid w:val="74524963"/>
    <w:rsid w:val="745D0776"/>
    <w:rsid w:val="746016FA"/>
    <w:rsid w:val="746229FF"/>
    <w:rsid w:val="74674908"/>
    <w:rsid w:val="746D6812"/>
    <w:rsid w:val="74716F17"/>
    <w:rsid w:val="747247FB"/>
    <w:rsid w:val="74734E98"/>
    <w:rsid w:val="74777121"/>
    <w:rsid w:val="74846437"/>
    <w:rsid w:val="7490224A"/>
    <w:rsid w:val="74977656"/>
    <w:rsid w:val="749C3ADE"/>
    <w:rsid w:val="74B00580"/>
    <w:rsid w:val="74B10200"/>
    <w:rsid w:val="74B64688"/>
    <w:rsid w:val="74BA1FB9"/>
    <w:rsid w:val="74C23D1D"/>
    <w:rsid w:val="74C47221"/>
    <w:rsid w:val="74C54CA2"/>
    <w:rsid w:val="74CA112A"/>
    <w:rsid w:val="74CC659F"/>
    <w:rsid w:val="74CD42AD"/>
    <w:rsid w:val="74D12CB3"/>
    <w:rsid w:val="74D448E6"/>
    <w:rsid w:val="74D93943"/>
    <w:rsid w:val="74DA13C4"/>
    <w:rsid w:val="74DD2349"/>
    <w:rsid w:val="74EA165E"/>
    <w:rsid w:val="74EC4B62"/>
    <w:rsid w:val="75023B30"/>
    <w:rsid w:val="750379B1"/>
    <w:rsid w:val="7507318D"/>
    <w:rsid w:val="75171229"/>
    <w:rsid w:val="751B7C2F"/>
    <w:rsid w:val="752F304D"/>
    <w:rsid w:val="75427AEF"/>
    <w:rsid w:val="754E3901"/>
    <w:rsid w:val="75550D0E"/>
    <w:rsid w:val="755D199D"/>
    <w:rsid w:val="756A5430"/>
    <w:rsid w:val="756E70A2"/>
    <w:rsid w:val="757415C3"/>
    <w:rsid w:val="7587042E"/>
    <w:rsid w:val="758B5965"/>
    <w:rsid w:val="758D7537"/>
    <w:rsid w:val="759B5BFF"/>
    <w:rsid w:val="759C3680"/>
    <w:rsid w:val="75B90A32"/>
    <w:rsid w:val="75C46DC3"/>
    <w:rsid w:val="75CB674E"/>
    <w:rsid w:val="75D23B5A"/>
    <w:rsid w:val="75D77FE2"/>
    <w:rsid w:val="75D83866"/>
    <w:rsid w:val="75DE31F0"/>
    <w:rsid w:val="75E02E70"/>
    <w:rsid w:val="75E14175"/>
    <w:rsid w:val="75E31630"/>
    <w:rsid w:val="75E605FD"/>
    <w:rsid w:val="75EC2506"/>
    <w:rsid w:val="75F3408F"/>
    <w:rsid w:val="760011A7"/>
    <w:rsid w:val="76016C28"/>
    <w:rsid w:val="760652AE"/>
    <w:rsid w:val="76070B31"/>
    <w:rsid w:val="760C2A3B"/>
    <w:rsid w:val="761050D9"/>
    <w:rsid w:val="761558C9"/>
    <w:rsid w:val="761942CF"/>
    <w:rsid w:val="761E0757"/>
    <w:rsid w:val="762635E5"/>
    <w:rsid w:val="763151F9"/>
    <w:rsid w:val="763E6A8D"/>
    <w:rsid w:val="763F670D"/>
    <w:rsid w:val="76401F90"/>
    <w:rsid w:val="76450616"/>
    <w:rsid w:val="764B5DA3"/>
    <w:rsid w:val="764E6D27"/>
    <w:rsid w:val="76521EAA"/>
    <w:rsid w:val="765950B8"/>
    <w:rsid w:val="766146C3"/>
    <w:rsid w:val="7663656E"/>
    <w:rsid w:val="76660B4B"/>
    <w:rsid w:val="76691AD0"/>
    <w:rsid w:val="766D3D59"/>
    <w:rsid w:val="766E17DB"/>
    <w:rsid w:val="7671495D"/>
    <w:rsid w:val="76741165"/>
    <w:rsid w:val="76787B6C"/>
    <w:rsid w:val="76831851"/>
    <w:rsid w:val="768D6D55"/>
    <w:rsid w:val="768F5592"/>
    <w:rsid w:val="76910A96"/>
    <w:rsid w:val="7696711C"/>
    <w:rsid w:val="7698261F"/>
    <w:rsid w:val="76A33DF3"/>
    <w:rsid w:val="76A43EB3"/>
    <w:rsid w:val="76AA3BBE"/>
    <w:rsid w:val="76B61BCF"/>
    <w:rsid w:val="76BD4DDD"/>
    <w:rsid w:val="76C26CE6"/>
    <w:rsid w:val="76C46966"/>
    <w:rsid w:val="76D05FFC"/>
    <w:rsid w:val="76D83408"/>
    <w:rsid w:val="76E44C9C"/>
    <w:rsid w:val="76E91124"/>
    <w:rsid w:val="76FA6E40"/>
    <w:rsid w:val="770551D1"/>
    <w:rsid w:val="770A1659"/>
    <w:rsid w:val="770F3562"/>
    <w:rsid w:val="77131F68"/>
    <w:rsid w:val="7715546B"/>
    <w:rsid w:val="77181C73"/>
    <w:rsid w:val="771D2878"/>
    <w:rsid w:val="77270C09"/>
    <w:rsid w:val="77276A0B"/>
    <w:rsid w:val="772F1899"/>
    <w:rsid w:val="77334A1B"/>
    <w:rsid w:val="77357F1F"/>
    <w:rsid w:val="77384726"/>
    <w:rsid w:val="77494D1C"/>
    <w:rsid w:val="774B5945"/>
    <w:rsid w:val="775904DE"/>
    <w:rsid w:val="775A5F60"/>
    <w:rsid w:val="775D10E3"/>
    <w:rsid w:val="775F37AE"/>
    <w:rsid w:val="77602068"/>
    <w:rsid w:val="77675276"/>
    <w:rsid w:val="776B3C7C"/>
    <w:rsid w:val="77746B0A"/>
    <w:rsid w:val="77910638"/>
    <w:rsid w:val="7794703F"/>
    <w:rsid w:val="77AC6C64"/>
    <w:rsid w:val="77AD2167"/>
    <w:rsid w:val="77BC6EFE"/>
    <w:rsid w:val="77C2468B"/>
    <w:rsid w:val="77C5560F"/>
    <w:rsid w:val="77C70B12"/>
    <w:rsid w:val="77CF5BE0"/>
    <w:rsid w:val="77D05B9F"/>
    <w:rsid w:val="77F11957"/>
    <w:rsid w:val="77FA47E4"/>
    <w:rsid w:val="780627F5"/>
    <w:rsid w:val="7809377A"/>
    <w:rsid w:val="78096FFD"/>
    <w:rsid w:val="78152E10"/>
    <w:rsid w:val="78335C43"/>
    <w:rsid w:val="783A3050"/>
    <w:rsid w:val="78404F59"/>
    <w:rsid w:val="78424BD9"/>
    <w:rsid w:val="785C5783"/>
    <w:rsid w:val="78622F0F"/>
    <w:rsid w:val="78694A98"/>
    <w:rsid w:val="78792B34"/>
    <w:rsid w:val="788E7256"/>
    <w:rsid w:val="788F4CD8"/>
    <w:rsid w:val="78964663"/>
    <w:rsid w:val="78967EE6"/>
    <w:rsid w:val="789D1A6F"/>
    <w:rsid w:val="789D7871"/>
    <w:rsid w:val="789F07F6"/>
    <w:rsid w:val="78A07EF6"/>
    <w:rsid w:val="78A2177A"/>
    <w:rsid w:val="78A371FC"/>
    <w:rsid w:val="78B64B97"/>
    <w:rsid w:val="78BC2324"/>
    <w:rsid w:val="78BF7A25"/>
    <w:rsid w:val="78C167AC"/>
    <w:rsid w:val="78C209AA"/>
    <w:rsid w:val="78CB70BB"/>
    <w:rsid w:val="78D05741"/>
    <w:rsid w:val="78DD2859"/>
    <w:rsid w:val="78E37E0F"/>
    <w:rsid w:val="78F114F9"/>
    <w:rsid w:val="78F96906"/>
    <w:rsid w:val="79011794"/>
    <w:rsid w:val="79092423"/>
    <w:rsid w:val="790E68AB"/>
    <w:rsid w:val="79252C4D"/>
    <w:rsid w:val="79321F63"/>
    <w:rsid w:val="79327D64"/>
    <w:rsid w:val="793357E6"/>
    <w:rsid w:val="79343267"/>
    <w:rsid w:val="79381C6E"/>
    <w:rsid w:val="79383E6C"/>
    <w:rsid w:val="793C60F5"/>
    <w:rsid w:val="79574721"/>
    <w:rsid w:val="795821A2"/>
    <w:rsid w:val="795A56A5"/>
    <w:rsid w:val="79657081"/>
    <w:rsid w:val="797B5BDA"/>
    <w:rsid w:val="79822FE7"/>
    <w:rsid w:val="79936B04"/>
    <w:rsid w:val="79952007"/>
    <w:rsid w:val="799B3F11"/>
    <w:rsid w:val="799F2917"/>
    <w:rsid w:val="79C42B56"/>
    <w:rsid w:val="79DB277C"/>
    <w:rsid w:val="79EB7193"/>
    <w:rsid w:val="79F16E9E"/>
    <w:rsid w:val="79F223A1"/>
    <w:rsid w:val="79F57AA2"/>
    <w:rsid w:val="79FA674E"/>
    <w:rsid w:val="7A024BBA"/>
    <w:rsid w:val="7A0D09CC"/>
    <w:rsid w:val="7A1D31E5"/>
    <w:rsid w:val="7A263AF5"/>
    <w:rsid w:val="7A315709"/>
    <w:rsid w:val="7A4024A0"/>
    <w:rsid w:val="7A4259A3"/>
    <w:rsid w:val="7A461E2B"/>
    <w:rsid w:val="7A5358BD"/>
    <w:rsid w:val="7A614BD3"/>
    <w:rsid w:val="7A6300D6"/>
    <w:rsid w:val="7A6B0D66"/>
    <w:rsid w:val="7A7051EE"/>
    <w:rsid w:val="7A78007C"/>
    <w:rsid w:val="7A795AFD"/>
    <w:rsid w:val="7A7A357F"/>
    <w:rsid w:val="7A7C5C51"/>
    <w:rsid w:val="7A7E1F85"/>
    <w:rsid w:val="7A812F09"/>
    <w:rsid w:val="7A8B709C"/>
    <w:rsid w:val="7A920C25"/>
    <w:rsid w:val="7A962EAF"/>
    <w:rsid w:val="7A9A6032"/>
    <w:rsid w:val="7A9B7337"/>
    <w:rsid w:val="7A9F5D3D"/>
    <w:rsid w:val="7AAD7251"/>
    <w:rsid w:val="7AB349DD"/>
    <w:rsid w:val="7ABD52ED"/>
    <w:rsid w:val="7ABE2D6E"/>
    <w:rsid w:val="7AC313F4"/>
    <w:rsid w:val="7AC77DFB"/>
    <w:rsid w:val="7AE21CA9"/>
    <w:rsid w:val="7AE76131"/>
    <w:rsid w:val="7AF31F44"/>
    <w:rsid w:val="7AFB2BD3"/>
    <w:rsid w:val="7B02475C"/>
    <w:rsid w:val="7B0A1B69"/>
    <w:rsid w:val="7B0B75EA"/>
    <w:rsid w:val="7B0D056F"/>
    <w:rsid w:val="7B124498"/>
    <w:rsid w:val="7B1A5686"/>
    <w:rsid w:val="7B1B3108"/>
    <w:rsid w:val="7B227210"/>
    <w:rsid w:val="7B2A6C73"/>
    <w:rsid w:val="7B3307AF"/>
    <w:rsid w:val="7B3A48B6"/>
    <w:rsid w:val="7B3C7DB9"/>
    <w:rsid w:val="7B425546"/>
    <w:rsid w:val="7B4619CE"/>
    <w:rsid w:val="7B5022DD"/>
    <w:rsid w:val="7B540CE3"/>
    <w:rsid w:val="7B617FF9"/>
    <w:rsid w:val="7B652283"/>
    <w:rsid w:val="7B6A2E87"/>
    <w:rsid w:val="7B6D3E0C"/>
    <w:rsid w:val="7B7F75A9"/>
    <w:rsid w:val="7B80502B"/>
    <w:rsid w:val="7B835FAF"/>
    <w:rsid w:val="7B854D36"/>
    <w:rsid w:val="7B8F5645"/>
    <w:rsid w:val="7B9030C7"/>
    <w:rsid w:val="7B974C50"/>
    <w:rsid w:val="7B985F55"/>
    <w:rsid w:val="7BA22FE1"/>
    <w:rsid w:val="7BA26864"/>
    <w:rsid w:val="7BA6526A"/>
    <w:rsid w:val="7BA72CEC"/>
    <w:rsid w:val="7BAC57D1"/>
    <w:rsid w:val="7BAD4BF5"/>
    <w:rsid w:val="7BB035FB"/>
    <w:rsid w:val="7BB57A83"/>
    <w:rsid w:val="7BBE6194"/>
    <w:rsid w:val="7BC5229C"/>
    <w:rsid w:val="7BC55B1F"/>
    <w:rsid w:val="7BD215B2"/>
    <w:rsid w:val="7BD601C4"/>
    <w:rsid w:val="7BD75A39"/>
    <w:rsid w:val="7BE2184C"/>
    <w:rsid w:val="7BE94A5A"/>
    <w:rsid w:val="7BEC215B"/>
    <w:rsid w:val="7BEF6963"/>
    <w:rsid w:val="7BF043E5"/>
    <w:rsid w:val="7BF278E8"/>
    <w:rsid w:val="7BF54FE9"/>
    <w:rsid w:val="7BF74FFF"/>
    <w:rsid w:val="7BF75F6E"/>
    <w:rsid w:val="7BF817F1"/>
    <w:rsid w:val="7C086208"/>
    <w:rsid w:val="7C137E1D"/>
    <w:rsid w:val="7C14589E"/>
    <w:rsid w:val="7C160DA1"/>
    <w:rsid w:val="7C1C072C"/>
    <w:rsid w:val="7C276ABD"/>
    <w:rsid w:val="7C28453F"/>
    <w:rsid w:val="7C292E77"/>
    <w:rsid w:val="7C3612D6"/>
    <w:rsid w:val="7C395ADE"/>
    <w:rsid w:val="7C4A7F77"/>
    <w:rsid w:val="7C5E1196"/>
    <w:rsid w:val="7C646922"/>
    <w:rsid w:val="7C671AA5"/>
    <w:rsid w:val="7C6C17B0"/>
    <w:rsid w:val="7C846E57"/>
    <w:rsid w:val="7C8810E0"/>
    <w:rsid w:val="7C8F51E8"/>
    <w:rsid w:val="7C9B487E"/>
    <w:rsid w:val="7C9C22FF"/>
    <w:rsid w:val="7CA33E88"/>
    <w:rsid w:val="7CA629BF"/>
    <w:rsid w:val="7CB55428"/>
    <w:rsid w:val="7CC20EBA"/>
    <w:rsid w:val="7CC556C2"/>
    <w:rsid w:val="7CCC724B"/>
    <w:rsid w:val="7CD21154"/>
    <w:rsid w:val="7CD47EDB"/>
    <w:rsid w:val="7CD5311A"/>
    <w:rsid w:val="7CE1176F"/>
    <w:rsid w:val="7CE271F0"/>
    <w:rsid w:val="7CE86B7B"/>
    <w:rsid w:val="7CEA493C"/>
    <w:rsid w:val="7CEB7B00"/>
    <w:rsid w:val="7CF1528D"/>
    <w:rsid w:val="7CF53C93"/>
    <w:rsid w:val="7CF73913"/>
    <w:rsid w:val="7CF92699"/>
    <w:rsid w:val="7CFA4897"/>
    <w:rsid w:val="7D011CA4"/>
    <w:rsid w:val="7D306F70"/>
    <w:rsid w:val="7D322473"/>
    <w:rsid w:val="7D343777"/>
    <w:rsid w:val="7D3C6605"/>
    <w:rsid w:val="7D42050F"/>
    <w:rsid w:val="7D4B15C0"/>
    <w:rsid w:val="7D4B339D"/>
    <w:rsid w:val="7D543CAC"/>
    <w:rsid w:val="7D55752F"/>
    <w:rsid w:val="7D5671AF"/>
    <w:rsid w:val="7D574C31"/>
    <w:rsid w:val="7D6577CA"/>
    <w:rsid w:val="7D6A5E50"/>
    <w:rsid w:val="7D867CFE"/>
    <w:rsid w:val="7D8D510B"/>
    <w:rsid w:val="7D975A1A"/>
    <w:rsid w:val="7DA372AE"/>
    <w:rsid w:val="7DA44D30"/>
    <w:rsid w:val="7DA83736"/>
    <w:rsid w:val="7DB91452"/>
    <w:rsid w:val="7DC81A6D"/>
    <w:rsid w:val="7DCD5EF4"/>
    <w:rsid w:val="7DD73077"/>
    <w:rsid w:val="7DD93F05"/>
    <w:rsid w:val="7DDD618F"/>
    <w:rsid w:val="7DDE038D"/>
    <w:rsid w:val="7DE76A9E"/>
    <w:rsid w:val="7DE84520"/>
    <w:rsid w:val="7DF22A0A"/>
    <w:rsid w:val="7DF847BA"/>
    <w:rsid w:val="7E05604E"/>
    <w:rsid w:val="7E0C345B"/>
    <w:rsid w:val="7E1B01F2"/>
    <w:rsid w:val="7E1E1177"/>
    <w:rsid w:val="7E20467A"/>
    <w:rsid w:val="7E254385"/>
    <w:rsid w:val="7E29453A"/>
    <w:rsid w:val="7E2A080C"/>
    <w:rsid w:val="7E2E1411"/>
    <w:rsid w:val="7E3C61A8"/>
    <w:rsid w:val="7E3F4F2E"/>
    <w:rsid w:val="7E4200B1"/>
    <w:rsid w:val="7E4D6442"/>
    <w:rsid w:val="7E5512D0"/>
    <w:rsid w:val="7E5570D2"/>
    <w:rsid w:val="7E5725D5"/>
    <w:rsid w:val="7E5C0C5B"/>
    <w:rsid w:val="7E5D1F60"/>
    <w:rsid w:val="7E5F5463"/>
    <w:rsid w:val="7E664DEE"/>
    <w:rsid w:val="7E83691D"/>
    <w:rsid w:val="7E8678A1"/>
    <w:rsid w:val="7E882DA4"/>
    <w:rsid w:val="7E8F01B1"/>
    <w:rsid w:val="7E967B3C"/>
    <w:rsid w:val="7E9E4F48"/>
    <w:rsid w:val="7EA832D9"/>
    <w:rsid w:val="7EAB425E"/>
    <w:rsid w:val="7EB006E5"/>
    <w:rsid w:val="7EB470EC"/>
    <w:rsid w:val="7EBA0FF5"/>
    <w:rsid w:val="7EBB5A5F"/>
    <w:rsid w:val="7EBC1F79"/>
    <w:rsid w:val="7EBE3B4C"/>
    <w:rsid w:val="7EBE547D"/>
    <w:rsid w:val="7EC76812"/>
    <w:rsid w:val="7EE21FDF"/>
    <w:rsid w:val="7EED3DCE"/>
    <w:rsid w:val="7EF47ED5"/>
    <w:rsid w:val="7EF91DDE"/>
    <w:rsid w:val="7EFA5662"/>
    <w:rsid w:val="7F0439F3"/>
    <w:rsid w:val="7F086B76"/>
    <w:rsid w:val="7F0D6881"/>
    <w:rsid w:val="7F122D08"/>
    <w:rsid w:val="7F182693"/>
    <w:rsid w:val="7F22771F"/>
    <w:rsid w:val="7F242C23"/>
    <w:rsid w:val="7F256126"/>
    <w:rsid w:val="7F2B5E31"/>
    <w:rsid w:val="7F2C1334"/>
    <w:rsid w:val="7F33543B"/>
    <w:rsid w:val="7F385146"/>
    <w:rsid w:val="7F392BC8"/>
    <w:rsid w:val="7F4D1868"/>
    <w:rsid w:val="7F525CF0"/>
    <w:rsid w:val="7F5646F6"/>
    <w:rsid w:val="7F5B1095"/>
    <w:rsid w:val="7F792946"/>
    <w:rsid w:val="7F795BB0"/>
    <w:rsid w:val="7F867444"/>
    <w:rsid w:val="7F9035D7"/>
    <w:rsid w:val="7F9D7069"/>
    <w:rsid w:val="7FA42277"/>
    <w:rsid w:val="7FA46FD7"/>
    <w:rsid w:val="7FAD404C"/>
    <w:rsid w:val="7FB235A8"/>
    <w:rsid w:val="7FB57F93"/>
    <w:rsid w:val="7FBE66A4"/>
    <w:rsid w:val="7FC73731"/>
    <w:rsid w:val="7FCA435E"/>
    <w:rsid w:val="7FCC7BB8"/>
    <w:rsid w:val="7FD52A46"/>
    <w:rsid w:val="7FD81218"/>
    <w:rsid w:val="7FD8724E"/>
    <w:rsid w:val="7FDC61B7"/>
    <w:rsid w:val="7FE50AE2"/>
    <w:rsid w:val="7FF609FC"/>
    <w:rsid w:val="7FF74280"/>
    <w:rsid w:val="7FF81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1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1"/>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paragraph" w:styleId="6">
    <w:name w:val="heading 4"/>
    <w:basedOn w:val="1"/>
    <w:next w:val="1"/>
    <w:link w:val="8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96"/>
    <w:qFormat/>
    <w:uiPriority w:val="0"/>
    <w:pPr>
      <w:keepNext/>
      <w:keepLines/>
      <w:spacing w:before="280" w:after="290" w:line="376" w:lineRule="auto"/>
      <w:outlineLvl w:val="4"/>
    </w:pPr>
    <w:rPr>
      <w:b/>
      <w:bCs/>
      <w:sz w:val="28"/>
      <w:szCs w:val="28"/>
    </w:rPr>
  </w:style>
  <w:style w:type="paragraph" w:styleId="8">
    <w:name w:val="heading 6"/>
    <w:basedOn w:val="1"/>
    <w:next w:val="1"/>
    <w:link w:val="186"/>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79"/>
    <w:qFormat/>
    <w:uiPriority w:val="0"/>
    <w:pPr>
      <w:keepNext/>
      <w:keepLines/>
      <w:spacing w:after="64" w:line="320" w:lineRule="auto"/>
      <w:outlineLvl w:val="6"/>
    </w:pPr>
    <w:rPr>
      <w:rFonts w:ascii="Calibri" w:hAnsi="Calibri"/>
      <w:b/>
      <w:bCs/>
      <w:sz w:val="24"/>
    </w:rPr>
  </w:style>
  <w:style w:type="paragraph" w:styleId="10">
    <w:name w:val="heading 8"/>
    <w:basedOn w:val="1"/>
    <w:next w:val="1"/>
    <w:link w:val="104"/>
    <w:qFormat/>
    <w:uiPriority w:val="0"/>
    <w:pPr>
      <w:keepNext/>
      <w:keepLines/>
      <w:spacing w:after="64" w:line="320" w:lineRule="auto"/>
      <w:outlineLvl w:val="7"/>
    </w:pPr>
    <w:rPr>
      <w:rFonts w:ascii="Cambria" w:hAnsi="Cambria"/>
      <w:sz w:val="24"/>
    </w:rPr>
  </w:style>
  <w:style w:type="paragraph" w:styleId="11">
    <w:name w:val="heading 9"/>
    <w:basedOn w:val="1"/>
    <w:next w:val="1"/>
    <w:link w:val="136"/>
    <w:qFormat/>
    <w:uiPriority w:val="0"/>
    <w:pPr>
      <w:keepNext/>
      <w:keepLines/>
      <w:spacing w:after="64" w:line="320" w:lineRule="auto"/>
      <w:outlineLvl w:val="8"/>
    </w:pPr>
    <w:rPr>
      <w:rFonts w:ascii="Cambria" w:hAnsi="Cambria"/>
      <w:sz w:val="24"/>
      <w:szCs w:val="21"/>
    </w:rPr>
  </w:style>
  <w:style w:type="character" w:default="1" w:styleId="51">
    <w:name w:val="Default Paragraph Font"/>
    <w:semiHidden/>
    <w:uiPriority w:val="0"/>
  </w:style>
  <w:style w:type="table" w:default="1" w:styleId="48">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48"/>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Sim Sun" w:eastAsia="Sim Sun"/>
      <w:color w:val="000000"/>
      <w:sz w:val="24"/>
      <w:szCs w:val="24"/>
      <w:lang w:val="en-US" w:eastAsia="zh-CN" w:bidi="ar-SA"/>
    </w:rPr>
  </w:style>
  <w:style w:type="paragraph" w:styleId="12">
    <w:name w:val="toc 7"/>
    <w:basedOn w:val="1"/>
    <w:next w:val="1"/>
    <w:uiPriority w:val="0"/>
    <w:pPr>
      <w:ind w:left="2520" w:leftChars="1200"/>
    </w:pPr>
    <w:rPr>
      <w:szCs w:val="22"/>
    </w:rPr>
  </w:style>
  <w:style w:type="paragraph" w:styleId="13">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4">
    <w:name w:val="Normal Indent"/>
    <w:basedOn w:val="1"/>
    <w:link w:val="122"/>
    <w:uiPriority w:val="0"/>
    <w:pPr>
      <w:ind w:firstLine="420"/>
    </w:pPr>
    <w:rPr>
      <w:szCs w:val="20"/>
    </w:rPr>
  </w:style>
  <w:style w:type="paragraph" w:styleId="15">
    <w:name w:val="caption"/>
    <w:basedOn w:val="1"/>
    <w:next w:val="1"/>
    <w:link w:val="181"/>
    <w:qFormat/>
    <w:uiPriority w:val="0"/>
    <w:pPr>
      <w:spacing w:before="152" w:after="160"/>
    </w:pPr>
    <w:rPr>
      <w:rFonts w:ascii="Arial" w:hAnsi="Arial" w:eastAsia="黑体" w:cs="Arial"/>
      <w:sz w:val="20"/>
      <w:szCs w:val="20"/>
    </w:rPr>
  </w:style>
  <w:style w:type="paragraph" w:styleId="16">
    <w:name w:val="List Bullet"/>
    <w:basedOn w:val="1"/>
    <w:uiPriority w:val="0"/>
    <w:pPr>
      <w:tabs>
        <w:tab w:val="left" w:pos="748"/>
      </w:tabs>
      <w:spacing w:line="360" w:lineRule="auto"/>
      <w:ind w:left="748" w:hanging="374"/>
    </w:pPr>
  </w:style>
  <w:style w:type="paragraph" w:styleId="17">
    <w:name w:val="Document Map"/>
    <w:basedOn w:val="1"/>
    <w:link w:val="129"/>
    <w:uiPriority w:val="0"/>
    <w:rPr>
      <w:rFonts w:ascii="宋体"/>
      <w:kern w:val="0"/>
      <w:sz w:val="18"/>
      <w:szCs w:val="18"/>
    </w:rPr>
  </w:style>
  <w:style w:type="paragraph" w:styleId="18">
    <w:name w:val="annotation text"/>
    <w:basedOn w:val="1"/>
    <w:link w:val="93"/>
    <w:unhideWhenUsed/>
    <w:uiPriority w:val="0"/>
    <w:pPr>
      <w:jc w:val="left"/>
    </w:pPr>
    <w:rPr>
      <w:rFonts w:ascii="仿宋_GB2312" w:eastAsia="仿宋_GB2312"/>
      <w:sz w:val="28"/>
      <w:szCs w:val="28"/>
    </w:rPr>
  </w:style>
  <w:style w:type="paragraph" w:styleId="19">
    <w:name w:val="Body Text 3"/>
    <w:basedOn w:val="1"/>
    <w:link w:val="171"/>
    <w:uiPriority w:val="0"/>
    <w:pPr>
      <w:snapToGrid w:val="0"/>
      <w:spacing w:before="50" w:after="50"/>
    </w:pPr>
  </w:style>
  <w:style w:type="paragraph" w:styleId="20">
    <w:name w:val="Body Text"/>
    <w:basedOn w:val="1"/>
    <w:next w:val="21"/>
    <w:link w:val="153"/>
    <w:uiPriority w:val="0"/>
    <w:pPr>
      <w:spacing w:after="120"/>
    </w:pPr>
    <w:rPr>
      <w:sz w:val="28"/>
    </w:rPr>
  </w:style>
  <w:style w:type="paragraph" w:styleId="21">
    <w:name w:val="Body Text First Indent"/>
    <w:basedOn w:val="20"/>
    <w:next w:val="1"/>
    <w:link w:val="125"/>
    <w:uiPriority w:val="0"/>
    <w:pPr>
      <w:ind w:firstLine="420" w:firstLineChars="100"/>
    </w:pPr>
    <w:rPr>
      <w:sz w:val="21"/>
    </w:rPr>
  </w:style>
  <w:style w:type="paragraph" w:styleId="22">
    <w:name w:val="Body Text Indent"/>
    <w:basedOn w:val="1"/>
    <w:next w:val="1"/>
    <w:link w:val="101"/>
    <w:uiPriority w:val="0"/>
    <w:pPr>
      <w:spacing w:line="200" w:lineRule="exact"/>
      <w:ind w:firstLine="301"/>
    </w:pPr>
    <w:rPr>
      <w:rFonts w:ascii="宋体" w:hAnsi="Courier New"/>
      <w:spacing w:val="-4"/>
      <w:sz w:val="18"/>
      <w:szCs w:val="20"/>
    </w:rPr>
  </w:style>
  <w:style w:type="paragraph" w:styleId="23">
    <w:name w:val="List Number 3"/>
    <w:basedOn w:val="1"/>
    <w:uiPriority w:val="0"/>
    <w:pPr>
      <w:tabs>
        <w:tab w:val="left" w:pos="1200"/>
      </w:tabs>
      <w:ind w:left="1200" w:hanging="360"/>
    </w:pPr>
  </w:style>
  <w:style w:type="paragraph" w:styleId="24">
    <w:name w:val="List 2"/>
    <w:basedOn w:val="1"/>
    <w:uiPriority w:val="0"/>
    <w:pPr>
      <w:ind w:left="100" w:leftChars="200" w:hanging="200" w:hangingChars="200"/>
    </w:pPr>
    <w:rPr>
      <w:sz w:val="28"/>
    </w:rPr>
  </w:style>
  <w:style w:type="paragraph" w:styleId="25">
    <w:name w:val="toc 5"/>
    <w:basedOn w:val="1"/>
    <w:next w:val="1"/>
    <w:uiPriority w:val="0"/>
    <w:pPr>
      <w:ind w:left="1680" w:leftChars="800"/>
    </w:pPr>
    <w:rPr>
      <w:szCs w:val="22"/>
    </w:rPr>
  </w:style>
  <w:style w:type="paragraph" w:styleId="26">
    <w:name w:val="toc 3"/>
    <w:basedOn w:val="1"/>
    <w:next w:val="1"/>
    <w:semiHidden/>
    <w:uiPriority w:val="0"/>
    <w:pPr>
      <w:ind w:left="840"/>
    </w:pPr>
  </w:style>
  <w:style w:type="paragraph" w:styleId="27">
    <w:name w:val="Plain Text"/>
    <w:basedOn w:val="1"/>
    <w:next w:val="1"/>
    <w:link w:val="102"/>
    <w:uiPriority w:val="0"/>
    <w:pPr>
      <w:spacing w:before="156" w:beforeLines="50" w:after="156" w:afterLines="50" w:line="400" w:lineRule="exact"/>
    </w:pPr>
    <w:rPr>
      <w:rFonts w:ascii="宋体" w:hAnsi="Courier New" w:eastAsia="楷体_GB2312"/>
      <w:sz w:val="26"/>
      <w:szCs w:val="20"/>
    </w:rPr>
  </w:style>
  <w:style w:type="paragraph" w:styleId="28">
    <w:name w:val="toc 8"/>
    <w:basedOn w:val="1"/>
    <w:next w:val="1"/>
    <w:uiPriority w:val="0"/>
    <w:pPr>
      <w:ind w:left="2940" w:leftChars="1400"/>
    </w:pPr>
    <w:rPr>
      <w:szCs w:val="22"/>
    </w:rPr>
  </w:style>
  <w:style w:type="paragraph" w:styleId="29">
    <w:name w:val="Date"/>
    <w:basedOn w:val="1"/>
    <w:next w:val="1"/>
    <w:link w:val="91"/>
    <w:uiPriority w:val="0"/>
    <w:pPr>
      <w:ind w:leftChars="2500"/>
    </w:pPr>
    <w:rPr>
      <w:rFonts w:eastAsia="楷体_GB2312"/>
      <w:sz w:val="32"/>
      <w:szCs w:val="20"/>
    </w:rPr>
  </w:style>
  <w:style w:type="paragraph" w:styleId="30">
    <w:name w:val="Body Text Indent 2"/>
    <w:basedOn w:val="1"/>
    <w:link w:val="82"/>
    <w:uiPriority w:val="0"/>
    <w:pPr>
      <w:snapToGrid w:val="0"/>
      <w:ind w:firstLine="542" w:firstLineChars="225"/>
    </w:pPr>
    <w:rPr>
      <w:rFonts w:ascii="仿宋_GB2312" w:hAnsi="宋体" w:cs="Arial"/>
      <w:b/>
      <w:bCs/>
      <w:color w:val="000000"/>
      <w:sz w:val="24"/>
    </w:rPr>
  </w:style>
  <w:style w:type="paragraph" w:styleId="31">
    <w:name w:val="Balloon Text"/>
    <w:basedOn w:val="1"/>
    <w:link w:val="138"/>
    <w:semiHidden/>
    <w:uiPriority w:val="0"/>
    <w:rPr>
      <w:sz w:val="18"/>
      <w:szCs w:val="18"/>
    </w:rPr>
  </w:style>
  <w:style w:type="paragraph" w:styleId="32">
    <w:name w:val="footer"/>
    <w:basedOn w:val="1"/>
    <w:link w:val="89"/>
    <w:uiPriority w:val="0"/>
    <w:pPr>
      <w:tabs>
        <w:tab w:val="center" w:pos="4153"/>
        <w:tab w:val="right" w:pos="8306"/>
      </w:tabs>
      <w:snapToGrid w:val="0"/>
      <w:jc w:val="left"/>
    </w:pPr>
    <w:rPr>
      <w:sz w:val="18"/>
      <w:szCs w:val="18"/>
    </w:rPr>
  </w:style>
  <w:style w:type="paragraph" w:styleId="33">
    <w:name w:val="header"/>
    <w:basedOn w:val="1"/>
    <w:link w:val="193"/>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uiPriority w:val="0"/>
  </w:style>
  <w:style w:type="paragraph" w:styleId="35">
    <w:name w:val="toc 4"/>
    <w:basedOn w:val="1"/>
    <w:next w:val="1"/>
    <w:uiPriority w:val="0"/>
    <w:pPr>
      <w:ind w:left="1260" w:leftChars="600"/>
    </w:pPr>
    <w:rPr>
      <w:szCs w:val="22"/>
    </w:rPr>
  </w:style>
  <w:style w:type="paragraph" w:styleId="36">
    <w:name w:val="List"/>
    <w:basedOn w:val="1"/>
    <w:uiPriority w:val="0"/>
    <w:pPr>
      <w:ind w:left="200" w:hanging="200" w:hangingChars="200"/>
    </w:pPr>
    <w:rPr>
      <w:sz w:val="28"/>
    </w:rPr>
  </w:style>
  <w:style w:type="paragraph" w:styleId="37">
    <w:name w:val="footnote text"/>
    <w:basedOn w:val="1"/>
    <w:link w:val="123"/>
    <w:unhideWhenUsed/>
    <w:uiPriority w:val="0"/>
    <w:pPr>
      <w:snapToGrid w:val="0"/>
      <w:jc w:val="left"/>
    </w:pPr>
    <w:rPr>
      <w:rFonts w:ascii="Calibri" w:hAnsi="Calibri"/>
      <w:sz w:val="18"/>
      <w:szCs w:val="18"/>
    </w:rPr>
  </w:style>
  <w:style w:type="paragraph" w:styleId="38">
    <w:name w:val="toc 6"/>
    <w:basedOn w:val="1"/>
    <w:next w:val="1"/>
    <w:uiPriority w:val="0"/>
    <w:pPr>
      <w:ind w:left="2100" w:leftChars="1000"/>
    </w:pPr>
    <w:rPr>
      <w:szCs w:val="22"/>
    </w:rPr>
  </w:style>
  <w:style w:type="paragraph" w:styleId="39">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40">
    <w:name w:val="toc 2"/>
    <w:basedOn w:val="1"/>
    <w:next w:val="1"/>
    <w:semiHidden/>
    <w:uiPriority w:val="0"/>
    <w:pPr>
      <w:ind w:left="420"/>
    </w:pPr>
  </w:style>
  <w:style w:type="paragraph" w:styleId="41">
    <w:name w:val="toc 9"/>
    <w:basedOn w:val="1"/>
    <w:next w:val="1"/>
    <w:uiPriority w:val="0"/>
    <w:pPr>
      <w:ind w:left="3360" w:leftChars="1600"/>
    </w:pPr>
    <w:rPr>
      <w:szCs w:val="22"/>
    </w:rPr>
  </w:style>
  <w:style w:type="paragraph" w:styleId="42">
    <w:name w:val="Body Text 2"/>
    <w:basedOn w:val="1"/>
    <w:link w:val="148"/>
    <w:uiPriority w:val="0"/>
    <w:pPr>
      <w:widowControl/>
      <w:snapToGrid w:val="0"/>
      <w:spacing w:before="50" w:after="156" w:afterLines="50" w:line="400" w:lineRule="exact"/>
      <w:jc w:val="left"/>
    </w:pPr>
    <w:rPr>
      <w:rFonts w:ascii="宋体" w:hAnsi="宋体"/>
      <w:color w:val="000000"/>
      <w:sz w:val="24"/>
    </w:rPr>
  </w:style>
  <w:style w:type="paragraph" w:styleId="43">
    <w:name w:val="HTML Preformatted"/>
    <w:basedOn w:val="1"/>
    <w:link w:val="175"/>
    <w:uiPriority w:val="0"/>
    <w:rPr>
      <w:rFonts w:ascii="Courier New" w:hAnsi="Courier New"/>
      <w:sz w:val="20"/>
      <w:szCs w:val="20"/>
    </w:rPr>
  </w:style>
  <w:style w:type="paragraph" w:styleId="44">
    <w:name w:val="Normal (Web)"/>
    <w:basedOn w:val="1"/>
    <w:uiPriority w:val="0"/>
    <w:pPr>
      <w:widowControl/>
      <w:spacing w:before="100" w:beforeAutospacing="1" w:after="100" w:afterAutospacing="1"/>
      <w:jc w:val="left"/>
    </w:pPr>
    <w:rPr>
      <w:rFonts w:ascii="宋体" w:hAnsi="宋体"/>
      <w:kern w:val="0"/>
      <w:sz w:val="24"/>
      <w:szCs w:val="22"/>
    </w:rPr>
  </w:style>
  <w:style w:type="paragraph" w:styleId="45">
    <w:name w:val="Title"/>
    <w:basedOn w:val="1"/>
    <w:next w:val="1"/>
    <w:link w:val="132"/>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109"/>
    <w:unhideWhenUsed/>
    <w:uiPriority w:val="0"/>
    <w:rPr>
      <w:rFonts w:ascii="Times New Roman" w:eastAsia="宋体"/>
      <w:b/>
      <w:bCs/>
      <w:sz w:val="21"/>
      <w:szCs w:val="20"/>
    </w:rPr>
  </w:style>
  <w:style w:type="paragraph" w:styleId="47">
    <w:name w:val="Body Text First Indent 2"/>
    <w:basedOn w:val="22"/>
    <w:uiPriority w:val="0"/>
    <w:pPr>
      <w:ind w:firstLine="420" w:firstLineChars="200"/>
    </w:pPr>
  </w:style>
  <w:style w:type="table" w:styleId="49">
    <w:name w:val="Table Grid"/>
    <w:basedOn w:val="48"/>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Professional"/>
    <w:basedOn w:val="48"/>
    <w:uiPriority w:val="0"/>
    <w:pPr>
      <w:widowControl w:val="0"/>
      <w:jc w:val="both"/>
    </w:pPr>
    <w:tblPr>
      <w:tblStyle w:val="4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48"/>
      </w:tblPr>
      <w:tcPr>
        <w:tcBorders>
          <w:top w:val="nil"/>
          <w:left w:val="nil"/>
          <w:bottom w:val="nil"/>
          <w:right w:val="nil"/>
          <w:insideH w:val="nil"/>
          <w:insideV w:val="nil"/>
          <w:tl2br w:val="nil"/>
          <w:tr2bl w:val="nil"/>
        </w:tcBorders>
        <w:shd w:val="solid" w:color="000000" w:fill="FFFFFF"/>
      </w:tcPr>
    </w:tblStylePr>
  </w:style>
  <w:style w:type="character" w:styleId="52">
    <w:name w:val="Strong"/>
    <w:basedOn w:val="51"/>
    <w:qFormat/>
    <w:uiPriority w:val="0"/>
    <w:rPr>
      <w:b/>
      <w:bCs/>
    </w:rPr>
  </w:style>
  <w:style w:type="character" w:styleId="53">
    <w:name w:val="page number"/>
    <w:basedOn w:val="51"/>
    <w:uiPriority w:val="0"/>
  </w:style>
  <w:style w:type="character" w:styleId="54">
    <w:name w:val="FollowedHyperlink"/>
    <w:uiPriority w:val="0"/>
    <w:rPr>
      <w:color w:val="3177FD"/>
      <w:u w:val="none"/>
    </w:rPr>
  </w:style>
  <w:style w:type="character" w:styleId="55">
    <w:name w:val="Emphasis"/>
    <w:qFormat/>
    <w:uiPriority w:val="0"/>
    <w:rPr>
      <w:color w:val="CC0033"/>
    </w:rPr>
  </w:style>
  <w:style w:type="character" w:styleId="56">
    <w:name w:val="HTML Definition"/>
    <w:uiPriority w:val="0"/>
    <w:rPr>
      <w:i/>
    </w:rPr>
  </w:style>
  <w:style w:type="character" w:styleId="57">
    <w:name w:val="Hyperlink"/>
    <w:basedOn w:val="51"/>
    <w:uiPriority w:val="0"/>
    <w:rPr>
      <w:color w:val="3177FD"/>
      <w:u w:val="none"/>
    </w:rPr>
  </w:style>
  <w:style w:type="character" w:styleId="58">
    <w:name w:val="HTML Code"/>
    <w:uiPriority w:val="0"/>
    <w:rPr>
      <w:rFonts w:ascii="Consolas" w:hAnsi="Consolas" w:eastAsia="Consolas" w:cs="Consolas"/>
      <w:sz w:val="21"/>
      <w:szCs w:val="21"/>
    </w:rPr>
  </w:style>
  <w:style w:type="character" w:styleId="59">
    <w:name w:val="annotation reference"/>
    <w:uiPriority w:val="0"/>
    <w:rPr>
      <w:sz w:val="21"/>
      <w:szCs w:val="21"/>
    </w:rPr>
  </w:style>
  <w:style w:type="character" w:styleId="60">
    <w:name w:val="HTML Keyboard"/>
    <w:uiPriority w:val="0"/>
    <w:rPr>
      <w:rFonts w:hint="default" w:ascii="Consolas" w:hAnsi="Consolas" w:eastAsia="Consolas" w:cs="Consolas"/>
      <w:sz w:val="21"/>
      <w:szCs w:val="21"/>
    </w:rPr>
  </w:style>
  <w:style w:type="character" w:styleId="61">
    <w:name w:val="HTML Sample"/>
    <w:uiPriority w:val="0"/>
    <w:rPr>
      <w:rFonts w:hint="default" w:ascii="Consolas" w:hAnsi="Consolas" w:eastAsia="Consolas" w:cs="Consolas"/>
      <w:sz w:val="21"/>
      <w:szCs w:val="21"/>
    </w:rPr>
  </w:style>
  <w:style w:type="character" w:customStyle="1" w:styleId="62">
    <w:name w:val="first-child"/>
    <w:basedOn w:val="51"/>
    <w:uiPriority w:val="0"/>
  </w:style>
  <w:style w:type="character" w:customStyle="1" w:styleId="63">
    <w:name w:val="正文2 Char Char"/>
    <w:link w:val="64"/>
    <w:uiPriority w:val="0"/>
    <w:rPr>
      <w:rFonts w:ascii="Calibri" w:hAnsi="Calibri"/>
      <w:sz w:val="24"/>
      <w:lang w:val="en-US" w:eastAsia="zh-CN" w:bidi="ar-SA"/>
    </w:rPr>
  </w:style>
  <w:style w:type="paragraph" w:customStyle="1" w:styleId="64">
    <w:name w:val="正文2"/>
    <w:next w:val="34"/>
    <w:link w:val="63"/>
    <w:uiPriority w:val="0"/>
    <w:pPr>
      <w:widowControl w:val="0"/>
      <w:spacing w:before="156" w:line="360" w:lineRule="auto"/>
      <w:ind w:firstLine="200" w:firstLineChars="200"/>
      <w:jc w:val="both"/>
    </w:pPr>
    <w:rPr>
      <w:rFonts w:ascii="Calibri" w:hAnsi="Calibri"/>
      <w:sz w:val="24"/>
      <w:lang w:val="en-US" w:eastAsia="zh-CN" w:bidi="ar-SA"/>
    </w:rPr>
  </w:style>
  <w:style w:type="character" w:customStyle="1" w:styleId="65">
    <w:name w:val="日期 字符"/>
    <w:uiPriority w:val="0"/>
    <w:rPr>
      <w:rFonts w:eastAsia="楷体_GB2312"/>
      <w:kern w:val="2"/>
      <w:sz w:val="32"/>
    </w:rPr>
  </w:style>
  <w:style w:type="character" w:customStyle="1" w:styleId="66">
    <w:name w:val="font81"/>
    <w:qFormat/>
    <w:uiPriority w:val="0"/>
    <w:rPr>
      <w:rFonts w:hint="eastAsia" w:ascii="等线" w:hAnsi="等线" w:eastAsia="等线" w:cs="等线"/>
      <w:color w:val="000000"/>
      <w:sz w:val="21"/>
      <w:szCs w:val="21"/>
      <w:u w:val="none"/>
    </w:rPr>
  </w:style>
  <w:style w:type="character" w:customStyle="1" w:styleId="67">
    <w:name w:val="彩色网格 - 强调文字颜色 1 Char"/>
    <w:link w:val="68"/>
    <w:uiPriority w:val="0"/>
    <w:rPr>
      <w:rFonts w:eastAsia="宋体"/>
      <w:i/>
      <w:iCs/>
      <w:color w:val="000000"/>
      <w:kern w:val="2"/>
      <w:sz w:val="21"/>
      <w:szCs w:val="24"/>
      <w:lang w:val="en-US" w:eastAsia="zh-CN" w:bidi="ar-SA"/>
    </w:rPr>
  </w:style>
  <w:style w:type="paragraph" w:customStyle="1" w:styleId="68">
    <w:name w:val="彩色网格 - 强调文字颜色 11"/>
    <w:basedOn w:val="1"/>
    <w:next w:val="1"/>
    <w:link w:val="67"/>
    <w:qFormat/>
    <w:uiPriority w:val="0"/>
    <w:rPr>
      <w:i/>
      <w:iCs/>
      <w:color w:val="000000"/>
    </w:rPr>
  </w:style>
  <w:style w:type="character" w:customStyle="1" w:styleId="69">
    <w:name w:val="普通文字 Char Char3"/>
    <w:aliases w:val="纯文本 Char Char Char3,普通文字 Char Char Char3,普通文字 Char Char Char Char2,普通文字1 Char2,普通文字2 Char2,普通文字3 Char2,普通文字4 Char2,普通文字5 Char2,普通文字6 Char2,普通文字11 Char2,普通文字21 Char2,普通文字31 Char2,普通文字41 Char2,普通文字7 Char2,正 文 1 Char2,普通文字 Char2,小 Char2"/>
    <w:uiPriority w:val="0"/>
    <w:rPr>
      <w:rFonts w:ascii="宋体" w:hAnsi="Courier New" w:eastAsia="宋体"/>
      <w:kern w:val="2"/>
      <w:sz w:val="24"/>
      <w:szCs w:val="24"/>
      <w:lang w:val="en-US" w:eastAsia="zh-CN" w:bidi="ar-SA"/>
    </w:rPr>
  </w:style>
  <w:style w:type="character" w:customStyle="1" w:styleId="70">
    <w:name w:val="PIM 6 Char"/>
    <w:aliases w:val="H6 Char,标题6 Char,BOD 4 Char,L6 Char,第五层条 Char,h6 Char,Third Subheading Char,Figure label Char,l6 Char,hsm Char,cnp Char,Caption number (page-wide) Char,list 6 Char,h61 Char,heading 6 Char,Heading6 Char,Bullet (Single Lines) Char,6 Char"/>
    <w:semiHidden/>
    <w:locked/>
    <w:uiPriority w:val="0"/>
    <w:rPr>
      <w:rFonts w:ascii="Cambria" w:hAnsi="Cambria" w:eastAsia="宋体"/>
      <w:b/>
      <w:bCs/>
      <w:kern w:val="2"/>
      <w:sz w:val="24"/>
      <w:szCs w:val="24"/>
      <w:lang w:val="en-US" w:eastAsia="zh-CN" w:bidi="ar-SA"/>
    </w:rPr>
  </w:style>
  <w:style w:type="character" w:customStyle="1" w:styleId="71">
    <w:name w:val="样式 标题 3 + 小四 Char Char"/>
    <w:qFormat/>
    <w:uiPriority w:val="0"/>
    <w:rPr>
      <w:rFonts w:ascii="宋体" w:hAnsi="宋体" w:eastAsia="宋体" w:cs="Arial"/>
      <w:b/>
      <w:bCs/>
      <w:smallCaps/>
      <w:kern w:val="2"/>
      <w:sz w:val="24"/>
      <w:szCs w:val="24"/>
      <w:lang w:val="en-US" w:eastAsia="zh-CN"/>
    </w:rPr>
  </w:style>
  <w:style w:type="character" w:customStyle="1" w:styleId="72">
    <w:name w:val="标题 1 Char Char"/>
    <w:uiPriority w:val="0"/>
    <w:rPr>
      <w:rFonts w:eastAsia="宋体"/>
      <w:b/>
      <w:spacing w:val="-2"/>
      <w:sz w:val="24"/>
      <w:lang w:val="en-US" w:eastAsia="zh-CN" w:bidi="ar-SA"/>
    </w:rPr>
  </w:style>
  <w:style w:type="character" w:customStyle="1" w:styleId="73">
    <w:name w:val=" Char Char15"/>
    <w:semiHidden/>
    <w:locked/>
    <w:uiPriority w:val="0"/>
    <w:rPr>
      <w:rFonts w:ascii="Arial" w:hAnsi="Arial" w:eastAsia="黑体"/>
      <w:b/>
      <w:bCs/>
      <w:kern w:val="2"/>
      <w:sz w:val="32"/>
      <w:szCs w:val="32"/>
      <w:lang w:val="en-US" w:eastAsia="zh-CN" w:bidi="ar-SA"/>
    </w:rPr>
  </w:style>
  <w:style w:type="character" w:customStyle="1" w:styleId="74">
    <w:name w:val="App2 Char"/>
    <w:aliases w:val="注意框体 Char,tt Char,tt1 Char,Figure Char,heading 8 Char,Legal Level 1.1.1. Char,不用8 Char,正文八级标题 Char,ITT t8 Char,PA Appendix Minor Char,表 Char,action Char,action1 Char,action2 Char,action11 Char,action3 Char,action4 Char,action5 Char,f Char"/>
    <w:semiHidden/>
    <w:locked/>
    <w:uiPriority w:val="0"/>
    <w:rPr>
      <w:rFonts w:ascii="Cambria" w:hAnsi="Cambria" w:eastAsia="宋体"/>
      <w:kern w:val="2"/>
      <w:sz w:val="24"/>
      <w:szCs w:val="24"/>
      <w:lang w:bidi="ar-SA"/>
    </w:rPr>
  </w:style>
  <w:style w:type="character" w:customStyle="1" w:styleId="75">
    <w:name w:val="ant-tree-switcher"/>
    <w:basedOn w:val="51"/>
    <w:uiPriority w:val="0"/>
  </w:style>
  <w:style w:type="character" w:customStyle="1" w:styleId="76">
    <w:name w:val="b titlename wangputoptitle"/>
    <w:basedOn w:val="51"/>
    <w:uiPriority w:val="0"/>
  </w:style>
  <w:style w:type="character" w:customStyle="1" w:styleId="77">
    <w:name w:val="font51"/>
    <w:uiPriority w:val="0"/>
    <w:rPr>
      <w:rFonts w:ascii="Arial Unicode MS" w:hAnsi="Arial Unicode MS" w:eastAsia="Arial Unicode MS" w:cs="Arial Unicode MS"/>
      <w:color w:val="000000"/>
      <w:sz w:val="20"/>
      <w:szCs w:val="20"/>
      <w:u w:val="none"/>
    </w:rPr>
  </w:style>
  <w:style w:type="character" w:customStyle="1" w:styleId="78">
    <w:name w:val="标题 6 字符"/>
    <w:uiPriority w:val="0"/>
    <w:rPr>
      <w:rFonts w:ascii="Arial" w:hAnsi="Arial" w:eastAsia="黑体"/>
      <w:b/>
      <w:bCs/>
      <w:kern w:val="2"/>
      <w:sz w:val="24"/>
      <w:szCs w:val="24"/>
    </w:rPr>
  </w:style>
  <w:style w:type="character" w:customStyle="1" w:styleId="79">
    <w:name w:val="标题 7 Char"/>
    <w:link w:val="9"/>
    <w:semiHidden/>
    <w:locked/>
    <w:uiPriority w:val="0"/>
    <w:rPr>
      <w:rFonts w:ascii="Calibri" w:hAnsi="Calibri" w:eastAsia="宋体"/>
      <w:b/>
      <w:bCs/>
      <w:kern w:val="2"/>
      <w:sz w:val="24"/>
      <w:szCs w:val="24"/>
      <w:lang w:bidi="ar-SA"/>
    </w:rPr>
  </w:style>
  <w:style w:type="character" w:customStyle="1" w:styleId="80">
    <w:name w:val="ant-select-tree-iconele"/>
    <w:basedOn w:val="51"/>
    <w:uiPriority w:val="0"/>
  </w:style>
  <w:style w:type="character" w:customStyle="1" w:styleId="81">
    <w:name w:val="font61"/>
    <w:uiPriority w:val="0"/>
    <w:rPr>
      <w:rFonts w:hint="eastAsia" w:ascii="宋体" w:hAnsi="宋体" w:eastAsia="宋体" w:cs="宋体"/>
      <w:color w:val="000000"/>
      <w:sz w:val="20"/>
      <w:szCs w:val="20"/>
      <w:u w:val="none"/>
    </w:rPr>
  </w:style>
  <w:style w:type="character" w:customStyle="1" w:styleId="82">
    <w:name w:val="正文文本缩进 2 Char"/>
    <w:link w:val="30"/>
    <w:uiPriority w:val="0"/>
    <w:rPr>
      <w:rFonts w:ascii="仿宋_GB2312" w:hAnsi="宋体" w:eastAsia="宋体" w:cs="Arial"/>
      <w:b/>
      <w:bCs/>
      <w:color w:val="000000"/>
      <w:kern w:val="2"/>
      <w:sz w:val="24"/>
      <w:szCs w:val="24"/>
      <w:lang w:val="en-US" w:eastAsia="zh-CN" w:bidi="ar-SA"/>
    </w:rPr>
  </w:style>
  <w:style w:type="character" w:customStyle="1" w:styleId="83">
    <w:name w:val="h3 Char"/>
    <w:aliases w:val="3rd level Char,标题 3 Char Char,Level 3 Head Char,H3 Char,Heading 3 - old Char,level_3 Char,PIM 3 Char,sect1.2.3 Char,prop3 Char,3heading Char,heading 3 Char,Heading 31 Char,ISO2 Char,L3 Char,l3 Char,CT Char,sect1.2.31 Char,sect1.2.32 Char,bh Char"/>
    <w:semiHidden/>
    <w:locked/>
    <w:uiPriority w:val="0"/>
    <w:rPr>
      <w:rFonts w:ascii="仿宋_GB2312" w:hAnsi="宋体" w:eastAsia="仿宋_GB2312"/>
      <w:kern w:val="2"/>
      <w:sz w:val="30"/>
      <w:lang w:val="en-US" w:eastAsia="zh-CN" w:bidi="ar-SA"/>
    </w:rPr>
  </w:style>
  <w:style w:type="character" w:customStyle="1" w:styleId="84">
    <w:name w:val="info-content"/>
    <w:uiPriority w:val="0"/>
    <w:rPr>
      <w:color w:val="808080"/>
    </w:rPr>
  </w:style>
  <w:style w:type="character" w:customStyle="1" w:styleId="85">
    <w:name w:val="标题 4 Char1"/>
    <w:link w:val="6"/>
    <w:semiHidden/>
    <w:uiPriority w:val="0"/>
    <w:rPr>
      <w:rFonts w:ascii="Cambria" w:hAnsi="Cambria" w:eastAsia="宋体"/>
      <w:b/>
      <w:bCs/>
      <w:kern w:val="2"/>
      <w:sz w:val="28"/>
      <w:szCs w:val="28"/>
      <w:lang w:val="en-US" w:eastAsia="zh-CN" w:bidi="ar-SA"/>
    </w:rPr>
  </w:style>
  <w:style w:type="character" w:customStyle="1" w:styleId="86">
    <w:name w:val="con"/>
    <w:basedOn w:val="51"/>
    <w:uiPriority w:val="0"/>
  </w:style>
  <w:style w:type="character" w:customStyle="1" w:styleId="87">
    <w:name w:val="批注框文本 字符"/>
    <w:uiPriority w:val="0"/>
    <w:rPr>
      <w:kern w:val="2"/>
      <w:sz w:val="18"/>
      <w:szCs w:val="18"/>
    </w:rPr>
  </w:style>
  <w:style w:type="character" w:customStyle="1" w:styleId="88">
    <w:name w:val="文档结构图 Char"/>
    <w:uiPriority w:val="0"/>
    <w:rPr>
      <w:rFonts w:ascii="宋体" w:hAnsi="Courier New" w:eastAsia="宋体"/>
      <w:sz w:val="21"/>
      <w:lang w:val="en-US" w:eastAsia="zh-CN" w:bidi="ar-SA"/>
    </w:rPr>
  </w:style>
  <w:style w:type="character" w:customStyle="1" w:styleId="89">
    <w:name w:val="页脚 Char1"/>
    <w:link w:val="32"/>
    <w:uiPriority w:val="0"/>
    <w:rPr>
      <w:rFonts w:eastAsia="宋体"/>
      <w:kern w:val="2"/>
      <w:sz w:val="18"/>
      <w:szCs w:val="18"/>
      <w:lang w:val="en-US" w:eastAsia="zh-CN" w:bidi="ar-SA"/>
    </w:rPr>
  </w:style>
  <w:style w:type="character" w:customStyle="1" w:styleId="90">
    <w:name w:val="font41"/>
    <w:qFormat/>
    <w:uiPriority w:val="0"/>
    <w:rPr>
      <w:rFonts w:hint="eastAsia" w:ascii="宋体" w:hAnsi="宋体" w:eastAsia="宋体" w:cs="宋体"/>
      <w:color w:val="000000"/>
      <w:sz w:val="21"/>
      <w:szCs w:val="21"/>
      <w:u w:val="none"/>
    </w:rPr>
  </w:style>
  <w:style w:type="character" w:customStyle="1" w:styleId="91">
    <w:name w:val="日期 Char"/>
    <w:link w:val="29"/>
    <w:uiPriority w:val="0"/>
    <w:rPr>
      <w:rFonts w:eastAsia="楷体_GB2312"/>
      <w:kern w:val="2"/>
      <w:sz w:val="32"/>
      <w:lang w:val="en-US" w:eastAsia="zh-CN" w:bidi="ar-SA"/>
    </w:rPr>
  </w:style>
  <w:style w:type="character" w:customStyle="1" w:styleId="92">
    <w:name w:val="Footer Char"/>
    <w:locked/>
    <w:uiPriority w:val="0"/>
    <w:rPr>
      <w:rFonts w:ascii="Calibri" w:hAnsi="Calibri" w:eastAsia="宋体" w:cs="Calibri"/>
      <w:kern w:val="0"/>
      <w:sz w:val="18"/>
      <w:szCs w:val="18"/>
    </w:rPr>
  </w:style>
  <w:style w:type="character" w:customStyle="1" w:styleId="93">
    <w:name w:val="批注文字 Char"/>
    <w:link w:val="18"/>
    <w:uiPriority w:val="0"/>
    <w:rPr>
      <w:rFonts w:ascii="仿宋_GB2312" w:eastAsia="仿宋_GB2312"/>
      <w:kern w:val="2"/>
      <w:sz w:val="28"/>
      <w:szCs w:val="28"/>
      <w:lang w:val="en-US" w:eastAsia="zh-CN" w:bidi="ar-SA"/>
    </w:rPr>
  </w:style>
  <w:style w:type="character" w:customStyle="1" w:styleId="94">
    <w:name w:val="font21"/>
    <w:basedOn w:val="51"/>
    <w:uiPriority w:val="0"/>
    <w:rPr>
      <w:rFonts w:ascii="宋体" w:hAnsi="宋体" w:eastAsia="宋体" w:cs="宋体"/>
      <w:color w:val="000000"/>
      <w:sz w:val="22"/>
      <w:szCs w:val="22"/>
      <w:u w:val="none"/>
    </w:rPr>
  </w:style>
  <w:style w:type="character" w:customStyle="1" w:styleId="95">
    <w:name w:val="font01"/>
    <w:qFormat/>
    <w:uiPriority w:val="0"/>
    <w:rPr>
      <w:rFonts w:ascii="宋体" w:hAnsi="宋体" w:eastAsia="宋体" w:cs="宋体"/>
      <w:color w:val="000000"/>
      <w:sz w:val="24"/>
      <w:szCs w:val="24"/>
      <w:u w:val="none"/>
      <w:vertAlign w:val="superscript"/>
    </w:rPr>
  </w:style>
  <w:style w:type="character" w:customStyle="1" w:styleId="96">
    <w:name w:val="标题 5 Char"/>
    <w:link w:val="7"/>
    <w:uiPriority w:val="0"/>
    <w:rPr>
      <w:rFonts w:eastAsia="宋体"/>
      <w:b/>
      <w:bCs/>
      <w:kern w:val="2"/>
      <w:sz w:val="28"/>
      <w:szCs w:val="28"/>
      <w:lang w:val="en-US" w:eastAsia="zh-CN" w:bidi="ar-SA"/>
    </w:rPr>
  </w:style>
  <w:style w:type="character" w:customStyle="1" w:styleId="97">
    <w:name w:val="正文-雅黑 Char"/>
    <w:link w:val="98"/>
    <w:locked/>
    <w:uiPriority w:val="0"/>
    <w:rPr>
      <w:rFonts w:ascii="Calibri" w:hAnsi="Calibri" w:eastAsia="宋体"/>
      <w:kern w:val="2"/>
      <w:sz w:val="21"/>
      <w:szCs w:val="22"/>
      <w:lang w:val="en-US" w:eastAsia="zh-CN" w:bidi="ar-SA"/>
    </w:rPr>
  </w:style>
  <w:style w:type="paragraph" w:customStyle="1" w:styleId="98">
    <w:name w:val="正文-雅黑"/>
    <w:basedOn w:val="1"/>
    <w:link w:val="97"/>
    <w:uiPriority w:val="0"/>
    <w:pPr>
      <w:ind w:firstLine="480" w:firstLineChars="200"/>
    </w:pPr>
    <w:rPr>
      <w:rFonts w:ascii="Calibri" w:hAnsi="Calibri"/>
      <w:szCs w:val="22"/>
    </w:rPr>
  </w:style>
  <w:style w:type="character" w:customStyle="1" w:styleId="99">
    <w:name w:val="ant-tree-icon_loading"/>
    <w:uiPriority w:val="0"/>
    <w:rPr>
      <w:shd w:val="clear" w:color="auto" w:fill="FFFFFF"/>
    </w:rPr>
  </w:style>
  <w:style w:type="character" w:customStyle="1" w:styleId="100">
    <w:name w:val="Heading 1 Char"/>
    <w:locked/>
    <w:uiPriority w:val="0"/>
    <w:rPr>
      <w:rFonts w:eastAsia="宋体" w:cs="Times New Roman"/>
      <w:b/>
      <w:bCs/>
      <w:kern w:val="44"/>
      <w:sz w:val="44"/>
      <w:szCs w:val="44"/>
      <w:lang w:val="en-US" w:eastAsia="zh-CN" w:bidi="ar-SA"/>
    </w:rPr>
  </w:style>
  <w:style w:type="character" w:customStyle="1" w:styleId="101">
    <w:name w:val="正文文本缩进 Char"/>
    <w:link w:val="22"/>
    <w:uiPriority w:val="0"/>
    <w:rPr>
      <w:rFonts w:ascii="宋体" w:hAnsi="Courier New" w:eastAsia="宋体"/>
      <w:spacing w:val="-4"/>
      <w:kern w:val="2"/>
      <w:sz w:val="18"/>
      <w:lang w:val="en-US" w:eastAsia="zh-CN" w:bidi="ar-SA"/>
    </w:rPr>
  </w:style>
  <w:style w:type="character" w:customStyle="1" w:styleId="102">
    <w:name w:val="纯文本 Char"/>
    <w:link w:val="27"/>
    <w:uiPriority w:val="0"/>
    <w:rPr>
      <w:rFonts w:ascii="宋体" w:hAnsi="Courier New" w:eastAsia="宋体"/>
      <w:kern w:val="2"/>
      <w:sz w:val="24"/>
      <w:szCs w:val="24"/>
      <w:lang w:val="en-US" w:eastAsia="zh-CN" w:bidi="ar-SA"/>
    </w:rPr>
  </w:style>
  <w:style w:type="character" w:customStyle="1" w:styleId="103">
    <w:name w:val="zbggmain style9"/>
    <w:basedOn w:val="51"/>
    <w:uiPriority w:val="0"/>
  </w:style>
  <w:style w:type="character" w:customStyle="1" w:styleId="104">
    <w:name w:val="标题 8 Char"/>
    <w:link w:val="10"/>
    <w:semiHidden/>
    <w:locked/>
    <w:uiPriority w:val="0"/>
    <w:rPr>
      <w:rFonts w:ascii="Cambria" w:hAnsi="Cambria" w:eastAsia="宋体"/>
      <w:kern w:val="2"/>
      <w:sz w:val="24"/>
      <w:szCs w:val="24"/>
      <w:lang w:bidi="ar-SA"/>
    </w:rPr>
  </w:style>
  <w:style w:type="character" w:customStyle="1" w:styleId="105">
    <w:name w:val="font11"/>
    <w:basedOn w:val="51"/>
    <w:uiPriority w:val="0"/>
    <w:rPr>
      <w:rFonts w:hint="eastAsia" w:ascii="宋体" w:hAnsi="宋体" w:eastAsia="宋体" w:cs="宋体"/>
      <w:color w:val="000000"/>
      <w:sz w:val="22"/>
      <w:szCs w:val="22"/>
      <w:u w:val="none"/>
    </w:rPr>
  </w:style>
  <w:style w:type="character" w:customStyle="1" w:styleId="106">
    <w:name w:val="Plain Text Char"/>
    <w:locked/>
    <w:uiPriority w:val="0"/>
    <w:rPr>
      <w:rFonts w:ascii="宋体" w:hAnsi="Courier New"/>
      <w:sz w:val="24"/>
    </w:rPr>
  </w:style>
  <w:style w:type="character" w:customStyle="1" w:styleId="107">
    <w:name w:val="标题 5 字符"/>
    <w:uiPriority w:val="0"/>
    <w:rPr>
      <w:b/>
      <w:bCs/>
      <w:kern w:val="2"/>
      <w:sz w:val="28"/>
      <w:szCs w:val="28"/>
    </w:rPr>
  </w:style>
  <w:style w:type="character" w:customStyle="1" w:styleId="108">
    <w:name w:val="info-label"/>
    <w:uiPriority w:val="0"/>
    <w:rPr>
      <w:b/>
    </w:rPr>
  </w:style>
  <w:style w:type="character" w:customStyle="1" w:styleId="109">
    <w:name w:val="批注主题 Char"/>
    <w:link w:val="46"/>
    <w:uiPriority w:val="0"/>
    <w:rPr>
      <w:rFonts w:eastAsia="宋体"/>
      <w:b/>
      <w:bCs/>
      <w:kern w:val="2"/>
      <w:sz w:val="21"/>
      <w:lang w:val="en-US" w:eastAsia="zh-CN" w:bidi="ar-SA"/>
    </w:rPr>
  </w:style>
  <w:style w:type="character" w:customStyle="1" w:styleId="110">
    <w:name w:val="Item List in Table Char Char"/>
    <w:link w:val="111"/>
    <w:locked/>
    <w:uiPriority w:val="0"/>
    <w:rPr>
      <w:rFonts w:ascii="Arial" w:hAnsi="Arial"/>
      <w:sz w:val="22"/>
      <w:szCs w:val="22"/>
      <w:lang w:val="en-US" w:eastAsia="zh-CN" w:bidi="ar-SA"/>
    </w:rPr>
  </w:style>
  <w:style w:type="paragraph" w:customStyle="1" w:styleId="111">
    <w:name w:val="Item List in Table"/>
    <w:link w:val="110"/>
    <w:uiPriority w:val="0"/>
    <w:pPr>
      <w:tabs>
        <w:tab w:val="left" w:pos="284"/>
      </w:tabs>
      <w:spacing w:before="40" w:after="40"/>
      <w:ind w:left="284" w:hanging="284"/>
      <w:jc w:val="both"/>
    </w:pPr>
    <w:rPr>
      <w:rFonts w:ascii="Arial" w:hAnsi="Arial"/>
      <w:sz w:val="22"/>
      <w:szCs w:val="22"/>
      <w:lang w:val="en-US" w:eastAsia="zh-CN" w:bidi="ar-SA"/>
    </w:rPr>
  </w:style>
  <w:style w:type="character" w:customStyle="1" w:styleId="112">
    <w:name w:val="last-child"/>
    <w:basedOn w:val="51"/>
    <w:uiPriority w:val="0"/>
  </w:style>
  <w:style w:type="character" w:customStyle="1" w:styleId="113">
    <w:name w:val="normal_text"/>
    <w:basedOn w:val="51"/>
    <w:uiPriority w:val="0"/>
  </w:style>
  <w:style w:type="character" w:customStyle="1" w:styleId="114">
    <w:name w:val="ant-select-tree-switcher"/>
    <w:basedOn w:val="51"/>
    <w:uiPriority w:val="0"/>
  </w:style>
  <w:style w:type="character" w:customStyle="1" w:styleId="115">
    <w:name w:val="引用 Char"/>
    <w:link w:val="116"/>
    <w:uiPriority w:val="0"/>
    <w:rPr>
      <w:rFonts w:eastAsia="宋体"/>
      <w:i/>
      <w:iCs/>
      <w:color w:val="000000"/>
      <w:kern w:val="2"/>
      <w:sz w:val="21"/>
      <w:szCs w:val="24"/>
      <w:lang w:val="en-US" w:eastAsia="zh-CN" w:bidi="ar-SA"/>
    </w:rPr>
  </w:style>
  <w:style w:type="paragraph" w:styleId="116">
    <w:name w:val="Quote"/>
    <w:basedOn w:val="1"/>
    <w:next w:val="1"/>
    <w:link w:val="115"/>
    <w:qFormat/>
    <w:uiPriority w:val="0"/>
    <w:rPr>
      <w:i/>
      <w:iCs/>
      <w:color w:val="000000"/>
    </w:rPr>
  </w:style>
  <w:style w:type="character" w:customStyle="1" w:styleId="117">
    <w:name w:val="flname7"/>
    <w:basedOn w:val="51"/>
    <w:uiPriority w:val="0"/>
  </w:style>
  <w:style w:type="character" w:customStyle="1" w:styleId="118">
    <w:name w:val="标题 2 Char"/>
    <w:uiPriority w:val="0"/>
    <w:rPr>
      <w:rFonts w:ascii="Arial" w:hAnsi="Arial" w:eastAsia="黑体"/>
      <w:b/>
      <w:bCs/>
      <w:kern w:val="2"/>
      <w:sz w:val="32"/>
      <w:szCs w:val="32"/>
      <w:lang w:val="en-US" w:eastAsia="zh-CN" w:bidi="ar-SA"/>
    </w:rPr>
  </w:style>
  <w:style w:type="character" w:customStyle="1" w:styleId="119">
    <w:name w:val="正文样式 Char"/>
    <w:link w:val="120"/>
    <w:uiPriority w:val="0"/>
    <w:rPr>
      <w:rFonts w:eastAsia="华文中宋"/>
      <w:kern w:val="2"/>
      <w:sz w:val="24"/>
      <w:szCs w:val="32"/>
      <w:lang w:bidi="ar-SA"/>
    </w:rPr>
  </w:style>
  <w:style w:type="paragraph" w:customStyle="1" w:styleId="120">
    <w:name w:val="正文样式"/>
    <w:basedOn w:val="1"/>
    <w:link w:val="119"/>
    <w:uiPriority w:val="0"/>
    <w:pPr>
      <w:ind w:firstLine="200" w:firstLineChars="200"/>
    </w:pPr>
    <w:rPr>
      <w:rFonts w:eastAsia="华文中宋"/>
      <w:sz w:val="24"/>
      <w:szCs w:val="32"/>
    </w:rPr>
  </w:style>
  <w:style w:type="character" w:customStyle="1" w:styleId="121">
    <w:name w:val="标题 3 字符"/>
    <w:uiPriority w:val="0"/>
    <w:rPr>
      <w:rFonts w:ascii="仿宋_GB2312" w:eastAsia="仿宋_GB2312"/>
      <w:b/>
      <w:bCs/>
      <w:kern w:val="2"/>
      <w:sz w:val="30"/>
    </w:rPr>
  </w:style>
  <w:style w:type="character" w:customStyle="1" w:styleId="122">
    <w:name w:val="正文缩进 Char"/>
    <w:link w:val="14"/>
    <w:uiPriority w:val="0"/>
    <w:rPr>
      <w:rFonts w:eastAsia="宋体"/>
      <w:kern w:val="2"/>
      <w:sz w:val="21"/>
      <w:lang w:val="en-US" w:eastAsia="zh-CN" w:bidi="ar-SA"/>
    </w:rPr>
  </w:style>
  <w:style w:type="character" w:customStyle="1" w:styleId="123">
    <w:name w:val="脚注文本 Char"/>
    <w:link w:val="37"/>
    <w:semiHidden/>
    <w:uiPriority w:val="0"/>
    <w:rPr>
      <w:rFonts w:ascii="Calibri" w:hAnsi="Calibri" w:eastAsia="宋体"/>
      <w:kern w:val="2"/>
      <w:sz w:val="18"/>
      <w:szCs w:val="18"/>
      <w:lang w:val="en-US" w:eastAsia="zh-CN" w:bidi="ar-SA"/>
    </w:rPr>
  </w:style>
  <w:style w:type="character" w:customStyle="1" w:styleId="124">
    <w:name w:val="h Char Char"/>
    <w:locked/>
    <w:uiPriority w:val="0"/>
    <w:rPr>
      <w:rFonts w:eastAsia="仿宋_GB2312"/>
      <w:kern w:val="2"/>
      <w:sz w:val="18"/>
      <w:lang w:val="en-US" w:eastAsia="zh-CN" w:bidi="ar-SA"/>
    </w:rPr>
  </w:style>
  <w:style w:type="character" w:customStyle="1" w:styleId="125">
    <w:name w:val="正文首行缩进 Char"/>
    <w:link w:val="21"/>
    <w:uiPriority w:val="0"/>
    <w:rPr>
      <w:rFonts w:eastAsia="宋体"/>
      <w:kern w:val="2"/>
      <w:sz w:val="21"/>
      <w:szCs w:val="24"/>
      <w:lang w:val="en-US" w:eastAsia="zh-CN" w:bidi="ar-SA"/>
    </w:rPr>
  </w:style>
  <w:style w:type="character" w:customStyle="1" w:styleId="126">
    <w:name w:val=" Char Char8"/>
    <w:uiPriority w:val="0"/>
    <w:rPr>
      <w:rFonts w:eastAsia="宋体"/>
      <w:kern w:val="2"/>
      <w:sz w:val="18"/>
      <w:szCs w:val="18"/>
      <w:lang w:val="en-US" w:eastAsia="zh-CN" w:bidi="ar-SA"/>
    </w:rPr>
  </w:style>
  <w:style w:type="character" w:customStyle="1" w:styleId="127">
    <w:name w:val="列出段落 Char"/>
    <w:link w:val="128"/>
    <w:uiPriority w:val="0"/>
    <w:rPr>
      <w:rFonts w:ascii="Calibri" w:hAnsi="Calibri" w:eastAsia="宋体"/>
      <w:kern w:val="2"/>
      <w:sz w:val="21"/>
      <w:szCs w:val="22"/>
      <w:lang w:val="en-US" w:eastAsia="zh-CN" w:bidi="ar-SA"/>
    </w:rPr>
  </w:style>
  <w:style w:type="paragraph" w:styleId="128">
    <w:name w:val="List Paragraph"/>
    <w:basedOn w:val="1"/>
    <w:link w:val="127"/>
    <w:qFormat/>
    <w:uiPriority w:val="0"/>
    <w:pPr>
      <w:ind w:left="720"/>
    </w:pPr>
    <w:rPr>
      <w:rFonts w:ascii="Calibri" w:hAnsi="Calibri"/>
      <w:szCs w:val="22"/>
    </w:rPr>
  </w:style>
  <w:style w:type="character" w:customStyle="1" w:styleId="129">
    <w:name w:val="文档结构图 Char1"/>
    <w:link w:val="17"/>
    <w:uiPriority w:val="0"/>
    <w:rPr>
      <w:rFonts w:ascii="宋体" w:eastAsia="宋体"/>
      <w:sz w:val="18"/>
      <w:szCs w:val="18"/>
      <w:lang w:bidi="ar-SA"/>
    </w:rPr>
  </w:style>
  <w:style w:type="character" w:customStyle="1" w:styleId="130">
    <w:name w:val="正文对齐 Char"/>
    <w:aliases w:val="正文不缩进 Char,四号 Char,标题4 Char,样式3 Char,段1 Char,表正文 Char,正文非缩进 Char,特点 Char1,。 Char,ALT+Z Char,缩进 Char,正文编号 Char,上海中望标准正文（首行缩进两字） Char,上海中望标准超级链接 Char,正文缩进（首行缩进两字） Char,上海中望标准超级链接 Char Char Char Char,特点 Char Char,水上软件 Char,正文缩进 Char Char,标题四 Char"/>
    <w:uiPriority w:val="0"/>
    <w:rPr>
      <w:rFonts w:eastAsia="宋体"/>
      <w:kern w:val="2"/>
      <w:sz w:val="21"/>
      <w:lang w:val="en-US" w:eastAsia="zh-CN" w:bidi="ar-SA"/>
    </w:rPr>
  </w:style>
  <w:style w:type="character" w:customStyle="1" w:styleId="131">
    <w:name w:val="标题 3 Char"/>
    <w:link w:val="5"/>
    <w:semiHidden/>
    <w:locked/>
    <w:uiPriority w:val="0"/>
    <w:rPr>
      <w:rFonts w:ascii="仿宋_GB2312" w:hAnsi="宋体" w:eastAsia="仿宋_GB2312"/>
      <w:kern w:val="2"/>
      <w:sz w:val="30"/>
      <w:lang w:val="en-US" w:eastAsia="zh-CN" w:bidi="ar-SA"/>
    </w:rPr>
  </w:style>
  <w:style w:type="character" w:customStyle="1" w:styleId="132">
    <w:name w:val="标题 Char"/>
    <w:link w:val="45"/>
    <w:uiPriority w:val="0"/>
    <w:rPr>
      <w:rFonts w:ascii="Cambria" w:hAnsi="Cambria" w:eastAsia="宋体"/>
      <w:b/>
      <w:bCs/>
      <w:kern w:val="2"/>
      <w:sz w:val="32"/>
      <w:szCs w:val="32"/>
      <w:lang w:val="en-US" w:eastAsia="zh-CN" w:bidi="ar-SA"/>
    </w:rPr>
  </w:style>
  <w:style w:type="character" w:customStyle="1" w:styleId="133">
    <w:name w:val=" Char Char6"/>
    <w:uiPriority w:val="0"/>
    <w:rPr>
      <w:rFonts w:ascii="仿宋_GB2312" w:eastAsia="仿宋_GB2312"/>
      <w:kern w:val="2"/>
      <w:sz w:val="28"/>
      <w:szCs w:val="28"/>
      <w:lang w:val="en-US" w:eastAsia="zh-CN" w:bidi="ar-SA"/>
    </w:rPr>
  </w:style>
  <w:style w:type="character" w:customStyle="1" w:styleId="134">
    <w:name w:val="font3"/>
    <w:basedOn w:val="51"/>
    <w:uiPriority w:val="0"/>
  </w:style>
  <w:style w:type="character" w:customStyle="1" w:styleId="135">
    <w:name w:val="font31"/>
    <w:qFormat/>
    <w:uiPriority w:val="0"/>
    <w:rPr>
      <w:rFonts w:hint="eastAsia" w:ascii="宋体" w:hAnsi="宋体" w:eastAsia="宋体" w:cs="宋体"/>
      <w:color w:val="FF0000"/>
      <w:sz w:val="21"/>
      <w:szCs w:val="21"/>
      <w:u w:val="none"/>
    </w:rPr>
  </w:style>
  <w:style w:type="character" w:customStyle="1" w:styleId="136">
    <w:name w:val="标题 9 Char"/>
    <w:link w:val="11"/>
    <w:semiHidden/>
    <w:locked/>
    <w:uiPriority w:val="0"/>
    <w:rPr>
      <w:rFonts w:ascii="Cambria" w:hAnsi="Cambria" w:eastAsia="宋体"/>
      <w:kern w:val="2"/>
      <w:sz w:val="24"/>
      <w:szCs w:val="21"/>
      <w:lang w:bidi="ar-SA"/>
    </w:rPr>
  </w:style>
  <w:style w:type="character" w:customStyle="1" w:styleId="137">
    <w:name w:val="标题 1 Char1"/>
    <w:link w:val="3"/>
    <w:uiPriority w:val="0"/>
    <w:rPr>
      <w:rFonts w:eastAsia="宋体"/>
      <w:b/>
      <w:bCs/>
      <w:kern w:val="44"/>
      <w:sz w:val="44"/>
      <w:szCs w:val="44"/>
      <w:lang w:val="en-US" w:eastAsia="zh-CN" w:bidi="ar-SA"/>
    </w:rPr>
  </w:style>
  <w:style w:type="character" w:customStyle="1" w:styleId="138">
    <w:name w:val="批注框文本 Char"/>
    <w:link w:val="31"/>
    <w:semiHidden/>
    <w:uiPriority w:val="0"/>
    <w:rPr>
      <w:rFonts w:eastAsia="宋体"/>
      <w:kern w:val="2"/>
      <w:sz w:val="18"/>
      <w:szCs w:val="18"/>
      <w:lang w:val="en-US" w:eastAsia="zh-CN" w:bidi="ar-SA"/>
    </w:rPr>
  </w:style>
  <w:style w:type="character" w:customStyle="1" w:styleId="139">
    <w:name w:val="ant-tree-iconele"/>
    <w:basedOn w:val="51"/>
    <w:uiPriority w:val="0"/>
  </w:style>
  <w:style w:type="character" w:customStyle="1" w:styleId="140">
    <w:name w:val="font91"/>
    <w:qFormat/>
    <w:uiPriority w:val="0"/>
    <w:rPr>
      <w:rFonts w:hint="eastAsia" w:ascii="等线" w:hAnsi="等线" w:eastAsia="等线" w:cs="等线"/>
      <w:color w:val="FF0000"/>
      <w:sz w:val="21"/>
      <w:szCs w:val="21"/>
      <w:u w:val="none"/>
    </w:rPr>
  </w:style>
  <w:style w:type="character" w:customStyle="1" w:styleId="141">
    <w:name w:val="PIM 7 Char"/>
    <w:aliases w:val="h7 Char,st Char,SDL title Char,L7 Char,Legal Level 1.1. Char,不用 Char,正文七级标题 Char,H TIMES1 Char,ITT t7 Char,PA Appendix Major Char,标题 7 Char2 Char,标题 7 Char Char1 Char,标题 7 Char1 Char Char1 Char,标题 7 Char Char Char Char Char,（1） Char,H7 Char"/>
    <w:semiHidden/>
    <w:locked/>
    <w:uiPriority w:val="0"/>
    <w:rPr>
      <w:rFonts w:ascii="Calibri" w:hAnsi="Calibri" w:eastAsia="宋体"/>
      <w:b/>
      <w:bCs/>
      <w:kern w:val="2"/>
      <w:sz w:val="24"/>
      <w:szCs w:val="24"/>
      <w:lang w:bidi="ar-SA"/>
    </w:rPr>
  </w:style>
  <w:style w:type="character" w:customStyle="1" w:styleId="142">
    <w:name w:val="正文文本缩进 字符"/>
    <w:uiPriority w:val="0"/>
    <w:rPr>
      <w:rFonts w:ascii="宋体" w:hAnsi="Courier New"/>
      <w:spacing w:val="-4"/>
      <w:kern w:val="2"/>
      <w:sz w:val="18"/>
    </w:rPr>
  </w:style>
  <w:style w:type="character" w:customStyle="1" w:styleId="143">
    <w:name w:val="页眉 Char"/>
    <w:uiPriority w:val="0"/>
    <w:rPr>
      <w:sz w:val="18"/>
      <w:szCs w:val="18"/>
    </w:rPr>
  </w:style>
  <w:style w:type="character" w:customStyle="1" w:styleId="144">
    <w:name w:val="标题 4 字符"/>
    <w:uiPriority w:val="0"/>
    <w:rPr>
      <w:rFonts w:ascii="Arial" w:hAnsi="Arial" w:eastAsia="黑体"/>
      <w:b/>
      <w:kern w:val="2"/>
      <w:sz w:val="24"/>
      <w:lang w:val="en-US" w:eastAsia="zh-CN" w:bidi="ar-SA"/>
    </w:rPr>
  </w:style>
  <w:style w:type="character" w:customStyle="1" w:styleId="145">
    <w:name w:val="font71"/>
    <w:qFormat/>
    <w:uiPriority w:val="0"/>
    <w:rPr>
      <w:rFonts w:hint="default" w:ascii="Times New Roman" w:hAnsi="Times New Roman" w:cs="Times New Roman"/>
      <w:color w:val="000000"/>
      <w:sz w:val="21"/>
      <w:szCs w:val="21"/>
      <w:u w:val="none"/>
    </w:rPr>
  </w:style>
  <w:style w:type="character" w:customStyle="1" w:styleId="146">
    <w:name w:val="ant-tree-checkbox2"/>
    <w:basedOn w:val="51"/>
    <w:uiPriority w:val="0"/>
  </w:style>
  <w:style w:type="character" w:customStyle="1" w:styleId="147">
    <w:name w:val="页眉 字符"/>
    <w:uiPriority w:val="0"/>
    <w:rPr>
      <w:rFonts w:eastAsia="宋体"/>
      <w:kern w:val="2"/>
      <w:sz w:val="18"/>
      <w:szCs w:val="18"/>
      <w:lang w:val="en-US" w:eastAsia="zh-CN" w:bidi="ar-SA"/>
    </w:rPr>
  </w:style>
  <w:style w:type="character" w:customStyle="1" w:styleId="148">
    <w:name w:val="正文文本 2 Char"/>
    <w:link w:val="42"/>
    <w:uiPriority w:val="0"/>
    <w:rPr>
      <w:rFonts w:ascii="宋体" w:hAnsi="宋体" w:eastAsia="宋体"/>
      <w:color w:val="000000"/>
      <w:kern w:val="2"/>
      <w:sz w:val="24"/>
      <w:szCs w:val="24"/>
      <w:lang w:val="en-US" w:eastAsia="zh-CN" w:bidi="ar-SA"/>
    </w:rPr>
  </w:style>
  <w:style w:type="character" w:customStyle="1" w:styleId="149">
    <w:name w:val="纯文本 字符"/>
    <w:uiPriority w:val="0"/>
    <w:rPr>
      <w:rFonts w:ascii="宋体" w:hAnsi="Courier New" w:eastAsia="宋体"/>
      <w:kern w:val="2"/>
      <w:sz w:val="21"/>
      <w:lang w:val="en-US" w:eastAsia="zh-CN" w:bidi="ar-SA"/>
    </w:rPr>
  </w:style>
  <w:style w:type="character" w:customStyle="1" w:styleId="150">
    <w:name w:val="页脚 字符"/>
    <w:uiPriority w:val="0"/>
    <w:rPr>
      <w:rFonts w:eastAsia="宋体"/>
      <w:kern w:val="2"/>
      <w:sz w:val="18"/>
      <w:szCs w:val="18"/>
      <w:lang w:val="en-US" w:eastAsia="zh-CN" w:bidi="ar-SA"/>
    </w:rPr>
  </w:style>
  <w:style w:type="character" w:customStyle="1" w:styleId="151">
    <w:name w:val="ttbti1"/>
    <w:uiPriority w:val="0"/>
    <w:rPr>
      <w:color w:val="185F0F"/>
    </w:rPr>
  </w:style>
  <w:style w:type="character" w:customStyle="1" w:styleId="152">
    <w:name w:val="列出段落 字符"/>
    <w:uiPriority w:val="0"/>
    <w:rPr>
      <w:rFonts w:ascii="Calibri" w:hAnsi="Calibri" w:eastAsia="宋体"/>
      <w:kern w:val="2"/>
      <w:sz w:val="21"/>
      <w:szCs w:val="22"/>
      <w:lang w:val="en-US" w:eastAsia="zh-CN" w:bidi="ar-SA"/>
    </w:rPr>
  </w:style>
  <w:style w:type="character" w:customStyle="1" w:styleId="153">
    <w:name w:val="正文文本 Char"/>
    <w:link w:val="20"/>
    <w:uiPriority w:val="0"/>
    <w:rPr>
      <w:rFonts w:eastAsia="宋体"/>
      <w:kern w:val="2"/>
      <w:sz w:val="28"/>
      <w:szCs w:val="24"/>
      <w:lang w:val="en-US" w:eastAsia="zh-CN" w:bidi="ar-SA"/>
    </w:rPr>
  </w:style>
  <w:style w:type="character" w:customStyle="1" w:styleId="154">
    <w:name w:val="textcolor1"/>
    <w:uiPriority w:val="0"/>
    <w:rPr>
      <w:color w:val="FF6600"/>
    </w:rPr>
  </w:style>
  <w:style w:type="character" w:customStyle="1" w:styleId="155">
    <w:name w:val=" Char Char11"/>
    <w:uiPriority w:val="0"/>
    <w:rPr>
      <w:rFonts w:ascii="宋体" w:hAnsi="Courier New" w:eastAsia="宋体"/>
      <w:spacing w:val="-4"/>
      <w:kern w:val="2"/>
      <w:sz w:val="18"/>
      <w:lang w:val="en-US" w:eastAsia="zh-CN" w:bidi="ar-SA"/>
    </w:rPr>
  </w:style>
  <w:style w:type="character" w:customStyle="1" w:styleId="156">
    <w:name w:val="批注主题 字符"/>
    <w:uiPriority w:val="0"/>
    <w:rPr>
      <w:b/>
      <w:bCs/>
      <w:kern w:val="2"/>
      <w:sz w:val="21"/>
      <w:szCs w:val="24"/>
    </w:rPr>
  </w:style>
  <w:style w:type="character" w:customStyle="1" w:styleId="157">
    <w:name w:val="标题 1 Char"/>
    <w:uiPriority w:val="0"/>
    <w:rPr>
      <w:rFonts w:ascii="Times New Roman" w:hAnsi="Times New Roman" w:eastAsia="宋体" w:cs="Times New Roman"/>
      <w:b/>
      <w:bCs/>
      <w:kern w:val="44"/>
      <w:sz w:val="44"/>
      <w:szCs w:val="44"/>
    </w:rPr>
  </w:style>
  <w:style w:type="character" w:customStyle="1" w:styleId="158">
    <w:name w:val="*正文 Char Char"/>
    <w:link w:val="159"/>
    <w:uiPriority w:val="0"/>
    <w:rPr>
      <w:rFonts w:ascii="宋体" w:hAnsi="宋体" w:eastAsia="宋体"/>
      <w:szCs w:val="24"/>
      <w:lang w:bidi="ar-SA"/>
    </w:rPr>
  </w:style>
  <w:style w:type="paragraph" w:customStyle="1" w:styleId="159">
    <w:name w:val="*正文"/>
    <w:basedOn w:val="1"/>
    <w:link w:val="158"/>
    <w:qFormat/>
    <w:uiPriority w:val="0"/>
    <w:pPr>
      <w:spacing w:line="360" w:lineRule="auto"/>
      <w:ind w:firstLine="200" w:firstLineChars="200"/>
    </w:pPr>
    <w:rPr>
      <w:rFonts w:ascii="宋体" w:hAnsi="宋体"/>
      <w:kern w:val="0"/>
      <w:sz w:val="20"/>
    </w:rPr>
  </w:style>
  <w:style w:type="character" w:customStyle="1" w:styleId="160">
    <w:name w:val="引用 字符"/>
    <w:uiPriority w:val="0"/>
    <w:rPr>
      <w:rFonts w:eastAsia="宋体"/>
      <w:i/>
      <w:iCs/>
      <w:color w:val="000000"/>
      <w:kern w:val="2"/>
      <w:sz w:val="21"/>
      <w:szCs w:val="24"/>
      <w:lang w:val="en-US" w:eastAsia="zh-CN" w:bidi="ar-SA"/>
    </w:rPr>
  </w:style>
  <w:style w:type="character" w:customStyle="1" w:styleId="16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62">
    <w:name w:val="正文（首行缩进2字符） Char"/>
    <w:link w:val="163"/>
    <w:uiPriority w:val="0"/>
    <w:rPr>
      <w:kern w:val="2"/>
      <w:sz w:val="21"/>
      <w:szCs w:val="21"/>
      <w:lang w:bidi="ar-SA"/>
    </w:rPr>
  </w:style>
  <w:style w:type="paragraph" w:customStyle="1" w:styleId="163">
    <w:name w:val="正文（首行缩进2字符）"/>
    <w:basedOn w:val="1"/>
    <w:link w:val="162"/>
    <w:uiPriority w:val="0"/>
    <w:pPr>
      <w:spacing w:line="360" w:lineRule="auto"/>
      <w:ind w:firstLine="420" w:firstLineChars="200"/>
    </w:pPr>
    <w:rPr>
      <w:szCs w:val="21"/>
    </w:rPr>
  </w:style>
  <w:style w:type="character" w:customStyle="1" w:styleId="164">
    <w:name w:val="current"/>
    <w:uiPriority w:val="0"/>
    <w:rPr>
      <w:color w:val="00C1DE"/>
    </w:rPr>
  </w:style>
  <w:style w:type="character" w:customStyle="1" w:styleId="165">
    <w:name w:val="标题 2 字符"/>
    <w:uiPriority w:val="0"/>
    <w:rPr>
      <w:rFonts w:ascii="仿宋_GB2312" w:eastAsia="仿宋_GB2312"/>
      <w:b/>
      <w:sz w:val="36"/>
    </w:rPr>
  </w:style>
  <w:style w:type="character" w:customStyle="1" w:styleId="166">
    <w:name w:val="表格 Char Char"/>
    <w:link w:val="167"/>
    <w:locked/>
    <w:uiPriority w:val="0"/>
    <w:rPr>
      <w:rFonts w:ascii="宋体" w:hAnsi="宋体"/>
      <w:lang w:bidi="ar-SA"/>
    </w:rPr>
  </w:style>
  <w:style w:type="paragraph" w:customStyle="1" w:styleId="167">
    <w:name w:val="表格"/>
    <w:basedOn w:val="1"/>
    <w:link w:val="166"/>
    <w:uiPriority w:val="0"/>
    <w:pPr>
      <w:snapToGrid w:val="0"/>
      <w:ind w:firstLine="42" w:firstLineChars="21"/>
    </w:pPr>
    <w:rPr>
      <w:rFonts w:ascii="宋体" w:hAnsi="宋体"/>
      <w:kern w:val="0"/>
      <w:sz w:val="20"/>
      <w:szCs w:val="20"/>
    </w:rPr>
  </w:style>
  <w:style w:type="character" w:customStyle="1" w:styleId="168">
    <w:name w:val="纯文本 Char1"/>
    <w:link w:val="169"/>
    <w:uiPriority w:val="0"/>
    <w:rPr>
      <w:rFonts w:ascii="宋体" w:hAnsi="Courier New" w:eastAsia="宋体"/>
      <w:kern w:val="2"/>
      <w:sz w:val="21"/>
      <w:szCs w:val="21"/>
      <w:lang w:bidi="ar-SA"/>
    </w:rPr>
  </w:style>
  <w:style w:type="paragraph" w:customStyle="1" w:styleId="169">
    <w:name w:val="Plain Text1"/>
    <w:basedOn w:val="1"/>
    <w:link w:val="168"/>
    <w:uiPriority w:val="0"/>
    <w:pPr>
      <w:widowControl/>
      <w:spacing w:beforeLines="50" w:afterLines="50" w:line="400" w:lineRule="exact"/>
      <w:ind w:firstLine="200" w:firstLineChars="200"/>
      <w:jc w:val="left"/>
    </w:pPr>
    <w:rPr>
      <w:rFonts w:ascii="宋体" w:hAnsi="Courier New"/>
      <w:szCs w:val="21"/>
    </w:rPr>
  </w:style>
  <w:style w:type="character" w:customStyle="1" w:styleId="170">
    <w:name w:val="title14"/>
    <w:basedOn w:val="51"/>
    <w:uiPriority w:val="0"/>
  </w:style>
  <w:style w:type="character" w:customStyle="1" w:styleId="171">
    <w:name w:val="正文文本 3 Char"/>
    <w:link w:val="19"/>
    <w:uiPriority w:val="0"/>
    <w:rPr>
      <w:rFonts w:eastAsia="宋体"/>
      <w:kern w:val="2"/>
      <w:sz w:val="21"/>
      <w:szCs w:val="24"/>
      <w:lang w:val="en-US" w:eastAsia="zh-CN" w:bidi="ar-SA"/>
    </w:rPr>
  </w:style>
  <w:style w:type="character" w:customStyle="1" w:styleId="172">
    <w:name w:val="标题 4 Char"/>
    <w:uiPriority w:val="0"/>
    <w:rPr>
      <w:rFonts w:ascii="Cambria" w:hAnsi="Cambria" w:eastAsia="宋体" w:cs="Times New Roman"/>
      <w:b/>
      <w:bCs/>
      <w:sz w:val="28"/>
      <w:szCs w:val="28"/>
    </w:rPr>
  </w:style>
  <w:style w:type="character" w:customStyle="1" w:styleId="173">
    <w:name w:val="正文文字首行缩进 Char1"/>
    <w:aliases w:val="PI Char1,HD正文1 Char1,正文小标题 Char1,Body Text 2 Char1,正文顶格 Char1,Alt+C Char1,强调文字 Char1,列表项目符号2缩进 Char1,正文文字3 Char Char1"/>
    <w:uiPriority w:val="0"/>
    <w:rPr>
      <w:rFonts w:ascii="宋体" w:hAnsi="Courier New" w:eastAsia="宋体"/>
      <w:spacing w:val="-4"/>
      <w:kern w:val="2"/>
      <w:sz w:val="18"/>
      <w:lang w:val="en-US" w:eastAsia="zh-CN" w:bidi="ar-SA"/>
    </w:rPr>
  </w:style>
  <w:style w:type="character" w:customStyle="1" w:styleId="174">
    <w:name w:val="PIM 9 Char"/>
    <w:aliases w:val="ft Char,ft1 Char,table Char,heading 9 Char,t Char,table left Char,tl Char,HF Char,figures Char,9 Char,三级标题 Char,标题4，4，h4 Char,Legal Level 1.1.1.1. Char,图的编号 Char,不用9 Char,正文九级标题 Char,ITT t9 Char,huh Char,App Heading Char,progress Char"/>
    <w:semiHidden/>
    <w:locked/>
    <w:uiPriority w:val="0"/>
    <w:rPr>
      <w:rFonts w:ascii="Cambria" w:hAnsi="Cambria" w:eastAsia="宋体"/>
      <w:kern w:val="2"/>
      <w:sz w:val="24"/>
      <w:szCs w:val="21"/>
      <w:lang w:bidi="ar-SA"/>
    </w:rPr>
  </w:style>
  <w:style w:type="character" w:customStyle="1" w:styleId="175">
    <w:name w:val="HTML 预设格式 Char"/>
    <w:link w:val="43"/>
    <w:uiPriority w:val="0"/>
    <w:rPr>
      <w:rFonts w:ascii="Courier New" w:hAnsi="Courier New"/>
      <w:kern w:val="2"/>
      <w:lang w:bidi="ar-SA"/>
    </w:rPr>
  </w:style>
  <w:style w:type="character" w:customStyle="1" w:styleId="176">
    <w:name w:val="maywed421"/>
    <w:uiPriority w:val="0"/>
    <w:rPr>
      <w:color w:val="366FB6"/>
      <w:u w:val="none"/>
    </w:rPr>
  </w:style>
  <w:style w:type="character" w:customStyle="1" w:styleId="177">
    <w:name w:val="NormalCharacter"/>
    <w:semiHidden/>
    <w:qFormat/>
    <w:uiPriority w:val="0"/>
    <w:rPr>
      <w:kern w:val="2"/>
      <w:sz w:val="21"/>
      <w:szCs w:val="24"/>
      <w:lang w:val="en-US" w:eastAsia="zh-CN" w:bidi="ar-SA"/>
    </w:rPr>
  </w:style>
  <w:style w:type="character" w:customStyle="1" w:styleId="178">
    <w:name w:val="标题 1 字符"/>
    <w:uiPriority w:val="0"/>
    <w:rPr>
      <w:rFonts w:eastAsia="宋体"/>
      <w:b/>
      <w:bCs/>
      <w:kern w:val="44"/>
      <w:sz w:val="44"/>
      <w:szCs w:val="44"/>
      <w:lang w:val="en-US" w:eastAsia="zh-CN" w:bidi="ar-SA"/>
    </w:rPr>
  </w:style>
  <w:style w:type="character" w:customStyle="1" w:styleId="179">
    <w:name w:val="普通文字 Char Char1"/>
    <w:aliases w:val="纯文本 Char Char Char,纯文本 Char Char1,普通文字 Char Char Char,普通文字 Char1,普通文字 Char Char Char Char Char Char,普通文字 Char Char Char1,Texte Char,普通文字1 Char,普通文字2 Char,普通文字3 Char,普通文字4 Char,普通文字5 Char,普通文字6 Char,普通文字11 Char,普通文字21 Char,普通文字31 Char"/>
    <w:uiPriority w:val="0"/>
    <w:rPr>
      <w:rFonts w:ascii="宋体" w:hAnsi="Courier New" w:eastAsia="宋体"/>
      <w:kern w:val="2"/>
      <w:sz w:val="21"/>
      <w:lang w:val="en-US" w:eastAsia="zh-CN" w:bidi="ar-SA"/>
    </w:rPr>
  </w:style>
  <w:style w:type="character" w:customStyle="1" w:styleId="180">
    <w:name w:val="large1"/>
    <w:uiPriority w:val="0"/>
    <w:rPr>
      <w:rFonts w:hint="eastAsia" w:ascii="宋体" w:hAnsi="宋体" w:eastAsia="宋体"/>
      <w:sz w:val="21"/>
      <w:szCs w:val="21"/>
    </w:rPr>
  </w:style>
  <w:style w:type="character" w:customStyle="1" w:styleId="181">
    <w:name w:val="题注 Char"/>
    <w:link w:val="15"/>
    <w:uiPriority w:val="0"/>
    <w:rPr>
      <w:rFonts w:ascii="Arial" w:hAnsi="Arial" w:eastAsia="黑体" w:cs="Arial"/>
      <w:kern w:val="2"/>
      <w:lang w:val="en-US" w:eastAsia="zh-CN" w:bidi="ar-SA"/>
    </w:rPr>
  </w:style>
  <w:style w:type="character" w:customStyle="1" w:styleId="182">
    <w:name w:val="正文文本 字符"/>
    <w:uiPriority w:val="0"/>
    <w:rPr>
      <w:kern w:val="2"/>
      <w:sz w:val="21"/>
      <w:szCs w:val="24"/>
    </w:rPr>
  </w:style>
  <w:style w:type="character" w:customStyle="1" w:styleId="183">
    <w:name w:val="标题 2 Char1"/>
    <w:link w:val="4"/>
    <w:semiHidden/>
    <w:locked/>
    <w:uiPriority w:val="0"/>
    <w:rPr>
      <w:rFonts w:ascii="Arial" w:hAnsi="Arial" w:eastAsia="黑体"/>
      <w:b/>
      <w:bCs/>
      <w:kern w:val="2"/>
      <w:sz w:val="32"/>
      <w:szCs w:val="32"/>
      <w:lang w:val="en-US" w:eastAsia="zh-CN" w:bidi="ar-SA"/>
    </w:rPr>
  </w:style>
  <w:style w:type="character" w:customStyle="1" w:styleId="184">
    <w:name w:val="current1"/>
    <w:uiPriority w:val="0"/>
    <w:rPr>
      <w:color w:val="00C1DE"/>
    </w:rPr>
  </w:style>
  <w:style w:type="character" w:customStyle="1" w:styleId="185">
    <w:name w:val="ant-select-tree-checkbox"/>
    <w:basedOn w:val="51"/>
    <w:uiPriority w:val="0"/>
  </w:style>
  <w:style w:type="character" w:customStyle="1" w:styleId="186">
    <w:name w:val="标题 6 Char"/>
    <w:link w:val="8"/>
    <w:semiHidden/>
    <w:locked/>
    <w:uiPriority w:val="0"/>
    <w:rPr>
      <w:rFonts w:ascii="Cambria" w:hAnsi="Cambria" w:eastAsia="宋体"/>
      <w:b/>
      <w:bCs/>
      <w:kern w:val="2"/>
      <w:sz w:val="24"/>
      <w:szCs w:val="24"/>
      <w:lang w:val="en-US" w:eastAsia="zh-CN" w:bidi="ar-SA"/>
    </w:rPr>
  </w:style>
  <w:style w:type="character" w:customStyle="1" w:styleId="187">
    <w:name w:val="文档结构图 字符"/>
    <w:uiPriority w:val="0"/>
    <w:rPr>
      <w:kern w:val="2"/>
      <w:sz w:val="21"/>
      <w:szCs w:val="24"/>
      <w:shd w:val="clear" w:color="auto" w:fill="000080"/>
    </w:rPr>
  </w:style>
  <w:style w:type="character" w:customStyle="1" w:styleId="188">
    <w:name w:val="a Char"/>
    <w:link w:val="189"/>
    <w:uiPriority w:val="0"/>
    <w:rPr>
      <w:rFonts w:ascii="仿宋_GB2312" w:eastAsia="仿宋_GB2312"/>
      <w:color w:val="000000"/>
      <w:kern w:val="2"/>
      <w:sz w:val="24"/>
      <w:szCs w:val="24"/>
      <w:lang w:val="zh-CN" w:eastAsia="zh-CN" w:bidi="ar-SA"/>
    </w:rPr>
  </w:style>
  <w:style w:type="paragraph" w:customStyle="1" w:styleId="189">
    <w:name w:val="a"/>
    <w:basedOn w:val="1"/>
    <w:link w:val="188"/>
    <w:uiPriority w:val="0"/>
    <w:pPr>
      <w:autoSpaceDE w:val="0"/>
      <w:autoSpaceDN w:val="0"/>
      <w:adjustRightInd w:val="0"/>
      <w:spacing w:line="440" w:lineRule="atLeast"/>
      <w:ind w:firstLine="480"/>
      <w:jc w:val="left"/>
    </w:pPr>
    <w:rPr>
      <w:rFonts w:ascii="仿宋_GB2312" w:eastAsia="仿宋_GB2312"/>
      <w:color w:val="000000"/>
      <w:sz w:val="24"/>
      <w:lang w:val="zh-CN"/>
    </w:rPr>
  </w:style>
  <w:style w:type="character" w:customStyle="1" w:styleId="190">
    <w:name w:val="普通文字 Char Char2"/>
    <w:aliases w:val="纯文本 Char Char Char2,纯文本 Char Char2,普通文字 Char Char Char2,普通文字 Char Char Char Char1,普通文字1 Char1,普通文字2 Char1,普通文字3 Char1,普通文字4 Char1,普通文字5 Char1,普通文字6 Char1,普通文字11 Char1,普通文字21 Char1,普通文字31 Char1,普通文字41 Char1,普通文字7 Char1,正 文 1 Char1,小 Char1"/>
    <w:uiPriority w:val="0"/>
    <w:rPr>
      <w:rFonts w:ascii="宋体" w:hAnsi="Courier New" w:eastAsia="宋体"/>
      <w:kern w:val="2"/>
      <w:sz w:val="24"/>
      <w:szCs w:val="24"/>
      <w:lang w:val="en-US" w:eastAsia="zh-CN" w:bidi="ar-SA"/>
    </w:rPr>
  </w:style>
  <w:style w:type="character" w:customStyle="1" w:styleId="191">
    <w:name w:val="para"/>
    <w:basedOn w:val="51"/>
    <w:uiPriority w:val="0"/>
  </w:style>
  <w:style w:type="character" w:customStyle="1" w:styleId="192">
    <w:name w:val="15"/>
    <w:uiPriority w:val="0"/>
    <w:rPr>
      <w:rFonts w:ascii="Verdana" w:hAnsi="Verdana" w:cs="Times New Roman"/>
      <w:color w:val="C90000"/>
      <w:sz w:val="18"/>
    </w:rPr>
  </w:style>
  <w:style w:type="character" w:customStyle="1" w:styleId="193">
    <w:name w:val="页眉 Char1"/>
    <w:link w:val="33"/>
    <w:locked/>
    <w:uiPriority w:val="0"/>
    <w:rPr>
      <w:rFonts w:eastAsia="宋体"/>
      <w:kern w:val="2"/>
      <w:sz w:val="18"/>
      <w:szCs w:val="18"/>
      <w:lang w:val="en-US" w:eastAsia="zh-CN" w:bidi="ar-SA"/>
    </w:rPr>
  </w:style>
  <w:style w:type="character" w:customStyle="1" w:styleId="194">
    <w:name w:val="页脚 Char"/>
    <w:uiPriority w:val="99"/>
    <w:rPr>
      <w:sz w:val="18"/>
      <w:szCs w:val="18"/>
    </w:rPr>
  </w:style>
  <w:style w:type="character" w:customStyle="1" w:styleId="195">
    <w:name w:val="content6"/>
    <w:basedOn w:val="51"/>
    <w:uiPriority w:val="0"/>
  </w:style>
  <w:style w:type="character" w:customStyle="1" w:styleId="196">
    <w:name w:val=" Char Char3"/>
    <w:uiPriority w:val="0"/>
    <w:rPr>
      <w:kern w:val="2"/>
      <w:sz w:val="21"/>
    </w:rPr>
  </w:style>
  <w:style w:type="character" w:customStyle="1" w:styleId="197">
    <w:name w:val="apple-converted-space"/>
    <w:uiPriority w:val="0"/>
  </w:style>
  <w:style w:type="character" w:customStyle="1" w:styleId="198">
    <w:name w:val=" Char Char Char"/>
    <w:uiPriority w:val="0"/>
    <w:rPr>
      <w:rFonts w:ascii="宋体" w:hAnsi="Courier New" w:eastAsia="宋体"/>
      <w:kern w:val="2"/>
      <w:sz w:val="21"/>
      <w:lang w:val="en-US" w:eastAsia="zh-CN" w:bidi="ar-SA"/>
    </w:rPr>
  </w:style>
  <w:style w:type="character" w:customStyle="1" w:styleId="199">
    <w:name w:val="label"/>
    <w:basedOn w:val="51"/>
    <w:uiPriority w:val="0"/>
  </w:style>
  <w:style w:type="paragraph" w:customStyle="1" w:styleId="200">
    <w:name w:val="正文1"/>
    <w:uiPriority w:val="0"/>
    <w:pPr>
      <w:widowControl w:val="0"/>
      <w:jc w:val="both"/>
    </w:pPr>
    <w:rPr>
      <w:rFonts w:ascii="Calibri" w:hAnsi="Calibri"/>
      <w:kern w:val="2"/>
      <w:sz w:val="21"/>
      <w:szCs w:val="21"/>
      <w:lang w:val="en-US" w:eastAsia="zh-CN" w:bidi="ar-SA"/>
    </w:rPr>
  </w:style>
  <w:style w:type="paragraph" w:customStyle="1" w:styleId="201">
    <w:name w:val="内容"/>
    <w:basedOn w:val="1"/>
    <w:qFormat/>
    <w:uiPriority w:val="0"/>
    <w:pPr>
      <w:spacing w:line="300" w:lineRule="auto"/>
      <w:ind w:firstLine="200" w:firstLineChars="200"/>
      <w:jc w:val="left"/>
    </w:pPr>
    <w:rPr>
      <w:rFonts w:ascii="Calibri" w:hAnsi="Calibri"/>
      <w:color w:val="000000"/>
      <w:kern w:val="0"/>
      <w:sz w:val="18"/>
      <w:szCs w:val="44"/>
    </w:rPr>
  </w:style>
  <w:style w:type="paragraph" w:customStyle="1" w:styleId="202">
    <w:name w:val="默认段落字体 Para Char Char Char Char"/>
    <w:basedOn w:val="1"/>
    <w:uiPriority w:val="0"/>
    <w:rPr>
      <w:rFonts w:ascii="Arial" w:hAnsi="Arial" w:cs="Arial"/>
      <w:szCs w:val="21"/>
    </w:rPr>
  </w:style>
  <w:style w:type="paragraph" w:customStyle="1" w:styleId="203">
    <w:name w:val="编号正文文本"/>
    <w:basedOn w:val="1"/>
    <w:uiPriority w:val="0"/>
    <w:pPr>
      <w:widowControl/>
      <w:tabs>
        <w:tab w:val="left" w:pos="238"/>
      </w:tabs>
      <w:spacing w:before="100" w:beforeAutospacing="1" w:after="100" w:afterAutospacing="1" w:line="360" w:lineRule="auto"/>
      <w:ind w:firstLine="476"/>
      <w:jc w:val="left"/>
    </w:pPr>
    <w:rPr>
      <w:rFonts w:ascii="Verdana" w:hAnsi="Verdana" w:cs="Verdana"/>
      <w:kern w:val="0"/>
      <w:szCs w:val="22"/>
      <w:lang w:eastAsia="en-US"/>
    </w:rPr>
  </w:style>
  <w:style w:type="paragraph" w:customStyle="1" w:styleId="204">
    <w:name w:val="默认段落字体 Para Char Char Char Char Char Char Char Char Char Char Char Char Char"/>
    <w:basedOn w:val="17"/>
    <w:uiPriority w:val="0"/>
    <w:pPr>
      <w:shd w:val="clear" w:color="auto" w:fill="000080"/>
    </w:pPr>
    <w:rPr>
      <w:rFonts w:ascii="Tahoma" w:hAnsi="Tahoma" w:cs="Tahoma"/>
      <w:kern w:val="2"/>
      <w:sz w:val="24"/>
      <w:szCs w:val="24"/>
    </w:rPr>
  </w:style>
  <w:style w:type="paragraph" w:customStyle="1" w:styleId="205">
    <w:name w:val="RFP Question List"/>
    <w:basedOn w:val="1"/>
    <w:uiPriority w:val="0"/>
    <w:pPr>
      <w:widowControl/>
      <w:spacing w:before="200" w:after="200"/>
      <w:ind w:left="360" w:hanging="360"/>
      <w:jc w:val="left"/>
    </w:pPr>
    <w:rPr>
      <w:rFonts w:ascii="Arial" w:hAnsi="Arial" w:eastAsia="Arial" w:cs="Arial"/>
      <w:b/>
      <w:color w:val="6666FF"/>
      <w:kern w:val="0"/>
      <w:szCs w:val="21"/>
      <w:lang w:eastAsia="ja-JP"/>
    </w:rPr>
  </w:style>
  <w:style w:type="paragraph" w:styleId="206">
    <w:name w:val=""/>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7">
    <w:name w:val=" Char2"/>
    <w:basedOn w:val="1"/>
    <w:uiPriority w:val="0"/>
    <w:rPr>
      <w:rFonts w:ascii="仿宋_GB2312" w:eastAsia="仿宋_GB2312"/>
      <w:b/>
      <w:sz w:val="32"/>
      <w:szCs w:val="32"/>
    </w:rPr>
  </w:style>
  <w:style w:type="paragraph" w:customStyle="1" w:styleId="208">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09">
    <w:name w:val="样式 正文文本缩进 + 左  0 字符"/>
    <w:basedOn w:val="22"/>
    <w:uiPriority w:val="0"/>
    <w:pPr>
      <w:spacing w:after="0" w:line="360" w:lineRule="auto"/>
      <w:ind w:left="0" w:leftChars="0" w:firstLine="250" w:firstLineChars="250"/>
    </w:pPr>
    <w:rPr>
      <w:sz w:val="24"/>
      <w:szCs w:val="20"/>
    </w:rPr>
  </w:style>
  <w:style w:type="paragraph" w:customStyle="1" w:styleId="210">
    <w:name w:val="纯文本1"/>
    <w:basedOn w:val="200"/>
    <w:uiPriority w:val="99"/>
    <w:pPr>
      <w:widowControl/>
      <w:jc w:val="left"/>
    </w:pPr>
    <w:rPr>
      <w:rFonts w:ascii="宋体" w:hAnsi="Courier New" w:cs="宋体"/>
    </w:rPr>
  </w:style>
  <w:style w:type="paragraph" w:customStyle="1" w:styleId="211">
    <w:name w:val="正文 New New New New"/>
    <w:uiPriority w:val="0"/>
    <w:pPr>
      <w:widowControl w:val="0"/>
      <w:jc w:val="both"/>
    </w:pPr>
    <w:rPr>
      <w:kern w:val="2"/>
      <w:sz w:val="21"/>
      <w:szCs w:val="24"/>
      <w:lang w:val="en-US" w:eastAsia="zh-CN" w:bidi="ar-SA"/>
    </w:rPr>
  </w:style>
  <w:style w:type="paragraph" w:customStyle="1" w:styleId="212">
    <w:name w:val="自动更正"/>
    <w:uiPriority w:val="0"/>
    <w:pPr>
      <w:widowControl w:val="0"/>
      <w:jc w:val="both"/>
    </w:pPr>
    <w:rPr>
      <w:kern w:val="2"/>
      <w:sz w:val="21"/>
      <w:lang w:val="en-US" w:eastAsia="zh-CN" w:bidi="ar-SA"/>
    </w:rPr>
  </w:style>
  <w:style w:type="paragraph" w:customStyle="1" w:styleId="213">
    <w:name w:val="IBM 正文"/>
    <w:basedOn w:val="1"/>
    <w:uiPriority w:val="0"/>
    <w:pPr>
      <w:spacing w:line="360" w:lineRule="atLeast"/>
    </w:pPr>
    <w:rPr>
      <w:sz w:val="24"/>
      <w:szCs w:val="20"/>
    </w:rPr>
  </w:style>
  <w:style w:type="paragraph" w:customStyle="1" w:styleId="214">
    <w:name w:val="样式 仿宋_GB2312 小三 两端对齐"/>
    <w:basedOn w:val="1"/>
    <w:uiPriority w:val="0"/>
    <w:pPr>
      <w:widowControl/>
      <w:spacing w:line="360" w:lineRule="auto"/>
    </w:pPr>
    <w:rPr>
      <w:rFonts w:ascii="仿宋_GB2312" w:eastAsia="仿宋_GB2312" w:cs="宋体"/>
      <w:kern w:val="0"/>
      <w:sz w:val="24"/>
      <w:szCs w:val="20"/>
    </w:rPr>
  </w:style>
  <w:style w:type="paragraph" w:customStyle="1" w:styleId="215">
    <w:name w:val="Char1"/>
    <w:basedOn w:val="1"/>
    <w:uiPriority w:val="0"/>
    <w:rPr>
      <w:rFonts w:ascii="Tahoma" w:hAnsi="Tahoma"/>
      <w:sz w:val="24"/>
      <w:szCs w:val="20"/>
    </w:rPr>
  </w:style>
  <w:style w:type="paragraph" w:customStyle="1" w:styleId="216">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17">
    <w:name w:val="编号，小四"/>
    <w:basedOn w:val="1"/>
    <w:qFormat/>
    <w:uiPriority w:val="0"/>
    <w:pPr>
      <w:numPr>
        <w:ilvl w:val="0"/>
        <w:numId w:val="1"/>
      </w:numPr>
      <w:spacing w:line="360" w:lineRule="auto"/>
    </w:pPr>
    <w:rPr>
      <w:rFonts w:ascii="Arial" w:hAnsi="Arial" w:cs="宋体"/>
      <w:sz w:val="24"/>
      <w:szCs w:val="20"/>
    </w:rPr>
  </w:style>
  <w:style w:type="paragraph" w:customStyle="1" w:styleId="218">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219">
    <w:name w:val="样式 标题 1 + 段后: 0.5 行"/>
    <w:basedOn w:val="3"/>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220">
    <w:name w:val=" 字元 字元"/>
    <w:basedOn w:val="1"/>
    <w:uiPriority w:val="0"/>
    <w:pPr>
      <w:widowControl/>
      <w:spacing w:after="160" w:line="240" w:lineRule="exact"/>
      <w:jc w:val="left"/>
    </w:pPr>
    <w:rPr>
      <w:sz w:val="28"/>
      <w:szCs w:val="20"/>
    </w:rPr>
  </w:style>
  <w:style w:type="paragraph" w:customStyle="1" w:styleId="221">
    <w:name w:val=" Char Char Char1 Char"/>
    <w:basedOn w:val="1"/>
    <w:uiPriority w:val="0"/>
    <w:rPr>
      <w:rFonts w:ascii="Tahoma" w:hAnsi="Tahoma"/>
      <w:sz w:val="24"/>
      <w:szCs w:val="20"/>
    </w:rPr>
  </w:style>
  <w:style w:type="paragraph" w:customStyle="1" w:styleId="222">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23">
    <w:name w:val="Char Char Char Char Char Char Char Char Char Char Char Char Char Char Char Char Char Char Char Char Char Char Char Char Char Char Char Char"/>
    <w:basedOn w:val="1"/>
    <w:uiPriority w:val="0"/>
    <w:pPr>
      <w:widowControl/>
      <w:snapToGrid w:val="0"/>
      <w:spacing w:before="120" w:after="160" w:line="360" w:lineRule="auto"/>
      <w:ind w:right="-360"/>
      <w:jc w:val="left"/>
    </w:pPr>
    <w:rPr>
      <w:szCs w:val="20"/>
    </w:rPr>
  </w:style>
  <w:style w:type="paragraph" w:customStyle="1" w:styleId="224">
    <w:name w:val="_Style 1"/>
    <w:basedOn w:val="1"/>
    <w:qFormat/>
    <w:uiPriority w:val="0"/>
    <w:pPr>
      <w:ind w:firstLine="420" w:firstLineChars="200"/>
    </w:pPr>
    <w:rPr>
      <w:rFonts w:ascii="Calibri" w:hAnsi="Calibri"/>
    </w:rPr>
  </w:style>
  <w:style w:type="paragraph" w:customStyle="1" w:styleId="225">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226">
    <w:name w:val="正文缩进1"/>
    <w:basedOn w:val="1"/>
    <w:next w:val="22"/>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27">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28">
    <w:name w:val="正文首行缩进:2字符"/>
    <w:basedOn w:val="1"/>
    <w:uiPriority w:val="0"/>
    <w:pPr>
      <w:spacing w:line="360" w:lineRule="auto"/>
      <w:ind w:firstLine="480" w:firstLineChars="200"/>
    </w:pPr>
    <w:rPr>
      <w:rFonts w:cs="宋体"/>
      <w:szCs w:val="20"/>
    </w:rPr>
  </w:style>
  <w:style w:type="paragraph" w:customStyle="1" w:styleId="229">
    <w:name w:val="Plain Text"/>
    <w:basedOn w:val="1"/>
    <w:uiPriority w:val="0"/>
    <w:pPr>
      <w:adjustRightInd w:val="0"/>
      <w:textAlignment w:val="baseline"/>
    </w:pPr>
    <w:rPr>
      <w:rFonts w:ascii="宋体" w:hAnsi="Courier New" w:eastAsia="楷体_GB2312"/>
      <w:sz w:val="26"/>
      <w:szCs w:val="20"/>
    </w:rPr>
  </w:style>
  <w:style w:type="paragraph" w:customStyle="1" w:styleId="230">
    <w:name w:val=" Char Char Char Char Char Char Char Char Char Char Char Char Char"/>
    <w:basedOn w:val="1"/>
    <w:uiPriority w:val="0"/>
    <w:pPr>
      <w:tabs>
        <w:tab w:val="left" w:pos="432"/>
      </w:tabs>
      <w:ind w:left="432" w:hanging="432"/>
    </w:pPr>
    <w:rPr>
      <w:szCs w:val="22"/>
    </w:rPr>
  </w:style>
  <w:style w:type="paragraph" w:customStyle="1" w:styleId="231">
    <w:name w:val="表格文字"/>
    <w:basedOn w:val="1"/>
    <w:uiPriority w:val="0"/>
    <w:pPr>
      <w:jc w:val="left"/>
      <w:textAlignment w:val="top"/>
    </w:pPr>
    <w:rPr>
      <w:sz w:val="18"/>
    </w:rPr>
  </w:style>
  <w:style w:type="paragraph" w:customStyle="1" w:styleId="232">
    <w:name w:val="样式1"/>
    <w:basedOn w:val="45"/>
    <w:uiPriority w:val="0"/>
    <w:pPr>
      <w:spacing w:before="530" w:beforeLines="170" w:after="530" w:afterLines="170"/>
    </w:pPr>
    <w:rPr>
      <w:rFonts w:ascii="Arial" w:hAnsi="Arial"/>
      <w:bCs w:val="0"/>
      <w:szCs w:val="22"/>
    </w:rPr>
  </w:style>
  <w:style w:type="paragraph" w:customStyle="1" w:styleId="233">
    <w:name w:val="Normal (Web)"/>
    <w:basedOn w:val="1"/>
    <w:uiPriority w:val="0"/>
    <w:pPr>
      <w:widowControl/>
      <w:spacing w:before="100" w:beforeAutospacing="1" w:after="100" w:afterAutospacing="1"/>
      <w:jc w:val="left"/>
    </w:pPr>
    <w:rPr>
      <w:rFonts w:ascii="宋体" w:hAnsi="宋体"/>
      <w:kern w:val="0"/>
      <w:sz w:val="24"/>
      <w:szCs w:val="22"/>
    </w:rPr>
  </w:style>
  <w:style w:type="paragraph" w:customStyle="1" w:styleId="234">
    <w:name w:val=" Char1"/>
    <w:basedOn w:val="1"/>
    <w:uiPriority w:val="0"/>
    <w:rPr>
      <w:rFonts w:ascii="仿宋_GB2312" w:eastAsia="仿宋_GB2312"/>
      <w:b/>
      <w:sz w:val="32"/>
      <w:szCs w:val="32"/>
    </w:rPr>
  </w:style>
  <w:style w:type="paragraph" w:customStyle="1" w:styleId="23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36">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237">
    <w:name w:val="Char Char Char Char Char Char Char Char Char"/>
    <w:basedOn w:val="1"/>
    <w:uiPriority w:val="0"/>
    <w:rPr>
      <w:rFonts w:ascii="Calibri" w:hAnsi="Calibri"/>
      <w:szCs w:val="22"/>
    </w:rPr>
  </w:style>
  <w:style w:type="paragraph" w:customStyle="1" w:styleId="238">
    <w:name w:val="ss"/>
    <w:basedOn w:val="1"/>
    <w:uiPriority w:val="0"/>
    <w:pPr>
      <w:widowControl/>
      <w:spacing w:before="100" w:beforeAutospacing="1" w:after="100" w:afterAutospacing="1" w:line="288" w:lineRule="atLeast"/>
      <w:jc w:val="left"/>
    </w:pPr>
    <w:rPr>
      <w:rFonts w:hint="eastAsia" w:ascii="宋体" w:hAnsi="宋体" w:cs="Arial"/>
      <w:kern w:val="0"/>
      <w:sz w:val="15"/>
      <w:szCs w:val="15"/>
    </w:rPr>
  </w:style>
  <w:style w:type="paragraph" w:customStyle="1" w:styleId="239">
    <w:name w:val=" Char"/>
    <w:basedOn w:val="1"/>
    <w:uiPriority w:val="0"/>
    <w:rPr>
      <w:rFonts w:ascii="Arial" w:hAnsi="Arial" w:cs="Arial"/>
      <w:szCs w:val="21"/>
    </w:rPr>
  </w:style>
  <w:style w:type="paragraph" w:customStyle="1" w:styleId="240">
    <w:name w:val="彩色列表 - 着色 11"/>
    <w:basedOn w:val="1"/>
    <w:qFormat/>
    <w:uiPriority w:val="0"/>
    <w:pPr>
      <w:ind w:firstLine="420" w:firstLineChars="200"/>
    </w:pPr>
    <w:rPr>
      <w:szCs w:val="20"/>
    </w:rPr>
  </w:style>
  <w:style w:type="paragraph" w:customStyle="1" w:styleId="241">
    <w:name w:val="Char Char Char Char Char Char Char"/>
    <w:basedOn w:val="1"/>
    <w:uiPriority w:val="0"/>
    <w:pPr>
      <w:tabs>
        <w:tab w:val="left" w:pos="432"/>
      </w:tabs>
      <w:ind w:left="432" w:hanging="432"/>
    </w:pPr>
    <w:rPr>
      <w:rFonts w:ascii="Tahoma" w:hAnsi="Tahoma"/>
      <w:sz w:val="24"/>
      <w:szCs w:val="20"/>
    </w:rPr>
  </w:style>
  <w:style w:type="paragraph" w:customStyle="1" w:styleId="242">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3">
    <w:name w:val=" Char1 Char Char Char"/>
    <w:basedOn w:val="1"/>
    <w:uiPriority w:val="0"/>
    <w:rPr>
      <w:rFonts w:ascii="Tahoma" w:hAnsi="Tahoma"/>
      <w:sz w:val="24"/>
      <w:szCs w:val="20"/>
    </w:rPr>
  </w:style>
  <w:style w:type="paragraph" w:customStyle="1" w:styleId="244">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245">
    <w:name w:val="样式 正文文本缩进 + 仿宋_GB2312 小四 首行缩进:  0 厘米 行距: 1.5 倍行距"/>
    <w:basedOn w:val="22"/>
    <w:uiPriority w:val="0"/>
    <w:pPr>
      <w:spacing w:line="360" w:lineRule="auto"/>
      <w:ind w:firstLine="0"/>
    </w:pPr>
    <w:rPr>
      <w:rFonts w:ascii="仿宋_GB2312" w:hAnsi="Times New Roman" w:eastAsia="新宋体"/>
      <w:spacing w:val="0"/>
      <w:sz w:val="24"/>
    </w:rPr>
  </w:style>
  <w:style w:type="paragraph" w:customStyle="1" w:styleId="246">
    <w:name w:val="Document Map"/>
    <w:basedOn w:val="1"/>
    <w:uiPriority w:val="0"/>
    <w:pPr>
      <w:shd w:val="clear" w:color="auto" w:fill="000080"/>
    </w:pPr>
  </w:style>
  <w:style w:type="paragraph" w:customStyle="1" w:styleId="247">
    <w:name w:val="_Style 2"/>
    <w:qFormat/>
    <w:uiPriority w:val="99"/>
    <w:pPr>
      <w:widowControl w:val="0"/>
      <w:jc w:val="both"/>
    </w:pPr>
    <w:rPr>
      <w:rFonts w:ascii="Calibri" w:hAnsi="Calibri" w:eastAsia="宋体" w:cs="Calibri"/>
      <w:kern w:val="2"/>
      <w:sz w:val="21"/>
      <w:szCs w:val="21"/>
      <w:lang w:val="en-US" w:eastAsia="zh-CN" w:bidi="ar-SA"/>
    </w:rPr>
  </w:style>
  <w:style w:type="paragraph" w:customStyle="1" w:styleId="248">
    <w:name w:val="GP正文(无首行缩进)"/>
    <w:uiPriority w:val="0"/>
    <w:pPr>
      <w:widowControl w:val="0"/>
      <w:spacing w:line="360" w:lineRule="auto"/>
    </w:pPr>
    <w:rPr>
      <w:kern w:val="2"/>
      <w:sz w:val="24"/>
      <w:szCs w:val="21"/>
      <w:lang w:val="en-US" w:eastAsia="zh-CN" w:bidi="ar-SA"/>
    </w:rPr>
  </w:style>
  <w:style w:type="paragraph" w:customStyle="1" w:styleId="249">
    <w:name w:val=" Char Char Char Char Char Char Char"/>
    <w:basedOn w:val="1"/>
    <w:uiPriority w:val="0"/>
    <w:pPr>
      <w:tabs>
        <w:tab w:val="left" w:pos="432"/>
      </w:tabs>
      <w:ind w:left="432" w:hanging="432"/>
    </w:pPr>
    <w:rPr>
      <w:rFonts w:ascii="Calibri" w:hAnsi="Calibri"/>
      <w:szCs w:val="22"/>
    </w:rPr>
  </w:style>
  <w:style w:type="paragraph" w:customStyle="1" w:styleId="250">
    <w:name w:val="图文框"/>
    <w:basedOn w:val="1"/>
    <w:uiPriority w:val="0"/>
    <w:pPr>
      <w:jc w:val="center"/>
    </w:pPr>
    <w:rPr>
      <w:rFonts w:ascii="仿宋_GB2312" w:eastAsia="仿宋_GB2312"/>
    </w:rPr>
  </w:style>
  <w:style w:type="paragraph" w:customStyle="1" w:styleId="251">
    <w:name w:val="NEOLINK 小圆点"/>
    <w:basedOn w:val="1"/>
    <w:uiPriority w:val="0"/>
    <w:pPr>
      <w:numPr>
        <w:ilvl w:val="0"/>
        <w:numId w:val="2"/>
      </w:numPr>
      <w:spacing w:line="360" w:lineRule="auto"/>
    </w:pPr>
    <w:rPr>
      <w:rFonts w:ascii="宋体" w:hAnsi="宋体"/>
      <w:color w:val="000000"/>
      <w:kern w:val="0"/>
      <w:sz w:val="24"/>
      <w:szCs w:val="28"/>
    </w:rPr>
  </w:style>
  <w:style w:type="paragraph" w:customStyle="1" w:styleId="252">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3">
    <w:name w:val="GP正文(首行缩进)"/>
    <w:basedOn w:val="1"/>
    <w:qFormat/>
    <w:uiPriority w:val="0"/>
    <w:pPr>
      <w:spacing w:line="360" w:lineRule="auto"/>
      <w:ind w:firstLine="480" w:firstLineChars="200"/>
      <w:jc w:val="left"/>
    </w:pPr>
    <w:rPr>
      <w:rFonts w:hAnsi="宋体"/>
      <w:sz w:val="24"/>
    </w:rPr>
  </w:style>
  <w:style w:type="paragraph" w:customStyle="1" w:styleId="254">
    <w:name w:val="Char"/>
    <w:basedOn w:val="1"/>
    <w:uiPriority w:val="0"/>
    <w:rPr>
      <w:szCs w:val="20"/>
    </w:rPr>
  </w:style>
  <w:style w:type="paragraph" w:customStyle="1" w:styleId="255">
    <w:name w:val="样式 正文缩进 + 首行缩进:  2 字符"/>
    <w:basedOn w:val="14"/>
    <w:uiPriority w:val="0"/>
    <w:pPr>
      <w:numPr>
        <w:ilvl w:val="0"/>
        <w:numId w:val="3"/>
      </w:numPr>
      <w:tabs>
        <w:tab w:val="left" w:pos="1080"/>
        <w:tab w:val="left" w:pos="1200"/>
      </w:tabs>
      <w:spacing w:line="360" w:lineRule="auto"/>
      <w:ind w:left="1080" w:hanging="540"/>
    </w:pPr>
    <w:rPr>
      <w:rFonts w:ascii="宋体" w:hAnsi="宋体"/>
      <w:sz w:val="24"/>
      <w:szCs w:val="24"/>
    </w:rPr>
  </w:style>
  <w:style w:type="paragraph" w:customStyle="1" w:styleId="256">
    <w:name w:val="Char Char Char Char1"/>
    <w:basedOn w:val="1"/>
    <w:uiPriority w:val="0"/>
    <w:rPr>
      <w:rFonts w:ascii="Tahoma" w:hAnsi="Tahoma"/>
      <w:sz w:val="24"/>
      <w:szCs w:val="20"/>
    </w:rPr>
  </w:style>
  <w:style w:type="paragraph" w:customStyle="1" w:styleId="257">
    <w:name w:val="表格内文"/>
    <w:basedOn w:val="1"/>
    <w:uiPriority w:val="0"/>
    <w:rPr>
      <w:rFonts w:cs="宋体"/>
      <w:szCs w:val="20"/>
    </w:rPr>
  </w:style>
  <w:style w:type="paragraph" w:customStyle="1" w:styleId="258">
    <w:name w:val="Char Char Char Char Char Char"/>
    <w:basedOn w:val="1"/>
    <w:next w:val="3"/>
    <w:uiPriority w:val="0"/>
    <w:pPr>
      <w:widowControl/>
      <w:spacing w:before="100" w:beforeAutospacing="1" w:after="100" w:afterAutospacing="1" w:line="420" w:lineRule="auto"/>
      <w:jc w:val="left"/>
      <w:textAlignment w:val="top"/>
    </w:pPr>
    <w:rPr>
      <w:szCs w:val="20"/>
    </w:rPr>
  </w:style>
  <w:style w:type="paragraph" w:customStyle="1" w:styleId="259">
    <w:name w:val="p0"/>
    <w:basedOn w:val="1"/>
    <w:uiPriority w:val="0"/>
    <w:pPr>
      <w:widowControl/>
    </w:pPr>
    <w:rPr>
      <w:kern w:val="0"/>
      <w:szCs w:val="21"/>
    </w:rPr>
  </w:style>
  <w:style w:type="paragraph" w:customStyle="1" w:styleId="260">
    <w:name w:val="段"/>
    <w:next w:val="1"/>
    <w:qFormat/>
    <w:uiPriority w:val="0"/>
    <w:pPr>
      <w:autoSpaceDE w:val="0"/>
      <w:autoSpaceDN w:val="0"/>
      <w:ind w:firstLine="200"/>
      <w:jc w:val="both"/>
    </w:pPr>
    <w:rPr>
      <w:rFonts w:ascii="宋体"/>
      <w:sz w:val="21"/>
      <w:szCs w:val="22"/>
      <w:lang w:val="en-US" w:eastAsia="zh-CN" w:bidi="ar-SA"/>
    </w:rPr>
  </w:style>
  <w:style w:type="paragraph" w:customStyle="1" w:styleId="261">
    <w:name w:val="paragraph1"/>
    <w:basedOn w:val="1"/>
    <w:uiPriority w:val="0"/>
    <w:pPr>
      <w:spacing w:after="93" w:afterLines="30" w:line="360" w:lineRule="auto"/>
      <w:ind w:firstLine="420" w:firstLineChars="200"/>
    </w:pPr>
    <w:rPr>
      <w:rFonts w:eastAsia="楷体_GB2312"/>
      <w:sz w:val="24"/>
      <w:szCs w:val="20"/>
    </w:rPr>
  </w:style>
  <w:style w:type="paragraph" w:customStyle="1" w:styleId="262">
    <w:name w:val="_Style 3"/>
    <w:basedOn w:val="3"/>
    <w:uiPriority w:val="0"/>
    <w:pPr>
      <w:adjustRightInd w:val="0"/>
      <w:snapToGrid w:val="0"/>
      <w:spacing w:before="240" w:after="240" w:line="348" w:lineRule="auto"/>
    </w:pPr>
  </w:style>
  <w:style w:type="paragraph" w:customStyle="1" w:styleId="263">
    <w:name w:val=" Char Char Char Char Char Char Char Char Char Char"/>
    <w:basedOn w:val="1"/>
    <w:uiPriority w:val="0"/>
    <w:rPr>
      <w:rFonts w:ascii="Arial" w:hAnsi="Arial" w:cs="Arial"/>
      <w:szCs w:val="21"/>
    </w:rPr>
  </w:style>
  <w:style w:type="paragraph" w:customStyle="1" w:styleId="264">
    <w:name w:val="Indent a)"/>
    <w:basedOn w:val="1"/>
    <w:uiPriority w:val="0"/>
    <w:pPr>
      <w:widowControl/>
      <w:tabs>
        <w:tab w:val="left" w:pos="1843"/>
        <w:tab w:val="right" w:pos="9072"/>
      </w:tabs>
      <w:suppressAutoHyphens/>
      <w:spacing w:line="360" w:lineRule="auto"/>
      <w:ind w:right="-21" w:rightChars="-10" w:firstLine="480" w:firstLineChars="200"/>
    </w:pPr>
    <w:rPr>
      <w:sz w:val="24"/>
    </w:rPr>
  </w:style>
  <w:style w:type="paragraph" w:customStyle="1" w:styleId="265">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66">
    <w:name w:val="列表内容"/>
    <w:basedOn w:val="1"/>
    <w:next w:val="1"/>
    <w:uiPriority w:val="0"/>
    <w:pPr>
      <w:widowControl/>
      <w:tabs>
        <w:tab w:val="left" w:pos="840"/>
      </w:tabs>
      <w:ind w:left="840" w:hanging="420"/>
      <w:jc w:val="left"/>
    </w:pPr>
    <w:rPr>
      <w:kern w:val="0"/>
      <w:sz w:val="18"/>
    </w:rPr>
  </w:style>
  <w:style w:type="paragraph" w:customStyle="1" w:styleId="267">
    <w:name w:val="项目圆"/>
    <w:basedOn w:val="1"/>
    <w:uiPriority w:val="0"/>
    <w:pPr>
      <w:numPr>
        <w:ilvl w:val="0"/>
        <w:numId w:val="4"/>
      </w:numPr>
      <w:tabs>
        <w:tab w:val="left" w:pos="720"/>
        <w:tab w:val="left" w:pos="840"/>
      </w:tabs>
      <w:spacing w:before="156" w:beforeLines="50" w:after="156" w:afterLines="50" w:line="360" w:lineRule="auto"/>
    </w:pPr>
  </w:style>
  <w:style w:type="paragraph" w:customStyle="1" w:styleId="268">
    <w:name w:val=" Char Char Char1 Char Char Char"/>
    <w:basedOn w:val="1"/>
    <w:uiPriority w:val="0"/>
    <w:pPr>
      <w:spacing w:line="360" w:lineRule="auto"/>
      <w:ind w:left="420"/>
      <w:textAlignment w:val="baseline"/>
    </w:pPr>
    <w:rPr>
      <w:rFonts w:ascii="Arial" w:hAnsi="Arial" w:cs="Arial"/>
    </w:rPr>
  </w:style>
  <w:style w:type="paragraph" w:customStyle="1" w:styleId="269">
    <w:name w:val="Char2"/>
    <w:basedOn w:val="1"/>
    <w:uiPriority w:val="0"/>
    <w:rPr>
      <w:rFonts w:ascii="仿宋_GB2312" w:eastAsia="仿宋_GB2312"/>
      <w:b/>
      <w:sz w:val="32"/>
      <w:szCs w:val="32"/>
    </w:rPr>
  </w:style>
  <w:style w:type="paragraph" w:customStyle="1" w:styleId="270">
    <w:name w:val="正文－恩普"/>
    <w:basedOn w:val="14"/>
    <w:uiPriority w:val="0"/>
    <w:pPr>
      <w:widowControl/>
      <w:spacing w:after="156" w:afterLines="50" w:line="360" w:lineRule="auto"/>
      <w:ind w:firstLine="480" w:firstLineChars="200"/>
      <w:jc w:val="left"/>
    </w:pPr>
  </w:style>
  <w:style w:type="paragraph" w:customStyle="1" w:styleId="271">
    <w:name w:val="大表 mt"/>
    <w:basedOn w:val="1"/>
    <w:uiPriority w:val="0"/>
    <w:pPr>
      <w:widowControl/>
      <w:jc w:val="left"/>
    </w:pPr>
    <w:rPr>
      <w:rFonts w:ascii="宋体" w:hAnsi="宋体" w:cs="宋体"/>
      <w:kern w:val="0"/>
      <w:szCs w:val="21"/>
    </w:rPr>
  </w:style>
  <w:style w:type="paragraph" w:customStyle="1" w:styleId="272">
    <w:name w:val="大汉方案正文 Char"/>
    <w:basedOn w:val="1"/>
    <w:uiPriority w:val="0"/>
    <w:pPr>
      <w:spacing w:line="360" w:lineRule="auto"/>
      <w:ind w:firstLine="200" w:firstLineChars="200"/>
    </w:pPr>
    <w:rPr>
      <w:rFonts w:ascii="Arial" w:hAnsi="Arial" w:cs="Arial"/>
      <w:kern w:val="0"/>
      <w:sz w:val="24"/>
    </w:rPr>
  </w:style>
  <w:style w:type="paragraph" w:customStyle="1" w:styleId="273">
    <w:name w:val="彩色列表 - 强调文字颜色 11"/>
    <w:basedOn w:val="1"/>
    <w:qFormat/>
    <w:uiPriority w:val="0"/>
    <w:pPr>
      <w:ind w:left="720"/>
    </w:pPr>
    <w:rPr>
      <w:rFonts w:ascii="Calibri" w:hAnsi="Calibri"/>
      <w:szCs w:val="22"/>
    </w:rPr>
  </w:style>
  <w:style w:type="paragraph" w:customStyle="1" w:styleId="274">
    <w:name w:val="样式 标题 3Heading 3 - oldH3h3sect1.2.3HeadCLevel 3 Headlevel..."/>
    <w:basedOn w:val="5"/>
    <w:uiPriority w:val="0"/>
    <w:pPr>
      <w:adjustRightInd w:val="0"/>
      <w:snapToGrid w:val="0"/>
      <w:spacing w:before="50" w:beforeLines="50" w:after="50" w:afterLines="50"/>
      <w:ind w:firstLine="0" w:firstLineChars="0"/>
    </w:pPr>
    <w:rPr>
      <w:rFonts w:ascii="宋体" w:eastAsia="黑体" w:cs="宋体"/>
      <w:b/>
      <w:bCs/>
      <w:sz w:val="24"/>
    </w:rPr>
  </w:style>
  <w:style w:type="paragraph" w:customStyle="1" w:styleId="275">
    <w:name w:val="正文表格内容（居中）"/>
    <w:basedOn w:val="1"/>
    <w:qFormat/>
    <w:uiPriority w:val="0"/>
    <w:pPr>
      <w:widowControl/>
      <w:jc w:val="center"/>
    </w:pPr>
    <w:rPr>
      <w:rFonts w:ascii="Arial" w:hAnsi="Arial" w:cs="Arial"/>
      <w:kern w:val="0"/>
      <w:sz w:val="18"/>
      <w:szCs w:val="18"/>
    </w:rPr>
  </w:style>
  <w:style w:type="paragraph" w:customStyle="1" w:styleId="276">
    <w:name w:val="List Paragraph"/>
    <w:basedOn w:val="1"/>
    <w:uiPriority w:val="0"/>
    <w:pPr>
      <w:widowControl/>
      <w:ind w:firstLine="420" w:firstLineChars="200"/>
    </w:pPr>
    <w:rPr>
      <w:rFonts w:ascii="Calibri" w:hAnsi="Calibri" w:cs="Calibri"/>
      <w:kern w:val="0"/>
      <w:szCs w:val="21"/>
    </w:rPr>
  </w:style>
  <w:style w:type="paragraph" w:customStyle="1" w:styleId="277">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278">
    <w:name w:val=" Char Char3 Char Char"/>
    <w:basedOn w:val="1"/>
    <w:uiPriority w:val="0"/>
    <w:rPr>
      <w:szCs w:val="22"/>
    </w:rPr>
  </w:style>
  <w:style w:type="paragraph" w:customStyle="1" w:styleId="279">
    <w:name w:val="_Style 49"/>
    <w:basedOn w:val="1"/>
    <w:next w:val="27"/>
    <w:qFormat/>
    <w:uiPriority w:val="0"/>
    <w:rPr>
      <w:rFonts w:ascii="宋体" w:hAnsi="Courier New" w:cs="宋体"/>
      <w:sz w:val="24"/>
    </w:rPr>
  </w:style>
  <w:style w:type="paragraph" w:customStyle="1" w:styleId="280">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 w:val="24"/>
      <w:szCs w:val="20"/>
    </w:rPr>
  </w:style>
  <w:style w:type="paragraph" w:customStyle="1" w:styleId="281">
    <w:name w:val="样式 标题 1标题1(cj) +"/>
    <w:basedOn w:val="3"/>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282">
    <w:name w:val="默认段落字体 Para Char Char Char Char Char Char Char Char Char1 Char Char Char Char"/>
    <w:basedOn w:val="1"/>
    <w:uiPriority w:val="0"/>
    <w:rPr>
      <w:rFonts w:ascii="Tahoma" w:hAnsi="Tahoma"/>
      <w:sz w:val="24"/>
      <w:szCs w:val="20"/>
    </w:rPr>
  </w:style>
  <w:style w:type="paragraph" w:customStyle="1" w:styleId="283">
    <w:name w:val="正文段"/>
    <w:basedOn w:val="1"/>
    <w:uiPriority w:val="0"/>
    <w:pPr>
      <w:widowControl/>
      <w:snapToGrid w:val="0"/>
      <w:spacing w:after="50" w:afterLines="50"/>
      <w:ind w:firstLine="200" w:firstLineChars="200"/>
    </w:pPr>
    <w:rPr>
      <w:kern w:val="0"/>
      <w:sz w:val="24"/>
      <w:szCs w:val="20"/>
    </w:rPr>
  </w:style>
  <w:style w:type="paragraph" w:customStyle="1" w:styleId="284">
    <w:name w:val="正文（缩进）"/>
    <w:basedOn w:val="1"/>
    <w:uiPriority w:val="0"/>
    <w:pPr>
      <w:spacing w:before="156" w:after="156"/>
      <w:ind w:firstLine="480" w:firstLineChars="200"/>
    </w:pPr>
  </w:style>
  <w:style w:type="paragraph" w:customStyle="1" w:styleId="285">
    <w:name w:val="序号"/>
    <w:basedOn w:val="1"/>
    <w:uiPriority w:val="0"/>
    <w:pPr>
      <w:numPr>
        <w:ilvl w:val="0"/>
        <w:numId w:val="4"/>
      </w:numPr>
      <w:tabs>
        <w:tab w:val="left" w:pos="454"/>
        <w:tab w:val="left" w:pos="720"/>
      </w:tabs>
      <w:spacing w:line="360" w:lineRule="auto"/>
    </w:pPr>
    <w:rPr>
      <w:bCs/>
    </w:rPr>
  </w:style>
  <w:style w:type="paragraph" w:customStyle="1" w:styleId="286">
    <w:name w:val="文档正文 Char"/>
    <w:basedOn w:val="1"/>
    <w:uiPriority w:val="0"/>
    <w:pPr>
      <w:adjustRightInd w:val="0"/>
      <w:spacing w:line="500" w:lineRule="exact"/>
      <w:ind w:firstLine="567"/>
      <w:textAlignment w:val="baseline"/>
    </w:pPr>
    <w:rPr>
      <w:rFonts w:ascii="仿宋_GB2312" w:eastAsia="仿宋_GB2312"/>
      <w:sz w:val="28"/>
    </w:rPr>
  </w:style>
  <w:style w:type="paragraph" w:customStyle="1" w:styleId="287">
    <w:name w:val="列出段落1"/>
    <w:basedOn w:val="1"/>
    <w:qFormat/>
    <w:uiPriority w:val="0"/>
    <w:pPr>
      <w:ind w:firstLine="420" w:firstLineChars="200"/>
    </w:pPr>
  </w:style>
  <w:style w:type="table" w:customStyle="1" w:styleId="288">
    <w:name w:val="网格型1"/>
    <w:basedOn w:val="48"/>
    <w:uiPriority w:val="0"/>
    <w:rPr>
      <w:rFonts w:ascii="Calibri" w:hAnsi="Calibri"/>
      <w:kern w:val="2"/>
      <w:sz w:val="21"/>
      <w:szCs w:val="22"/>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theme/theme1.xml" Type="http://schemas.openxmlformats.org/officeDocument/2006/relationships/theme"/><Relationship Id="rId13" Target="media/image1.jpe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58813</Words>
  <Characters>68173</Characters>
  <Lines>296</Lines>
  <Paragraphs>83</Paragraphs>
  <TotalTime>0</TotalTime>
  <ScaleCrop>false</ScaleCrop>
  <LinksUpToDate>false</LinksUpToDate>
  <CharactersWithSpaces>73063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2019-03-07T04:52:00Z</dcterms:created>
  <dc:creator>Administrator</dc:creator>
  <cp:lastModifiedBy>WPS_1701756769</cp:lastModifiedBy>
  <cp:lastPrinted>2022-08-04T02:24:14Z</cp:lastPrinted>
  <dcterms:modified xsi:type="dcterms:W3CDTF">2024-02-22T08:54:23Z</dcterms:modified>
  <cp:revision>2</cp:revision>
  <dc:title>海盐县公安局110指挥中心改造升级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7724F615EA2B47379DD56FED2EF9A64F_13</vt:lpwstr>
  </property>
</Properties>
</file>