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仿宋" w:hAnsi="仿宋" w:eastAsia="仿宋" w:cs="仿宋_GB2312"/>
          <w:b/>
          <w:sz w:val="24"/>
        </w:rPr>
      </w:pPr>
    </w:p>
    <w:p>
      <w:pPr>
        <w:pStyle w:val="26"/>
      </w:pPr>
    </w:p>
    <w:p>
      <w:pPr>
        <w:spacing w:line="360" w:lineRule="auto"/>
        <w:jc w:val="center"/>
        <w:rPr>
          <w:rFonts w:hint="eastAsia" w:ascii="宋体" w:hAnsi="宋体"/>
          <w:b/>
          <w:color w:val="auto"/>
          <w:sz w:val="52"/>
          <w:szCs w:val="52"/>
          <w:highlight w:val="none"/>
          <w:lang w:eastAsia="zh-CN"/>
        </w:rPr>
      </w:pPr>
      <w:bookmarkStart w:id="0" w:name="_Hlt67893495"/>
      <w:bookmarkEnd w:id="0"/>
      <w:r>
        <w:rPr>
          <w:rFonts w:hint="eastAsia" w:ascii="宋体" w:hAnsi="宋体"/>
          <w:b/>
          <w:color w:val="auto"/>
          <w:sz w:val="52"/>
          <w:szCs w:val="52"/>
          <w:highlight w:val="none"/>
          <w:lang w:eastAsia="zh-CN"/>
        </w:rPr>
        <w:t>嘉善县机关事务管理中心</w:t>
      </w:r>
    </w:p>
    <w:p>
      <w:pPr>
        <w:spacing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物业管理服务项目</w:t>
      </w:r>
    </w:p>
    <w:p>
      <w:pPr>
        <w:spacing w:before="120" w:beforeLines="50"/>
        <w:rPr>
          <w:rFonts w:hint="eastAsia" w:ascii="宋体" w:hAnsi="宋体"/>
          <w:color w:val="auto"/>
          <w:sz w:val="72"/>
          <w:szCs w:val="72"/>
          <w:highlight w:val="none"/>
        </w:rPr>
      </w:pPr>
    </w:p>
    <w:p>
      <w:pPr>
        <w:pStyle w:val="2"/>
        <w:rPr>
          <w:rFonts w:hint="eastAsia" w:ascii="宋体" w:hAnsi="宋体"/>
          <w:color w:val="auto"/>
          <w:sz w:val="72"/>
          <w:szCs w:val="72"/>
          <w:highlight w:val="none"/>
        </w:rPr>
      </w:pPr>
    </w:p>
    <w:p>
      <w:pPr>
        <w:pStyle w:val="3"/>
        <w:rPr>
          <w:rFonts w:hint="eastAsia"/>
        </w:rPr>
      </w:pPr>
    </w:p>
    <w:p>
      <w:pPr>
        <w:spacing w:before="120" w:beforeLines="50"/>
        <w:jc w:val="center"/>
        <w:rPr>
          <w:rFonts w:hint="eastAsia" w:ascii="宋体" w:hAnsi="宋体"/>
          <w:color w:val="auto"/>
          <w:sz w:val="72"/>
          <w:szCs w:val="72"/>
          <w:highlight w:val="none"/>
        </w:rPr>
      </w:pPr>
      <w:r>
        <w:rPr>
          <w:rFonts w:hint="eastAsia" w:ascii="宋体" w:hAnsi="宋体"/>
          <w:color w:val="auto"/>
          <w:sz w:val="72"/>
          <w:szCs w:val="72"/>
          <w:highlight w:val="none"/>
          <w:lang w:eastAsia="zh-CN"/>
        </w:rPr>
        <w:t>公开</w:t>
      </w:r>
      <w:r>
        <w:rPr>
          <w:rFonts w:hint="eastAsia" w:ascii="宋体" w:hAnsi="宋体"/>
          <w:color w:val="auto"/>
          <w:sz w:val="72"/>
          <w:szCs w:val="72"/>
          <w:highlight w:val="none"/>
        </w:rPr>
        <w:t>招标文件</w:t>
      </w:r>
    </w:p>
    <w:p>
      <w:pPr>
        <w:rPr>
          <w:rFonts w:hint="eastAsia"/>
        </w:rPr>
      </w:pPr>
    </w:p>
    <w:p>
      <w:pPr>
        <w:snapToGrid w:val="0"/>
        <w:spacing w:before="120" w:beforeLines="50" w:line="360" w:lineRule="auto"/>
        <w:jc w:val="center"/>
        <w:rPr>
          <w:rFonts w:hint="eastAsia" w:ascii="宋体" w:hAnsi="宋体" w:eastAsia="宋体"/>
          <w:color w:val="auto"/>
          <w:sz w:val="30"/>
          <w:szCs w:val="72"/>
          <w:highlight w:val="none"/>
          <w:lang w:eastAsia="zh-CN"/>
        </w:rPr>
      </w:pPr>
    </w:p>
    <w:p>
      <w:pPr>
        <w:snapToGrid w:val="0"/>
        <w:spacing w:before="120" w:beforeLines="50" w:line="360" w:lineRule="auto"/>
        <w:rPr>
          <w:rFonts w:hint="eastAsia" w:ascii="宋体" w:hAnsi="宋体"/>
          <w:color w:val="auto"/>
          <w:sz w:val="30"/>
          <w:szCs w:val="72"/>
          <w:highlight w:val="none"/>
        </w:rPr>
      </w:pPr>
    </w:p>
    <w:p>
      <w:pPr>
        <w:pStyle w:val="35"/>
        <w:snapToGrid w:val="0"/>
        <w:spacing w:before="120" w:beforeLines="0" w:after="120" w:afterLines="0" w:line="360" w:lineRule="auto"/>
        <w:rPr>
          <w:rFonts w:hint="eastAsia"/>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JSCG2023001</w:t>
      </w:r>
      <w:r>
        <w:rPr>
          <w:rFonts w:hint="eastAsia" w:hAnsi="宋体"/>
          <w:b/>
          <w:color w:val="auto"/>
          <w:sz w:val="30"/>
          <w:szCs w:val="48"/>
          <w:highlight w:val="none"/>
        </w:rPr>
        <w:t>(G)</w:t>
      </w:r>
    </w:p>
    <w:p>
      <w:pPr>
        <w:pStyle w:val="35"/>
        <w:snapToGrid w:val="0"/>
        <w:spacing w:before="120" w:beforeLines="0" w:after="120" w:afterLines="0" w:line="360" w:lineRule="auto"/>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嘉善县机关事务管理中心物业管理服务</w:t>
      </w:r>
      <w:r>
        <w:rPr>
          <w:rFonts w:hint="eastAsia"/>
          <w:b/>
          <w:color w:val="auto"/>
          <w:sz w:val="30"/>
          <w:szCs w:val="30"/>
          <w:highlight w:val="none"/>
        </w:rPr>
        <w:t>项目</w:t>
      </w:r>
    </w:p>
    <w:p>
      <w:pPr>
        <w:pStyle w:val="35"/>
        <w:snapToGrid w:val="0"/>
        <w:spacing w:before="120" w:beforeLines="0" w:after="120" w:afterLines="0" w:line="360" w:lineRule="auto"/>
        <w:rPr>
          <w:rFonts w:hint="eastAsia" w:hAnsi="宋体" w:eastAsia="宋体" w:cs="Arial"/>
          <w:b/>
          <w:color w:val="auto"/>
          <w:sz w:val="30"/>
          <w:szCs w:val="30"/>
          <w:highlight w:val="none"/>
          <w:lang w:eastAsia="zh-CN"/>
        </w:rPr>
      </w:pPr>
      <w:r>
        <w:rPr>
          <w:b/>
          <w:color w:val="auto"/>
          <w:sz w:val="30"/>
          <w:szCs w:val="30"/>
          <w:highlight w:val="none"/>
        </w:rPr>
        <w:t>采购人：</w:t>
      </w:r>
      <w:r>
        <w:rPr>
          <w:rFonts w:hint="eastAsia"/>
          <w:b/>
          <w:color w:val="auto"/>
          <w:sz w:val="30"/>
          <w:szCs w:val="30"/>
          <w:highlight w:val="none"/>
          <w:lang w:eastAsia="zh-CN"/>
        </w:rPr>
        <w:t>嘉善县机关事务管理中心</w:t>
      </w:r>
    </w:p>
    <w:p>
      <w:pPr>
        <w:pStyle w:val="35"/>
        <w:snapToGrid w:val="0"/>
        <w:spacing w:before="120" w:beforeLines="0" w:after="120" w:afterLines="0" w:line="360" w:lineRule="auto"/>
        <w:rPr>
          <w:rFonts w:hint="eastAsia" w:hAnsi="宋体"/>
          <w:b/>
          <w:bCs/>
          <w:color w:val="auto"/>
          <w:sz w:val="30"/>
          <w:szCs w:val="30"/>
          <w:highlight w:val="none"/>
        </w:rPr>
      </w:pPr>
      <w:r>
        <w:rPr>
          <w:rFonts w:hint="eastAsia"/>
          <w:b/>
          <w:color w:val="auto"/>
          <w:sz w:val="30"/>
          <w:szCs w:val="30"/>
          <w:highlight w:val="none"/>
        </w:rPr>
        <w:t>采购</w:t>
      </w:r>
      <w:r>
        <w:rPr>
          <w:rFonts w:hint="eastAsia"/>
          <w:b/>
          <w:color w:val="auto"/>
          <w:sz w:val="30"/>
          <w:szCs w:val="30"/>
          <w:highlight w:val="none"/>
          <w:lang w:eastAsia="zh-CN"/>
        </w:rPr>
        <w:t>组织</w:t>
      </w:r>
      <w:r>
        <w:rPr>
          <w:b/>
          <w:color w:val="auto"/>
          <w:sz w:val="30"/>
          <w:szCs w:val="30"/>
          <w:highlight w:val="none"/>
        </w:rPr>
        <w:t>机构：</w:t>
      </w:r>
      <w:r>
        <w:rPr>
          <w:rFonts w:hint="eastAsia" w:hAnsi="宋体"/>
          <w:b/>
          <w:color w:val="auto"/>
          <w:sz w:val="30"/>
          <w:szCs w:val="48"/>
          <w:highlight w:val="none"/>
        </w:rPr>
        <w:t>嘉善县公共资源交易中心</w:t>
      </w:r>
    </w:p>
    <w:p>
      <w:pPr>
        <w:snapToGrid w:val="0"/>
        <w:spacing w:before="120" w:beforeLines="50" w:line="360" w:lineRule="auto"/>
        <w:rPr>
          <w:rFonts w:hint="eastAsia" w:ascii="宋体" w:hAnsi="宋体"/>
          <w:b/>
          <w:bCs/>
          <w:color w:val="auto"/>
          <w:w w:val="95"/>
          <w:sz w:val="30"/>
          <w:szCs w:val="30"/>
          <w:highlight w:val="none"/>
        </w:rPr>
      </w:pPr>
    </w:p>
    <w:p>
      <w:pPr>
        <w:pStyle w:val="6"/>
        <w:rPr>
          <w:rFonts w:hint="eastAsia"/>
        </w:rPr>
      </w:pPr>
    </w:p>
    <w:p>
      <w:pPr>
        <w:pStyle w:val="27"/>
        <w:rPr>
          <w:rFonts w:hint="eastAsia" w:ascii="宋体" w:hAnsi="宋体"/>
          <w:b/>
          <w:bCs/>
          <w:color w:val="auto"/>
          <w:w w:val="95"/>
          <w:sz w:val="30"/>
          <w:szCs w:val="30"/>
          <w:highlight w:val="none"/>
        </w:rPr>
      </w:pPr>
    </w:p>
    <w:p>
      <w:pPr>
        <w:rPr>
          <w:rFonts w:hint="eastAsia"/>
        </w:rPr>
      </w:pPr>
    </w:p>
    <w:p>
      <w:pPr>
        <w:spacing w:line="360" w:lineRule="auto"/>
        <w:jc w:val="right"/>
        <w:rPr>
          <w:rFonts w:ascii="仿宋" w:hAnsi="仿宋" w:eastAsia="仿宋" w:cs="仿宋_GB2312"/>
          <w:sz w:val="24"/>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3</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3</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9</w:t>
      </w:r>
      <w:r>
        <w:rPr>
          <w:rFonts w:hint="eastAsia" w:ascii="宋体" w:hAnsi="宋体"/>
          <w:b/>
          <w:bCs/>
          <w:color w:val="auto"/>
          <w:w w:val="95"/>
          <w:sz w:val="30"/>
          <w:szCs w:val="30"/>
          <w:highlight w:val="none"/>
        </w:rPr>
        <w:t>日</w:t>
      </w:r>
    </w:p>
    <w:p>
      <w:pPr>
        <w:spacing w:line="360" w:lineRule="auto"/>
        <w:jc w:val="center"/>
        <w:rPr>
          <w:rFonts w:ascii="仿宋" w:hAnsi="仿宋" w:eastAsia="仿宋" w:cs="仿宋_GB2312"/>
          <w:sz w:val="24"/>
        </w:rPr>
      </w:pPr>
    </w:p>
    <w:p>
      <w:pPr>
        <w:pStyle w:val="2"/>
        <w:rPr>
          <w:rFonts w:ascii="仿宋" w:hAnsi="仿宋" w:eastAsia="仿宋" w:cs="仿宋_GB2312"/>
          <w:sz w:val="24"/>
        </w:rPr>
      </w:pPr>
    </w:p>
    <w:p>
      <w:pPr>
        <w:pStyle w:val="3"/>
      </w:pPr>
    </w:p>
    <w:p>
      <w:pPr>
        <w:pStyle w:val="35"/>
        <w:spacing w:before="120" w:beforeLines="0" w:after="120" w:afterLines="0" w:line="600" w:lineRule="exact"/>
        <w:jc w:val="center"/>
        <w:rPr>
          <w:rFonts w:hint="eastAsia" w:ascii="创艺简标宋" w:hAnsi="宋体" w:eastAsia="创艺简标宋"/>
          <w:b/>
          <w:color w:val="auto"/>
          <w:sz w:val="44"/>
          <w:szCs w:val="44"/>
          <w:highlight w:val="none"/>
        </w:rPr>
      </w:pPr>
      <w:bookmarkStart w:id="1" w:name="_Hlt91233176"/>
      <w:bookmarkEnd w:id="1"/>
      <w:bookmarkStart w:id="2" w:name="_Toc91899869"/>
      <w:r>
        <w:rPr>
          <w:rFonts w:hint="eastAsia" w:ascii="创艺简标宋" w:hAnsi="宋体" w:eastAsia="创艺简标宋"/>
          <w:b/>
          <w:color w:val="auto"/>
          <w:sz w:val="44"/>
          <w:szCs w:val="44"/>
          <w:highlight w:val="none"/>
        </w:rPr>
        <w:t>目    录</w:t>
      </w:r>
    </w:p>
    <w:p>
      <w:pPr>
        <w:pStyle w:val="35"/>
        <w:tabs>
          <w:tab w:val="left" w:pos="6645"/>
        </w:tabs>
        <w:spacing w:before="120" w:beforeLines="0" w:after="120" w:afterLines="0" w:line="600" w:lineRule="exact"/>
        <w:jc w:val="left"/>
        <w:rPr>
          <w:rFonts w:hint="eastAsia"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6"/>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"_Toc406402981"</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第一章</w:t>
      </w:r>
      <w:r>
        <w:rPr>
          <w:rStyle w:val="78"/>
          <w:b/>
          <w:color w:val="auto"/>
          <w:sz w:val="32"/>
          <w:szCs w:val="32"/>
          <w:highlight w:val="none"/>
        </w:rPr>
        <w:t xml:space="preserve">  </w:t>
      </w:r>
      <w:r>
        <w:rPr>
          <w:rStyle w:val="78"/>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lang w:val="en-US" w:eastAsia="zh-CN"/>
        </w:rPr>
        <w:t>3</w:t>
      </w:r>
      <w:r>
        <w:rPr>
          <w:b/>
          <w:color w:val="auto"/>
          <w:sz w:val="32"/>
          <w:szCs w:val="32"/>
          <w:highlight w:val="none"/>
        </w:rPr>
        <w:fldChar w:fldCharType="end"/>
      </w:r>
    </w:p>
    <w:p>
      <w:pPr>
        <w:pStyle w:val="46"/>
        <w:tabs>
          <w:tab w:val="right" w:leader="dot" w:pos="8834"/>
        </w:tabs>
        <w:spacing w:line="480" w:lineRule="auto"/>
        <w:rPr>
          <w:b/>
          <w:color w:val="auto"/>
          <w:sz w:val="32"/>
          <w:szCs w:val="32"/>
          <w:highlight w:val="none"/>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"_Toc406402982"</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第二章</w:t>
      </w:r>
      <w:r>
        <w:rPr>
          <w:rStyle w:val="78"/>
          <w:b/>
          <w:color w:val="auto"/>
          <w:sz w:val="32"/>
          <w:szCs w:val="32"/>
          <w:highlight w:val="none"/>
        </w:rPr>
        <w:t xml:space="preserve">  </w:t>
      </w:r>
      <w:r>
        <w:rPr>
          <w:rStyle w:val="78"/>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lang w:val="en-US" w:eastAsia="zh-CN"/>
        </w:rPr>
        <w:t>7</w:t>
      </w:r>
      <w:r>
        <w:rPr>
          <w:b/>
          <w:color w:val="auto"/>
          <w:sz w:val="32"/>
          <w:szCs w:val="32"/>
          <w:highlight w:val="none"/>
        </w:rPr>
        <w:fldChar w:fldCharType="end"/>
      </w:r>
    </w:p>
    <w:p>
      <w:pPr>
        <w:pStyle w:val="46"/>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"_Toc406402986"</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第三章</w:t>
      </w:r>
      <w:r>
        <w:rPr>
          <w:rStyle w:val="78"/>
          <w:b/>
          <w:color w:val="auto"/>
          <w:sz w:val="32"/>
          <w:szCs w:val="32"/>
          <w:highlight w:val="none"/>
        </w:rPr>
        <w:t xml:space="preserve">  </w:t>
      </w:r>
      <w:r>
        <w:rPr>
          <w:rStyle w:val="78"/>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2</w:t>
      </w:r>
      <w:r>
        <w:rPr>
          <w:b/>
          <w:color w:val="auto"/>
          <w:sz w:val="32"/>
          <w:szCs w:val="32"/>
          <w:highlight w:val="none"/>
        </w:rPr>
        <w:fldChar w:fldCharType="end"/>
      </w:r>
      <w:r>
        <w:rPr>
          <w:rFonts w:hint="eastAsia"/>
          <w:b/>
          <w:color w:val="auto"/>
          <w:sz w:val="32"/>
          <w:szCs w:val="32"/>
          <w:highlight w:val="none"/>
          <w:lang w:val="en-US" w:eastAsia="zh-CN"/>
        </w:rPr>
        <w:t>3</w:t>
      </w:r>
    </w:p>
    <w:p>
      <w:pPr>
        <w:pStyle w:val="46"/>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"_Toc406402996"</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 xml:space="preserve">第四章 </w:t>
      </w:r>
      <w:r>
        <w:rPr>
          <w:rStyle w:val="78"/>
          <w:b/>
          <w:color w:val="auto"/>
          <w:sz w:val="32"/>
          <w:szCs w:val="32"/>
          <w:highlight w:val="none"/>
        </w:rPr>
        <w:t xml:space="preserve"> </w:t>
      </w:r>
      <w:r>
        <w:rPr>
          <w:rStyle w:val="78"/>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b/>
          <w:color w:val="auto"/>
          <w:sz w:val="32"/>
          <w:szCs w:val="32"/>
          <w:highlight w:val="none"/>
        </w:rPr>
        <w:fldChar w:fldCharType="end"/>
      </w:r>
      <w:r>
        <w:rPr>
          <w:rFonts w:hint="eastAsia"/>
          <w:b/>
          <w:color w:val="auto"/>
          <w:sz w:val="32"/>
          <w:szCs w:val="32"/>
          <w:highlight w:val="none"/>
          <w:lang w:val="en-US" w:eastAsia="zh-CN"/>
        </w:rPr>
        <w:t>7</w:t>
      </w:r>
    </w:p>
    <w:p>
      <w:pPr>
        <w:pStyle w:val="46"/>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"_Toc406402998"</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第五章</w:t>
      </w:r>
      <w:r>
        <w:rPr>
          <w:rStyle w:val="78"/>
          <w:b/>
          <w:color w:val="auto"/>
          <w:sz w:val="32"/>
          <w:szCs w:val="32"/>
          <w:highlight w:val="none"/>
        </w:rPr>
        <w:t xml:space="preserve">  </w:t>
      </w:r>
      <w:r>
        <w:rPr>
          <w:rStyle w:val="78"/>
          <w:rFonts w:hint="eastAsia"/>
          <w:b/>
          <w:color w:val="auto"/>
          <w:sz w:val="32"/>
          <w:szCs w:val="32"/>
          <w:highlight w:val="none"/>
        </w:rPr>
        <w:t>嘉善县政府采购合同（</w:t>
      </w:r>
      <w:bookmarkStart w:id="3" w:name="_Hlt497308216"/>
      <w:r>
        <w:rPr>
          <w:rStyle w:val="78"/>
          <w:rFonts w:hint="eastAsia"/>
          <w:b/>
          <w:color w:val="auto"/>
          <w:sz w:val="32"/>
          <w:szCs w:val="32"/>
          <w:highlight w:val="none"/>
        </w:rPr>
        <w:t>指</w:t>
      </w:r>
      <w:bookmarkEnd w:id="3"/>
      <w:bookmarkStart w:id="4" w:name="_Hlt497308220"/>
      <w:r>
        <w:rPr>
          <w:rStyle w:val="78"/>
          <w:rFonts w:hint="eastAsia"/>
          <w:b/>
          <w:color w:val="auto"/>
          <w:sz w:val="32"/>
          <w:szCs w:val="32"/>
          <w:highlight w:val="none"/>
        </w:rPr>
        <w:t>引</w:t>
      </w:r>
      <w:bookmarkEnd w:id="4"/>
      <w:r>
        <w:rPr>
          <w:rStyle w:val="78"/>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b/>
          <w:color w:val="auto"/>
          <w:sz w:val="32"/>
          <w:szCs w:val="32"/>
          <w:highlight w:val="none"/>
        </w:rPr>
        <w:fldChar w:fldCharType="end"/>
      </w:r>
      <w:r>
        <w:rPr>
          <w:rFonts w:hint="eastAsia"/>
          <w:b/>
          <w:color w:val="auto"/>
          <w:sz w:val="32"/>
          <w:szCs w:val="32"/>
          <w:highlight w:val="none"/>
          <w:lang w:val="en-US" w:eastAsia="zh-CN"/>
        </w:rPr>
        <w:t>41</w:t>
      </w:r>
    </w:p>
    <w:p>
      <w:pPr>
        <w:pStyle w:val="46"/>
        <w:tabs>
          <w:tab w:val="right" w:leader="dot" w:pos="8834"/>
        </w:tabs>
        <w:spacing w:line="480" w:lineRule="auto"/>
        <w:rPr>
          <w:rFonts w:hint="default"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"_Toc406403000"</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45</w:t>
      </w:r>
    </w:p>
    <w:p>
      <w:pPr>
        <w:pStyle w:val="46"/>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sz w:val="24"/>
        </w:rPr>
      </w:pPr>
      <w:r>
        <w:rPr>
          <w:color w:val="auto"/>
          <w:szCs w:val="32"/>
          <w:highlight w:val="none"/>
        </w:rPr>
        <w:fldChar w:fldCharType="end"/>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7" w:name="第一部分"/>
      <w:r>
        <w:rPr>
          <w:rFonts w:ascii="仿宋" w:hAnsi="仿宋" w:eastAsia="仿宋" w:cs="仿宋_GB2312"/>
          <w:b/>
          <w:sz w:val="36"/>
          <w:szCs w:val="36"/>
        </w:rPr>
        <w:br w:type="page"/>
      </w:r>
      <w:bookmarkEnd w:id="2"/>
      <w:bookmarkEnd w:id="7"/>
      <w:bookmarkStart w:id="8" w:name="_Hlt74728647"/>
      <w:bookmarkEnd w:id="8"/>
      <w:bookmarkStart w:id="9" w:name="_Hlt74649545"/>
      <w:bookmarkEnd w:id="9"/>
      <w:bookmarkStart w:id="10" w:name="_Hlt74707423"/>
      <w:bookmarkEnd w:id="10"/>
      <w:bookmarkStart w:id="11" w:name="_Hlt74729822"/>
      <w:bookmarkEnd w:id="11"/>
      <w:bookmarkStart w:id="12" w:name="第二部分"/>
      <w:bookmarkStart w:id="13" w:name="_Toc91899870"/>
      <w:bookmarkStart w:id="14" w:name="_Toc91899871"/>
      <w:r>
        <w:rPr>
          <w:rFonts w:hint="eastAsia" w:ascii="仿宋" w:hAnsi="仿宋" w:eastAsia="仿宋" w:cs="仿宋_GB2312"/>
          <w:b/>
          <w:sz w:val="36"/>
          <w:szCs w:val="20"/>
        </w:rPr>
        <w:t>第一</w:t>
      </w:r>
      <w:r>
        <w:rPr>
          <w:rFonts w:hint="eastAsia" w:ascii="仿宋" w:hAnsi="仿宋" w:eastAsia="仿宋" w:cs="仿宋_GB2312"/>
          <w:b/>
          <w:sz w:val="36"/>
          <w:szCs w:val="20"/>
          <w:lang w:eastAsia="zh-CN"/>
        </w:rPr>
        <w:t>章</w:t>
      </w:r>
      <w:r>
        <w:rPr>
          <w:rFonts w:ascii="仿宋" w:hAnsi="仿宋" w:eastAsia="仿宋" w:cs="仿宋_GB2312"/>
          <w:b/>
          <w:sz w:val="36"/>
          <w:szCs w:val="20"/>
        </w:rPr>
        <w:t xml:space="preserve"> </w:t>
      </w:r>
      <w:r>
        <w:rPr>
          <w:rFonts w:hint="eastAsia" w:ascii="仿宋" w:hAnsi="仿宋" w:eastAsia="仿宋" w:cs="仿宋_GB2312"/>
          <w:b/>
          <w:sz w:val="36"/>
          <w:szCs w:val="20"/>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嘉善县机关事务管理中心物业管理服务</w:t>
      </w:r>
      <w:r>
        <w:rPr>
          <w:rFonts w:hint="eastAsia" w:ascii="仿宋_GB2312" w:hAnsi="仿宋" w:eastAsia="仿宋_GB2312" w:cs="仿宋_GB2312"/>
          <w:sz w:val="24"/>
          <w:u w:val="single"/>
        </w:rPr>
        <w:t>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lang w:eastAsia="zh-CN"/>
        </w:rPr>
        <w:t>2023年</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lang w:eastAsia="zh-CN"/>
        </w:rPr>
        <w:t>日9点30分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JSCG2023001</w:t>
      </w:r>
      <w:r>
        <w:rPr>
          <w:rFonts w:hint="eastAsia" w:ascii="仿宋_GB2312" w:hAnsi="仿宋" w:eastAsia="仿宋_GB2312"/>
          <w:b/>
          <w:sz w:val="24"/>
        </w:rPr>
        <w:t>(G)</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b/>
          <w:sz w:val="24"/>
          <w:lang w:eastAsia="zh-CN"/>
        </w:rPr>
        <w:t>嘉善县机关事务管理中心物业管理服务</w:t>
      </w:r>
      <w:r>
        <w:rPr>
          <w:rFonts w:hint="eastAsia" w:ascii="仿宋_GB2312" w:hAnsi="仿宋" w:eastAsia="仿宋_GB2312"/>
          <w:b/>
          <w:sz w:val="24"/>
        </w:rPr>
        <w:t>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8000000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ascii="仿宋_GB2312" w:hAnsi="仿宋" w:eastAsia="仿宋_GB2312"/>
          <w:sz w:val="24"/>
        </w:rPr>
        <w:t xml:space="preserve"> </w:t>
      </w:r>
      <w:r>
        <w:rPr>
          <w:rFonts w:hint="eastAsia" w:ascii="仿宋_GB2312" w:hAnsi="仿宋" w:eastAsia="仿宋_GB2312"/>
          <w:sz w:val="24"/>
          <w:lang w:eastAsia="zh-CN"/>
        </w:rPr>
        <w:t>无</w:t>
      </w:r>
      <w:r>
        <w:rPr>
          <w:rFonts w:hint="eastAsia" w:ascii="仿宋_GB2312" w:hAnsi="仿宋" w:eastAsia="仿宋_GB2312"/>
          <w:sz w:val="24"/>
        </w:rPr>
        <w:t xml:space="preserve"> </w:t>
      </w:r>
    </w:p>
    <w:p>
      <w:pPr>
        <w:pStyle w:val="8"/>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lang w:eastAsia="zh-CN"/>
        </w:rPr>
        <w:t>嘉善县机关事务管理中心物业管理服务</w:t>
      </w:r>
      <w:r>
        <w:rPr>
          <w:rFonts w:hint="eastAsia" w:ascii="仿宋_GB2312" w:hAnsi="仿宋" w:eastAsia="仿宋_GB2312"/>
          <w:bCs/>
          <w:snapToGrid/>
          <w:color w:val="auto"/>
          <w:kern w:val="2"/>
          <w:sz w:val="24"/>
          <w:szCs w:val="24"/>
        </w:rPr>
        <w:t>项目）主要内容：</w:t>
      </w:r>
      <w:r>
        <w:rPr>
          <w:rFonts w:hint="eastAsia" w:ascii="仿宋_GB2312" w:hAnsi="仿宋" w:eastAsia="仿宋_GB2312"/>
          <w:bCs/>
          <w:snapToGrid/>
          <w:color w:val="auto"/>
          <w:kern w:val="2"/>
          <w:sz w:val="24"/>
          <w:szCs w:val="24"/>
          <w:lang w:eastAsia="zh-CN"/>
        </w:rPr>
        <w:t>物业</w:t>
      </w:r>
      <w:r>
        <w:rPr>
          <w:rFonts w:hint="eastAsia" w:ascii="仿宋_GB2312" w:hAnsi="仿宋" w:eastAsia="仿宋_GB2312"/>
          <w:bCs/>
          <w:snapToGrid/>
          <w:color w:val="auto"/>
          <w:kern w:val="2"/>
          <w:sz w:val="24"/>
          <w:szCs w:val="24"/>
          <w:lang w:val="en-US" w:eastAsia="zh-CN"/>
        </w:rPr>
        <w:t>管理</w:t>
      </w:r>
      <w:r>
        <w:rPr>
          <w:rFonts w:hint="eastAsia" w:ascii="仿宋_GB2312" w:hAnsi="仿宋" w:eastAsia="仿宋_GB2312"/>
          <w:bCs/>
          <w:snapToGrid/>
          <w:color w:val="auto"/>
          <w:kern w:val="2"/>
          <w:sz w:val="24"/>
          <w:szCs w:val="24"/>
          <w:lang w:eastAsia="zh-CN"/>
        </w:rPr>
        <w:t>服务、保安服务</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w:t>
      </w:r>
      <w:r>
        <w:rPr>
          <w:rFonts w:hint="eastAsia" w:ascii="仿宋_GB2312" w:hAnsi="仿宋" w:eastAsia="仿宋_GB2312"/>
          <w:bCs/>
          <w:snapToGrid/>
          <w:color w:val="auto"/>
          <w:kern w:val="2"/>
          <w:sz w:val="24"/>
          <w:szCs w:val="24"/>
          <w:lang w:eastAsia="zh-CN"/>
        </w:rPr>
        <w:t>二章招标</w:t>
      </w:r>
      <w:r>
        <w:rPr>
          <w:rFonts w:hint="eastAsia" w:ascii="仿宋_GB2312" w:hAnsi="仿宋" w:eastAsia="仿宋_GB2312"/>
          <w:bCs/>
          <w:snapToGrid/>
          <w:color w:val="auto"/>
          <w:kern w:val="2"/>
          <w:sz w:val="24"/>
          <w:szCs w:val="24"/>
        </w:rPr>
        <w:t>需求。</w:t>
      </w:r>
    </w:p>
    <w:p>
      <w:pPr>
        <w:pStyle w:val="131"/>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
          <w:lang w:eastAsia="zh-CN"/>
        </w:rPr>
        <w:t>合同</w:t>
      </w:r>
      <w:r>
        <w:rPr>
          <w:rFonts w:hint="eastAsia" w:ascii="仿宋_GB2312" w:hAnsi="仿宋" w:eastAsia="仿宋_GB2312"/>
          <w:b/>
        </w:rPr>
        <w:t>有效期一</w:t>
      </w:r>
      <w:r>
        <w:rPr>
          <w:rFonts w:hint="eastAsia" w:ascii="仿宋_GB2312" w:hAnsi="仿宋" w:eastAsia="仿宋_GB2312"/>
          <w:b/>
          <w:lang w:eastAsia="zh-CN"/>
        </w:rPr>
        <w:t>年</w:t>
      </w:r>
      <w:r>
        <w:rPr>
          <w:rFonts w:hint="eastAsia" w:ascii="仿宋_GB2312" w:hAnsi="仿宋" w:eastAsia="仿宋_GB2312"/>
          <w:b/>
        </w:rPr>
        <w:t>，如中标供应商操作规范、服务优良、单位评价较好，经采购人、县财政部门同意后，</w:t>
      </w:r>
      <w:r>
        <w:rPr>
          <w:rFonts w:hint="eastAsia" w:ascii="仿宋_GB2312" w:hAnsi="仿宋" w:eastAsia="仿宋_GB2312"/>
          <w:b/>
          <w:lang w:eastAsia="zh-CN"/>
        </w:rPr>
        <w:t>可延长</w:t>
      </w:r>
      <w:r>
        <w:rPr>
          <w:rFonts w:hint="eastAsia" w:ascii="仿宋_GB2312" w:hAnsi="仿宋" w:eastAsia="仿宋_GB2312"/>
          <w:b/>
        </w:rPr>
        <w:t>服务合同一年。</w:t>
      </w:r>
    </w:p>
    <w:p>
      <w:pPr>
        <w:pStyle w:val="8"/>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要求以联合体形式参加，提供联合协议和中小企业声明函，联合协议中中小企业合同金额</w:t>
      </w:r>
      <w:r>
        <w:rPr>
          <w:rFonts w:hint="eastAsia" w:ascii="仿宋" w:hAnsi="仿宋" w:eastAsia="仿宋"/>
          <w:sz w:val="24"/>
        </w:rPr>
        <w:t>应</w:t>
      </w:r>
      <w:r>
        <w:rPr>
          <w:rFonts w:hint="eastAsia" w:ascii="仿宋" w:hAnsi="仿宋" w:eastAsia="仿宋"/>
          <w:sz w:val="24"/>
          <w:lang w:eastAsia="zh-CN"/>
        </w:rPr>
        <w:t>不低于</w:t>
      </w:r>
      <w:r>
        <w:rPr>
          <w:rFonts w:hint="eastAsia" w:ascii="仿宋_GB2312" w:hAnsi="仿宋" w:eastAsia="仿宋_GB2312"/>
          <w:sz w:val="24"/>
          <w:u w:val="single"/>
          <w:lang w:val="en-US" w:eastAsia="zh-CN"/>
        </w:rPr>
        <w:t>40</w:t>
      </w:r>
      <w:r>
        <w:rPr>
          <w:rFonts w:ascii="仿宋_GB2312" w:hAnsi="仿宋" w:eastAsia="仿宋_GB2312"/>
          <w:sz w:val="24"/>
        </w:rPr>
        <w:t>%，</w:t>
      </w:r>
      <w:r>
        <w:rPr>
          <w:rFonts w:hint="eastAsia" w:ascii="仿宋_GB2312" w:hAnsi="仿宋" w:eastAsia="仿宋_GB2312"/>
          <w:sz w:val="24"/>
          <w:lang w:eastAsia="zh-CN"/>
        </w:rPr>
        <w:t>其中</w:t>
      </w:r>
      <w:r>
        <w:rPr>
          <w:rFonts w:hint="eastAsia" w:ascii="仿宋_GB2312" w:hAnsi="仿宋" w:eastAsia="仿宋_GB2312"/>
          <w:sz w:val="24"/>
        </w:rPr>
        <w:t>小微企业合同金额应</w:t>
      </w:r>
      <w:r>
        <w:rPr>
          <w:rFonts w:hint="eastAsia" w:ascii="仿宋_GB2312" w:hAnsi="仿宋" w:eastAsia="仿宋_GB2312"/>
          <w:sz w:val="24"/>
          <w:lang w:eastAsia="zh-CN"/>
        </w:rPr>
        <w:t>不低于</w:t>
      </w:r>
      <w:r>
        <w:rPr>
          <w:rFonts w:hint="eastAsia" w:ascii="仿宋_GB2312" w:hAnsi="仿宋" w:eastAsia="仿宋_GB2312"/>
          <w:sz w:val="24"/>
          <w:u w:val="single"/>
          <w:lang w:val="en-US" w:eastAsia="zh-CN"/>
        </w:rPr>
        <w:t>70</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 w:hAnsi="仿宋" w:eastAsia="仿宋"/>
          <w:sz w:val="24"/>
        </w:rPr>
        <w:t>要求合同分包，提供分包意向协议和中小企业声明函，分包意向协议中中小企业合同金额应</w:t>
      </w:r>
      <w:r>
        <w:rPr>
          <w:rFonts w:hint="eastAsia" w:ascii="仿宋" w:hAnsi="仿宋" w:eastAsia="仿宋"/>
          <w:sz w:val="24"/>
          <w:lang w:eastAsia="zh-CN"/>
        </w:rPr>
        <w:t>不低于</w:t>
      </w:r>
      <w:r>
        <w:rPr>
          <w:rFonts w:hint="eastAsia" w:ascii="仿宋_GB2312" w:hAnsi="仿宋" w:eastAsia="仿宋_GB2312"/>
          <w:sz w:val="24"/>
          <w:u w:val="single"/>
          <w:lang w:val="en-US" w:eastAsia="zh-CN"/>
        </w:rPr>
        <w:t>40</w:t>
      </w:r>
      <w:r>
        <w:rPr>
          <w:rFonts w:ascii="仿宋_GB2312" w:hAnsi="仿宋" w:eastAsia="仿宋_GB2312"/>
          <w:sz w:val="24"/>
        </w:rPr>
        <w:t xml:space="preserve">% </w:t>
      </w:r>
      <w:r>
        <w:rPr>
          <w:rFonts w:hint="eastAsia" w:ascii="仿宋_GB2312" w:hAnsi="仿宋" w:eastAsia="仿宋_GB2312"/>
          <w:sz w:val="24"/>
        </w:rPr>
        <w:t>，</w:t>
      </w:r>
      <w:r>
        <w:rPr>
          <w:rFonts w:hint="eastAsia" w:ascii="仿宋_GB2312" w:hAnsi="仿宋" w:eastAsia="仿宋_GB2312"/>
          <w:sz w:val="24"/>
          <w:lang w:eastAsia="zh-CN"/>
        </w:rPr>
        <w:t>其中</w:t>
      </w:r>
      <w:r>
        <w:rPr>
          <w:rFonts w:hint="eastAsia" w:ascii="仿宋_GB2312" w:hAnsi="仿宋" w:eastAsia="仿宋_GB2312"/>
          <w:sz w:val="24"/>
        </w:rPr>
        <w:t>小微企业合同金额应</w:t>
      </w:r>
      <w:r>
        <w:rPr>
          <w:rFonts w:hint="eastAsia" w:ascii="仿宋_GB2312" w:hAnsi="仿宋" w:eastAsia="仿宋_GB2312"/>
          <w:sz w:val="24"/>
          <w:lang w:eastAsia="zh-CN"/>
        </w:rPr>
        <w:t>不低于</w:t>
      </w:r>
      <w:r>
        <w:rPr>
          <w:rFonts w:hint="eastAsia" w:ascii="仿宋_GB2312" w:hAnsi="仿宋" w:eastAsia="仿宋_GB2312"/>
          <w:sz w:val="24"/>
          <w:u w:val="single"/>
          <w:lang w:val="en-US" w:eastAsia="zh-CN"/>
        </w:rPr>
        <w:t>70</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3.本项目的特定资格要求：无</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2023年</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lang w:eastAsia="zh-CN"/>
        </w:rPr>
        <w:t>2023年</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lang w:eastAsia="zh-CN"/>
        </w:rPr>
        <w:t>日9点30分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2023年</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lang w:eastAsia="zh-CN"/>
        </w:rPr>
        <w:t>日9点30分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w:t>
      </w:r>
      <w:bookmarkStart w:id="51" w:name="_GoBack"/>
      <w:r>
        <w:rPr>
          <w:rFonts w:hint="eastAsia" w:ascii="仿宋_GB2312" w:hAnsi="仿宋" w:eastAsia="仿宋_GB2312"/>
          <w:b/>
          <w:sz w:val="24"/>
        </w:rPr>
        <w:t>其他补充事宜</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w:t>
      </w:r>
      <w:r>
        <w:rPr>
          <w:rFonts w:hint="eastAsia" w:ascii="仿宋_GB2312" w:hAnsi="仿宋" w:eastAsia="仿宋_GB2312"/>
          <w:sz w:val="24"/>
          <w:lang w:val="en-US" w:eastAsia="zh-CN"/>
        </w:rPr>
        <w:t>.</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sz w:val="24"/>
          <w:lang w:val="en-US" w:eastAsia="zh-CN"/>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sz w:val="24"/>
          <w:lang w:val="en-US" w:eastAsia="zh-CN"/>
        </w:rPr>
        <w:t xml:space="preserve">    </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sz w:val="24"/>
          <w:lang w:eastAsia="zh-CN"/>
        </w:rPr>
        <w:t>。</w:t>
      </w:r>
    </w:p>
    <w:p>
      <w:pPr>
        <w:spacing w:line="360" w:lineRule="auto"/>
        <w:ind w:firstLine="480" w:firstLineChars="200"/>
        <w:rPr>
          <w:rFonts w:ascii="仿宋" w:hAnsi="仿宋" w:eastAsia="仿宋"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.其他事项：</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rPr>
        <w:t>【地址：</w:t>
      </w:r>
      <w:r>
        <w:rPr>
          <w:rFonts w:hint="eastAsia" w:ascii="仿宋_GB2312" w:hAnsi="仿宋" w:eastAsia="仿宋_GB2312"/>
          <w:sz w:val="24"/>
        </w:rPr>
        <w:t>嘉善县魏塘街道环北西路261-263号嘉善县公共资源交易中心</w:t>
      </w:r>
      <w:r>
        <w:rPr>
          <w:rFonts w:hint="eastAsia" w:ascii="仿宋_GB2312" w:hAnsi="仿宋" w:eastAsia="仿宋_GB2312" w:cs="仿宋_GB2312"/>
          <w:sz w:val="24"/>
        </w:rPr>
        <w:t>；收件人：</w:t>
      </w:r>
      <w:r>
        <w:rPr>
          <w:rFonts w:hint="eastAsia" w:ascii="仿宋_GB2312" w:hAnsi="仿宋" w:eastAsia="仿宋_GB2312" w:cs="仿宋_GB2312"/>
          <w:sz w:val="24"/>
          <w:lang w:val="en-US" w:eastAsia="zh-CN"/>
        </w:rPr>
        <w:t>李佳俊</w:t>
      </w:r>
      <w:r>
        <w:rPr>
          <w:rFonts w:hint="eastAsia" w:ascii="仿宋_GB2312" w:hAnsi="仿宋" w:eastAsia="仿宋_GB2312" w:cs="仿宋_GB2312"/>
          <w:sz w:val="24"/>
        </w:rPr>
        <w:t>；电话：0573-8</w:t>
      </w:r>
      <w:r>
        <w:rPr>
          <w:rFonts w:hint="eastAsia" w:ascii="仿宋_GB2312" w:hAnsi="仿宋" w:eastAsia="仿宋_GB2312" w:cs="仿宋_GB2312"/>
          <w:sz w:val="24"/>
          <w:lang w:val="en-US" w:eastAsia="zh-CN"/>
        </w:rPr>
        <w:t>4129502</w:t>
      </w:r>
      <w:r>
        <w:rPr>
          <w:rFonts w:hint="eastAsia" w:ascii="仿宋_GB2312" w:hAnsi="仿宋" w:eastAsia="仿宋_GB2312" w:cs="仿宋_GB2312"/>
          <w:sz w:val="24"/>
        </w:rPr>
        <w:t>；快递寄出同时，项目被授权代表须以邮件方式将快递单号、项目名称、公司名称、被授权代表姓名及联系方式等内容（邮件格式为：项目编号+快递单号+公司名称+被授权代表姓名及联系方式）发送至集中采购机构联系人邮箱(33</w:t>
      </w:r>
      <w:r>
        <w:rPr>
          <w:rFonts w:hint="eastAsia" w:ascii="仿宋_GB2312" w:hAnsi="仿宋" w:eastAsia="仿宋_GB2312" w:cs="仿宋_GB2312"/>
          <w:sz w:val="24"/>
          <w:lang w:val="en-US" w:eastAsia="zh-CN"/>
        </w:rPr>
        <w:t>0292078</w:t>
      </w:r>
      <w:r>
        <w:rPr>
          <w:rFonts w:hint="eastAsia" w:ascii="仿宋_GB2312" w:hAnsi="仿宋" w:eastAsia="仿宋_GB2312" w:cs="仿宋_GB2312"/>
          <w:sz w:val="24"/>
        </w:rPr>
        <w:t>@qq.com)。如供应商选择快递费到付，集中采购机构将拒签。】</w:t>
      </w:r>
      <w:r>
        <w:rPr>
          <w:rFonts w:ascii="仿宋_GB2312" w:hAnsi="仿宋" w:eastAsia="仿宋_GB2312" w:cs="仿宋_GB2312"/>
          <w:sz w:val="24"/>
        </w:rPr>
        <w:t>备份投标文件的制作、存储、密封详见招标文件第</w:t>
      </w:r>
      <w:r>
        <w:rPr>
          <w:rFonts w:hint="eastAsia" w:ascii="仿宋_GB2312" w:hAnsi="仿宋" w:eastAsia="仿宋_GB2312" w:cs="仿宋_GB2312"/>
          <w:sz w:val="24"/>
          <w:lang w:val="en-US" w:eastAsia="zh-CN"/>
        </w:rPr>
        <w:t>三章</w:t>
      </w:r>
      <w:r>
        <w:rPr>
          <w:rFonts w:ascii="仿宋_GB2312" w:hAnsi="仿宋" w:eastAsia="仿宋_GB2312" w:cs="仿宋_GB2312"/>
          <w:sz w:val="24"/>
        </w:rPr>
        <w:t>—“备份投标文件”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bookmarkEnd w:id="51"/>
    </w:p>
    <w:p>
      <w:pPr>
        <w:spacing w:line="360" w:lineRule="auto"/>
        <w:rPr>
          <w:rFonts w:ascii="仿宋_GB2312" w:hAnsi="仿宋" w:eastAsia="仿宋_GB2312"/>
          <w:b/>
          <w:sz w:val="24"/>
        </w:rPr>
      </w:pPr>
      <w:r>
        <w:rPr>
          <w:rFonts w:hint="eastAsia" w:ascii="仿宋_GB2312" w:hAnsi="仿宋" w:eastAsia="仿宋_GB2312"/>
          <w:b/>
          <w:sz w:val="24"/>
        </w:rPr>
        <w:t>七、对本次</w:t>
      </w:r>
      <w:r>
        <w:rPr>
          <w:rFonts w:hint="eastAsia" w:ascii="仿宋_GB2312" w:hAnsi="仿宋" w:eastAsia="仿宋_GB2312"/>
          <w:b/>
          <w:sz w:val="24"/>
          <w:lang w:eastAsia="zh-CN"/>
        </w:rPr>
        <w:t>招标</w:t>
      </w:r>
      <w:r>
        <w:rPr>
          <w:rFonts w:hint="eastAsia" w:ascii="仿宋_GB2312" w:hAnsi="仿宋" w:eastAsia="仿宋_GB2312"/>
          <w:b/>
          <w:sz w:val="24"/>
        </w:rPr>
        <w:t>提出询问，请按以下方式联系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嘉善县机关事务管理中心</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en-US" w:eastAsia="zh-CN"/>
        </w:rPr>
        <w:t>嘉善县嘉善大道126</w:t>
      </w:r>
      <w:r>
        <w:rPr>
          <w:rFonts w:hint="eastAsia" w:ascii="仿宋_GB2312" w:hAnsi="仿宋" w:eastAsia="仿宋_GB2312"/>
          <w:sz w:val="24"/>
        </w:rPr>
        <w:t>号</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w:t>
      </w:r>
      <w:r>
        <w:rPr>
          <w:rFonts w:hint="eastAsia" w:ascii="仿宋_GB2312" w:hAnsi="仿宋" w:eastAsia="仿宋_GB2312"/>
          <w:sz w:val="24"/>
          <w:highlight w:val="none"/>
          <w:lang w:val="en-US" w:eastAsia="zh-CN"/>
        </w:rPr>
        <w:t>王先生</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val="en-US" w:eastAsia="zh-CN"/>
        </w:rPr>
        <w:t>0573-84228616</w:t>
      </w:r>
      <w:r>
        <w:rPr>
          <w:rFonts w:hint="eastAsia"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计先生</w:t>
      </w:r>
      <w:r>
        <w:rPr>
          <w:rFonts w:hint="eastAsia" w:ascii="仿宋" w:hAnsi="仿宋" w:eastAsia="仿宋"/>
          <w:sz w:val="24"/>
          <w:highlight w:val="none"/>
        </w:rPr>
        <w:t xml:space="preserve"> </w:t>
      </w:r>
    </w:p>
    <w:p>
      <w:pPr>
        <w:spacing w:line="360" w:lineRule="auto"/>
        <w:rPr>
          <w:rFonts w:ascii="仿宋_GB2312" w:hAnsi="仿宋" w:eastAsia="仿宋_GB2312"/>
          <w:sz w:val="24"/>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0573-84228073</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称：嘉善县公共资源交易中心</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址：嘉善县魏塘街道环北西路261-263号</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0573-84129636</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李先生</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0573-84129502</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任女士</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0573-84601761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嘉善县财政局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嘉善县解放东路318号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0573-84122</w:t>
      </w:r>
      <w:r>
        <w:rPr>
          <w:rFonts w:hint="eastAsia" w:ascii="仿宋_GB2312" w:hAnsi="仿宋" w:eastAsia="仿宋_GB2312"/>
          <w:sz w:val="24"/>
          <w:lang w:val="en-US" w:eastAsia="zh-CN"/>
        </w:rPr>
        <w:t>528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刘先生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0573-84122310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采云服务热线95763</w:t>
      </w:r>
      <w:r>
        <w:rPr>
          <w:rFonts w:ascii="仿宋_GB2312" w:hAnsi="仿宋" w:eastAsia="仿宋_GB2312"/>
          <w:sz w:val="24"/>
        </w:rPr>
        <w:t>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2"/>
      </w:pPr>
    </w:p>
    <w:p>
      <w:pPr>
        <w:pStyle w:val="35"/>
        <w:spacing w:line="360" w:lineRule="auto"/>
        <w:ind w:firstLine="480" w:firstLineChars="200"/>
        <w:rPr>
          <w:rFonts w:ascii="仿宋" w:hAnsi="仿宋" w:eastAsia="仿宋" w:cs="仿宋_GB2312"/>
          <w:sz w:val="24"/>
        </w:rPr>
      </w:pPr>
      <w:r>
        <w:rPr>
          <w:rFonts w:ascii="仿宋" w:hAnsi="仿宋" w:eastAsia="仿宋" w:cs="仿宋_GB2312"/>
          <w:sz w:val="24"/>
        </w:rPr>
        <w:t xml:space="preserve">    </w:t>
      </w:r>
    </w:p>
    <w:p>
      <w:pPr>
        <w:rPr>
          <w:rFonts w:ascii="仿宋" w:hAnsi="仿宋" w:eastAsia="仿宋" w:cs="仿宋_GB2312"/>
          <w:sz w:val="24"/>
        </w:rPr>
      </w:pPr>
    </w:p>
    <w:p>
      <w:pPr>
        <w:numPr>
          <w:ilvl w:val="0"/>
          <w:numId w:val="1"/>
        </w:numPr>
        <w:adjustRightInd/>
        <w:spacing w:line="360" w:lineRule="auto"/>
        <w:jc w:val="center"/>
        <w:outlineLvl w:val="0"/>
        <w:rPr>
          <w:rFonts w:hint="eastAsia" w:ascii="仿宋" w:hAnsi="仿宋" w:eastAsia="仿宋" w:cs="仿宋_GB2312"/>
          <w:b/>
          <w:sz w:val="36"/>
          <w:szCs w:val="20"/>
          <w:lang w:eastAsia="zh-CN"/>
        </w:rPr>
      </w:pPr>
      <w:r>
        <w:rPr>
          <w:rFonts w:hint="eastAsia" w:ascii="仿宋" w:hAnsi="仿宋" w:eastAsia="仿宋" w:cs="仿宋_GB2312"/>
          <w:b/>
          <w:sz w:val="36"/>
          <w:szCs w:val="20"/>
          <w:lang w:eastAsia="zh-CN"/>
        </w:rPr>
        <w:t>招标需求</w:t>
      </w:r>
    </w:p>
    <w:p>
      <w:pPr>
        <w:pStyle w:val="6"/>
        <w:spacing w:before="0" w:after="0" w:line="360" w:lineRule="auto"/>
        <w:rPr>
          <w:rFonts w:ascii="宋体" w:hAnsi="宋体" w:eastAsia="宋体" w:cs="宋体"/>
          <w:color w:val="000000" w:themeColor="text1"/>
          <w:sz w:val="24"/>
          <w:szCs w:val="24"/>
          <w14:textFill>
            <w14:solidFill>
              <w14:schemeClr w14:val="tx1"/>
            </w14:solidFill>
          </w14:textFill>
        </w:rPr>
      </w:pPr>
      <w:bookmarkStart w:id="15" w:name="_Toc434271038"/>
      <w:bookmarkStart w:id="16" w:name="_Toc23143948"/>
      <w:r>
        <w:rPr>
          <w:rFonts w:hint="eastAsia" w:ascii="宋体" w:hAnsi="宋体" w:eastAsia="宋体" w:cs="宋体"/>
          <w:color w:val="000000" w:themeColor="text1"/>
          <w:sz w:val="24"/>
          <w:szCs w:val="24"/>
          <w14:textFill>
            <w14:solidFill>
              <w14:schemeClr w14:val="tx1"/>
            </w14:solidFill>
          </w14:textFill>
        </w:rPr>
        <w:t>一. 项目概述及采购需求</w:t>
      </w:r>
      <w:bookmarkEnd w:id="15"/>
      <w:bookmarkEnd w:id="16"/>
    </w:p>
    <w:p>
      <w:pPr>
        <w:pStyle w:val="7"/>
        <w:spacing w:before="0" w:after="0" w:line="360" w:lineRule="auto"/>
        <w:rPr>
          <w:rFonts w:ascii="宋体" w:hAnsi="宋体" w:cs="宋体"/>
          <w:color w:val="000000" w:themeColor="text1"/>
          <w:sz w:val="24"/>
          <w:szCs w:val="24"/>
          <w14:textFill>
            <w14:solidFill>
              <w14:schemeClr w14:val="tx1"/>
            </w14:solidFill>
          </w14:textFill>
        </w:rPr>
      </w:pPr>
      <w:bookmarkStart w:id="17" w:name="_Toc434271039"/>
      <w:bookmarkStart w:id="18" w:name="_Toc23143949"/>
      <w:r>
        <w:rPr>
          <w:rFonts w:hint="eastAsia" w:ascii="宋体" w:hAnsi="宋体" w:cs="宋体"/>
          <w:color w:val="000000" w:themeColor="text1"/>
          <w:sz w:val="24"/>
          <w:szCs w:val="24"/>
          <w14:textFill>
            <w14:solidFill>
              <w14:schemeClr w14:val="tx1"/>
            </w14:solidFill>
          </w14:textFill>
        </w:rPr>
        <w:t xml:space="preserve">1. </w:t>
      </w:r>
      <w:bookmarkEnd w:id="17"/>
      <w:r>
        <w:rPr>
          <w:rFonts w:hint="eastAsia" w:ascii="宋体" w:hAnsi="宋体" w:cs="宋体"/>
          <w:color w:val="000000" w:themeColor="text1"/>
          <w:sz w:val="24"/>
          <w:szCs w:val="24"/>
          <w14:textFill>
            <w14:solidFill>
              <w14:schemeClr w14:val="tx1"/>
            </w14:solidFill>
          </w14:textFill>
        </w:rPr>
        <w:t>委托物业概况</w:t>
      </w:r>
      <w:bookmarkEnd w:id="18"/>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1.1本项目建造的物业类型为：政府办公、会议,对外公共服务。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1.2地理位置：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（1）嘉兴市嘉善县罗星街道嘉善大道126号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1.3物业相关信息（除设备设施外）：</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占地90亩，总建筑面积3.58万平方米，包括主楼（2万平）一幢，会展中心一幢，食堂一幢，设备房一幢，信访局一幢，另有车管科和车库二幢平房。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1.4物业设备设施相关信息</w:t>
      </w:r>
    </w:p>
    <w:p>
      <w:pPr>
        <w:spacing w:line="360" w:lineRule="auto"/>
        <w:ind w:left="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（1）消防</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消防主要有火灾自动报警系统及消防联动控制系统、室内消火栓系统、自动喷淋灭火系统、应急照明疏散指示系统、防火隔断系统，防排烟（含排烟气窗）系统、气体灭火系统、室外消防管网系统组成。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消防联动控制系统有风机联动控制、消防给水联动控制、电梯联动控制、电源联动控制、防火卷帘联动控制、消防告警等。</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（2）暖通</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暖通主要有空调风系统、空调水系统、通风系统、自动控制、冷冻机房组成。</w:t>
      </w:r>
    </w:p>
    <w:p>
      <w:pPr>
        <w:widowControl/>
        <w:snapToGrid w:val="0"/>
        <w:spacing w:line="360" w:lineRule="auto"/>
        <w:ind w:firstLine="420" w:firstLineChars="200"/>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主楼行政楼，会展中心，食堂。</w:t>
      </w:r>
    </w:p>
    <w:p>
      <w:pPr>
        <w:widowControl/>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空调风系统</w:t>
      </w:r>
      <w:r>
        <w:rPr>
          <w:color w:val="000000" w:themeColor="text1"/>
          <w:sz w:val="24"/>
          <w14:textFill>
            <w14:solidFill>
              <w14:schemeClr w14:val="tx1"/>
            </w14:solidFill>
          </w14:textFill>
        </w:rPr>
        <w:t>：</w:t>
      </w:r>
    </w:p>
    <w:p>
      <w:pPr>
        <w:widowControl/>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主楼及会展中心</w:t>
      </w:r>
      <w:r>
        <w:rPr>
          <w:color w:val="000000" w:themeColor="text1"/>
          <w:sz w:val="24"/>
          <w14:textFill>
            <w14:solidFill>
              <w14:schemeClr w14:val="tx1"/>
            </w14:solidFill>
          </w14:textFill>
        </w:rPr>
        <w:t>门厅（一层中厅）、一层门厅上空等采用低速一次回风的全空气系统，空调机组设空调机房或吊顶内，气流组织分别为侧送下回和上送上回。</w:t>
      </w:r>
    </w:p>
    <w:p>
      <w:pPr>
        <w:widowControl/>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办公会议等采用风机盘管加新风的空调方式，新风机设于各层机房内，新风管水平送至各房间。</w:t>
      </w:r>
    </w:p>
    <w:p>
      <w:pPr>
        <w:widowControl/>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空调水系统</w:t>
      </w:r>
      <w:r>
        <w:rPr>
          <w:rFonts w:hint="eastAsia" w:ascii="宋体" w:hAnsi="宋体" w:cs="宋体"/>
          <w:color w:val="000000" w:themeColor="text1"/>
          <w:sz w:val="24"/>
          <w14:textFill>
            <w14:solidFill>
              <w14:schemeClr w14:val="tx1"/>
            </w14:solidFill>
          </w14:textFill>
        </w:rPr>
        <w:t>：</w:t>
      </w:r>
    </w:p>
    <w:p>
      <w:pPr>
        <w:widowControl/>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设一个空调水系统，冷冻机房设于独立设备机房，</w:t>
      </w:r>
    </w:p>
    <w:p>
      <w:pPr>
        <w:widowControl/>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冷冻机房设置冷量为1450Kw的直燃型溴化锂机组二台，燃料为天燃气。冷水机组二台、热水机组三台，设三台冷冻泵泵。</w:t>
      </w:r>
    </w:p>
    <w:p>
      <w:pPr>
        <w:widowControl/>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空调水系统采用一次泵定流量系统，空调供回水温度分别为：夏季7/12°C，冬季55/50°C.</w:t>
      </w:r>
    </w:p>
    <w:p>
      <w:pPr>
        <w:widowControl/>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通风系统</w:t>
      </w:r>
      <w:r>
        <w:rPr>
          <w:rFonts w:hint="eastAsia" w:ascii="宋体" w:hAnsi="宋体" w:cs="宋体"/>
          <w:color w:val="000000" w:themeColor="text1"/>
          <w:sz w:val="24"/>
          <w14:textFill>
            <w14:solidFill>
              <w14:schemeClr w14:val="tx1"/>
            </w14:solidFill>
          </w14:textFill>
        </w:rPr>
        <w:t>：</w:t>
      </w:r>
    </w:p>
    <w:p>
      <w:pPr>
        <w:widowControl/>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独立冷冻机房，变配电间、水泵房、发电机房及库房等均设计机械送排风系统，通风量6~10次/H</w:t>
      </w:r>
    </w:p>
    <w:p>
      <w:pPr>
        <w:widowControl/>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所有的卫生间均设排风系统，由吊顶式排风扇排至管井，并有设于屋顶的风机排出。</w:t>
      </w:r>
    </w:p>
    <w:p>
      <w:pPr>
        <w:widowControl/>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自动控制</w:t>
      </w:r>
      <w:r>
        <w:rPr>
          <w:color w:val="000000" w:themeColor="text1"/>
          <w:sz w:val="24"/>
          <w14:textFill>
            <w14:solidFill>
              <w14:schemeClr w14:val="tx1"/>
            </w14:solidFill>
          </w14:textFill>
        </w:rPr>
        <w:t>：</w:t>
      </w:r>
    </w:p>
    <w:p>
      <w:pPr>
        <w:widowControl/>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所有的空调通风设备均能在空调控制室及就地启停。</w:t>
      </w:r>
    </w:p>
    <w:p>
      <w:pPr>
        <w:widowControl/>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风机盘管由室内温度控制器控制盘管回水管上的电动阀（双位）手动三档开关控制风机启停及风量调节。</w:t>
      </w:r>
    </w:p>
    <w:p>
      <w:pPr>
        <w:widowControl/>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空调机组和新风机组由回风温度或送风温度控制盘管回水管上的电动调节阀。</w:t>
      </w:r>
    </w:p>
    <w:p>
      <w:pPr>
        <w:widowControl/>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空调水系统在供回水总管上设压差调节装置，通过测定供回水管路的压差来调节旁通管上的电动阀，保持供回水管间压差的恒定。</w:t>
      </w:r>
    </w:p>
    <w:p>
      <w:pPr>
        <w:widowControl/>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◆主楼行政楼3层会议室、县领导办公室、食堂三楼宴会厅采用VRV系统，公共卫生间</w:t>
      </w:r>
      <w:r>
        <w:rPr>
          <w:rFonts w:hint="eastAsia" w:ascii="宋体" w:hAnsi="宋体" w:cs="宋体"/>
          <w:snapToGrid w:val="0"/>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采用机械排风，变配电室、水泵房、冷冻机房、库房  采用机械通风系统。</w:t>
      </w:r>
    </w:p>
    <w:p>
      <w:pPr>
        <w:widowControl/>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弱电系统主要有安保技防系统、入侵报警，门禁及巡更系统、有线电视及卫星接收系统、背景音乐兼消防广播系统、网络系统、信息发布系统、会议音响系统、通信系统、周界报警系统、车辆管理系统、三方通话、办公设备运维服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（3）给排水系统</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生活给水系统：</w:t>
      </w:r>
    </w:p>
    <w:p>
      <w:pPr>
        <w:widowControl/>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主楼行政办公楼，主要靠生活给水泵压力供水至屋顶水箱，水箱进水。会议中心和食堂，靠市政压力进水。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◆排水系统：</w:t>
      </w:r>
    </w:p>
    <w:p>
      <w:pPr>
        <w:widowControl/>
        <w:snapToGrid w:val="0"/>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室内采用污、废水合流，室外雨、污分流，排入市政雨水管网。</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（4）强电系统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强电系统主要有变配电系统、照明及动力、空调供配电及控制系统、防雷与接地系统组成。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强电供电电源为两路10kv，电览埋地引来，两路电源同时供电，高压测不设联络，低压母排侧设联络开关，变压器保护设过电流速断和过负何保护，操作电源采用直流110v。高供高量统一计费。另设一台柴油发电机当二路市电都中断时，机组马上起动，15s内投入正常带负何运行，机组与电离系通联络，不得与其并列运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工程消防用电设备为一级负何，一般电梯，生活水泵为二级负荷，其余为三级负何。对一二级负何二路电源供电，末端为电源自动切换，其中为特别重要负荷，采用柴油发电机供电，确保用电安全可靠。</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低压接地故障保护为TN-S系统，所有正常不带电的设备外壳均接保护。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插座回路设漏电保护，漏电流不小于30ma</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雷电防护等级为B级，在进出建筑物的电源线路上设第一级spd，在重要的分配电箱电源线路装设第二级</w:t>
      </w:r>
      <w:r>
        <w:rPr>
          <w:rFonts w:hint="eastAsia" w:ascii="宋体" w:hAnsi="宋体" w:cs="宋体"/>
          <w:color w:val="000000" w:themeColor="text1"/>
          <w:sz w:val="24"/>
          <w:lang w:eastAsia="zh-CN"/>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第三级spd。</w:t>
      </w:r>
    </w:p>
    <w:p>
      <w:pPr>
        <w:pStyle w:val="7"/>
        <w:spacing w:line="360" w:lineRule="auto"/>
        <w:rPr>
          <w:rFonts w:ascii="宋体" w:hAnsi="宋体" w:cs="宋体"/>
          <w:color w:val="000000" w:themeColor="text1"/>
          <w:sz w:val="24"/>
          <w:szCs w:val="24"/>
          <w14:textFill>
            <w14:solidFill>
              <w14:schemeClr w14:val="tx1"/>
            </w14:solidFill>
          </w14:textFill>
        </w:rPr>
      </w:pPr>
      <w:bookmarkStart w:id="19" w:name="_Toc23143950"/>
      <w:r>
        <w:rPr>
          <w:rFonts w:hint="eastAsia" w:ascii="宋体" w:hAnsi="宋体" w:cs="宋体"/>
          <w:color w:val="000000" w:themeColor="text1"/>
          <w:sz w:val="24"/>
          <w:szCs w:val="24"/>
          <w14:textFill>
            <w14:solidFill>
              <w14:schemeClr w14:val="tx1"/>
            </w14:solidFill>
          </w14:textFill>
        </w:rPr>
        <w:t>2. 服务的范围和内容</w:t>
      </w:r>
      <w:bookmarkEnd w:id="19"/>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物业管理服务范围是物业建筑及其配套设施设备等资产在内的管理服务，不涉及资产的所有权。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物业管理服务内容，包括综合管理，建筑物管理，设备设施管理，日常维修管理、会议服务管理、食堂就餐接待及辅助用工管理、干部交流房管理、保洁管理，公共秩序管理，节能管理，消防及其他防灾管理等。</w:t>
      </w:r>
    </w:p>
    <w:p>
      <w:pPr>
        <w:pStyle w:val="7"/>
        <w:spacing w:line="360" w:lineRule="auto"/>
        <w:rPr>
          <w:rFonts w:ascii="宋体" w:hAnsi="宋体" w:cs="宋体"/>
          <w:color w:val="000000" w:themeColor="text1"/>
          <w:sz w:val="24"/>
          <w:szCs w:val="24"/>
          <w14:textFill>
            <w14:solidFill>
              <w14:schemeClr w14:val="tx1"/>
            </w14:solidFill>
          </w14:textFill>
        </w:rPr>
      </w:pPr>
      <w:bookmarkStart w:id="20" w:name="_Toc23143951"/>
      <w:r>
        <w:rPr>
          <w:rFonts w:hint="eastAsia" w:ascii="宋体" w:hAnsi="宋体" w:cs="宋体"/>
          <w:color w:val="000000" w:themeColor="text1"/>
          <w:sz w:val="24"/>
          <w:szCs w:val="24"/>
          <w14:textFill>
            <w14:solidFill>
              <w14:schemeClr w14:val="tx1"/>
            </w14:solidFill>
          </w14:textFill>
        </w:rPr>
        <w:t>3.服务的要求</w:t>
      </w:r>
      <w:bookmarkEnd w:id="20"/>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3.1综合管理服务</w:t>
      </w:r>
    </w:p>
    <w:tbl>
      <w:tblPr>
        <w:tblStyle w:val="6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Align w:val="center"/>
          </w:tcPr>
          <w:p>
            <w:pPr>
              <w:spacing w:line="360" w:lineRule="auto"/>
              <w:ind w:right="48" w:rightChars="23"/>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6973" w:type="dxa"/>
            <w:vAlign w:val="center"/>
          </w:tcPr>
          <w:p>
            <w:pPr>
              <w:spacing w:line="360" w:lineRule="auto"/>
              <w:ind w:left="-55" w:leftChars="-26" w:right="15" w:rightChars="7"/>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55" w:type="dxa"/>
            <w:vAlign w:val="center"/>
          </w:tcPr>
          <w:p>
            <w:pPr>
              <w:spacing w:line="360" w:lineRule="auto"/>
              <w:ind w:right="48" w:rightChars="2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1、综合客服中心设置</w:t>
            </w:r>
          </w:p>
        </w:tc>
        <w:tc>
          <w:tcPr>
            <w:tcW w:w="6973" w:type="dxa"/>
          </w:tcPr>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（1）设置客服中心，由招标人按规定提供一定数量工作用房供物业管理方使用。</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（2）客服中心整洁有序，有专门的业主或使用人接待区域。</w:t>
            </w:r>
          </w:p>
          <w:p>
            <w:pPr>
              <w:spacing w:line="360" w:lineRule="auto"/>
              <w:ind w:left="151" w:leftChars="-26" w:right="15" w:rightChars="7" w:hanging="206" w:hangingChars="8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（3）由中标单位自行，配置办公家具、电话、传真机、复印机、电脑、打印机、网络等办公设施及办公用品。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5" w:type="dxa"/>
            <w:vAlign w:val="center"/>
          </w:tcPr>
          <w:p>
            <w:pPr>
              <w:spacing w:line="360" w:lineRule="auto"/>
              <w:ind w:right="48" w:rightChars="2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2、管理人员要求</w:t>
            </w:r>
          </w:p>
        </w:tc>
        <w:tc>
          <w:tcPr>
            <w:tcW w:w="6973" w:type="dxa"/>
          </w:tcPr>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（1）管理人员必须具备三年以上相应工作经验及处理日常事务及突发事件的能力。</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（2）管理人员服装统一，挂牌上岗，仪表整洁规范。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555" w:type="dxa"/>
            <w:vAlign w:val="center"/>
          </w:tcPr>
          <w:p>
            <w:pPr>
              <w:spacing w:line="360" w:lineRule="auto"/>
              <w:ind w:right="48" w:rightChars="2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3、服务时间</w:t>
            </w:r>
          </w:p>
        </w:tc>
        <w:tc>
          <w:tcPr>
            <w:tcW w:w="6973" w:type="dxa"/>
            <w:vAlign w:val="center"/>
          </w:tcPr>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周一至周五每天8小时在客服中心进行业务接待，并提供服务。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55" w:type="dxa"/>
            <w:vAlign w:val="center"/>
          </w:tcPr>
          <w:p>
            <w:pPr>
              <w:spacing w:line="360" w:lineRule="auto"/>
              <w:ind w:right="48" w:rightChars="2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4、日常管理与服务</w:t>
            </w:r>
          </w:p>
        </w:tc>
        <w:tc>
          <w:tcPr>
            <w:tcW w:w="6973" w:type="dxa"/>
          </w:tcPr>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（1）服务规范应符合物业管理行业规范要求。</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（2）24小时受理业主或使用人报修。接到任何报修半小时内到现场处理（预约除外）。</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（3）对业主或使用人的投诉在24小时内答复处理。</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（4）对违反物业管理规定或政府有关规定的行为进行劝阻、制止或报有关部门处理。</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（5）日常巡检；与客户进行交流沟通；应急事件进行沟通和处置。</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（6）建立完善的档案管理制度，建立齐全的管理档案（包括物业竣工验收档案、设备管理档案、房屋档案、装修改造档案、日常管理档案等）。</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（7）制定物业管理与物业服务工作计划，并组织实施。</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（8）制定内部管理制度和考核制度。</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（9）每年对业主或使用人进行二次满意情况测评，对测评结果进行分析并及时整改。</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（10）综合管理的其它服务项目达到约定的服务标准。</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（11）协助业主方跟进、监督、验收、协调供水、供电、供气、电信等专业单位在物业管理区域内对相关管线、设施维修养护时， 进行必要的协调和管理。</w:t>
            </w:r>
          </w:p>
          <w:p>
            <w:pPr>
              <w:spacing w:line="360" w:lineRule="auto"/>
              <w:ind w:left="-55" w:leftChars="-26"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（12）物业维修、更新、改造和养护费用的帐务管理，协助业主方完成年度预算编制；</w:t>
            </w:r>
          </w:p>
          <w:p>
            <w:pPr>
              <w:spacing w:line="360" w:lineRule="auto"/>
              <w:ind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（13）每季度末，提供所有物业服务人员花名册。</w:t>
            </w:r>
          </w:p>
          <w:p>
            <w:pPr>
              <w:spacing w:line="360" w:lineRule="auto"/>
              <w:ind w:right="15" w:rightChars="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（14）协助配合开展后勤车辆调</w:t>
            </w:r>
            <w:r>
              <w:rPr>
                <w:rFonts w:hint="eastAsia" w:ascii="宋体" w:hAnsi="宋体" w:cs="宋体"/>
                <w:color w:val="000000" w:themeColor="text1"/>
                <w:sz w:val="24"/>
                <w:highlight w:val="none"/>
                <w14:textFill>
                  <w14:solidFill>
                    <w14:schemeClr w14:val="tx1"/>
                  </w14:solidFill>
                </w14:textFill>
              </w:rPr>
              <w:t>度、</w:t>
            </w:r>
            <w:r>
              <w:rPr>
                <w:rFonts w:hint="eastAsia" w:ascii="宋体" w:hAnsi="宋体" w:cs="宋体"/>
                <w:color w:val="000000" w:themeColor="text1"/>
                <w:sz w:val="24"/>
                <w:highlight w:val="none"/>
                <w:lang w:val="en-US" w:eastAsia="zh-CN"/>
                <w14:textFill>
                  <w14:solidFill>
                    <w14:schemeClr w14:val="tx1"/>
                  </w14:solidFill>
                </w14:textFill>
              </w:rPr>
              <w:t>理发室</w:t>
            </w:r>
            <w:r>
              <w:rPr>
                <w:rFonts w:hint="eastAsia" w:ascii="宋体" w:hAnsi="宋体" w:cs="宋体"/>
                <w:color w:val="000000" w:themeColor="text1"/>
                <w:sz w:val="24"/>
                <w:highlight w:val="none"/>
                <w14:textFill>
                  <w14:solidFill>
                    <w14:schemeClr w14:val="tx1"/>
                  </w14:solidFill>
                </w14:textFill>
              </w:rPr>
              <w:t>管理等</w:t>
            </w:r>
            <w:r>
              <w:rPr>
                <w:rFonts w:hint="eastAsia" w:ascii="宋体" w:hAnsi="宋体" w:cs="宋体"/>
                <w:color w:val="000000" w:themeColor="text1"/>
                <w:sz w:val="24"/>
                <w14:textFill>
                  <w14:solidFill>
                    <w14:schemeClr w14:val="tx1"/>
                  </w14:solidFill>
                </w14:textFill>
              </w:rPr>
              <w:t>工作。</w:t>
            </w:r>
          </w:p>
          <w:p>
            <w:pPr>
              <w:spacing w:line="360" w:lineRule="auto"/>
              <w:ind w:right="15" w:rightChars="7"/>
              <w:rPr>
                <w:rFonts w:ascii="宋体" w:hAnsi="宋体" w:cs="宋体"/>
                <w:color w:val="000000" w:themeColor="text1"/>
                <w:sz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3.2保洁服务</w:t>
      </w:r>
    </w:p>
    <w:tbl>
      <w:tblPr>
        <w:tblStyle w:val="6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9"/>
        <w:gridCol w:w="31"/>
        <w:gridCol w:w="2221"/>
        <w:gridCol w:w="4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0" w:type="dxa"/>
            <w:gridSpan w:val="2"/>
            <w:vAlign w:val="center"/>
          </w:tcPr>
          <w:p>
            <w:pPr>
              <w:spacing w:line="360" w:lineRule="auto"/>
              <w:ind w:firstLine="482" w:firstLineChars="20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细目</w:t>
            </w:r>
          </w:p>
        </w:tc>
        <w:tc>
          <w:tcPr>
            <w:tcW w:w="2221" w:type="dxa"/>
            <w:vAlign w:val="center"/>
          </w:tcPr>
          <w:p>
            <w:pPr>
              <w:spacing w:line="360" w:lineRule="auto"/>
              <w:ind w:firstLine="482" w:firstLineChars="20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频次</w:t>
            </w:r>
          </w:p>
        </w:tc>
        <w:tc>
          <w:tcPr>
            <w:tcW w:w="4167" w:type="dxa"/>
            <w:tcBorders>
              <w:bottom w:val="single" w:color="auto" w:sz="8" w:space="0"/>
            </w:tcBorders>
            <w:vAlign w:val="center"/>
          </w:tcPr>
          <w:p>
            <w:pPr>
              <w:spacing w:line="360" w:lineRule="auto"/>
              <w:ind w:firstLine="482" w:firstLineChars="20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1、入口、大厅</w:t>
            </w:r>
          </w:p>
        </w:tc>
        <w:tc>
          <w:tcPr>
            <w:tcW w:w="4167" w:type="dxa"/>
            <w:vAlign w:val="center"/>
          </w:tcPr>
          <w:p>
            <w:pPr>
              <w:spacing w:line="360" w:lineRule="auto"/>
              <w:ind w:firstLine="482" w:firstLineChars="200"/>
              <w:jc w:val="left"/>
              <w:rPr>
                <w:rFonts w:ascii="宋体" w:hAnsi="宋体" w:cs="宋体"/>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楼级、地台</w:t>
            </w:r>
          </w:p>
        </w:tc>
        <w:tc>
          <w:tcPr>
            <w:tcW w:w="2252" w:type="dxa"/>
            <w:gridSpan w:val="2"/>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7:00-8:00首次保洁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9:00-17:30循环保洁</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无灰尘、无污渍、无痰迹、无垃圾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大厅地坪</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无脚印、无污渍、无痰迹、无垃圾、地砖及大理石等地面光亮有倒影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柱面、墙面、台面及附属设施</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光亮干净、整洁、无灰尘、无损坏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玻璃门、窗</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每周刮洗</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每日循环保洁</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光亮干净、整洁、无灰尘、无印记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2、公共区域、消防通道</w:t>
            </w:r>
          </w:p>
        </w:tc>
        <w:tc>
          <w:tcPr>
            <w:tcW w:w="416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走廊、过道</w:t>
            </w:r>
          </w:p>
        </w:tc>
        <w:tc>
          <w:tcPr>
            <w:tcW w:w="2252" w:type="dxa"/>
            <w:gridSpan w:val="2"/>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7:00-8:00首次保洁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9:00-17:30循环保洁</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清洁明亮、无污渍、水迹、脚印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门、窗、栏杆、扶手</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清洁明亮、无灰尘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大花盆、盆景</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盆体表面光亮保洁、盆内无烟蒂杂物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墙面、墙角四周</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无灰尘、无物资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办公桌、座椅、沙发、茶几</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光亮干净、整洁、无灰尘、无损坏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3、领导办公室</w:t>
            </w:r>
          </w:p>
        </w:tc>
        <w:tc>
          <w:tcPr>
            <w:tcW w:w="416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门、窗台、墙面、踢脚线、天花板、地面</w:t>
            </w:r>
          </w:p>
        </w:tc>
        <w:tc>
          <w:tcPr>
            <w:tcW w:w="2252" w:type="dxa"/>
            <w:gridSpan w:val="2"/>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每天早上</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干净、整洁、完好、无灰尘、无损坏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办公家具</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干净、整洁、完好、无灰尘、无损坏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4、卫生间</w:t>
            </w:r>
          </w:p>
        </w:tc>
        <w:tc>
          <w:tcPr>
            <w:tcW w:w="416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门、窗台、天花板、墙面</w:t>
            </w:r>
          </w:p>
        </w:tc>
        <w:tc>
          <w:tcPr>
            <w:tcW w:w="2252" w:type="dxa"/>
            <w:gridSpan w:val="2"/>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7:00-8:00首次保洁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8:00-17:30循环保洁</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干净、整洁、明亮、无灰尘、无污渍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地面</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无脚印、无污渍、无水迹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厕所隔板</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无灰尘、无污渍、无水迹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便池、马桶、水斗、台盆、镜面</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清洁、干净、无污渍、无污垢、无异味、污水管及下水道畅通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手纸篓</w:t>
            </w:r>
          </w:p>
        </w:tc>
        <w:tc>
          <w:tcPr>
            <w:tcW w:w="2252" w:type="dxa"/>
            <w:gridSpan w:val="2"/>
            <w:vMerge w:val="continue"/>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清理、刷洗干净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易耗品</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进行清洁时随时替补</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避免出现易耗品用完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5、电梯</w:t>
            </w:r>
          </w:p>
        </w:tc>
        <w:tc>
          <w:tcPr>
            <w:tcW w:w="416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电梯轿厢、电梯门</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7:00-8:00首次保洁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9:00-17:30循环保洁</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无污渍、无手印、无灰尘、视感光亮、无杂物无烟蒂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6、外围及地下车库</w:t>
            </w:r>
          </w:p>
        </w:tc>
        <w:tc>
          <w:tcPr>
            <w:tcW w:w="416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大院路面</w:t>
            </w:r>
          </w:p>
        </w:tc>
        <w:tc>
          <w:tcPr>
            <w:tcW w:w="2252" w:type="dxa"/>
            <w:gridSpan w:val="2"/>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7:00-8:00首次保洁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9:00-17:30循环保洁</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无瓜皮果壳、纸屑等杂物、无积水、无烟蒂、无污渍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指示牌、路灯、标志等设施设备</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干净、无灰尘、无污渍、无损坏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非机动车库</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无瓜皮果壳、纸屑等杂物、无积水、无烟蒂、无污渍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机动车库</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Merge w:val="continue"/>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屋顶排污口</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Merge w:val="continue"/>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地下室集水井</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Merge w:val="continue"/>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7、道路场地</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无积水、无明显泥沙、污垢，每100平方米内烟头、纸屑均不超过2个，无1厘米以上石子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各处出口台阶清洗</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无灰尘、无污渍、光亮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外围立柱清洁</w:t>
            </w:r>
          </w:p>
        </w:tc>
        <w:tc>
          <w:tcPr>
            <w:tcW w:w="2252" w:type="dxa"/>
            <w:gridSpan w:val="2"/>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无灰尘、无污渍、光亮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8、外立面</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玻璃幕墙清洗</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每年进行1次清洗</w:t>
            </w:r>
          </w:p>
        </w:tc>
        <w:tc>
          <w:tcPr>
            <w:tcW w:w="4167" w:type="dxa"/>
            <w:vMerge w:val="restart"/>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无灰尘、无污渍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石材幕墙清洗</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每年进行1次清洗</w:t>
            </w:r>
          </w:p>
        </w:tc>
        <w:tc>
          <w:tcPr>
            <w:tcW w:w="4167" w:type="dxa"/>
            <w:vMerge w:val="continue"/>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9、垃圾房</w:t>
            </w:r>
          </w:p>
        </w:tc>
        <w:tc>
          <w:tcPr>
            <w:tcW w:w="416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地面、墙面</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7:00-8:00首次保洁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9:00-17:30循环保洁</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无遗洒，无异味，无污水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垃圾桶</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10月-次年5月每天消毒一次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6月-9月每天消毒两次</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桶内和桶盖无油、无异味、无杂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垃圾清运</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工作日每天一次</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及时分类清运，确保日产日清。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10、普通办公室</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09"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垃圾收集</w:t>
            </w:r>
          </w:p>
        </w:tc>
        <w:tc>
          <w:tcPr>
            <w:tcW w:w="2252" w:type="dxa"/>
            <w:gridSpan w:val="2"/>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每日一次</w:t>
            </w:r>
          </w:p>
        </w:tc>
        <w:tc>
          <w:tcPr>
            <w:tcW w:w="416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auto"/>
                <w:sz w:val="24"/>
              </w:rPr>
              <w:t>及时收集清运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11、消毒灭害（四害）</w:t>
            </w:r>
          </w:p>
        </w:tc>
        <w:tc>
          <w:tcPr>
            <w:tcW w:w="2252" w:type="dxa"/>
            <w:gridSpan w:val="2"/>
            <w:vAlign w:val="center"/>
          </w:tcPr>
          <w:p>
            <w:pPr>
              <w:pStyle w:val="8"/>
              <w:spacing w:line="360" w:lineRule="auto"/>
              <w:ind w:firstLine="120" w:firstLine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每月一次</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对公共部位，包括电梯轿厢、外地面、楼层、楼道、天台、窨井、明沟、垃圾房等消杀。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spacing w:line="360" w:lineRule="auto"/>
              <w:rPr>
                <w:rFonts w:ascii="宋体" w:hAnsi="宋体" w:cs="宋体"/>
                <w:color w:val="000000" w:themeColor="text1"/>
                <w:sz w:val="24"/>
                <w14:textFill>
                  <w14:solidFill>
                    <w14:schemeClr w14:val="tx1"/>
                  </w14:solidFill>
                </w14:textFill>
              </w:rPr>
            </w:pPr>
          </w:p>
        </w:tc>
        <w:tc>
          <w:tcPr>
            <w:tcW w:w="2252" w:type="dxa"/>
            <w:gridSpan w:val="2"/>
            <w:vAlign w:val="center"/>
          </w:tcPr>
          <w:p>
            <w:pPr>
              <w:pStyle w:val="8"/>
              <w:spacing w:line="360" w:lineRule="auto"/>
              <w:ind w:firstLine="120" w:firstLine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每半年一次</w:t>
            </w:r>
          </w:p>
        </w:tc>
        <w:tc>
          <w:tcPr>
            <w:tcW w:w="416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按规定标准，进行灭鼠、灭蝇、灭蚊、灭蟑螂。</w:t>
            </w:r>
          </w:p>
        </w:tc>
      </w:tr>
    </w:tbl>
    <w:p>
      <w:pPr>
        <w:spacing w:line="360" w:lineRule="auto"/>
        <w:ind w:firstLine="0" w:firstLineChars="0"/>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3.3安保服务</w:t>
      </w:r>
    </w:p>
    <w:tbl>
      <w:tblPr>
        <w:tblStyle w:val="64"/>
        <w:tblpPr w:leftFromText="180" w:rightFromText="180" w:vertAnchor="text" w:horzAnchor="page" w:tblpXSpec="center" w:tblpY="409"/>
        <w:tblOverlap w:val="never"/>
        <w:tblW w:w="8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2"/>
        <w:gridCol w:w="2579"/>
        <w:gridCol w:w="3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52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岗位设置</w:t>
            </w:r>
          </w:p>
        </w:tc>
        <w:tc>
          <w:tcPr>
            <w:tcW w:w="2579"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岗位工作时间</w:t>
            </w:r>
          </w:p>
        </w:tc>
        <w:tc>
          <w:tcPr>
            <w:tcW w:w="3841"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安全主管</w:t>
            </w:r>
          </w:p>
        </w:tc>
        <w:tc>
          <w:tcPr>
            <w:tcW w:w="2579"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周一至周五</w:t>
            </w:r>
          </w:p>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8：00-17:30</w:t>
            </w:r>
          </w:p>
        </w:tc>
        <w:tc>
          <w:tcPr>
            <w:tcW w:w="384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负责行政中心整体安全管理工作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保安班长</w:t>
            </w:r>
          </w:p>
        </w:tc>
        <w:tc>
          <w:tcPr>
            <w:tcW w:w="25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周一到周日24小时</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（早班：07:00-19:00</w:t>
            </w:r>
          </w:p>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晚班：19:00—07:00</w:t>
            </w:r>
            <w:r>
              <w:rPr>
                <w:rFonts w:cs="宋体"/>
                <w:color w:val="000000" w:themeColor="text1"/>
                <w:szCs w:val="21"/>
                <w14:textFill>
                  <w14:solidFill>
                    <w14:schemeClr w14:val="tx1"/>
                  </w14:solidFill>
                </w14:textFill>
              </w:rPr>
              <w:t>）</w:t>
            </w:r>
          </w:p>
        </w:tc>
        <w:tc>
          <w:tcPr>
            <w:tcW w:w="384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大院门岗领班;上访人员应急处置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监控班长</w:t>
            </w:r>
          </w:p>
        </w:tc>
        <w:tc>
          <w:tcPr>
            <w:tcW w:w="2579"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周一至周日</w:t>
            </w:r>
          </w:p>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8：00-18：00</w:t>
            </w:r>
          </w:p>
        </w:tc>
        <w:tc>
          <w:tcPr>
            <w:tcW w:w="384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大院监控岗队员日常管理、培训、及日常监控及消防设备设施维护管理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东门岗</w:t>
            </w:r>
          </w:p>
        </w:tc>
        <w:tc>
          <w:tcPr>
            <w:tcW w:w="25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24小时值班</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14:textFill>
                  <w14:solidFill>
                    <w14:schemeClr w14:val="tx1"/>
                  </w14:solidFill>
                </w14:textFill>
              </w:rPr>
              <w:t>4人，夜班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人</w:t>
            </w:r>
          </w:p>
        </w:tc>
        <w:tc>
          <w:tcPr>
            <w:tcW w:w="3841" w:type="dxa"/>
            <w:vMerge w:val="restar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执行门禁管理制度，对进出人员进行严格管控；对出入车辆进行管控；按要求做好物品出入管理；协助监管区域内的环境与设备管理。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南门岗（东西进出口）</w:t>
            </w:r>
          </w:p>
        </w:tc>
        <w:tc>
          <w:tcPr>
            <w:tcW w:w="257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4小时值班,东西各需</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14:textFill>
                  <w14:solidFill>
                    <w14:schemeClr w14:val="tx1"/>
                  </w14:solidFill>
                </w14:textFill>
              </w:rPr>
              <w:t>4人，夜班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人</w:t>
            </w:r>
          </w:p>
        </w:tc>
        <w:tc>
          <w:tcPr>
            <w:tcW w:w="3841" w:type="dxa"/>
            <w:vMerge w:val="continue"/>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主楼门岗</w:t>
            </w:r>
          </w:p>
        </w:tc>
        <w:tc>
          <w:tcPr>
            <w:tcW w:w="25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周一到周日24小时</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（早班：07:00-19:00</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晚班：19:00—07:00</w:t>
            </w:r>
            <w:r>
              <w:rPr>
                <w:rFonts w:cs="宋体"/>
                <w:color w:val="000000" w:themeColor="text1"/>
                <w:szCs w:val="21"/>
                <w14:textFill>
                  <w14:solidFill>
                    <w14:schemeClr w14:val="tx1"/>
                  </w14:solidFill>
                </w14:textFill>
              </w:rPr>
              <w:t>）</w:t>
            </w:r>
          </w:p>
        </w:tc>
        <w:tc>
          <w:tcPr>
            <w:tcW w:w="384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礼宾服务，向办公人员展示专业化素质，遇领导需要敬礼;维护该区域治安秩序，避免发生人员拥堵，确保人员有序;杜绝可疑、无关人员进入该区域;突发应急事件的处理。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巡逻岗</w:t>
            </w:r>
          </w:p>
        </w:tc>
        <w:tc>
          <w:tcPr>
            <w:tcW w:w="2579" w:type="dxa"/>
            <w:vAlign w:val="center"/>
          </w:tcPr>
          <w:p>
            <w:pPr>
              <w:spacing w:line="360" w:lineRule="auto"/>
              <w:ind w:right="48" w:rightChars="2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全</w:t>
            </w:r>
            <w:r>
              <w:rPr>
                <w:rFonts w:hint="eastAsia" w:ascii="宋体" w:hAnsi="宋体" w:cs="宋体"/>
                <w:color w:val="000000" w:themeColor="text1"/>
                <w:sz w:val="24"/>
                <w:highlight w:val="none"/>
                <w14:textFill>
                  <w14:solidFill>
                    <w14:schemeClr w14:val="tx1"/>
                  </w14:solidFill>
                </w14:textFill>
              </w:rPr>
              <w:t>年 24小时值班</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人</w:t>
            </w:r>
          </w:p>
        </w:tc>
        <w:tc>
          <w:tcPr>
            <w:tcW w:w="3841"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负责楼层机房、客户办公及公共区域巡视检查工作。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监控管理岗</w:t>
            </w:r>
          </w:p>
        </w:tc>
        <w:tc>
          <w:tcPr>
            <w:tcW w:w="257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周一到周日每班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14:textFill>
                  <w14:solidFill>
                    <w14:schemeClr w14:val="tx1"/>
                  </w14:solidFill>
                </w14:textFill>
              </w:rPr>
              <w:t>2人24小时</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（早班：07:00-19:00</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晚班：19:00—07:00</w:t>
            </w:r>
            <w:r>
              <w:rPr>
                <w:rFonts w:cs="宋体"/>
                <w:color w:val="000000" w:themeColor="text1"/>
                <w:szCs w:val="21"/>
                <w14:textFill>
                  <w14:solidFill>
                    <w14:schemeClr w14:val="tx1"/>
                  </w14:solidFill>
                </w14:textFill>
              </w:rPr>
              <w:t>）</w:t>
            </w:r>
          </w:p>
        </w:tc>
        <w:tc>
          <w:tcPr>
            <w:tcW w:w="3841"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负责监控室日常值班管理，监控及消防设备日常操作管理，负责各类日常安全、**和应急处置调度管理工作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大院巡逻岗</w:t>
            </w:r>
          </w:p>
        </w:tc>
        <w:tc>
          <w:tcPr>
            <w:tcW w:w="25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全年 24小时值班</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w:t>
            </w:r>
            <w:r>
              <w:rPr>
                <w:rFonts w:hint="eastAsia" w:ascii="宋体" w:hAnsi="宋体" w:cs="宋体"/>
                <w:color w:val="000000" w:themeColor="text1"/>
                <w:sz w:val="24"/>
                <w:highlight w:val="none"/>
                <w14:textFill>
                  <w14:solidFill>
                    <w14:schemeClr w14:val="tx1"/>
                  </w14:solidFill>
                </w14:textFill>
              </w:rPr>
              <w:t>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人</w:t>
            </w:r>
          </w:p>
        </w:tc>
        <w:tc>
          <w:tcPr>
            <w:tcW w:w="3841"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按规定巡逻路线进行24小时巡逻每2小时一次，加强对重点区域、重点部位以及特殊情况巡逻；及时发现隐患；遇到突发事件时，应及时按照上级命令到场处理。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北大院停车场岗</w:t>
            </w:r>
          </w:p>
        </w:tc>
        <w:tc>
          <w:tcPr>
            <w:tcW w:w="25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周一至</w:t>
            </w:r>
            <w:r>
              <w:rPr>
                <w:rFonts w:hint="eastAsia" w:ascii="宋体" w:hAnsi="宋体" w:cs="宋体"/>
                <w:color w:val="000000" w:themeColor="text1"/>
                <w:sz w:val="24"/>
                <w:highlight w:val="none"/>
                <w14:textFill>
                  <w14:solidFill>
                    <w14:schemeClr w14:val="tx1"/>
                  </w14:solidFill>
                </w14:textFill>
              </w:rPr>
              <w:t>五每班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14:textFill>
                  <w14:solidFill>
                    <w14:schemeClr w14:val="tx1"/>
                  </w14:solidFill>
                </w14:textFill>
              </w:rPr>
              <w:t>2人</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8:00-17:30</w:t>
            </w:r>
          </w:p>
        </w:tc>
        <w:tc>
          <w:tcPr>
            <w:tcW w:w="3841"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负责车辆停放指挥、日常管理等重点检查工作。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exact"/>
          <w:jc w:val="center"/>
        </w:trPr>
        <w:tc>
          <w:tcPr>
            <w:tcW w:w="252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南广场停车场岗</w:t>
            </w:r>
          </w:p>
        </w:tc>
        <w:tc>
          <w:tcPr>
            <w:tcW w:w="257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周一至五</w:t>
            </w:r>
            <w:r>
              <w:rPr>
                <w:rFonts w:hint="eastAsia" w:ascii="宋体" w:hAnsi="宋体" w:cs="宋体"/>
                <w:color w:val="000000" w:themeColor="text1"/>
                <w:sz w:val="24"/>
                <w:shd w:val="clear" w:color="auto" w:fill="FFFFFF"/>
                <w14:textFill>
                  <w14:solidFill>
                    <w14:schemeClr w14:val="tx1"/>
                  </w14:solidFill>
                </w14:textFill>
              </w:rPr>
              <w:t>每</w:t>
            </w:r>
            <w:r>
              <w:rPr>
                <w:rFonts w:hint="eastAsia" w:ascii="宋体" w:hAnsi="宋体" w:cs="宋体"/>
                <w:color w:val="000000" w:themeColor="text1"/>
                <w:sz w:val="24"/>
                <w:highlight w:val="none"/>
                <w:shd w:val="clear" w:color="auto" w:fill="FFFFFF"/>
                <w14:textFill>
                  <w14:solidFill>
                    <w14:schemeClr w14:val="tx1"/>
                  </w14:solidFill>
                </w14:textFill>
              </w:rPr>
              <w:t>班</w:t>
            </w:r>
            <w:r>
              <w:rPr>
                <w:rFonts w:hint="eastAsia" w:ascii="宋体" w:hAnsi="宋体" w:cs="宋体"/>
                <w:color w:val="000000" w:themeColor="text1"/>
                <w:sz w:val="24"/>
                <w:highlight w:val="none"/>
                <w:lang w:val="en-US" w:eastAsia="zh-CN"/>
                <w14:textFill>
                  <w14:solidFill>
                    <w14:schemeClr w14:val="tx1"/>
                  </w14:solidFill>
                </w14:textFill>
              </w:rPr>
              <w:t>不少于</w:t>
            </w:r>
            <w:r>
              <w:rPr>
                <w:rFonts w:hint="eastAsia" w:ascii="宋体" w:hAnsi="宋体" w:cs="宋体"/>
                <w:color w:val="000000" w:themeColor="text1"/>
                <w:sz w:val="24"/>
                <w:highlight w:val="none"/>
                <w:shd w:val="clear" w:color="auto" w:fill="FFFFFF"/>
                <w14:textFill>
                  <w14:solidFill>
                    <w14:schemeClr w14:val="tx1"/>
                  </w14:solidFill>
                </w14:textFill>
              </w:rPr>
              <w:t>2</w:t>
            </w:r>
            <w:r>
              <w:rPr>
                <w:rFonts w:hint="eastAsia" w:ascii="宋体" w:hAnsi="宋体" w:cs="宋体"/>
                <w:color w:val="000000" w:themeColor="text1"/>
                <w:sz w:val="24"/>
                <w:shd w:val="clear" w:color="auto" w:fill="FFFFFF"/>
                <w14:textFill>
                  <w14:solidFill>
                    <w14:schemeClr w14:val="tx1"/>
                  </w14:solidFill>
                </w14:textFill>
              </w:rPr>
              <w:t>人</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8:00-17:30</w:t>
            </w:r>
          </w:p>
        </w:tc>
        <w:tc>
          <w:tcPr>
            <w:tcW w:w="3841" w:type="dxa"/>
            <w:vAlign w:val="center"/>
          </w:tcPr>
          <w:p>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负责车辆停放指挥、日常管理等重点检查工作。</w:t>
            </w:r>
          </w:p>
        </w:tc>
      </w:tr>
    </w:tbl>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3.4房屋设备设施设备设施保养与维修总体要求</w:t>
      </w:r>
    </w:p>
    <w:p>
      <w:pPr>
        <w:pStyle w:val="258"/>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630" w:leftChars="0" w:firstLineChars="0"/>
        <w:textAlignment w:val="auto"/>
        <w:rPr>
          <w:rFonts w:hint="eastAsia" w:ascii="宋体" w:hAnsi="宋体" w:eastAsia="宋体" w:cs="宋体"/>
          <w:szCs w:val="24"/>
          <w:highlight w:val="none"/>
        </w:rPr>
      </w:pPr>
      <w:bookmarkStart w:id="21" w:name="_Hlk127978306"/>
      <w:r>
        <w:rPr>
          <w:rFonts w:hint="eastAsia" w:ascii="宋体" w:hAnsi="宋体" w:eastAsia="宋体" w:cs="宋体"/>
          <w:sz w:val="24"/>
          <w:szCs w:val="24"/>
          <w:highlight w:val="none"/>
          <w:lang w:val="en-US" w:eastAsia="zh-CN"/>
        </w:rPr>
        <w:t xml:space="preserve"> </w:t>
      </w:r>
      <w:r>
        <w:rPr>
          <w:rFonts w:hint="eastAsia" w:ascii="宋体" w:hAnsi="宋体" w:eastAsia="宋体" w:cs="宋体"/>
          <w:szCs w:val="24"/>
          <w:highlight w:val="none"/>
        </w:rPr>
        <w:t>建筑物和构筑物的日常维修养护管理（完好率达到98％，急修及时率达到100％</w:t>
      </w:r>
      <w:r>
        <w:rPr>
          <w:rFonts w:hint="eastAsia" w:ascii="宋体" w:hAnsi="宋体" w:eastAsia="宋体" w:cs="宋体"/>
          <w:sz w:val="24"/>
          <w:szCs w:val="24"/>
          <w:highlight w:val="none"/>
          <w:lang w:val="en-US" w:eastAsia="zh-CN"/>
        </w:rPr>
        <w:t xml:space="preserve">) </w:t>
      </w:r>
      <w:r>
        <w:rPr>
          <w:rFonts w:hint="eastAsia" w:ascii="宋体" w:hAnsi="宋体" w:eastAsia="宋体" w:cs="宋体"/>
          <w:szCs w:val="24"/>
          <w:highlight w:val="none"/>
        </w:rPr>
        <w:t>包括屋顶、外墙面、内墙面、楼梯问、走廊通道、门厅、水沟、地下车库、室外停车场等。</w:t>
      </w:r>
    </w:p>
    <w:p>
      <w:pPr>
        <w:pStyle w:val="258"/>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630" w:leftChars="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设施设备的日常维修、养护、运行和管理（完好率达到98％）</w:t>
      </w:r>
    </w:p>
    <w:p>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0"/>
        <w:textAlignment w:val="auto"/>
        <w:rPr>
          <w:rFonts w:hint="eastAsia" w:ascii="宋体" w:hAnsi="宋体" w:eastAsia="宋体" w:cs="宋体"/>
          <w:szCs w:val="24"/>
          <w:highlight w:val="none"/>
        </w:rPr>
      </w:pPr>
      <w:r>
        <w:rPr>
          <w:rFonts w:hint="eastAsia" w:ascii="宋体" w:hAnsi="宋体" w:eastAsia="宋体" w:cs="宋体"/>
          <w:sz w:val="24"/>
          <w:szCs w:val="24"/>
          <w:highlight w:val="none"/>
          <w:lang w:val="en-US" w:eastAsia="zh-CN"/>
        </w:rPr>
        <w:t xml:space="preserve">A . </w:t>
      </w:r>
      <w:r>
        <w:rPr>
          <w:rFonts w:hint="eastAsia" w:ascii="宋体" w:hAnsi="宋体" w:eastAsia="宋体" w:cs="宋体"/>
          <w:szCs w:val="24"/>
          <w:highlight w:val="none"/>
        </w:rPr>
        <w:t>配电系统。配电房运行控制、配电箱、室内外照明的巡检、保养与维修及高压电试的跟踪监管。</w:t>
      </w:r>
    </w:p>
    <w:p>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B . </w:t>
      </w:r>
      <w:r>
        <w:rPr>
          <w:rFonts w:hint="eastAsia" w:ascii="宋体" w:hAnsi="宋体" w:eastAsia="宋体" w:cs="宋体"/>
          <w:szCs w:val="24"/>
          <w:highlight w:val="none"/>
        </w:rPr>
        <w:t>给排水系统。包括蓄水池、屋顶水箱、生活水泵、上下水管道、阀门，消防、喷淋、水泵、管道、阀门、污水处理等设备的巡检、保养与维修。</w:t>
      </w:r>
    </w:p>
    <w:p>
      <w:pPr>
        <w:pStyle w:val="258"/>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220" w:leftChars="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中央空调系统。机组运行节能控制，每半年清洗一次（冷却塔维护保养、空调出风口过滤网清洗、），每年检查及保养二次，做好委外机组报修与保养跟踪监管并保证其正常使用。</w:t>
      </w:r>
    </w:p>
    <w:p>
      <w:pPr>
        <w:pStyle w:val="258"/>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220" w:leftChars="0" w:firstLine="20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室外设备的日常维修保养。包括中央空调机组机架、管道、阀门、避雷带除锈、油漆，移动门除尘、加油。</w:t>
      </w:r>
    </w:p>
    <w:p>
      <w:pPr>
        <w:pStyle w:val="258"/>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220" w:leftChars="0" w:firstLine="20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附属配套设施的委外保养管理。（有相关记录，完好率98％）包括弱电道闸系统、消防系统、监控系统、会议音响系统、中央空调机组、分体空调、电梯等设施设备的巡检、报修、保养跟踪监管。</w:t>
      </w:r>
    </w:p>
    <w:p>
      <w:pPr>
        <w:pStyle w:val="258"/>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630" w:leftChars="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报修服务（十五分钟内到现场，及时率、满意率98％）</w:t>
      </w:r>
    </w:p>
    <w:p>
      <w:pPr>
        <w:pStyle w:val="258"/>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180" w:leftChars="0" w:firstLine="24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办公区域：空调、门窗、窗帘、橱柜、办公桌椅、灯具、电话、传真机等（一般故障）。</w:t>
      </w:r>
    </w:p>
    <w:p>
      <w:pPr>
        <w:pStyle w:val="258"/>
        <w:numPr>
          <w:ilvl w:val="0"/>
          <w:numId w:val="4"/>
        </w:numPr>
        <w:spacing w:line="360" w:lineRule="auto"/>
        <w:ind w:left="180" w:firstLine="24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公共区域：卫生洁具配件、节能水喉、给排水管道渗漏、饮水机、配玻璃等。</w:t>
      </w:r>
      <w:bookmarkEnd w:id="21"/>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3.5会务服务</w:t>
      </w:r>
    </w:p>
    <w:p>
      <w:pPr>
        <w:numPr>
          <w:ilvl w:val="0"/>
          <w:numId w:val="5"/>
        </w:numPr>
        <w:spacing w:line="360" w:lineRule="auto"/>
        <w:ind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会议需求提前布置会场，摆放茶杯、毛巾、席卡、水杯、矿水、纸笔等，负责做好会标、台裙台布、党徽红旗、电梯控层、地毯铺设及清理广场等工作，负责调试话筒、音响、投影、空调等设施，确保正常使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按要求提前30分钟做好会务准备工作，会前15分钟站位迎宾，正确引导入座，会议期间不擅自离岗。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会场音响、空调、照明等设备、设施使用正常。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上茶后20分钟第一次续水，随后会间每30分钟续水一次。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瓶装水应注意生产日期，定期进行调换。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会议结束前，应提前站位相送。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会务服务时，不得翻看、移动会议室内任何资料、文件。</w:t>
      </w:r>
    </w:p>
    <w:p>
      <w:pPr>
        <w:numPr>
          <w:ilvl w:val="0"/>
          <w:numId w:val="5"/>
        </w:numPr>
        <w:spacing w:line="360" w:lineRule="auto"/>
        <w:ind w:left="0" w:leftChars="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贵宾接待及会议服务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接待前30分钟做好准备工作（如茶具、纸笔等准备到位）。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接待前30分钟检查各项设备设施和室内环境，确保设备设施正常运行，环境整洁。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会务服务人员在会见规定时间内到岗服务，不脱岗。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接待中按规定上茶、续水。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接待中按规定要求提供音响服务，并确保音响设备正常使用。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工作时不翻看与提供服务内容无关的资料、文件。</w:t>
      </w:r>
    </w:p>
    <w:p>
      <w:pPr>
        <w:numPr>
          <w:ilvl w:val="0"/>
          <w:numId w:val="5"/>
        </w:numPr>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大型会务保障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大型会务前45分钟按要求提前布置好会场，准备好各种物品。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大型会务前45分钟检查各项设备设施和室内环境，确保设备设施正常运行，环境整洁。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会务服务人员在活动规定时间内到岗服务，不脱岗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会务过程中，保证各项操作正确，衔接顺畅。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按要求提供音响服务，并确保音响设备正常使用。</w:t>
      </w:r>
    </w:p>
    <w:p>
      <w:pPr>
        <w:numPr>
          <w:ilvl w:val="0"/>
          <w:numId w:val="5"/>
        </w:numPr>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会务设备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定期、检查会议室设备系统，做好音响系统的日常维护保养工作，并做好记录。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根据会议预定安排，提前30分钟做好准备工作，确保音响设备在会议中使用正常。</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根据设备使用状况，制定维修、更新方案，降低因电子故障、损坏而造成设备无法使用的不确定性，发生设备损坏的，应及时报告采购人进行维修，确保设备处于正常状态。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会议结束后，应确保设备按钮、开关复原，先关闭各独立系统后方可关闭总电源。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保持音控室整洁，音响器具设备有序摆放。</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上述管理服务标准的内容和要求有未涵盖项的，投标单位可以实际情况设定增加标准。</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3.6餐饮服务</w:t>
      </w:r>
    </w:p>
    <w:p>
      <w:pPr>
        <w:spacing w:line="360" w:lineRule="auto"/>
        <w:ind w:firstLine="480" w:firstLineChars="200"/>
        <w:rPr>
          <w:rFonts w:ascii="宋体" w:hAnsi="宋体" w:cs="宋体"/>
          <w:sz w:val="24"/>
        </w:rPr>
      </w:pPr>
      <w:r>
        <w:rPr>
          <w:rFonts w:hint="eastAsia" w:ascii="宋体" w:hAnsi="宋体" w:cs="宋体"/>
          <w:sz w:val="24"/>
        </w:rPr>
        <w:t>厨房员工每日在开餐前完成工作间、餐具、厨具的清洁工作：保证地面清洁，确保墙壁、门窗、洗碗池、餐桌椅、案板用具等无油污、无废纸果壳、无灰尘、无卫生死角。</w:t>
      </w:r>
    </w:p>
    <w:p>
      <w:pPr>
        <w:spacing w:line="360" w:lineRule="auto"/>
        <w:ind w:firstLine="480" w:firstLineChars="200"/>
        <w:rPr>
          <w:rFonts w:ascii="宋体" w:hAnsi="宋体" w:cs="宋体"/>
          <w:sz w:val="24"/>
        </w:rPr>
      </w:pPr>
      <w:r>
        <w:rPr>
          <w:rFonts w:ascii="宋体" w:hAnsi="宋体" w:cs="宋体"/>
          <w:sz w:val="24"/>
        </w:rPr>
        <w:t>定期进行餐具消毒，报证餐具有效的清洁度</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垃圾、泔水按指定地点专桶分别存放，垃圾桶、泔水桶及周围干净，无异味。</w:t>
      </w:r>
    </w:p>
    <w:p>
      <w:pPr>
        <w:spacing w:line="360" w:lineRule="auto"/>
        <w:ind w:firstLine="480" w:firstLineChars="200"/>
        <w:rPr>
          <w:sz w:val="24"/>
        </w:rPr>
      </w:pPr>
      <w:r>
        <w:rPr>
          <w:rFonts w:hint="eastAsia"/>
          <w:sz w:val="24"/>
        </w:rPr>
        <w:t>餐厅接待员每日到岗后，需清洁包厢卫生，做好餐前准备，餐中微笑服务、餐后整理，定期对餐具、布草清点、更换，每周一次全面卫生清洁。</w:t>
      </w:r>
    </w:p>
    <w:p>
      <w:pPr>
        <w:keepNext w:val="0"/>
        <w:keepLines w:val="0"/>
        <w:pageBreakBefore w:val="0"/>
        <w:widowControl w:val="0"/>
        <w:kinsoku/>
        <w:wordWrap/>
        <w:overflowPunct/>
        <w:topLinePunct w:val="0"/>
        <w:bidi w:val="0"/>
        <w:adjustRightInd w:val="0"/>
        <w:snapToGrid/>
        <w:spacing w:line="360" w:lineRule="auto"/>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3.7智慧机关建设</w:t>
      </w:r>
    </w:p>
    <w:p>
      <w:pPr>
        <w:pStyle w:val="27"/>
        <w:keepNext w:val="0"/>
        <w:keepLines w:val="0"/>
        <w:pageBreakBefore w:val="0"/>
        <w:widowControl w:val="0"/>
        <w:kinsoku/>
        <w:wordWrap/>
        <w:overflowPunct/>
        <w:topLinePunct w:val="0"/>
        <w:bidi w:val="0"/>
        <w:adjustRightInd w:val="0"/>
        <w:snapToGrid/>
        <w:spacing w:line="360" w:lineRule="auto"/>
        <w:textAlignment w:val="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协助招标方用信息化手段，建立人机交互平台，实现业务数据化，数据共享化，管理智能化。</w:t>
      </w:r>
    </w:p>
    <w:p>
      <w:pPr>
        <w:pStyle w:val="27"/>
        <w:keepNext w:val="0"/>
        <w:keepLines w:val="0"/>
        <w:pageBreakBefore w:val="0"/>
        <w:widowControl w:val="0"/>
        <w:kinsoku/>
        <w:wordWrap/>
        <w:overflowPunct/>
        <w:topLinePunct w:val="0"/>
        <w:bidi w:val="0"/>
        <w:adjustRightInd w:val="0"/>
        <w:snapToGrid/>
        <w:spacing w:line="360" w:lineRule="auto"/>
        <w:textAlignment w:val="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具备信息化平台开发及应用经验，如：访客管理、设备设施管理、安全防范管理、能源管理等。</w:t>
      </w:r>
    </w:p>
    <w:p>
      <w:pPr>
        <w:pStyle w:val="7"/>
        <w:spacing w:before="0" w:after="0" w:line="360" w:lineRule="auto"/>
        <w:rPr>
          <w:rFonts w:ascii="宋体" w:hAnsi="宋体" w:cs="宋体"/>
          <w:color w:val="000000" w:themeColor="text1"/>
          <w:sz w:val="24"/>
          <w:szCs w:val="24"/>
          <w14:textFill>
            <w14:solidFill>
              <w14:schemeClr w14:val="tx1"/>
            </w14:solidFill>
          </w14:textFill>
        </w:rPr>
      </w:pPr>
      <w:bookmarkStart w:id="22" w:name="_Toc23143952"/>
      <w:r>
        <w:rPr>
          <w:rFonts w:hint="eastAsia" w:ascii="宋体" w:hAnsi="宋体" w:cs="宋体"/>
          <w:color w:val="000000" w:themeColor="text1"/>
          <w:sz w:val="24"/>
          <w:szCs w:val="24"/>
          <w14:textFill>
            <w14:solidFill>
              <w14:schemeClr w14:val="tx1"/>
            </w14:solidFill>
          </w14:textFill>
        </w:rPr>
        <w:t>4. 服务人员配备要求</w:t>
      </w:r>
      <w:bookmarkEnd w:id="22"/>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4.1根据采购单位对人员招聘要求，安排符合条件的员工上岗工作；公司在招聘员工时必须事先报采购单位政审合格方可录用；中标单位须根据</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要求优先吸纳现有服务人员，且收入待遇不得低于现有标准、按规定缴纳社保、公积金。</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4.2一名物业经理，</w:t>
      </w:r>
      <w:r>
        <w:rPr>
          <w:rFonts w:hint="eastAsia" w:ascii="宋体" w:hAnsi="宋体" w:cs="宋体"/>
          <w:color w:val="000000" w:themeColor="text1"/>
          <w:sz w:val="24"/>
          <w:lang w:val="zh-CN"/>
          <w14:textFill>
            <w14:solidFill>
              <w14:schemeClr w14:val="tx1"/>
            </w14:solidFill>
          </w14:textFill>
        </w:rPr>
        <w:t>项目经理具有本科及以上</w:t>
      </w:r>
      <w:r>
        <w:rPr>
          <w:rFonts w:hint="eastAsia" w:ascii="宋体" w:hAnsi="宋体" w:cs="宋体"/>
          <w:color w:val="000000" w:themeColor="text1"/>
          <w:sz w:val="24"/>
          <w14:textFill>
            <w14:solidFill>
              <w14:schemeClr w14:val="tx1"/>
            </w14:solidFill>
          </w14:textFill>
        </w:rPr>
        <w:t>学历，高级职称、物业经理上岗证</w:t>
      </w:r>
      <w:r>
        <w:rPr>
          <w:rFonts w:hint="eastAsia" w:ascii="宋体" w:hAnsi="宋体" w:cs="宋体"/>
          <w:color w:val="000000" w:themeColor="text1"/>
          <w:sz w:val="24"/>
          <w:lang w:val="zh-CN"/>
          <w14:textFill>
            <w14:solidFill>
              <w14:schemeClr w14:val="tx1"/>
            </w14:solidFill>
          </w14:textFill>
        </w:rPr>
        <w:t>，具备</w:t>
      </w:r>
      <w:r>
        <w:rPr>
          <w:rFonts w:hint="eastAsia" w:ascii="宋体" w:hAnsi="宋体" w:cs="宋体"/>
          <w:color w:val="000000" w:themeColor="text1"/>
          <w:sz w:val="24"/>
          <w14:textFill>
            <w14:solidFill>
              <w14:schemeClr w14:val="tx1"/>
            </w14:solidFill>
          </w14:textFill>
        </w:rPr>
        <w:t>5年以上类似项目管理经验。承担物业日常管理、联系、沟通、协调、解决物业服务过程中发生的问题等各项工作。</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w:t>
      </w:r>
      <w:r>
        <w:rPr>
          <w:rFonts w:hint="eastAsia" w:ascii="宋体" w:hAnsi="宋体" w:cs="宋体"/>
          <w:color w:val="000000" w:themeColor="text1"/>
          <w:kern w:val="0"/>
          <w:sz w:val="24"/>
          <w14:textFill>
            <w14:solidFill>
              <w14:schemeClr w14:val="tx1"/>
            </w14:solidFill>
          </w14:textFill>
        </w:rPr>
        <w:t>物业经理助理</w:t>
      </w:r>
      <w:r>
        <w:rPr>
          <w:rFonts w:hint="eastAsia" w:ascii="宋体" w:hAnsi="宋体" w:cs="宋体"/>
          <w:color w:val="000000" w:themeColor="text1"/>
          <w:sz w:val="24"/>
          <w14:textFill>
            <w14:solidFill>
              <w14:schemeClr w14:val="tx1"/>
            </w14:solidFill>
          </w14:textFill>
        </w:rPr>
        <w:t>，具有本科及以上学历、中级职称、物业经理上岗证，具备三年以上相应工作经验及处理日常事务及突发事件的能力。</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4.4会务及音响岗位员工应具有</w:t>
      </w:r>
      <w:r>
        <w:rPr>
          <w:rFonts w:hint="eastAsia" w:ascii="宋体" w:hAnsi="宋体" w:cs="宋体"/>
          <w:color w:val="000000" w:themeColor="text1"/>
          <w:kern w:val="0"/>
          <w:sz w:val="24"/>
          <w14:textFill>
            <w14:solidFill>
              <w14:schemeClr w14:val="tx1"/>
            </w14:solidFill>
          </w14:textFill>
        </w:rPr>
        <w:t>三年及以上会务服务保障工作经验，</w:t>
      </w:r>
      <w:r>
        <w:rPr>
          <w:rFonts w:hint="eastAsia" w:ascii="宋体" w:hAnsi="宋体" w:cs="宋体"/>
          <w:color w:val="000000" w:themeColor="text1"/>
          <w:sz w:val="24"/>
          <w14:textFill>
            <w14:solidFill>
              <w14:schemeClr w14:val="tx1"/>
            </w14:solidFill>
          </w14:textFill>
        </w:rPr>
        <w:t>年龄女35周岁以下，男40周岁以下，身体健康，有良好的口头表达能力。</w:t>
      </w:r>
    </w:p>
    <w:p>
      <w:pPr>
        <w:keepNext w:val="0"/>
        <w:keepLines w:val="0"/>
        <w:pageBreakBefore w:val="0"/>
        <w:widowControl/>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4.5物业工程人员应具备丰富的设备维保和日常维修经验（中级工不少于2人、特种设备安全管理证书不少于1人）。</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4.6保安员应具有保安员上岗证，男，初中以上学历，身体健康，无不良记录，有较强的服务意识和应变能力。其中，保安年龄在35周岁以下占比不低于40%，年龄45周岁以下不低于80%。</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4.7 餐饮从业人员须持有健康证。</w:t>
      </w:r>
    </w:p>
    <w:p>
      <w:pPr>
        <w:pStyle w:val="27"/>
        <w:keepNext w:val="0"/>
        <w:keepLines w:val="0"/>
        <w:pageBreakBefore w:val="0"/>
        <w:kinsoku/>
        <w:wordWrap/>
        <w:overflowPunct/>
        <w:topLinePunct w:val="0"/>
        <w:bidi w:val="0"/>
        <w:adjustRightInd w:val="0"/>
        <w:snapToGrid/>
        <w:spacing w:line="360" w:lineRule="auto"/>
        <w:textAlignment w:val="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4.8保洁从业人员，男，年龄60周岁以下，女，年龄50周岁以下，身体健康，无不良记录，有一定类似工作经验。</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4.9根据对员工考核标准的要求，从“思想道德、尽职尽责、遵章守纪、实绩突出、工作提高”共五个方面对人员进行定期管理考核，考核合格者方能继续上岗工作，考核不合格者予以清退处理。</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4.10物业服务人员配置</w:t>
      </w:r>
      <w:r>
        <w:rPr>
          <w:rFonts w:hint="eastAsia" w:ascii="宋体" w:hAnsi="宋体" w:cs="宋体"/>
          <w:color w:val="000000" w:themeColor="text1"/>
          <w:sz w:val="24"/>
          <w:highlight w:val="none"/>
          <w:lang w:val="en-US" w:eastAsia="zh-CN"/>
          <w14:textFill>
            <w14:solidFill>
              <w14:schemeClr w14:val="tx1"/>
            </w14:solidFill>
          </w14:textFill>
        </w:rPr>
        <w:t>应不少于以下人数</w:t>
      </w:r>
    </w:p>
    <w:tbl>
      <w:tblPr>
        <w:tblStyle w:val="65"/>
        <w:tblW w:w="863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008"/>
        <w:gridCol w:w="901"/>
        <w:gridCol w:w="2658"/>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序号</w:t>
            </w:r>
          </w:p>
        </w:tc>
        <w:tc>
          <w:tcPr>
            <w:tcW w:w="2008" w:type="dxa"/>
            <w:vAlign w:val="center"/>
          </w:tcPr>
          <w:p>
            <w:pPr>
              <w:spacing w:line="360" w:lineRule="auto"/>
              <w:jc w:val="center"/>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岗位</w:t>
            </w:r>
          </w:p>
        </w:tc>
        <w:tc>
          <w:tcPr>
            <w:tcW w:w="901" w:type="dxa"/>
            <w:vAlign w:val="center"/>
          </w:tcPr>
          <w:p>
            <w:pPr>
              <w:spacing w:line="360" w:lineRule="auto"/>
              <w:jc w:val="center"/>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人数</w:t>
            </w:r>
          </w:p>
          <w:p>
            <w:pPr>
              <w:spacing w:line="360" w:lineRule="auto"/>
              <w:jc w:val="center"/>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lang w:val="en-US" w:eastAsia="zh-CN"/>
                <w14:textFill>
                  <w14:solidFill>
                    <w14:schemeClr w14:val="tx1"/>
                  </w14:solidFill>
                </w14:textFill>
              </w:rPr>
              <w:t>不少于</w:t>
            </w:r>
            <w:r>
              <w:rPr>
                <w:rFonts w:hint="eastAsia" w:cs="宋体"/>
                <w:b/>
                <w:bCs/>
                <w:color w:val="000000" w:themeColor="text1"/>
                <w:szCs w:val="21"/>
                <w:highlight w:val="none"/>
                <w14:textFill>
                  <w14:solidFill>
                    <w14:schemeClr w14:val="tx1"/>
                  </w14:solidFill>
                </w14:textFill>
              </w:rPr>
              <w:t>99</w:t>
            </w:r>
          </w:p>
        </w:tc>
        <w:tc>
          <w:tcPr>
            <w:tcW w:w="2658" w:type="dxa"/>
            <w:vAlign w:val="center"/>
          </w:tcPr>
          <w:p>
            <w:pPr>
              <w:spacing w:line="360" w:lineRule="auto"/>
              <w:jc w:val="center"/>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岗位职责</w:t>
            </w:r>
          </w:p>
        </w:tc>
        <w:tc>
          <w:tcPr>
            <w:tcW w:w="2587" w:type="dxa"/>
            <w:vAlign w:val="center"/>
          </w:tcPr>
          <w:p>
            <w:pPr>
              <w:spacing w:line="360" w:lineRule="auto"/>
              <w:jc w:val="center"/>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tcPr>
          <w:p>
            <w:pPr>
              <w:spacing w:before="100" w:beforeAutospacing="1" w:after="100" w:afterAutospacing="1" w:line="360" w:lineRule="auto"/>
              <w:jc w:val="center"/>
              <w:rPr>
                <w:color w:val="000000" w:themeColor="text1"/>
                <w:szCs w:val="22"/>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管理人员（</w:t>
            </w:r>
            <w:r>
              <w:rPr>
                <w:rFonts w:hint="eastAsia" w:cs="宋体"/>
                <w:b/>
                <w:bCs/>
                <w:color w:val="000000" w:themeColor="text1"/>
                <w:szCs w:val="21"/>
                <w:highlight w:val="none"/>
                <w:lang w:val="en-US" w:eastAsia="zh-CN"/>
                <w14:textFill>
                  <w14:solidFill>
                    <w14:schemeClr w14:val="tx1"/>
                  </w14:solidFill>
                </w14:textFill>
              </w:rPr>
              <w:t>不少于</w:t>
            </w:r>
            <w:r>
              <w:rPr>
                <w:rFonts w:hint="eastAsia" w:cs="宋体"/>
                <w:b/>
                <w:bCs/>
                <w:color w:val="000000" w:themeColor="text1"/>
                <w:szCs w:val="21"/>
                <w:highlight w:val="none"/>
                <w14:textFill>
                  <w14:solidFill>
                    <w14:schemeClr w14:val="tx1"/>
                  </w14:solidFill>
                </w14:textFill>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00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项目</w:t>
            </w:r>
            <w:r>
              <w:rPr>
                <w:rFonts w:cs="宋体"/>
                <w:color w:val="000000" w:themeColor="text1"/>
                <w:szCs w:val="21"/>
                <w:highlight w:val="none"/>
                <w14:textFill>
                  <w14:solidFill>
                    <w14:schemeClr w14:val="tx1"/>
                  </w14:solidFill>
                </w14:textFill>
              </w:rPr>
              <w:t>经理</w:t>
            </w:r>
          </w:p>
        </w:tc>
        <w:tc>
          <w:tcPr>
            <w:tcW w:w="901"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65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全面</w:t>
            </w:r>
            <w:r>
              <w:rPr>
                <w:rFonts w:cs="宋体"/>
                <w:color w:val="000000" w:themeColor="text1"/>
                <w:szCs w:val="21"/>
                <w:highlight w:val="none"/>
                <w14:textFill>
                  <w14:solidFill>
                    <w14:schemeClr w14:val="tx1"/>
                  </w14:solidFill>
                </w14:textFill>
              </w:rPr>
              <w:t>负责项目整体服务</w:t>
            </w:r>
          </w:p>
        </w:tc>
        <w:tc>
          <w:tcPr>
            <w:tcW w:w="2587"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做五休二 周一</w:t>
            </w:r>
            <w:r>
              <w:rPr>
                <w:rFonts w:cs="宋体"/>
                <w:color w:val="000000" w:themeColor="text1"/>
                <w:szCs w:val="21"/>
                <w:highlight w:val="none"/>
                <w14:textFill>
                  <w14:solidFill>
                    <w14:schemeClr w14:val="tx1"/>
                  </w14:solidFill>
                </w14:textFill>
              </w:rPr>
              <w:t>至周五</w:t>
            </w:r>
            <w:r>
              <w:rPr>
                <w:rFonts w:hint="eastAsia" w:cs="宋体"/>
                <w:color w:val="000000" w:themeColor="text1"/>
                <w:szCs w:val="21"/>
                <w:highlight w:val="none"/>
                <w14:textFill>
                  <w14:solidFill>
                    <w14:schemeClr w14:val="tx1"/>
                  </w14:solidFill>
                </w14:textFill>
              </w:rPr>
              <w:t>（</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w:t>
            </w:r>
          </w:p>
        </w:tc>
        <w:tc>
          <w:tcPr>
            <w:tcW w:w="200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项目经理助理</w:t>
            </w:r>
          </w:p>
        </w:tc>
        <w:tc>
          <w:tcPr>
            <w:tcW w:w="901"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65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协助</w:t>
            </w:r>
            <w:r>
              <w:rPr>
                <w:rFonts w:cs="宋体"/>
                <w:color w:val="000000" w:themeColor="text1"/>
                <w:szCs w:val="21"/>
                <w:highlight w:val="none"/>
                <w14:textFill>
                  <w14:solidFill>
                    <w14:schemeClr w14:val="tx1"/>
                  </w14:solidFill>
                </w14:textFill>
              </w:rPr>
              <w:t>物业经理开展工作</w:t>
            </w:r>
          </w:p>
        </w:tc>
        <w:tc>
          <w:tcPr>
            <w:tcW w:w="2587"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做五休二 周一</w:t>
            </w:r>
            <w:r>
              <w:rPr>
                <w:rFonts w:cs="宋体"/>
                <w:color w:val="000000" w:themeColor="text1"/>
                <w:szCs w:val="21"/>
                <w:highlight w:val="none"/>
                <w14:textFill>
                  <w14:solidFill>
                    <w14:schemeClr w14:val="tx1"/>
                  </w14:solidFill>
                </w14:textFill>
              </w:rPr>
              <w:t>至周五</w:t>
            </w:r>
            <w:r>
              <w:rPr>
                <w:rFonts w:hint="eastAsia" w:cs="宋体"/>
                <w:color w:val="000000" w:themeColor="text1"/>
                <w:szCs w:val="21"/>
                <w:highlight w:val="none"/>
                <w14:textFill>
                  <w14:solidFill>
                    <w14:schemeClr w14:val="tx1"/>
                  </w14:solidFill>
                </w14:textFill>
              </w:rPr>
              <w:t>（</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3</w:t>
            </w:r>
          </w:p>
        </w:tc>
        <w:tc>
          <w:tcPr>
            <w:tcW w:w="200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品质运营管理员</w:t>
            </w:r>
          </w:p>
        </w:tc>
        <w:tc>
          <w:tcPr>
            <w:tcW w:w="901"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65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协助</w:t>
            </w:r>
            <w:r>
              <w:rPr>
                <w:rFonts w:cs="宋体"/>
                <w:color w:val="000000" w:themeColor="text1"/>
                <w:szCs w:val="21"/>
                <w:highlight w:val="none"/>
                <w14:textFill>
                  <w14:solidFill>
                    <w14:schemeClr w14:val="tx1"/>
                  </w14:solidFill>
                </w14:textFill>
              </w:rPr>
              <w:t>物业经理开展</w:t>
            </w:r>
            <w:r>
              <w:rPr>
                <w:rFonts w:hint="eastAsia" w:cs="宋体"/>
                <w:color w:val="000000" w:themeColor="text1"/>
                <w:szCs w:val="21"/>
                <w:highlight w:val="none"/>
                <w14:textFill>
                  <w14:solidFill>
                    <w14:schemeClr w14:val="tx1"/>
                  </w14:solidFill>
                </w14:textFill>
              </w:rPr>
              <w:t>项目日常品质服务监管工作及项目行政人事</w:t>
            </w:r>
            <w:r>
              <w:rPr>
                <w:rFonts w:cs="宋体"/>
                <w:color w:val="000000" w:themeColor="text1"/>
                <w:szCs w:val="21"/>
                <w:highlight w:val="none"/>
                <w14:textFill>
                  <w14:solidFill>
                    <w14:schemeClr w14:val="tx1"/>
                  </w14:solidFill>
                </w14:textFill>
              </w:rPr>
              <w:t>工作</w:t>
            </w:r>
          </w:p>
        </w:tc>
        <w:tc>
          <w:tcPr>
            <w:tcW w:w="2587"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做五休二 周一</w:t>
            </w:r>
            <w:r>
              <w:rPr>
                <w:rFonts w:cs="宋体"/>
                <w:color w:val="000000" w:themeColor="text1"/>
                <w:szCs w:val="21"/>
                <w:highlight w:val="none"/>
                <w14:textFill>
                  <w14:solidFill>
                    <w14:schemeClr w14:val="tx1"/>
                  </w14:solidFill>
                </w14:textFill>
              </w:rPr>
              <w:t>至周五</w:t>
            </w:r>
            <w:r>
              <w:rPr>
                <w:rFonts w:hint="eastAsia" w:cs="宋体"/>
                <w:color w:val="000000" w:themeColor="text1"/>
                <w:szCs w:val="21"/>
                <w:highlight w:val="none"/>
                <w14:textFill>
                  <w14:solidFill>
                    <w14:schemeClr w14:val="tx1"/>
                  </w14:solidFill>
                </w14:textFill>
              </w:rPr>
              <w:t>（</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tcPr>
          <w:p>
            <w:pPr>
              <w:spacing w:before="100" w:beforeAutospacing="1" w:after="100" w:afterAutospacing="1" w:line="360" w:lineRule="auto"/>
              <w:jc w:val="center"/>
              <w:rPr>
                <w:color w:val="000000" w:themeColor="text1"/>
                <w:szCs w:val="22"/>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综合服务部（</w:t>
            </w:r>
            <w:r>
              <w:rPr>
                <w:rFonts w:hint="eastAsia" w:cs="宋体"/>
                <w:b/>
                <w:bCs/>
                <w:color w:val="000000" w:themeColor="text1"/>
                <w:szCs w:val="21"/>
                <w:highlight w:val="none"/>
                <w:lang w:val="en-US" w:eastAsia="zh-CN"/>
                <w14:textFill>
                  <w14:solidFill>
                    <w14:schemeClr w14:val="tx1"/>
                  </w14:solidFill>
                </w14:textFill>
              </w:rPr>
              <w:t>不少于</w:t>
            </w:r>
            <w:r>
              <w:rPr>
                <w:rFonts w:hint="eastAsia" w:cs="宋体"/>
                <w:b/>
                <w:bCs/>
                <w:color w:val="000000" w:themeColor="text1"/>
                <w:szCs w:val="21"/>
                <w:highlight w:val="none"/>
                <w14:textFill>
                  <w14:solidFill>
                    <w14:schemeClr w14:val="tx1"/>
                  </w14:solidFill>
                </w14:textFill>
              </w:rPr>
              <w:t>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00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综合服务主管</w:t>
            </w:r>
          </w:p>
        </w:tc>
        <w:tc>
          <w:tcPr>
            <w:tcW w:w="901"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65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负责客服中心运营、仓库管理、订餐管理、辅助用工管理、车辆调度、对外接待等日常综合事务管理</w:t>
            </w:r>
          </w:p>
        </w:tc>
        <w:tc>
          <w:tcPr>
            <w:tcW w:w="2587"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做五休二 周一</w:t>
            </w:r>
            <w:r>
              <w:rPr>
                <w:rFonts w:cs="宋体"/>
                <w:color w:val="000000" w:themeColor="text1"/>
                <w:szCs w:val="21"/>
                <w:highlight w:val="none"/>
                <w14:textFill>
                  <w14:solidFill>
                    <w14:schemeClr w14:val="tx1"/>
                  </w14:solidFill>
                </w14:textFill>
              </w:rPr>
              <w:t>至周五</w:t>
            </w:r>
            <w:r>
              <w:rPr>
                <w:rFonts w:hint="eastAsia" w:cs="宋体"/>
                <w:color w:val="000000" w:themeColor="text1"/>
                <w:szCs w:val="21"/>
                <w:highlight w:val="none"/>
                <w14:textFill>
                  <w14:solidFill>
                    <w14:schemeClr w14:val="tx1"/>
                  </w14:solidFill>
                </w14:textFill>
              </w:rPr>
              <w:t>（</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客服中心</w:t>
            </w:r>
          </w:p>
        </w:tc>
        <w:tc>
          <w:tcPr>
            <w:tcW w:w="90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负责日常</w:t>
            </w:r>
            <w:r>
              <w:rPr>
                <w:rFonts w:cs="宋体"/>
                <w:color w:val="000000" w:themeColor="text1"/>
                <w:szCs w:val="21"/>
                <w14:textFill>
                  <w14:solidFill>
                    <w14:schemeClr w14:val="tx1"/>
                  </w14:solidFill>
                </w14:textFill>
              </w:rPr>
              <w:t>保修电话接听、派单、</w:t>
            </w:r>
            <w:r>
              <w:rPr>
                <w:rFonts w:hint="eastAsia" w:cs="宋体"/>
                <w:color w:val="000000" w:themeColor="text1"/>
                <w:szCs w:val="21"/>
                <w14:textFill>
                  <w14:solidFill>
                    <w14:schemeClr w14:val="tx1"/>
                  </w14:solidFill>
                </w14:textFill>
              </w:rPr>
              <w:t>邮件</w:t>
            </w:r>
            <w:r>
              <w:rPr>
                <w:rFonts w:cs="宋体"/>
                <w:color w:val="000000" w:themeColor="text1"/>
                <w:szCs w:val="21"/>
                <w14:textFill>
                  <w14:solidFill>
                    <w14:schemeClr w14:val="tx1"/>
                  </w14:solidFill>
                </w14:textFill>
              </w:rPr>
              <w:t>收发管理等日常事务</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客服管理员</w:t>
            </w:r>
          </w:p>
        </w:tc>
        <w:tc>
          <w:tcPr>
            <w:tcW w:w="90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2658" w:type="dxa"/>
            <w:vAlign w:val="center"/>
          </w:tcPr>
          <w:p>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负责区域内</w:t>
            </w:r>
            <w:r>
              <w:rPr>
                <w:rFonts w:cs="宋体"/>
                <w:color w:val="000000" w:themeColor="text1"/>
                <w:szCs w:val="21"/>
                <w14:textFill>
                  <w14:solidFill>
                    <w14:schemeClr w14:val="tx1"/>
                  </w14:solidFill>
                </w14:textFill>
              </w:rPr>
              <w:t>日常巡检、</w:t>
            </w:r>
            <w:r>
              <w:rPr>
                <w:rFonts w:hint="eastAsia" w:cs="宋体"/>
                <w:color w:val="000000" w:themeColor="text1"/>
                <w:szCs w:val="21"/>
                <w14:textFill>
                  <w14:solidFill>
                    <w14:schemeClr w14:val="tx1"/>
                  </w14:solidFill>
                </w14:textFill>
              </w:rPr>
              <w:t>报</w:t>
            </w:r>
            <w:r>
              <w:rPr>
                <w:rFonts w:cs="宋体"/>
                <w:color w:val="000000" w:themeColor="text1"/>
                <w:szCs w:val="21"/>
                <w14:textFill>
                  <w14:solidFill>
                    <w14:schemeClr w14:val="tx1"/>
                  </w14:solidFill>
                </w14:textFill>
              </w:rPr>
              <w:t>修、服务</w:t>
            </w:r>
            <w:r>
              <w:rPr>
                <w:rFonts w:hint="eastAsia" w:cs="宋体"/>
                <w:color w:val="000000" w:themeColor="text1"/>
                <w:szCs w:val="21"/>
                <w14:textFill>
                  <w14:solidFill>
                    <w14:schemeClr w14:val="tx1"/>
                  </w14:solidFill>
                </w14:textFill>
              </w:rPr>
              <w:t>质量上门</w:t>
            </w:r>
            <w:r>
              <w:rPr>
                <w:rFonts w:cs="宋体"/>
                <w:color w:val="000000" w:themeColor="text1"/>
                <w:szCs w:val="21"/>
                <w14:textFill>
                  <w14:solidFill>
                    <w14:schemeClr w14:val="tx1"/>
                  </w14:solidFill>
                </w14:textFill>
              </w:rPr>
              <w:t>回访、</w:t>
            </w:r>
            <w:r>
              <w:rPr>
                <w:rFonts w:hint="eastAsia" w:cs="宋体"/>
                <w:color w:val="000000" w:themeColor="text1"/>
                <w:szCs w:val="21"/>
                <w14:textFill>
                  <w14:solidFill>
                    <w14:schemeClr w14:val="tx1"/>
                  </w14:solidFill>
                </w14:textFill>
              </w:rPr>
              <w:t>重要领导区域日常环境管理、4楼5楼会议室服务</w:t>
            </w:r>
            <w:r>
              <w:rPr>
                <w:rFonts w:hint="eastAsia"/>
                <w:color w:val="000000" w:themeColor="text1"/>
                <w:szCs w:val="21"/>
                <w14:textFill>
                  <w14:solidFill>
                    <w14:schemeClr w14:val="tx1"/>
                  </w14:solidFill>
                </w14:textFill>
              </w:rPr>
              <w:t>；</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车辆调度员</w:t>
            </w:r>
          </w:p>
        </w:tc>
        <w:tc>
          <w:tcPr>
            <w:tcW w:w="90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658" w:type="dxa"/>
            <w:vAlign w:val="center"/>
          </w:tcPr>
          <w:p>
            <w:pPr>
              <w:spacing w:line="360" w:lineRule="auto"/>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负责机关服务中心日常公务车辆调度管理；</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餐厅接待员</w:t>
            </w:r>
          </w:p>
        </w:tc>
        <w:tc>
          <w:tcPr>
            <w:tcW w:w="90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2658" w:type="dxa"/>
            <w:vAlign w:val="center"/>
          </w:tcPr>
          <w:p>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负责食堂二楼和三楼餐厅接待工作及日常巡检、报修及管理工作</w:t>
            </w:r>
            <w:r>
              <w:rPr>
                <w:rFonts w:hint="eastAsia"/>
                <w:color w:val="000000" w:themeColor="text1"/>
                <w:szCs w:val="21"/>
                <w14:textFill>
                  <w14:solidFill>
                    <w14:schemeClr w14:val="tx1"/>
                  </w14:solidFill>
                </w14:textFill>
              </w:rPr>
              <w:t>；</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按食堂作息时间）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餐厅辅助用工人员</w:t>
            </w:r>
          </w:p>
        </w:tc>
        <w:tc>
          <w:tcPr>
            <w:tcW w:w="90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2658" w:type="dxa"/>
            <w:vAlign w:val="center"/>
          </w:tcPr>
          <w:p>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负责食堂日常开餐运营辅助帮工工作</w:t>
            </w:r>
            <w:r>
              <w:rPr>
                <w:rFonts w:hint="eastAsia"/>
                <w:color w:val="000000" w:themeColor="text1"/>
                <w:szCs w:val="21"/>
                <w14:textFill>
                  <w14:solidFill>
                    <w14:schemeClr w14:val="tx1"/>
                  </w14:solidFill>
                </w14:textFill>
              </w:rPr>
              <w:t>；</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w:t>
            </w:r>
            <w:r>
              <w:rPr>
                <w:rFonts w:hint="eastAsia" w:cs="宋体"/>
                <w:color w:val="000000" w:themeColor="text1"/>
                <w:szCs w:val="21"/>
                <w14:textFill>
                  <w14:solidFill>
                    <w14:schemeClr w14:val="tx1"/>
                  </w14:solidFill>
                </w14:textFill>
              </w:rPr>
              <w:t>五</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按食堂作息时间）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食堂财务</w:t>
            </w:r>
          </w:p>
        </w:tc>
        <w:tc>
          <w:tcPr>
            <w:tcW w:w="90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658" w:type="dxa"/>
            <w:vAlign w:val="center"/>
          </w:tcPr>
          <w:p>
            <w:pPr>
              <w:spacing w:line="360" w:lineRule="auto"/>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负责食堂日常财务工作；</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8</w:t>
            </w:r>
          </w:p>
        </w:tc>
        <w:tc>
          <w:tcPr>
            <w:tcW w:w="2008" w:type="dxa"/>
            <w:vAlign w:val="center"/>
          </w:tcPr>
          <w:p>
            <w:pPr>
              <w:spacing w:line="360" w:lineRule="auto"/>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理发师</w:t>
            </w:r>
          </w:p>
        </w:tc>
        <w:tc>
          <w:tcPr>
            <w:tcW w:w="901" w:type="dxa"/>
            <w:vAlign w:val="center"/>
          </w:tcPr>
          <w:p>
            <w:pPr>
              <w:spacing w:line="360" w:lineRule="auto"/>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w:t>
            </w:r>
          </w:p>
        </w:tc>
        <w:tc>
          <w:tcPr>
            <w:tcW w:w="2658" w:type="dxa"/>
            <w:vAlign w:val="center"/>
          </w:tcPr>
          <w:p>
            <w:pPr>
              <w:spacing w:line="360" w:lineRule="auto"/>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负责日常理发工作；</w:t>
            </w:r>
          </w:p>
        </w:tc>
        <w:tc>
          <w:tcPr>
            <w:tcW w:w="2587" w:type="dxa"/>
            <w:vAlign w:val="center"/>
          </w:tcPr>
          <w:p>
            <w:pPr>
              <w:spacing w:line="360" w:lineRule="auto"/>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工程维修部（</w:t>
            </w:r>
            <w:r>
              <w:rPr>
                <w:rFonts w:hint="eastAsia" w:cs="宋体"/>
                <w:b/>
                <w:bCs/>
                <w:color w:val="000000" w:themeColor="text1"/>
                <w:szCs w:val="21"/>
                <w:highlight w:val="none"/>
                <w:lang w:val="en-US" w:eastAsia="zh-CN"/>
                <w14:textFill>
                  <w14:solidFill>
                    <w14:schemeClr w14:val="tx1"/>
                  </w14:solidFill>
                </w14:textFill>
              </w:rPr>
              <w:t>不少于</w:t>
            </w:r>
            <w:r>
              <w:rPr>
                <w:rFonts w:hint="eastAsia" w:cs="宋体"/>
                <w:b/>
                <w:bCs/>
                <w:color w:val="000000" w:themeColor="text1"/>
                <w:szCs w:val="21"/>
                <w:highlight w:val="none"/>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00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维修</w:t>
            </w:r>
            <w:r>
              <w:rPr>
                <w:rFonts w:cs="宋体"/>
                <w:color w:val="000000" w:themeColor="text1"/>
                <w:szCs w:val="21"/>
                <w:highlight w:val="none"/>
                <w14:textFill>
                  <w14:solidFill>
                    <w14:schemeClr w14:val="tx1"/>
                  </w14:solidFill>
                </w14:textFill>
              </w:rPr>
              <w:t>人员</w:t>
            </w:r>
          </w:p>
        </w:tc>
        <w:tc>
          <w:tcPr>
            <w:tcW w:w="901"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3</w:t>
            </w:r>
          </w:p>
        </w:tc>
        <w:tc>
          <w:tcPr>
            <w:tcW w:w="265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机电</w:t>
            </w:r>
            <w:r>
              <w:rPr>
                <w:rFonts w:cs="宋体"/>
                <w:color w:val="000000" w:themeColor="text1"/>
                <w:szCs w:val="21"/>
                <w:highlight w:val="none"/>
                <w14:textFill>
                  <w14:solidFill>
                    <w14:schemeClr w14:val="tx1"/>
                  </w14:solidFill>
                </w14:textFill>
              </w:rPr>
              <w:t>、工程类维护协调、维修质量检查、养护计划制定、维修质量检查、公共设备设施维护和巡检</w:t>
            </w:r>
          </w:p>
        </w:tc>
        <w:tc>
          <w:tcPr>
            <w:tcW w:w="2587"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做五休二 周一</w:t>
            </w:r>
            <w:r>
              <w:rPr>
                <w:rFonts w:cs="宋体"/>
                <w:color w:val="000000" w:themeColor="text1"/>
                <w:szCs w:val="21"/>
                <w:highlight w:val="none"/>
                <w14:textFill>
                  <w14:solidFill>
                    <w14:schemeClr w14:val="tx1"/>
                  </w14:solidFill>
                </w14:textFill>
              </w:rPr>
              <w:t>至周五</w:t>
            </w:r>
            <w:r>
              <w:rPr>
                <w:rFonts w:hint="eastAsia" w:cs="宋体"/>
                <w:color w:val="000000" w:themeColor="text1"/>
                <w:szCs w:val="21"/>
                <w:highlight w:val="none"/>
                <w14:textFill>
                  <w14:solidFill>
                    <w14:schemeClr w14:val="tx1"/>
                  </w14:solidFill>
                </w14:textFill>
              </w:rPr>
              <w:t>（</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w:t>
            </w:r>
          </w:p>
        </w:tc>
        <w:tc>
          <w:tcPr>
            <w:tcW w:w="200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电脑、网络维修人员</w:t>
            </w:r>
          </w:p>
        </w:tc>
        <w:tc>
          <w:tcPr>
            <w:tcW w:w="901"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658"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负责网络，电脑软、硬件维护检查</w:t>
            </w:r>
          </w:p>
        </w:tc>
        <w:tc>
          <w:tcPr>
            <w:tcW w:w="2587" w:type="dxa"/>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做五休二 周一</w:t>
            </w:r>
            <w:r>
              <w:rPr>
                <w:rFonts w:cs="宋体"/>
                <w:color w:val="000000" w:themeColor="text1"/>
                <w:szCs w:val="21"/>
                <w:highlight w:val="none"/>
                <w14:textFill>
                  <w14:solidFill>
                    <w14:schemeClr w14:val="tx1"/>
                  </w14:solidFill>
                </w14:textFill>
              </w:rPr>
              <w:t>至周五</w:t>
            </w:r>
            <w:r>
              <w:rPr>
                <w:rFonts w:hint="eastAsia" w:cs="宋体"/>
                <w:color w:val="000000" w:themeColor="text1"/>
                <w:szCs w:val="21"/>
                <w:highlight w:val="none"/>
                <w14:textFill>
                  <w14:solidFill>
                    <w14:schemeClr w14:val="tx1"/>
                  </w14:solidFill>
                </w14:textFill>
              </w:rPr>
              <w:t>（</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电梯管理员</w:t>
            </w:r>
          </w:p>
        </w:tc>
        <w:tc>
          <w:tcPr>
            <w:tcW w:w="90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6台电梯</w:t>
            </w:r>
            <w:r>
              <w:rPr>
                <w:rFonts w:cs="宋体"/>
                <w:color w:val="000000" w:themeColor="text1"/>
                <w:szCs w:val="21"/>
                <w14:textFill>
                  <w14:solidFill>
                    <w14:schemeClr w14:val="tx1"/>
                  </w14:solidFill>
                </w14:textFill>
              </w:rPr>
              <w:t>运行巡检</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安全管理部（</w:t>
            </w:r>
            <w:r>
              <w:rPr>
                <w:rFonts w:hint="eastAsia" w:cs="宋体"/>
                <w:b/>
                <w:bCs/>
                <w:color w:val="000000" w:themeColor="text1"/>
                <w:szCs w:val="21"/>
                <w:highlight w:val="none"/>
                <w:lang w:val="en-US" w:eastAsia="zh-CN"/>
                <w14:textFill>
                  <w14:solidFill>
                    <w14:schemeClr w14:val="tx1"/>
                  </w14:solidFill>
                </w14:textFill>
              </w:rPr>
              <w:t>不少于</w:t>
            </w:r>
            <w:r>
              <w:rPr>
                <w:rFonts w:hint="eastAsia" w:cs="宋体"/>
                <w:b/>
                <w:bCs/>
                <w:color w:val="000000" w:themeColor="text1"/>
                <w:szCs w:val="21"/>
                <w:highlight w:val="none"/>
                <w14:textFill>
                  <w14:solidFill>
                    <w14:schemeClr w14:val="tx1"/>
                  </w14:solidFill>
                </w14:textFill>
              </w:rPr>
              <w:t>39人）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安全主管</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1</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日常管理</w:t>
            </w:r>
            <w:r>
              <w:rPr>
                <w:rFonts w:cs="宋体"/>
                <w:color w:val="000000" w:themeColor="text1"/>
                <w:szCs w:val="21"/>
                <w14:textFill>
                  <w14:solidFill>
                    <w14:schemeClr w14:val="tx1"/>
                  </w14:solidFill>
                </w14:textFill>
              </w:rPr>
              <w:t>、培训</w:t>
            </w:r>
            <w:r>
              <w:rPr>
                <w:rFonts w:hint="eastAsia" w:cs="宋体"/>
                <w:color w:val="000000" w:themeColor="text1"/>
                <w:szCs w:val="21"/>
                <w14:textFill>
                  <w14:solidFill>
                    <w14:schemeClr w14:val="tx1"/>
                  </w14:solidFill>
                </w14:textFill>
              </w:rPr>
              <w:t>（换休班长）</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周五（8</w:t>
            </w:r>
            <w:r>
              <w:rPr>
                <w:rFonts w:hint="eastAsia" w:cs="宋体"/>
                <w:color w:val="000000" w:themeColor="text1"/>
                <w:szCs w:val="21"/>
                <w14:textFill>
                  <w14:solidFill>
                    <w14:schemeClr w14:val="tx1"/>
                  </w14:solidFill>
                </w14:textFill>
              </w:rPr>
              <w:t>:00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17:30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保安</w:t>
            </w:r>
            <w:r>
              <w:rPr>
                <w:rFonts w:cs="宋体"/>
                <w:color w:val="000000" w:themeColor="text1"/>
                <w:szCs w:val="21"/>
                <w14:textFill>
                  <w14:solidFill>
                    <w14:schemeClr w14:val="tx1"/>
                  </w14:solidFill>
                </w14:textFill>
              </w:rPr>
              <w:t>班长</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3</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负责班组</w:t>
            </w:r>
            <w:r>
              <w:rPr>
                <w:rFonts w:cs="宋体"/>
                <w:color w:val="000000" w:themeColor="text1"/>
                <w:szCs w:val="21"/>
                <w14:textFill>
                  <w14:solidFill>
                    <w14:schemeClr w14:val="tx1"/>
                  </w14:solidFill>
                </w14:textFill>
              </w:rPr>
              <w:t>管理及应急处置</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15:00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午班：15:00-23:00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晚班：19:00—07:00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南</w:t>
            </w:r>
            <w:r>
              <w:rPr>
                <w:rFonts w:cs="宋体"/>
                <w:color w:val="000000" w:themeColor="text1"/>
                <w:szCs w:val="21"/>
                <w14:textFill>
                  <w14:solidFill>
                    <w14:schemeClr w14:val="tx1"/>
                  </w14:solidFill>
                </w14:textFill>
              </w:rPr>
              <w:t>门岗</w:t>
            </w:r>
            <w:r>
              <w:rPr>
                <w:rFonts w:hint="eastAsia" w:cs="宋体"/>
                <w:color w:val="000000" w:themeColor="text1"/>
                <w:szCs w:val="21"/>
                <w14:textFill>
                  <w14:solidFill>
                    <w14:schemeClr w14:val="tx1"/>
                  </w14:solidFill>
                </w14:textFill>
              </w:rPr>
              <w:t>（进口）</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6</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负责南门进口门岗</w:t>
            </w:r>
            <w:r>
              <w:rPr>
                <w:rFonts w:cs="宋体"/>
                <w:color w:val="000000" w:themeColor="text1"/>
                <w:szCs w:val="21"/>
                <w14:textFill>
                  <w14:solidFill>
                    <w14:schemeClr w14:val="tx1"/>
                  </w14:solidFill>
                </w14:textFill>
              </w:rPr>
              <w:t>安全管控</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19:00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晚班：19:00—07:00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南</w:t>
            </w:r>
            <w:r>
              <w:rPr>
                <w:rFonts w:cs="宋体"/>
                <w:color w:val="000000" w:themeColor="text1"/>
                <w:szCs w:val="21"/>
                <w14:textFill>
                  <w14:solidFill>
                    <w14:schemeClr w14:val="tx1"/>
                  </w14:solidFill>
                </w14:textFill>
              </w:rPr>
              <w:t>门岗</w:t>
            </w:r>
            <w:r>
              <w:rPr>
                <w:rFonts w:hint="eastAsia" w:cs="宋体"/>
                <w:color w:val="000000" w:themeColor="text1"/>
                <w:szCs w:val="21"/>
                <w14:textFill>
                  <w14:solidFill>
                    <w14:schemeClr w14:val="tx1"/>
                  </w14:solidFill>
                </w14:textFill>
              </w:rPr>
              <w:t>（出口）</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6</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负责南门出口门岗</w:t>
            </w:r>
            <w:r>
              <w:rPr>
                <w:rFonts w:cs="宋体"/>
                <w:color w:val="000000" w:themeColor="text1"/>
                <w:szCs w:val="21"/>
                <w14:textFill>
                  <w14:solidFill>
                    <w14:schemeClr w14:val="tx1"/>
                  </w14:solidFill>
                </w14:textFill>
              </w:rPr>
              <w:t>安全管控</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19:00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晚班：19:00—07:00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东</w:t>
            </w:r>
            <w:r>
              <w:rPr>
                <w:rFonts w:cs="宋体"/>
                <w:color w:val="000000" w:themeColor="text1"/>
                <w:szCs w:val="21"/>
                <w14:textFill>
                  <w14:solidFill>
                    <w14:schemeClr w14:val="tx1"/>
                  </w14:solidFill>
                </w14:textFill>
              </w:rPr>
              <w:t>门岗</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6</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负责东门进口门岗</w:t>
            </w:r>
            <w:r>
              <w:rPr>
                <w:rFonts w:cs="宋体"/>
                <w:color w:val="000000" w:themeColor="text1"/>
                <w:szCs w:val="21"/>
                <w14:textFill>
                  <w14:solidFill>
                    <w14:schemeClr w14:val="tx1"/>
                  </w14:solidFill>
                </w14:textFill>
              </w:rPr>
              <w:t>安全管控</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19:00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晚班：19:00—07:00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车辆指挥</w:t>
            </w:r>
            <w:r>
              <w:rPr>
                <w:rFonts w:cs="宋体"/>
                <w:color w:val="000000" w:themeColor="text1"/>
                <w:szCs w:val="21"/>
                <w14:textFill>
                  <w14:solidFill>
                    <w14:schemeClr w14:val="tx1"/>
                  </w14:solidFill>
                </w14:textFill>
              </w:rPr>
              <w:t>岗</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4</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负责行政中心南广场、北大院车辆日常</w:t>
            </w:r>
            <w:r>
              <w:rPr>
                <w:rFonts w:cs="宋体"/>
                <w:color w:val="000000" w:themeColor="text1"/>
                <w:szCs w:val="21"/>
                <w14:textFill>
                  <w14:solidFill>
                    <w14:schemeClr w14:val="tx1"/>
                  </w14:solidFill>
                </w14:textFill>
              </w:rPr>
              <w:t>安全管控</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17:00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主楼大厅岗</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3</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负责主楼楼内</w:t>
            </w:r>
            <w:r>
              <w:rPr>
                <w:rFonts w:cs="宋体"/>
                <w:color w:val="000000" w:themeColor="text1"/>
                <w:szCs w:val="21"/>
                <w14:textFill>
                  <w14:solidFill>
                    <w14:schemeClr w14:val="tx1"/>
                  </w14:solidFill>
                </w14:textFill>
              </w:rPr>
              <w:t>安全管控</w:t>
            </w:r>
            <w:r>
              <w:rPr>
                <w:rFonts w:hint="eastAsia" w:cs="宋体"/>
                <w:color w:val="000000" w:themeColor="text1"/>
                <w:szCs w:val="21"/>
                <w14:textFill>
                  <w14:solidFill>
                    <w14:schemeClr w14:val="tx1"/>
                  </w14:solidFill>
                </w14:textFill>
              </w:rPr>
              <w:t>、来访人员登记，</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19:00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晚班：19:00—07:00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监控室</w:t>
            </w:r>
            <w:r>
              <w:rPr>
                <w:rFonts w:cs="宋体"/>
                <w:color w:val="000000" w:themeColor="text1"/>
                <w:szCs w:val="21"/>
                <w14:textFill>
                  <w14:solidFill>
                    <w14:schemeClr w14:val="tx1"/>
                  </w14:solidFill>
                </w14:textFill>
              </w:rPr>
              <w:t>保安</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6</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监控室及</w:t>
            </w:r>
            <w:r>
              <w:rPr>
                <w:rFonts w:cs="宋体"/>
                <w:color w:val="000000" w:themeColor="text1"/>
                <w:szCs w:val="21"/>
                <w14:textFill>
                  <w14:solidFill>
                    <w14:schemeClr w14:val="tx1"/>
                  </w14:solidFill>
                </w14:textFill>
              </w:rPr>
              <w:t>所有区域</w:t>
            </w:r>
            <w:r>
              <w:rPr>
                <w:rFonts w:hint="eastAsia" w:cs="宋体"/>
                <w:color w:val="000000" w:themeColor="text1"/>
                <w:szCs w:val="21"/>
                <w14:textFill>
                  <w14:solidFill>
                    <w14:schemeClr w14:val="tx1"/>
                  </w14:solidFill>
                </w14:textFill>
              </w:rPr>
              <w:t>安全</w:t>
            </w:r>
            <w:r>
              <w:rPr>
                <w:rFonts w:cs="宋体"/>
                <w:color w:val="000000" w:themeColor="text1"/>
                <w:szCs w:val="21"/>
                <w14:textFill>
                  <w14:solidFill>
                    <w14:schemeClr w14:val="tx1"/>
                  </w14:solidFill>
                </w14:textFill>
              </w:rPr>
              <w:t>管控</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19:00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晚班：19:00—07:00</w:t>
            </w:r>
            <w:r>
              <w:rPr>
                <w:rFonts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巡逻岗</w:t>
            </w:r>
            <w:r>
              <w:rPr>
                <w:rFonts w:cs="宋体"/>
                <w:color w:val="000000" w:themeColor="text1"/>
                <w:szCs w:val="21"/>
                <w14:textFill>
                  <w14:solidFill>
                    <w14:schemeClr w14:val="tx1"/>
                  </w14:solidFill>
                </w14:textFill>
              </w:rPr>
              <w:t>保安</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4</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区域</w:t>
            </w:r>
            <w:r>
              <w:rPr>
                <w:rFonts w:cs="宋体"/>
                <w:color w:val="000000" w:themeColor="text1"/>
                <w:szCs w:val="21"/>
                <w14:textFill>
                  <w14:solidFill>
                    <w14:schemeClr w14:val="tx1"/>
                  </w14:solidFill>
                </w14:textFill>
              </w:rPr>
              <w:t>巡查及应急处置</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周一到</w:t>
            </w:r>
            <w:r>
              <w:rPr>
                <w:rFonts w:cs="宋体"/>
                <w:color w:val="000000" w:themeColor="text1"/>
                <w:szCs w:val="21"/>
                <w14:textFill>
                  <w14:solidFill>
                    <w14:schemeClr w14:val="tx1"/>
                  </w14:solidFill>
                </w14:textFill>
              </w:rPr>
              <w:t>周</w:t>
            </w:r>
            <w:r>
              <w:rPr>
                <w:rFonts w:hint="eastAsia" w:cs="宋体"/>
                <w:color w:val="000000" w:themeColor="text1"/>
                <w:szCs w:val="21"/>
                <w14:textFill>
                  <w14:solidFill>
                    <w14:schemeClr w14:val="tx1"/>
                  </w14:solidFill>
                </w14:textFill>
              </w:rPr>
              <w:t>日24小时</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早班：07:00</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19:00</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晚班：19:00—07:00</w:t>
            </w:r>
            <w:r>
              <w:rPr>
                <w:rFonts w:cs="宋体"/>
                <w:color w:val="000000" w:themeColor="text1"/>
                <w:szCs w:val="21"/>
                <w14:textFill>
                  <w14:solidFill>
                    <w14:schemeClr w14:val="tx1"/>
                  </w14:solidFill>
                </w14:textFill>
              </w:rPr>
              <w:t>）</w:t>
            </w:r>
          </w:p>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会务服务部（</w:t>
            </w:r>
            <w:r>
              <w:rPr>
                <w:rFonts w:hint="eastAsia" w:cs="宋体"/>
                <w:b/>
                <w:bCs/>
                <w:color w:val="000000" w:themeColor="text1"/>
                <w:szCs w:val="21"/>
                <w:highlight w:val="none"/>
                <w:lang w:val="en-US" w:eastAsia="zh-CN"/>
                <w14:textFill>
                  <w14:solidFill>
                    <w14:schemeClr w14:val="tx1"/>
                  </w14:solidFill>
                </w14:textFill>
              </w:rPr>
              <w:t>不少于</w:t>
            </w:r>
            <w:r>
              <w:rPr>
                <w:rFonts w:hint="eastAsia" w:cs="宋体"/>
                <w:b/>
                <w:bCs/>
                <w:color w:val="000000" w:themeColor="text1"/>
                <w:szCs w:val="21"/>
                <w:highlight w:val="none"/>
                <w14:textFill>
                  <w14:solidFill>
                    <w14:schemeClr w14:val="tx1"/>
                  </w14:solidFill>
                </w14:textFill>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会务主管</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负责项目会展中心会务接待服务工作及日常会场及人员培训管理、服务质量监管等工作</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会务员</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8</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负责项目会展中心会务接待服务工作及日常会场设施搬运、物品管理、报修等服务工作</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音响师（弱电）</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3</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负责会展中心音响弱电设备调试、维护、维修等日常管理工作</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pPr>
              <w:spacing w:line="360" w:lineRule="auto"/>
              <w:jc w:val="center"/>
              <w:rPr>
                <w:rFonts w:cs="宋体"/>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保洁管理部（</w:t>
            </w:r>
            <w:r>
              <w:rPr>
                <w:rFonts w:hint="eastAsia" w:cs="宋体"/>
                <w:b/>
                <w:bCs/>
                <w:color w:val="000000" w:themeColor="text1"/>
                <w:szCs w:val="21"/>
                <w:highlight w:val="none"/>
                <w:lang w:val="en-US" w:eastAsia="zh-CN"/>
                <w14:textFill>
                  <w14:solidFill>
                    <w14:schemeClr w14:val="tx1"/>
                  </w14:solidFill>
                </w14:textFill>
              </w:rPr>
              <w:t>不少于</w:t>
            </w:r>
            <w:r>
              <w:rPr>
                <w:rFonts w:hint="eastAsia" w:cs="宋体"/>
                <w:b/>
                <w:bCs/>
                <w:color w:val="000000" w:themeColor="text1"/>
                <w:szCs w:val="21"/>
                <w:highlight w:val="none"/>
                <w:lang w:eastAsia="zh-CN"/>
                <w14:textFill>
                  <w14:solidFill>
                    <w14:schemeClr w14:val="tx1"/>
                  </w14:solidFill>
                </w14:textFill>
              </w:rPr>
              <w:t>1</w:t>
            </w:r>
            <w:r>
              <w:rPr>
                <w:rFonts w:hint="eastAsia" w:cs="宋体"/>
                <w:b/>
                <w:bCs/>
                <w:color w:val="000000" w:themeColor="text1"/>
                <w:szCs w:val="21"/>
                <w:highlight w:val="none"/>
                <w:lang w:val="en-US" w:eastAsia="zh-CN"/>
                <w14:textFill>
                  <w14:solidFill>
                    <w14:schemeClr w14:val="tx1"/>
                  </w14:solidFill>
                </w14:textFill>
              </w:rPr>
              <w:t>8</w:t>
            </w:r>
            <w:r>
              <w:rPr>
                <w:rFonts w:hint="eastAsia" w:cs="宋体"/>
                <w:b/>
                <w:bCs/>
                <w:color w:val="000000" w:themeColor="text1"/>
                <w:szCs w:val="21"/>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环境主管</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负责项目</w:t>
            </w:r>
            <w:r>
              <w:rPr>
                <w:rFonts w:cs="宋体"/>
                <w:color w:val="000000" w:themeColor="text1"/>
                <w:szCs w:val="21"/>
                <w14:textFill>
                  <w14:solidFill>
                    <w14:schemeClr w14:val="tx1"/>
                  </w14:solidFill>
                </w14:textFill>
              </w:rPr>
              <w:t>整体环境</w:t>
            </w:r>
            <w:r>
              <w:rPr>
                <w:rFonts w:hint="eastAsia" w:cs="宋体"/>
                <w:color w:val="000000" w:themeColor="text1"/>
                <w:szCs w:val="21"/>
                <w14:textFill>
                  <w14:solidFill>
                    <w14:schemeClr w14:val="tx1"/>
                  </w14:solidFill>
                </w14:textFill>
              </w:rPr>
              <w:t>工作</w:t>
            </w:r>
            <w:r>
              <w:rPr>
                <w:rFonts w:cs="宋体"/>
                <w:color w:val="000000" w:themeColor="text1"/>
                <w:szCs w:val="21"/>
                <w14:textFill>
                  <w14:solidFill>
                    <w14:schemeClr w14:val="tx1"/>
                  </w14:solidFill>
                </w14:textFill>
              </w:rPr>
              <w:t>的全面</w:t>
            </w:r>
            <w:r>
              <w:rPr>
                <w:rFonts w:hint="eastAsia" w:cs="宋体"/>
                <w:color w:val="000000" w:themeColor="text1"/>
                <w:szCs w:val="21"/>
                <w14:textFill>
                  <w14:solidFill>
                    <w14:schemeClr w14:val="tx1"/>
                  </w14:solidFill>
                </w14:textFill>
              </w:rPr>
              <w:t>调配和</w:t>
            </w:r>
            <w:r>
              <w:rPr>
                <w:rFonts w:cs="宋体"/>
                <w:color w:val="000000" w:themeColor="text1"/>
                <w:szCs w:val="21"/>
                <w14:textFill>
                  <w14:solidFill>
                    <w14:schemeClr w14:val="tx1"/>
                  </w14:solidFill>
                </w14:textFill>
              </w:rPr>
              <w:t>监督检查</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并实施环境文明建设工作</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做五休二 周一</w:t>
            </w:r>
            <w:r>
              <w:rPr>
                <w:rFonts w:cs="宋体"/>
                <w:color w:val="000000" w:themeColor="text1"/>
                <w:szCs w:val="21"/>
                <w14:textFill>
                  <w14:solidFill>
                    <w14:schemeClr w14:val="tx1"/>
                  </w14:solidFill>
                </w14:textFill>
              </w:rPr>
              <w:t>至周五</w:t>
            </w:r>
            <w:r>
              <w:rPr>
                <w:rFonts w:hint="eastAsia" w:cs="宋体"/>
                <w:color w:val="000000" w:themeColor="text1"/>
                <w:szCs w:val="21"/>
                <w14:textFill>
                  <w14:solidFill>
                    <w14:schemeClr w14:val="tx1"/>
                  </w14:solidFill>
                </w14:textFill>
              </w:rPr>
              <w:t>（</w:t>
            </w: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主楼</w:t>
            </w:r>
            <w:r>
              <w:rPr>
                <w:rFonts w:cs="宋体"/>
                <w:color w:val="000000" w:themeColor="text1"/>
                <w:szCs w:val="21"/>
                <w14:textFill>
                  <w14:solidFill>
                    <w14:schemeClr w14:val="tx1"/>
                  </w14:solidFill>
                </w14:textFill>
              </w:rPr>
              <w:t>保洁</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9</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负责主楼1</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9层</w:t>
            </w:r>
            <w:r>
              <w:rPr>
                <w:rFonts w:cs="宋体"/>
                <w:color w:val="000000" w:themeColor="text1"/>
                <w:szCs w:val="21"/>
                <w14:textFill>
                  <w14:solidFill>
                    <w14:schemeClr w14:val="tx1"/>
                  </w14:solidFill>
                </w14:textFill>
              </w:rPr>
              <w:t>区域环境卫生</w:t>
            </w:r>
            <w:r>
              <w:rPr>
                <w:rFonts w:hint="eastAsia" w:cs="宋体"/>
                <w:color w:val="000000" w:themeColor="text1"/>
                <w:szCs w:val="21"/>
                <w14:textFill>
                  <w14:solidFill>
                    <w14:schemeClr w14:val="tx1"/>
                  </w14:solidFill>
                </w14:textFill>
              </w:rPr>
              <w:t>，1-2层1人</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3层1人</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4层1人</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5层1人，6层1人，7层1人，8-9层1人，机动2人</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w:t>
            </w:r>
            <w:r>
              <w:rPr>
                <w:rFonts w:cs="宋体"/>
                <w:color w:val="000000" w:themeColor="text1"/>
                <w:szCs w:val="21"/>
                <w14:textFill>
                  <w14:solidFill>
                    <w14:schemeClr w14:val="tx1"/>
                  </w14:solidFill>
                </w14:textFill>
              </w:rPr>
              <w:t>至周</w:t>
            </w:r>
            <w:r>
              <w:rPr>
                <w:rFonts w:hint="eastAsia" w:cs="宋体"/>
                <w:color w:val="000000" w:themeColor="text1"/>
                <w:szCs w:val="21"/>
                <w14:textFill>
                  <w14:solidFill>
                    <w14:schemeClr w14:val="tx1"/>
                  </w14:solidFill>
                </w14:textFill>
              </w:rPr>
              <w:t xml:space="preserve">五 </w:t>
            </w:r>
            <w:r>
              <w:rPr>
                <w:rFonts w:cs="宋体"/>
                <w:color w:val="000000" w:themeColor="text1"/>
                <w:szCs w:val="21"/>
                <w14:textFill>
                  <w14:solidFill>
                    <w14:schemeClr w14:val="tx1"/>
                  </w14:solidFill>
                </w14:textFill>
              </w:rPr>
              <w:t xml:space="preserve">         </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7:00-17:30</w:t>
            </w:r>
            <w:r>
              <w:rPr>
                <w:rFonts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会展中心保洁</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2</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负责信访局、会展中心</w:t>
            </w:r>
            <w:r>
              <w:rPr>
                <w:rFonts w:cs="宋体"/>
                <w:color w:val="000000" w:themeColor="text1"/>
                <w:szCs w:val="21"/>
                <w14:textFill>
                  <w14:solidFill>
                    <w14:schemeClr w14:val="tx1"/>
                  </w14:solidFill>
                </w14:textFill>
              </w:rPr>
              <w:t>环境卫生</w:t>
            </w:r>
            <w:r>
              <w:rPr>
                <w:rFonts w:hint="eastAsia" w:cs="宋体"/>
                <w:color w:val="000000" w:themeColor="text1"/>
                <w:szCs w:val="21"/>
                <w14:textFill>
                  <w14:solidFill>
                    <w14:schemeClr w14:val="tx1"/>
                  </w14:solidFill>
                </w14:textFill>
              </w:rPr>
              <w:t>,一层1人</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2层1人</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w:t>
            </w:r>
            <w:r>
              <w:rPr>
                <w:rFonts w:cs="宋体"/>
                <w:color w:val="000000" w:themeColor="text1"/>
                <w:szCs w:val="21"/>
                <w14:textFill>
                  <w14:solidFill>
                    <w14:schemeClr w14:val="tx1"/>
                  </w14:solidFill>
                </w14:textFill>
              </w:rPr>
              <w:t>至周</w:t>
            </w:r>
            <w:r>
              <w:rPr>
                <w:rFonts w:hint="eastAsia" w:cs="宋体"/>
                <w:color w:val="000000" w:themeColor="text1"/>
                <w:szCs w:val="21"/>
                <w14:textFill>
                  <w14:solidFill>
                    <w14:schemeClr w14:val="tx1"/>
                  </w14:solidFill>
                </w14:textFill>
              </w:rPr>
              <w:t xml:space="preserve">五 </w:t>
            </w:r>
            <w:r>
              <w:rPr>
                <w:rFonts w:cs="宋体"/>
                <w:color w:val="000000" w:themeColor="text1"/>
                <w:szCs w:val="21"/>
                <w14:textFill>
                  <w14:solidFill>
                    <w14:schemeClr w14:val="tx1"/>
                  </w14:solidFill>
                </w14:textFill>
              </w:rPr>
              <w:t xml:space="preserve">        </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食堂保洁</w:t>
            </w:r>
          </w:p>
        </w:tc>
        <w:tc>
          <w:tcPr>
            <w:tcW w:w="901" w:type="dxa"/>
            <w:vAlign w:val="center"/>
          </w:tcPr>
          <w:p>
            <w:pPr>
              <w:spacing w:line="360" w:lineRule="auto"/>
              <w:jc w:val="center"/>
              <w:rPr>
                <w:rFonts w:ascii="Garamond" w:hAnsi="Garamond" w:cs="宋体"/>
                <w:color w:val="000000" w:themeColor="text1"/>
                <w:szCs w:val="21"/>
                <w:highlight w:val="none"/>
                <w14:textFill>
                  <w14:solidFill>
                    <w14:schemeClr w14:val="tx1"/>
                  </w14:solidFill>
                </w14:textFill>
              </w:rPr>
            </w:pPr>
            <w:r>
              <w:rPr>
                <w:rFonts w:hint="eastAsia" w:ascii="Garamond" w:hAnsi="Garamond" w:cs="宋体"/>
                <w:color w:val="000000" w:themeColor="text1"/>
                <w:szCs w:val="21"/>
                <w:highlight w:val="none"/>
                <w:lang w:eastAsia="zh-CN"/>
                <w14:textFill>
                  <w14:solidFill>
                    <w14:schemeClr w14:val="tx1"/>
                  </w14:solidFill>
                </w14:textFill>
              </w:rPr>
              <w:t>1</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负责食堂</w:t>
            </w:r>
            <w:r>
              <w:rPr>
                <w:rFonts w:cs="宋体"/>
                <w:color w:val="000000" w:themeColor="text1"/>
                <w:szCs w:val="21"/>
                <w14:textFill>
                  <w14:solidFill>
                    <w14:schemeClr w14:val="tx1"/>
                  </w14:solidFill>
                </w14:textFill>
              </w:rPr>
              <w:t>环境卫生</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w:t>
            </w:r>
            <w:r>
              <w:rPr>
                <w:rFonts w:cs="宋体"/>
                <w:color w:val="000000" w:themeColor="text1"/>
                <w:szCs w:val="21"/>
                <w14:textFill>
                  <w14:solidFill>
                    <w14:schemeClr w14:val="tx1"/>
                  </w14:solidFill>
                </w14:textFill>
              </w:rPr>
              <w:t>至周</w:t>
            </w:r>
            <w:r>
              <w:rPr>
                <w:rFonts w:hint="eastAsia" w:cs="宋体"/>
                <w:color w:val="000000" w:themeColor="text1"/>
                <w:szCs w:val="21"/>
                <w14:textFill>
                  <w14:solidFill>
                    <w14:schemeClr w14:val="tx1"/>
                  </w14:solidFill>
                </w14:textFill>
              </w:rPr>
              <w:t xml:space="preserve">五 </w:t>
            </w:r>
            <w:r>
              <w:rPr>
                <w:rFonts w:cs="宋体"/>
                <w:color w:val="000000" w:themeColor="text1"/>
                <w:szCs w:val="21"/>
                <w14:textFill>
                  <w14:solidFill>
                    <w14:schemeClr w14:val="tx1"/>
                  </w14:solidFill>
                </w14:textFill>
              </w:rPr>
              <w:t xml:space="preserve">        </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早班7:00-17:30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干部交流房</w:t>
            </w:r>
            <w:r>
              <w:rPr>
                <w:rFonts w:cs="宋体"/>
                <w:color w:val="000000" w:themeColor="text1"/>
                <w:szCs w:val="21"/>
                <w14:textFill>
                  <w14:solidFill>
                    <w14:schemeClr w14:val="tx1"/>
                  </w14:solidFill>
                </w14:textFill>
              </w:rPr>
              <w:t>保洁</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3</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负责周转房日常清洁及房间用品清洗、整理</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w:t>
            </w:r>
            <w:r>
              <w:rPr>
                <w:rFonts w:cs="宋体"/>
                <w:color w:val="000000" w:themeColor="text1"/>
                <w:szCs w:val="21"/>
                <w14:textFill>
                  <w14:solidFill>
                    <w14:schemeClr w14:val="tx1"/>
                  </w14:solidFill>
                </w14:textFill>
              </w:rPr>
              <w:t>至周</w:t>
            </w:r>
            <w:r>
              <w:rPr>
                <w:rFonts w:hint="eastAsia" w:cs="宋体"/>
                <w:color w:val="000000" w:themeColor="text1"/>
                <w:szCs w:val="21"/>
                <w14:textFill>
                  <w14:solidFill>
                    <w14:schemeClr w14:val="tx1"/>
                  </w14:solidFill>
                </w14:textFill>
              </w:rPr>
              <w:t>五</w:t>
            </w:r>
            <w:r>
              <w:rPr>
                <w:rFonts w:cs="宋体"/>
                <w:color w:val="000000" w:themeColor="text1"/>
                <w:szCs w:val="21"/>
                <w14:textFill>
                  <w14:solidFill>
                    <w14:schemeClr w14:val="tx1"/>
                  </w14:solidFill>
                </w14:textFill>
              </w:rPr>
              <w:t xml:space="preserve">     </w:t>
            </w:r>
          </w:p>
          <w:p>
            <w:pPr>
              <w:spacing w:line="360" w:lineRule="auto"/>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 xml:space="preserve">    </w:t>
            </w:r>
            <w:r>
              <w:rPr>
                <w:rFonts w:hint="eastAsia" w:cs="宋体"/>
                <w:color w:val="000000" w:themeColor="text1"/>
                <w:szCs w:val="21"/>
                <w14:textFill>
                  <w14:solidFill>
                    <w14:schemeClr w14:val="tx1"/>
                  </w14:solidFill>
                </w14:textFill>
              </w:rPr>
              <w:t>早班7:00-17:30</w:t>
            </w:r>
            <w:r>
              <w:rPr>
                <w:rFonts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200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外围</w:t>
            </w:r>
            <w:r>
              <w:rPr>
                <w:rFonts w:cs="宋体"/>
                <w:color w:val="000000" w:themeColor="text1"/>
                <w:szCs w:val="21"/>
                <w14:textFill>
                  <w14:solidFill>
                    <w14:schemeClr w14:val="tx1"/>
                  </w14:solidFill>
                </w14:textFill>
              </w:rPr>
              <w:t>保洁</w:t>
            </w:r>
          </w:p>
        </w:tc>
        <w:tc>
          <w:tcPr>
            <w:tcW w:w="901" w:type="dxa"/>
            <w:vAlign w:val="center"/>
          </w:tcPr>
          <w:p>
            <w:pPr>
              <w:spacing w:line="360" w:lineRule="auto"/>
              <w:jc w:val="center"/>
              <w:rPr>
                <w:rFonts w:ascii="Garamond" w:hAnsi="Garamond" w:cs="宋体"/>
                <w:color w:val="000000" w:themeColor="text1"/>
                <w:szCs w:val="21"/>
                <w14:textFill>
                  <w14:solidFill>
                    <w14:schemeClr w14:val="tx1"/>
                  </w14:solidFill>
                </w14:textFill>
              </w:rPr>
            </w:pPr>
            <w:r>
              <w:rPr>
                <w:rFonts w:hint="eastAsia" w:ascii="Garamond" w:hAnsi="Garamond" w:cs="宋体"/>
                <w:color w:val="000000" w:themeColor="text1"/>
                <w:szCs w:val="21"/>
                <w14:textFill>
                  <w14:solidFill>
                    <w14:schemeClr w14:val="tx1"/>
                  </w14:solidFill>
                </w14:textFill>
              </w:rPr>
              <w:t>2</w:t>
            </w:r>
          </w:p>
        </w:tc>
        <w:tc>
          <w:tcPr>
            <w:tcW w:w="2658"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负责</w:t>
            </w:r>
            <w:r>
              <w:rPr>
                <w:rFonts w:cs="宋体"/>
                <w:color w:val="000000" w:themeColor="text1"/>
                <w:szCs w:val="21"/>
                <w14:textFill>
                  <w14:solidFill>
                    <w14:schemeClr w14:val="tx1"/>
                  </w14:solidFill>
                </w14:textFill>
              </w:rPr>
              <w:t>外围区域</w:t>
            </w:r>
          </w:p>
        </w:tc>
        <w:tc>
          <w:tcPr>
            <w:tcW w:w="25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周一</w:t>
            </w:r>
            <w:r>
              <w:rPr>
                <w:rFonts w:cs="宋体"/>
                <w:color w:val="000000" w:themeColor="text1"/>
                <w:szCs w:val="21"/>
                <w14:textFill>
                  <w14:solidFill>
                    <w14:schemeClr w14:val="tx1"/>
                  </w14:solidFill>
                </w14:textFill>
              </w:rPr>
              <w:t>至周</w:t>
            </w:r>
            <w:r>
              <w:rPr>
                <w:rFonts w:hint="eastAsia" w:cs="宋体"/>
                <w:color w:val="000000" w:themeColor="text1"/>
                <w:szCs w:val="21"/>
                <w14:textFill>
                  <w14:solidFill>
                    <w14:schemeClr w14:val="tx1"/>
                  </w14:solidFill>
                </w14:textFill>
              </w:rPr>
              <w:t>五              7:00-17:30</w:t>
            </w:r>
          </w:p>
        </w:tc>
      </w:tr>
    </w:tbl>
    <w:p>
      <w:pPr>
        <w:spacing w:line="360" w:lineRule="auto"/>
        <w:rPr>
          <w:rFonts w:ascii="宋体" w:hAnsi="宋体" w:cs="宋体"/>
          <w:color w:val="000000" w:themeColor="text1"/>
          <w:sz w:val="24"/>
          <w14:textFill>
            <w14:solidFill>
              <w14:schemeClr w14:val="tx1"/>
            </w14:solidFill>
          </w14:textFill>
        </w:rPr>
      </w:pPr>
    </w:p>
    <w:p>
      <w:pPr>
        <w:pStyle w:val="7"/>
        <w:spacing w:before="0" w:after="0" w:line="360" w:lineRule="auto"/>
        <w:rPr>
          <w:rFonts w:ascii="宋体" w:hAnsi="宋体" w:cs="宋体"/>
          <w:color w:val="000000" w:themeColor="text1"/>
          <w:sz w:val="24"/>
          <w:szCs w:val="24"/>
          <w14:textFill>
            <w14:solidFill>
              <w14:schemeClr w14:val="tx1"/>
            </w14:solidFill>
          </w14:textFill>
        </w:rPr>
      </w:pPr>
      <w:bookmarkStart w:id="23" w:name="_Toc23143954"/>
      <w:r>
        <w:rPr>
          <w:rFonts w:hint="eastAsia" w:ascii="宋体" w:hAnsi="宋体" w:cs="宋体"/>
          <w:color w:val="000000" w:themeColor="text1"/>
          <w:sz w:val="24"/>
          <w:szCs w:val="24"/>
          <w14:textFill>
            <w14:solidFill>
              <w14:schemeClr w14:val="tx1"/>
            </w14:solidFill>
          </w14:textFill>
        </w:rPr>
        <w:t>5. 管理要求</w:t>
      </w:r>
      <w:bookmarkEnd w:id="23"/>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5.1物业管理企业应根据本项目物业管理服务的具体情况和合同约定，设置相适应的办公楼物业管理服务机构，配备管理人员和服务设施。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5.2管理人员应取得物业管理从业资格证书或岗位证书，专业技术、操作人员应取得相应专业技术证书或职业技能资格证书。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5.3管理服务人员在服务过程中应保持良好的精神状态；表情自然、亲切、举止大方、有礼；用语文明、规范；对待用户主动、热情、耐心、周到并及时为用户提供服务。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5.4管理服务人员应按规定统一着装、着装整洁清洁；仪表仪容整洁端庄；在指定位置佩戴标志，站姿端正，坐姿稳重，行为规范，服务主动。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5.5管理服务人员应及时、认真做好工作日志、交接班记录、账册等记录工作，做到字迹清晰、数据准确。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5.6管理服务人员应接受过相关专业技能的培训，掌握物业管理基本法律法规，熟悉本项目物业管理服务基本情况，能正确使用相关专业设备。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5.7维护保养工作，应确保房屋建筑的完好和设施设备的正常运行。达到房屋建筑的完好率98%以上。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5.8维护保养工作宜从实际出发，根据有关《建筑节能管理办法》，制定合适、有效的节约能源方案，并付诸实施。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5.9维护保养工作应做好公用工程、即空调系统、电气设备系统、给排水系统、消防设备系统、安防系统、电梯、净水系统设备进行定期检查</w:t>
      </w:r>
      <w:r>
        <w:rPr>
          <w:rFonts w:hint="eastAsia" w:ascii="宋体" w:hAnsi="宋体" w:cs="宋体"/>
          <w:color w:val="000000" w:themeColor="text1"/>
          <w:sz w:val="24"/>
          <w:highlight w:val="none"/>
          <w14:textFill>
            <w14:solidFill>
              <w14:schemeClr w14:val="tx1"/>
            </w14:solidFill>
          </w14:textFill>
        </w:rPr>
        <w:t>和监督，根据检查结果形成书面报告上报甲方及跟进维保单位整改维修，确保设备完好率98%以上</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5.10物业保洁工作应按时完成规定的环境保洁服务，为用户提供整洁、卫生、美观的环境，确保满意率90%以上。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5.11保安服务的从业人员必须符合《保安服务管理条例》相关要求，并负责本项目物业管理范围内的安全保卫，保证24小时值勤，夜间对重要部位进行检查巡逻，防止盗窃等案件发生，下班后及节假日里对人员进出加强管理，无人员加班的情况下原则上关闭所有的进出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负责来人来访人员通报、登记、证件检查。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负责地面及地下停车库的车辆指挥停放，做到有序规范，确保交通畅通。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物业项目部应对自然灾害，事故灾害、公共卫生事件和社会安全事件等突发公共事件建立应急预案，并组织实施培训、演习、评价和改进，事发时按规定途径及时报告顾客、物业管理企业和有关部门，并采取相应措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5.13物业项目部根据业主要求，做好保密工作，监控及会务的影像资料、未经相关部门同意，不得随意调阅。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5.14物业项目部对业主提出的意见做到及时处理，并以书面报告落实整改意见和结果。每年进行一次物业管理满意度调查，促进服务管理工作不断改进和提高。</w:t>
      </w:r>
    </w:p>
    <w:p>
      <w:pPr>
        <w:pStyle w:val="7"/>
        <w:spacing w:before="0" w:after="0" w:line="360" w:lineRule="auto"/>
        <w:rPr>
          <w:rFonts w:ascii="宋体" w:hAnsi="宋体" w:cs="宋体"/>
          <w:color w:val="000000" w:themeColor="text1"/>
          <w:sz w:val="24"/>
          <w:szCs w:val="24"/>
          <w14:textFill>
            <w14:solidFill>
              <w14:schemeClr w14:val="tx1"/>
            </w14:solidFill>
          </w14:textFill>
        </w:rPr>
      </w:pPr>
      <w:bookmarkStart w:id="24" w:name="_Toc23143955"/>
      <w:r>
        <w:rPr>
          <w:rFonts w:hint="eastAsia" w:ascii="宋体" w:hAnsi="宋体" w:cs="宋体"/>
          <w:color w:val="000000" w:themeColor="text1"/>
          <w:sz w:val="24"/>
          <w:szCs w:val="24"/>
          <w14:textFill>
            <w14:solidFill>
              <w14:schemeClr w14:val="tx1"/>
            </w14:solidFill>
          </w14:textFill>
        </w:rPr>
        <w:t>6. 商务要求</w:t>
      </w:r>
      <w:bookmarkEnd w:id="24"/>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6.1付款方法：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（1）服务经费按季度支付。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（2）业主按季进行服务检查，并按检查结果实行年度考核支付，达不到考核目标的按本办法规定扣除相应的服务经费。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服务检查，年度考核分高于85分的（含85分）实得服务检查考核经费，低于85分将予以一定比例的扣除，扣除年度考核经费为：（∑季度考核分/85）*服务检查考核经费，（最后一个季度物业管理服务费为服务检查考核经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.2保安基础用品配置（服装、手套、防暑、防寒等物品）由中标单位提供。</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6.3物业保洁所需的水、电等能耗、卫生间易耗品（手纸和洗手液）</w:t>
      </w:r>
      <w:r>
        <w:rPr>
          <w:rFonts w:hint="eastAsia" w:ascii="宋体" w:hAnsi="宋体" w:cs="宋体"/>
          <w:color w:val="000000" w:themeColor="text1"/>
          <w:kern w:val="0"/>
          <w:sz w:val="24"/>
          <w:highlight w:val="none"/>
          <w14:textFill>
            <w14:solidFill>
              <w14:schemeClr w14:val="tx1"/>
            </w14:solidFill>
          </w14:textFill>
        </w:rPr>
        <w:t>由</w:t>
      </w:r>
      <w:r>
        <w:rPr>
          <w:rFonts w:hint="eastAsia" w:ascii="宋体" w:hAnsi="宋体" w:cs="宋体"/>
          <w:color w:val="000000" w:themeColor="text1"/>
          <w:sz w:val="24"/>
          <w:highlight w:val="none"/>
          <w14:textFill>
            <w14:solidFill>
              <w14:schemeClr w14:val="tx1"/>
            </w14:solidFill>
          </w14:textFill>
        </w:rPr>
        <w:t>用户方</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保洁工具及耗材、物业办公家具、电话、传真机、复印机、电脑、打印机、网络等办公设施及办公用品由中标单位自理。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6.4日常维修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日常维修所需的配品配件及材料由乙方申报，经甲方审核同意后乙方领取。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6.5大、中修和应急专项维修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大、中修和应急专项维修，由乙方提出维修方案，甲方审核确认，费用有甲方承担。</w:t>
      </w:r>
    </w:p>
    <w:p>
      <w:pPr>
        <w:pStyle w:val="7"/>
        <w:numPr>
          <w:ilvl w:val="0"/>
          <w:numId w:val="6"/>
        </w:numPr>
        <w:spacing w:line="360" w:lineRule="auto"/>
        <w:rPr>
          <w:rFonts w:ascii="宋体" w:hAnsi="宋体" w:cs="宋体"/>
          <w:color w:val="000000" w:themeColor="text1"/>
          <w:sz w:val="24"/>
          <w:szCs w:val="24"/>
          <w:highlight w:val="none"/>
          <w14:textFill>
            <w14:solidFill>
              <w14:schemeClr w14:val="tx1"/>
            </w14:solidFill>
          </w14:textFill>
        </w:rPr>
      </w:pPr>
      <w:bookmarkStart w:id="25" w:name="_Toc23143956"/>
      <w:r>
        <w:rPr>
          <w:rFonts w:hint="eastAsia" w:ascii="宋体" w:hAnsi="宋体" w:cs="宋体"/>
          <w:color w:val="000000" w:themeColor="text1"/>
          <w:sz w:val="24"/>
          <w:szCs w:val="24"/>
          <w:highlight w:val="none"/>
          <w14:textFill>
            <w14:solidFill>
              <w14:schemeClr w14:val="tx1"/>
            </w14:solidFill>
          </w14:textFill>
        </w:rPr>
        <w:t>质量检查考核</w:t>
      </w:r>
      <w:bookmarkEnd w:id="25"/>
    </w:p>
    <w:p>
      <w:pPr>
        <w:adjustRightInd w:val="0"/>
        <w:snapToGrid w:val="0"/>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 xml:space="preserve">  按照</w:t>
      </w:r>
      <w:r>
        <w:rPr>
          <w:rFonts w:hint="eastAsia" w:ascii="宋体" w:hAnsi="宋体" w:cs="宋体"/>
          <w:sz w:val="24"/>
          <w:highlight w:val="none"/>
          <w:lang w:eastAsia="zh-CN"/>
        </w:rPr>
        <w:t>《嘉善县机关事务管理中心物业管理考核办法》</w:t>
      </w:r>
      <w:r>
        <w:rPr>
          <w:rFonts w:hint="eastAsia" w:ascii="宋体" w:hAnsi="宋体" w:cs="宋体"/>
          <w:sz w:val="24"/>
          <w:highlight w:val="none"/>
        </w:rPr>
        <w:t>进行考核</w:t>
      </w:r>
      <w:r>
        <w:rPr>
          <w:rFonts w:hint="eastAsia" w:ascii="宋体" w:hAnsi="宋体" w:cs="宋体"/>
          <w:sz w:val="24"/>
          <w:highlight w:val="none"/>
          <w:lang w:eastAsia="zh-CN"/>
        </w:rPr>
        <w:t>，考核办法可能根据实际情况进行部分调整</w:t>
      </w:r>
      <w:r>
        <w:rPr>
          <w:rFonts w:hint="eastAsia" w:ascii="宋体" w:hAnsi="宋体" w:cs="宋体"/>
          <w:sz w:val="24"/>
          <w:highlight w:val="none"/>
        </w:rPr>
        <w:t>。</w:t>
      </w:r>
      <w:r>
        <w:rPr>
          <w:rFonts w:hint="eastAsia" w:ascii="宋体" w:hAnsi="宋体" w:cs="宋体"/>
          <w:sz w:val="24"/>
          <w:highlight w:val="none"/>
          <w:lang w:eastAsia="zh-CN"/>
        </w:rPr>
        <w:t>（详见附件）</w:t>
      </w:r>
    </w:p>
    <w:p>
      <w:pPr>
        <w:pStyle w:val="7"/>
        <w:spacing w:before="0" w:after="0" w:line="360" w:lineRule="auto"/>
        <w:rPr>
          <w:rFonts w:ascii="宋体" w:hAnsi="宋体" w:cs="宋体"/>
          <w:color w:val="000000" w:themeColor="text1"/>
          <w:sz w:val="24"/>
          <w:szCs w:val="24"/>
          <w:highlight w:val="none"/>
          <w14:textFill>
            <w14:solidFill>
              <w14:schemeClr w14:val="tx1"/>
            </w14:solidFill>
          </w14:textFill>
        </w:rPr>
      </w:pPr>
      <w:bookmarkStart w:id="26" w:name="_Toc23143957"/>
      <w:r>
        <w:rPr>
          <w:rFonts w:hint="eastAsia" w:ascii="宋体" w:hAnsi="宋体" w:cs="宋体"/>
          <w:color w:val="000000" w:themeColor="text1"/>
          <w:sz w:val="24"/>
          <w:szCs w:val="24"/>
          <w:highlight w:val="none"/>
          <w14:textFill>
            <w14:solidFill>
              <w14:schemeClr w14:val="tx1"/>
            </w14:solidFill>
          </w14:textFill>
        </w:rPr>
        <w:t>8. 管理服务目标</w:t>
      </w:r>
      <w:bookmarkEnd w:id="26"/>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8.1按照检查标准，频率，检查合格。</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8.2维修及时率达到100%，返修率不高于1%。</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8.3邀请服务对象对物业管理服务进行满意度测评。测评满意率达到90%以上。</w:t>
      </w:r>
    </w:p>
    <w:p>
      <w:pPr>
        <w:pStyle w:val="7"/>
        <w:spacing w:before="0" w:after="0" w:line="360" w:lineRule="auto"/>
        <w:rPr>
          <w:rFonts w:ascii="宋体" w:hAnsi="宋体" w:cs="宋体"/>
          <w:color w:val="000000" w:themeColor="text1"/>
          <w:sz w:val="24"/>
          <w:szCs w:val="24"/>
          <w14:textFill>
            <w14:solidFill>
              <w14:schemeClr w14:val="tx1"/>
            </w14:solidFill>
          </w14:textFill>
        </w:rPr>
      </w:pPr>
      <w:bookmarkStart w:id="27" w:name="_Toc23143958"/>
      <w:bookmarkStart w:id="28" w:name="_Toc409173925"/>
      <w:r>
        <w:rPr>
          <w:rFonts w:hint="eastAsia" w:ascii="宋体" w:hAnsi="宋体" w:cs="宋体"/>
          <w:color w:val="000000" w:themeColor="text1"/>
          <w:sz w:val="24"/>
          <w:szCs w:val="24"/>
          <w14:textFill>
            <w14:solidFill>
              <w14:schemeClr w14:val="tx1"/>
            </w14:solidFill>
          </w14:textFill>
        </w:rPr>
        <w:t>9. 服务承诺</w:t>
      </w:r>
      <w:bookmarkEnd w:id="27"/>
      <w:bookmarkEnd w:id="28"/>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9.1组织承诺：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（1）项目经理（项目负责人）具有管理、协调、沟通、解决问题的综合能力。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（2）项目经理根据本项目实际情况及特点，针对性地组建本项目团队，团队中的员工应具有丰富的类似工作经验。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（3）相关人员必须遵守用户方有关的规章制度，服从用户方管理。如用户方对员工在技术水平或服务态度方面不满意的，项目经理将及时更换人员。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9.2管理承诺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采用“定期巡检”和“主动抽检”相结合的管理方式，对每个岗位的区域进行检查，力争及早发现问题，及时整改。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做好工作的详细记录，定期提供本项目物业管理服务报告。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9.3响应承诺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（1）接到用户方电话后，5 分钟内提供响应，视情况需要，可1小时内提供现场服务。</w:t>
      </w:r>
    </w:p>
    <w:p>
      <w:pPr>
        <w:pStyle w:val="7"/>
        <w:spacing w:before="0" w:after="0" w:line="360" w:lineRule="auto"/>
        <w:rPr>
          <w:rFonts w:ascii="宋体" w:hAnsi="宋体" w:cs="宋体"/>
          <w:color w:val="000000" w:themeColor="text1"/>
          <w:sz w:val="24"/>
          <w:szCs w:val="24"/>
          <w14:textFill>
            <w14:solidFill>
              <w14:schemeClr w14:val="tx1"/>
            </w14:solidFill>
          </w14:textFill>
        </w:rPr>
      </w:pPr>
      <w:bookmarkStart w:id="29" w:name="_Toc23143959"/>
      <w:r>
        <w:rPr>
          <w:rFonts w:hint="eastAsia" w:ascii="宋体" w:hAnsi="宋体" w:cs="宋体"/>
          <w:color w:val="000000" w:themeColor="text1"/>
          <w:sz w:val="24"/>
          <w:szCs w:val="24"/>
          <w14:textFill>
            <w14:solidFill>
              <w14:schemeClr w14:val="tx1"/>
            </w14:solidFill>
          </w14:textFill>
        </w:rPr>
        <w:t>10. 其他</w:t>
      </w:r>
      <w:bookmarkEnd w:id="29"/>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10.1以上采购的范围、内容，采购人保留对其作出部分调整或收回的权利，并据此调整相应费用。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10.2本项目为嘉善县政府采购项目，已列入今年政府集中采购计划。资金由财政预算安排。</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10.3投标要在采购文件规定的范围内进行，否则投标将被拒绝。</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10.4中标企业负责妥善处理老员工的安置问题，做好新老物业人员平稳过渡工作。</w:t>
      </w:r>
    </w:p>
    <w:p>
      <w:pPr>
        <w:pStyle w:val="6"/>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p>
    <w:p>
      <w:pPr>
        <w:pStyle w:val="6"/>
        <w:pageBreakBefore w:val="0"/>
        <w:numPr>
          <w:ilvl w:val="0"/>
          <w:numId w:val="0"/>
        </w:numPr>
        <w:kinsoku/>
        <w:wordWrap/>
        <w:overflowPunct/>
        <w:topLinePunct w:val="0"/>
        <w:autoSpaceDE/>
        <w:autoSpaceDN/>
        <w:bidi w:val="0"/>
        <w:spacing w:line="360" w:lineRule="auto"/>
        <w:ind w:leftChars="0" w:firstLine="480" w:firstLineChars="200"/>
        <w:textAlignment w:val="auto"/>
        <w:rPr>
          <w:rFonts w:ascii="仿宋" w:hAnsi="仿宋" w:eastAsia="仿宋" w:cs="仿宋_GB2312"/>
          <w:b/>
          <w:sz w:val="36"/>
          <w:szCs w:val="20"/>
        </w:rPr>
        <w:sectPr>
          <w:footerReference r:id="rId6" w:type="first"/>
          <w:headerReference r:id="rId3" w:type="default"/>
          <w:footerReference r:id="rId4"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val="0"/>
          <w:bCs w:val="0"/>
          <w:color w:val="auto"/>
          <w:sz w:val="24"/>
          <w:szCs w:val="24"/>
          <w:highlight w:val="none"/>
          <w:lang w:val="en-US" w:eastAsia="zh-CN"/>
        </w:rPr>
        <w:br w:type="page"/>
      </w:r>
    </w:p>
    <w:p>
      <w:pPr>
        <w:jc w:val="center"/>
        <w:rPr>
          <w:rFonts w:ascii="仿宋" w:hAnsi="仿宋" w:eastAsia="仿宋" w:cs="仿宋_GB2312"/>
          <w:b/>
          <w:sz w:val="36"/>
          <w:szCs w:val="20"/>
        </w:rPr>
      </w:pPr>
      <w:r>
        <w:rPr>
          <w:rFonts w:hint="eastAsia" w:ascii="仿宋" w:hAnsi="仿宋" w:eastAsia="仿宋" w:cs="仿宋_GB2312"/>
          <w:b/>
          <w:sz w:val="36"/>
          <w:szCs w:val="20"/>
        </w:rPr>
        <w:t>第</w:t>
      </w:r>
      <w:bookmarkEnd w:id="12"/>
      <w:r>
        <w:rPr>
          <w:rFonts w:hint="eastAsia" w:ascii="仿宋" w:hAnsi="仿宋" w:eastAsia="仿宋" w:cs="仿宋_GB2312"/>
          <w:b/>
          <w:sz w:val="36"/>
          <w:szCs w:val="20"/>
          <w:lang w:eastAsia="zh-CN"/>
        </w:rPr>
        <w:t>三章</w:t>
      </w:r>
      <w:r>
        <w:rPr>
          <w:rFonts w:ascii="仿宋" w:hAnsi="仿宋" w:eastAsia="仿宋" w:cs="仿宋_GB2312"/>
          <w:b/>
          <w:sz w:val="36"/>
          <w:szCs w:val="20"/>
        </w:rPr>
        <w:t xml:space="preserve"> 投标人须知</w:t>
      </w:r>
      <w:bookmarkEnd w:id="13"/>
    </w:p>
    <w:bookmarkEnd w:id="14"/>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bookmarkStart w:id="30" w:name="_Toc91899903"/>
      <w:bookmarkStart w:id="31" w:name="_Toc164416483"/>
      <w:bookmarkStart w:id="32" w:name="第三部分"/>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1.集中采购机构按照招标文件规定的时间通过电子交易平台组织开标、开启投标文件，所有供应商均应当准时在线参加，直至评审结束。</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61"/>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7"/>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w:t>
      </w:r>
      <w:r>
        <w:rPr>
          <w:rFonts w:hint="eastAsia" w:ascii="宋体" w:hAnsi="宋体" w:eastAsia="宋体" w:cs="宋体"/>
          <w:color w:val="auto"/>
          <w:kern w:val="0"/>
          <w:sz w:val="24"/>
          <w:szCs w:val="24"/>
          <w:highlight w:val="none"/>
          <w:shd w:val="clear" w:color="auto" w:fill="FFFFFF"/>
          <w:lang w:val="en-US" w:eastAsia="zh-CN"/>
        </w:rPr>
        <w:t>CA</w:t>
      </w:r>
      <w:r>
        <w:rPr>
          <w:rFonts w:hint="eastAsia" w:ascii="宋体" w:hAnsi="宋体" w:eastAsia="宋体" w:cs="宋体"/>
          <w:color w:val="auto"/>
          <w:kern w:val="0"/>
          <w:sz w:val="24"/>
          <w:szCs w:val="24"/>
          <w:highlight w:val="none"/>
          <w:shd w:val="clear" w:color="auto" w:fill="FFFFFF"/>
        </w:rPr>
        <w:t>进行回复。未按要求回复的，视为放弃澄清。</w:t>
      </w:r>
    </w:p>
    <w:p>
      <w:pPr>
        <w:rPr>
          <w:rFonts w:hint="eastAsia"/>
          <w:lang w:eastAsia="zh-CN"/>
        </w:rPr>
      </w:pPr>
    </w:p>
    <w:p>
      <w:pPr>
        <w:pStyle w:val="27"/>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64"/>
        <w:tblW w:w="0" w:type="auto"/>
        <w:tblInd w:w="142" w:type="dxa"/>
        <w:tblLayout w:type="fixed"/>
        <w:tblCellMar>
          <w:top w:w="0" w:type="dxa"/>
          <w:left w:w="108" w:type="dxa"/>
          <w:bottom w:w="0" w:type="dxa"/>
          <w:right w:w="108" w:type="dxa"/>
        </w:tblCellMar>
      </w:tblPr>
      <w:tblGrid>
        <w:gridCol w:w="744"/>
        <w:gridCol w:w="8399"/>
      </w:tblGrid>
      <w:tr>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99" w:type="dxa"/>
            <w:tcBorders>
              <w:top w:val="single" w:color="auto" w:sz="4" w:space="0"/>
              <w:left w:val="nil"/>
              <w:bottom w:val="single" w:color="auto" w:sz="4" w:space="0"/>
              <w:right w:val="single" w:color="auto" w:sz="4" w:space="0"/>
            </w:tcBorders>
            <w:noWrap w:val="0"/>
            <w:vAlign w:val="center"/>
          </w:tcPr>
          <w:p>
            <w:pPr>
              <w:pStyle w:val="35"/>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嘉善县机关事务管理中心物业管理服务</w:t>
            </w:r>
            <w:r>
              <w:rPr>
                <w:rFonts w:hint="eastAsia" w:ascii="宋体" w:hAnsi="宋体" w:eastAsia="宋体" w:cs="宋体"/>
                <w:color w:val="auto"/>
                <w:sz w:val="24"/>
                <w:szCs w:val="24"/>
                <w:highlight w:val="none"/>
              </w:rPr>
              <w:t>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详见第二章</w:t>
            </w:r>
            <w:r>
              <w:rPr>
                <w:rFonts w:hint="eastAsia"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99" w:type="dxa"/>
            <w:tcBorders>
              <w:top w:val="single" w:color="auto" w:sz="4" w:space="0"/>
              <w:left w:val="nil"/>
              <w:bottom w:val="single" w:color="auto" w:sz="4" w:space="0"/>
              <w:right w:val="single" w:color="auto" w:sz="4" w:space="0"/>
            </w:tcBorders>
            <w:noWrap w:val="0"/>
            <w:vAlign w:val="center"/>
          </w:tcPr>
          <w:p>
            <w:pPr>
              <w:pStyle w:val="61"/>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r>
              <w:rPr>
                <w:rFonts w:hint="eastAsia" w:cs="宋体"/>
                <w:color w:val="auto"/>
                <w:sz w:val="24"/>
                <w:szCs w:val="24"/>
                <w:highlight w:val="none"/>
                <w:u w:val="single"/>
                <w:lang w:val="en-US" w:eastAsia="zh-CN"/>
              </w:rPr>
              <w:t>800</w:t>
            </w:r>
            <w:r>
              <w:rPr>
                <w:rFonts w:hint="eastAsia" w:eastAsia="宋体" w:cs="宋体"/>
                <w:color w:val="auto"/>
                <w:sz w:val="24"/>
                <w:szCs w:val="24"/>
                <w:highlight w:val="none"/>
                <w:u w:val="single"/>
                <w:lang w:eastAsia="zh-CN"/>
              </w:rPr>
              <w:t>万元</w:t>
            </w:r>
            <w:r>
              <w:rPr>
                <w:rFonts w:hint="eastAsia"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投标报价及费用：</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1.本项目投标应以人民币报价；</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)上发布更正公告，请投标人在投标截止前及时关注。招标文件的要澄清、答复、修改或补充，一经在上述媒体发布，即视所有投标人都已经收到相关文件。</w:t>
            </w:r>
          </w:p>
        </w:tc>
      </w:tr>
      <w:tr>
        <w:trPr>
          <w:trHeight w:val="58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采购公告发布后，在政采云平台已完成注册的供应商</w:t>
            </w:r>
            <w:r>
              <w:rPr>
                <w:rFonts w:hint="eastAsia" w:ascii="宋体" w:hAnsi="宋体" w:eastAsia="宋体" w:cs="宋体"/>
                <w:bCs/>
                <w:color w:val="auto"/>
                <w:sz w:val="24"/>
                <w:szCs w:val="24"/>
                <w:highlight w:val="none"/>
                <w:lang w:eastAsia="zh-CN"/>
              </w:rPr>
              <w:t>登录</w:t>
            </w:r>
            <w:r>
              <w:rPr>
                <w:rFonts w:hint="eastAsia" w:ascii="宋体" w:hAnsi="宋体" w:eastAsia="宋体" w:cs="宋体"/>
                <w:bCs/>
                <w:color w:val="auto"/>
                <w:sz w:val="24"/>
                <w:szCs w:val="24"/>
                <w:highlight w:val="none"/>
              </w:rPr>
              <w:t>系统，申请获取采购文件，待审核通过后，可下载采购文件。如果“已申请”标签页显示状态为“审核通过”即为报名成功。</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路径：用户中心——项目采购——获取采购文件管理。</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在“已获取”的状态下，供应商可下载查看招标文件。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trPr>
          <w:trHeight w:val="20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投标文件形式、制作及组成：</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投标人应准备电子加密投标文件，按政采云平台供应商项目采购-电子招投标操作指南（网址：https://service.zcygov.cn/#/knowledges/CW1EtGwBFdiHxlNd6I3m/6IMVAG0BFdiHxlNdQ8Na?keyword）及本招标文件要求递交。</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投标文件均由资格文件、商务技术文件、报价文件组成。</w:t>
            </w:r>
          </w:p>
        </w:tc>
      </w:tr>
      <w:tr>
        <w:trPr>
          <w:trHeight w:val="34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投标截止时间：</w:t>
            </w:r>
            <w:r>
              <w:rPr>
                <w:rFonts w:hint="eastAsia" w:ascii="仿宋_GB2312" w:hAnsi="仿宋" w:eastAsia="仿宋_GB2312"/>
                <w:sz w:val="24"/>
                <w:u w:val="single"/>
                <w:lang w:eastAsia="zh-CN"/>
              </w:rPr>
              <w:t>2023年</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lang w:eastAsia="zh-CN"/>
              </w:rPr>
              <w:t>日9点30分</w:t>
            </w:r>
            <w:r>
              <w:rPr>
                <w:rFonts w:hint="eastAsia" w:ascii="仿宋_GB2312" w:hAnsi="仿宋" w:eastAsia="仿宋_GB2312"/>
                <w:bCs/>
                <w:sz w:val="24"/>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投标地点：政采云平台（https://www.zcygov.cn/）</w:t>
            </w:r>
          </w:p>
        </w:tc>
      </w:tr>
      <w:tr>
        <w:trPr>
          <w:trHeight w:val="3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rPr>
          <w:trHeight w:val="59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开标时间：</w:t>
            </w:r>
            <w:r>
              <w:rPr>
                <w:rFonts w:hint="eastAsia" w:ascii="仿宋_GB2312" w:hAnsi="仿宋" w:eastAsia="仿宋_GB2312"/>
                <w:sz w:val="24"/>
                <w:u w:val="single"/>
                <w:lang w:eastAsia="zh-CN"/>
              </w:rPr>
              <w:t>2023年</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lang w:eastAsia="zh-CN"/>
              </w:rPr>
              <w:t>日9点30分</w:t>
            </w:r>
            <w:r>
              <w:rPr>
                <w:rFonts w:hint="eastAsia" w:ascii="仿宋_GB2312" w:hAnsi="仿宋" w:eastAsia="仿宋_GB2312"/>
                <w:bCs/>
                <w:sz w:val="24"/>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开标地点：政采云平台（https://www.zcygov.cn/）</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lang w:val="en-US" w:eastAsia="zh-CN"/>
              </w:rPr>
              <w:t xml:space="preserve">    </w:t>
            </w: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p>
        </w:tc>
      </w:tr>
      <w:tr>
        <w:trPr>
          <w:trHeight w:val="3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评标办法及评分标准：详见第四章。</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rPr>
          <w:trHeight w:val="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trPr>
          <w:trHeight w:val="2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42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p>
          <w:p>
            <w:pPr>
              <w:wordWrap w:val="0"/>
              <w:overflowPunct w:val="0"/>
              <w:autoSpaceDE w:val="0"/>
              <w:autoSpaceDN w:val="0"/>
              <w:snapToGrid w:val="0"/>
              <w:spacing w:before="24" w:beforeLines="10" w:after="24" w:afterLines="10" w:line="400" w:lineRule="exac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highlight w:val="none"/>
                <w:lang w:eastAsia="zh-CN"/>
              </w:rPr>
              <w:t>详见第二章“经费结算”</w:t>
            </w:r>
            <w:r>
              <w:rPr>
                <w:rFonts w:hint="eastAsia" w:ascii="宋体" w:hAnsi="宋体" w:cs="宋体"/>
                <w:color w:val="auto"/>
                <w:sz w:val="24"/>
                <w:highlight w:val="none"/>
                <w:lang w:val="en-US" w:eastAsia="zh-CN"/>
              </w:rPr>
              <w:t>。</w:t>
            </w:r>
          </w:p>
        </w:tc>
      </w:tr>
      <w:tr>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8399" w:type="dxa"/>
            <w:tcBorders>
              <w:top w:val="single" w:color="auto" w:sz="4" w:space="0"/>
              <w:left w:val="nil"/>
              <w:bottom w:val="single" w:color="auto" w:sz="4" w:space="0"/>
              <w:right w:val="single" w:color="auto" w:sz="4" w:space="0"/>
            </w:tcBorders>
            <w:noWrap w:val="0"/>
            <w:vAlign w:val="center"/>
          </w:tcPr>
          <w:p>
            <w:pPr>
              <w:pStyle w:val="35"/>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解释：本招标文件的解释权属于采购</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和嘉善县公共资源交易中心</w:t>
            </w:r>
            <w:r>
              <w:rPr>
                <w:rFonts w:hint="eastAsia" w:ascii="宋体" w:hAnsi="宋体" w:eastAsia="宋体" w:cs="宋体"/>
                <w:color w:val="auto"/>
                <w:sz w:val="24"/>
                <w:szCs w:val="24"/>
                <w:highlight w:val="none"/>
              </w:rPr>
              <w:t>。</w:t>
            </w:r>
          </w:p>
        </w:tc>
      </w:tr>
    </w:tbl>
    <w:p>
      <w:pPr>
        <w:pStyle w:val="35"/>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right="0" w:rightChars="0"/>
        <w:textAlignment w:val="auto"/>
        <w:outlineLvl w:val="0"/>
        <w:rPr>
          <w:rFonts w:hint="eastAsia" w:ascii="宋体" w:hAnsi="宋体" w:eastAsia="宋体" w:cs="宋体"/>
          <w:b/>
          <w:color w:val="auto"/>
          <w:sz w:val="24"/>
          <w:szCs w:val="24"/>
          <w:highlight w:val="none"/>
        </w:rPr>
      </w:pPr>
    </w:p>
    <w:p>
      <w:pPr>
        <w:pStyle w:val="35"/>
        <w:keepNext w:val="0"/>
        <w:keepLines w:val="0"/>
        <w:pageBreakBefore w:val="0"/>
        <w:widowControl w:val="0"/>
        <w:numPr>
          <w:ilvl w:val="0"/>
          <w:numId w:val="7"/>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总  则</w:t>
      </w:r>
    </w:p>
    <w:p>
      <w:pPr>
        <w:pStyle w:val="35"/>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1.招标采购单位系指组织本次招标的代理机构（“招标人”）和采购单位。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3.“产品”系指供方按招标文件规定，须向采购人提供的一切设备、保险、税金、备品备件、工具、手册及其它有关技术资料和材料。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4.“服务”系指招标文件规定投标人须承担的设计、安装、调试、技术协助、校准、培训、技术指导以及其他类似的义务。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5.“项目”系指投标人按招标文件规定向采购人提供的产品和服务。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本项目接受联合体投标。</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1.本项目不允许转包。</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（八）是否允许采购进口产品</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val="0"/>
          <w:bCs w:val="0"/>
          <w:color w:val="auto"/>
          <w:kern w:val="2"/>
          <w:sz w:val="24"/>
          <w:szCs w:val="24"/>
          <w:highlight w:val="none"/>
        </w:rPr>
        <w:t>不允</w:t>
      </w:r>
      <w:r>
        <w:rPr>
          <w:rFonts w:hint="eastAsia" w:ascii="宋体" w:hAnsi="宋体" w:eastAsia="宋体" w:cs="宋体"/>
          <w:b w:val="0"/>
          <w:bCs w:val="0"/>
          <w:color w:val="auto"/>
          <w:kern w:val="2"/>
          <w:sz w:val="24"/>
          <w:szCs w:val="24"/>
          <w:highlight w:val="none"/>
          <w:lang w:eastAsia="zh-CN"/>
        </w:rPr>
        <w:t>许</w:t>
      </w:r>
      <w:r>
        <w:rPr>
          <w:rFonts w:hint="eastAsia" w:ascii="宋体" w:hAnsi="宋体" w:eastAsia="宋体" w:cs="宋体"/>
          <w:b w:val="0"/>
          <w:bCs w:val="0"/>
          <w:color w:val="auto"/>
          <w:kern w:val="2"/>
          <w:sz w:val="24"/>
          <w:szCs w:val="24"/>
          <w:highlight w:val="none"/>
        </w:rPr>
        <w:t>采购进口产品。</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▲（九）特别说明：</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3.投标人应仔细阅读招标文件的所有内容，按照招标文件的要求提交投标文件，并对所提供的全部资料的真实性承担法律责任。</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（十）质疑和投诉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3.供应商须在法定质疑期内一次性提出针对同一采购程序环节的质疑。</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4.供应商认为集中采购机构在质疑答复程序中启用的调查和复评等程序，在该程序操作过程未明显违反法律禁止性规定时，不得提出疑义。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投标人没有按照招标文件要求提供全部资料，或者投标人没有对招标文件在各方面作出实质性响应是投标人的风险，并可能导致其投标为无效标。</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3.投标文件的形式：投标文件为电子加密投标文件，按“政府采购项目电子交易管理操作指南-供应商”及本招标文件要求制作、加密并递交。</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pPr>
        <w:pStyle w:val="35"/>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1.资格文件：</w:t>
      </w:r>
    </w:p>
    <w:p>
      <w:pPr>
        <w:pStyle w:val="61"/>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1.1营业执照</w:t>
      </w:r>
    </w:p>
    <w:p>
      <w:pPr>
        <w:pStyle w:val="61"/>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1.2符合参加政府采购活动应当具备的一般条件的承诺函</w:t>
      </w:r>
      <w:r>
        <w:rPr>
          <w:rFonts w:hint="eastAsia" w:cs="宋体"/>
          <w:color w:val="auto"/>
          <w:lang w:eastAsia="zh-CN"/>
        </w:rPr>
        <w:t>（</w:t>
      </w:r>
      <w:r>
        <w:rPr>
          <w:rFonts w:hint="eastAsia" w:cs="宋体"/>
          <w:color w:val="auto"/>
        </w:rPr>
        <w:t>格式见第六章</w:t>
      </w:r>
      <w:r>
        <w:rPr>
          <w:rFonts w:hint="eastAsia" w:cs="宋体"/>
          <w:color w:val="auto"/>
          <w:lang w:eastAsia="zh-CN"/>
        </w:rPr>
        <w:t>）</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cs="宋体"/>
          <w:color w:val="auto"/>
          <w:lang w:eastAsia="zh-CN"/>
        </w:rPr>
      </w:pPr>
      <w:r>
        <w:rPr>
          <w:rFonts w:hint="eastAsia" w:cs="宋体"/>
          <w:color w:val="auto"/>
        </w:rPr>
        <w:t>1.3中小企业声明函或监狱和戒毒企业企业证明材料或残疾人福利性单位声明函（格式见第六章）</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1.4联合体协议（若有）且联合协议中中小企业合同金额应不低于40%，其中小微企业合同金额应不低于70 % 。</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自评表（格式见第六章）</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投标声明书（格式见第六章）</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法定代表人授权委托书（格式见第六章）</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诚信承诺书（格式见第六章）</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2.5相关荣誉</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2.6信息化管理能力</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eastAsia="宋体" w:cs="宋体"/>
          <w:color w:val="auto"/>
          <w:sz w:val="24"/>
          <w:highlight w:val="none"/>
          <w:lang w:val="en-US" w:eastAsia="zh-CN"/>
        </w:rPr>
      </w:pPr>
      <w:r>
        <w:rPr>
          <w:rFonts w:hint="eastAsia" w:eastAsia="宋体" w:cs="宋体"/>
          <w:color w:val="auto"/>
          <w:sz w:val="24"/>
          <w:highlight w:val="none"/>
          <w:lang w:val="en-US" w:eastAsia="zh-CN"/>
        </w:rPr>
        <w:t>2.7</w:t>
      </w:r>
      <w:r>
        <w:rPr>
          <w:rFonts w:hint="eastAsia" w:ascii="宋体" w:hAnsi="宋体" w:eastAsia="宋体" w:cs="宋体"/>
          <w:color w:val="auto"/>
          <w:sz w:val="24"/>
          <w:highlight w:val="none"/>
          <w:lang w:val="en-US" w:eastAsia="zh-CN"/>
        </w:rPr>
        <w:t>同类业绩</w:t>
      </w:r>
      <w:r>
        <w:rPr>
          <w:rFonts w:hint="eastAsia" w:ascii="宋体" w:hAnsi="宋体" w:eastAsia="宋体" w:cs="宋体"/>
          <w:color w:val="auto"/>
          <w:sz w:val="24"/>
          <w:highlight w:val="none"/>
        </w:rPr>
        <w:t>（格式见第六章）</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eastAsia="zh-CN"/>
        </w:rPr>
      </w:pPr>
      <w:r>
        <w:rPr>
          <w:rFonts w:hint="eastAsia" w:eastAsia="宋体" w:cs="宋体"/>
          <w:color w:val="auto"/>
          <w:sz w:val="24"/>
          <w:highlight w:val="none"/>
          <w:lang w:val="en-US" w:eastAsia="zh-CN"/>
        </w:rPr>
        <w:t>2.8服务理念</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9组织架构</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10制度情况</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11</w:t>
      </w:r>
      <w:r>
        <w:rPr>
          <w:rFonts w:hint="eastAsia" w:ascii="宋体" w:hAnsi="宋体" w:cs="宋体"/>
          <w:color w:val="auto"/>
          <w:szCs w:val="21"/>
          <w:highlight w:val="none"/>
          <w:lang w:eastAsia="zh-CN"/>
        </w:rPr>
        <w:t>实施方案</w:t>
      </w:r>
      <w:r>
        <w:rPr>
          <w:rFonts w:hint="eastAsia" w:cs="宋体"/>
          <w:color w:val="auto"/>
          <w:szCs w:val="21"/>
          <w:highlight w:val="none"/>
          <w:lang w:eastAsia="zh-CN"/>
        </w:rPr>
        <w:t>（</w:t>
      </w:r>
      <w:r>
        <w:rPr>
          <w:rFonts w:hint="eastAsia" w:ascii="宋体" w:hAnsi="宋体" w:eastAsia="宋体" w:cs="宋体"/>
          <w:color w:val="auto"/>
          <w:kern w:val="0"/>
          <w:szCs w:val="21"/>
          <w:highlight w:val="none"/>
          <w:lang w:val="en-US" w:eastAsia="zh-CN"/>
        </w:rPr>
        <w:t>综合管理服务方案</w:t>
      </w:r>
      <w:r>
        <w:rPr>
          <w:rFonts w:hint="eastAsia"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保洁服务方案</w:t>
      </w:r>
      <w:r>
        <w:rPr>
          <w:rFonts w:hint="eastAsia" w:cs="宋体"/>
          <w:color w:val="auto"/>
          <w:kern w:val="0"/>
          <w:szCs w:val="21"/>
          <w:highlight w:val="none"/>
          <w:lang w:val="en-US" w:eastAsia="zh-CN"/>
        </w:rPr>
        <w:t>、</w:t>
      </w:r>
      <w:r>
        <w:rPr>
          <w:rFonts w:hint="eastAsia" w:ascii="宋体" w:hAnsi="宋体" w:eastAsia="宋体" w:cs="宋体"/>
          <w:color w:val="auto"/>
          <w:kern w:val="0"/>
          <w:szCs w:val="21"/>
          <w:lang w:val="en-US" w:eastAsia="zh-CN"/>
        </w:rPr>
        <w:t>安保</w:t>
      </w:r>
      <w:r>
        <w:rPr>
          <w:rFonts w:hint="eastAsia" w:ascii="宋体" w:hAnsi="宋体" w:cs="宋体"/>
          <w:color w:val="auto"/>
          <w:kern w:val="0"/>
          <w:szCs w:val="21"/>
          <w:lang w:val="en-US" w:eastAsia="zh-CN"/>
        </w:rPr>
        <w:t>服务</w:t>
      </w:r>
      <w:r>
        <w:rPr>
          <w:rFonts w:hint="eastAsia" w:ascii="宋体" w:hAnsi="宋体" w:eastAsia="宋体" w:cs="宋体"/>
          <w:color w:val="auto"/>
          <w:kern w:val="0"/>
          <w:szCs w:val="21"/>
          <w:lang w:val="en-US" w:eastAsia="zh-CN"/>
        </w:rPr>
        <w:t>方案</w:t>
      </w:r>
      <w:r>
        <w:rPr>
          <w:rFonts w:hint="eastAsia" w:cs="宋体"/>
          <w:color w:val="auto"/>
          <w:kern w:val="0"/>
          <w:szCs w:val="21"/>
          <w:lang w:val="en-US" w:eastAsia="zh-CN"/>
        </w:rPr>
        <w:t>、</w:t>
      </w:r>
      <w:r>
        <w:rPr>
          <w:rFonts w:hint="eastAsia" w:ascii="宋体" w:hAnsi="宋体" w:eastAsia="宋体" w:cs="宋体"/>
          <w:color w:val="auto"/>
          <w:kern w:val="0"/>
          <w:szCs w:val="21"/>
          <w:highlight w:val="none"/>
          <w:lang w:val="en-US" w:eastAsia="zh-CN"/>
        </w:rPr>
        <w:t>设备设施维保方案</w:t>
      </w:r>
      <w:r>
        <w:rPr>
          <w:rFonts w:hint="eastAsia" w:cs="宋体"/>
          <w:color w:val="auto"/>
          <w:kern w:val="0"/>
          <w:szCs w:val="21"/>
          <w:highlight w:val="none"/>
          <w:lang w:val="en-US" w:eastAsia="zh-CN"/>
        </w:rPr>
        <w:t>、</w:t>
      </w:r>
      <w:r>
        <w:rPr>
          <w:rFonts w:hint="eastAsia" w:ascii="宋体" w:hAnsi="宋体" w:cs="宋体"/>
          <w:color w:val="auto"/>
          <w:kern w:val="0"/>
          <w:szCs w:val="21"/>
          <w:lang w:val="en-US" w:eastAsia="zh-CN"/>
        </w:rPr>
        <w:t>会务服务</w:t>
      </w:r>
      <w:r>
        <w:rPr>
          <w:rFonts w:hint="eastAsia" w:ascii="宋体" w:hAnsi="宋体" w:eastAsia="宋体" w:cs="宋体"/>
          <w:color w:val="auto"/>
          <w:kern w:val="0"/>
          <w:szCs w:val="21"/>
          <w:lang w:val="en-US" w:eastAsia="zh-CN"/>
        </w:rPr>
        <w:t>方案</w:t>
      </w:r>
      <w:r>
        <w:rPr>
          <w:rFonts w:hint="eastAsia" w:cs="宋体"/>
          <w:color w:val="auto"/>
          <w:kern w:val="0"/>
          <w:szCs w:val="21"/>
          <w:lang w:val="en-US" w:eastAsia="zh-CN"/>
        </w:rPr>
        <w:t>、</w:t>
      </w:r>
      <w:r>
        <w:rPr>
          <w:rFonts w:hint="eastAsia" w:ascii="宋体" w:hAnsi="宋体" w:cs="宋体"/>
          <w:color w:val="auto"/>
          <w:kern w:val="0"/>
          <w:szCs w:val="21"/>
          <w:lang w:val="en-US" w:eastAsia="zh-CN"/>
        </w:rPr>
        <w:t>餐饮服务</w:t>
      </w:r>
      <w:r>
        <w:rPr>
          <w:rFonts w:hint="eastAsia" w:ascii="宋体" w:hAnsi="宋体" w:eastAsia="宋体" w:cs="宋体"/>
          <w:color w:val="auto"/>
          <w:kern w:val="0"/>
          <w:szCs w:val="21"/>
          <w:lang w:val="en-US" w:eastAsia="zh-CN"/>
        </w:rPr>
        <w:t>方案</w:t>
      </w:r>
      <w:r>
        <w:rPr>
          <w:rFonts w:hint="eastAsia" w:cs="宋体"/>
          <w:color w:val="auto"/>
          <w:kern w:val="0"/>
          <w:szCs w:val="21"/>
          <w:lang w:val="en-US" w:eastAsia="zh-CN"/>
        </w:rPr>
        <w:t>、</w:t>
      </w:r>
      <w:r>
        <w:rPr>
          <w:rFonts w:hint="eastAsia" w:ascii="宋体" w:hAnsi="宋体" w:cs="宋体"/>
          <w:color w:val="auto"/>
          <w:kern w:val="0"/>
          <w:szCs w:val="21"/>
          <w:lang w:val="en-US" w:eastAsia="zh-CN"/>
        </w:rPr>
        <w:t>智慧机关建设</w:t>
      </w:r>
      <w:r>
        <w:rPr>
          <w:rFonts w:hint="eastAsia" w:ascii="宋体" w:hAnsi="宋体" w:eastAsia="宋体" w:cs="宋体"/>
          <w:color w:val="auto"/>
          <w:kern w:val="0"/>
          <w:szCs w:val="21"/>
          <w:lang w:val="en-US" w:eastAsia="zh-CN"/>
        </w:rPr>
        <w:t>方案</w:t>
      </w:r>
      <w:r>
        <w:rPr>
          <w:rFonts w:hint="eastAsia" w:cs="宋体"/>
          <w:color w:val="auto"/>
          <w:szCs w:val="21"/>
          <w:highlight w:val="none"/>
          <w:lang w:eastAsia="zh-CN"/>
        </w:rPr>
        <w:t>）</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2拟派出的项目管理人员、团队配置安排情况</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3承诺情况</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4其他特色服务</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5</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w:t>
      </w:r>
    </w:p>
    <w:p>
      <w:pPr>
        <w:pStyle w:val="35"/>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投标函（格式见第六章）</w:t>
      </w:r>
    </w:p>
    <w:p>
      <w:pPr>
        <w:pStyle w:val="35"/>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开标一览表（格式见第六章）</w:t>
      </w:r>
    </w:p>
    <w:p>
      <w:pPr>
        <w:pStyle w:val="35"/>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投标报价明细表</w:t>
      </w:r>
    </w:p>
    <w:p>
      <w:pPr>
        <w:pStyle w:val="61"/>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lang w:val="en-US" w:eastAsia="zh-CN"/>
        </w:rPr>
        <w:t>4其他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4.投标文件内容填写说明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电子投标文件按政采云平台供应商项目采购-电子招投标操作指南（网址：https://service.zcygov.cn/#/knowledges/CW1EtGwBFdiHxlNd6I3m/6IMVAG0BFdiHxlNdQ8Na?keyword）及本招标文件要求制作、加密。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（2）招标文件对投标文件格式有要求的应按格式逐项填写内容，不准有空项；无相应内容可填的项应填写“无”、“未测试”、“没有相应指标”等明确的回答文字。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2.投标报价是履行合同的最终价格，应包括</w:t>
      </w:r>
      <w:r>
        <w:rPr>
          <w:rFonts w:hint="eastAsia" w:ascii="宋体" w:hAnsi="宋体" w:eastAsia="宋体" w:cs="宋体"/>
          <w:color w:val="auto"/>
          <w:sz w:val="24"/>
          <w:szCs w:val="24"/>
          <w:highlight w:val="none"/>
          <w:lang w:eastAsia="zh-CN"/>
        </w:rPr>
        <w:t>所需的一切费用及不可预见的其他</w:t>
      </w:r>
      <w:r>
        <w:rPr>
          <w:rFonts w:hint="eastAsia" w:ascii="宋体" w:hAnsi="宋体" w:eastAsia="宋体" w:cs="宋体"/>
          <w:color w:val="auto"/>
          <w:sz w:val="24"/>
          <w:szCs w:val="24"/>
          <w:highlight w:val="none"/>
        </w:rPr>
        <w:t>全部费用</w:t>
      </w:r>
      <w:r>
        <w:rPr>
          <w:rFonts w:hint="eastAsia" w:ascii="宋体" w:hAnsi="宋体" w:eastAsia="宋体" w:cs="宋体"/>
          <w:color w:val="auto"/>
          <w:sz w:val="24"/>
          <w:szCs w:val="24"/>
          <w:highlight w:val="none"/>
          <w:lang w:eastAsia="zh-CN"/>
        </w:rPr>
        <w:t>和税金</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pPr>
        <w:pStyle w:val="18"/>
        <w:keepNext w:val="0"/>
        <w:keepLines w:val="0"/>
        <w:pageBreakBefore w:val="0"/>
        <w:widowControl w:val="0"/>
        <w:tabs>
          <w:tab w:val="left" w:pos="720"/>
          <w:tab w:val="clear" w:pos="390"/>
        </w:tabs>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eastAsia="宋体" w:cs="宋体"/>
          <w:color w:val="auto"/>
          <w:sz w:val="24"/>
          <w:szCs w:val="24"/>
          <w:highlight w:val="none"/>
        </w:rPr>
        <w:t>天投标文件应保持有效。有效期不足的投标文件将被拒绝。</w:t>
      </w:r>
    </w:p>
    <w:p>
      <w:pPr>
        <w:pStyle w:val="18"/>
        <w:keepNext w:val="0"/>
        <w:keepLines w:val="0"/>
        <w:pageBreakBefore w:val="0"/>
        <w:widowControl w:val="0"/>
        <w:tabs>
          <w:tab w:val="left" w:pos="720"/>
          <w:tab w:val="clear" w:pos="390"/>
        </w:tabs>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（六）投标保证金：</w:t>
      </w:r>
      <w:r>
        <w:rPr>
          <w:rFonts w:hint="eastAsia" w:ascii="宋体" w:hAnsi="宋体" w:eastAsia="宋体" w:cs="宋体"/>
          <w:b/>
          <w:color w:val="auto"/>
          <w:sz w:val="24"/>
          <w:szCs w:val="24"/>
          <w:highlight w:val="none"/>
          <w:lang w:val="en-US" w:eastAsia="zh-CN"/>
        </w:rPr>
        <w:t>无</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33" w:name="_Toc359856802"/>
      <w:r>
        <w:rPr>
          <w:rFonts w:hint="eastAsia" w:ascii="宋体" w:hAnsi="宋体" w:eastAsia="宋体" w:cs="宋体"/>
          <w:b/>
          <w:color w:val="auto"/>
          <w:sz w:val="24"/>
          <w:szCs w:val="24"/>
          <w:highlight w:val="none"/>
        </w:rPr>
        <w:t>（七）投标文件的签署及规定</w:t>
      </w:r>
      <w:bookmarkEnd w:id="33"/>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78"/>
          <w:rFonts w:hint="eastAsia" w:ascii="宋体" w:hAnsi="宋体" w:eastAsia="宋体" w:cs="宋体"/>
          <w:bCs/>
          <w:color w:val="auto"/>
          <w:sz w:val="24"/>
          <w:szCs w:val="24"/>
          <w:highlight w:val="none"/>
        </w:rPr>
        <w:t>）及本招标文件规定的格式和顺序编制电子投标文件并进行关联定位。</w:t>
      </w:r>
      <w:r>
        <w:rPr>
          <w:rFonts w:hint="eastAsia" w:ascii="宋体" w:hAnsi="宋体" w:eastAsia="宋体" w:cs="宋体"/>
          <w:bCs/>
          <w:color w:val="auto"/>
          <w:sz w:val="24"/>
          <w:szCs w:val="24"/>
          <w:highlight w:val="none"/>
        </w:rPr>
        <w:fldChar w:fldCharType="end"/>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34" w:name="_Toc356371437"/>
      <w:bookmarkStart w:id="35" w:name="_Toc359856803"/>
      <w:r>
        <w:rPr>
          <w:rFonts w:hint="eastAsia" w:ascii="宋体" w:hAnsi="宋体" w:eastAsia="宋体" w:cs="宋体"/>
          <w:b/>
          <w:color w:val="auto"/>
          <w:sz w:val="24"/>
          <w:szCs w:val="24"/>
          <w:highlight w:val="none"/>
        </w:rPr>
        <w:t>（八）投标文件的递交</w:t>
      </w:r>
      <w:bookmarkEnd w:id="34"/>
      <w:bookmarkEnd w:id="35"/>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1.递交投标文件截止期</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2.投标文件的修改和撤销</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.备份投标文件</w:t>
      </w:r>
    </w:p>
    <w:p>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备份投标文件须在“政采云投标客户端”制作生成，并储存在</w:t>
      </w:r>
      <w:r>
        <w:rPr>
          <w:rFonts w:hint="eastAsia" w:ascii="宋体" w:hAnsi="宋体" w:cs="宋体"/>
          <w:color w:val="auto"/>
          <w:sz w:val="24"/>
          <w:szCs w:val="24"/>
          <w:highlight w:val="none"/>
          <w:lang w:val="en-US" w:eastAsia="zh-CN"/>
        </w:rPr>
        <w:t>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以邮政快递方式递交备份投标文件的，投标人应先将备份投标文件按要求密封和标记，再进行邮政快递包装后邮寄。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投标人仅提交备份投标文件，没有在电子交易平台传输递交投标文件的，投标无效。</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numPr>
          <w:ilvl w:val="0"/>
          <w:numId w:val="8"/>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2.没有通过资格审查的，投标文件将被视为无效。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3.在符合性审查和资信商务评审时，如发现下列情形之一的，投标文件将被视为无效：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（2）在资格文件或商务技术文件中出现报价的；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（3）资格证明文件不全的，或者不符合招标文件标明的资格要求的；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w:t>
      </w:r>
      <w:r>
        <w:rPr>
          <w:rFonts w:hint="eastAsia" w:ascii="宋体" w:hAnsi="宋体" w:eastAsia="宋体" w:cs="宋体"/>
          <w:bCs/>
          <w:color w:val="auto"/>
          <w:kern w:val="0"/>
          <w:sz w:val="24"/>
          <w:szCs w:val="24"/>
          <w:highlight w:val="none"/>
        </w:rPr>
        <w:t>提供法定代表人授权委托书、投标声明书或者填写项目不齐全的；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（5）投标代表人未能出具身份证明或与法定代表人授权委托人身份不符的；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（6）投标文件项目不齐全或者内容虚假的；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napToGrid w:val="0"/>
          <w:color w:val="auto"/>
          <w:sz w:val="24"/>
          <w:szCs w:val="24"/>
          <w:highlight w:val="none"/>
        </w:rPr>
        <w:t>投标有效期、交货时间、质保期等商务条款不能满足招标文件要求的；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9）</w:t>
      </w:r>
      <w:r>
        <w:rPr>
          <w:rFonts w:hint="eastAsia" w:ascii="宋体" w:hAnsi="宋体" w:eastAsia="宋体" w:cs="宋体"/>
          <w:color w:val="auto"/>
          <w:sz w:val="24"/>
          <w:szCs w:val="24"/>
          <w:highlight w:val="none"/>
        </w:rPr>
        <w:t>未实质性响应招标文件要求或者投标文件有招标方不能接受的附加条件的</w:t>
      </w:r>
      <w:r>
        <w:rPr>
          <w:rFonts w:hint="eastAsia" w:ascii="宋体" w:hAnsi="宋体" w:eastAsia="宋体" w:cs="宋体"/>
          <w:snapToGrid w:val="0"/>
          <w:color w:val="auto"/>
          <w:sz w:val="24"/>
          <w:szCs w:val="24"/>
          <w:highlight w:val="none"/>
        </w:rPr>
        <w:t>；</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4.在技术评审时，如发现下列情形之一的，投标文件将被视为无效：</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（1）未提供或未如实提供投标货物的技术参数，或者投标文件标明的响应或偏离与事实不符或虚假投标的；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rPr>
        <w:t>明显不符合招标文件要求的规格型号、质量标准，或者与</w:t>
      </w:r>
      <w:r>
        <w:rPr>
          <w:rFonts w:hint="eastAsia" w:ascii="宋体" w:hAnsi="宋体" w:eastAsia="宋体" w:cs="宋体"/>
          <w:color w:val="auto"/>
          <w:sz w:val="24"/>
          <w:szCs w:val="24"/>
          <w:highlight w:val="none"/>
        </w:rPr>
        <w:t>招标文件中标“▲”的技术指标、主要功能项目发生实质性偏离的；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5.在报价评审时，如发现下列情形之一的，投标文件将被视为无效：</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7.存在带“▲”条款的负偏离的；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8.本招标文件其他部分已规定为无效标的情形；</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9.评标专家认定的其他必须按无效标处理的。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出现以下情形，导致电子交易平台无法正常运行，或者无法保证电子交易的公平、公正和安全时，中止电子交易活动：</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pStyle w:val="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采购组织机构原则上采用电子评标，按照招标文件规定的时间通过“政府采购云平台”组织开标、开启投标文件，所有供应商可以派授权代表参加或准时在线参加。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采购人或者集中采购机构职责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采购人或者集中采购机构负责组织评标工作，并履行下列职责：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（2）由采购人代表对资格审查文件进行评审，评标委员会对技术商务文件进行评审。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（3）在系统上公开资格审查和技术商务评审结果；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（4）在系统上公开报价开标情况；</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（6）在系统上公布评审结果。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w:t>
      </w:r>
      <w:r>
        <w:rPr>
          <w:rFonts w:hint="eastAsia" w:ascii="宋体" w:hAnsi="宋体" w:cs="宋体"/>
          <w:color w:val="auto"/>
          <w:sz w:val="24"/>
          <w:szCs w:val="24"/>
          <w:highlight w:val="none"/>
          <w:lang w:eastAsia="zh-CN"/>
        </w:rPr>
        <w:t>相关专业</w:t>
      </w:r>
      <w:r>
        <w:rPr>
          <w:rFonts w:hint="eastAsia" w:ascii="宋体" w:hAnsi="宋体" w:eastAsia="宋体" w:cs="宋体"/>
          <w:color w:val="auto"/>
          <w:sz w:val="24"/>
          <w:szCs w:val="24"/>
          <w:highlight w:val="none"/>
        </w:rPr>
        <w:t>专家组成。评标委员会负责具体评标事务，并独立履行下列职责：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5.向采购人、集中采购机构或者有关部门报告评标中发现的违法行为。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本项目采用不公开方式评标，评标的依据为招标文件和投标文件</w:t>
      </w:r>
      <w:r>
        <w:rPr>
          <w:rFonts w:hint="eastAsia" w:ascii="宋体" w:hAnsi="宋体" w:eastAsia="宋体" w:cs="宋体"/>
          <w:color w:val="auto"/>
          <w:sz w:val="24"/>
          <w:szCs w:val="24"/>
          <w:highlight w:val="none"/>
        </w:rPr>
        <w:t>。</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采购人代表和代理机构工作人员协助评标委员会对投标人的资格和投标文件的完整性、合法性等进行审查。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（3）各投标人的技术得分为所有评委的有效评分的算术平均数，由指定专人进行计算复核。</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嘉善县公共资源交易中心</w:t>
      </w:r>
      <w:r>
        <w:rPr>
          <w:rFonts w:hint="eastAsia" w:ascii="宋体" w:hAnsi="宋体" w:eastAsia="宋体" w:cs="宋体"/>
          <w:color w:val="auto"/>
          <w:sz w:val="24"/>
          <w:szCs w:val="24"/>
          <w:highlight w:val="none"/>
        </w:rPr>
        <w:t>工作人员协助评标委员会根据本项目的评分标准计算各投标人的商务报价得分。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5.电子投标流程中，客户端填写的报价与以pdf格式上传文件中的报价不一致的，应以Pdf格式上传文件中的报价为准。</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本项目评标过程实行全程录音、录像监控，且有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嘉善县公证处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进行现场</w:t>
      </w:r>
      <w:r>
        <w:rPr>
          <w:rFonts w:hint="eastAsia" w:ascii="宋体" w:hAnsi="宋体" w:eastAsia="宋体" w:cs="宋体"/>
          <w:color w:val="auto"/>
          <w:sz w:val="24"/>
          <w:szCs w:val="24"/>
          <w:highlight w:val="none"/>
          <w:lang w:val="en-US" w:eastAsia="zh-CN"/>
        </w:rPr>
        <w:t>公证</w:t>
      </w:r>
      <w:r>
        <w:rPr>
          <w:rFonts w:hint="eastAsia" w:ascii="宋体" w:hAnsi="宋体" w:eastAsia="宋体" w:cs="宋体"/>
          <w:color w:val="auto"/>
          <w:sz w:val="24"/>
          <w:szCs w:val="24"/>
          <w:highlight w:val="none"/>
        </w:rPr>
        <w:t>，投标人在评标过程中所进行的试图影响评标结果的不公正活动，可能导致其投标被拒绝。</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1.采购人与中标人应当在《中标通知书》发出之日起30日内签订政府采购合同。同时，集中采购机构对合同内容进行审查，如发现与采购结果和投标承诺内容不一致的，将予以纠正。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（二）履约保证金及质量保证金</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tabs>
          <w:tab w:val="left" w:pos="0"/>
        </w:tabs>
        <w:spacing w:line="360" w:lineRule="auto"/>
        <w:ind w:firstLine="480"/>
        <w:rPr>
          <w:rFonts w:ascii="仿宋_GB2312" w:hAnsi="仿宋" w:eastAsia="仿宋_GB2312" w:cs="仿宋_GB2312"/>
          <w:sz w:val="18"/>
          <w:szCs w:val="18"/>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bookmarkEnd w:id="30"/>
    <w:p>
      <w:pPr>
        <w:tabs>
          <w:tab w:val="left" w:pos="0"/>
        </w:tabs>
        <w:spacing w:line="360" w:lineRule="auto"/>
        <w:ind w:firstLine="480"/>
        <w:rPr>
          <w:rFonts w:ascii="仿宋_GB2312" w:hAnsi="仿宋" w:eastAsia="仿宋_GB2312" w:cs="Helvetica"/>
          <w:kern w:val="0"/>
          <w:sz w:val="24"/>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6" w:name="_Hlt75236011"/>
      <w:bookmarkEnd w:id="36"/>
      <w:bookmarkStart w:id="37" w:name="_Hlt75236101"/>
      <w:bookmarkEnd w:id="37"/>
      <w:bookmarkStart w:id="38" w:name="_Hlt68403820"/>
      <w:bookmarkEnd w:id="38"/>
      <w:bookmarkStart w:id="39" w:name="_Hlt74730295"/>
      <w:bookmarkEnd w:id="39"/>
      <w:bookmarkStart w:id="40" w:name="_Hlt75236290"/>
      <w:bookmarkEnd w:id="40"/>
      <w:bookmarkStart w:id="41" w:name="_Hlt74707468"/>
      <w:bookmarkEnd w:id="41"/>
      <w:bookmarkStart w:id="42" w:name="_Hlt68072990"/>
      <w:bookmarkEnd w:id="42"/>
      <w:bookmarkStart w:id="43" w:name="_Hlt68072998"/>
      <w:bookmarkEnd w:id="43"/>
      <w:bookmarkStart w:id="44" w:name="_Hlt68057669"/>
      <w:bookmarkEnd w:id="44"/>
      <w:bookmarkStart w:id="45" w:name="_Hlt74714665"/>
      <w:bookmarkEnd w:id="45"/>
      <w:bookmarkStart w:id="46" w:name="_Hlt68073093"/>
      <w:bookmarkEnd w:id="46"/>
      <w:bookmarkStart w:id="47" w:name="_Hlt74729768"/>
      <w:bookmarkEnd w:id="47"/>
    </w:p>
    <w:bookmarkEnd w:id="31"/>
    <w:bookmarkEnd w:id="32"/>
    <w:p>
      <w:pPr>
        <w:snapToGrid w:val="0"/>
        <w:spacing w:line="360" w:lineRule="auto"/>
        <w:jc w:val="center"/>
        <w:rPr>
          <w:rFonts w:ascii="仿宋" w:hAnsi="仿宋" w:eastAsia="仿宋" w:cs="仿宋_GB2312"/>
          <w:b/>
          <w:sz w:val="36"/>
          <w:szCs w:val="36"/>
        </w:rPr>
      </w:pPr>
      <w:bookmarkStart w:id="48" w:name="第四部分"/>
      <w:r>
        <w:rPr>
          <w:rFonts w:hint="eastAsia" w:ascii="仿宋" w:hAnsi="仿宋" w:eastAsia="仿宋" w:cs="仿宋_GB2312"/>
          <w:b/>
          <w:sz w:val="36"/>
          <w:szCs w:val="36"/>
        </w:rPr>
        <w:t>第四章 评标办法及评分标准</w:t>
      </w:r>
    </w:p>
    <w:bookmarkEnd w:id="48"/>
    <w:p>
      <w:pPr>
        <w:spacing w:line="480" w:lineRule="exact"/>
        <w:ind w:firstLine="420"/>
        <w:rPr>
          <w:rFonts w:hint="eastAsia" w:ascii="宋体" w:hAnsi="宋体" w:cs="宋体"/>
          <w:color w:val="auto"/>
          <w:sz w:val="24"/>
          <w:highlight w:val="none"/>
        </w:rPr>
      </w:pPr>
      <w:bookmarkStart w:id="49"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7"/>
        <w:spacing w:line="480" w:lineRule="exact"/>
        <w:rPr>
          <w:rFonts w:hint="eastAsia"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嘉善县机关事务管理中心物业管理服务项目</w:t>
      </w:r>
      <w:r>
        <w:rPr>
          <w:rFonts w:hint="eastAsia" w:ascii="宋体" w:hAnsi="宋体" w:cs="宋体"/>
          <w:color w:val="auto"/>
          <w:sz w:val="24"/>
          <w:highlight w:val="none"/>
        </w:rPr>
        <w:t>的评标。</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分、商务技术</w:t>
      </w:r>
      <w:r>
        <w:rPr>
          <w:rFonts w:hint="eastAsia" w:ascii="宋体" w:hAnsi="宋体"/>
          <w:color w:val="auto"/>
          <w:sz w:val="24"/>
          <w:highlight w:val="none"/>
          <w:lang w:val="en-US" w:eastAsia="zh-CN"/>
        </w:rPr>
        <w:t>90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17</w:t>
      </w:r>
      <w:r>
        <w:rPr>
          <w:rFonts w:hint="eastAsia" w:ascii="宋体" w:hAnsi="宋体"/>
          <w:color w:val="auto"/>
          <w:sz w:val="24"/>
          <w:highlight w:val="none"/>
        </w:rPr>
        <w:t>分，技术分</w:t>
      </w:r>
      <w:r>
        <w:rPr>
          <w:rFonts w:hint="eastAsia" w:ascii="宋体" w:hAnsi="宋体"/>
          <w:color w:val="auto"/>
          <w:sz w:val="24"/>
          <w:highlight w:val="none"/>
          <w:lang w:val="en-US" w:eastAsia="zh-CN"/>
        </w:rPr>
        <w:t>73</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评分过程中采用四舍五入法，并保留小数 2 位。</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hint="eastAsia"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pPr>
        <w:pStyle w:val="2"/>
        <w:spacing w:line="480" w:lineRule="exact"/>
        <w:ind w:firstLine="0"/>
        <w:rPr>
          <w:rFonts w:hint="eastAsia" w:hAnsi="宋体"/>
          <w:b/>
          <w:bCs/>
          <w:color w:val="auto"/>
          <w:sz w:val="24"/>
          <w:szCs w:val="24"/>
          <w:highlight w:val="none"/>
        </w:rPr>
      </w:pPr>
      <w:r>
        <w:rPr>
          <w:rFonts w:hAnsi="宋体"/>
          <w:b/>
          <w:color w:val="auto"/>
          <w:sz w:val="24"/>
          <w:szCs w:val="24"/>
          <w:highlight w:val="none"/>
        </w:rPr>
        <w:t>（一）</w:t>
      </w:r>
      <w:r>
        <w:rPr>
          <w:rFonts w:hAnsi="宋体"/>
          <w:b/>
          <w:bCs/>
          <w:color w:val="auto"/>
          <w:sz w:val="24"/>
          <w:szCs w:val="24"/>
          <w:highlight w:val="none"/>
        </w:rPr>
        <w:t>价格分（</w:t>
      </w:r>
      <w:r>
        <w:rPr>
          <w:rFonts w:hint="eastAsia"/>
          <w:b/>
          <w:bCs/>
          <w:color w:val="auto"/>
          <w:sz w:val="24"/>
          <w:szCs w:val="24"/>
          <w:highlight w:val="none"/>
          <w:lang w:val="en-US" w:eastAsia="zh-CN"/>
        </w:rPr>
        <w:t>1</w:t>
      </w:r>
      <w:r>
        <w:rPr>
          <w:rFonts w:hint="eastAsia" w:hAnsi="宋体"/>
          <w:b/>
          <w:bCs/>
          <w:color w:val="auto"/>
          <w:sz w:val="24"/>
          <w:szCs w:val="24"/>
          <w:highlight w:val="none"/>
          <w:lang w:val="en-US" w:eastAsia="zh-CN"/>
        </w:rPr>
        <w:t>0</w:t>
      </w:r>
      <w:r>
        <w:rPr>
          <w:rFonts w:hint="eastAsia" w:hAnsi="宋体"/>
          <w:b/>
          <w:bCs/>
          <w:color w:val="auto"/>
          <w:sz w:val="24"/>
          <w:szCs w:val="24"/>
          <w:highlight w:val="none"/>
        </w:rPr>
        <w:t>分）</w:t>
      </w:r>
    </w:p>
    <w:p>
      <w:pPr>
        <w:pStyle w:val="2"/>
        <w:spacing w:line="480" w:lineRule="exact"/>
        <w:ind w:firstLine="480" w:firstLineChars="200"/>
        <w:rPr>
          <w:rFonts w:hAnsi="宋体"/>
          <w:color w:val="auto"/>
          <w:spacing w:val="0"/>
          <w:sz w:val="24"/>
          <w:szCs w:val="24"/>
          <w:highlight w:val="none"/>
        </w:rPr>
      </w:pPr>
      <w:r>
        <w:rPr>
          <w:rFonts w:hint="eastAsia" w:hAnsi="宋体"/>
          <w:color w:val="auto"/>
          <w:spacing w:val="0"/>
          <w:sz w:val="24"/>
          <w:szCs w:val="24"/>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%×100</w:t>
      </w:r>
    </w:p>
    <w:p>
      <w:pPr>
        <w:numPr>
          <w:ilvl w:val="0"/>
          <w:numId w:val="8"/>
        </w:numPr>
        <w:spacing w:line="480" w:lineRule="exact"/>
        <w:ind w:left="0" w:leftChars="0" w:firstLine="480" w:firstLineChars="200"/>
        <w:rPr>
          <w:rFonts w:hint="eastAsia" w:hAnsi="宋体" w:eastAsia="宋体"/>
          <w:bCs/>
          <w:color w:val="auto"/>
          <w:sz w:val="24"/>
          <w:highlight w:val="none"/>
        </w:rPr>
      </w:pPr>
      <w:r>
        <w:rPr>
          <w:rFonts w:hint="eastAsia" w:hAnsi="宋体"/>
          <w:bCs/>
          <w:color w:val="auto"/>
          <w:sz w:val="24"/>
          <w:highlight w:val="none"/>
        </w:rPr>
        <w:t>投标人的投标报价超过采购人设定的最高限价，将作为无效标。评标委员会认为投标人的报价明显低于其他通过符合性审查投标人的报价，有可能影响产品质量或者不能诚</w:t>
      </w:r>
      <w:r>
        <w:rPr>
          <w:rFonts w:hint="eastAsia" w:hAnsi="宋体" w:eastAsia="宋体"/>
          <w:bCs/>
          <w:color w:val="auto"/>
          <w:sz w:val="24"/>
          <w:highlight w:val="none"/>
        </w:rPr>
        <w:t>信履约的，应当要求其在评标现场合理的时间内提供书面说明，必要时提交相关证明材料;投标人不能证明其报价合理性的，评标委员会应当将其作为无效投标处理。</w:t>
      </w:r>
    </w:p>
    <w:p>
      <w:pPr>
        <w:pStyle w:val="2"/>
        <w:spacing w:before="120" w:beforeLines="50" w:after="120" w:afterLines="50" w:line="360" w:lineRule="auto"/>
        <w:ind w:firstLine="0"/>
        <w:rPr>
          <w:rFonts w:hint="eastAsia" w:hAnsi="宋体" w:cs="宋体"/>
          <w:b/>
          <w:color w:val="auto"/>
          <w:sz w:val="24"/>
          <w:szCs w:val="24"/>
          <w:highlight w:val="none"/>
        </w:rPr>
      </w:pPr>
      <w:r>
        <w:rPr>
          <w:rFonts w:hint="eastAsia" w:hAnsi="宋体" w:cs="宋体"/>
          <w:b/>
          <w:color w:val="auto"/>
          <w:sz w:val="24"/>
          <w:szCs w:val="24"/>
          <w:highlight w:val="none"/>
        </w:rPr>
        <w:t>（二）商务资信分（</w:t>
      </w:r>
      <w:r>
        <w:rPr>
          <w:rFonts w:hint="eastAsia" w:cs="宋体"/>
          <w:b/>
          <w:color w:val="auto"/>
          <w:sz w:val="24"/>
          <w:szCs w:val="24"/>
          <w:highlight w:val="none"/>
          <w:lang w:val="en-US" w:eastAsia="zh-CN"/>
        </w:rPr>
        <w:t>17</w:t>
      </w:r>
      <w:r>
        <w:rPr>
          <w:rFonts w:hint="eastAsia" w:hAnsi="宋体" w:cs="宋体"/>
          <w:b/>
          <w:color w:val="auto"/>
          <w:sz w:val="24"/>
          <w:szCs w:val="24"/>
          <w:highlight w:val="none"/>
        </w:rPr>
        <w:t>分）</w:t>
      </w:r>
    </w:p>
    <w:tbl>
      <w:tblPr>
        <w:tblStyle w:val="64"/>
        <w:tblW w:w="10291"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022"/>
        <w:gridCol w:w="982"/>
        <w:gridCol w:w="6068"/>
        <w:gridCol w:w="846"/>
        <w:gridCol w:w="137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760" w:hRule="exact"/>
          <w:jc w:val="center"/>
        </w:trPr>
        <w:tc>
          <w:tcPr>
            <w:tcW w:w="1022" w:type="dxa"/>
            <w:vMerge w:val="restart"/>
            <w:tcBorders>
              <w:tl2br w:val="nil"/>
              <w:tr2bl w:val="nil"/>
            </w:tcBorders>
            <w:noWrap w:val="0"/>
            <w:vAlign w:val="center"/>
          </w:tcPr>
          <w:p>
            <w:pPr>
              <w:pStyle w:val="840"/>
              <w:widowControl/>
              <w:tabs>
                <w:tab w:val="left" w:pos="0"/>
                <w:tab w:val="clear" w:pos="8268"/>
              </w:tabs>
              <w:spacing w:line="400" w:lineRule="atLeast"/>
              <w:ind w:left="0" w:leftChars="0" w:firstLine="0" w:firstLineChars="0"/>
              <w:jc w:val="both"/>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商资信分17分</w:t>
            </w:r>
          </w:p>
          <w:p>
            <w:pPr>
              <w:pStyle w:val="840"/>
              <w:tabs>
                <w:tab w:val="left" w:pos="0"/>
                <w:tab w:val="clear" w:pos="8268"/>
              </w:tabs>
              <w:spacing w:line="302" w:lineRule="auto"/>
              <w:jc w:val="center"/>
              <w:rPr>
                <w:rFonts w:hint="eastAsia" w:ascii="宋体" w:hAnsi="宋体" w:eastAsia="宋体" w:cs="宋体"/>
                <w:b w:val="0"/>
                <w:color w:val="auto"/>
                <w:kern w:val="0"/>
                <w:sz w:val="21"/>
                <w:szCs w:val="21"/>
                <w:highlight w:val="none"/>
                <w:lang w:val="en-US" w:eastAsia="zh-CN" w:bidi="ar-SA"/>
              </w:rPr>
            </w:pPr>
          </w:p>
          <w:p>
            <w:pPr>
              <w:pStyle w:val="840"/>
              <w:tabs>
                <w:tab w:val="left" w:pos="0"/>
                <w:tab w:val="clear" w:pos="8268"/>
              </w:tabs>
              <w:spacing w:line="302" w:lineRule="auto"/>
              <w:jc w:val="center"/>
              <w:rPr>
                <w:rFonts w:hint="eastAsia" w:ascii="宋体" w:hAnsi="宋体" w:eastAsia="宋体" w:cs="宋体"/>
                <w:color w:val="auto"/>
                <w:highlight w:val="none"/>
              </w:rPr>
            </w:pPr>
          </w:p>
        </w:tc>
        <w:tc>
          <w:tcPr>
            <w:tcW w:w="982" w:type="dxa"/>
            <w:tcBorders>
              <w:tl2br w:val="nil"/>
              <w:tr2bl w:val="nil"/>
            </w:tcBorders>
            <w:noWrap w:val="0"/>
            <w:vAlign w:val="center"/>
          </w:tcPr>
          <w:p>
            <w:pPr>
              <w:pStyle w:val="963"/>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诚信分</w:t>
            </w:r>
          </w:p>
          <w:p>
            <w:pPr>
              <w:pStyle w:val="963"/>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6068" w:type="dxa"/>
            <w:tcBorders>
              <w:tl2br w:val="nil"/>
              <w:tr2bl w:val="nil"/>
            </w:tcBorders>
            <w:noWrap w:val="0"/>
            <w:vAlign w:val="center"/>
          </w:tcPr>
          <w:p>
            <w:pPr>
              <w:pStyle w:val="963"/>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凡在投标截止时间前三年受到行政处罚、行政处理（含通报）或记入不良行为的，此项得分为0，若无处罚、行政处理（含通报）或记入不良行为的得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分（供应商自行提供，如有不良记录又虚假隐瞒的，一经发现将取消投标资格）。</w:t>
            </w:r>
          </w:p>
        </w:tc>
        <w:tc>
          <w:tcPr>
            <w:tcW w:w="846" w:type="dxa"/>
            <w:tcBorders>
              <w:tl2br w:val="nil"/>
              <w:tr2bl w:val="nil"/>
            </w:tcBorders>
            <w:noWrap w:val="0"/>
            <w:vAlign w:val="center"/>
          </w:tcPr>
          <w:p>
            <w:pPr>
              <w:pStyle w:val="963"/>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r>
              <w:rPr>
                <w:rFonts w:hint="eastAsia" w:ascii="宋体" w:hAnsi="宋体" w:eastAsia="宋体" w:cs="宋体"/>
                <w:color w:val="auto"/>
                <w:kern w:val="0"/>
                <w:szCs w:val="21"/>
                <w:highlight w:val="none"/>
                <w:lang w:val="en-US" w:eastAsia="zh-CN"/>
              </w:rPr>
              <w:t>3</w:t>
            </w:r>
          </w:p>
        </w:tc>
        <w:tc>
          <w:tcPr>
            <w:tcW w:w="1373" w:type="dxa"/>
            <w:tcBorders>
              <w:tl2br w:val="nil"/>
              <w:tr2bl w:val="nil"/>
            </w:tcBorders>
            <w:noWrap w:val="0"/>
            <w:vAlign w:val="center"/>
          </w:tcPr>
          <w:p>
            <w:pPr>
              <w:pStyle w:val="963"/>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29" w:hRule="exact"/>
          <w:jc w:val="center"/>
        </w:trPr>
        <w:tc>
          <w:tcPr>
            <w:tcW w:w="1022" w:type="dxa"/>
            <w:vMerge w:val="continue"/>
            <w:tcBorders>
              <w:tl2br w:val="nil"/>
              <w:tr2bl w:val="nil"/>
            </w:tcBorders>
            <w:noWrap w:val="0"/>
            <w:vAlign w:val="center"/>
          </w:tcPr>
          <w:p>
            <w:pPr>
              <w:pStyle w:val="840"/>
              <w:widowControl/>
              <w:tabs>
                <w:tab w:val="left" w:pos="0"/>
                <w:tab w:val="clear" w:pos="8268"/>
              </w:tabs>
              <w:spacing w:line="400" w:lineRule="atLeast"/>
              <w:rPr>
                <w:rFonts w:hint="eastAsia" w:ascii="宋体" w:hAnsi="宋体" w:eastAsia="宋体" w:cs="宋体"/>
                <w:color w:val="auto"/>
                <w:highlight w:val="none"/>
              </w:rPr>
            </w:pPr>
          </w:p>
        </w:tc>
        <w:tc>
          <w:tcPr>
            <w:tcW w:w="982" w:type="dxa"/>
            <w:vMerge w:val="restart"/>
            <w:tcBorders>
              <w:tl2br w:val="nil"/>
              <w:tr2bl w:val="nil"/>
            </w:tcBorders>
            <w:noWrap w:val="0"/>
            <w:vAlign w:val="center"/>
          </w:tcPr>
          <w:p>
            <w:pPr>
              <w:spacing w:line="3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相关</w:t>
            </w:r>
            <w:r>
              <w:rPr>
                <w:rFonts w:hint="eastAsia" w:ascii="宋体" w:hAnsi="宋体" w:cs="宋体"/>
                <w:color w:val="auto"/>
                <w:kern w:val="0"/>
                <w:szCs w:val="21"/>
                <w:highlight w:val="none"/>
                <w:lang w:eastAsia="zh-CN"/>
              </w:rPr>
              <w:t>荣誉</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分</w:t>
            </w:r>
          </w:p>
        </w:tc>
        <w:tc>
          <w:tcPr>
            <w:tcW w:w="6068" w:type="dxa"/>
            <w:tcBorders>
              <w:bottom w:val="single" w:color="auto" w:sz="4" w:space="0"/>
              <w:tl2br w:val="nil"/>
              <w:tr2bl w:val="nil"/>
            </w:tcBorders>
            <w:noWrap w:val="0"/>
            <w:vAlign w:val="center"/>
          </w:tcPr>
          <w:p>
            <w:pPr>
              <w:widowControl/>
              <w:spacing w:line="400" w:lineRule="exact"/>
              <w:jc w:val="left"/>
              <w:rPr>
                <w:rFonts w:hint="default" w:ascii="宋体" w:hAnsi="宋体" w:eastAsia="宋体" w:cs="宋体"/>
                <w:color w:val="auto"/>
                <w:lang w:val="en-US" w:eastAsia="zh-CN"/>
              </w:rPr>
            </w:pPr>
            <w:r>
              <w:rPr>
                <w:rFonts w:hint="eastAsia" w:ascii="宋体" w:hAnsi="宋体" w:eastAsia="宋体" w:cs="宋体"/>
                <w:color w:val="auto"/>
              </w:rPr>
              <w:t>具有效期内的ISO9001质量管理体系认证证书</w:t>
            </w:r>
            <w:r>
              <w:rPr>
                <w:rFonts w:hint="eastAsia" w:ascii="宋体" w:hAnsi="宋体" w:cs="宋体"/>
                <w:color w:val="auto"/>
                <w:lang w:eastAsia="zh-CN"/>
              </w:rPr>
              <w:t>、</w:t>
            </w:r>
            <w:r>
              <w:rPr>
                <w:rFonts w:hint="eastAsia" w:ascii="宋体" w:hAnsi="宋体" w:eastAsia="宋体" w:cs="宋体"/>
                <w:color w:val="auto"/>
              </w:rPr>
              <w:t>有效期内的ISO14001环境管理体系认证证书</w:t>
            </w:r>
            <w:r>
              <w:rPr>
                <w:rFonts w:hint="eastAsia" w:ascii="宋体" w:hAnsi="宋体" w:eastAsia="宋体" w:cs="宋体"/>
                <w:color w:val="auto"/>
                <w:lang w:val="en-US" w:eastAsia="zh-CN"/>
              </w:rPr>
              <w:t>、</w:t>
            </w:r>
            <w:r>
              <w:rPr>
                <w:rFonts w:hint="eastAsia" w:ascii="宋体" w:hAnsi="宋体" w:eastAsia="宋体" w:cs="宋体"/>
                <w:color w:val="auto"/>
              </w:rPr>
              <w:t>有效期内的ISO45001职业健康安全管理体系认证证书或(GB/T 28001职业健康安全管理体系认证证书)的</w:t>
            </w:r>
            <w:r>
              <w:rPr>
                <w:rFonts w:hint="eastAsia" w:ascii="宋体" w:hAnsi="宋体" w:eastAsia="宋体" w:cs="宋体"/>
                <w:color w:val="auto"/>
                <w:lang w:eastAsia="zh-CN"/>
              </w:rPr>
              <w:t>，每个</w:t>
            </w:r>
            <w:r>
              <w:rPr>
                <w:rFonts w:hint="eastAsia" w:ascii="宋体" w:hAnsi="宋体" w:eastAsia="宋体" w:cs="宋体"/>
                <w:color w:val="auto"/>
              </w:rPr>
              <w:t>得1分</w:t>
            </w:r>
            <w:r>
              <w:rPr>
                <w:rFonts w:hint="eastAsia" w:ascii="宋体" w:hAnsi="宋体" w:eastAsia="宋体" w:cs="宋体"/>
                <w:color w:val="auto"/>
                <w:lang w:eastAsia="zh-CN"/>
              </w:rPr>
              <w:t>，最高得</w:t>
            </w:r>
            <w:r>
              <w:rPr>
                <w:rFonts w:hint="eastAsia" w:ascii="宋体" w:hAnsi="宋体" w:eastAsia="宋体" w:cs="宋体"/>
                <w:color w:val="auto"/>
                <w:lang w:val="en-US" w:eastAsia="zh-CN"/>
              </w:rPr>
              <w:t>3分。</w:t>
            </w:r>
          </w:p>
          <w:p>
            <w:pPr>
              <w:widowControl/>
              <w:spacing w:line="400" w:lineRule="exact"/>
              <w:jc w:val="left"/>
              <w:rPr>
                <w:rFonts w:hint="eastAsia" w:ascii="宋体" w:hAnsi="宋体" w:eastAsia="宋体" w:cs="宋体"/>
                <w:color w:val="auto"/>
                <w:lang w:val="en-US" w:eastAsia="zh-CN"/>
              </w:rPr>
            </w:pPr>
          </w:p>
        </w:tc>
        <w:tc>
          <w:tcPr>
            <w:tcW w:w="846" w:type="dxa"/>
            <w:tcBorders>
              <w:bottom w:val="single" w:color="auto" w:sz="4" w:space="0"/>
              <w:tl2br w:val="nil"/>
              <w:tr2bl w:val="nil"/>
            </w:tcBorders>
            <w:noWrap w:val="0"/>
            <w:vAlign w:val="center"/>
          </w:tcPr>
          <w:p>
            <w:pPr>
              <w:pStyle w:val="840"/>
              <w:tabs>
                <w:tab w:val="left" w:pos="0"/>
                <w:tab w:val="clear" w:pos="8268"/>
              </w:tabs>
              <w:snapToGrid w:val="0"/>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w:t>
            </w:r>
          </w:p>
        </w:tc>
        <w:tc>
          <w:tcPr>
            <w:tcW w:w="1373" w:type="dxa"/>
            <w:tcBorders>
              <w:bottom w:val="single" w:color="auto" w:sz="4" w:space="0"/>
              <w:tl2br w:val="nil"/>
              <w:tr2bl w:val="nil"/>
            </w:tcBorders>
            <w:noWrap w:val="0"/>
            <w:vAlign w:val="center"/>
          </w:tcPr>
          <w:p>
            <w:pPr>
              <w:pStyle w:val="840"/>
              <w:tabs>
                <w:tab w:val="left" w:pos="0"/>
                <w:tab w:val="clear" w:pos="8268"/>
              </w:tabs>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684" w:hRule="exact"/>
          <w:jc w:val="center"/>
        </w:trPr>
        <w:tc>
          <w:tcPr>
            <w:tcW w:w="1022" w:type="dxa"/>
            <w:vMerge w:val="continue"/>
            <w:tcBorders>
              <w:tl2br w:val="nil"/>
              <w:tr2bl w:val="nil"/>
            </w:tcBorders>
            <w:noWrap w:val="0"/>
            <w:vAlign w:val="center"/>
          </w:tcPr>
          <w:p>
            <w:pPr>
              <w:pStyle w:val="840"/>
              <w:widowControl/>
              <w:tabs>
                <w:tab w:val="left" w:pos="0"/>
                <w:tab w:val="clear" w:pos="8268"/>
              </w:tabs>
              <w:spacing w:line="400" w:lineRule="atLeast"/>
              <w:rPr>
                <w:rFonts w:hint="eastAsia" w:ascii="宋体" w:hAnsi="宋体" w:eastAsia="宋体" w:cs="宋体"/>
                <w:color w:val="auto"/>
                <w:highlight w:val="none"/>
              </w:rPr>
            </w:pPr>
          </w:p>
        </w:tc>
        <w:tc>
          <w:tcPr>
            <w:tcW w:w="982" w:type="dxa"/>
            <w:vMerge w:val="continue"/>
            <w:tcBorders>
              <w:bottom w:val="single" w:color="auto" w:sz="4" w:space="0"/>
              <w:tl2br w:val="nil"/>
              <w:tr2bl w:val="nil"/>
            </w:tcBorders>
            <w:noWrap w:val="0"/>
            <w:vAlign w:val="center"/>
          </w:tcPr>
          <w:p>
            <w:pPr>
              <w:spacing w:line="300" w:lineRule="auto"/>
              <w:jc w:val="left"/>
              <w:rPr>
                <w:rFonts w:hint="eastAsia" w:ascii="宋体" w:hAnsi="宋体" w:eastAsia="宋体" w:cs="宋体"/>
                <w:color w:val="auto"/>
                <w:kern w:val="0"/>
                <w:szCs w:val="21"/>
                <w:highlight w:val="none"/>
              </w:rPr>
            </w:pPr>
          </w:p>
        </w:tc>
        <w:tc>
          <w:tcPr>
            <w:tcW w:w="6068" w:type="dxa"/>
            <w:tcBorders>
              <w:top w:val="single" w:color="auto" w:sz="4" w:space="0"/>
              <w:bottom w:val="single" w:color="auto" w:sz="4" w:space="0"/>
            </w:tcBorders>
            <w:noWrap w:val="0"/>
            <w:vAlign w:val="center"/>
          </w:tcPr>
          <w:p>
            <w:pPr>
              <w:spacing w:line="300" w:lineRule="auto"/>
              <w:jc w:val="left"/>
              <w:rPr>
                <w:rFonts w:hint="eastAsia" w:ascii="宋体" w:hAnsi="宋体" w:eastAsia="宋体" w:cs="宋体"/>
                <w:kern w:val="0"/>
                <w:sz w:val="21"/>
                <w:szCs w:val="21"/>
                <w:lang w:eastAsia="zh-CN"/>
              </w:rPr>
            </w:pPr>
            <w:r>
              <w:rPr>
                <w:rFonts w:hint="default" w:ascii="宋体" w:hAnsi="宋体" w:eastAsia="宋体" w:cs="宋体"/>
                <w:color w:val="auto"/>
              </w:rPr>
              <w:t>近三年（以</w:t>
            </w:r>
            <w:r>
              <w:rPr>
                <w:rFonts w:hint="default" w:ascii="宋体" w:hAnsi="宋体" w:eastAsia="宋体" w:cs="宋体"/>
                <w:kern w:val="0"/>
                <w:sz w:val="21"/>
                <w:szCs w:val="21"/>
              </w:rPr>
              <w:t>发证或发文日期为准）获得</w:t>
            </w:r>
            <w:r>
              <w:rPr>
                <w:rFonts w:hint="eastAsia" w:ascii="宋体" w:hAnsi="宋体" w:cs="宋体"/>
                <w:kern w:val="0"/>
                <w:sz w:val="21"/>
                <w:szCs w:val="21"/>
                <w:lang w:eastAsia="zh-CN"/>
              </w:rPr>
              <w:t>物业管理</w:t>
            </w:r>
            <w:r>
              <w:rPr>
                <w:rFonts w:hint="default" w:ascii="宋体" w:hAnsi="宋体" w:eastAsia="宋体" w:cs="宋体"/>
                <w:kern w:val="0"/>
                <w:sz w:val="21"/>
                <w:szCs w:val="21"/>
              </w:rPr>
              <w:t>主管部门</w:t>
            </w:r>
            <w:r>
              <w:rPr>
                <w:rFonts w:hint="eastAsia" w:ascii="宋体" w:hAnsi="宋体" w:cs="宋体"/>
                <w:kern w:val="0"/>
                <w:sz w:val="21"/>
                <w:szCs w:val="21"/>
                <w:lang w:eastAsia="zh-CN"/>
              </w:rPr>
              <w:t>或行业协会</w:t>
            </w:r>
            <w:r>
              <w:rPr>
                <w:rFonts w:hint="default" w:ascii="宋体" w:hAnsi="宋体" w:eastAsia="宋体" w:cs="宋体"/>
                <w:kern w:val="0"/>
                <w:sz w:val="21"/>
                <w:szCs w:val="21"/>
              </w:rPr>
              <w:t>颁发的荣誉</w:t>
            </w:r>
            <w:r>
              <w:rPr>
                <w:rFonts w:hint="eastAsia" w:ascii="宋体" w:hAnsi="宋体" w:cs="宋体"/>
                <w:kern w:val="0"/>
                <w:sz w:val="21"/>
                <w:szCs w:val="21"/>
                <w:lang w:eastAsia="zh-CN"/>
              </w:rPr>
              <w:t>：</w:t>
            </w:r>
          </w:p>
          <w:p>
            <w:pPr>
              <w:spacing w:line="300" w:lineRule="auto"/>
              <w:jc w:val="left"/>
              <w:rPr>
                <w:rFonts w:hint="eastAsia" w:ascii="宋体" w:hAnsi="宋体" w:eastAsia="宋体" w:cs="宋体"/>
                <w:color w:val="auto"/>
                <w:kern w:val="0"/>
                <w:szCs w:val="21"/>
                <w:highlight w:val="none"/>
              </w:rPr>
            </w:pPr>
            <w:r>
              <w:rPr>
                <w:rFonts w:hint="default" w:ascii="宋体" w:hAnsi="宋体" w:eastAsia="宋体" w:cs="宋体"/>
                <w:kern w:val="0"/>
                <w:sz w:val="21"/>
                <w:szCs w:val="21"/>
              </w:rPr>
              <w:t>省级</w:t>
            </w:r>
            <w:r>
              <w:rPr>
                <w:rFonts w:hint="eastAsia" w:ascii="宋体" w:hAnsi="宋体" w:cs="宋体"/>
                <w:kern w:val="0"/>
                <w:sz w:val="21"/>
                <w:szCs w:val="21"/>
                <w:lang w:eastAsia="zh-CN"/>
              </w:rPr>
              <w:t>及以上</w:t>
            </w:r>
            <w:r>
              <w:rPr>
                <w:rFonts w:hint="default" w:ascii="宋体" w:hAnsi="宋体" w:eastAsia="宋体" w:cs="宋体"/>
                <w:kern w:val="0"/>
                <w:sz w:val="21"/>
                <w:szCs w:val="21"/>
              </w:rPr>
              <w:t>的每个得</w:t>
            </w:r>
            <w:r>
              <w:rPr>
                <w:rFonts w:hint="eastAsia" w:ascii="宋体" w:hAnsi="宋体" w:cs="宋体"/>
                <w:kern w:val="0"/>
                <w:sz w:val="21"/>
                <w:szCs w:val="21"/>
                <w:lang w:val="en-US" w:eastAsia="zh-CN"/>
              </w:rPr>
              <w:t>3</w:t>
            </w:r>
            <w:r>
              <w:rPr>
                <w:rFonts w:hint="default" w:ascii="宋体" w:hAnsi="宋体" w:eastAsia="宋体" w:cs="宋体"/>
                <w:kern w:val="0"/>
                <w:sz w:val="21"/>
                <w:szCs w:val="21"/>
              </w:rPr>
              <w:t>分，市级每个得</w:t>
            </w:r>
            <w:r>
              <w:rPr>
                <w:rFonts w:hint="eastAsia" w:ascii="宋体" w:hAnsi="宋体" w:cs="宋体"/>
                <w:kern w:val="0"/>
                <w:sz w:val="21"/>
                <w:szCs w:val="21"/>
                <w:lang w:val="en-US" w:eastAsia="zh-CN"/>
              </w:rPr>
              <w:t>2</w:t>
            </w:r>
            <w:r>
              <w:rPr>
                <w:rFonts w:hint="default" w:ascii="宋体" w:hAnsi="宋体" w:eastAsia="宋体" w:cs="宋体"/>
                <w:kern w:val="0"/>
                <w:sz w:val="21"/>
                <w:szCs w:val="21"/>
              </w:rPr>
              <w:t>分</w:t>
            </w:r>
            <w:r>
              <w:rPr>
                <w:rFonts w:hint="eastAsia" w:ascii="宋体" w:hAnsi="宋体" w:cs="宋体"/>
                <w:kern w:val="0"/>
                <w:sz w:val="21"/>
                <w:szCs w:val="21"/>
                <w:lang w:eastAsia="zh-CN"/>
              </w:rPr>
              <w:t>，</w:t>
            </w:r>
            <w:r>
              <w:rPr>
                <w:rFonts w:hint="default" w:ascii="宋体" w:hAnsi="宋体" w:eastAsia="宋体" w:cs="宋体"/>
                <w:kern w:val="0"/>
                <w:sz w:val="21"/>
                <w:szCs w:val="21"/>
              </w:rPr>
              <w:t>县级的每个得</w:t>
            </w:r>
            <w:r>
              <w:rPr>
                <w:rFonts w:hint="default" w:ascii="宋体" w:hAnsi="宋体" w:eastAsia="宋体" w:cs="宋体"/>
                <w:kern w:val="0"/>
                <w:sz w:val="21"/>
                <w:szCs w:val="21"/>
                <w:lang w:val="en-US" w:eastAsia="zh-CN"/>
              </w:rPr>
              <w:t>1</w:t>
            </w:r>
            <w:r>
              <w:rPr>
                <w:rFonts w:hint="default" w:ascii="宋体" w:hAnsi="宋体" w:eastAsia="宋体" w:cs="宋体"/>
                <w:kern w:val="0"/>
                <w:sz w:val="21"/>
                <w:szCs w:val="21"/>
              </w:rPr>
              <w:t>分（同一荣誉只取最高得分，不重复积分）</w:t>
            </w:r>
            <w:r>
              <w:rPr>
                <w:rFonts w:hint="default" w:ascii="宋体" w:hAnsi="宋体" w:eastAsia="宋体" w:cs="宋体"/>
                <w:kern w:val="0"/>
                <w:sz w:val="21"/>
                <w:szCs w:val="21"/>
                <w:lang w:eastAsia="zh-CN"/>
              </w:rPr>
              <w:t>，本项最高得</w:t>
            </w:r>
            <w:r>
              <w:rPr>
                <w:rFonts w:hint="default" w:ascii="宋体" w:hAnsi="宋体" w:eastAsia="宋体" w:cs="宋体"/>
                <w:kern w:val="0"/>
                <w:sz w:val="21"/>
                <w:szCs w:val="21"/>
                <w:lang w:val="en-US" w:eastAsia="zh-CN"/>
              </w:rPr>
              <w:t>6分</w:t>
            </w:r>
            <w:r>
              <w:rPr>
                <w:rFonts w:hint="eastAsia" w:ascii="宋体" w:hAnsi="宋体" w:eastAsia="宋体" w:cs="宋体"/>
                <w:color w:val="auto"/>
                <w:lang w:val="en-US" w:eastAsia="zh-CN"/>
              </w:rPr>
              <w:t>。</w:t>
            </w:r>
          </w:p>
        </w:tc>
        <w:tc>
          <w:tcPr>
            <w:tcW w:w="846" w:type="dxa"/>
            <w:tcBorders>
              <w:top w:val="single" w:color="auto" w:sz="4" w:space="0"/>
              <w:bottom w:val="single" w:color="auto" w:sz="4" w:space="0"/>
            </w:tcBorders>
            <w:noWrap w:val="0"/>
            <w:vAlign w:val="center"/>
          </w:tcPr>
          <w:p>
            <w:pPr>
              <w:pStyle w:val="840"/>
              <w:tabs>
                <w:tab w:val="left" w:pos="0"/>
                <w:tab w:val="clear" w:pos="8268"/>
              </w:tabs>
              <w:snapToGrid w:val="0"/>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0-6</w:t>
            </w:r>
          </w:p>
        </w:tc>
        <w:tc>
          <w:tcPr>
            <w:tcW w:w="1373" w:type="dxa"/>
            <w:tcBorders>
              <w:top w:val="single" w:color="auto" w:sz="4" w:space="0"/>
              <w:bottom w:val="single" w:color="auto" w:sz="4" w:space="0"/>
            </w:tcBorders>
            <w:noWrap w:val="0"/>
            <w:vAlign w:val="center"/>
          </w:tcPr>
          <w:p>
            <w:pPr>
              <w:pStyle w:val="840"/>
              <w:tabs>
                <w:tab w:val="left" w:pos="0"/>
                <w:tab w:val="clear" w:pos="8268"/>
              </w:tabs>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42" w:hRule="exact"/>
          <w:jc w:val="center"/>
        </w:trPr>
        <w:tc>
          <w:tcPr>
            <w:tcW w:w="1022" w:type="dxa"/>
            <w:vMerge w:val="continue"/>
            <w:tcBorders>
              <w:tl2br w:val="nil"/>
              <w:tr2bl w:val="nil"/>
            </w:tcBorders>
            <w:noWrap w:val="0"/>
            <w:vAlign w:val="center"/>
          </w:tcPr>
          <w:p>
            <w:pPr>
              <w:pStyle w:val="840"/>
              <w:widowControl/>
              <w:tabs>
                <w:tab w:val="left" w:pos="0"/>
                <w:tab w:val="clear" w:pos="8268"/>
              </w:tabs>
              <w:spacing w:line="400" w:lineRule="atLeast"/>
              <w:rPr>
                <w:rFonts w:hint="eastAsia" w:ascii="宋体" w:hAnsi="宋体" w:eastAsia="宋体" w:cs="宋体"/>
                <w:color w:val="auto"/>
                <w:highlight w:val="none"/>
              </w:rPr>
            </w:pPr>
          </w:p>
        </w:tc>
        <w:tc>
          <w:tcPr>
            <w:tcW w:w="982" w:type="dxa"/>
            <w:tcBorders>
              <w:top w:val="single" w:color="auto" w:sz="4" w:space="0"/>
              <w:bottom w:val="single" w:color="auto" w:sz="4" w:space="0"/>
            </w:tcBorders>
            <w:noWrap w:val="0"/>
            <w:vAlign w:val="center"/>
          </w:tcPr>
          <w:p>
            <w:pPr>
              <w:spacing w:line="300" w:lineRule="auto"/>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信息化</w:t>
            </w:r>
            <w:r>
              <w:rPr>
                <w:rFonts w:hint="eastAsia" w:ascii="宋体" w:hAnsi="宋体" w:cs="宋体"/>
                <w:sz w:val="21"/>
                <w:szCs w:val="21"/>
                <w:highlight w:val="none"/>
                <w:lang w:val="en-US" w:eastAsia="zh-CN"/>
              </w:rPr>
              <w:t>管理能力4分</w:t>
            </w:r>
          </w:p>
        </w:tc>
        <w:tc>
          <w:tcPr>
            <w:tcW w:w="6068" w:type="dxa"/>
            <w:tcBorders>
              <w:top w:val="single" w:color="auto" w:sz="4" w:space="0"/>
              <w:bottom w:val="single" w:color="auto" w:sz="4" w:space="0"/>
            </w:tcBorders>
            <w:noWrap w:val="0"/>
            <w:vAlign w:val="center"/>
          </w:tcPr>
          <w:p>
            <w:pPr>
              <w:spacing w:line="30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具有物业管理服务相关系统：</w:t>
            </w:r>
          </w:p>
          <w:p>
            <w:pPr>
              <w:spacing w:line="30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1、提供计算机软件著作权登记证书或该软件使用许可得2分、</w:t>
            </w:r>
          </w:p>
          <w:p>
            <w:pPr>
              <w:spacing w:line="30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2、提供</w:t>
            </w:r>
            <w:r>
              <w:rPr>
                <w:rFonts w:hint="eastAsia" w:ascii="宋体" w:hAnsi="宋体" w:cs="宋体"/>
                <w:color w:val="auto"/>
                <w:kern w:val="2"/>
                <w:sz w:val="21"/>
                <w:szCs w:val="21"/>
                <w:highlight w:val="none"/>
                <w:lang w:val="en-US" w:eastAsia="zh-CN" w:bidi="ar-SA"/>
              </w:rPr>
              <w:t>甲方</w:t>
            </w:r>
            <w:r>
              <w:rPr>
                <w:rFonts w:hint="eastAsia" w:ascii="宋体" w:hAnsi="宋体" w:eastAsia="宋体" w:cs="宋体"/>
                <w:sz w:val="21"/>
                <w:szCs w:val="21"/>
                <w:highlight w:val="none"/>
                <w:lang w:val="en-US" w:eastAsia="zh-CN"/>
              </w:rPr>
              <w:t>对该系统使用评价（</w:t>
            </w:r>
            <w:r>
              <w:rPr>
                <w:rFonts w:hint="eastAsia" w:ascii="宋体" w:hAnsi="宋体" w:cs="宋体"/>
                <w:color w:val="auto"/>
                <w:kern w:val="2"/>
                <w:sz w:val="21"/>
                <w:szCs w:val="21"/>
                <w:highlight w:val="none"/>
                <w:lang w:val="en-US" w:eastAsia="zh-CN" w:bidi="ar-SA"/>
              </w:rPr>
              <w:t>甲方</w:t>
            </w:r>
            <w:r>
              <w:rPr>
                <w:rFonts w:hint="eastAsia" w:ascii="宋体" w:hAnsi="宋体" w:cs="宋体"/>
                <w:sz w:val="21"/>
                <w:szCs w:val="21"/>
                <w:highlight w:val="none"/>
                <w:lang w:val="en-US" w:eastAsia="zh-CN"/>
              </w:rPr>
              <w:t>盖章</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，根据评价结果</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0-2</w:t>
            </w:r>
            <w:r>
              <w:rPr>
                <w:rFonts w:hint="eastAsia" w:ascii="宋体" w:hAnsi="宋体" w:eastAsia="宋体" w:cs="宋体"/>
                <w:sz w:val="21"/>
                <w:szCs w:val="21"/>
                <w:highlight w:val="none"/>
                <w:lang w:val="en-US" w:eastAsia="zh-CN"/>
              </w:rPr>
              <w:t>分。</w:t>
            </w:r>
          </w:p>
        </w:tc>
        <w:tc>
          <w:tcPr>
            <w:tcW w:w="846" w:type="dxa"/>
            <w:tcBorders>
              <w:top w:val="single" w:color="auto" w:sz="4" w:space="0"/>
              <w:bottom w:val="single" w:color="auto" w:sz="4" w:space="0"/>
            </w:tcBorders>
            <w:noWrap w:val="0"/>
            <w:vAlign w:val="center"/>
          </w:tcPr>
          <w:p>
            <w:pPr>
              <w:pStyle w:val="840"/>
              <w:tabs>
                <w:tab w:val="left" w:pos="0"/>
                <w:tab w:val="clear" w:pos="8268"/>
              </w:tabs>
              <w:snapToGrid w:val="0"/>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0-2</w:t>
            </w:r>
          </w:p>
          <w:p>
            <w:pPr>
              <w:rPr>
                <w:rFonts w:hint="default"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0-2</w:t>
            </w:r>
          </w:p>
        </w:tc>
        <w:tc>
          <w:tcPr>
            <w:tcW w:w="1373" w:type="dxa"/>
            <w:tcBorders>
              <w:top w:val="single" w:color="auto" w:sz="4" w:space="0"/>
              <w:bottom w:val="single" w:color="auto" w:sz="4" w:space="0"/>
            </w:tcBorders>
            <w:noWrap w:val="0"/>
            <w:vAlign w:val="center"/>
          </w:tcPr>
          <w:p>
            <w:pPr>
              <w:pStyle w:val="840"/>
              <w:tabs>
                <w:tab w:val="left" w:pos="0"/>
                <w:tab w:val="clear" w:pos="8268"/>
              </w:tabs>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客观分</w:t>
            </w:r>
          </w:p>
          <w:p>
            <w:pPr>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34" w:hRule="exact"/>
          <w:jc w:val="center"/>
        </w:trPr>
        <w:tc>
          <w:tcPr>
            <w:tcW w:w="1022" w:type="dxa"/>
            <w:vMerge w:val="continue"/>
            <w:tcBorders>
              <w:tl2br w:val="nil"/>
              <w:tr2bl w:val="nil"/>
            </w:tcBorders>
            <w:noWrap w:val="0"/>
            <w:vAlign w:val="center"/>
          </w:tcPr>
          <w:p>
            <w:pPr>
              <w:pStyle w:val="840"/>
              <w:widowControl/>
              <w:tabs>
                <w:tab w:val="left" w:pos="0"/>
                <w:tab w:val="clear" w:pos="8268"/>
              </w:tabs>
              <w:spacing w:line="400" w:lineRule="atLeast"/>
              <w:rPr>
                <w:rFonts w:hint="eastAsia" w:ascii="宋体" w:hAnsi="宋体" w:eastAsia="宋体" w:cs="宋体"/>
                <w:color w:val="auto"/>
                <w:highlight w:val="none"/>
              </w:rPr>
            </w:pPr>
          </w:p>
        </w:tc>
        <w:tc>
          <w:tcPr>
            <w:tcW w:w="982" w:type="dxa"/>
            <w:tcBorders>
              <w:top w:val="single" w:color="auto" w:sz="4" w:space="0"/>
              <w:tl2br w:val="nil"/>
              <w:tr2bl w:val="nil"/>
            </w:tcBorders>
            <w:noWrap w:val="0"/>
            <w:vAlign w:val="center"/>
          </w:tcPr>
          <w:p>
            <w:pPr>
              <w:spacing w:line="30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同类业绩1</w:t>
            </w:r>
            <w:r>
              <w:rPr>
                <w:rFonts w:hint="eastAsia" w:ascii="宋体" w:hAnsi="宋体" w:eastAsia="宋体" w:cs="宋体"/>
                <w:color w:val="auto"/>
                <w:kern w:val="0"/>
                <w:szCs w:val="21"/>
                <w:highlight w:val="none"/>
              </w:rPr>
              <w:t>分</w:t>
            </w:r>
          </w:p>
        </w:tc>
        <w:tc>
          <w:tcPr>
            <w:tcW w:w="6068" w:type="dxa"/>
            <w:tcBorders>
              <w:top w:val="single" w:color="auto" w:sz="4" w:space="0"/>
              <w:tl2br w:val="nil"/>
              <w:tr2bl w:val="nil"/>
            </w:tcBorders>
            <w:noWrap w:val="0"/>
            <w:vAlign w:val="center"/>
          </w:tcPr>
          <w:p>
            <w:pPr>
              <w:spacing w:line="30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近三年以来（自投标截止日起往前追溯3年）的同类业绩，每提供一个同类业绩得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提供合同和验收材料</w:t>
            </w:r>
            <w:r>
              <w:rPr>
                <w:rFonts w:hint="eastAsia" w:ascii="宋体" w:hAnsi="宋体" w:cs="宋体"/>
                <w:color w:val="auto"/>
                <w:szCs w:val="21"/>
                <w:highlight w:val="none"/>
                <w:lang w:eastAsia="zh-CN"/>
              </w:rPr>
              <w:t>）</w:t>
            </w:r>
          </w:p>
        </w:tc>
        <w:tc>
          <w:tcPr>
            <w:tcW w:w="846" w:type="dxa"/>
            <w:tcBorders>
              <w:top w:val="single" w:color="auto" w:sz="4" w:space="0"/>
              <w:tl2br w:val="nil"/>
              <w:tr2bl w:val="nil"/>
            </w:tcBorders>
            <w:noWrap w:val="0"/>
            <w:vAlign w:val="center"/>
          </w:tcPr>
          <w:p>
            <w:pPr>
              <w:pStyle w:val="840"/>
              <w:tabs>
                <w:tab w:val="left" w:pos="0"/>
                <w:tab w:val="clear" w:pos="8268"/>
              </w:tabs>
              <w:snapToGrid w:val="0"/>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0-1</w:t>
            </w:r>
          </w:p>
        </w:tc>
        <w:tc>
          <w:tcPr>
            <w:tcW w:w="1373" w:type="dxa"/>
            <w:tcBorders>
              <w:top w:val="single" w:color="auto" w:sz="4" w:space="0"/>
              <w:tl2br w:val="nil"/>
              <w:tr2bl w:val="nil"/>
            </w:tcBorders>
            <w:noWrap w:val="0"/>
            <w:vAlign w:val="center"/>
          </w:tcPr>
          <w:p>
            <w:pPr>
              <w:pStyle w:val="840"/>
              <w:tabs>
                <w:tab w:val="left" w:pos="0"/>
                <w:tab w:val="clear" w:pos="8268"/>
              </w:tabs>
              <w:spacing w:line="360" w:lineRule="auto"/>
              <w:ind w:left="0" w:leftChars="0" w:firstLine="0" w:firstLineChars="0"/>
              <w:jc w:val="left"/>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客观分</w:t>
            </w:r>
          </w:p>
        </w:tc>
      </w:tr>
    </w:tbl>
    <w:p>
      <w:pPr>
        <w:spacing w:before="120" w:beforeLines="50"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注：上述要求提供证书均必须在电子标书中上传原件扫描件或图片，不是原件的该项不得分。</w:t>
      </w:r>
    </w:p>
    <w:p>
      <w:pPr>
        <w:snapToGrid w:val="0"/>
        <w:spacing w:before="93"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73</w:t>
      </w:r>
      <w:r>
        <w:rPr>
          <w:rFonts w:hint="eastAsia" w:ascii="宋体" w:hAnsi="宋体" w:cs="宋体"/>
          <w:b/>
          <w:color w:val="auto"/>
          <w:sz w:val="24"/>
          <w:highlight w:val="none"/>
        </w:rPr>
        <w:t>分）</w:t>
      </w:r>
    </w:p>
    <w:tbl>
      <w:tblPr>
        <w:tblStyle w:val="64"/>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00"/>
        <w:gridCol w:w="6059"/>
        <w:gridCol w:w="84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54" w:type="dxa"/>
            <w:vMerge w:val="restart"/>
            <w:tcBorders>
              <w:tl2br w:val="nil"/>
              <w:tr2bl w:val="nil"/>
            </w:tcBorders>
            <w:noWrap w:val="0"/>
            <w:vAlign w:val="center"/>
          </w:tcPr>
          <w:p>
            <w:pPr>
              <w:pStyle w:val="840"/>
              <w:widowControl/>
              <w:tabs>
                <w:tab w:val="left" w:pos="0"/>
                <w:tab w:val="clear" w:pos="8268"/>
              </w:tabs>
              <w:spacing w:line="400" w:lineRule="atLeast"/>
              <w:ind w:left="0" w:leftChars="0" w:firstLine="0" w:firstLineChars="0"/>
              <w:jc w:val="both"/>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技术分73分</w:t>
            </w:r>
          </w:p>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tcBorders>
              <w:tl2br w:val="nil"/>
              <w:tr2bl w:val="nil"/>
            </w:tcBorders>
            <w:noWrap w:val="0"/>
            <w:vAlign w:val="center"/>
          </w:tcPr>
          <w:p>
            <w:pPr>
              <w:pStyle w:val="963"/>
              <w:adjustRightInd w:val="0"/>
              <w:snapToGrid w:val="0"/>
              <w:spacing w:line="360" w:lineRule="atLeast"/>
              <w:jc w:val="center"/>
              <w:rPr>
                <w:rFonts w:hint="default" w:ascii="宋体" w:hAnsi="宋体" w:eastAsia="宋体" w:cs="宋体"/>
                <w:color w:val="auto"/>
                <w:kern w:val="0"/>
                <w:sz w:val="21"/>
                <w:szCs w:val="21"/>
              </w:rPr>
            </w:pPr>
            <w:r>
              <w:rPr>
                <w:rFonts w:hint="default" w:ascii="宋体" w:hAnsi="宋体" w:eastAsia="宋体" w:cs="宋体"/>
                <w:color w:val="auto"/>
                <w:kern w:val="0"/>
                <w:sz w:val="21"/>
                <w:szCs w:val="21"/>
              </w:rPr>
              <w:t>服务理念</w:t>
            </w:r>
          </w:p>
          <w:p>
            <w:pPr>
              <w:pStyle w:val="963"/>
              <w:adjustRightInd w:val="0"/>
              <w:snapToGrid w:val="0"/>
              <w:spacing w:line="36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分</w:t>
            </w:r>
          </w:p>
        </w:tc>
        <w:tc>
          <w:tcPr>
            <w:tcW w:w="6059" w:type="dxa"/>
            <w:tcBorders>
              <w:tl2br w:val="nil"/>
              <w:tr2bl w:val="nil"/>
            </w:tcBorders>
            <w:noWrap w:val="0"/>
            <w:vAlign w:val="center"/>
          </w:tcPr>
          <w:p>
            <w:pPr>
              <w:pStyle w:val="963"/>
              <w:spacing w:line="400" w:lineRule="atLeast"/>
              <w:rPr>
                <w:rFonts w:hint="eastAsia" w:ascii="宋体" w:hAnsi="宋体" w:eastAsia="宋体" w:cs="宋体"/>
                <w:color w:val="auto"/>
                <w:szCs w:val="21"/>
                <w:highlight w:val="none"/>
              </w:rPr>
            </w:pPr>
            <w:r>
              <w:rPr>
                <w:rFonts w:hint="default" w:ascii="宋体" w:hAnsi="宋体" w:eastAsia="宋体" w:cs="宋体"/>
                <w:color w:val="auto"/>
                <w:sz w:val="21"/>
                <w:szCs w:val="21"/>
              </w:rPr>
              <w:t>根据本项目物业管理特点提出合理的物业管理服务理念，提出服务定位、目标，</w:t>
            </w:r>
            <w:r>
              <w:rPr>
                <w:rFonts w:hint="eastAsia" w:ascii="宋体" w:hAnsi="宋体" w:eastAsia="宋体" w:cs="宋体"/>
                <w:color w:val="auto"/>
                <w:sz w:val="21"/>
                <w:szCs w:val="21"/>
                <w:lang w:eastAsia="zh-CN"/>
              </w:rPr>
              <w:t>供应商</w:t>
            </w:r>
            <w:r>
              <w:rPr>
                <w:rFonts w:hint="default" w:ascii="宋体" w:hAnsi="宋体" w:eastAsia="宋体" w:cs="宋体"/>
                <w:color w:val="auto"/>
                <w:sz w:val="21"/>
                <w:szCs w:val="21"/>
              </w:rPr>
              <w:t>的管理模式是否能够切合实际，且安全可行，保密性、安全性、文明服务的计划及承诺情</w:t>
            </w:r>
            <w:r>
              <w:rPr>
                <w:rFonts w:hint="default" w:ascii="宋体" w:hAnsi="宋体" w:eastAsia="宋体" w:cs="宋体"/>
                <w:color w:val="auto"/>
                <w:sz w:val="21"/>
                <w:szCs w:val="21"/>
                <w:lang w:val="en-US"/>
              </w:rPr>
              <w:t>况</w:t>
            </w:r>
            <w:r>
              <w:rPr>
                <w:rFonts w:hint="eastAsia" w:ascii="宋体" w:hAnsi="宋体" w:eastAsia="宋体" w:cs="宋体"/>
                <w:color w:val="auto"/>
                <w:sz w:val="21"/>
                <w:szCs w:val="21"/>
                <w:lang w:val="en-US" w:eastAsia="zh-CN"/>
              </w:rPr>
              <w:t>。</w:t>
            </w:r>
          </w:p>
        </w:tc>
        <w:tc>
          <w:tcPr>
            <w:tcW w:w="849" w:type="dxa"/>
            <w:tcBorders>
              <w:tl2br w:val="nil"/>
              <w:tr2bl w:val="nil"/>
            </w:tcBorders>
            <w:noWrap w:val="0"/>
            <w:vAlign w:val="center"/>
          </w:tcPr>
          <w:p>
            <w:pPr>
              <w:pStyle w:val="963"/>
              <w:spacing w:line="400" w:lineRule="atLeast"/>
              <w:jc w:val="center"/>
              <w:rPr>
                <w:rFonts w:hint="default" w:ascii="宋体" w:hAnsi="宋体" w:eastAsia="宋体" w:cs="宋体"/>
                <w:color w:val="auto"/>
                <w:szCs w:val="21"/>
                <w:highlight w:val="none"/>
                <w:lang w:val="en-US" w:eastAsia="zh-CN"/>
              </w:rPr>
            </w:pPr>
            <w:r>
              <w:rPr>
                <w:rFonts w:hint="default" w:ascii="宋体" w:hAnsi="宋体" w:cs="宋体"/>
                <w:color w:val="auto"/>
                <w:szCs w:val="21"/>
              </w:rPr>
              <w:t>0-</w:t>
            </w:r>
            <w:r>
              <w:rPr>
                <w:rFonts w:hint="eastAsia" w:ascii="宋体" w:hAnsi="宋体" w:cs="宋体"/>
                <w:color w:val="auto"/>
                <w:szCs w:val="21"/>
                <w:lang w:val="en-US" w:eastAsia="zh-CN"/>
              </w:rPr>
              <w:t>3</w:t>
            </w:r>
          </w:p>
        </w:tc>
        <w:tc>
          <w:tcPr>
            <w:tcW w:w="1401" w:type="dxa"/>
            <w:tcBorders>
              <w:tl2br w:val="nil"/>
              <w:tr2bl w:val="nil"/>
            </w:tcBorders>
            <w:noWrap w:val="0"/>
            <w:vAlign w:val="center"/>
          </w:tcPr>
          <w:p>
            <w:pPr>
              <w:pStyle w:val="963"/>
              <w:spacing w:line="40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tcBorders>
              <w:tl2br w:val="nil"/>
              <w:tr2bl w:val="nil"/>
            </w:tcBorders>
            <w:noWrap w:val="0"/>
            <w:vAlign w:val="center"/>
          </w:tcPr>
          <w:p>
            <w:pPr>
              <w:pStyle w:val="26"/>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组织架构</w:t>
            </w:r>
          </w:p>
          <w:p>
            <w:pPr>
              <w:pStyle w:val="26"/>
              <w:jc w:val="center"/>
              <w:rPr>
                <w:rFonts w:hint="eastAsia" w:ascii="宋体" w:hAnsi="宋体" w:eastAsia="宋体" w:cs="宋体"/>
                <w:color w:val="auto"/>
                <w:szCs w:val="21"/>
                <w:highlight w:val="none"/>
              </w:rPr>
            </w:pPr>
            <w:r>
              <w:rPr>
                <w:rFonts w:hint="eastAsia" w:hAnsi="宋体" w:cs="宋体"/>
                <w:color w:val="auto"/>
                <w:sz w:val="21"/>
                <w:szCs w:val="21"/>
                <w:highlight w:val="none"/>
                <w:lang w:val="en-US" w:eastAsia="zh-CN"/>
              </w:rPr>
              <w:t>5</w:t>
            </w:r>
            <w:r>
              <w:rPr>
                <w:rFonts w:hint="default" w:ascii="宋体" w:hAnsi="宋体" w:eastAsia="宋体" w:cs="宋体"/>
                <w:color w:val="auto"/>
                <w:kern w:val="0"/>
                <w:sz w:val="21"/>
                <w:szCs w:val="21"/>
                <w:highlight w:val="none"/>
                <w:lang w:val="en-US" w:eastAsia="zh-CN"/>
              </w:rPr>
              <w:t>分</w:t>
            </w:r>
          </w:p>
        </w:tc>
        <w:tc>
          <w:tcPr>
            <w:tcW w:w="6059" w:type="dxa"/>
            <w:tcBorders>
              <w:tl2br w:val="nil"/>
              <w:tr2bl w:val="nil"/>
            </w:tcBorders>
            <w:noWrap w:val="0"/>
            <w:vAlign w:val="center"/>
          </w:tcPr>
          <w:p>
            <w:pPr>
              <w:pStyle w:val="963"/>
              <w:spacing w:line="400" w:lineRule="atLeast"/>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sz w:val="21"/>
                <w:szCs w:val="21"/>
                <w:highlight w:val="none"/>
              </w:rPr>
              <w:t>有比较完善的组织架构，清晰简练地列出主要管理流程，包括对运作流程图、激励机制、监督机制、自我约束机制、信息反馈渠道及处理机制，管理指标承诺达到物业管理标准</w:t>
            </w:r>
            <w:r>
              <w:rPr>
                <w:rFonts w:hint="eastAsia" w:ascii="宋体" w:hAnsi="宋体" w:eastAsia="宋体" w:cs="宋体"/>
                <w:color w:val="auto"/>
                <w:sz w:val="21"/>
                <w:szCs w:val="21"/>
                <w:highlight w:val="none"/>
                <w:lang w:eastAsia="zh-CN"/>
              </w:rPr>
              <w:t>。</w:t>
            </w:r>
          </w:p>
        </w:tc>
        <w:tc>
          <w:tcPr>
            <w:tcW w:w="849" w:type="dxa"/>
            <w:tcBorders>
              <w:tl2br w:val="nil"/>
              <w:tr2bl w:val="nil"/>
            </w:tcBorders>
            <w:noWrap w:val="0"/>
            <w:vAlign w:val="center"/>
          </w:tcPr>
          <w:p>
            <w:pPr>
              <w:pStyle w:val="963"/>
              <w:spacing w:line="400" w:lineRule="atLeast"/>
              <w:jc w:val="center"/>
              <w:rPr>
                <w:rFonts w:hint="eastAsia" w:ascii="宋体" w:hAnsi="宋体" w:cs="宋体"/>
                <w:color w:val="auto"/>
                <w:szCs w:val="21"/>
                <w:highlight w:val="none"/>
                <w:lang w:val="en-US" w:eastAsia="zh-CN"/>
              </w:rPr>
            </w:pPr>
            <w:r>
              <w:rPr>
                <w:rFonts w:hint="default" w:ascii="宋体" w:hAnsi="宋体" w:cs="宋体"/>
                <w:color w:val="auto"/>
                <w:szCs w:val="21"/>
                <w:highlight w:val="none"/>
              </w:rPr>
              <w:t>0-</w:t>
            </w:r>
            <w:r>
              <w:rPr>
                <w:rFonts w:hint="eastAsia" w:ascii="宋体" w:hAnsi="宋体" w:cs="宋体"/>
                <w:color w:val="auto"/>
                <w:szCs w:val="21"/>
                <w:highlight w:val="none"/>
                <w:lang w:val="en-US" w:eastAsia="zh-CN"/>
              </w:rPr>
              <w:t>5</w:t>
            </w:r>
          </w:p>
        </w:tc>
        <w:tc>
          <w:tcPr>
            <w:tcW w:w="1401" w:type="dxa"/>
            <w:tcBorders>
              <w:tl2br w:val="nil"/>
              <w:tr2bl w:val="nil"/>
            </w:tcBorders>
            <w:noWrap w:val="0"/>
            <w:vAlign w:val="center"/>
          </w:tcPr>
          <w:p>
            <w:pPr>
              <w:pStyle w:val="963"/>
              <w:spacing w:line="400" w:lineRule="atLeast"/>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tcBorders>
              <w:tl2br w:val="nil"/>
              <w:tr2bl w:val="nil"/>
            </w:tcBorders>
            <w:noWrap w:val="0"/>
            <w:vAlign w:val="center"/>
          </w:tcPr>
          <w:p>
            <w:pPr>
              <w:pStyle w:val="963"/>
              <w:adjustRightInd w:val="0"/>
              <w:snapToGrid w:val="0"/>
              <w:spacing w:line="360" w:lineRule="atLeast"/>
              <w:jc w:val="center"/>
              <w:rPr>
                <w:rFonts w:hint="default" w:ascii="宋体" w:hAnsi="宋体" w:eastAsia="宋体" w:cs="宋体"/>
                <w:sz w:val="21"/>
                <w:szCs w:val="21"/>
                <w:highlight w:val="none"/>
                <w:lang w:val="zh-CN"/>
              </w:rPr>
            </w:pPr>
            <w:r>
              <w:rPr>
                <w:rFonts w:hint="default" w:ascii="宋体" w:hAnsi="宋体" w:eastAsia="宋体" w:cs="宋体"/>
                <w:sz w:val="21"/>
                <w:szCs w:val="21"/>
                <w:highlight w:val="none"/>
                <w:lang w:val="zh-CN"/>
              </w:rPr>
              <w:t>制度情况</w:t>
            </w:r>
          </w:p>
          <w:p>
            <w:pPr>
              <w:pStyle w:val="963"/>
              <w:adjustRightInd w:val="0"/>
              <w:snapToGrid w:val="0"/>
              <w:spacing w:line="360" w:lineRule="atLeast"/>
              <w:jc w:val="center"/>
              <w:rPr>
                <w:rFonts w:hint="eastAsia" w:ascii="宋体" w:hAnsi="宋体" w:eastAsia="宋体" w:cs="宋体"/>
                <w:color w:val="auto"/>
                <w:szCs w:val="21"/>
                <w:highlight w:val="none"/>
                <w:lang w:val="en-US" w:eastAsia="zh-CN"/>
              </w:rPr>
            </w:pPr>
            <w:r>
              <w:rPr>
                <w:rFonts w:hint="eastAsia" w:ascii="宋体" w:hAnsi="宋体" w:cs="宋体"/>
                <w:sz w:val="21"/>
                <w:szCs w:val="21"/>
                <w:highlight w:val="none"/>
                <w:lang w:val="en-US" w:eastAsia="zh-CN"/>
              </w:rPr>
              <w:t>5</w:t>
            </w:r>
            <w:r>
              <w:rPr>
                <w:rFonts w:hint="default" w:ascii="宋体" w:hAnsi="宋体" w:eastAsia="宋体" w:cs="宋体"/>
                <w:kern w:val="0"/>
                <w:sz w:val="21"/>
                <w:szCs w:val="21"/>
                <w:highlight w:val="none"/>
                <w:lang w:val="en-US" w:eastAsia="zh-CN"/>
              </w:rPr>
              <w:t>分</w:t>
            </w:r>
          </w:p>
        </w:tc>
        <w:tc>
          <w:tcPr>
            <w:tcW w:w="6059" w:type="dxa"/>
            <w:tcBorders>
              <w:tl2br w:val="nil"/>
              <w:tr2bl w:val="nil"/>
            </w:tcBorders>
            <w:noWrap w:val="0"/>
            <w:vAlign w:val="center"/>
          </w:tcPr>
          <w:p>
            <w:pPr>
              <w:pStyle w:val="963"/>
              <w:spacing w:line="400" w:lineRule="atLeast"/>
              <w:rPr>
                <w:rFonts w:hint="eastAsia" w:ascii="宋体" w:hAnsi="宋体" w:eastAsia="宋体" w:cs="宋体"/>
                <w:color w:val="auto"/>
                <w:szCs w:val="21"/>
                <w:highlight w:val="none"/>
                <w:lang w:eastAsia="zh-CN"/>
              </w:rPr>
            </w:pPr>
            <w:r>
              <w:rPr>
                <w:rFonts w:hint="default" w:ascii="宋体" w:hAnsi="宋体" w:eastAsia="宋体" w:cs="宋体"/>
                <w:color w:val="auto"/>
                <w:sz w:val="21"/>
                <w:szCs w:val="21"/>
                <w:highlight w:val="none"/>
              </w:rPr>
              <w:t>有完善的物业管理制度、作业流程及物业管理工作计划及实施时间，并建立和完善档案管理制度、公众制度、物业管理制度及其配套设施权属清册等，体现标准化服务，管理服务水平是否符合国家和行业标准</w:t>
            </w:r>
            <w:r>
              <w:rPr>
                <w:rFonts w:hint="eastAsia" w:ascii="宋体" w:hAnsi="宋体" w:eastAsia="宋体" w:cs="宋体"/>
                <w:color w:val="auto"/>
                <w:sz w:val="21"/>
                <w:szCs w:val="21"/>
                <w:highlight w:val="none"/>
                <w:lang w:eastAsia="zh-CN"/>
              </w:rPr>
              <w:t>。</w:t>
            </w:r>
          </w:p>
        </w:tc>
        <w:tc>
          <w:tcPr>
            <w:tcW w:w="849" w:type="dxa"/>
            <w:tcBorders>
              <w:tl2br w:val="nil"/>
              <w:tr2bl w:val="nil"/>
            </w:tcBorders>
            <w:noWrap w:val="0"/>
            <w:vAlign w:val="center"/>
          </w:tcPr>
          <w:p>
            <w:pPr>
              <w:pStyle w:val="963"/>
              <w:spacing w:line="400" w:lineRule="atLeast"/>
              <w:jc w:val="center"/>
              <w:rPr>
                <w:rFonts w:hint="default" w:ascii="宋体" w:hAnsi="宋体" w:eastAsia="宋体" w:cs="宋体"/>
                <w:color w:val="auto"/>
                <w:szCs w:val="21"/>
                <w:highlight w:val="none"/>
                <w:lang w:val="en-US" w:eastAsia="zh-CN"/>
              </w:rPr>
            </w:pPr>
            <w:r>
              <w:rPr>
                <w:rFonts w:hint="default" w:ascii="宋体" w:hAnsi="宋体" w:cs="宋体"/>
                <w:szCs w:val="21"/>
                <w:highlight w:val="none"/>
                <w:lang w:val="en-US"/>
              </w:rPr>
              <w:t>0-</w:t>
            </w:r>
            <w:r>
              <w:rPr>
                <w:rFonts w:hint="eastAsia" w:ascii="宋体" w:hAnsi="宋体" w:cs="宋体"/>
                <w:szCs w:val="21"/>
                <w:highlight w:val="none"/>
                <w:lang w:val="en-US" w:eastAsia="zh-CN"/>
              </w:rPr>
              <w:t>5</w:t>
            </w:r>
          </w:p>
        </w:tc>
        <w:tc>
          <w:tcPr>
            <w:tcW w:w="1401" w:type="dxa"/>
            <w:tcBorders>
              <w:tl2br w:val="nil"/>
              <w:tr2bl w:val="nil"/>
            </w:tcBorders>
            <w:noWrap w:val="0"/>
            <w:vAlign w:val="center"/>
          </w:tcPr>
          <w:p>
            <w:pPr>
              <w:pStyle w:val="963"/>
              <w:spacing w:line="400" w:lineRule="atLeas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restart"/>
            <w:tcBorders>
              <w:tl2br w:val="nil"/>
              <w:tr2bl w:val="nil"/>
            </w:tcBorders>
            <w:noWrap w:val="0"/>
            <w:vAlign w:val="center"/>
          </w:tcPr>
          <w:p>
            <w:pPr>
              <w:spacing w:line="30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实施方案</w:t>
            </w:r>
            <w:r>
              <w:rPr>
                <w:rFonts w:hint="eastAsia" w:ascii="宋体" w:hAnsi="宋体" w:cs="宋体"/>
                <w:color w:val="auto"/>
                <w:szCs w:val="21"/>
                <w:highlight w:val="none"/>
                <w:lang w:val="en-US" w:eastAsia="zh-CN"/>
              </w:rPr>
              <w:t>33分</w:t>
            </w:r>
          </w:p>
        </w:tc>
        <w:tc>
          <w:tcPr>
            <w:tcW w:w="6059" w:type="dxa"/>
            <w:tcBorders>
              <w:tl2br w:val="nil"/>
              <w:tr2bl w:val="nil"/>
            </w:tcBorders>
            <w:noWrap w:val="0"/>
            <w:vAlign w:val="top"/>
          </w:tcPr>
          <w:p>
            <w:pPr>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根据招标文件第二章采购需求相关要求，提供针对性方案：</w:t>
            </w:r>
          </w:p>
        </w:tc>
        <w:tc>
          <w:tcPr>
            <w:tcW w:w="849" w:type="dxa"/>
            <w:tcBorders>
              <w:tl2br w:val="nil"/>
              <w:tr2bl w:val="nil"/>
            </w:tcBorders>
            <w:noWrap w:val="0"/>
            <w:vAlign w:val="center"/>
          </w:tcPr>
          <w:p>
            <w:pPr>
              <w:adjustRightInd w:val="0"/>
              <w:spacing w:line="360" w:lineRule="exact"/>
              <w:jc w:val="center"/>
              <w:rPr>
                <w:rFonts w:hint="eastAsia" w:ascii="宋体" w:hAnsi="宋体" w:eastAsia="宋体" w:cs="宋体"/>
                <w:color w:val="auto"/>
                <w:kern w:val="0"/>
                <w:szCs w:val="21"/>
                <w:highlight w:val="none"/>
                <w:lang w:eastAsia="zh-CN"/>
              </w:rPr>
            </w:pPr>
          </w:p>
        </w:tc>
        <w:tc>
          <w:tcPr>
            <w:tcW w:w="1401" w:type="dxa"/>
            <w:vMerge w:val="restart"/>
            <w:tcBorders>
              <w:tl2br w:val="nil"/>
              <w:tr2bl w:val="nil"/>
            </w:tcBorders>
            <w:noWrap w:val="0"/>
            <w:vAlign w:val="center"/>
          </w:tcPr>
          <w:p>
            <w:pPr>
              <w:adjustRightInd w:val="0"/>
              <w:spacing w:line="360" w:lineRule="exact"/>
              <w:rPr>
                <w:rFonts w:hint="eastAsia" w:ascii="宋体" w:hAnsi="宋体" w:cs="宋体"/>
                <w:color w:val="auto"/>
                <w:szCs w:val="21"/>
                <w:highlight w:val="none"/>
                <w:lang w:eastAsia="zh-CN"/>
              </w:rPr>
            </w:pPr>
          </w:p>
          <w:p>
            <w:pPr>
              <w:adjustRightInd w:val="0"/>
              <w:spacing w:line="360" w:lineRule="exact"/>
              <w:rPr>
                <w:rFonts w:hint="eastAsia" w:ascii="宋体" w:hAnsi="宋体" w:eastAsia="宋体" w:cs="宋体"/>
                <w:color w:val="auto"/>
                <w:kern w:val="0"/>
                <w:szCs w:val="21"/>
                <w:highlight w:val="none"/>
              </w:rPr>
            </w:pPr>
            <w:r>
              <w:rPr>
                <w:rFonts w:hint="eastAsia" w:ascii="宋体" w:hAnsi="宋体" w:cs="宋体"/>
                <w:color w:val="auto"/>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eastAsia" w:ascii="宋体" w:hAnsi="宋体" w:cs="宋体"/>
                <w:color w:val="auto"/>
                <w:szCs w:val="21"/>
                <w:highlight w:val="none"/>
                <w:lang w:eastAsia="zh-CN"/>
              </w:rPr>
            </w:pPr>
          </w:p>
        </w:tc>
        <w:tc>
          <w:tcPr>
            <w:tcW w:w="6059" w:type="dxa"/>
            <w:tcBorders>
              <w:tl2br w:val="nil"/>
              <w:tr2bl w:val="nil"/>
            </w:tcBorders>
            <w:noWrap w:val="0"/>
            <w:vAlign w:val="top"/>
          </w:tcPr>
          <w:p>
            <w:pPr>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综合管理服务方案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提供完善的综合管理服务方案，针对性强，内容规范科学，实用有效的</w:t>
            </w:r>
            <w:r>
              <w:rPr>
                <w:rFonts w:hint="eastAsia" w:ascii="宋体" w:hAnsi="宋体" w:cs="宋体"/>
                <w:color w:val="auto"/>
                <w:kern w:val="0"/>
                <w:szCs w:val="21"/>
                <w:highlight w:val="none"/>
                <w:lang w:val="en-US" w:eastAsia="zh-CN"/>
              </w:rPr>
              <w:t>。</w:t>
            </w:r>
          </w:p>
        </w:tc>
        <w:tc>
          <w:tcPr>
            <w:tcW w:w="849" w:type="dxa"/>
            <w:tcBorders>
              <w:tl2br w:val="nil"/>
              <w:tr2bl w:val="nil"/>
            </w:tcBorders>
            <w:noWrap w:val="0"/>
            <w:vAlign w:val="center"/>
          </w:tcPr>
          <w:p>
            <w:pPr>
              <w:adjustRightIn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401" w:type="dxa"/>
            <w:vMerge w:val="continue"/>
            <w:tcBorders>
              <w:tl2br w:val="nil"/>
              <w:tr2bl w:val="nil"/>
            </w:tcBorders>
            <w:noWrap w:val="0"/>
            <w:vAlign w:val="center"/>
          </w:tcPr>
          <w:p>
            <w:pPr>
              <w:adjustRightInd w:val="0"/>
              <w:spacing w:line="360" w:lineRule="exact"/>
              <w:rPr>
                <w:rFonts w:hint="eastAsia" w:ascii="宋体" w:hAnsi="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eastAsia" w:ascii="宋体" w:hAnsi="宋体" w:eastAsia="宋体" w:cs="宋体"/>
                <w:color w:val="auto"/>
                <w:szCs w:val="21"/>
                <w:highlight w:val="none"/>
              </w:rPr>
            </w:pPr>
          </w:p>
        </w:tc>
        <w:tc>
          <w:tcPr>
            <w:tcW w:w="6059" w:type="dxa"/>
            <w:tcBorders>
              <w:tl2br w:val="nil"/>
              <w:tr2bl w:val="nil"/>
            </w:tcBorders>
            <w:noWrap w:val="0"/>
            <w:vAlign w:val="top"/>
          </w:tcPr>
          <w:p>
            <w:pPr>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保洁服务方案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提供完善的保洁服务方案，针对性强，内容规范科学，实用有效的</w:t>
            </w:r>
            <w:r>
              <w:rPr>
                <w:rFonts w:hint="eastAsia" w:ascii="宋体" w:hAnsi="宋体" w:cs="宋体"/>
                <w:color w:val="auto"/>
                <w:kern w:val="0"/>
                <w:szCs w:val="21"/>
                <w:highlight w:val="none"/>
                <w:lang w:val="en-US" w:eastAsia="zh-CN"/>
              </w:rPr>
              <w:t>。</w:t>
            </w:r>
          </w:p>
        </w:tc>
        <w:tc>
          <w:tcPr>
            <w:tcW w:w="849" w:type="dxa"/>
            <w:tcBorders>
              <w:tl2br w:val="nil"/>
              <w:tr2bl w:val="nil"/>
            </w:tcBorders>
            <w:noWrap w:val="0"/>
            <w:vAlign w:val="center"/>
          </w:tcPr>
          <w:p>
            <w:pPr>
              <w:adjustRightInd w:val="0"/>
              <w:spacing w:line="360" w:lineRule="exact"/>
              <w:jc w:val="center"/>
              <w:rPr>
                <w:rFonts w:hint="eastAsia"/>
                <w:lang w:eastAsia="zh-CN"/>
              </w:rPr>
            </w:pPr>
            <w:r>
              <w:rPr>
                <w:rFonts w:hint="eastAsia" w:ascii="宋体" w:hAnsi="宋体" w:cs="宋体"/>
                <w:color w:val="auto"/>
                <w:szCs w:val="21"/>
                <w:highlight w:val="none"/>
                <w:lang w:val="en-US" w:eastAsia="zh-CN"/>
              </w:rPr>
              <w:t>0-5</w:t>
            </w:r>
          </w:p>
        </w:tc>
        <w:tc>
          <w:tcPr>
            <w:tcW w:w="1401" w:type="dxa"/>
            <w:vMerge w:val="continue"/>
            <w:tcBorders>
              <w:tl2br w:val="nil"/>
              <w:tr2bl w:val="nil"/>
            </w:tcBorders>
            <w:noWrap w:val="0"/>
            <w:vAlign w:val="center"/>
          </w:tcPr>
          <w:p>
            <w:pPr>
              <w:adjustRightInd w:val="0"/>
              <w:spacing w:line="36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eastAsia" w:ascii="宋体" w:hAnsi="宋体" w:eastAsia="宋体" w:cs="宋体"/>
                <w:color w:val="auto"/>
                <w:szCs w:val="21"/>
                <w:highlight w:val="none"/>
              </w:rPr>
            </w:pPr>
          </w:p>
        </w:tc>
        <w:tc>
          <w:tcPr>
            <w:tcW w:w="6059" w:type="dxa"/>
            <w:tcBorders>
              <w:tl2br w:val="nil"/>
              <w:tr2bl w:val="nil"/>
            </w:tcBorders>
            <w:noWrap w:val="0"/>
            <w:vAlign w:val="top"/>
          </w:tcPr>
          <w:p>
            <w:pPr>
              <w:adjustRightInd w:val="0"/>
              <w:spacing w:line="36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安保</w:t>
            </w:r>
            <w:r>
              <w:rPr>
                <w:rFonts w:hint="eastAsia" w:ascii="宋体" w:hAnsi="宋体" w:cs="宋体"/>
                <w:color w:val="auto"/>
                <w:kern w:val="0"/>
                <w:szCs w:val="21"/>
                <w:lang w:val="en-US" w:eastAsia="zh-CN"/>
              </w:rPr>
              <w:t>服务</w:t>
            </w:r>
            <w:r>
              <w:rPr>
                <w:rFonts w:hint="eastAsia" w:ascii="宋体" w:hAnsi="宋体" w:eastAsia="宋体" w:cs="宋体"/>
                <w:color w:val="auto"/>
                <w:kern w:val="0"/>
                <w:szCs w:val="21"/>
                <w:lang w:val="en-US" w:eastAsia="zh-CN"/>
              </w:rPr>
              <w:t>方案</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提供完善的安保</w:t>
            </w:r>
            <w:r>
              <w:rPr>
                <w:rFonts w:hint="eastAsia" w:ascii="宋体" w:hAnsi="宋体" w:cs="宋体"/>
                <w:color w:val="auto"/>
                <w:kern w:val="0"/>
                <w:szCs w:val="21"/>
                <w:lang w:val="en-US" w:eastAsia="zh-CN"/>
              </w:rPr>
              <w:t>服务</w:t>
            </w:r>
            <w:r>
              <w:rPr>
                <w:rFonts w:hint="eastAsia" w:ascii="宋体" w:hAnsi="宋体" w:eastAsia="宋体" w:cs="宋体"/>
                <w:color w:val="auto"/>
                <w:kern w:val="0"/>
                <w:szCs w:val="21"/>
                <w:lang w:val="en-US" w:eastAsia="zh-CN"/>
              </w:rPr>
              <w:t>方案，针对性强，内容规范科学，实用有效的</w:t>
            </w:r>
            <w:r>
              <w:rPr>
                <w:rFonts w:hint="eastAsia" w:ascii="宋体" w:hAnsi="宋体" w:cs="宋体"/>
                <w:color w:val="auto"/>
                <w:kern w:val="0"/>
                <w:szCs w:val="21"/>
                <w:lang w:val="en-US" w:eastAsia="zh-CN"/>
              </w:rPr>
              <w:t>。</w:t>
            </w:r>
          </w:p>
        </w:tc>
        <w:tc>
          <w:tcPr>
            <w:tcW w:w="849" w:type="dxa"/>
            <w:tcBorders>
              <w:tl2br w:val="nil"/>
              <w:tr2bl w:val="nil"/>
            </w:tcBorders>
            <w:noWrap w:val="0"/>
            <w:vAlign w:val="center"/>
          </w:tcPr>
          <w:p>
            <w:pPr>
              <w:adjustRightInd w:val="0"/>
              <w:spacing w:line="360" w:lineRule="exact"/>
              <w:jc w:val="center"/>
              <w:rPr>
                <w:rFonts w:hint="eastAsia"/>
              </w:rPr>
            </w:pPr>
            <w:r>
              <w:rPr>
                <w:rFonts w:hint="eastAsia" w:ascii="宋体" w:hAnsi="宋体" w:cs="宋体"/>
                <w:color w:val="auto"/>
                <w:szCs w:val="21"/>
                <w:highlight w:val="none"/>
                <w:lang w:val="en-US" w:eastAsia="zh-CN"/>
              </w:rPr>
              <w:t>0-5</w:t>
            </w:r>
          </w:p>
        </w:tc>
        <w:tc>
          <w:tcPr>
            <w:tcW w:w="1401" w:type="dxa"/>
            <w:vMerge w:val="continue"/>
            <w:tcBorders>
              <w:tl2br w:val="nil"/>
              <w:tr2bl w:val="nil"/>
            </w:tcBorders>
            <w:noWrap w:val="0"/>
            <w:vAlign w:val="center"/>
          </w:tcPr>
          <w:p>
            <w:pPr>
              <w:adjustRightInd w:val="0"/>
              <w:spacing w:line="36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eastAsia" w:ascii="宋体" w:hAnsi="宋体" w:eastAsia="宋体" w:cs="宋体"/>
                <w:color w:val="auto"/>
                <w:szCs w:val="21"/>
                <w:highlight w:val="none"/>
              </w:rPr>
            </w:pPr>
          </w:p>
        </w:tc>
        <w:tc>
          <w:tcPr>
            <w:tcW w:w="6059" w:type="dxa"/>
            <w:tcBorders>
              <w:tl2br w:val="nil"/>
              <w:tr2bl w:val="nil"/>
            </w:tcBorders>
            <w:noWrap w:val="0"/>
            <w:vAlign w:val="top"/>
          </w:tcPr>
          <w:p>
            <w:pPr>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设备设施维保方案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lang w:val="en-US" w:eastAsia="zh-CN"/>
              </w:rPr>
              <w:t>提供完善的</w:t>
            </w:r>
            <w:r>
              <w:rPr>
                <w:rFonts w:hint="eastAsia" w:ascii="宋体" w:hAnsi="宋体" w:eastAsia="宋体" w:cs="宋体"/>
                <w:color w:val="auto"/>
                <w:kern w:val="0"/>
                <w:szCs w:val="21"/>
                <w:highlight w:val="none"/>
                <w:lang w:val="en-US" w:eastAsia="zh-CN"/>
              </w:rPr>
              <w:t>设备设施维保</w:t>
            </w:r>
            <w:r>
              <w:rPr>
                <w:rFonts w:hint="eastAsia" w:ascii="宋体" w:hAnsi="宋体" w:eastAsia="宋体" w:cs="宋体"/>
                <w:color w:val="auto"/>
                <w:kern w:val="0"/>
                <w:szCs w:val="21"/>
                <w:lang w:val="en-US" w:eastAsia="zh-CN"/>
              </w:rPr>
              <w:t>方案，针对性强，内容规范科学，实用有效的</w:t>
            </w:r>
            <w:r>
              <w:rPr>
                <w:rFonts w:hint="eastAsia" w:ascii="宋体" w:hAnsi="宋体" w:cs="宋体"/>
                <w:color w:val="auto"/>
                <w:kern w:val="0"/>
                <w:szCs w:val="21"/>
                <w:highlight w:val="none"/>
                <w:lang w:val="en-US" w:eastAsia="zh-CN"/>
              </w:rPr>
              <w:t>。</w:t>
            </w:r>
          </w:p>
        </w:tc>
        <w:tc>
          <w:tcPr>
            <w:tcW w:w="849" w:type="dxa"/>
            <w:tcBorders>
              <w:tl2br w:val="nil"/>
              <w:tr2bl w:val="nil"/>
            </w:tcBorders>
            <w:noWrap w:val="0"/>
            <w:vAlign w:val="center"/>
          </w:tcPr>
          <w:p>
            <w:pPr>
              <w:adjustRightIn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401" w:type="dxa"/>
            <w:vMerge w:val="continue"/>
            <w:tcBorders>
              <w:tl2br w:val="nil"/>
              <w:tr2bl w:val="nil"/>
            </w:tcBorders>
            <w:noWrap w:val="0"/>
            <w:vAlign w:val="center"/>
          </w:tcPr>
          <w:p>
            <w:pPr>
              <w:adjustRightInd w:val="0"/>
              <w:spacing w:line="36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eastAsia" w:ascii="宋体" w:hAnsi="宋体" w:eastAsia="宋体" w:cs="宋体"/>
                <w:color w:val="auto"/>
                <w:szCs w:val="21"/>
                <w:highlight w:val="none"/>
              </w:rPr>
            </w:pPr>
          </w:p>
        </w:tc>
        <w:tc>
          <w:tcPr>
            <w:tcW w:w="6059" w:type="dxa"/>
            <w:tcBorders>
              <w:tl2br w:val="nil"/>
              <w:tr2bl w:val="nil"/>
            </w:tcBorders>
            <w:noWrap w:val="0"/>
            <w:vAlign w:val="top"/>
          </w:tcPr>
          <w:p>
            <w:pPr>
              <w:adjustRightInd w:val="0"/>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会务服务</w:t>
            </w:r>
            <w:r>
              <w:rPr>
                <w:rFonts w:hint="eastAsia" w:ascii="宋体" w:hAnsi="宋体" w:eastAsia="宋体" w:cs="宋体"/>
                <w:color w:val="auto"/>
                <w:kern w:val="0"/>
                <w:szCs w:val="21"/>
                <w:lang w:val="en-US" w:eastAsia="zh-CN"/>
              </w:rPr>
              <w:t>方案</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提供完善的</w:t>
            </w:r>
            <w:r>
              <w:rPr>
                <w:rFonts w:hint="eastAsia" w:ascii="宋体" w:hAnsi="宋体" w:cs="宋体"/>
                <w:color w:val="auto"/>
                <w:kern w:val="0"/>
                <w:szCs w:val="21"/>
                <w:lang w:val="en-US" w:eastAsia="zh-CN"/>
              </w:rPr>
              <w:t>会务服务</w:t>
            </w:r>
            <w:r>
              <w:rPr>
                <w:rFonts w:hint="eastAsia" w:ascii="宋体" w:hAnsi="宋体" w:eastAsia="宋体" w:cs="宋体"/>
                <w:color w:val="auto"/>
                <w:kern w:val="0"/>
                <w:szCs w:val="21"/>
                <w:lang w:val="en-US" w:eastAsia="zh-CN"/>
              </w:rPr>
              <w:t>方案，针对性强，内容规范科学，实用有效的</w:t>
            </w:r>
            <w:r>
              <w:rPr>
                <w:rFonts w:hint="eastAsia" w:ascii="宋体" w:hAnsi="宋体" w:cs="宋体"/>
                <w:color w:val="auto"/>
                <w:kern w:val="0"/>
                <w:szCs w:val="21"/>
                <w:lang w:val="en-US" w:eastAsia="zh-CN"/>
              </w:rPr>
              <w:t>。</w:t>
            </w:r>
          </w:p>
        </w:tc>
        <w:tc>
          <w:tcPr>
            <w:tcW w:w="849" w:type="dxa"/>
            <w:tcBorders>
              <w:tl2br w:val="nil"/>
              <w:tr2bl w:val="nil"/>
            </w:tcBorders>
            <w:noWrap w:val="0"/>
            <w:vAlign w:val="center"/>
          </w:tcPr>
          <w:p>
            <w:pPr>
              <w:adjustRightIn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401" w:type="dxa"/>
            <w:vMerge w:val="continue"/>
            <w:tcBorders>
              <w:tl2br w:val="nil"/>
              <w:tr2bl w:val="nil"/>
            </w:tcBorders>
            <w:noWrap w:val="0"/>
            <w:vAlign w:val="center"/>
          </w:tcPr>
          <w:p>
            <w:pPr>
              <w:adjustRightInd w:val="0"/>
              <w:spacing w:line="36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eastAsia" w:ascii="宋体" w:hAnsi="宋体" w:eastAsia="宋体" w:cs="宋体"/>
                <w:color w:val="auto"/>
                <w:szCs w:val="21"/>
                <w:highlight w:val="none"/>
              </w:rPr>
            </w:pPr>
          </w:p>
        </w:tc>
        <w:tc>
          <w:tcPr>
            <w:tcW w:w="6059" w:type="dxa"/>
            <w:tcBorders>
              <w:tl2br w:val="nil"/>
              <w:tr2bl w:val="nil"/>
            </w:tcBorders>
            <w:noWrap w:val="0"/>
            <w:vAlign w:val="top"/>
          </w:tcPr>
          <w:p>
            <w:pPr>
              <w:adjustRightInd w:val="0"/>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餐饮服务</w:t>
            </w:r>
            <w:r>
              <w:rPr>
                <w:rFonts w:hint="eastAsia" w:ascii="宋体" w:hAnsi="宋体" w:eastAsia="宋体" w:cs="宋体"/>
                <w:color w:val="auto"/>
                <w:kern w:val="0"/>
                <w:szCs w:val="21"/>
                <w:lang w:val="en-US" w:eastAsia="zh-CN"/>
              </w:rPr>
              <w:t>方案</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提供完善的</w:t>
            </w:r>
            <w:r>
              <w:rPr>
                <w:rFonts w:hint="eastAsia" w:ascii="宋体" w:hAnsi="宋体" w:cs="宋体"/>
                <w:color w:val="auto"/>
                <w:kern w:val="0"/>
                <w:szCs w:val="21"/>
                <w:lang w:val="en-US" w:eastAsia="zh-CN"/>
              </w:rPr>
              <w:t>餐饮服务</w:t>
            </w:r>
            <w:r>
              <w:rPr>
                <w:rFonts w:hint="eastAsia" w:ascii="宋体" w:hAnsi="宋体" w:eastAsia="宋体" w:cs="宋体"/>
                <w:color w:val="auto"/>
                <w:kern w:val="0"/>
                <w:szCs w:val="21"/>
                <w:lang w:val="en-US" w:eastAsia="zh-CN"/>
              </w:rPr>
              <w:t>方案，针对性强，内容规范科学，实用有效的</w:t>
            </w:r>
            <w:r>
              <w:rPr>
                <w:rFonts w:hint="eastAsia" w:ascii="宋体" w:hAnsi="宋体" w:cs="宋体"/>
                <w:color w:val="auto"/>
                <w:kern w:val="0"/>
                <w:szCs w:val="21"/>
                <w:lang w:val="en-US" w:eastAsia="zh-CN"/>
              </w:rPr>
              <w:t>。</w:t>
            </w:r>
          </w:p>
        </w:tc>
        <w:tc>
          <w:tcPr>
            <w:tcW w:w="849" w:type="dxa"/>
            <w:tcBorders>
              <w:tl2br w:val="nil"/>
              <w:tr2bl w:val="nil"/>
            </w:tcBorders>
            <w:noWrap w:val="0"/>
            <w:vAlign w:val="center"/>
          </w:tcPr>
          <w:p>
            <w:pPr>
              <w:adjustRightIn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401" w:type="dxa"/>
            <w:vMerge w:val="continue"/>
            <w:tcBorders>
              <w:tl2br w:val="nil"/>
              <w:tr2bl w:val="nil"/>
            </w:tcBorders>
            <w:noWrap w:val="0"/>
            <w:vAlign w:val="center"/>
          </w:tcPr>
          <w:p>
            <w:pPr>
              <w:adjustRightInd w:val="0"/>
              <w:spacing w:line="36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eastAsia" w:ascii="宋体" w:hAnsi="宋体" w:eastAsia="宋体" w:cs="宋体"/>
                <w:color w:val="auto"/>
                <w:szCs w:val="21"/>
                <w:highlight w:val="none"/>
              </w:rPr>
            </w:pPr>
          </w:p>
        </w:tc>
        <w:tc>
          <w:tcPr>
            <w:tcW w:w="6059" w:type="dxa"/>
            <w:tcBorders>
              <w:tl2br w:val="nil"/>
              <w:tr2bl w:val="nil"/>
            </w:tcBorders>
            <w:noWrap w:val="0"/>
            <w:vAlign w:val="top"/>
          </w:tcPr>
          <w:p>
            <w:pPr>
              <w:adjustRightInd w:val="0"/>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智慧机关建设</w:t>
            </w:r>
            <w:r>
              <w:rPr>
                <w:rFonts w:hint="eastAsia" w:ascii="宋体" w:hAnsi="宋体" w:eastAsia="宋体" w:cs="宋体"/>
                <w:color w:val="auto"/>
                <w:kern w:val="0"/>
                <w:szCs w:val="21"/>
                <w:lang w:val="en-US" w:eastAsia="zh-CN"/>
              </w:rPr>
              <w:t>方案</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提供完善的</w:t>
            </w:r>
            <w:r>
              <w:rPr>
                <w:rFonts w:hint="eastAsia" w:ascii="宋体" w:hAnsi="宋体" w:cs="宋体"/>
                <w:color w:val="auto"/>
                <w:kern w:val="0"/>
                <w:szCs w:val="21"/>
                <w:lang w:val="en-US" w:eastAsia="zh-CN"/>
              </w:rPr>
              <w:t>智慧机关建设</w:t>
            </w:r>
            <w:r>
              <w:rPr>
                <w:rFonts w:hint="eastAsia" w:ascii="宋体" w:hAnsi="宋体" w:eastAsia="宋体" w:cs="宋体"/>
                <w:color w:val="auto"/>
                <w:kern w:val="0"/>
                <w:szCs w:val="21"/>
                <w:lang w:val="en-US" w:eastAsia="zh-CN"/>
              </w:rPr>
              <w:t>方案，针对性强，内容规范科学，实用有效的</w:t>
            </w:r>
            <w:r>
              <w:rPr>
                <w:rFonts w:hint="eastAsia" w:ascii="宋体" w:hAnsi="宋体" w:cs="宋体"/>
                <w:color w:val="auto"/>
                <w:kern w:val="0"/>
                <w:szCs w:val="21"/>
                <w:lang w:val="en-US" w:eastAsia="zh-CN"/>
              </w:rPr>
              <w:t>。</w:t>
            </w:r>
          </w:p>
        </w:tc>
        <w:tc>
          <w:tcPr>
            <w:tcW w:w="849" w:type="dxa"/>
            <w:tcBorders>
              <w:tl2br w:val="nil"/>
              <w:tr2bl w:val="nil"/>
            </w:tcBorders>
            <w:noWrap w:val="0"/>
            <w:vAlign w:val="center"/>
          </w:tcPr>
          <w:p>
            <w:pPr>
              <w:adjustRightIn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0-3</w:t>
            </w:r>
          </w:p>
        </w:tc>
        <w:tc>
          <w:tcPr>
            <w:tcW w:w="1401" w:type="dxa"/>
            <w:vMerge w:val="continue"/>
            <w:tcBorders>
              <w:tl2br w:val="nil"/>
              <w:tr2bl w:val="nil"/>
            </w:tcBorders>
            <w:noWrap w:val="0"/>
            <w:vAlign w:val="center"/>
          </w:tcPr>
          <w:p>
            <w:pPr>
              <w:adjustRightInd w:val="0"/>
              <w:spacing w:line="36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restart"/>
            <w:tcBorders>
              <w:tl2br w:val="nil"/>
              <w:tr2bl w:val="nil"/>
            </w:tcBorders>
            <w:noWrap w:val="0"/>
            <w:vAlign w:val="center"/>
          </w:tcPr>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default" w:ascii="宋体" w:hAnsi="宋体" w:eastAsia="宋体" w:cs="宋体"/>
                <w:sz w:val="21"/>
                <w:szCs w:val="21"/>
              </w:rPr>
            </w:pPr>
          </w:p>
          <w:p>
            <w:pPr>
              <w:pStyle w:val="26"/>
              <w:jc w:val="center"/>
              <w:rPr>
                <w:rFonts w:hint="eastAsia" w:ascii="宋体" w:hAnsi="宋体" w:eastAsia="宋体" w:cs="宋体"/>
                <w:snapToGrid w:val="0"/>
                <w:kern w:val="2"/>
                <w:sz w:val="21"/>
                <w:szCs w:val="21"/>
                <w:lang w:val="zh-CN" w:eastAsia="zh-CN" w:bidi="ar-SA"/>
              </w:rPr>
            </w:pPr>
            <w:r>
              <w:rPr>
                <w:rFonts w:hint="default" w:ascii="宋体" w:hAnsi="宋体" w:eastAsia="宋体" w:cs="宋体"/>
                <w:sz w:val="21"/>
                <w:szCs w:val="21"/>
              </w:rPr>
              <w:t>拟派出的项目管理人员</w:t>
            </w:r>
            <w:r>
              <w:rPr>
                <w:rFonts w:hint="eastAsia" w:ascii="宋体" w:hAnsi="宋体" w:eastAsia="宋体" w:cs="宋体"/>
                <w:sz w:val="21"/>
                <w:szCs w:val="21"/>
                <w:lang w:eastAsia="zh-CN"/>
              </w:rPr>
              <w:t>、团队配置</w:t>
            </w:r>
            <w:r>
              <w:rPr>
                <w:rFonts w:hint="default" w:ascii="宋体" w:hAnsi="宋体" w:eastAsia="宋体" w:cs="宋体"/>
                <w:sz w:val="21"/>
                <w:szCs w:val="21"/>
              </w:rPr>
              <w:t>安排情况</w:t>
            </w:r>
            <w:r>
              <w:rPr>
                <w:rFonts w:hint="eastAsia" w:ascii="宋体" w:hAnsi="宋体" w:eastAsia="宋体" w:cs="宋体"/>
                <w:sz w:val="21"/>
                <w:szCs w:val="21"/>
                <w:lang w:val="en-US" w:eastAsia="zh-CN"/>
              </w:rPr>
              <w:t>2</w:t>
            </w:r>
            <w:r>
              <w:rPr>
                <w:rFonts w:hint="eastAsia" w:hAnsi="宋体" w:cs="宋体"/>
                <w:sz w:val="21"/>
                <w:szCs w:val="21"/>
                <w:lang w:val="en-US" w:eastAsia="zh-CN"/>
              </w:rPr>
              <w:t>3</w:t>
            </w:r>
            <w:r>
              <w:rPr>
                <w:rFonts w:hint="default" w:ascii="宋体" w:hAnsi="宋体" w:eastAsia="宋体" w:cs="宋体"/>
                <w:kern w:val="0"/>
                <w:sz w:val="21"/>
                <w:szCs w:val="21"/>
                <w:lang w:val="en-US" w:eastAsia="zh-CN"/>
              </w:rPr>
              <w:t>分</w:t>
            </w:r>
          </w:p>
        </w:tc>
        <w:tc>
          <w:tcPr>
            <w:tcW w:w="6059" w:type="dxa"/>
            <w:tcBorders>
              <w:tl2br w:val="nil"/>
              <w:tr2bl w:val="nil"/>
            </w:tcBorders>
            <w:noWrap w:val="0"/>
            <w:vAlign w:val="center"/>
          </w:tcPr>
          <w:p>
            <w:pPr>
              <w:pStyle w:val="963"/>
              <w:numPr>
                <w:ilvl w:val="0"/>
                <w:numId w:val="0"/>
              </w:numPr>
              <w:spacing w:line="400" w:lineRule="atLeast"/>
              <w:rPr>
                <w:rFonts w:hint="default"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项目负责人具有以下条件的</w:t>
            </w:r>
            <w:r>
              <w:rPr>
                <w:rFonts w:hint="default"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须</w:t>
            </w:r>
            <w:r>
              <w:rPr>
                <w:rFonts w:hint="default" w:ascii="宋体" w:hAnsi="宋体" w:eastAsia="宋体" w:cs="宋体"/>
                <w:color w:val="auto"/>
                <w:kern w:val="2"/>
                <w:sz w:val="21"/>
                <w:szCs w:val="21"/>
                <w:lang w:val="en-US" w:eastAsia="zh-CN" w:bidi="ar-SA"/>
              </w:rPr>
              <w:t>提供该人员社保缴纳记录</w:t>
            </w:r>
            <w:r>
              <w:rPr>
                <w:rFonts w:hint="eastAsia" w:ascii="宋体" w:hAnsi="宋体" w:cs="宋体"/>
                <w:color w:val="auto"/>
                <w:kern w:val="2"/>
                <w:sz w:val="21"/>
                <w:szCs w:val="21"/>
                <w:lang w:val="en-US" w:eastAsia="zh-CN" w:bidi="ar-SA"/>
              </w:rPr>
              <w:t>及劳动合同</w:t>
            </w:r>
            <w:r>
              <w:rPr>
                <w:rFonts w:hint="default" w:ascii="宋体" w:hAnsi="宋体" w:eastAsia="宋体" w:cs="宋体"/>
                <w:color w:val="auto"/>
                <w:kern w:val="2"/>
                <w:sz w:val="21"/>
                <w:szCs w:val="21"/>
                <w:lang w:val="en-US" w:eastAsia="zh-CN" w:bidi="ar-SA"/>
              </w:rPr>
              <w:t>）</w:t>
            </w:r>
            <w:r>
              <w:rPr>
                <w:rFonts w:hint="eastAsia" w:ascii="宋体" w:hAnsi="宋体" w:cs="宋体"/>
                <w:color w:val="auto"/>
                <w:kern w:val="2"/>
                <w:sz w:val="21"/>
                <w:szCs w:val="21"/>
                <w:highlight w:val="none"/>
                <w:lang w:val="zh-CN" w:eastAsia="zh-CN" w:bidi="ar-SA"/>
              </w:rPr>
              <w:t>：</w:t>
            </w:r>
          </w:p>
          <w:p>
            <w:pPr>
              <w:pStyle w:val="963"/>
              <w:numPr>
                <w:ilvl w:val="0"/>
                <w:numId w:val="9"/>
              </w:numPr>
              <w:spacing w:line="400" w:lineRule="atLeast"/>
              <w:rPr>
                <w:rFonts w:hint="default"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en-US" w:eastAsia="zh-CN" w:bidi="ar-SA"/>
              </w:rPr>
              <w:t>45周岁（以投标截止时间计算）以内且具有全日制</w:t>
            </w:r>
            <w:r>
              <w:rPr>
                <w:rFonts w:hint="eastAsia" w:ascii="宋体" w:hAnsi="宋体" w:cs="宋体"/>
                <w:color w:val="auto"/>
                <w:kern w:val="2"/>
                <w:sz w:val="21"/>
                <w:szCs w:val="21"/>
                <w:highlight w:val="none"/>
                <w:lang w:val="zh-CN" w:eastAsia="zh-CN" w:bidi="ar-SA"/>
              </w:rPr>
              <w:t>本科</w:t>
            </w:r>
            <w:r>
              <w:rPr>
                <w:rFonts w:hint="default" w:ascii="宋体" w:hAnsi="宋体" w:eastAsia="宋体" w:cs="宋体"/>
                <w:color w:val="auto"/>
                <w:kern w:val="2"/>
                <w:sz w:val="21"/>
                <w:szCs w:val="21"/>
                <w:highlight w:val="none"/>
                <w:lang w:val="zh-CN" w:eastAsia="zh-CN" w:bidi="ar-SA"/>
              </w:rPr>
              <w:t>及以上</w:t>
            </w:r>
            <w:r>
              <w:rPr>
                <w:rFonts w:hint="default" w:ascii="宋体" w:hAnsi="宋体" w:eastAsia="宋体" w:cs="宋体"/>
                <w:color w:val="auto"/>
                <w:kern w:val="2"/>
                <w:sz w:val="21"/>
                <w:szCs w:val="21"/>
                <w:highlight w:val="none"/>
                <w:lang w:val="en-US" w:eastAsia="zh-CN" w:bidi="ar-SA"/>
              </w:rPr>
              <w:t>学历</w:t>
            </w:r>
            <w:r>
              <w:rPr>
                <w:rFonts w:hint="eastAsia" w:ascii="宋体" w:hAnsi="宋体" w:cs="宋体"/>
                <w:color w:val="auto"/>
                <w:kern w:val="2"/>
                <w:sz w:val="21"/>
                <w:szCs w:val="21"/>
                <w:highlight w:val="none"/>
                <w:lang w:val="zh-CN" w:eastAsia="zh-CN" w:bidi="ar-SA"/>
              </w:rPr>
              <w:t>的得</w:t>
            </w:r>
            <w:r>
              <w:rPr>
                <w:rFonts w:hint="eastAsia" w:ascii="宋体" w:hAnsi="宋体" w:cs="宋体"/>
                <w:color w:val="auto"/>
                <w:kern w:val="2"/>
                <w:sz w:val="21"/>
                <w:szCs w:val="21"/>
                <w:highlight w:val="none"/>
                <w:lang w:val="en-US" w:eastAsia="zh-CN" w:bidi="ar-SA"/>
              </w:rPr>
              <w:t>2分；</w:t>
            </w:r>
          </w:p>
          <w:p>
            <w:pPr>
              <w:pStyle w:val="963"/>
              <w:numPr>
                <w:ilvl w:val="0"/>
                <w:numId w:val="9"/>
              </w:numPr>
              <w:spacing w:line="400" w:lineRule="atLeast"/>
              <w:rPr>
                <w:rFonts w:hint="default"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具有注册物业管理师的得</w:t>
            </w:r>
            <w:r>
              <w:rPr>
                <w:rFonts w:hint="eastAsia" w:ascii="宋体" w:hAnsi="宋体" w:cs="宋体"/>
                <w:color w:val="auto"/>
                <w:kern w:val="2"/>
                <w:sz w:val="21"/>
                <w:szCs w:val="21"/>
                <w:highlight w:val="none"/>
                <w:lang w:val="en-US" w:eastAsia="zh-CN" w:bidi="ar-SA"/>
              </w:rPr>
              <w:t>2分，物业管理从业人员岗位证书</w:t>
            </w:r>
            <w:r>
              <w:rPr>
                <w:rFonts w:hint="eastAsia" w:ascii="宋体" w:hAnsi="宋体" w:cs="宋体"/>
                <w:color w:val="auto"/>
                <w:kern w:val="2"/>
                <w:sz w:val="21"/>
                <w:szCs w:val="21"/>
                <w:highlight w:val="none"/>
                <w:lang w:val="zh-CN" w:eastAsia="zh-CN" w:bidi="ar-SA"/>
              </w:rPr>
              <w:t>的得</w:t>
            </w:r>
            <w:r>
              <w:rPr>
                <w:rFonts w:hint="eastAsia" w:ascii="宋体" w:hAnsi="宋体" w:cs="宋体"/>
                <w:color w:val="auto"/>
                <w:kern w:val="2"/>
                <w:sz w:val="21"/>
                <w:szCs w:val="21"/>
                <w:highlight w:val="none"/>
                <w:lang w:val="en-US" w:eastAsia="zh-CN" w:bidi="ar-SA"/>
              </w:rPr>
              <w:t>1分</w:t>
            </w:r>
            <w:r>
              <w:rPr>
                <w:rFonts w:hint="eastAsia" w:ascii="宋体" w:hAnsi="宋体" w:cs="宋体"/>
                <w:color w:val="auto"/>
                <w:kern w:val="2"/>
                <w:sz w:val="21"/>
                <w:szCs w:val="21"/>
                <w:highlight w:val="none"/>
                <w:lang w:val="zh-CN" w:eastAsia="zh-CN" w:bidi="ar-SA"/>
              </w:rPr>
              <w:t>；此项最高得</w:t>
            </w:r>
            <w:r>
              <w:rPr>
                <w:rFonts w:hint="eastAsia" w:ascii="宋体" w:hAnsi="宋体" w:cs="宋体"/>
                <w:color w:val="auto"/>
                <w:kern w:val="2"/>
                <w:sz w:val="21"/>
                <w:szCs w:val="21"/>
                <w:highlight w:val="none"/>
                <w:lang w:val="en-US" w:eastAsia="zh-CN" w:bidi="ar-SA"/>
              </w:rPr>
              <w:t>2分</w:t>
            </w:r>
          </w:p>
          <w:p>
            <w:pPr>
              <w:pStyle w:val="963"/>
              <w:numPr>
                <w:ilvl w:val="0"/>
                <w:numId w:val="9"/>
              </w:numPr>
              <w:spacing w:line="400" w:lineRule="atLeas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zh-CN" w:eastAsia="zh-CN" w:bidi="ar-SA"/>
              </w:rPr>
              <w:t>具有</w:t>
            </w:r>
            <w:r>
              <w:rPr>
                <w:rFonts w:hint="eastAsia" w:ascii="宋体" w:hAnsi="宋体" w:cs="宋体"/>
                <w:color w:val="auto"/>
                <w:kern w:val="2"/>
                <w:sz w:val="21"/>
                <w:szCs w:val="21"/>
                <w:highlight w:val="none"/>
                <w:lang w:val="en-US" w:eastAsia="zh-CN" w:bidi="ar-SA"/>
              </w:rPr>
              <w:t>同类项目管理经验的得每个1分，</w:t>
            </w:r>
            <w:r>
              <w:rPr>
                <w:rFonts w:hint="eastAsia" w:ascii="宋体" w:hAnsi="宋体" w:eastAsia="宋体" w:cs="宋体"/>
                <w:color w:val="000000"/>
                <w:sz w:val="21"/>
                <w:szCs w:val="21"/>
                <w:highlight w:val="none"/>
                <w:lang w:eastAsia="zh-CN"/>
              </w:rPr>
              <w:t>最高得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分</w:t>
            </w:r>
            <w:r>
              <w:rPr>
                <w:rFonts w:hint="default"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（提供合同，且合同中体现该项目负责人或甲方说明体现该项目负责人）</w:t>
            </w:r>
          </w:p>
        </w:tc>
        <w:tc>
          <w:tcPr>
            <w:tcW w:w="849" w:type="dxa"/>
            <w:tcBorders>
              <w:tl2br w:val="nil"/>
              <w:tr2bl w:val="nil"/>
            </w:tcBorders>
            <w:noWrap w:val="0"/>
            <w:vAlign w:val="center"/>
          </w:tcPr>
          <w:p>
            <w:pPr>
              <w:pStyle w:val="963"/>
              <w:spacing w:line="400" w:lineRule="atLeast"/>
              <w:jc w:val="center"/>
              <w:rPr>
                <w:rFonts w:hint="eastAsia" w:ascii="宋体" w:hAnsi="宋体" w:eastAsia="宋体" w:cs="宋体"/>
                <w:kern w:val="2"/>
                <w:sz w:val="21"/>
                <w:szCs w:val="21"/>
                <w:highlight w:val="yellow"/>
                <w:lang w:val="en-US" w:eastAsia="zh-CN" w:bidi="ar-SA"/>
              </w:rPr>
            </w:pPr>
          </w:p>
          <w:p>
            <w:pPr>
              <w:pStyle w:val="963"/>
              <w:spacing w:line="400" w:lineRule="atLeast"/>
              <w:jc w:val="center"/>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0-2</w:t>
            </w:r>
          </w:p>
          <w:p>
            <w:pPr>
              <w:pStyle w:val="963"/>
              <w:spacing w:line="400" w:lineRule="atLeast"/>
              <w:jc w:val="center"/>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0-2</w:t>
            </w:r>
          </w:p>
          <w:p>
            <w:pPr>
              <w:pStyle w:val="963"/>
              <w:spacing w:line="400" w:lineRule="atLeast"/>
              <w:jc w:val="center"/>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0-2</w:t>
            </w:r>
          </w:p>
        </w:tc>
        <w:tc>
          <w:tcPr>
            <w:tcW w:w="1401" w:type="dxa"/>
            <w:tcBorders>
              <w:tl2br w:val="nil"/>
              <w:tr2bl w:val="nil"/>
            </w:tcBorders>
            <w:noWrap w:val="0"/>
            <w:vAlign w:val="center"/>
          </w:tcPr>
          <w:p>
            <w:pPr>
              <w:spacing w:line="300" w:lineRule="auto"/>
              <w:jc w:val="both"/>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default" w:ascii="宋体" w:hAnsi="宋体" w:eastAsia="宋体" w:cs="宋体"/>
                <w:color w:val="auto"/>
                <w:szCs w:val="21"/>
                <w:highlight w:val="none"/>
                <w:lang w:val="en-US" w:eastAsia="zh-CN"/>
              </w:rPr>
            </w:pPr>
          </w:p>
        </w:tc>
        <w:tc>
          <w:tcPr>
            <w:tcW w:w="6059" w:type="dxa"/>
            <w:tcBorders>
              <w:tl2br w:val="nil"/>
              <w:tr2bl w:val="nil"/>
            </w:tcBorders>
            <w:noWrap w:val="0"/>
            <w:vAlign w:val="center"/>
          </w:tcPr>
          <w:p>
            <w:pPr>
              <w:spacing w:line="320" w:lineRule="exact"/>
              <w:rPr>
                <w:rFonts w:hint="eastAsia"/>
                <w:highlight w:val="none"/>
                <w:lang w:eastAsia="zh-CN"/>
              </w:rPr>
            </w:pPr>
            <w:r>
              <w:rPr>
                <w:rFonts w:hint="eastAsia"/>
                <w:highlight w:val="none"/>
                <w:lang w:val="en-US" w:eastAsia="zh-CN"/>
              </w:rPr>
              <w:t>1.</w:t>
            </w:r>
            <w:r>
              <w:rPr>
                <w:rFonts w:hint="eastAsia"/>
                <w:highlight w:val="none"/>
                <w:lang w:eastAsia="zh-CN"/>
              </w:rPr>
              <w:t>工程主管：</w:t>
            </w:r>
            <w:r>
              <w:rPr>
                <w:rFonts w:hint="eastAsia" w:ascii="宋体" w:hAnsi="宋体" w:cs="宋体"/>
                <w:color w:val="auto"/>
                <w:kern w:val="2"/>
                <w:sz w:val="21"/>
                <w:szCs w:val="21"/>
                <w:highlight w:val="none"/>
                <w:lang w:val="en-US" w:eastAsia="zh-CN" w:bidi="ar-SA"/>
              </w:rPr>
              <w:t>45周岁（以投标截止时间计算）以内且具有</w:t>
            </w:r>
            <w:r>
              <w:rPr>
                <w:rFonts w:hint="eastAsia"/>
                <w:highlight w:val="none"/>
                <w:lang w:eastAsia="zh-CN"/>
              </w:rPr>
              <w:t>本科及以上学历1分，具有相关中级或以上职称得1分，具有三年及以上服务经验</w:t>
            </w:r>
            <w:r>
              <w:rPr>
                <w:rFonts w:hint="eastAsia"/>
                <w:highlight w:val="none"/>
                <w:lang w:val="en-US" w:eastAsia="zh-CN"/>
              </w:rPr>
              <w:t>1分；</w:t>
            </w:r>
          </w:p>
          <w:p>
            <w:pPr>
              <w:spacing w:line="320" w:lineRule="exact"/>
              <w:rPr>
                <w:rFonts w:hint="eastAsia"/>
                <w:highlight w:val="none"/>
                <w:lang w:eastAsia="zh-CN"/>
              </w:rPr>
            </w:pPr>
            <w:r>
              <w:rPr>
                <w:rFonts w:hint="eastAsia"/>
                <w:highlight w:val="none"/>
                <w:lang w:val="en-US" w:eastAsia="zh-CN"/>
              </w:rPr>
              <w:t>2.</w:t>
            </w:r>
            <w:r>
              <w:rPr>
                <w:rFonts w:hint="eastAsia"/>
                <w:highlight w:val="none"/>
                <w:lang w:eastAsia="zh-CN"/>
              </w:rPr>
              <w:t>保安主管：</w:t>
            </w:r>
            <w:r>
              <w:rPr>
                <w:rFonts w:hint="eastAsia" w:ascii="宋体" w:hAnsi="宋体" w:cs="宋体"/>
                <w:color w:val="auto"/>
                <w:kern w:val="2"/>
                <w:sz w:val="21"/>
                <w:szCs w:val="21"/>
                <w:highlight w:val="none"/>
                <w:lang w:val="en-US" w:eastAsia="zh-CN" w:bidi="ar-SA"/>
              </w:rPr>
              <w:t>45周岁（以投标截止时间计算）以内且具有</w:t>
            </w:r>
            <w:r>
              <w:rPr>
                <w:rFonts w:hint="eastAsia"/>
                <w:highlight w:val="none"/>
                <w:lang w:eastAsia="zh-CN"/>
              </w:rPr>
              <w:t>本科及以上学历1分，具有消防管理相关职业证书的得</w:t>
            </w:r>
            <w:r>
              <w:rPr>
                <w:rFonts w:hint="eastAsia"/>
                <w:highlight w:val="none"/>
                <w:lang w:val="en-US" w:eastAsia="zh-CN"/>
              </w:rPr>
              <w:t>1分</w:t>
            </w:r>
            <w:r>
              <w:rPr>
                <w:rFonts w:hint="eastAsia"/>
                <w:highlight w:val="none"/>
                <w:lang w:eastAsia="zh-CN"/>
              </w:rPr>
              <w:t>，具有三年及以上服务经验</w:t>
            </w:r>
            <w:r>
              <w:rPr>
                <w:rFonts w:hint="eastAsia"/>
                <w:highlight w:val="none"/>
                <w:lang w:val="en-US" w:eastAsia="zh-CN"/>
              </w:rPr>
              <w:t>1分；</w:t>
            </w:r>
          </w:p>
          <w:p>
            <w:pPr>
              <w:spacing w:line="320" w:lineRule="exact"/>
              <w:rPr>
                <w:rFonts w:hint="eastAsia"/>
                <w:highlight w:val="none"/>
                <w:lang w:val="en-US" w:eastAsia="zh-CN"/>
              </w:rPr>
            </w:pPr>
            <w:r>
              <w:rPr>
                <w:rFonts w:hint="eastAsia"/>
                <w:highlight w:val="none"/>
                <w:lang w:val="en-US" w:eastAsia="zh-CN"/>
              </w:rPr>
              <w:t>3.</w:t>
            </w:r>
            <w:r>
              <w:rPr>
                <w:rFonts w:hint="eastAsia"/>
                <w:highlight w:val="none"/>
                <w:lang w:eastAsia="zh-CN"/>
              </w:rPr>
              <w:t>环境主管：</w:t>
            </w:r>
            <w:r>
              <w:rPr>
                <w:rFonts w:hint="eastAsia" w:ascii="宋体" w:hAnsi="宋体" w:cs="宋体"/>
                <w:color w:val="auto"/>
                <w:kern w:val="2"/>
                <w:sz w:val="21"/>
                <w:szCs w:val="21"/>
                <w:highlight w:val="none"/>
                <w:lang w:val="en-US" w:eastAsia="zh-CN" w:bidi="ar-SA"/>
              </w:rPr>
              <w:t>45周岁（以投标截止时间计算）以内且具有</w:t>
            </w:r>
            <w:r>
              <w:rPr>
                <w:rFonts w:hint="eastAsia"/>
                <w:highlight w:val="none"/>
                <w:lang w:val="en-US" w:eastAsia="zh-CN"/>
              </w:rPr>
              <w:t>大专及以上学历1分，</w:t>
            </w:r>
            <w:r>
              <w:rPr>
                <w:rFonts w:hint="eastAsia"/>
                <w:highlight w:val="none"/>
                <w:lang w:eastAsia="zh-CN"/>
              </w:rPr>
              <w:t>具有三年及以上服务经验</w:t>
            </w:r>
            <w:r>
              <w:rPr>
                <w:rFonts w:hint="eastAsia"/>
                <w:highlight w:val="none"/>
                <w:lang w:val="en-US" w:eastAsia="zh-CN"/>
              </w:rPr>
              <w:t>1分；</w:t>
            </w:r>
          </w:p>
          <w:p>
            <w:pPr>
              <w:spacing w:line="320" w:lineRule="exact"/>
              <w:rPr>
                <w:rFonts w:hint="default"/>
                <w:highlight w:val="none"/>
                <w:lang w:val="en-US" w:eastAsia="zh-CN"/>
              </w:rPr>
            </w:pPr>
            <w:r>
              <w:rPr>
                <w:rFonts w:hint="eastAsia"/>
                <w:highlight w:val="none"/>
                <w:lang w:val="en-US" w:eastAsia="zh-CN"/>
              </w:rPr>
              <w:t>4.</w:t>
            </w:r>
            <w:r>
              <w:rPr>
                <w:rFonts w:hint="eastAsia"/>
                <w:highlight w:val="none"/>
                <w:lang w:eastAsia="zh-CN"/>
              </w:rPr>
              <w:t>会务主管：</w:t>
            </w:r>
            <w:r>
              <w:rPr>
                <w:rFonts w:hint="eastAsia" w:ascii="宋体" w:hAnsi="宋体" w:cs="宋体"/>
                <w:color w:val="auto"/>
                <w:kern w:val="2"/>
                <w:sz w:val="21"/>
                <w:szCs w:val="21"/>
                <w:highlight w:val="none"/>
                <w:lang w:val="en-US" w:eastAsia="zh-CN" w:bidi="ar-SA"/>
              </w:rPr>
              <w:t>45周岁（以投标截止时间计算）以内且具有</w:t>
            </w:r>
            <w:r>
              <w:rPr>
                <w:rFonts w:hint="eastAsia"/>
                <w:highlight w:val="none"/>
                <w:lang w:val="en-US" w:eastAsia="zh-CN"/>
              </w:rPr>
              <w:t>大专及以上学历1分，</w:t>
            </w:r>
            <w:r>
              <w:rPr>
                <w:rFonts w:hint="eastAsia"/>
                <w:highlight w:val="none"/>
                <w:lang w:eastAsia="zh-CN"/>
              </w:rPr>
              <w:t>持有会务接待服务员中级/四级及以上证书1分，</w:t>
            </w:r>
            <w:r>
              <w:rPr>
                <w:rFonts w:hint="eastAsia"/>
                <w:highlight w:val="none"/>
                <w:lang w:val="en-US" w:eastAsia="zh-CN"/>
              </w:rPr>
              <w:t>具有三年及以上服务经验1分；</w:t>
            </w:r>
          </w:p>
          <w:p>
            <w:pPr>
              <w:spacing w:line="320" w:lineRule="exact"/>
              <w:rPr>
                <w:rFonts w:hint="eastAsia" w:ascii="Times New Roman" w:hAnsi="Times New Roman" w:eastAsia="宋体" w:cs="Times New Roman"/>
                <w:kern w:val="2"/>
                <w:sz w:val="21"/>
                <w:szCs w:val="24"/>
                <w:lang w:val="en-US" w:eastAsia="zh-CN" w:bidi="ar-SA"/>
              </w:rPr>
            </w:pPr>
            <w:r>
              <w:rPr>
                <w:rFonts w:hint="default"/>
                <w:highlight w:val="none"/>
                <w:lang w:val="en-US" w:eastAsia="zh-CN"/>
              </w:rPr>
              <w:t>（提供该证书和该人员社保缴纳记录，须与</w:t>
            </w:r>
            <w:r>
              <w:rPr>
                <w:rFonts w:hint="eastAsia"/>
                <w:highlight w:val="none"/>
                <w:lang w:val="en-US" w:eastAsia="zh-CN"/>
              </w:rPr>
              <w:t>供应商</w:t>
            </w:r>
            <w:r>
              <w:rPr>
                <w:rFonts w:hint="default"/>
                <w:highlight w:val="none"/>
                <w:lang w:val="en-US" w:eastAsia="zh-CN"/>
              </w:rPr>
              <w:t>一致</w:t>
            </w:r>
            <w:r>
              <w:rPr>
                <w:rFonts w:hint="eastAsia"/>
                <w:highlight w:val="none"/>
                <w:lang w:val="en-US" w:eastAsia="zh-CN"/>
              </w:rPr>
              <w:t>）</w:t>
            </w:r>
          </w:p>
        </w:tc>
        <w:tc>
          <w:tcPr>
            <w:tcW w:w="849" w:type="dxa"/>
            <w:tcBorders>
              <w:tl2br w:val="nil"/>
              <w:tr2bl w:val="nil"/>
            </w:tcBorders>
            <w:noWrap w:val="0"/>
            <w:vAlign w:val="center"/>
          </w:tcPr>
          <w:p>
            <w:pPr>
              <w:pStyle w:val="963"/>
              <w:spacing w:line="400" w:lineRule="atLeas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0-3</w:t>
            </w:r>
          </w:p>
          <w:p>
            <w:pPr>
              <w:pStyle w:val="963"/>
              <w:spacing w:line="400" w:lineRule="atLeas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0-3</w:t>
            </w:r>
          </w:p>
          <w:p>
            <w:pPr>
              <w:pStyle w:val="963"/>
              <w:spacing w:line="400" w:lineRule="atLeas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0-2</w:t>
            </w:r>
          </w:p>
          <w:p>
            <w:pPr>
              <w:pStyle w:val="963"/>
              <w:spacing w:line="400" w:lineRule="atLeast"/>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0-3</w:t>
            </w:r>
          </w:p>
        </w:tc>
        <w:tc>
          <w:tcPr>
            <w:tcW w:w="1401" w:type="dxa"/>
            <w:tcBorders>
              <w:tl2br w:val="nil"/>
              <w:tr2bl w:val="nil"/>
            </w:tcBorders>
            <w:noWrap w:val="0"/>
            <w:vAlign w:val="center"/>
          </w:tcPr>
          <w:p>
            <w:pPr>
              <w:spacing w:line="300" w:lineRule="auto"/>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vMerge w:val="continue"/>
            <w:tcBorders>
              <w:tl2br w:val="nil"/>
              <w:tr2bl w:val="nil"/>
            </w:tcBorders>
            <w:noWrap w:val="0"/>
            <w:vAlign w:val="center"/>
          </w:tcPr>
          <w:p>
            <w:pPr>
              <w:spacing w:line="300" w:lineRule="auto"/>
              <w:jc w:val="center"/>
              <w:rPr>
                <w:rFonts w:hint="default" w:ascii="宋体" w:hAnsi="宋体" w:eastAsia="宋体" w:cs="宋体"/>
                <w:color w:val="auto"/>
                <w:szCs w:val="21"/>
                <w:highlight w:val="none"/>
                <w:lang w:val="en-US" w:eastAsia="zh-CN"/>
              </w:rPr>
            </w:pPr>
          </w:p>
        </w:tc>
        <w:tc>
          <w:tcPr>
            <w:tcW w:w="6059" w:type="dxa"/>
            <w:tcBorders>
              <w:tl2br w:val="nil"/>
              <w:tr2bl w:val="nil"/>
            </w:tcBorders>
            <w:noWrap w:val="0"/>
            <w:vAlign w:val="center"/>
          </w:tcPr>
          <w:p>
            <w:pPr>
              <w:pStyle w:val="963"/>
              <w:numPr>
                <w:ilvl w:val="0"/>
                <w:numId w:val="0"/>
              </w:numPr>
              <w:spacing w:line="400" w:lineRule="atLeas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高配电工具有高压进网证的每提供1本得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分，最高得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分；低配电工具有操作证的每提供1本得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分，最高得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分；</w:t>
            </w:r>
          </w:p>
          <w:p>
            <w:pPr>
              <w:pStyle w:val="963"/>
              <w:numPr>
                <w:ilvl w:val="0"/>
                <w:numId w:val="0"/>
              </w:numPr>
              <w:spacing w:line="400" w:lineRule="atLeas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消控人员</w:t>
            </w:r>
            <w:r>
              <w:rPr>
                <w:rFonts w:hint="eastAsia" w:ascii="宋体" w:hAnsi="宋体" w:eastAsia="宋体" w:cs="宋体"/>
                <w:color w:val="000000"/>
                <w:sz w:val="21"/>
                <w:szCs w:val="21"/>
                <w:highlight w:val="none"/>
                <w:lang w:eastAsia="zh-CN"/>
              </w:rPr>
              <w:t>具有</w:t>
            </w:r>
            <w:r>
              <w:rPr>
                <w:rFonts w:hint="eastAsia" w:ascii="宋体" w:hAnsi="宋体" w:cs="宋体"/>
                <w:color w:val="000000"/>
                <w:sz w:val="21"/>
                <w:szCs w:val="21"/>
                <w:highlight w:val="none"/>
                <w:lang w:eastAsia="zh-CN"/>
              </w:rPr>
              <w:t>消控资质证书</w:t>
            </w:r>
            <w:r>
              <w:rPr>
                <w:rFonts w:hint="eastAsia" w:ascii="宋体" w:hAnsi="宋体" w:eastAsia="宋体" w:cs="宋体"/>
                <w:color w:val="000000"/>
                <w:sz w:val="21"/>
                <w:szCs w:val="21"/>
                <w:highlight w:val="none"/>
                <w:lang w:eastAsia="zh-CN"/>
              </w:rPr>
              <w:t>的每提供1本得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分，最高得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分；</w:t>
            </w:r>
            <w:r>
              <w:rPr>
                <w:rFonts w:hint="default"/>
                <w:lang w:val="en-US" w:eastAsia="zh-CN"/>
              </w:rPr>
              <w:t>（提供该证书和该人员社保缴纳记录，须与</w:t>
            </w:r>
            <w:r>
              <w:rPr>
                <w:rFonts w:hint="eastAsia"/>
                <w:lang w:val="en-US" w:eastAsia="zh-CN"/>
              </w:rPr>
              <w:t>供应商</w:t>
            </w:r>
            <w:r>
              <w:rPr>
                <w:rFonts w:hint="default"/>
                <w:lang w:val="en-US" w:eastAsia="zh-CN"/>
              </w:rPr>
              <w:t>一致</w:t>
            </w:r>
            <w:r>
              <w:rPr>
                <w:rFonts w:hint="eastAsia"/>
                <w:lang w:val="en-US" w:eastAsia="zh-CN"/>
              </w:rPr>
              <w:t>）</w:t>
            </w:r>
          </w:p>
        </w:tc>
        <w:tc>
          <w:tcPr>
            <w:tcW w:w="849" w:type="dxa"/>
            <w:tcBorders>
              <w:tl2br w:val="nil"/>
              <w:tr2bl w:val="nil"/>
            </w:tcBorders>
            <w:noWrap w:val="0"/>
            <w:vAlign w:val="center"/>
          </w:tcPr>
          <w:p>
            <w:pPr>
              <w:pStyle w:val="963"/>
              <w:spacing w:line="40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0-6</w:t>
            </w:r>
          </w:p>
        </w:tc>
        <w:tc>
          <w:tcPr>
            <w:tcW w:w="1401" w:type="dxa"/>
            <w:tcBorders>
              <w:tl2br w:val="nil"/>
              <w:tr2bl w:val="nil"/>
            </w:tcBorders>
            <w:noWrap w:val="0"/>
            <w:vAlign w:val="center"/>
          </w:tcPr>
          <w:p>
            <w:pPr>
              <w:spacing w:line="300" w:lineRule="auto"/>
              <w:jc w:val="both"/>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tcBorders>
              <w:tl2br w:val="nil"/>
              <w:tr2bl w:val="nil"/>
            </w:tcBorders>
            <w:noWrap w:val="0"/>
            <w:vAlign w:val="center"/>
          </w:tcPr>
          <w:p>
            <w:pPr>
              <w:pStyle w:val="26"/>
              <w:jc w:val="center"/>
              <w:rPr>
                <w:rFonts w:hint="default" w:ascii="宋体" w:hAnsi="宋体" w:eastAsia="宋体" w:cs="宋体"/>
                <w:color w:val="auto"/>
                <w:szCs w:val="21"/>
                <w:highlight w:val="none"/>
                <w:lang w:val="en-US" w:eastAsia="zh-CN"/>
              </w:rPr>
            </w:pPr>
            <w:r>
              <w:rPr>
                <w:rFonts w:hint="eastAsia" w:hAnsi="宋体" w:cs="宋体"/>
                <w:sz w:val="21"/>
                <w:szCs w:val="21"/>
                <w:highlight w:val="none"/>
                <w:lang w:val="en-US" w:eastAsia="zh-CN"/>
              </w:rPr>
              <w:t>承诺</w:t>
            </w:r>
            <w:r>
              <w:rPr>
                <w:rFonts w:hint="default" w:ascii="宋体" w:hAnsi="宋体" w:eastAsia="宋体" w:cs="宋体"/>
                <w:sz w:val="21"/>
                <w:szCs w:val="21"/>
                <w:highlight w:val="none"/>
                <w:lang w:val="en-US" w:eastAsia="zh-CN"/>
              </w:rPr>
              <w:t>情况</w:t>
            </w:r>
            <w:r>
              <w:rPr>
                <w:rFonts w:hint="eastAsia" w:hAnsi="宋体" w:cs="宋体"/>
                <w:sz w:val="21"/>
                <w:szCs w:val="21"/>
                <w:highlight w:val="none"/>
                <w:lang w:val="en-US" w:eastAsia="zh-CN"/>
              </w:rPr>
              <w:t>2</w:t>
            </w:r>
            <w:r>
              <w:rPr>
                <w:rFonts w:hint="default" w:ascii="宋体" w:hAnsi="宋体" w:eastAsia="宋体" w:cs="宋体"/>
                <w:sz w:val="21"/>
                <w:szCs w:val="21"/>
                <w:highlight w:val="none"/>
                <w:lang w:val="en-US" w:eastAsia="zh-CN"/>
              </w:rPr>
              <w:t>分</w:t>
            </w:r>
          </w:p>
        </w:tc>
        <w:tc>
          <w:tcPr>
            <w:tcW w:w="6059" w:type="dxa"/>
            <w:tcBorders>
              <w:tl2br w:val="nil"/>
              <w:tr2bl w:val="nil"/>
            </w:tcBorders>
            <w:noWrap w:val="0"/>
            <w:vAlign w:val="center"/>
          </w:tcPr>
          <w:p>
            <w:pPr>
              <w:pStyle w:val="26"/>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易耗品：承诺抽纸、卷纸、垃圾袋等易耗品能及时添加更换的得</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分，提供承诺函，不提供不得分。</w:t>
            </w:r>
          </w:p>
        </w:tc>
        <w:tc>
          <w:tcPr>
            <w:tcW w:w="849" w:type="dxa"/>
            <w:tcBorders>
              <w:tl2br w:val="nil"/>
              <w:tr2bl w:val="nil"/>
            </w:tcBorders>
            <w:noWrap w:val="0"/>
            <w:vAlign w:val="center"/>
          </w:tcPr>
          <w:p>
            <w:pPr>
              <w:pStyle w:val="963"/>
              <w:spacing w:line="400" w:lineRule="atLeast"/>
              <w:jc w:val="center"/>
              <w:rPr>
                <w:rFonts w:hint="default" w:ascii="宋体" w:hAnsi="宋体" w:eastAsia="宋体" w:cs="宋体"/>
                <w:color w:val="auto"/>
                <w:lang w:val="en-US" w:eastAsia="zh-CN"/>
              </w:rPr>
            </w:pPr>
            <w:r>
              <w:rPr>
                <w:rFonts w:hint="eastAsia" w:ascii="宋体" w:hAnsi="宋体" w:cs="宋体"/>
                <w:color w:val="auto"/>
                <w:kern w:val="2"/>
                <w:sz w:val="21"/>
                <w:szCs w:val="21"/>
                <w:highlight w:val="none"/>
                <w:lang w:val="en-US" w:eastAsia="zh-CN" w:bidi="ar-SA"/>
              </w:rPr>
              <w:t>0-2</w:t>
            </w:r>
          </w:p>
        </w:tc>
        <w:tc>
          <w:tcPr>
            <w:tcW w:w="1401" w:type="dxa"/>
            <w:tcBorders>
              <w:tl2br w:val="nil"/>
              <w:tr2bl w:val="nil"/>
            </w:tcBorders>
            <w:noWrap w:val="0"/>
            <w:vAlign w:val="center"/>
          </w:tcPr>
          <w:p>
            <w:pPr>
              <w:pStyle w:val="963"/>
              <w:spacing w:line="40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54" w:type="dxa"/>
            <w:vMerge w:val="continue"/>
            <w:tcBorders>
              <w:tl2br w:val="nil"/>
              <w:tr2bl w:val="nil"/>
            </w:tcBorders>
            <w:noWrap w:val="0"/>
            <w:vAlign w:val="center"/>
          </w:tcPr>
          <w:p>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500" w:type="dxa"/>
            <w:tcBorders>
              <w:tl2br w:val="nil"/>
              <w:tr2bl w:val="nil"/>
            </w:tcBorders>
            <w:noWrap w:val="0"/>
            <w:vAlign w:val="center"/>
          </w:tcPr>
          <w:p>
            <w:pPr>
              <w:pStyle w:val="26"/>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其他特色服务2分</w:t>
            </w:r>
          </w:p>
        </w:tc>
        <w:tc>
          <w:tcPr>
            <w:tcW w:w="6059" w:type="dxa"/>
            <w:tcBorders>
              <w:tl2br w:val="nil"/>
              <w:tr2bl w:val="nil"/>
            </w:tcBorders>
            <w:noWrap w:val="0"/>
            <w:vAlign w:val="center"/>
          </w:tcPr>
          <w:p>
            <w:pPr>
              <w:pStyle w:val="26"/>
              <w:jc w:val="both"/>
              <w:rPr>
                <w:rFonts w:hint="eastAsia" w:hAnsi="宋体" w:cs="宋体"/>
                <w:sz w:val="21"/>
                <w:szCs w:val="21"/>
                <w:highlight w:val="none"/>
                <w:lang w:val="en-US" w:eastAsia="zh-CN"/>
              </w:rPr>
            </w:pPr>
            <w:r>
              <w:rPr>
                <w:rFonts w:hint="eastAsia" w:hAnsi="宋体" w:cs="宋体"/>
                <w:sz w:val="21"/>
                <w:szCs w:val="21"/>
                <w:highlight w:val="none"/>
                <w:lang w:val="en-US" w:eastAsia="zh-CN"/>
              </w:rPr>
              <w:t>提供和本项目有关的其他服务，根据提供的方案等进行评分。</w:t>
            </w:r>
          </w:p>
        </w:tc>
        <w:tc>
          <w:tcPr>
            <w:tcW w:w="849" w:type="dxa"/>
            <w:tcBorders>
              <w:tl2br w:val="nil"/>
              <w:tr2bl w:val="nil"/>
            </w:tcBorders>
            <w:noWrap w:val="0"/>
            <w:vAlign w:val="center"/>
          </w:tcPr>
          <w:p>
            <w:pPr>
              <w:pStyle w:val="26"/>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0-2</w:t>
            </w:r>
          </w:p>
        </w:tc>
        <w:tc>
          <w:tcPr>
            <w:tcW w:w="1401" w:type="dxa"/>
            <w:tcBorders>
              <w:tl2br w:val="nil"/>
              <w:tr2bl w:val="nil"/>
            </w:tcBorders>
            <w:noWrap w:val="0"/>
            <w:vAlign w:val="center"/>
          </w:tcPr>
          <w:p>
            <w:pPr>
              <w:pStyle w:val="26"/>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主观分</w:t>
            </w:r>
          </w:p>
        </w:tc>
      </w:tr>
    </w:tbl>
    <w:p>
      <w:pPr>
        <w:spacing w:before="120" w:beforeLines="50"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注：上述要求提供证书均必须在电子标书中上传原件扫描件或图片，不是原件的该项不得分。</w:t>
      </w:r>
    </w:p>
    <w:p>
      <w:pPr>
        <w:pStyle w:val="27"/>
        <w:rPr>
          <w:rFonts w:hint="eastAsia" w:ascii="宋体" w:hAnsi="宋体" w:cs="宋体"/>
          <w:b/>
          <w:bCs/>
          <w:color w:val="auto"/>
          <w:kern w:val="0"/>
          <w:szCs w:val="21"/>
          <w:highlight w:val="none"/>
        </w:rPr>
      </w:pPr>
    </w:p>
    <w:p>
      <w:pPr>
        <w:pStyle w:val="6"/>
        <w:spacing w:before="0" w:after="0" w:line="480" w:lineRule="exact"/>
        <w:rPr>
          <w:rFonts w:hint="eastAsia"/>
          <w:color w:val="auto"/>
          <w:highlight w:val="none"/>
        </w:rPr>
      </w:pPr>
    </w:p>
    <w:p>
      <w:pPr>
        <w:spacing w:before="120" w:beforeLines="50" w:line="360" w:lineRule="auto"/>
        <w:jc w:val="center"/>
        <w:rPr>
          <w:rFonts w:hint="eastAsia"/>
          <w:b/>
          <w:bCs/>
          <w:color w:val="auto"/>
          <w:sz w:val="28"/>
          <w:szCs w:val="21"/>
          <w:highlight w:val="none"/>
        </w:rPr>
      </w:pPr>
    </w:p>
    <w:p>
      <w:pPr>
        <w:spacing w:before="120" w:beforeLines="50" w:line="360" w:lineRule="auto"/>
        <w:jc w:val="center"/>
        <w:rPr>
          <w:rFonts w:hint="eastAsia"/>
          <w:b/>
          <w:bCs/>
          <w:color w:val="auto"/>
          <w:sz w:val="28"/>
          <w:szCs w:val="21"/>
          <w:highlight w:val="none"/>
        </w:rPr>
      </w:pPr>
    </w:p>
    <w:p>
      <w:pPr>
        <w:pStyle w:val="6"/>
        <w:ind w:left="0" w:leftChars="0" w:firstLine="0" w:firstLineChars="0"/>
        <w:rPr>
          <w:rFonts w:hint="eastAsia"/>
          <w:b/>
          <w:bCs/>
          <w:color w:val="auto"/>
          <w:sz w:val="28"/>
          <w:szCs w:val="21"/>
          <w:highlight w:val="none"/>
        </w:rPr>
      </w:pPr>
    </w:p>
    <w:p>
      <w:pPr>
        <w:rPr>
          <w:rFonts w:hint="eastAsia"/>
        </w:rPr>
      </w:pPr>
    </w:p>
    <w:p>
      <w:pPr>
        <w:rPr>
          <w:rFonts w:hint="eastAsia"/>
          <w:b/>
          <w:bCs/>
          <w:color w:val="auto"/>
          <w:sz w:val="28"/>
          <w:szCs w:val="21"/>
          <w:highlight w:val="none"/>
        </w:rPr>
      </w:pPr>
    </w:p>
    <w:p>
      <w:pPr>
        <w:pStyle w:val="6"/>
        <w:rPr>
          <w:rFonts w:hint="eastAsia"/>
          <w:b/>
          <w:bCs/>
          <w:color w:val="auto"/>
          <w:sz w:val="28"/>
          <w:szCs w:val="21"/>
          <w:highlight w:val="none"/>
        </w:rPr>
      </w:pPr>
    </w:p>
    <w:p>
      <w:pPr>
        <w:rPr>
          <w:rFonts w:hint="eastAsia"/>
          <w:b/>
          <w:bCs/>
          <w:color w:val="auto"/>
          <w:sz w:val="28"/>
          <w:szCs w:val="21"/>
          <w:highlight w:val="none"/>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b/>
          <w:bCs/>
          <w:color w:val="auto"/>
          <w:sz w:val="28"/>
          <w:szCs w:val="21"/>
          <w:highlight w:val="none"/>
        </w:rPr>
      </w:pPr>
    </w:p>
    <w:p>
      <w:pPr>
        <w:pStyle w:val="27"/>
        <w:rPr>
          <w:rFonts w:hint="eastAsia"/>
          <w:b/>
          <w:bCs/>
          <w:color w:val="auto"/>
          <w:sz w:val="28"/>
          <w:szCs w:val="21"/>
          <w:highlight w:val="none"/>
        </w:rPr>
      </w:pPr>
    </w:p>
    <w:p>
      <w:pPr>
        <w:rPr>
          <w:rFonts w:hint="eastAsia"/>
          <w:b/>
          <w:bCs/>
          <w:color w:val="auto"/>
          <w:sz w:val="28"/>
          <w:szCs w:val="21"/>
          <w:highlight w:val="none"/>
        </w:rPr>
      </w:pPr>
    </w:p>
    <w:p>
      <w:pPr>
        <w:pStyle w:val="27"/>
        <w:rPr>
          <w:rFonts w:hint="eastAsia"/>
          <w:b/>
          <w:bCs/>
          <w:color w:val="auto"/>
          <w:sz w:val="28"/>
          <w:szCs w:val="21"/>
          <w:highlight w:val="none"/>
        </w:rPr>
      </w:pPr>
    </w:p>
    <w:p>
      <w:pPr>
        <w:rPr>
          <w:rFonts w:hint="eastAsia"/>
          <w:b/>
          <w:bCs/>
          <w:color w:val="auto"/>
          <w:sz w:val="28"/>
          <w:szCs w:val="21"/>
          <w:highlight w:val="none"/>
        </w:rPr>
      </w:pPr>
    </w:p>
    <w:p>
      <w:pPr>
        <w:pStyle w:val="27"/>
        <w:rPr>
          <w:rFonts w:hint="eastAsia"/>
          <w:b/>
          <w:bCs/>
          <w:color w:val="auto"/>
          <w:sz w:val="28"/>
          <w:szCs w:val="21"/>
          <w:highlight w:val="none"/>
        </w:rPr>
      </w:pPr>
    </w:p>
    <w:p>
      <w:pPr>
        <w:rPr>
          <w:rFonts w:hint="eastAsia"/>
          <w:b/>
          <w:bCs/>
          <w:color w:val="auto"/>
          <w:sz w:val="28"/>
          <w:szCs w:val="21"/>
          <w:highlight w:val="none"/>
        </w:rPr>
      </w:pPr>
    </w:p>
    <w:p>
      <w:pPr>
        <w:pStyle w:val="27"/>
        <w:rPr>
          <w:rFonts w:hint="eastAsia"/>
          <w:b/>
          <w:bCs/>
          <w:color w:val="auto"/>
          <w:sz w:val="28"/>
          <w:szCs w:val="21"/>
          <w:highlight w:val="none"/>
        </w:rPr>
      </w:pPr>
    </w:p>
    <w:p>
      <w:pPr>
        <w:rPr>
          <w:rFonts w:hint="eastAsia"/>
          <w:b/>
          <w:bCs/>
          <w:color w:val="auto"/>
          <w:sz w:val="28"/>
          <w:szCs w:val="21"/>
          <w:highlight w:val="none"/>
        </w:rPr>
      </w:pPr>
    </w:p>
    <w:p>
      <w:pPr>
        <w:pStyle w:val="27"/>
        <w:rPr>
          <w:rFonts w:hint="eastAsia"/>
        </w:rPr>
      </w:pPr>
    </w:p>
    <w:p>
      <w:pPr>
        <w:spacing w:before="120" w:beforeLines="50" w:line="360" w:lineRule="auto"/>
        <w:jc w:val="center"/>
        <w:rPr>
          <w:rFonts w:hint="eastAsia"/>
          <w:color w:val="auto"/>
          <w:highlight w:val="none"/>
        </w:rPr>
      </w:pPr>
      <w:r>
        <w:rPr>
          <w:rFonts w:hint="eastAsia" w:ascii="仿宋" w:hAnsi="仿宋" w:eastAsia="仿宋" w:cs="仿宋_GB2312"/>
          <w:b/>
          <w:sz w:val="36"/>
          <w:szCs w:val="36"/>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预算金额：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采购人（以下称甲方）：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采购代理机构：嘉善县公共资源交易中心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根据《中华人民共和国政府采购法》、《中华人民共和国合同法》等法律法规的规定，甲乙双方按照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，分项价款见“价格清单”（如有）”。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2、本合同总价款含所有税费(包括货款、标准附件、备品备件、专用工具、包装、运输、装卸、保险、税金、货到就位以及安装、调试、培训、保修等一切税金和费用。)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（2）本合同项下的采购资金须财政直接支付，付款程序为</w:t>
      </w:r>
      <w:r>
        <w:rPr>
          <w:rFonts w:hint="eastAsia" w:ascii="宋体" w:hAnsi="宋体" w:cs="宋体"/>
          <w:color w:val="auto"/>
          <w:kern w:val="0"/>
          <w:sz w:val="24"/>
          <w:highlight w:val="none"/>
          <w:u w:val="single"/>
        </w:rPr>
        <w:t>甲方根据年初预算申请生成用款计划，再在支付管理系统中发起授权支付申请，财政核算（支付)中心凭确认书、合同、验收单、发票进行审核支付</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（2）分期付款：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1、本项目设置履约保证金，乙方应于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（时间）向甲方提交履约保证金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元（不得高于本合同金额的</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%）。履约保证金在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乙方不得擅自部分或全部转让其应履行的合同义务。乙方分包的，应经过甲方书面同意。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本合同一式五份，甲乙双方、财政支付（核算）中心、县财政局、县公共资源交易中心各持一份。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right="480" w:firstLine="2160" w:firstLineChars="900"/>
        <w:jc w:val="center"/>
        <w:rPr>
          <w:rFonts w:hint="eastAsia"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hint="eastAsia" w:ascii="宋体" w:hAnsi="宋体" w:cs="宋体"/>
          <w:color w:val="auto"/>
          <w:kern w:val="0"/>
          <w:sz w:val="24"/>
          <w:highlight w:val="none"/>
        </w:rPr>
      </w:pPr>
      <w:r>
        <w:rPr>
          <w:rFonts w:hint="eastAsia" w:ascii="宋体" w:hAnsi="宋体" w:cs="宋体"/>
          <w:color w:val="auto"/>
          <w:sz w:val="24"/>
          <w:highlight w:val="none"/>
        </w:rPr>
        <w:t xml:space="preserve">签约地点：               </w:t>
      </w:r>
    </w:p>
    <w:p>
      <w:pPr>
        <w:pStyle w:val="35"/>
        <w:adjustRightInd w:val="0"/>
        <w:spacing w:before="120" w:after="120" w:line="420" w:lineRule="exact"/>
        <w:rPr>
          <w:rFonts w:hint="eastAsia" w:hAnsi="宋体" w:cs="宋体"/>
          <w:bCs/>
          <w:color w:val="auto"/>
          <w:highlight w:val="none"/>
        </w:rPr>
      </w:pPr>
    </w:p>
    <w:p>
      <w:pPr>
        <w:rPr>
          <w:rFonts w:hint="eastAsia"/>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rPr>
        <w:br w:type="page"/>
      </w:r>
    </w:p>
    <w:tbl>
      <w:tblPr>
        <w:tblStyle w:val="64"/>
        <w:tblpPr w:leftFromText="180" w:rightFromText="180" w:vertAnchor="text" w:horzAnchor="margin" w:tblpY="152"/>
        <w:tblW w:w="0" w:type="auto"/>
        <w:tblInd w:w="0" w:type="dxa"/>
        <w:tblLayout w:type="fixed"/>
        <w:tblCellMar>
          <w:top w:w="0" w:type="dxa"/>
          <w:left w:w="108" w:type="dxa"/>
          <w:bottom w:w="0" w:type="dxa"/>
          <w:right w:w="108" w:type="dxa"/>
        </w:tblCellMar>
      </w:tblPr>
      <w:tblGrid>
        <w:gridCol w:w="486"/>
        <w:gridCol w:w="1830"/>
        <w:gridCol w:w="1403"/>
        <w:gridCol w:w="956"/>
        <w:gridCol w:w="976"/>
        <w:gridCol w:w="289"/>
        <w:gridCol w:w="1260"/>
        <w:gridCol w:w="2340"/>
        <w:gridCol w:w="1440"/>
        <w:gridCol w:w="3060"/>
      </w:tblGrid>
      <w:tr>
        <w:tblPrEx>
          <w:tblCellMar>
            <w:top w:w="0" w:type="dxa"/>
            <w:left w:w="108" w:type="dxa"/>
            <w:bottom w:w="0" w:type="dxa"/>
            <w:right w:w="108" w:type="dxa"/>
          </w:tblCellMar>
        </w:tblPrEx>
        <w:trPr>
          <w:trHeight w:val="460" w:hRule="atLeast"/>
        </w:trPr>
        <w:tc>
          <w:tcPr>
            <w:tcW w:w="14040" w:type="dxa"/>
            <w:gridSpan w:val="10"/>
            <w:noWrap w:val="0"/>
            <w:vAlign w:val="bottom"/>
          </w:tcPr>
          <w:p>
            <w:pPr>
              <w:autoSpaceDN w:val="0"/>
              <w:jc w:val="center"/>
              <w:textAlignment w:val="bottom"/>
              <w:rPr>
                <w:rFonts w:hint="eastAsia" w:ascii="仿宋" w:hAnsi="仿宋" w:eastAsia="仿宋" w:cs="仿宋"/>
                <w:b/>
                <w:sz w:val="36"/>
              </w:rPr>
            </w:pPr>
            <w:r>
              <w:rPr>
                <w:rFonts w:hint="eastAsia" w:ascii="仿宋" w:hAnsi="仿宋" w:eastAsia="仿宋" w:cs="仿宋"/>
                <w:b/>
                <w:sz w:val="36"/>
              </w:rPr>
              <w:t>嘉 善 县 政 府 采 购 商 品 验 收 单</w:t>
            </w:r>
          </w:p>
        </w:tc>
      </w:tr>
      <w:tr>
        <w:tblPrEx>
          <w:tblCellMar>
            <w:top w:w="0" w:type="dxa"/>
            <w:left w:w="108" w:type="dxa"/>
            <w:bottom w:w="0" w:type="dxa"/>
            <w:right w:w="108" w:type="dxa"/>
          </w:tblCellMar>
        </w:tblPrEx>
        <w:trPr>
          <w:trHeight w:val="285" w:hRule="atLeast"/>
        </w:trPr>
        <w:tc>
          <w:tcPr>
            <w:tcW w:w="2316" w:type="dxa"/>
            <w:gridSpan w:val="2"/>
            <w:noWrap w:val="0"/>
            <w:vAlign w:val="bottom"/>
          </w:tcPr>
          <w:p>
            <w:pPr>
              <w:autoSpaceDN w:val="0"/>
              <w:jc w:val="left"/>
              <w:textAlignment w:val="bottom"/>
              <w:rPr>
                <w:rFonts w:hint="eastAsia" w:ascii="仿宋" w:hAnsi="仿宋" w:eastAsia="仿宋" w:cs="仿宋"/>
                <w:sz w:val="24"/>
              </w:rPr>
            </w:pPr>
          </w:p>
        </w:tc>
        <w:tc>
          <w:tcPr>
            <w:tcW w:w="3624" w:type="dxa"/>
            <w:gridSpan w:val="4"/>
            <w:noWrap w:val="0"/>
            <w:vAlign w:val="bottom"/>
          </w:tcPr>
          <w:p>
            <w:pPr>
              <w:autoSpaceDN w:val="0"/>
              <w:jc w:val="left"/>
              <w:textAlignment w:val="bottom"/>
              <w:rPr>
                <w:rFonts w:hint="eastAsia" w:ascii="仿宋" w:hAnsi="仿宋" w:eastAsia="仿宋" w:cs="仿宋"/>
                <w:sz w:val="24"/>
              </w:rPr>
            </w:pPr>
          </w:p>
        </w:tc>
        <w:tc>
          <w:tcPr>
            <w:tcW w:w="1260" w:type="dxa"/>
            <w:noWrap w:val="0"/>
            <w:vAlign w:val="bottom"/>
          </w:tcPr>
          <w:p>
            <w:pPr>
              <w:autoSpaceDN w:val="0"/>
              <w:jc w:val="left"/>
              <w:textAlignment w:val="bottom"/>
              <w:rPr>
                <w:rFonts w:hint="eastAsia" w:ascii="仿宋" w:hAnsi="仿宋" w:eastAsia="仿宋" w:cs="仿宋"/>
                <w:sz w:val="24"/>
              </w:rPr>
            </w:pPr>
          </w:p>
        </w:tc>
        <w:tc>
          <w:tcPr>
            <w:tcW w:w="2340" w:type="dxa"/>
            <w:noWrap w:val="0"/>
            <w:vAlign w:val="bottom"/>
          </w:tcPr>
          <w:p>
            <w:pPr>
              <w:autoSpaceDN w:val="0"/>
              <w:jc w:val="left"/>
              <w:textAlignment w:val="bottom"/>
              <w:rPr>
                <w:rFonts w:hint="eastAsia" w:ascii="仿宋" w:hAnsi="仿宋" w:eastAsia="仿宋" w:cs="仿宋"/>
                <w:sz w:val="24"/>
              </w:rPr>
            </w:pPr>
          </w:p>
        </w:tc>
        <w:tc>
          <w:tcPr>
            <w:tcW w:w="1440" w:type="dxa"/>
            <w:noWrap w:val="0"/>
            <w:vAlign w:val="bottom"/>
          </w:tcPr>
          <w:p>
            <w:pPr>
              <w:autoSpaceDN w:val="0"/>
              <w:jc w:val="left"/>
              <w:textAlignment w:val="bottom"/>
              <w:rPr>
                <w:rFonts w:hint="eastAsia" w:ascii="仿宋" w:hAnsi="仿宋" w:eastAsia="仿宋" w:cs="仿宋"/>
                <w:sz w:val="24"/>
              </w:rPr>
            </w:pPr>
          </w:p>
        </w:tc>
        <w:tc>
          <w:tcPr>
            <w:tcW w:w="3060" w:type="dxa"/>
            <w:noWrap w:val="0"/>
            <w:vAlign w:val="bottom"/>
          </w:tcPr>
          <w:p>
            <w:pPr>
              <w:autoSpaceDN w:val="0"/>
              <w:jc w:val="left"/>
              <w:textAlignment w:val="bottom"/>
              <w:rPr>
                <w:rFonts w:hint="eastAsia" w:ascii="仿宋" w:hAnsi="仿宋" w:eastAsia="仿宋" w:cs="仿宋"/>
                <w:sz w:val="24"/>
              </w:rPr>
            </w:pPr>
          </w:p>
        </w:tc>
      </w:tr>
      <w:tr>
        <w:tblPrEx>
          <w:tblCellMar>
            <w:top w:w="0" w:type="dxa"/>
            <w:left w:w="108" w:type="dxa"/>
            <w:bottom w:w="0" w:type="dxa"/>
            <w:right w:w="108" w:type="dxa"/>
          </w:tblCellMar>
        </w:tblPrEx>
        <w:trPr>
          <w:trHeight w:val="330" w:hRule="atLeast"/>
        </w:trPr>
        <w:tc>
          <w:tcPr>
            <w:tcW w:w="2316" w:type="dxa"/>
            <w:gridSpan w:val="2"/>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采购申请编号:</w:t>
            </w:r>
          </w:p>
        </w:tc>
        <w:tc>
          <w:tcPr>
            <w:tcW w:w="3624" w:type="dxa"/>
            <w:gridSpan w:val="4"/>
            <w:noWrap w:val="0"/>
            <w:vAlign w:val="bottom"/>
          </w:tcPr>
          <w:p>
            <w:pPr>
              <w:autoSpaceDN w:val="0"/>
              <w:jc w:val="left"/>
              <w:textAlignment w:val="bottom"/>
              <w:rPr>
                <w:rFonts w:hint="eastAsia" w:ascii="仿宋" w:hAnsi="仿宋" w:eastAsia="仿宋" w:cs="仿宋"/>
                <w:sz w:val="24"/>
              </w:rPr>
            </w:pPr>
          </w:p>
        </w:tc>
        <w:tc>
          <w:tcPr>
            <w:tcW w:w="1260" w:type="dxa"/>
            <w:noWrap w:val="0"/>
            <w:vAlign w:val="bottom"/>
          </w:tcPr>
          <w:p>
            <w:pPr>
              <w:autoSpaceDN w:val="0"/>
              <w:jc w:val="left"/>
              <w:textAlignment w:val="bottom"/>
              <w:rPr>
                <w:rFonts w:hint="eastAsia" w:ascii="仿宋" w:hAnsi="仿宋" w:eastAsia="仿宋" w:cs="仿宋"/>
                <w:sz w:val="24"/>
              </w:rPr>
            </w:pPr>
          </w:p>
        </w:tc>
        <w:tc>
          <w:tcPr>
            <w:tcW w:w="2340" w:type="dxa"/>
            <w:noWrap w:val="0"/>
            <w:vAlign w:val="bottom"/>
          </w:tcPr>
          <w:p>
            <w:pPr>
              <w:autoSpaceDN w:val="0"/>
              <w:jc w:val="left"/>
              <w:textAlignment w:val="bottom"/>
              <w:rPr>
                <w:rFonts w:hint="eastAsia" w:ascii="仿宋" w:hAnsi="仿宋" w:eastAsia="仿宋" w:cs="仿宋"/>
                <w:sz w:val="24"/>
              </w:rPr>
            </w:pPr>
          </w:p>
        </w:tc>
        <w:tc>
          <w:tcPr>
            <w:tcW w:w="1440" w:type="dxa"/>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合同编号:</w:t>
            </w:r>
          </w:p>
        </w:tc>
        <w:tc>
          <w:tcPr>
            <w:tcW w:w="3060" w:type="dxa"/>
            <w:noWrap w:val="0"/>
            <w:vAlign w:val="bottom"/>
          </w:tcPr>
          <w:p>
            <w:pPr>
              <w:autoSpaceDN w:val="0"/>
              <w:jc w:val="right"/>
              <w:textAlignment w:val="bottom"/>
              <w:rPr>
                <w:rFonts w:hint="eastAsia" w:ascii="仿宋" w:hAnsi="仿宋" w:eastAsia="仿宋" w:cs="仿宋"/>
                <w:sz w:val="24"/>
              </w:rPr>
            </w:pPr>
            <w:r>
              <w:rPr>
                <w:rFonts w:hint="eastAsia" w:ascii="仿宋" w:hAnsi="仿宋" w:eastAsia="仿宋" w:cs="仿宋"/>
                <w:sz w:val="24"/>
              </w:rPr>
              <w:t>号</w:t>
            </w:r>
          </w:p>
        </w:tc>
      </w:tr>
      <w:tr>
        <w:tblPrEx>
          <w:tblCellMar>
            <w:top w:w="0" w:type="dxa"/>
            <w:left w:w="108" w:type="dxa"/>
            <w:bottom w:w="0" w:type="dxa"/>
            <w:right w:w="108" w:type="dxa"/>
          </w:tblCellMar>
        </w:tblPrEx>
        <w:trPr>
          <w:trHeight w:val="480" w:hRule="atLeast"/>
        </w:trPr>
        <w:tc>
          <w:tcPr>
            <w:tcW w:w="23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采购单位（需方）</w:t>
            </w:r>
          </w:p>
        </w:tc>
        <w:tc>
          <w:tcPr>
            <w:tcW w:w="36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联系人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仿宋" w:hAnsi="仿宋" w:eastAsia="仿宋" w:cs="仿宋"/>
                <w:sz w:val="24"/>
              </w:rPr>
            </w:pPr>
            <w:r>
              <w:rPr>
                <w:rFonts w:hint="eastAsia" w:ascii="仿宋" w:hAnsi="仿宋" w:eastAsia="仿宋" w:cs="仿宋"/>
                <w:sz w:val="24"/>
              </w:rPr>
              <w:t>联系电话</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r>
      <w:tr>
        <w:tblPrEx>
          <w:tblCellMar>
            <w:top w:w="0" w:type="dxa"/>
            <w:left w:w="108" w:type="dxa"/>
            <w:bottom w:w="0" w:type="dxa"/>
            <w:right w:w="108" w:type="dxa"/>
          </w:tblCellMar>
        </w:tblPrEx>
        <w:trPr>
          <w:trHeight w:val="416" w:hRule="atLeast"/>
        </w:trPr>
        <w:tc>
          <w:tcPr>
            <w:tcW w:w="23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供应商（供方）</w:t>
            </w:r>
          </w:p>
        </w:tc>
        <w:tc>
          <w:tcPr>
            <w:tcW w:w="36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联系人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仿宋" w:hAnsi="仿宋" w:eastAsia="仿宋" w:cs="仿宋"/>
                <w:sz w:val="24"/>
              </w:rPr>
            </w:pPr>
            <w:r>
              <w:rPr>
                <w:rFonts w:hint="eastAsia" w:ascii="仿宋" w:hAnsi="仿宋" w:eastAsia="仿宋" w:cs="仿宋"/>
                <w:sz w:val="24"/>
              </w:rPr>
              <w:t>联系电话</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r>
      <w:tr>
        <w:tblPrEx>
          <w:tblCellMar>
            <w:top w:w="0" w:type="dxa"/>
            <w:left w:w="108" w:type="dxa"/>
            <w:bottom w:w="0" w:type="dxa"/>
            <w:right w:w="108" w:type="dxa"/>
          </w:tblCellMar>
        </w:tblPrEx>
        <w:trPr>
          <w:trHeight w:val="435" w:hRule="atLeast"/>
        </w:trPr>
        <w:tc>
          <w:tcPr>
            <w:tcW w:w="23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商品名称</w:t>
            </w:r>
          </w:p>
        </w:tc>
        <w:tc>
          <w:tcPr>
            <w:tcW w:w="36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规格型号及要求</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计量单位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数     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单价(元)</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金额 (元)</w:t>
            </w:r>
          </w:p>
        </w:tc>
      </w:tr>
      <w:tr>
        <w:tblPrEx>
          <w:tblCellMar>
            <w:top w:w="0" w:type="dxa"/>
            <w:left w:w="108" w:type="dxa"/>
            <w:bottom w:w="0" w:type="dxa"/>
            <w:right w:w="108" w:type="dxa"/>
          </w:tblCellMar>
        </w:tblPrEx>
        <w:trPr>
          <w:trHeight w:val="435" w:hRule="atLeast"/>
        </w:trPr>
        <w:tc>
          <w:tcPr>
            <w:tcW w:w="23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36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r>
      <w:tr>
        <w:tblPrEx>
          <w:tblCellMar>
            <w:top w:w="0" w:type="dxa"/>
            <w:left w:w="108" w:type="dxa"/>
            <w:bottom w:w="0" w:type="dxa"/>
            <w:right w:w="108" w:type="dxa"/>
          </w:tblCellMar>
        </w:tblPrEx>
        <w:trPr>
          <w:trHeight w:val="435" w:hRule="atLeast"/>
        </w:trPr>
        <w:tc>
          <w:tcPr>
            <w:tcW w:w="23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36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r>
      <w:tr>
        <w:tblPrEx>
          <w:tblCellMar>
            <w:top w:w="0" w:type="dxa"/>
            <w:left w:w="108" w:type="dxa"/>
            <w:bottom w:w="0" w:type="dxa"/>
            <w:right w:w="108" w:type="dxa"/>
          </w:tblCellMar>
        </w:tblPrEx>
        <w:trPr>
          <w:trHeight w:val="435" w:hRule="atLeast"/>
        </w:trPr>
        <w:tc>
          <w:tcPr>
            <w:tcW w:w="23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36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r>
      <w:tr>
        <w:tblPrEx>
          <w:tblCellMar>
            <w:top w:w="0" w:type="dxa"/>
            <w:left w:w="108" w:type="dxa"/>
            <w:bottom w:w="0" w:type="dxa"/>
            <w:right w:w="108" w:type="dxa"/>
          </w:tblCellMar>
        </w:tblPrEx>
        <w:trPr>
          <w:trHeight w:val="435" w:hRule="atLeast"/>
        </w:trPr>
        <w:tc>
          <w:tcPr>
            <w:tcW w:w="23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r>
              <w:rPr>
                <w:rFonts w:hint="eastAsia" w:ascii="仿宋" w:hAnsi="仿宋" w:eastAsia="仿宋" w:cs="仿宋"/>
                <w:sz w:val="24"/>
              </w:rPr>
              <w:t>合   计</w:t>
            </w:r>
          </w:p>
        </w:tc>
        <w:tc>
          <w:tcPr>
            <w:tcW w:w="36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sz w:val="24"/>
              </w:rPr>
            </w:pPr>
          </w:p>
        </w:tc>
      </w:tr>
      <w:tr>
        <w:tblPrEx>
          <w:tblCellMar>
            <w:top w:w="0" w:type="dxa"/>
            <w:left w:w="108" w:type="dxa"/>
            <w:bottom w:w="0" w:type="dxa"/>
            <w:right w:w="108" w:type="dxa"/>
          </w:tblCellMar>
        </w:tblPrEx>
        <w:trPr>
          <w:trHeight w:val="480" w:hRule="atLeast"/>
        </w:trPr>
        <w:tc>
          <w:tcPr>
            <w:tcW w:w="14040"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sz w:val="24"/>
              </w:rPr>
            </w:pPr>
            <w:r>
              <w:rPr>
                <w:rFonts w:hint="eastAsia" w:ascii="仿宋" w:hAnsi="仿宋" w:eastAsia="仿宋" w:cs="仿宋"/>
                <w:sz w:val="24"/>
              </w:rPr>
              <w:t>合计人民币(大写):</w:t>
            </w:r>
          </w:p>
        </w:tc>
      </w:tr>
      <w:tr>
        <w:tblPrEx>
          <w:tblCellMar>
            <w:top w:w="0" w:type="dxa"/>
            <w:left w:w="108" w:type="dxa"/>
            <w:bottom w:w="0" w:type="dxa"/>
            <w:right w:w="108" w:type="dxa"/>
          </w:tblCellMar>
        </w:tblPrEx>
        <w:trPr>
          <w:trHeight w:val="390" w:hRule="atLeast"/>
        </w:trPr>
        <w:tc>
          <w:tcPr>
            <w:tcW w:w="14040" w:type="dxa"/>
            <w:gridSpan w:val="10"/>
            <w:tcBorders>
              <w:top w:val="single" w:color="000000" w:sz="4" w:space="0"/>
            </w:tcBorders>
            <w:noWrap w:val="0"/>
            <w:vAlign w:val="center"/>
          </w:tcPr>
          <w:p>
            <w:pPr>
              <w:autoSpaceDN w:val="0"/>
              <w:jc w:val="left"/>
              <w:textAlignment w:val="center"/>
              <w:rPr>
                <w:rFonts w:hint="eastAsia" w:ascii="仿宋" w:hAnsi="仿宋" w:eastAsia="仿宋" w:cs="仿宋"/>
                <w:sz w:val="24"/>
              </w:rPr>
            </w:pPr>
            <w:r>
              <w:rPr>
                <w:rFonts w:hint="eastAsia" w:ascii="仿宋" w:hAnsi="仿宋" w:eastAsia="仿宋" w:cs="仿宋"/>
                <w:sz w:val="24"/>
              </w:rPr>
              <w:t>详细设备清单见装箱单</w:t>
            </w:r>
          </w:p>
        </w:tc>
      </w:tr>
      <w:tr>
        <w:tblPrEx>
          <w:tblCellMar>
            <w:top w:w="0" w:type="dxa"/>
            <w:left w:w="108" w:type="dxa"/>
            <w:bottom w:w="0" w:type="dxa"/>
            <w:right w:w="108" w:type="dxa"/>
          </w:tblCellMar>
        </w:tblPrEx>
        <w:trPr>
          <w:trHeight w:val="405" w:hRule="atLeast"/>
        </w:trPr>
        <w:tc>
          <w:tcPr>
            <w:tcW w:w="4675" w:type="dxa"/>
            <w:gridSpan w:val="4"/>
            <w:tcBorders>
              <w:top w:val="single" w:color="000000" w:sz="4" w:space="0"/>
              <w:left w:val="single" w:color="000000" w:sz="4" w:space="0"/>
            </w:tcBorders>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采购单位验收情况:</w:t>
            </w:r>
          </w:p>
        </w:tc>
        <w:tc>
          <w:tcPr>
            <w:tcW w:w="9365" w:type="dxa"/>
            <w:gridSpan w:val="6"/>
            <w:tcBorders>
              <w:top w:val="single" w:color="000000" w:sz="4" w:space="0"/>
              <w:left w:val="single" w:color="000000" w:sz="4" w:space="0"/>
              <w:right w:val="single" w:color="000000" w:sz="4" w:space="0"/>
            </w:tcBorders>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采购单位付款意见:</w:t>
            </w:r>
          </w:p>
        </w:tc>
      </w:tr>
      <w:tr>
        <w:tblPrEx>
          <w:tblCellMar>
            <w:top w:w="0" w:type="dxa"/>
            <w:left w:w="108" w:type="dxa"/>
            <w:bottom w:w="0" w:type="dxa"/>
            <w:right w:w="108" w:type="dxa"/>
          </w:tblCellMar>
        </w:tblPrEx>
        <w:trPr>
          <w:trHeight w:val="505" w:hRule="atLeast"/>
        </w:trPr>
        <w:tc>
          <w:tcPr>
            <w:tcW w:w="486" w:type="dxa"/>
            <w:tcBorders>
              <w:left w:val="single" w:color="000000" w:sz="4" w:space="0"/>
              <w:bottom w:val="single" w:color="000000" w:sz="4" w:space="0"/>
            </w:tcBorders>
            <w:noWrap w:val="0"/>
            <w:vAlign w:val="bottom"/>
          </w:tcPr>
          <w:p>
            <w:pPr>
              <w:autoSpaceDN w:val="0"/>
              <w:jc w:val="left"/>
              <w:textAlignment w:val="bottom"/>
              <w:rPr>
                <w:rFonts w:hint="eastAsia" w:ascii="仿宋" w:hAnsi="仿宋" w:eastAsia="仿宋" w:cs="仿宋"/>
                <w:sz w:val="24"/>
              </w:rPr>
            </w:pPr>
          </w:p>
        </w:tc>
        <w:tc>
          <w:tcPr>
            <w:tcW w:w="3233" w:type="dxa"/>
            <w:gridSpan w:val="2"/>
            <w:tcBorders>
              <w:bottom w:val="single" w:color="000000" w:sz="4" w:space="0"/>
            </w:tcBorders>
            <w:noWrap w:val="0"/>
            <w:vAlign w:val="bottom"/>
          </w:tcPr>
          <w:p>
            <w:pPr>
              <w:autoSpaceDN w:val="0"/>
              <w:jc w:val="right"/>
              <w:textAlignment w:val="bottom"/>
              <w:rPr>
                <w:rFonts w:hint="eastAsia" w:ascii="仿宋" w:hAnsi="仿宋" w:eastAsia="仿宋" w:cs="仿宋"/>
                <w:sz w:val="24"/>
              </w:rPr>
            </w:pPr>
            <w:r>
              <w:rPr>
                <w:rFonts w:hint="eastAsia" w:ascii="仿宋" w:hAnsi="仿宋" w:eastAsia="仿宋" w:cs="仿宋"/>
                <w:sz w:val="24"/>
              </w:rPr>
              <w:t>验收人（签字）:</w:t>
            </w:r>
          </w:p>
        </w:tc>
        <w:tc>
          <w:tcPr>
            <w:tcW w:w="956" w:type="dxa"/>
            <w:tcBorders>
              <w:bottom w:val="single" w:color="000000" w:sz="4" w:space="0"/>
            </w:tcBorders>
            <w:noWrap w:val="0"/>
            <w:vAlign w:val="bottom"/>
          </w:tcPr>
          <w:p>
            <w:pPr>
              <w:autoSpaceDN w:val="0"/>
              <w:jc w:val="center"/>
              <w:textAlignment w:val="bottom"/>
              <w:rPr>
                <w:rFonts w:hint="eastAsia" w:ascii="仿宋" w:hAnsi="仿宋" w:eastAsia="仿宋" w:cs="仿宋"/>
                <w:sz w:val="24"/>
              </w:rPr>
            </w:pPr>
          </w:p>
        </w:tc>
        <w:tc>
          <w:tcPr>
            <w:tcW w:w="9365" w:type="dxa"/>
            <w:gridSpan w:val="6"/>
            <w:tcBorders>
              <w:left w:val="single" w:color="000000" w:sz="4" w:space="0"/>
              <w:bottom w:val="single" w:color="000000" w:sz="4" w:space="0"/>
              <w:right w:val="single" w:color="000000" w:sz="4" w:space="0"/>
            </w:tcBorders>
            <w:noWrap w:val="0"/>
            <w:vAlign w:val="bottom"/>
          </w:tcPr>
          <w:p>
            <w:pPr>
              <w:autoSpaceDN w:val="0"/>
              <w:jc w:val="right"/>
              <w:textAlignment w:val="bottom"/>
              <w:rPr>
                <w:rFonts w:hint="eastAsia" w:ascii="仿宋" w:hAnsi="仿宋" w:eastAsia="仿宋" w:cs="仿宋"/>
                <w:sz w:val="24"/>
              </w:rPr>
            </w:pPr>
            <w:r>
              <w:rPr>
                <w:rFonts w:hint="eastAsia" w:ascii="仿宋" w:hAnsi="仿宋" w:eastAsia="仿宋" w:cs="仿宋"/>
                <w:sz w:val="24"/>
              </w:rPr>
              <w:t>20     年    月    日</w:t>
            </w:r>
          </w:p>
        </w:tc>
      </w:tr>
      <w:tr>
        <w:tblPrEx>
          <w:tblCellMar>
            <w:top w:w="0" w:type="dxa"/>
            <w:left w:w="108" w:type="dxa"/>
            <w:bottom w:w="0" w:type="dxa"/>
            <w:right w:w="108" w:type="dxa"/>
          </w:tblCellMar>
        </w:tblPrEx>
        <w:trPr>
          <w:trHeight w:val="375" w:hRule="atLeast"/>
        </w:trPr>
        <w:tc>
          <w:tcPr>
            <w:tcW w:w="4675" w:type="dxa"/>
            <w:gridSpan w:val="4"/>
            <w:tcBorders>
              <w:top w:val="single" w:color="000000" w:sz="4" w:space="0"/>
              <w:left w:val="single" w:color="000000" w:sz="4" w:space="0"/>
              <w:right w:val="single" w:color="000000" w:sz="4" w:space="0"/>
            </w:tcBorders>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供应商(盖章)</w:t>
            </w:r>
          </w:p>
        </w:tc>
        <w:tc>
          <w:tcPr>
            <w:tcW w:w="9365" w:type="dxa"/>
            <w:gridSpan w:val="6"/>
            <w:tcBorders>
              <w:top w:val="single" w:color="000000" w:sz="4" w:space="0"/>
              <w:left w:val="single" w:color="000000" w:sz="4" w:space="0"/>
              <w:right w:val="single" w:color="000000" w:sz="4" w:space="0"/>
            </w:tcBorders>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县公共资源交易中心意见:</w:t>
            </w:r>
          </w:p>
        </w:tc>
      </w:tr>
      <w:tr>
        <w:tblPrEx>
          <w:tblCellMar>
            <w:top w:w="0" w:type="dxa"/>
            <w:left w:w="108" w:type="dxa"/>
            <w:bottom w:w="0" w:type="dxa"/>
            <w:right w:w="108" w:type="dxa"/>
          </w:tblCellMar>
        </w:tblPrEx>
        <w:trPr>
          <w:trHeight w:val="391" w:hRule="atLeast"/>
        </w:trPr>
        <w:tc>
          <w:tcPr>
            <w:tcW w:w="4675" w:type="dxa"/>
            <w:gridSpan w:val="4"/>
            <w:tcBorders>
              <w:left w:val="single" w:color="000000" w:sz="4" w:space="0"/>
              <w:right w:val="single" w:color="000000" w:sz="4" w:space="0"/>
            </w:tcBorders>
            <w:noWrap w:val="0"/>
            <w:vAlign w:val="bottom"/>
          </w:tcPr>
          <w:p>
            <w:pPr>
              <w:autoSpaceDN w:val="0"/>
              <w:ind w:left="1680" w:hanging="1680" w:hangingChars="700"/>
              <w:jc w:val="left"/>
              <w:textAlignment w:val="bottom"/>
              <w:rPr>
                <w:rFonts w:hint="eastAsia" w:ascii="仿宋" w:hAnsi="仿宋" w:eastAsia="仿宋" w:cs="仿宋"/>
                <w:sz w:val="24"/>
              </w:rPr>
            </w:pPr>
            <w:r>
              <w:rPr>
                <w:rFonts w:hint="eastAsia" w:ascii="仿宋" w:hAnsi="仿宋" w:eastAsia="仿宋" w:cs="仿宋"/>
                <w:sz w:val="24"/>
              </w:rPr>
              <w:t xml:space="preserve">                                          经办人（签字）:</w:t>
            </w:r>
          </w:p>
        </w:tc>
        <w:tc>
          <w:tcPr>
            <w:tcW w:w="976" w:type="dxa"/>
            <w:tcBorders>
              <w:left w:val="single" w:color="000000" w:sz="4" w:space="0"/>
            </w:tcBorders>
            <w:noWrap w:val="0"/>
            <w:vAlign w:val="bottom"/>
          </w:tcPr>
          <w:p>
            <w:pPr>
              <w:autoSpaceDN w:val="0"/>
              <w:jc w:val="right"/>
              <w:textAlignment w:val="bottom"/>
              <w:rPr>
                <w:rFonts w:hint="eastAsia" w:ascii="仿宋" w:hAnsi="仿宋" w:eastAsia="仿宋" w:cs="仿宋"/>
                <w:sz w:val="24"/>
              </w:rPr>
            </w:pPr>
            <w:r>
              <w:rPr>
                <w:rFonts w:hint="eastAsia" w:ascii="仿宋" w:hAnsi="仿宋" w:eastAsia="仿宋" w:cs="仿宋"/>
                <w:sz w:val="24"/>
              </w:rPr>
              <w:t>(盖章)</w:t>
            </w:r>
          </w:p>
        </w:tc>
        <w:tc>
          <w:tcPr>
            <w:tcW w:w="8389" w:type="dxa"/>
            <w:gridSpan w:val="5"/>
            <w:tcBorders>
              <w:right w:val="single" w:color="000000" w:sz="4" w:space="0"/>
            </w:tcBorders>
            <w:noWrap w:val="0"/>
            <w:vAlign w:val="bottom"/>
          </w:tcPr>
          <w:p>
            <w:pPr>
              <w:autoSpaceDN w:val="0"/>
              <w:jc w:val="left"/>
              <w:textAlignment w:val="bottom"/>
              <w:rPr>
                <w:rFonts w:hint="eastAsia" w:ascii="仿宋" w:hAnsi="仿宋" w:eastAsia="仿宋" w:cs="仿宋"/>
                <w:sz w:val="24"/>
              </w:rPr>
            </w:pPr>
          </w:p>
        </w:tc>
      </w:tr>
      <w:tr>
        <w:tblPrEx>
          <w:tblCellMar>
            <w:top w:w="0" w:type="dxa"/>
            <w:left w:w="108" w:type="dxa"/>
            <w:bottom w:w="0" w:type="dxa"/>
            <w:right w:w="108" w:type="dxa"/>
          </w:tblCellMar>
        </w:tblPrEx>
        <w:trPr>
          <w:trHeight w:val="399" w:hRule="atLeast"/>
        </w:trPr>
        <w:tc>
          <w:tcPr>
            <w:tcW w:w="4675" w:type="dxa"/>
            <w:gridSpan w:val="4"/>
            <w:tcBorders>
              <w:left w:val="single" w:color="000000" w:sz="4" w:space="0"/>
              <w:bottom w:val="single" w:color="000000" w:sz="4" w:space="0"/>
              <w:right w:val="single" w:color="000000" w:sz="4" w:space="0"/>
            </w:tcBorders>
            <w:noWrap w:val="0"/>
            <w:vAlign w:val="bottom"/>
          </w:tcPr>
          <w:p>
            <w:pPr>
              <w:autoSpaceDN w:val="0"/>
              <w:jc w:val="right"/>
              <w:textAlignment w:val="bottom"/>
              <w:rPr>
                <w:rFonts w:hint="eastAsia" w:ascii="仿宋" w:hAnsi="仿宋" w:eastAsia="仿宋" w:cs="仿宋"/>
                <w:sz w:val="24"/>
              </w:rPr>
            </w:pPr>
            <w:r>
              <w:rPr>
                <w:rFonts w:hint="eastAsia" w:ascii="仿宋" w:hAnsi="仿宋" w:eastAsia="仿宋" w:cs="仿宋"/>
                <w:sz w:val="24"/>
              </w:rPr>
              <w:t>验收日期:20     年    月    日</w:t>
            </w:r>
          </w:p>
        </w:tc>
        <w:tc>
          <w:tcPr>
            <w:tcW w:w="9365" w:type="dxa"/>
            <w:gridSpan w:val="6"/>
            <w:tcBorders>
              <w:left w:val="single" w:color="000000" w:sz="4" w:space="0"/>
              <w:bottom w:val="single" w:color="000000" w:sz="4" w:space="0"/>
              <w:right w:val="single" w:color="000000" w:sz="4" w:space="0"/>
            </w:tcBorders>
            <w:noWrap w:val="0"/>
            <w:vAlign w:val="bottom"/>
          </w:tcPr>
          <w:p>
            <w:pPr>
              <w:autoSpaceDN w:val="0"/>
              <w:jc w:val="right"/>
              <w:textAlignment w:val="bottom"/>
              <w:rPr>
                <w:rFonts w:hint="eastAsia" w:ascii="仿宋" w:hAnsi="仿宋" w:eastAsia="仿宋" w:cs="仿宋"/>
                <w:sz w:val="24"/>
              </w:rPr>
            </w:pPr>
            <w:r>
              <w:rPr>
                <w:rFonts w:hint="eastAsia" w:ascii="仿宋" w:hAnsi="仿宋" w:eastAsia="仿宋" w:cs="仿宋"/>
                <w:sz w:val="24"/>
              </w:rPr>
              <w:t>20    年    月    日</w:t>
            </w:r>
          </w:p>
        </w:tc>
      </w:tr>
      <w:tr>
        <w:tblPrEx>
          <w:tblCellMar>
            <w:top w:w="0" w:type="dxa"/>
            <w:left w:w="108" w:type="dxa"/>
            <w:bottom w:w="0" w:type="dxa"/>
            <w:right w:w="108" w:type="dxa"/>
          </w:tblCellMar>
        </w:tblPrEx>
        <w:trPr>
          <w:trHeight w:val="285" w:hRule="atLeast"/>
        </w:trPr>
        <w:tc>
          <w:tcPr>
            <w:tcW w:w="14040" w:type="dxa"/>
            <w:gridSpan w:val="10"/>
            <w:tcBorders>
              <w:top w:val="single" w:color="000000" w:sz="4" w:space="0"/>
            </w:tcBorders>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040" w:type="dxa"/>
            <w:gridSpan w:val="10"/>
            <w:noWrap w:val="0"/>
            <w:vAlign w:val="bottom"/>
          </w:tcPr>
          <w:p>
            <w:pPr>
              <w:autoSpaceDN w:val="0"/>
              <w:jc w:val="left"/>
              <w:textAlignment w:val="bottom"/>
              <w:rPr>
                <w:rFonts w:hint="eastAsia" w:ascii="仿宋" w:hAnsi="仿宋" w:eastAsia="仿宋" w:cs="仿宋"/>
                <w:sz w:val="24"/>
              </w:rPr>
            </w:pPr>
            <w:r>
              <w:rPr>
                <w:rFonts w:hint="eastAsia" w:ascii="仿宋" w:hAnsi="仿宋" w:eastAsia="仿宋" w:cs="仿宋"/>
                <w:sz w:val="24"/>
              </w:rPr>
              <w:t xml:space="preserve">    2、本表一式五份，经供需双方签字盖章后由采购单位、供应商、财政支付（核算）中心、财政局、公共资源交易中心各自留存。</w:t>
            </w:r>
          </w:p>
        </w:tc>
      </w:tr>
    </w:tbl>
    <w:p>
      <w:pPr>
        <w:pStyle w:val="26"/>
        <w:rPr>
          <w:rFonts w:hint="eastAsia"/>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5"/>
        <w:numPr>
          <w:ilvl w:val="0"/>
          <w:numId w:val="10"/>
        </w:numPr>
        <w:jc w:val="center"/>
        <w:rPr>
          <w:rFonts w:hint="eastAsia" w:ascii="仿宋" w:hAnsi="仿宋" w:eastAsia="仿宋" w:cs="仿宋_GB2312"/>
          <w:b/>
          <w:bCs w:val="0"/>
          <w:kern w:val="2"/>
          <w:sz w:val="36"/>
          <w:szCs w:val="36"/>
          <w:lang w:val="en-US" w:eastAsia="zh-CN" w:bidi="ar-SA"/>
        </w:rPr>
      </w:pPr>
      <w:r>
        <w:rPr>
          <w:rFonts w:hint="eastAsia" w:ascii="仿宋" w:hAnsi="仿宋" w:eastAsia="仿宋" w:cs="仿宋_GB2312"/>
          <w:b/>
          <w:bCs w:val="0"/>
          <w:kern w:val="2"/>
          <w:sz w:val="36"/>
          <w:szCs w:val="36"/>
          <w:lang w:val="en-US" w:eastAsia="zh-CN" w:bidi="ar-SA"/>
        </w:rPr>
        <w:t>投标文件格式</w:t>
      </w:r>
      <w:bookmarkEnd w:id="49"/>
    </w:p>
    <w:p>
      <w:pPr>
        <w:snapToGrid w:val="0"/>
        <w:spacing w:line="360" w:lineRule="auto"/>
        <w:ind w:right="480"/>
        <w:jc w:val="center"/>
        <w:rPr>
          <w:rFonts w:ascii="仿宋_GB2312" w:hAnsi="仿宋" w:eastAsia="仿宋_GB2312" w:cs="仿宋_GB2312"/>
          <w:b/>
          <w:color w:val="auto"/>
          <w:kern w:val="0"/>
          <w:sz w:val="28"/>
          <w:szCs w:val="28"/>
        </w:rPr>
      </w:pPr>
      <w:r>
        <w:rPr>
          <w:rFonts w:ascii="仿宋_GB2312" w:hAnsi="仿宋" w:eastAsia="仿宋_GB2312" w:cs="仿宋_GB2312"/>
          <w:b/>
          <w:color w:val="auto"/>
          <w:kern w:val="0"/>
          <w:sz w:val="28"/>
          <w:szCs w:val="28"/>
        </w:rPr>
        <w:t>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eastAsia="zh-CN"/>
        </w:rPr>
        <w:t>项目</w:t>
      </w:r>
      <w:r>
        <w:rPr>
          <w:rFonts w:hint="eastAsia" w:ascii="仿宋_GB2312" w:hAnsi="仿宋" w:eastAsia="仿宋_GB2312" w:cs="仿宋_GB2312"/>
          <w:color w:val="auto"/>
          <w:sz w:val="24"/>
        </w:rPr>
        <w:t>编号：</w:t>
      </w:r>
      <w:r>
        <w:rPr>
          <w:rFonts w:hint="eastAsia" w:ascii="仿宋_GB2312" w:hAnsi="仿宋" w:eastAsia="仿宋_GB2312" w:cs="仿宋_GB2312"/>
          <w:color w:val="auto"/>
          <w:sz w:val="24"/>
          <w:lang w:val="en-US" w:eastAsia="zh-CN"/>
        </w:rPr>
        <w:t>XXXX</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pStyle w:val="965"/>
        <w:snapToGrid w:val="0"/>
        <w:ind w:firstLine="4809" w:firstLineChars="2004"/>
        <w:jc w:val="right"/>
        <w:rPr>
          <w:rFonts w:hint="eastAsia" w:ascii="宋体" w:eastAsia="宋体"/>
          <w:bCs/>
          <w:color w:val="auto"/>
          <w:sz w:val="24"/>
          <w:szCs w:val="24"/>
        </w:rPr>
      </w:pPr>
    </w:p>
    <w:p>
      <w:pPr>
        <w:pStyle w:val="965"/>
        <w:snapToGrid w:val="0"/>
        <w:ind w:firstLine="4809" w:firstLineChars="2004"/>
        <w:jc w:val="right"/>
        <w:rPr>
          <w:rFonts w:hint="eastAsia" w:ascii="宋体" w:eastAsia="宋体"/>
          <w:bCs/>
          <w:color w:val="auto"/>
          <w:sz w:val="24"/>
          <w:szCs w:val="24"/>
        </w:rPr>
      </w:pPr>
    </w:p>
    <w:p>
      <w:pPr>
        <w:pStyle w:val="965"/>
        <w:snapToGrid w:val="0"/>
        <w:ind w:firstLine="4809" w:firstLineChars="2004"/>
        <w:jc w:val="right"/>
        <w:rPr>
          <w:rFonts w:ascii="宋体" w:eastAsia="宋体"/>
          <w:bCs/>
          <w:color w:val="auto"/>
          <w:sz w:val="24"/>
          <w:szCs w:val="24"/>
        </w:rPr>
      </w:pPr>
      <w:r>
        <w:rPr>
          <w:rFonts w:hint="eastAsia" w:ascii="宋体" w:eastAsia="宋体"/>
          <w:bCs/>
          <w:color w:val="auto"/>
          <w:sz w:val="24"/>
          <w:szCs w:val="24"/>
        </w:rPr>
        <w:t>投标人名称（盖章）：</w:t>
      </w:r>
    </w:p>
    <w:p>
      <w:pPr>
        <w:snapToGrid w:val="0"/>
        <w:jc w:val="right"/>
        <w:rPr>
          <w:rFonts w:hint="eastAsia" w:ascii="宋体" w:eastAsia="宋体"/>
          <w:color w:val="auto"/>
          <w:sz w:val="24"/>
          <w:szCs w:val="24"/>
        </w:rPr>
      </w:pPr>
      <w:r>
        <w:rPr>
          <w:rFonts w:hint="eastAsia" w:ascii="宋体" w:eastAsia="宋体"/>
          <w:bCs/>
          <w:color w:val="auto"/>
          <w:sz w:val="24"/>
          <w:szCs w:val="24"/>
        </w:rPr>
        <w:t>日 期：</w:t>
      </w:r>
      <w:r>
        <w:rPr>
          <w:rFonts w:hint="eastAsia" w:ascii="宋体" w:eastAsia="宋体"/>
          <w:color w:val="auto"/>
          <w:sz w:val="24"/>
          <w:szCs w:val="24"/>
          <w:u w:val="single"/>
        </w:rPr>
        <w:t xml:space="preserve">     </w:t>
      </w:r>
      <w:r>
        <w:rPr>
          <w:rFonts w:hint="eastAsia" w:ascii="宋体" w:eastAsia="宋体"/>
          <w:color w:val="auto"/>
          <w:sz w:val="24"/>
          <w:szCs w:val="24"/>
        </w:rPr>
        <w:t>年</w:t>
      </w:r>
      <w:r>
        <w:rPr>
          <w:rFonts w:hint="eastAsia" w:ascii="宋体" w:eastAsia="宋体"/>
          <w:color w:val="auto"/>
          <w:sz w:val="24"/>
          <w:szCs w:val="24"/>
          <w:u w:val="single"/>
        </w:rPr>
        <w:t xml:space="preserve">   </w:t>
      </w:r>
      <w:r>
        <w:rPr>
          <w:rFonts w:hint="eastAsia" w:ascii="宋体" w:eastAsia="宋体"/>
          <w:color w:val="auto"/>
          <w:sz w:val="24"/>
          <w:szCs w:val="24"/>
        </w:rPr>
        <w:t>月</w:t>
      </w:r>
      <w:r>
        <w:rPr>
          <w:rFonts w:hint="eastAsia" w:ascii="宋体" w:eastAsia="宋体"/>
          <w:color w:val="auto"/>
          <w:sz w:val="24"/>
          <w:szCs w:val="24"/>
          <w:u w:val="single"/>
        </w:rPr>
        <w:t xml:space="preserve">   </w:t>
      </w:r>
      <w:r>
        <w:rPr>
          <w:rFonts w:hint="eastAsia" w:ascii="宋体" w:eastAsia="宋体"/>
          <w:color w:val="auto"/>
          <w:sz w:val="24"/>
          <w:szCs w:val="24"/>
        </w:rPr>
        <w:t>日</w:t>
      </w:r>
    </w:p>
    <w:p>
      <w:pPr>
        <w:snapToGrid w:val="0"/>
        <w:jc w:val="center"/>
        <w:rPr>
          <w:rFonts w:hint="eastAsia" w:ascii="宋体" w:eastAsia="宋体"/>
          <w:color w:val="auto"/>
          <w:sz w:val="24"/>
          <w:szCs w:val="24"/>
        </w:rPr>
      </w:pPr>
    </w:p>
    <w:p>
      <w:pPr>
        <w:snapToGrid w:val="0"/>
        <w:jc w:val="center"/>
        <w:rPr>
          <w:rFonts w:hint="eastAsia" w:ascii="宋体" w:eastAsia="宋体"/>
          <w:color w:val="auto"/>
          <w:sz w:val="24"/>
          <w:szCs w:val="24"/>
        </w:rPr>
      </w:pPr>
    </w:p>
    <w:p>
      <w:pPr>
        <w:snapToGrid w:val="0"/>
        <w:jc w:val="center"/>
        <w:rPr>
          <w:rFonts w:hint="eastAsia" w:ascii="宋体" w:eastAsia="宋体"/>
          <w:color w:val="auto"/>
          <w:sz w:val="24"/>
          <w:szCs w:val="24"/>
        </w:rPr>
      </w:pPr>
    </w:p>
    <w:p>
      <w:pPr>
        <w:snapToGrid w:val="0"/>
        <w:jc w:val="center"/>
        <w:rPr>
          <w:rFonts w:hint="eastAsia" w:ascii="宋体" w:hAnsi="宋体"/>
          <w:b/>
          <w:color w:val="auto"/>
          <w:sz w:val="24"/>
          <w:highlight w:val="none"/>
        </w:rPr>
      </w:pPr>
    </w:p>
    <w:p>
      <w:pPr>
        <w:snapToGrid w:val="0"/>
        <w:jc w:val="center"/>
        <w:rPr>
          <w:rFonts w:hint="eastAsia" w:ascii="宋体" w:hAnsi="宋体"/>
          <w:b/>
          <w:color w:val="auto"/>
          <w:sz w:val="24"/>
          <w:highlight w:val="none"/>
        </w:rPr>
      </w:pPr>
    </w:p>
    <w:p>
      <w:pPr>
        <w:snapToGrid w:val="0"/>
        <w:jc w:val="center"/>
        <w:rPr>
          <w:rFonts w:hint="eastAsia" w:ascii="宋体" w:hAnsi="宋体"/>
          <w:b/>
          <w:color w:val="auto"/>
          <w:sz w:val="24"/>
          <w:highlight w:val="none"/>
        </w:rPr>
      </w:pPr>
    </w:p>
    <w:p>
      <w:pPr>
        <w:snapToGrid w:val="0"/>
        <w:jc w:val="center"/>
        <w:rPr>
          <w:rFonts w:hint="eastAsia" w:ascii="宋体" w:hAnsi="宋体"/>
          <w:b/>
          <w:color w:val="auto"/>
          <w:sz w:val="24"/>
          <w:highlight w:val="none"/>
        </w:rPr>
      </w:pPr>
      <w:r>
        <w:rPr>
          <w:rFonts w:hint="eastAsia" w:ascii="宋体" w:hAnsi="宋体"/>
          <w:b/>
          <w:color w:val="auto"/>
          <w:sz w:val="24"/>
          <w:highlight w:val="none"/>
        </w:rPr>
        <w:t>中小企业声明函（</w:t>
      </w:r>
      <w:r>
        <w:rPr>
          <w:rFonts w:hint="eastAsia" w:ascii="宋体" w:hAnsi="宋体"/>
          <w:b/>
          <w:color w:val="auto"/>
          <w:sz w:val="24"/>
          <w:highlight w:val="none"/>
          <w:lang w:eastAsia="zh-CN"/>
        </w:rPr>
        <w:t>服务</w:t>
      </w:r>
      <w:r>
        <w:rPr>
          <w:rFonts w:hint="eastAsia" w:ascii="宋体" w:hAnsi="宋体"/>
          <w:b/>
          <w:color w:val="auto"/>
          <w:sz w:val="24"/>
          <w:highlight w:val="none"/>
        </w:rPr>
        <w:t>）</w:t>
      </w:r>
    </w:p>
    <w:p>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本公司郑重声明，根据《政府采购促进中小企业发展管理办法》（财库﹝2020﹞46 号）的规定，本公司参加</w:t>
      </w:r>
      <w:r>
        <w:rPr>
          <w:rFonts w:hint="eastAsia" w:ascii="宋体" w:eastAsia="宋体"/>
          <w:bCs/>
          <w:color w:val="auto"/>
          <w:sz w:val="24"/>
          <w:szCs w:val="24"/>
          <w:highlight w:val="none"/>
          <w:u w:val="single"/>
        </w:rPr>
        <w:t xml:space="preserve">  （项目名称）    </w:t>
      </w:r>
      <w:r>
        <w:rPr>
          <w:rFonts w:hint="eastAsia" w:ascii="宋体" w:eastAsia="宋体"/>
          <w:bCs/>
          <w:color w:val="auto"/>
          <w:sz w:val="24"/>
          <w:szCs w:val="24"/>
          <w:highlight w:val="none"/>
        </w:rPr>
        <w:t>编号：</w:t>
      </w:r>
      <w:r>
        <w:rPr>
          <w:rFonts w:hint="eastAsia" w:ascii="宋体" w:eastAsia="宋体"/>
          <w:bCs/>
          <w:color w:val="auto"/>
          <w:sz w:val="24"/>
          <w:szCs w:val="24"/>
          <w:highlight w:val="none"/>
          <w:u w:val="single"/>
        </w:rPr>
        <w:t xml:space="preserve"> （项目编号） </w:t>
      </w:r>
      <w:r>
        <w:rPr>
          <w:rFonts w:hint="eastAsia" w:ascii="宋体" w:eastAsia="宋体"/>
          <w:bCs/>
          <w:color w:val="auto"/>
          <w:sz w:val="24"/>
          <w:szCs w:val="24"/>
          <w:highlight w:val="none"/>
        </w:rPr>
        <w:t>的采购活动，提供的以下货物由符合政策要求的中小企业制造。相关企业的具体情况如下：</w:t>
      </w:r>
    </w:p>
    <w:p>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 xml:space="preserve">1. </w:t>
      </w:r>
      <w:r>
        <w:rPr>
          <w:rFonts w:hint="eastAsia" w:ascii="宋体" w:eastAsia="宋体"/>
          <w:bCs/>
          <w:color w:val="auto"/>
          <w:sz w:val="24"/>
          <w:szCs w:val="24"/>
          <w:highlight w:val="none"/>
          <w:u w:val="single"/>
        </w:rPr>
        <w:t>（标的名称）</w:t>
      </w:r>
      <w:r>
        <w:rPr>
          <w:rFonts w:hint="eastAsia" w:ascii="宋体" w:eastAsia="宋体"/>
          <w:bCs/>
          <w:color w:val="auto"/>
          <w:sz w:val="24"/>
          <w:szCs w:val="24"/>
          <w:highlight w:val="none"/>
        </w:rPr>
        <w:t xml:space="preserve"> ，属于</w:t>
      </w:r>
      <w:r>
        <w:rPr>
          <w:rFonts w:hint="eastAsia" w:ascii="宋体" w:eastAsia="宋体"/>
          <w:bCs/>
          <w:color w:val="auto"/>
          <w:sz w:val="24"/>
          <w:szCs w:val="24"/>
          <w:highlight w:val="none"/>
          <w:u w:val="single"/>
        </w:rPr>
        <w:t xml:space="preserve"> （采购文件中明确的所属行业）</w:t>
      </w:r>
      <w:r>
        <w:rPr>
          <w:rFonts w:hint="eastAsia" w:ascii="宋体" w:eastAsia="宋体"/>
          <w:bCs/>
          <w:color w:val="auto"/>
          <w:sz w:val="24"/>
          <w:szCs w:val="24"/>
          <w:highlight w:val="none"/>
        </w:rPr>
        <w:t xml:space="preserve">行业 ；制造商为 </w:t>
      </w:r>
      <w:r>
        <w:rPr>
          <w:rFonts w:hint="eastAsia" w:ascii="宋体" w:eastAsia="宋体"/>
          <w:bCs/>
          <w:color w:val="auto"/>
          <w:sz w:val="24"/>
          <w:szCs w:val="24"/>
          <w:highlight w:val="none"/>
          <w:u w:val="single"/>
        </w:rPr>
        <w:t>（企业名称）</w:t>
      </w:r>
      <w:r>
        <w:rPr>
          <w:rFonts w:hint="eastAsia" w:ascii="宋体" w:eastAsia="宋体"/>
          <w:bCs/>
          <w:color w:val="auto"/>
          <w:sz w:val="24"/>
          <w:szCs w:val="24"/>
          <w:highlight w:val="none"/>
        </w:rPr>
        <w:t xml:space="preserve"> ，从业人员</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 人，营业收入为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万元，资产总额为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万元，属于 </w:t>
      </w:r>
      <w:r>
        <w:rPr>
          <w:rFonts w:hint="eastAsia" w:ascii="宋体" w:eastAsia="宋体"/>
          <w:bCs/>
          <w:color w:val="auto"/>
          <w:sz w:val="24"/>
          <w:szCs w:val="24"/>
          <w:highlight w:val="none"/>
          <w:u w:val="single"/>
        </w:rPr>
        <w:t>（中型企业、小型企业、微型企业）</w:t>
      </w:r>
      <w:r>
        <w:rPr>
          <w:rFonts w:hint="eastAsia" w:ascii="宋体" w:eastAsia="宋体"/>
          <w:bCs/>
          <w:color w:val="auto"/>
          <w:sz w:val="24"/>
          <w:szCs w:val="24"/>
          <w:highlight w:val="none"/>
        </w:rPr>
        <w:t xml:space="preserve"> ；</w:t>
      </w:r>
    </w:p>
    <w:p>
      <w:pPr>
        <w:pStyle w:val="965"/>
        <w:snapToGrid w:val="0"/>
        <w:spacing w:line="480" w:lineRule="exact"/>
        <w:ind w:firstLine="494"/>
        <w:rPr>
          <w:rFonts w:hint="eastAsia" w:ascii="宋体" w:eastAsia="宋体"/>
          <w:bCs/>
          <w:color w:val="auto"/>
          <w:sz w:val="24"/>
          <w:szCs w:val="24"/>
          <w:highlight w:val="none"/>
          <w:u w:val="single"/>
        </w:rPr>
      </w:pPr>
      <w:r>
        <w:rPr>
          <w:rFonts w:hint="eastAsia" w:ascii="宋体" w:eastAsia="宋体"/>
          <w:bCs/>
          <w:color w:val="auto"/>
          <w:sz w:val="24"/>
          <w:szCs w:val="24"/>
          <w:highlight w:val="none"/>
        </w:rPr>
        <w:t xml:space="preserve">2. </w:t>
      </w:r>
      <w:r>
        <w:rPr>
          <w:rFonts w:hint="eastAsia" w:ascii="宋体" w:eastAsia="宋体"/>
          <w:bCs/>
          <w:color w:val="auto"/>
          <w:sz w:val="24"/>
          <w:szCs w:val="24"/>
          <w:highlight w:val="none"/>
          <w:u w:val="single"/>
        </w:rPr>
        <w:t>（标的名称）</w:t>
      </w:r>
      <w:r>
        <w:rPr>
          <w:rFonts w:hint="eastAsia" w:ascii="宋体" w:eastAsia="宋体"/>
          <w:bCs/>
          <w:color w:val="auto"/>
          <w:sz w:val="24"/>
          <w:szCs w:val="24"/>
          <w:highlight w:val="none"/>
        </w:rPr>
        <w:t xml:space="preserve"> ，属于</w:t>
      </w:r>
      <w:r>
        <w:rPr>
          <w:rFonts w:hint="eastAsia" w:ascii="宋体" w:eastAsia="宋体"/>
          <w:bCs/>
          <w:color w:val="auto"/>
          <w:sz w:val="24"/>
          <w:szCs w:val="24"/>
          <w:highlight w:val="none"/>
          <w:u w:val="single"/>
        </w:rPr>
        <w:t xml:space="preserve"> （采购文件中明确的所属行业）</w:t>
      </w:r>
      <w:r>
        <w:rPr>
          <w:rFonts w:hint="eastAsia" w:ascii="宋体" w:eastAsia="宋体"/>
          <w:bCs/>
          <w:color w:val="auto"/>
          <w:sz w:val="24"/>
          <w:szCs w:val="24"/>
          <w:highlight w:val="none"/>
        </w:rPr>
        <w:t xml:space="preserve">行业 ；制造商为 </w:t>
      </w:r>
      <w:r>
        <w:rPr>
          <w:rFonts w:hint="eastAsia" w:ascii="宋体" w:eastAsia="宋体"/>
          <w:bCs/>
          <w:color w:val="auto"/>
          <w:sz w:val="24"/>
          <w:szCs w:val="24"/>
          <w:highlight w:val="none"/>
          <w:u w:val="single"/>
        </w:rPr>
        <w:t>（企业名称）</w:t>
      </w:r>
      <w:r>
        <w:rPr>
          <w:rFonts w:hint="eastAsia" w:ascii="宋体" w:eastAsia="宋体"/>
          <w:bCs/>
          <w:color w:val="auto"/>
          <w:sz w:val="24"/>
          <w:szCs w:val="24"/>
          <w:highlight w:val="none"/>
        </w:rPr>
        <w:t xml:space="preserve"> ，从业人员</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 人，营业收入为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万元，资产总额为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万元，属于 </w:t>
      </w:r>
      <w:r>
        <w:rPr>
          <w:rFonts w:hint="eastAsia" w:ascii="宋体" w:eastAsia="宋体"/>
          <w:bCs/>
          <w:color w:val="auto"/>
          <w:sz w:val="24"/>
          <w:szCs w:val="24"/>
          <w:highlight w:val="none"/>
          <w:u w:val="single"/>
        </w:rPr>
        <w:t>（中型企业、小型企业、微型企业）</w:t>
      </w:r>
      <w:r>
        <w:rPr>
          <w:rFonts w:hint="eastAsia" w:ascii="宋体" w:eastAsia="宋体"/>
          <w:bCs/>
          <w:color w:val="auto"/>
          <w:sz w:val="24"/>
          <w:szCs w:val="24"/>
          <w:highlight w:val="none"/>
        </w:rPr>
        <w:t xml:space="preserve"> ；</w:t>
      </w:r>
    </w:p>
    <w:p>
      <w:pPr>
        <w:pStyle w:val="965"/>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w:t>
      </w:r>
    </w:p>
    <w:p>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以上企业，不属于大中企业的分支机构，不存在控股股东为大中企业的情形，也不存在与大中企业的负责人为同一人的情形。</w:t>
      </w:r>
    </w:p>
    <w:p>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5"/>
        <w:snapToGrid w:val="0"/>
        <w:ind w:firstLine="494"/>
        <w:rPr>
          <w:rFonts w:hint="eastAsia" w:ascii="宋体" w:eastAsia="宋体"/>
          <w:bCs/>
          <w:color w:val="auto"/>
          <w:sz w:val="24"/>
          <w:szCs w:val="24"/>
          <w:highlight w:val="none"/>
        </w:rPr>
      </w:pPr>
    </w:p>
    <w:p>
      <w:pPr>
        <w:pStyle w:val="965"/>
        <w:snapToGrid w:val="0"/>
        <w:ind w:firstLine="4809" w:firstLineChars="2004"/>
        <w:rPr>
          <w:rFonts w:hint="eastAsia"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5"/>
        <w:snapToGrid w:val="0"/>
        <w:ind w:firstLine="4809" w:firstLineChars="2004"/>
        <w:rPr>
          <w:rFonts w:hint="eastAsia"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5"/>
        <w:snapToGrid w:val="0"/>
        <w:spacing w:line="240" w:lineRule="auto"/>
        <w:ind w:firstLine="0" w:firstLineChars="0"/>
        <w:rPr>
          <w:rFonts w:hint="eastAsia" w:ascii="宋体" w:eastAsia="宋体"/>
          <w:bCs/>
          <w:color w:val="auto"/>
          <w:sz w:val="24"/>
          <w:szCs w:val="24"/>
          <w:highlight w:val="none"/>
        </w:rPr>
      </w:pPr>
    </w:p>
    <w:p>
      <w:pPr>
        <w:pStyle w:val="965"/>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注：</w:t>
      </w:r>
    </w:p>
    <w:p>
      <w:pPr>
        <w:pStyle w:val="965"/>
        <w:snapToGrid w:val="0"/>
        <w:spacing w:line="240" w:lineRule="auto"/>
        <w:ind w:firstLine="0" w:firstLineChars="0"/>
        <w:rPr>
          <w:rFonts w:hint="eastAsia" w:ascii="宋体" w:eastAsia="宋体"/>
          <w:bCs/>
          <w:color w:val="auto"/>
          <w:sz w:val="24"/>
          <w:szCs w:val="24"/>
          <w:highlight w:val="none"/>
          <w:lang w:eastAsia="zh-CN"/>
        </w:rPr>
      </w:pPr>
      <w:r>
        <w:rPr>
          <w:rFonts w:hint="eastAsia" w:ascii="宋体" w:eastAsia="宋体"/>
          <w:bCs/>
          <w:color w:val="auto"/>
          <w:sz w:val="24"/>
          <w:szCs w:val="24"/>
          <w:highlight w:val="none"/>
        </w:rPr>
        <w:t>1.从业人员、营业收入、资产总额填报上一年度数据，无上一年度数据的新成立企业可不填报</w:t>
      </w:r>
      <w:r>
        <w:rPr>
          <w:rFonts w:hint="eastAsia" w:ascii="宋体" w:eastAsia="宋体"/>
          <w:bCs/>
          <w:color w:val="auto"/>
          <w:sz w:val="24"/>
          <w:szCs w:val="24"/>
          <w:highlight w:val="none"/>
          <w:lang w:eastAsia="zh-CN"/>
        </w:rPr>
        <w:t>；</w:t>
      </w:r>
    </w:p>
    <w:p>
      <w:pPr>
        <w:pStyle w:val="965"/>
        <w:snapToGrid w:val="0"/>
        <w:spacing w:line="240" w:lineRule="auto"/>
        <w:ind w:firstLine="0" w:firstLineChars="0"/>
        <w:rPr>
          <w:rFonts w:hint="eastAsia" w:ascii="宋体" w:eastAsia="宋体" w:cs="Times New Roman"/>
          <w:bCs/>
          <w:color w:val="auto"/>
          <w:sz w:val="24"/>
          <w:szCs w:val="24"/>
          <w:highlight w:val="none"/>
          <w:lang w:eastAsia="zh-CN"/>
        </w:rPr>
      </w:pPr>
      <w:r>
        <w:rPr>
          <w:rFonts w:hint="eastAsia" w:ascii="宋体" w:eastAsia="宋体" w:cs="Times New Roman"/>
          <w:bCs/>
          <w:color w:val="auto"/>
          <w:sz w:val="24"/>
          <w:szCs w:val="24"/>
          <w:highlight w:val="none"/>
        </w:rPr>
        <w:t>2.本项目中小企业政策所属行业为</w:t>
      </w:r>
      <w:r>
        <w:rPr>
          <w:rFonts w:hint="eastAsia" w:ascii="宋体" w:eastAsia="宋体" w:cs="Times New Roman"/>
          <w:b/>
          <w:bCs w:val="0"/>
          <w:color w:val="auto"/>
          <w:sz w:val="24"/>
          <w:szCs w:val="24"/>
          <w:highlight w:val="none"/>
        </w:rPr>
        <w:t>物业管理</w:t>
      </w:r>
      <w:r>
        <w:rPr>
          <w:rFonts w:hint="eastAsia" w:ascii="宋体" w:eastAsia="宋体" w:cs="Times New Roman"/>
          <w:bCs/>
          <w:color w:val="auto"/>
          <w:sz w:val="24"/>
          <w:szCs w:val="24"/>
          <w:highlight w:val="none"/>
          <w:lang w:eastAsia="zh-CN"/>
        </w:rPr>
        <w:t>；</w:t>
      </w:r>
    </w:p>
    <w:p>
      <w:pPr>
        <w:pStyle w:val="965"/>
        <w:snapToGrid w:val="0"/>
        <w:spacing w:line="240" w:lineRule="auto"/>
        <w:ind w:firstLine="0" w:firstLineChars="0"/>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pPr>
        <w:pStyle w:val="965"/>
        <w:snapToGrid w:val="0"/>
        <w:spacing w:line="240" w:lineRule="auto"/>
        <w:ind w:firstLine="0" w:firstLineChars="0"/>
        <w:rPr>
          <w:rFonts w:hint="default"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r>
        <w:rPr>
          <w:rFonts w:hint="eastAsia" w:ascii="宋体" w:hAnsi="宋体"/>
          <w:b/>
          <w:bCs/>
          <w:color w:val="auto"/>
          <w:sz w:val="24"/>
          <w:highlight w:val="none"/>
        </w:rPr>
        <w:t>监狱和戒毒企业证明材料</w:t>
      </w:r>
    </w:p>
    <w:p>
      <w:pPr>
        <w:pStyle w:val="966"/>
        <w:snapToGrid w:val="0"/>
        <w:jc w:val="center"/>
        <w:rPr>
          <w:rFonts w:hint="eastAsia" w:ascii="宋体" w:hAnsi="宋体"/>
          <w:b/>
          <w:color w:val="auto"/>
          <w:sz w:val="24"/>
          <w:highlight w:val="none"/>
          <w:lang w:val="en-GB"/>
        </w:rPr>
      </w:pP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pStyle w:val="2"/>
        <w:rPr>
          <w:rFonts w:hint="eastAsia" w:ascii="宋体" w:hAnsi="宋体"/>
          <w:color w:val="auto"/>
          <w:sz w:val="24"/>
          <w:highlight w:val="none"/>
        </w:rPr>
      </w:pPr>
    </w:p>
    <w:p>
      <w:pPr>
        <w:pStyle w:val="3"/>
        <w:rPr>
          <w:rFonts w:hint="eastAsia"/>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jc w:val="center"/>
        <w:rPr>
          <w:rFonts w:hint="eastAsia" w:ascii="宋体" w:hAnsi="宋体"/>
          <w:b/>
          <w:color w:val="auto"/>
          <w:spacing w:val="6"/>
          <w:sz w:val="24"/>
          <w:highlight w:val="none"/>
        </w:rPr>
      </w:pPr>
    </w:p>
    <w:p>
      <w:pPr>
        <w:snapToGrid w:val="0"/>
        <w:jc w:val="center"/>
        <w:rPr>
          <w:rFonts w:hint="eastAsia"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hint="eastAsia" w:ascii="宋体" w:hAnsi="宋体"/>
          <w:b/>
          <w:color w:val="auto"/>
          <w:spacing w:val="6"/>
          <w:sz w:val="24"/>
          <w:highlight w:val="none"/>
        </w:rPr>
      </w:pP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hint="eastAsia" w:ascii="宋体" w:hAnsi="宋体"/>
          <w:color w:val="auto"/>
          <w:sz w:val="24"/>
          <w:highlight w:val="none"/>
        </w:rPr>
      </w:pPr>
    </w:p>
    <w:p>
      <w:pPr>
        <w:snapToGrid w:val="0"/>
        <w:rPr>
          <w:rFonts w:hint="eastAsia"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rPr>
          <w:rFonts w:hint="eastAsia" w:ascii="宋体" w:hAnsi="宋体"/>
          <w:color w:val="auto"/>
          <w:sz w:val="24"/>
          <w:highlight w:val="none"/>
        </w:rPr>
      </w:pPr>
    </w:p>
    <w:p>
      <w:pPr>
        <w:snapToGrid w:val="0"/>
        <w:ind w:firstLine="5520" w:firstLineChars="2300"/>
        <w:outlineLvl w:val="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5"/>
        <w:snapToGrid w:val="0"/>
        <w:spacing w:before="24" w:beforeLines="10" w:after="24" w:afterLines="10"/>
        <w:rPr>
          <w:rFonts w:hint="eastAsia" w:ascii="仿宋" w:hAnsi="仿宋" w:eastAsia="仿宋" w:cs="仿宋"/>
          <w:b/>
          <w:bCs/>
          <w:color w:val="auto"/>
          <w:sz w:val="44"/>
          <w:szCs w:val="44"/>
          <w:highlight w:val="none"/>
        </w:rPr>
      </w:pPr>
    </w:p>
    <w:p>
      <w:pPr>
        <w:pStyle w:val="35"/>
        <w:snapToGrid w:val="0"/>
        <w:spacing w:before="24" w:beforeLines="10" w:after="24" w:afterLines="10"/>
        <w:rPr>
          <w:rFonts w:hint="eastAsia" w:ascii="仿宋" w:hAnsi="仿宋" w:eastAsia="仿宋" w:cs="仿宋"/>
          <w:b/>
          <w:bCs/>
          <w:color w:val="auto"/>
          <w:sz w:val="44"/>
          <w:szCs w:val="44"/>
          <w:highlight w:val="none"/>
        </w:rPr>
      </w:pPr>
    </w:p>
    <w:p>
      <w:pPr>
        <w:rPr>
          <w:rFonts w:hint="eastAsia" w:ascii="仿宋" w:hAnsi="仿宋" w:eastAsia="仿宋" w:cs="仿宋"/>
          <w:b/>
          <w:bCs/>
          <w:color w:val="auto"/>
          <w:sz w:val="44"/>
          <w:szCs w:val="44"/>
          <w:highlight w:val="none"/>
        </w:rPr>
      </w:pPr>
    </w:p>
    <w:p>
      <w:pPr>
        <w:pStyle w:val="6"/>
        <w:rPr>
          <w:rFonts w:hint="eastAsia" w:ascii="仿宋" w:hAnsi="仿宋" w:eastAsia="仿宋" w:cs="仿宋"/>
          <w:b/>
          <w:bCs/>
          <w:color w:val="auto"/>
          <w:sz w:val="44"/>
          <w:szCs w:val="44"/>
          <w:highlight w:val="none"/>
        </w:rPr>
      </w:pPr>
    </w:p>
    <w:p>
      <w:pPr>
        <w:rPr>
          <w:rFonts w:hint="eastAsia"/>
        </w:rPr>
      </w:pPr>
    </w:p>
    <w:p>
      <w:pPr>
        <w:spacing w:line="360" w:lineRule="auto"/>
        <w:ind w:right="420"/>
      </w:pPr>
    </w:p>
    <w:p>
      <w:pPr>
        <w:snapToGrid w:val="0"/>
        <w:spacing w:before="120" w:beforeLines="50" w:after="50"/>
        <w:rPr>
          <w:b/>
          <w:bCs/>
          <w:color w:val="auto"/>
          <w:sz w:val="32"/>
          <w:szCs w:val="20"/>
          <w:highlight w:val="none"/>
        </w:rPr>
      </w:pPr>
      <w:bookmarkStart w:id="50" w:name="_Toc219619166"/>
      <w:r>
        <w:rPr>
          <w:rFonts w:hint="eastAsia"/>
          <w:b/>
          <w:color w:val="auto"/>
          <w:sz w:val="24"/>
          <w:highlight w:val="none"/>
        </w:rPr>
        <w:t>商务技术响应文件封面格式：</w:t>
      </w:r>
      <w:r>
        <w:rPr>
          <w:color w:val="auto"/>
          <w:sz w:val="24"/>
          <w:highlight w:val="none"/>
        </w:rPr>
        <w:t xml:space="preserve">                                               </w:t>
      </w:r>
    </w:p>
    <w:p>
      <w:pPr>
        <w:snapToGrid w:val="0"/>
        <w:spacing w:before="120" w:beforeLines="50" w:after="50"/>
        <w:jc w:val="center"/>
        <w:rPr>
          <w:rFonts w:hint="eastAsia"/>
          <w:b/>
          <w:bCs/>
          <w:color w:val="auto"/>
          <w:sz w:val="32"/>
          <w:szCs w:val="32"/>
          <w:highlight w:val="none"/>
        </w:rPr>
      </w:pPr>
    </w:p>
    <w:p>
      <w:pPr>
        <w:snapToGrid w:val="0"/>
        <w:spacing w:before="120" w:beforeLines="50" w:after="50"/>
        <w:jc w:val="center"/>
        <w:rPr>
          <w:rFonts w:hint="eastAsia"/>
          <w:b/>
          <w:bCs/>
          <w:color w:val="auto"/>
          <w:sz w:val="32"/>
          <w:szCs w:val="32"/>
          <w:highlight w:val="none"/>
        </w:rPr>
      </w:pPr>
    </w:p>
    <w:p>
      <w:pPr>
        <w:snapToGrid w:val="0"/>
        <w:spacing w:before="120" w:beforeLines="50" w:after="50"/>
        <w:jc w:val="center"/>
        <w:rPr>
          <w:rFonts w:hint="eastAsia"/>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rFonts w:hint="eastAsia"/>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8"/>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rPr>
        <w:t xml:space="preserve">投标人名称：   </w:t>
      </w:r>
      <w:r>
        <w:rPr>
          <w:rFonts w:hint="eastAsia" w:ascii="宋体" w:hAnsi="宋体"/>
          <w:bCs/>
          <w:color w:val="auto"/>
          <w:sz w:val="24"/>
          <w:highlight w:val="none"/>
        </w:rPr>
        <w:t>（公章）</w:t>
      </w:r>
    </w:p>
    <w:p>
      <w:pPr>
        <w:pStyle w:val="8"/>
        <w:snapToGrid w:val="0"/>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hint="eastAsia" w:ascii="宋体" w:hAnsi="宋体" w:cs="宋体"/>
          <w:b/>
          <w:color w:val="auto"/>
          <w:sz w:val="32"/>
          <w:szCs w:val="32"/>
          <w:highlight w:val="none"/>
        </w:rPr>
      </w:pPr>
    </w:p>
    <w:p>
      <w:pPr>
        <w:pStyle w:val="5"/>
        <w:rPr>
          <w:rFonts w:hint="eastAsia" w:ascii="宋体" w:hAnsi="宋体" w:cs="宋体"/>
          <w:b w:val="0"/>
          <w:color w:val="auto"/>
          <w:szCs w:val="32"/>
          <w:highlight w:val="none"/>
        </w:rPr>
      </w:pPr>
    </w:p>
    <w:p>
      <w:pPr>
        <w:rPr>
          <w:rFonts w:hint="eastAsia"/>
          <w:color w:val="auto"/>
          <w:highlight w:val="none"/>
        </w:rPr>
      </w:pPr>
    </w:p>
    <w:p>
      <w:pPr>
        <w:rPr>
          <w:rFonts w:hint="eastAsia"/>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rFonts w:hint="eastAsia"/>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8"/>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rPr>
        <w:t xml:space="preserve">投标人名称：   </w:t>
      </w:r>
      <w:r>
        <w:rPr>
          <w:rFonts w:hint="eastAsia" w:ascii="宋体" w:hAnsi="宋体"/>
          <w:bCs/>
          <w:color w:val="auto"/>
          <w:sz w:val="24"/>
          <w:highlight w:val="none"/>
        </w:rPr>
        <w:t>（公章）</w:t>
      </w:r>
    </w:p>
    <w:p>
      <w:pPr>
        <w:pStyle w:val="8"/>
        <w:snapToGrid w:val="0"/>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jc w:val="center"/>
        <w:rPr>
          <w:rFonts w:hint="eastAsia" w:ascii="宋体" w:hAnsi="宋体" w:cs="宋体"/>
          <w:b/>
          <w:color w:val="auto"/>
          <w:sz w:val="32"/>
          <w:szCs w:val="32"/>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400" w:lineRule="exact"/>
        <w:rPr>
          <w:rFonts w:hint="eastAsia"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400" w:lineRule="exact"/>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400" w:lineRule="exact"/>
        <w:ind w:firstLine="645"/>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pPr>
        <w:snapToGrid w:val="0"/>
        <w:spacing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4.我方诚意提请贵方关注：近期有关该型号产品的生产、供货、售后服务以及性能等方面的重大决策和事项有：</w:t>
      </w:r>
    </w:p>
    <w:p>
      <w:pPr>
        <w:snapToGrid w:val="0"/>
        <w:spacing w:before="120" w:beforeLines="50" w:line="400" w:lineRule="exact"/>
        <w:ind w:firstLine="480"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
        <w:snapToGrid w:val="0"/>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400" w:lineRule="exact"/>
        <w:ind w:firstLine="480"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9"/>
        <w:tabs>
          <w:tab w:val="left" w:pos="939"/>
        </w:tabs>
        <w:snapToGrid w:val="0"/>
        <w:spacing w:line="400" w:lineRule="exact"/>
        <w:ind w:left="773" w:leftChars="150" w:hanging="458" w:hangingChars="191"/>
        <w:rPr>
          <w:rFonts w:hint="eastAsia" w:ascii="宋体" w:hAnsi="宋体" w:cs="宋体"/>
          <w:color w:val="auto"/>
          <w:sz w:val="24"/>
          <w:highlight w:val="none"/>
        </w:rPr>
      </w:pPr>
    </w:p>
    <w:p>
      <w:pPr>
        <w:snapToGrid w:val="0"/>
        <w:spacing w:before="120" w:beforeLines="50" w:line="400" w:lineRule="exact"/>
        <w:ind w:firstLine="200"/>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hint="eastAsia" w:ascii="宋体" w:hAnsi="宋体" w:cs="宋体"/>
          <w:color w:val="auto"/>
          <w:sz w:val="24"/>
          <w:highlight w:val="none"/>
        </w:rPr>
      </w:pPr>
    </w:p>
    <w:p>
      <w:pPr>
        <w:pStyle w:val="964"/>
        <w:spacing w:line="360" w:lineRule="auto"/>
        <w:jc w:val="right"/>
        <w:rPr>
          <w:rFonts w:hint="eastAsia" w:hAnsi="宋体" w:eastAsia="宋体" w:cs="宋体"/>
          <w:color w:val="auto"/>
          <w:sz w:val="24"/>
          <w:szCs w:val="24"/>
          <w:highlight w:val="none"/>
        </w:rPr>
      </w:pPr>
      <w:r>
        <w:rPr>
          <w:rFonts w:hint="eastAsia" w:hAnsi="宋体" w:eastAsia="宋体" w:cs="宋体"/>
          <w:color w:val="auto"/>
          <w:sz w:val="24"/>
          <w:szCs w:val="24"/>
          <w:highlight w:val="none"/>
        </w:rPr>
        <w:t>年    月    日</w:t>
      </w:r>
    </w:p>
    <w:p>
      <w:pPr>
        <w:spacing w:line="360" w:lineRule="auto"/>
        <w:jc w:val="left"/>
        <w:rPr>
          <w:rFonts w:hint="eastAsia" w:ascii="宋体" w:hAnsi="宋体" w:cs="宋体"/>
          <w:b/>
          <w:color w:val="auto"/>
          <w:sz w:val="24"/>
          <w:highlight w:val="none"/>
        </w:rPr>
      </w:pPr>
      <w:r>
        <w:rPr>
          <w:rFonts w:ascii="宋体" w:hAnsi="宋体" w:cs="宋体"/>
          <w:b/>
          <w:color w:val="auto"/>
          <w:sz w:val="24"/>
          <w:highlight w:val="none"/>
        </w:rPr>
        <w:br w:type="page"/>
      </w:r>
    </w:p>
    <w:p>
      <w:pPr>
        <w:snapToGrid w:val="0"/>
        <w:spacing w:before="120" w:beforeLines="50" w:after="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hint="eastAsia"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pStyle w:val="964"/>
        <w:spacing w:line="360" w:lineRule="auto"/>
        <w:rPr>
          <w:rFonts w:hint="eastAsia" w:hAnsi="宋体" w:eastAsia="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投标人（加盖公章）：</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投标人代表（签名）：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p>
    <w:p>
      <w:pPr>
        <w:spacing w:line="360" w:lineRule="auto"/>
        <w:ind w:firstLine="4920" w:firstLineChars="205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pStyle w:val="964"/>
        <w:spacing w:line="360" w:lineRule="auto"/>
        <w:rPr>
          <w:rFonts w:hint="eastAsia" w:hAnsi="宋体" w:eastAsia="宋体" w:cs="宋体"/>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noWrap w:val="0"/>
            <w:vAlign w:val="center"/>
          </w:tcPr>
          <w:p>
            <w:pPr>
              <w:spacing w:line="360" w:lineRule="auto"/>
              <w:jc w:val="center"/>
              <w:rPr>
                <w:rFonts w:hint="eastAsia" w:ascii="宋体" w:hAnsi="宋体" w:cs="宋体"/>
                <w:b/>
                <w:bCs/>
                <w:color w:val="auto"/>
                <w:sz w:val="24"/>
                <w:highlight w:val="none"/>
              </w:rPr>
            </w:pPr>
          </w:p>
        </w:tc>
        <w:tc>
          <w:tcPr>
            <w:tcW w:w="2145" w:type="dxa"/>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noWrap w:val="0"/>
            <w:vAlign w:val="center"/>
          </w:tcPr>
          <w:p>
            <w:pPr>
              <w:spacing w:line="360" w:lineRule="auto"/>
              <w:rPr>
                <w:rFonts w:hint="eastAsia" w:ascii="宋体" w:hAnsi="宋体" w:cs="宋体"/>
                <w:color w:val="auto"/>
                <w:sz w:val="24"/>
                <w:highlight w:val="none"/>
              </w:rPr>
            </w:pPr>
            <w:r>
              <w:rPr>
                <w:rFonts w:hint="eastAsia" w:ascii="宋体" w:hAnsi="宋体" w:cs="宋体"/>
                <w:b/>
                <w:bCs/>
                <w:color w:val="auto"/>
                <w:sz w:val="28"/>
                <w:szCs w:val="28"/>
                <w:highlight w:val="none"/>
              </w:rPr>
              <w:t>技术分（X分）</w:t>
            </w:r>
          </w:p>
        </w:tc>
        <w:tc>
          <w:tcPr>
            <w:tcW w:w="3300" w:type="dxa"/>
            <w:tcBorders>
              <w:bottom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exact"/>
              <w:jc w:val="left"/>
              <w:rPr>
                <w:rFonts w:hint="eastAsia" w:ascii="宋体" w:hAnsi="宋体" w:cs="宋体"/>
                <w:b/>
                <w:bCs/>
                <w:color w:val="auto"/>
                <w:sz w:val="28"/>
                <w:szCs w:val="28"/>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noWrap w:val="0"/>
            <w:vAlign w:val="center"/>
          </w:tcPr>
          <w:p>
            <w:p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商务、资信及其他分（X分）</w:t>
            </w: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noWrap w:val="0"/>
            <w:vAlign w:val="center"/>
          </w:tcPr>
          <w:p>
            <w:pPr>
              <w:spacing w:line="380" w:lineRule="exact"/>
              <w:jc w:val="center"/>
              <w:rPr>
                <w:rFonts w:hint="eastAsia"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noWrap w:val="0"/>
            <w:vAlign w:val="center"/>
          </w:tcPr>
          <w:p>
            <w:pPr>
              <w:spacing w:line="360" w:lineRule="auto"/>
              <w:jc w:val="center"/>
              <w:rPr>
                <w:rFonts w:hint="eastAsia" w:ascii="宋体" w:hAnsi="宋体" w:cs="宋体"/>
                <w:b/>
                <w:bCs/>
                <w:color w:val="auto"/>
                <w:sz w:val="24"/>
                <w:highlight w:val="none"/>
              </w:rPr>
            </w:pPr>
          </w:p>
        </w:tc>
      </w:tr>
    </w:tbl>
    <w:p>
      <w:pPr>
        <w:pStyle w:val="35"/>
        <w:snapToGrid w:val="0"/>
        <w:spacing w:before="24" w:beforeLines="10" w:after="24" w:afterLines="10"/>
        <w:rPr>
          <w:rFonts w:hint="eastAsia" w:hAnsi="宋体" w:cs="宋体"/>
          <w:color w:val="auto"/>
          <w:szCs w:val="21"/>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p>
    <w:p>
      <w:pPr>
        <w:pStyle w:val="964"/>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30"/>
        <w:gridCol w:w="1511"/>
        <w:gridCol w:w="1259"/>
        <w:gridCol w:w="943"/>
        <w:gridCol w:w="818"/>
        <w:gridCol w:w="133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30" w:type="dxa"/>
            <w:noWrap w:val="0"/>
            <w:vAlign w:val="center"/>
          </w:tcPr>
          <w:p>
            <w:pPr>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采购人</w:t>
            </w:r>
          </w:p>
          <w:p>
            <w:pPr>
              <w:jc w:val="center"/>
              <w:rPr>
                <w:rFonts w:hint="eastAsia" w:ascii="宋体" w:hAnsi="宋体" w:cs="宋体"/>
                <w:b/>
                <w:color w:val="auto"/>
                <w:szCs w:val="21"/>
                <w:highlight w:val="none"/>
              </w:rPr>
            </w:pPr>
            <w:r>
              <w:rPr>
                <w:rFonts w:hint="eastAsia" w:ascii="宋体" w:hAnsi="宋体" w:cs="宋体"/>
                <w:b/>
                <w:color w:val="auto"/>
                <w:szCs w:val="21"/>
                <w:highlight w:val="none"/>
              </w:rPr>
              <w:t>名   称</w:t>
            </w:r>
          </w:p>
        </w:tc>
        <w:tc>
          <w:tcPr>
            <w:tcW w:w="1511" w:type="dxa"/>
            <w:noWrap w:val="0"/>
            <w:vAlign w:val="center"/>
          </w:tcPr>
          <w:p>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项目起止时间</w:t>
            </w:r>
          </w:p>
        </w:tc>
        <w:tc>
          <w:tcPr>
            <w:tcW w:w="1259" w:type="dxa"/>
            <w:noWrap w:val="0"/>
            <w:vAlign w:val="center"/>
          </w:tcPr>
          <w:p>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设备或项目名称</w:t>
            </w:r>
          </w:p>
        </w:tc>
        <w:tc>
          <w:tcPr>
            <w:tcW w:w="943" w:type="dxa"/>
            <w:noWrap w:val="0"/>
            <w:vAlign w:val="center"/>
          </w:tcPr>
          <w:p>
            <w:pPr>
              <w:tabs>
                <w:tab w:val="left" w:pos="6252"/>
              </w:tabs>
              <w:spacing w:line="360" w:lineRule="auto"/>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采购</w:t>
            </w:r>
          </w:p>
          <w:p>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18" w:type="dxa"/>
            <w:noWrap w:val="0"/>
            <w:vAlign w:val="center"/>
          </w:tcPr>
          <w:p>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单价</w:t>
            </w:r>
          </w:p>
        </w:tc>
        <w:tc>
          <w:tcPr>
            <w:tcW w:w="1331" w:type="dxa"/>
            <w:noWrap w:val="0"/>
            <w:vAlign w:val="center"/>
          </w:tcPr>
          <w:p>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合同金额</w:t>
            </w:r>
          </w:p>
          <w:p>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（万元）</w:t>
            </w:r>
          </w:p>
        </w:tc>
        <w:tc>
          <w:tcPr>
            <w:tcW w:w="1378" w:type="dxa"/>
            <w:noWrap w:val="0"/>
            <w:vAlign w:val="center"/>
          </w:tcPr>
          <w:p>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7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30" w:type="dxa"/>
            <w:noWrap w:val="0"/>
            <w:vAlign w:val="center"/>
          </w:tcPr>
          <w:p>
            <w:pPr>
              <w:jc w:val="center"/>
              <w:rPr>
                <w:rFonts w:hint="eastAsia" w:ascii="宋体" w:hAnsi="宋体" w:cs="宋体"/>
                <w:color w:val="auto"/>
                <w:szCs w:val="21"/>
                <w:highlight w:val="none"/>
              </w:rPr>
            </w:pPr>
          </w:p>
        </w:tc>
        <w:tc>
          <w:tcPr>
            <w:tcW w:w="1511" w:type="dxa"/>
            <w:noWrap w:val="0"/>
            <w:vAlign w:val="top"/>
          </w:tcPr>
          <w:p>
            <w:pPr>
              <w:jc w:val="center"/>
              <w:rPr>
                <w:rFonts w:hint="eastAsia" w:ascii="宋体" w:hAnsi="宋体" w:cs="宋体"/>
                <w:color w:val="auto"/>
                <w:szCs w:val="21"/>
                <w:highlight w:val="none"/>
              </w:rPr>
            </w:pPr>
          </w:p>
        </w:tc>
        <w:tc>
          <w:tcPr>
            <w:tcW w:w="1259" w:type="dxa"/>
            <w:noWrap w:val="0"/>
            <w:vAlign w:val="top"/>
          </w:tcPr>
          <w:p>
            <w:pPr>
              <w:jc w:val="center"/>
              <w:rPr>
                <w:rFonts w:hint="eastAsia" w:ascii="宋体" w:hAnsi="宋体" w:cs="宋体"/>
                <w:color w:val="auto"/>
                <w:szCs w:val="21"/>
                <w:highlight w:val="none"/>
              </w:rPr>
            </w:pPr>
          </w:p>
        </w:tc>
        <w:tc>
          <w:tcPr>
            <w:tcW w:w="943" w:type="dxa"/>
            <w:noWrap w:val="0"/>
            <w:vAlign w:val="top"/>
          </w:tcPr>
          <w:p>
            <w:pPr>
              <w:jc w:val="center"/>
              <w:rPr>
                <w:rFonts w:hint="eastAsia" w:ascii="宋体" w:hAnsi="宋体" w:cs="宋体"/>
                <w:color w:val="auto"/>
                <w:szCs w:val="21"/>
                <w:highlight w:val="none"/>
              </w:rPr>
            </w:pPr>
          </w:p>
        </w:tc>
        <w:tc>
          <w:tcPr>
            <w:tcW w:w="818" w:type="dxa"/>
            <w:noWrap w:val="0"/>
            <w:vAlign w:val="top"/>
          </w:tcPr>
          <w:p>
            <w:pPr>
              <w:jc w:val="center"/>
              <w:rPr>
                <w:rFonts w:hint="eastAsia" w:ascii="宋体" w:hAnsi="宋体" w:cs="宋体"/>
                <w:color w:val="auto"/>
                <w:szCs w:val="21"/>
                <w:highlight w:val="none"/>
              </w:rPr>
            </w:pPr>
          </w:p>
        </w:tc>
        <w:tc>
          <w:tcPr>
            <w:tcW w:w="1331" w:type="dxa"/>
            <w:noWrap w:val="0"/>
            <w:vAlign w:val="center"/>
          </w:tcPr>
          <w:p>
            <w:pPr>
              <w:jc w:val="center"/>
              <w:rPr>
                <w:rFonts w:hint="eastAsia" w:ascii="宋体" w:hAnsi="宋体" w:cs="宋体"/>
                <w:color w:val="auto"/>
                <w:szCs w:val="21"/>
                <w:highlight w:val="none"/>
              </w:rPr>
            </w:pPr>
          </w:p>
        </w:tc>
        <w:tc>
          <w:tcPr>
            <w:tcW w:w="1378"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30" w:type="dxa"/>
            <w:noWrap w:val="0"/>
            <w:vAlign w:val="center"/>
          </w:tcPr>
          <w:p>
            <w:pPr>
              <w:jc w:val="center"/>
              <w:rPr>
                <w:rFonts w:hint="eastAsia" w:ascii="宋体" w:hAnsi="宋体" w:cs="宋体"/>
                <w:color w:val="auto"/>
                <w:szCs w:val="21"/>
                <w:highlight w:val="none"/>
              </w:rPr>
            </w:pPr>
          </w:p>
        </w:tc>
        <w:tc>
          <w:tcPr>
            <w:tcW w:w="1511" w:type="dxa"/>
            <w:noWrap w:val="0"/>
            <w:vAlign w:val="top"/>
          </w:tcPr>
          <w:p>
            <w:pPr>
              <w:jc w:val="center"/>
              <w:rPr>
                <w:rFonts w:hint="eastAsia" w:ascii="宋体" w:hAnsi="宋体" w:cs="宋体"/>
                <w:color w:val="auto"/>
                <w:szCs w:val="21"/>
                <w:highlight w:val="none"/>
              </w:rPr>
            </w:pPr>
          </w:p>
        </w:tc>
        <w:tc>
          <w:tcPr>
            <w:tcW w:w="1259" w:type="dxa"/>
            <w:noWrap w:val="0"/>
            <w:vAlign w:val="top"/>
          </w:tcPr>
          <w:p>
            <w:pPr>
              <w:jc w:val="center"/>
              <w:rPr>
                <w:rFonts w:hint="eastAsia" w:ascii="宋体" w:hAnsi="宋体" w:cs="宋体"/>
                <w:color w:val="auto"/>
                <w:szCs w:val="21"/>
                <w:highlight w:val="none"/>
              </w:rPr>
            </w:pPr>
          </w:p>
        </w:tc>
        <w:tc>
          <w:tcPr>
            <w:tcW w:w="943" w:type="dxa"/>
            <w:noWrap w:val="0"/>
            <w:vAlign w:val="top"/>
          </w:tcPr>
          <w:p>
            <w:pPr>
              <w:jc w:val="center"/>
              <w:rPr>
                <w:rFonts w:hint="eastAsia" w:ascii="宋体" w:hAnsi="宋体" w:cs="宋体"/>
                <w:color w:val="auto"/>
                <w:szCs w:val="21"/>
                <w:highlight w:val="none"/>
              </w:rPr>
            </w:pPr>
          </w:p>
        </w:tc>
        <w:tc>
          <w:tcPr>
            <w:tcW w:w="818" w:type="dxa"/>
            <w:noWrap w:val="0"/>
            <w:vAlign w:val="top"/>
          </w:tcPr>
          <w:p>
            <w:pPr>
              <w:jc w:val="center"/>
              <w:rPr>
                <w:rFonts w:hint="eastAsia" w:ascii="宋体" w:hAnsi="宋体" w:cs="宋体"/>
                <w:color w:val="auto"/>
                <w:szCs w:val="21"/>
                <w:highlight w:val="none"/>
              </w:rPr>
            </w:pPr>
          </w:p>
        </w:tc>
        <w:tc>
          <w:tcPr>
            <w:tcW w:w="1331" w:type="dxa"/>
            <w:noWrap w:val="0"/>
            <w:vAlign w:val="center"/>
          </w:tcPr>
          <w:p>
            <w:pPr>
              <w:jc w:val="center"/>
              <w:rPr>
                <w:rFonts w:hint="eastAsia" w:ascii="宋体" w:hAnsi="宋体" w:cs="宋体"/>
                <w:color w:val="auto"/>
                <w:szCs w:val="21"/>
                <w:highlight w:val="none"/>
              </w:rPr>
            </w:pPr>
          </w:p>
        </w:tc>
        <w:tc>
          <w:tcPr>
            <w:tcW w:w="1378"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30" w:type="dxa"/>
            <w:noWrap w:val="0"/>
            <w:vAlign w:val="center"/>
          </w:tcPr>
          <w:p>
            <w:pPr>
              <w:jc w:val="center"/>
              <w:rPr>
                <w:rFonts w:hint="eastAsia" w:ascii="宋体" w:hAnsi="宋体" w:cs="宋体"/>
                <w:color w:val="auto"/>
                <w:szCs w:val="21"/>
                <w:highlight w:val="none"/>
              </w:rPr>
            </w:pPr>
          </w:p>
        </w:tc>
        <w:tc>
          <w:tcPr>
            <w:tcW w:w="1511" w:type="dxa"/>
            <w:noWrap w:val="0"/>
            <w:vAlign w:val="top"/>
          </w:tcPr>
          <w:p>
            <w:pPr>
              <w:jc w:val="center"/>
              <w:rPr>
                <w:rFonts w:hint="eastAsia" w:ascii="宋体" w:hAnsi="宋体" w:cs="宋体"/>
                <w:color w:val="auto"/>
                <w:szCs w:val="21"/>
                <w:highlight w:val="none"/>
              </w:rPr>
            </w:pPr>
          </w:p>
        </w:tc>
        <w:tc>
          <w:tcPr>
            <w:tcW w:w="1259" w:type="dxa"/>
            <w:noWrap w:val="0"/>
            <w:vAlign w:val="top"/>
          </w:tcPr>
          <w:p>
            <w:pPr>
              <w:jc w:val="center"/>
              <w:rPr>
                <w:rFonts w:hint="eastAsia" w:ascii="宋体" w:hAnsi="宋体" w:cs="宋体"/>
                <w:color w:val="auto"/>
                <w:szCs w:val="21"/>
                <w:highlight w:val="none"/>
              </w:rPr>
            </w:pPr>
          </w:p>
        </w:tc>
        <w:tc>
          <w:tcPr>
            <w:tcW w:w="943" w:type="dxa"/>
            <w:noWrap w:val="0"/>
            <w:vAlign w:val="top"/>
          </w:tcPr>
          <w:p>
            <w:pPr>
              <w:jc w:val="center"/>
              <w:rPr>
                <w:rFonts w:hint="eastAsia" w:ascii="宋体" w:hAnsi="宋体" w:cs="宋体"/>
                <w:color w:val="auto"/>
                <w:szCs w:val="21"/>
                <w:highlight w:val="none"/>
              </w:rPr>
            </w:pPr>
          </w:p>
        </w:tc>
        <w:tc>
          <w:tcPr>
            <w:tcW w:w="818" w:type="dxa"/>
            <w:noWrap w:val="0"/>
            <w:vAlign w:val="top"/>
          </w:tcPr>
          <w:p>
            <w:pPr>
              <w:jc w:val="center"/>
              <w:rPr>
                <w:rFonts w:hint="eastAsia" w:ascii="宋体" w:hAnsi="宋体" w:cs="宋体"/>
                <w:color w:val="auto"/>
                <w:szCs w:val="21"/>
                <w:highlight w:val="none"/>
              </w:rPr>
            </w:pPr>
          </w:p>
        </w:tc>
        <w:tc>
          <w:tcPr>
            <w:tcW w:w="1331" w:type="dxa"/>
            <w:noWrap w:val="0"/>
            <w:vAlign w:val="center"/>
          </w:tcPr>
          <w:p>
            <w:pPr>
              <w:jc w:val="center"/>
              <w:rPr>
                <w:rFonts w:hint="eastAsia" w:ascii="宋体" w:hAnsi="宋体" w:cs="宋体"/>
                <w:color w:val="auto"/>
                <w:szCs w:val="21"/>
                <w:highlight w:val="none"/>
              </w:rPr>
            </w:pPr>
          </w:p>
        </w:tc>
        <w:tc>
          <w:tcPr>
            <w:tcW w:w="1378"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7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30" w:type="dxa"/>
            <w:noWrap w:val="0"/>
            <w:vAlign w:val="center"/>
          </w:tcPr>
          <w:p>
            <w:pPr>
              <w:jc w:val="center"/>
              <w:rPr>
                <w:rFonts w:hint="eastAsia" w:ascii="宋体" w:hAnsi="宋体" w:cs="宋体"/>
                <w:color w:val="auto"/>
                <w:szCs w:val="21"/>
                <w:highlight w:val="none"/>
              </w:rPr>
            </w:pPr>
          </w:p>
        </w:tc>
        <w:tc>
          <w:tcPr>
            <w:tcW w:w="1511" w:type="dxa"/>
            <w:noWrap w:val="0"/>
            <w:vAlign w:val="top"/>
          </w:tcPr>
          <w:p>
            <w:pPr>
              <w:jc w:val="center"/>
              <w:rPr>
                <w:rFonts w:hint="eastAsia" w:ascii="宋体" w:hAnsi="宋体" w:cs="宋体"/>
                <w:color w:val="auto"/>
                <w:szCs w:val="21"/>
                <w:highlight w:val="none"/>
              </w:rPr>
            </w:pPr>
          </w:p>
        </w:tc>
        <w:tc>
          <w:tcPr>
            <w:tcW w:w="1259" w:type="dxa"/>
            <w:noWrap w:val="0"/>
            <w:vAlign w:val="top"/>
          </w:tcPr>
          <w:p>
            <w:pPr>
              <w:jc w:val="center"/>
              <w:rPr>
                <w:rFonts w:hint="eastAsia" w:ascii="宋体" w:hAnsi="宋体" w:cs="宋体"/>
                <w:color w:val="auto"/>
                <w:szCs w:val="21"/>
                <w:highlight w:val="none"/>
              </w:rPr>
            </w:pPr>
          </w:p>
        </w:tc>
        <w:tc>
          <w:tcPr>
            <w:tcW w:w="943" w:type="dxa"/>
            <w:noWrap w:val="0"/>
            <w:vAlign w:val="top"/>
          </w:tcPr>
          <w:p>
            <w:pPr>
              <w:jc w:val="center"/>
              <w:rPr>
                <w:rFonts w:hint="eastAsia" w:ascii="宋体" w:hAnsi="宋体" w:cs="宋体"/>
                <w:color w:val="auto"/>
                <w:szCs w:val="21"/>
                <w:highlight w:val="none"/>
              </w:rPr>
            </w:pPr>
          </w:p>
        </w:tc>
        <w:tc>
          <w:tcPr>
            <w:tcW w:w="818" w:type="dxa"/>
            <w:noWrap w:val="0"/>
            <w:vAlign w:val="top"/>
          </w:tcPr>
          <w:p>
            <w:pPr>
              <w:jc w:val="center"/>
              <w:rPr>
                <w:rFonts w:hint="eastAsia" w:ascii="宋体" w:hAnsi="宋体" w:cs="宋体"/>
                <w:color w:val="auto"/>
                <w:szCs w:val="21"/>
                <w:highlight w:val="none"/>
              </w:rPr>
            </w:pPr>
          </w:p>
        </w:tc>
        <w:tc>
          <w:tcPr>
            <w:tcW w:w="1331" w:type="dxa"/>
            <w:noWrap w:val="0"/>
            <w:vAlign w:val="center"/>
          </w:tcPr>
          <w:p>
            <w:pPr>
              <w:jc w:val="center"/>
              <w:rPr>
                <w:rFonts w:hint="eastAsia" w:ascii="宋体" w:hAnsi="宋体" w:cs="宋体"/>
                <w:color w:val="auto"/>
                <w:szCs w:val="21"/>
                <w:highlight w:val="none"/>
              </w:rPr>
            </w:pPr>
          </w:p>
        </w:tc>
        <w:tc>
          <w:tcPr>
            <w:tcW w:w="1378" w:type="dxa"/>
            <w:noWrap w:val="0"/>
            <w:vAlign w:val="center"/>
          </w:tcPr>
          <w:p>
            <w:pPr>
              <w:jc w:val="center"/>
              <w:rPr>
                <w:rFonts w:hint="eastAsia" w:ascii="宋体" w:hAnsi="宋体" w:cs="宋体"/>
                <w:color w:val="auto"/>
                <w:szCs w:val="21"/>
                <w:highlight w:val="none"/>
              </w:rPr>
            </w:pPr>
          </w:p>
        </w:tc>
      </w:tr>
    </w:tbl>
    <w:p>
      <w:pPr>
        <w:snapToGrid w:val="0"/>
        <w:spacing w:before="120" w:beforeLines="50" w:line="400" w:lineRule="exact"/>
        <w:ind w:firstLine="200"/>
        <w:rPr>
          <w:rFonts w:ascii="宋体" w:hAnsi="宋体" w:cs="宋体"/>
          <w:b/>
          <w:color w:val="auto"/>
          <w:szCs w:val="21"/>
          <w:highlight w:val="none"/>
        </w:rPr>
      </w:pPr>
      <w:r>
        <w:rPr>
          <w:rFonts w:hint="eastAsia" w:ascii="宋体" w:hAnsi="宋体" w:cs="宋体"/>
          <w:b/>
          <w:color w:val="auto"/>
          <w:szCs w:val="21"/>
          <w:highlight w:val="none"/>
        </w:rPr>
        <w:t>注：附合同、验收材料</w:t>
      </w:r>
    </w:p>
    <w:p>
      <w:pPr>
        <w:pStyle w:val="35"/>
        <w:snapToGrid w:val="0"/>
        <w:spacing w:before="24" w:beforeLines="10" w:after="24" w:afterLines="10"/>
        <w:ind w:right="960"/>
        <w:jc w:val="right"/>
        <w:rPr>
          <w:rFonts w:hint="eastAsia" w:hAnsi="宋体" w:cs="宋体"/>
          <w:color w:val="auto"/>
          <w:highlight w:val="none"/>
        </w:rPr>
      </w:pPr>
      <w:r>
        <w:rPr>
          <w:rFonts w:hint="eastAsia" w:hAnsi="宋体" w:cs="宋体"/>
          <w:color w:val="auto"/>
          <w:highlight w:val="none"/>
        </w:rPr>
        <w:t>法定代表人或授权委托人（签名）：            投标人（加盖公章）：                                          年    月    日</w:t>
      </w:r>
    </w:p>
    <w:p>
      <w:pPr>
        <w:spacing w:line="360" w:lineRule="auto"/>
        <w:rPr>
          <w:rFonts w:hint="eastAsia" w:ascii="宋体" w:hAnsi="宋体" w:cs="宋体"/>
          <w:color w:val="auto"/>
          <w:sz w:val="24"/>
          <w:highlight w:val="none"/>
        </w:rPr>
      </w:pPr>
    </w:p>
    <w:p>
      <w:pPr>
        <w:pStyle w:val="6"/>
        <w:rPr>
          <w:rFonts w:hint="eastAsia" w:ascii="宋体" w:hAnsi="宋体" w:cs="宋体"/>
          <w:color w:val="auto"/>
          <w:sz w:val="24"/>
          <w:highlight w:val="none"/>
        </w:rPr>
      </w:pPr>
    </w:p>
    <w:p>
      <w:pPr>
        <w:pStyle w:val="81"/>
        <w:ind w:firstLine="480"/>
        <w:rPr>
          <w:rFonts w:hint="eastAsia"/>
          <w:color w:val="auto"/>
          <w:highlight w:val="none"/>
        </w:rPr>
      </w:pPr>
    </w:p>
    <w:p>
      <w:pPr>
        <w:pStyle w:val="81"/>
        <w:ind w:firstLine="0" w:firstLineChars="0"/>
        <w:rPr>
          <w:rFonts w:hint="eastAsia" w:ascii="宋体" w:hAnsi="宋体"/>
          <w:b/>
          <w:color w:val="auto"/>
          <w:sz w:val="28"/>
          <w:szCs w:val="28"/>
          <w:highlight w:val="none"/>
        </w:rPr>
      </w:pPr>
    </w:p>
    <w:p>
      <w:pPr>
        <w:pStyle w:val="81"/>
        <w:ind w:firstLine="0" w:firstLineChars="0"/>
        <w:rPr>
          <w:rFonts w:hint="eastAsia" w:ascii="宋体" w:hAnsi="宋体"/>
          <w:b/>
          <w:color w:val="auto"/>
          <w:sz w:val="28"/>
          <w:szCs w:val="28"/>
          <w:highlight w:val="none"/>
        </w:rPr>
      </w:pPr>
    </w:p>
    <w:p>
      <w:pPr>
        <w:pStyle w:val="964"/>
        <w:spacing w:line="360" w:lineRule="auto"/>
        <w:rPr>
          <w:rFonts w:hint="eastAsia" w:hAnsi="宋体" w:eastAsia="宋体"/>
          <w:b/>
          <w:color w:val="auto"/>
          <w:sz w:val="24"/>
          <w:szCs w:val="24"/>
          <w:highlight w:val="none"/>
        </w:rPr>
      </w:pPr>
    </w:p>
    <w:p>
      <w:pPr>
        <w:pStyle w:val="8"/>
        <w:overflowPunct w:val="0"/>
        <w:ind w:firstLine="0"/>
        <w:jc w:val="center"/>
        <w:rPr>
          <w:rFonts w:hint="eastAsia" w:ascii="宋体" w:hAnsi="宋体"/>
          <w:b/>
          <w:color w:val="auto"/>
          <w:sz w:val="28"/>
          <w:szCs w:val="28"/>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pStyle w:val="964"/>
        <w:spacing w:line="360" w:lineRule="auto"/>
        <w:ind w:right="480" w:firstLine="6000" w:firstLineChars="2500"/>
        <w:rPr>
          <w:rFonts w:hint="eastAsia" w:hAnsi="宋体" w:eastAsia="宋体" w:cs="宋体"/>
          <w:color w:val="auto"/>
          <w:sz w:val="24"/>
          <w:szCs w:val="24"/>
          <w:highlight w:val="none"/>
        </w:rPr>
      </w:pPr>
    </w:p>
    <w:p>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 标 函</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hint="eastAsia"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投标人（加盖公章）：          </w:t>
      </w:r>
    </w:p>
    <w:p>
      <w:pPr>
        <w:snapToGrid w:val="0"/>
        <w:spacing w:line="360" w:lineRule="auto"/>
        <w:ind w:firstLine="5040" w:firstLineChars="2100"/>
        <w:rPr>
          <w:rFonts w:hint="eastAsia" w:ascii="宋体" w:hAnsi="宋体" w:cs="宋体"/>
          <w:color w:val="auto"/>
          <w:sz w:val="24"/>
          <w:highlight w:val="none"/>
        </w:rPr>
      </w:pPr>
    </w:p>
    <w:p>
      <w:pPr>
        <w:snapToGrid w:val="0"/>
        <w:spacing w:line="360" w:lineRule="auto"/>
        <w:ind w:firstLine="5040" w:firstLineChars="2100"/>
        <w:rPr>
          <w:rFonts w:hint="eastAsia"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pStyle w:val="26"/>
        <w:rPr>
          <w:rFonts w:hint="eastAsia" w:ascii="宋体" w:hAnsi="宋体" w:cs="宋体"/>
          <w:color w:val="auto"/>
          <w:highlight w:val="none"/>
        </w:rPr>
      </w:pPr>
    </w:p>
    <w:p>
      <w:pPr>
        <w:pStyle w:val="27"/>
        <w:rPr>
          <w:rFonts w:hint="eastAsia" w:ascii="宋体" w:hAnsi="宋体" w:cs="宋体"/>
          <w:color w:val="auto"/>
          <w:highlight w:val="none"/>
        </w:rPr>
      </w:pPr>
    </w:p>
    <w:p>
      <w:pPr>
        <w:rPr>
          <w:rFonts w:hint="eastAsia" w:ascii="宋体" w:hAnsi="宋体" w:cs="宋体"/>
          <w:color w:val="auto"/>
          <w:highlight w:val="none"/>
        </w:rPr>
      </w:pPr>
    </w:p>
    <w:bookmarkEnd w:id="50"/>
    <w:p>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hint="eastAsia" w:ascii="宋体" w:hAnsi="宋体" w:cs="宋体"/>
          <w:b/>
          <w:color w:val="auto"/>
          <w:sz w:val="24"/>
          <w:szCs w:val="20"/>
          <w:highlight w:val="none"/>
        </w:rPr>
      </w:pPr>
    </w:p>
    <w:p>
      <w:pPr>
        <w:snapToGrid w:val="0"/>
        <w:spacing w:before="50" w:after="50"/>
        <w:ind w:right="48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p>
      <w:pPr>
        <w:snapToGrid w:val="0"/>
        <w:spacing w:before="50" w:after="50"/>
        <w:ind w:right="48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eastAsia="zh-CN"/>
              </w:rPr>
              <w:t>嘉善县机关事务管理中心物业管理服务</w:t>
            </w:r>
            <w:r>
              <w:rPr>
                <w:rFonts w:hint="eastAsia" w:ascii="宋体" w:hAnsi="宋体" w:cs="宋体"/>
                <w:b/>
                <w:color w:val="auto"/>
                <w:szCs w:val="21"/>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总报价（小写） </w:t>
            </w:r>
          </w:p>
        </w:tc>
        <w:tc>
          <w:tcPr>
            <w:tcW w:w="6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总报价（大写）</w:t>
            </w:r>
          </w:p>
        </w:tc>
        <w:tc>
          <w:tcPr>
            <w:tcW w:w="6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rPr>
                <w:rFonts w:hint="eastAsia" w:ascii="宋体" w:hAnsi="宋体" w:cs="宋体"/>
                <w:color w:val="auto"/>
                <w:szCs w:val="21"/>
                <w:highlight w:val="none"/>
              </w:rPr>
            </w:pPr>
            <w:r>
              <w:rPr>
                <w:rFonts w:hint="eastAsia" w:ascii="宋体" w:hAnsi="宋体" w:cs="宋体"/>
                <w:color w:val="auto"/>
                <w:szCs w:val="21"/>
                <w:highlight w:val="none"/>
              </w:rPr>
              <w:t>人民币</w:t>
            </w:r>
          </w:p>
        </w:tc>
      </w:tr>
    </w:tbl>
    <w:p>
      <w:pPr>
        <w:snapToGrid w:val="0"/>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注: 1、报价一经涂改，应在涂改处加盖单位公章或者由法定代表人或被授权人签字或盖章，否则其投标作无效标处理。</w:t>
      </w:r>
    </w:p>
    <w:p>
      <w:pPr>
        <w:snapToGrid w:val="0"/>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2、凡需用专用耗材的专用设备类采购项目，应按招标文件规定的耗材量或按耗材的常规试用量提供报价。</w:t>
      </w:r>
    </w:p>
    <w:p>
      <w:pPr>
        <w:snapToGrid w:val="0"/>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3、以上报价应与“投标</w:t>
      </w:r>
      <w:r>
        <w:rPr>
          <w:rFonts w:hint="eastAsia" w:ascii="宋体" w:hAnsi="宋体" w:cs="宋体"/>
          <w:color w:val="auto"/>
          <w:highlight w:val="none"/>
        </w:rPr>
        <w:t>报价</w:t>
      </w:r>
      <w:r>
        <w:rPr>
          <w:rFonts w:hint="eastAsia" w:ascii="宋体" w:hAnsi="宋体" w:cs="宋体"/>
          <w:color w:val="auto"/>
          <w:szCs w:val="21"/>
          <w:highlight w:val="none"/>
        </w:rPr>
        <w:t>明细表”中的“投标总价”数相一致。</w:t>
      </w:r>
    </w:p>
    <w:p>
      <w:pPr>
        <w:snapToGrid w:val="0"/>
        <w:spacing w:line="480" w:lineRule="exact"/>
        <w:ind w:firstLine="420" w:firstLineChars="200"/>
        <w:jc w:val="left"/>
        <w:rPr>
          <w:rFonts w:hint="eastAsia" w:ascii="宋体" w:hAnsi="宋体" w:cs="宋体"/>
          <w:color w:val="auto"/>
          <w:sz w:val="24"/>
          <w:szCs w:val="20"/>
          <w:highlight w:val="none"/>
        </w:rPr>
      </w:pPr>
      <w:r>
        <w:rPr>
          <w:rFonts w:hint="eastAsia" w:ascii="宋体" w:hAnsi="宋体" w:cs="宋体"/>
          <w:color w:val="auto"/>
          <w:szCs w:val="21"/>
          <w:highlight w:val="none"/>
        </w:rPr>
        <w:t>4、项目费用包括项目实施所需的人工费、服务费、运输费、安装调试费、领取及制作标书费、税费及其他一切费用。</w:t>
      </w:r>
    </w:p>
    <w:p>
      <w:pPr>
        <w:snapToGrid w:val="0"/>
        <w:spacing w:line="480" w:lineRule="exact"/>
        <w:ind w:left="-3" w:leftChars="-72" w:right="-817" w:rightChars="-389" w:hanging="148" w:hangingChars="62"/>
        <w:rPr>
          <w:rFonts w:hint="eastAsia" w:ascii="宋体" w:hAnsi="宋体" w:cs="宋体"/>
          <w:color w:val="auto"/>
          <w:sz w:val="24"/>
          <w:highlight w:val="none"/>
        </w:rPr>
      </w:pPr>
    </w:p>
    <w:p>
      <w:pPr>
        <w:snapToGrid w:val="0"/>
        <w:spacing w:line="480" w:lineRule="exact"/>
        <w:ind w:left="-3" w:leftChars="-72" w:right="-817" w:rightChars="-389" w:hanging="148" w:hangingChars="62"/>
        <w:rPr>
          <w:rFonts w:hint="eastAsia" w:ascii="宋体" w:hAnsi="宋体" w:cs="宋体"/>
          <w:color w:val="auto"/>
          <w:sz w:val="24"/>
          <w:highlight w:val="none"/>
        </w:rPr>
      </w:pPr>
      <w:r>
        <w:rPr>
          <w:rFonts w:hint="eastAsia" w:ascii="宋体" w:hAnsi="宋体" w:cs="宋体"/>
          <w:color w:val="auto"/>
          <w:sz w:val="24"/>
          <w:highlight w:val="none"/>
        </w:rPr>
        <w:t>法定代表人或授权委托人（签名）：            投标人（公章）：</w:t>
      </w:r>
    </w:p>
    <w:p>
      <w:pPr>
        <w:snapToGrid w:val="0"/>
        <w:spacing w:before="50" w:after="50"/>
        <w:ind w:left="-2" w:leftChars="-1" w:right="-817" w:rightChars="-389" w:firstLine="4800" w:firstLineChars="2000"/>
        <w:rPr>
          <w:rFonts w:hint="eastAsia" w:ascii="宋体" w:hAnsi="宋体" w:cs="宋体"/>
          <w:color w:val="auto"/>
          <w:sz w:val="24"/>
          <w:highlight w:val="none"/>
        </w:rPr>
      </w:pPr>
    </w:p>
    <w:p>
      <w:pPr>
        <w:snapToGrid w:val="0"/>
        <w:spacing w:before="50" w:after="50"/>
        <w:ind w:left="-2" w:leftChars="-1" w:right="-817" w:rightChars="-389" w:firstLine="4800" w:firstLineChars="2000"/>
        <w:rPr>
          <w:rFonts w:hint="eastAsia" w:ascii="宋体" w:hAnsi="宋体"/>
          <w:color w:val="auto"/>
          <w:sz w:val="24"/>
          <w:highlight w:val="none"/>
        </w:rPr>
      </w:pPr>
      <w:r>
        <w:rPr>
          <w:rFonts w:hint="eastAsia" w:ascii="宋体" w:hAnsi="宋体" w:cs="宋体"/>
          <w:color w:val="auto"/>
          <w:sz w:val="24"/>
          <w:highlight w:val="none"/>
        </w:rPr>
        <w:t>日期：    年   月   日</w:t>
      </w:r>
    </w:p>
    <w:p>
      <w:pPr>
        <w:snapToGrid w:val="0"/>
        <w:spacing w:line="360" w:lineRule="auto"/>
        <w:rPr>
          <w:rFonts w:hint="eastAsia" w:ascii="宋体" w:hAnsi="宋体"/>
          <w:color w:val="auto"/>
          <w:sz w:val="24"/>
          <w:highlight w:val="none"/>
        </w:rPr>
      </w:pPr>
    </w:p>
    <w:p>
      <w:pPr>
        <w:widowControl/>
        <w:spacing w:line="360" w:lineRule="auto"/>
        <w:ind w:left="212" w:hanging="572"/>
        <w:jc w:val="center"/>
        <w:rPr>
          <w:rFonts w:hint="eastAsia" w:hAnsi="宋体" w:cs="宋体"/>
          <w:color w:val="auto"/>
          <w:sz w:val="24"/>
          <w:highlight w:val="none"/>
        </w:rPr>
      </w:pPr>
    </w:p>
    <w:p>
      <w:pPr>
        <w:spacing w:line="360" w:lineRule="auto"/>
        <w:rPr>
          <w:rFonts w:ascii="仿宋" w:hAnsi="仿宋" w:eastAsia="仿宋"/>
          <w:bCs/>
          <w:sz w:val="24"/>
        </w:rPr>
      </w:pP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Garamond">
    <w:panose1 w:val="02020502050306020203"/>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GA044yAgAAYQQAAA4AAABkcnMvZTJvRG9jLnhtbK1UzY7TMBC+I/EO lu80aStW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pm/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4YDTjj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tabs>
        <w:tab w:val="left" w:pos="5675"/>
      </w:tabs>
      <w:jc w:val="lef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0B6D4CA"/>
    <w:multiLevelType w:val="singleLevel"/>
    <w:tmpl w:val="D0B6D4CA"/>
    <w:lvl w:ilvl="0" w:tentative="0">
      <w:start w:val="7"/>
      <w:numFmt w:val="decimal"/>
      <w:suff w:val="space"/>
      <w:lvlText w:val="%1."/>
      <w:lvlJc w:val="left"/>
    </w:lvl>
  </w:abstractNum>
  <w:abstractNum w:abstractNumId="3">
    <w:nsid w:val="D878017A"/>
    <w:multiLevelType w:val="singleLevel"/>
    <w:tmpl w:val="D878017A"/>
    <w:lvl w:ilvl="0" w:tentative="0">
      <w:start w:val="1"/>
      <w:numFmt w:val="upperLetter"/>
      <w:suff w:val="space"/>
      <w:lvlText w:val="%1."/>
      <w:lvlJc w:val="left"/>
      <w:pPr>
        <w:ind w:left="-47"/>
      </w:pPr>
    </w:lvl>
  </w:abstractNum>
  <w:abstractNum w:abstractNumId="4">
    <w:nsid w:val="FD03625C"/>
    <w:multiLevelType w:val="singleLevel"/>
    <w:tmpl w:val="FD03625C"/>
    <w:lvl w:ilvl="0" w:tentative="0">
      <w:start w:val="3"/>
      <w:numFmt w:val="upperLetter"/>
      <w:suff w:val="space"/>
      <w:lvlText w:val="%1."/>
      <w:lvlJc w:val="left"/>
      <w:pPr>
        <w:ind w:left="-200"/>
      </w:pPr>
    </w:lvl>
  </w:abstractNum>
  <w:abstractNum w:abstractNumId="5">
    <w:nsid w:val="0F17315B"/>
    <w:multiLevelType w:val="singleLevel"/>
    <w:tmpl w:val="0F17315B"/>
    <w:lvl w:ilvl="0" w:tentative="0">
      <w:start w:val="1"/>
      <w:numFmt w:val="decimal"/>
      <w:suff w:val="space"/>
      <w:lvlText w:val="%1."/>
      <w:lvlJc w:val="left"/>
    </w:lvl>
  </w:abstractNum>
  <w:abstractNum w:abstractNumId="6">
    <w:nsid w:val="5D804704"/>
    <w:multiLevelType w:val="singleLevel"/>
    <w:tmpl w:val="5D804704"/>
    <w:lvl w:ilvl="0" w:tentative="0">
      <w:start w:val="1"/>
      <w:numFmt w:val="chineseCounting"/>
      <w:suff w:val="nothing"/>
      <w:lvlText w:val="%1、"/>
      <w:lvlJc w:val="left"/>
    </w:lvl>
  </w:abstractNum>
  <w:abstractNum w:abstractNumId="7">
    <w:nsid w:val="5D804826"/>
    <w:multiLevelType w:val="singleLevel"/>
    <w:tmpl w:val="5D804826"/>
    <w:lvl w:ilvl="0" w:tentative="0">
      <w:start w:val="1"/>
      <w:numFmt w:val="decimal"/>
      <w:suff w:val="nothing"/>
      <w:lvlText w:val="%1."/>
      <w:lvlJc w:val="left"/>
    </w:lvl>
  </w:abstractNum>
  <w:abstractNum w:abstractNumId="8">
    <w:nsid w:val="6B281A2B"/>
    <w:multiLevelType w:val="multilevel"/>
    <w:tmpl w:val="6B281A2B"/>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9">
    <w:nsid w:val="786CCC88"/>
    <w:multiLevelType w:val="singleLevel"/>
    <w:tmpl w:val="786CCC88"/>
    <w:lvl w:ilvl="0" w:tentative="0">
      <w:start w:val="1"/>
      <w:numFmt w:val="decimal"/>
      <w:lvlText w:val="%1."/>
      <w:lvlJc w:val="left"/>
      <w:pPr>
        <w:tabs>
          <w:tab w:val="left" w:pos="312"/>
        </w:tabs>
      </w:pPr>
    </w:lvl>
  </w:abstractNum>
  <w:num w:numId="1">
    <w:abstractNumId w:val="1"/>
  </w:num>
  <w:num w:numId="2">
    <w:abstractNumId w:val="8"/>
  </w:num>
  <w:num w:numId="3">
    <w:abstractNumId w:val="4"/>
  </w:num>
  <w:num w:numId="4">
    <w:abstractNumId w:val="3"/>
  </w:num>
  <w:num w:numId="5">
    <w:abstractNumId w:val="5"/>
  </w:num>
  <w:num w:numId="6">
    <w:abstractNumId w:val="2"/>
  </w:num>
  <w:num w:numId="7">
    <w:abstractNumId w:val="6"/>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ODAxNTg4MWZhZjJiOTVkOTM5NTI4ODg4YWQ1N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E5B2E"/>
    <w:rsid w:val="0155173E"/>
    <w:rsid w:val="019F7441"/>
    <w:rsid w:val="01A319FB"/>
    <w:rsid w:val="01A800CB"/>
    <w:rsid w:val="01B37585"/>
    <w:rsid w:val="01D55165"/>
    <w:rsid w:val="01DF6BF8"/>
    <w:rsid w:val="01EC2C57"/>
    <w:rsid w:val="02614FC7"/>
    <w:rsid w:val="026B2E25"/>
    <w:rsid w:val="02824D4D"/>
    <w:rsid w:val="02C46BBB"/>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B2EBB"/>
    <w:rsid w:val="05541A7D"/>
    <w:rsid w:val="05A16594"/>
    <w:rsid w:val="05A7762D"/>
    <w:rsid w:val="05DA20F1"/>
    <w:rsid w:val="06011897"/>
    <w:rsid w:val="060E5941"/>
    <w:rsid w:val="06110FAF"/>
    <w:rsid w:val="06493CA7"/>
    <w:rsid w:val="065A6178"/>
    <w:rsid w:val="066F1CF3"/>
    <w:rsid w:val="06930BB8"/>
    <w:rsid w:val="06A4618D"/>
    <w:rsid w:val="06FA0AC9"/>
    <w:rsid w:val="07245D42"/>
    <w:rsid w:val="07264C62"/>
    <w:rsid w:val="0779354C"/>
    <w:rsid w:val="079F6195"/>
    <w:rsid w:val="07D15156"/>
    <w:rsid w:val="08061376"/>
    <w:rsid w:val="080D354F"/>
    <w:rsid w:val="08452D77"/>
    <w:rsid w:val="086401F8"/>
    <w:rsid w:val="08751CAA"/>
    <w:rsid w:val="087E4C40"/>
    <w:rsid w:val="08D66AD6"/>
    <w:rsid w:val="08D84F0E"/>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C2BA3"/>
    <w:rsid w:val="0AA374A5"/>
    <w:rsid w:val="0AAB7649"/>
    <w:rsid w:val="0ABC5606"/>
    <w:rsid w:val="0AD31944"/>
    <w:rsid w:val="0ADB22CA"/>
    <w:rsid w:val="0B30404E"/>
    <w:rsid w:val="0B4C6C14"/>
    <w:rsid w:val="0B631A88"/>
    <w:rsid w:val="0B683D45"/>
    <w:rsid w:val="0B7F3F11"/>
    <w:rsid w:val="0B884417"/>
    <w:rsid w:val="0B973B9D"/>
    <w:rsid w:val="0BF6188C"/>
    <w:rsid w:val="0BF73C91"/>
    <w:rsid w:val="0C170175"/>
    <w:rsid w:val="0C571A41"/>
    <w:rsid w:val="0C5C1171"/>
    <w:rsid w:val="0C5E1CBC"/>
    <w:rsid w:val="0C615B50"/>
    <w:rsid w:val="0C8445DA"/>
    <w:rsid w:val="0C87121B"/>
    <w:rsid w:val="0CC007F7"/>
    <w:rsid w:val="0CFE707A"/>
    <w:rsid w:val="0D063BDA"/>
    <w:rsid w:val="0D08375F"/>
    <w:rsid w:val="0D184CFB"/>
    <w:rsid w:val="0D1E7791"/>
    <w:rsid w:val="0D4A7419"/>
    <w:rsid w:val="0D827401"/>
    <w:rsid w:val="0D84094E"/>
    <w:rsid w:val="0D8A00E9"/>
    <w:rsid w:val="0D8D589E"/>
    <w:rsid w:val="0DA01C73"/>
    <w:rsid w:val="0DD63300"/>
    <w:rsid w:val="0DF50604"/>
    <w:rsid w:val="0DF702FE"/>
    <w:rsid w:val="0E060E51"/>
    <w:rsid w:val="0E5604B2"/>
    <w:rsid w:val="0E6D5D79"/>
    <w:rsid w:val="0E89573B"/>
    <w:rsid w:val="0E9D0089"/>
    <w:rsid w:val="0EB803EE"/>
    <w:rsid w:val="0EDF3282"/>
    <w:rsid w:val="0EF94D4B"/>
    <w:rsid w:val="0F4958DC"/>
    <w:rsid w:val="0F515DF7"/>
    <w:rsid w:val="0F596BA8"/>
    <w:rsid w:val="0F6248D2"/>
    <w:rsid w:val="0F693536"/>
    <w:rsid w:val="0F7554C5"/>
    <w:rsid w:val="0F7B0511"/>
    <w:rsid w:val="0F7B76D9"/>
    <w:rsid w:val="0F816ACD"/>
    <w:rsid w:val="0F9832DB"/>
    <w:rsid w:val="0FB80D73"/>
    <w:rsid w:val="0FBF3FD2"/>
    <w:rsid w:val="0FBF7FF3"/>
    <w:rsid w:val="0FED4093"/>
    <w:rsid w:val="10043AE6"/>
    <w:rsid w:val="10646583"/>
    <w:rsid w:val="10796E97"/>
    <w:rsid w:val="107D4B15"/>
    <w:rsid w:val="107D65A4"/>
    <w:rsid w:val="108A3C80"/>
    <w:rsid w:val="10AA73F0"/>
    <w:rsid w:val="10C26171"/>
    <w:rsid w:val="10F33360"/>
    <w:rsid w:val="10FC16EA"/>
    <w:rsid w:val="110F1D40"/>
    <w:rsid w:val="11266F33"/>
    <w:rsid w:val="11507B96"/>
    <w:rsid w:val="11525A28"/>
    <w:rsid w:val="115343AE"/>
    <w:rsid w:val="118963A1"/>
    <w:rsid w:val="11C6522A"/>
    <w:rsid w:val="11E104CC"/>
    <w:rsid w:val="11E20309"/>
    <w:rsid w:val="12255233"/>
    <w:rsid w:val="12530213"/>
    <w:rsid w:val="127723A9"/>
    <w:rsid w:val="12862074"/>
    <w:rsid w:val="12883966"/>
    <w:rsid w:val="129E45B4"/>
    <w:rsid w:val="12D81596"/>
    <w:rsid w:val="13072A44"/>
    <w:rsid w:val="13414998"/>
    <w:rsid w:val="135F4BE2"/>
    <w:rsid w:val="13821C04"/>
    <w:rsid w:val="139B1A0A"/>
    <w:rsid w:val="139D25C7"/>
    <w:rsid w:val="13BF3CE4"/>
    <w:rsid w:val="13E34051"/>
    <w:rsid w:val="141008D8"/>
    <w:rsid w:val="14125FE6"/>
    <w:rsid w:val="146D271E"/>
    <w:rsid w:val="14982588"/>
    <w:rsid w:val="149A5AD9"/>
    <w:rsid w:val="14A7619D"/>
    <w:rsid w:val="14EA71B5"/>
    <w:rsid w:val="150536C3"/>
    <w:rsid w:val="150C1963"/>
    <w:rsid w:val="151447A0"/>
    <w:rsid w:val="154A6454"/>
    <w:rsid w:val="15762120"/>
    <w:rsid w:val="15BA3508"/>
    <w:rsid w:val="166A18FC"/>
    <w:rsid w:val="169F2681"/>
    <w:rsid w:val="16A8729C"/>
    <w:rsid w:val="16B33777"/>
    <w:rsid w:val="16BC70A7"/>
    <w:rsid w:val="16C6339E"/>
    <w:rsid w:val="172F2D79"/>
    <w:rsid w:val="17557BEF"/>
    <w:rsid w:val="17A606C5"/>
    <w:rsid w:val="17D349C1"/>
    <w:rsid w:val="1830729E"/>
    <w:rsid w:val="184F3A0F"/>
    <w:rsid w:val="1870062C"/>
    <w:rsid w:val="18817102"/>
    <w:rsid w:val="18830A15"/>
    <w:rsid w:val="18852B28"/>
    <w:rsid w:val="188B5321"/>
    <w:rsid w:val="19932372"/>
    <w:rsid w:val="199B1288"/>
    <w:rsid w:val="19A20DD5"/>
    <w:rsid w:val="19AE03F1"/>
    <w:rsid w:val="1A071A03"/>
    <w:rsid w:val="1A1F16AE"/>
    <w:rsid w:val="1A3B5C77"/>
    <w:rsid w:val="1A4062D0"/>
    <w:rsid w:val="1A984BAD"/>
    <w:rsid w:val="1AAC1FB7"/>
    <w:rsid w:val="1AB8220E"/>
    <w:rsid w:val="1AE4166C"/>
    <w:rsid w:val="1AF06CFB"/>
    <w:rsid w:val="1AF11B8D"/>
    <w:rsid w:val="1B11359C"/>
    <w:rsid w:val="1B2A271F"/>
    <w:rsid w:val="1B530544"/>
    <w:rsid w:val="1B713184"/>
    <w:rsid w:val="1BA209CF"/>
    <w:rsid w:val="1BB4777D"/>
    <w:rsid w:val="1BD75AB8"/>
    <w:rsid w:val="1BEB4441"/>
    <w:rsid w:val="1C0459C2"/>
    <w:rsid w:val="1C1B3B4A"/>
    <w:rsid w:val="1C88086E"/>
    <w:rsid w:val="1D266CE1"/>
    <w:rsid w:val="1D3963AF"/>
    <w:rsid w:val="1D6A673C"/>
    <w:rsid w:val="1D9247AE"/>
    <w:rsid w:val="1DB567EC"/>
    <w:rsid w:val="1DF51A98"/>
    <w:rsid w:val="1E0B73AB"/>
    <w:rsid w:val="1E3D060F"/>
    <w:rsid w:val="1E3F7D2E"/>
    <w:rsid w:val="1E4134E4"/>
    <w:rsid w:val="1E5062B3"/>
    <w:rsid w:val="1E523514"/>
    <w:rsid w:val="1E524B92"/>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452F4D"/>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E5462"/>
    <w:rsid w:val="254F1838"/>
    <w:rsid w:val="258B00E2"/>
    <w:rsid w:val="25A917A6"/>
    <w:rsid w:val="25BE27CC"/>
    <w:rsid w:val="25D80104"/>
    <w:rsid w:val="25F74A5C"/>
    <w:rsid w:val="2628662C"/>
    <w:rsid w:val="262D45DE"/>
    <w:rsid w:val="2662090A"/>
    <w:rsid w:val="268A0AD9"/>
    <w:rsid w:val="26A53EF9"/>
    <w:rsid w:val="26A94201"/>
    <w:rsid w:val="26AC274F"/>
    <w:rsid w:val="27044A29"/>
    <w:rsid w:val="271D34C8"/>
    <w:rsid w:val="276142BF"/>
    <w:rsid w:val="27783712"/>
    <w:rsid w:val="27907362"/>
    <w:rsid w:val="28333E1D"/>
    <w:rsid w:val="28454BD6"/>
    <w:rsid w:val="28455253"/>
    <w:rsid w:val="28551971"/>
    <w:rsid w:val="285B1C53"/>
    <w:rsid w:val="2895356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711C5"/>
    <w:rsid w:val="2AF56FEC"/>
    <w:rsid w:val="2B437463"/>
    <w:rsid w:val="2B7807EE"/>
    <w:rsid w:val="2BBF00EC"/>
    <w:rsid w:val="2BC37CFD"/>
    <w:rsid w:val="2BD5237F"/>
    <w:rsid w:val="2BE536CE"/>
    <w:rsid w:val="2BE758D9"/>
    <w:rsid w:val="2C09049E"/>
    <w:rsid w:val="2C0A653C"/>
    <w:rsid w:val="2C191F85"/>
    <w:rsid w:val="2C874F6F"/>
    <w:rsid w:val="2CB1336F"/>
    <w:rsid w:val="2CE82D6F"/>
    <w:rsid w:val="2D343236"/>
    <w:rsid w:val="2DD15014"/>
    <w:rsid w:val="2DF72DE4"/>
    <w:rsid w:val="2E0220AF"/>
    <w:rsid w:val="2E0E6DB8"/>
    <w:rsid w:val="2E4B082A"/>
    <w:rsid w:val="2E5D4E86"/>
    <w:rsid w:val="2E5D790B"/>
    <w:rsid w:val="2E9A3C18"/>
    <w:rsid w:val="2EBB0FEE"/>
    <w:rsid w:val="2EC63002"/>
    <w:rsid w:val="2F0A6B38"/>
    <w:rsid w:val="2F6F7335"/>
    <w:rsid w:val="2F93773A"/>
    <w:rsid w:val="2F946CCB"/>
    <w:rsid w:val="2F9B25B1"/>
    <w:rsid w:val="2FD25781"/>
    <w:rsid w:val="2FFD7934"/>
    <w:rsid w:val="30733ACD"/>
    <w:rsid w:val="308C3862"/>
    <w:rsid w:val="309379D8"/>
    <w:rsid w:val="30A270F7"/>
    <w:rsid w:val="30D4125F"/>
    <w:rsid w:val="30DF1478"/>
    <w:rsid w:val="30EC586F"/>
    <w:rsid w:val="319C6071"/>
    <w:rsid w:val="31AC537E"/>
    <w:rsid w:val="31E3679B"/>
    <w:rsid w:val="31E732FD"/>
    <w:rsid w:val="31F25BD2"/>
    <w:rsid w:val="32517576"/>
    <w:rsid w:val="32BE5C2C"/>
    <w:rsid w:val="32FB6478"/>
    <w:rsid w:val="3311782E"/>
    <w:rsid w:val="33263B3F"/>
    <w:rsid w:val="336963EB"/>
    <w:rsid w:val="33816EEB"/>
    <w:rsid w:val="338F52EF"/>
    <w:rsid w:val="33EB55CD"/>
    <w:rsid w:val="33EC4C02"/>
    <w:rsid w:val="340D2360"/>
    <w:rsid w:val="3410665D"/>
    <w:rsid w:val="34211214"/>
    <w:rsid w:val="342E63AB"/>
    <w:rsid w:val="34950E68"/>
    <w:rsid w:val="34986E94"/>
    <w:rsid w:val="34AF62C9"/>
    <w:rsid w:val="34CB4388"/>
    <w:rsid w:val="34FA6E12"/>
    <w:rsid w:val="353250AF"/>
    <w:rsid w:val="358D5588"/>
    <w:rsid w:val="35E4387F"/>
    <w:rsid w:val="3615238F"/>
    <w:rsid w:val="363A3B40"/>
    <w:rsid w:val="365302AE"/>
    <w:rsid w:val="36607A0A"/>
    <w:rsid w:val="366E227C"/>
    <w:rsid w:val="366F2E0D"/>
    <w:rsid w:val="36735F09"/>
    <w:rsid w:val="367B6A5C"/>
    <w:rsid w:val="36A74ADA"/>
    <w:rsid w:val="36AD60D5"/>
    <w:rsid w:val="36B224F9"/>
    <w:rsid w:val="36DD301E"/>
    <w:rsid w:val="36EC0CC9"/>
    <w:rsid w:val="373F410B"/>
    <w:rsid w:val="37EE7094"/>
    <w:rsid w:val="38296C89"/>
    <w:rsid w:val="383002EB"/>
    <w:rsid w:val="384C3756"/>
    <w:rsid w:val="38586797"/>
    <w:rsid w:val="38BC0149"/>
    <w:rsid w:val="38D87D1C"/>
    <w:rsid w:val="39636459"/>
    <w:rsid w:val="396B7F6C"/>
    <w:rsid w:val="39B417A9"/>
    <w:rsid w:val="39F94929"/>
    <w:rsid w:val="39FC5695"/>
    <w:rsid w:val="3A006D8E"/>
    <w:rsid w:val="3A3651E5"/>
    <w:rsid w:val="3A744481"/>
    <w:rsid w:val="3A8C7BEF"/>
    <w:rsid w:val="3A906246"/>
    <w:rsid w:val="3AC1447F"/>
    <w:rsid w:val="3B2349B7"/>
    <w:rsid w:val="3B3C7E67"/>
    <w:rsid w:val="3B616CFF"/>
    <w:rsid w:val="3B6259F6"/>
    <w:rsid w:val="3B976654"/>
    <w:rsid w:val="3BC01EFC"/>
    <w:rsid w:val="3BCA786A"/>
    <w:rsid w:val="3BD31E2F"/>
    <w:rsid w:val="3BE36168"/>
    <w:rsid w:val="3BF15831"/>
    <w:rsid w:val="3C105946"/>
    <w:rsid w:val="3C471448"/>
    <w:rsid w:val="3C5F759A"/>
    <w:rsid w:val="3C6C525A"/>
    <w:rsid w:val="3CCE23CB"/>
    <w:rsid w:val="3CD17D17"/>
    <w:rsid w:val="3CFB70EC"/>
    <w:rsid w:val="3D3C7F39"/>
    <w:rsid w:val="3D440F09"/>
    <w:rsid w:val="3D4504A0"/>
    <w:rsid w:val="3D687248"/>
    <w:rsid w:val="3D6D621C"/>
    <w:rsid w:val="3D8734BB"/>
    <w:rsid w:val="3D9A11D4"/>
    <w:rsid w:val="3DA16D89"/>
    <w:rsid w:val="3DA364BE"/>
    <w:rsid w:val="3DE041CB"/>
    <w:rsid w:val="3E0D48F6"/>
    <w:rsid w:val="3E1868B4"/>
    <w:rsid w:val="3E377251"/>
    <w:rsid w:val="3E42664B"/>
    <w:rsid w:val="3E5661DC"/>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57E6B"/>
    <w:rsid w:val="3FFB0EA0"/>
    <w:rsid w:val="4019356B"/>
    <w:rsid w:val="4046605F"/>
    <w:rsid w:val="40592157"/>
    <w:rsid w:val="406E1CAE"/>
    <w:rsid w:val="40817E61"/>
    <w:rsid w:val="40A0133A"/>
    <w:rsid w:val="40C31A53"/>
    <w:rsid w:val="40FF545D"/>
    <w:rsid w:val="410067C8"/>
    <w:rsid w:val="41193901"/>
    <w:rsid w:val="418F0D2A"/>
    <w:rsid w:val="41CE7971"/>
    <w:rsid w:val="41D01505"/>
    <w:rsid w:val="42474939"/>
    <w:rsid w:val="424C3C57"/>
    <w:rsid w:val="42613FF3"/>
    <w:rsid w:val="42660D96"/>
    <w:rsid w:val="428667D2"/>
    <w:rsid w:val="429A368A"/>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67D77"/>
    <w:rsid w:val="451B225C"/>
    <w:rsid w:val="452410C9"/>
    <w:rsid w:val="45317DFB"/>
    <w:rsid w:val="456D3CE4"/>
    <w:rsid w:val="4579042C"/>
    <w:rsid w:val="457F0571"/>
    <w:rsid w:val="45813650"/>
    <w:rsid w:val="45851176"/>
    <w:rsid w:val="45C63B94"/>
    <w:rsid w:val="460E7DA5"/>
    <w:rsid w:val="46422483"/>
    <w:rsid w:val="4659254A"/>
    <w:rsid w:val="465B0637"/>
    <w:rsid w:val="465E3F0D"/>
    <w:rsid w:val="466A16E6"/>
    <w:rsid w:val="46893F2B"/>
    <w:rsid w:val="46C4686E"/>
    <w:rsid w:val="470C5949"/>
    <w:rsid w:val="477B778F"/>
    <w:rsid w:val="478203EC"/>
    <w:rsid w:val="47B025FA"/>
    <w:rsid w:val="47FE483C"/>
    <w:rsid w:val="4809698F"/>
    <w:rsid w:val="4811697D"/>
    <w:rsid w:val="487A3E25"/>
    <w:rsid w:val="488B5503"/>
    <w:rsid w:val="48937E21"/>
    <w:rsid w:val="489A0361"/>
    <w:rsid w:val="48B94FF3"/>
    <w:rsid w:val="48E37AAB"/>
    <w:rsid w:val="48FD4B4C"/>
    <w:rsid w:val="490A68E0"/>
    <w:rsid w:val="491055FE"/>
    <w:rsid w:val="495A44E3"/>
    <w:rsid w:val="495F5B3E"/>
    <w:rsid w:val="496F77D7"/>
    <w:rsid w:val="497654FD"/>
    <w:rsid w:val="49B64211"/>
    <w:rsid w:val="49F53598"/>
    <w:rsid w:val="49F6167F"/>
    <w:rsid w:val="4A064FA0"/>
    <w:rsid w:val="4A16615C"/>
    <w:rsid w:val="4A4424D7"/>
    <w:rsid w:val="4AB82D0F"/>
    <w:rsid w:val="4AC02374"/>
    <w:rsid w:val="4AEB7664"/>
    <w:rsid w:val="4AFD7C19"/>
    <w:rsid w:val="4B0567D1"/>
    <w:rsid w:val="4B236AAE"/>
    <w:rsid w:val="4B707271"/>
    <w:rsid w:val="4B9739F7"/>
    <w:rsid w:val="4BCC28EE"/>
    <w:rsid w:val="4BEE2503"/>
    <w:rsid w:val="4BF950FA"/>
    <w:rsid w:val="4C245A30"/>
    <w:rsid w:val="4CB6685F"/>
    <w:rsid w:val="4CC367FE"/>
    <w:rsid w:val="4D077F3C"/>
    <w:rsid w:val="4D123355"/>
    <w:rsid w:val="4D2A3B31"/>
    <w:rsid w:val="4D312C52"/>
    <w:rsid w:val="4D477799"/>
    <w:rsid w:val="4D905305"/>
    <w:rsid w:val="4D964A72"/>
    <w:rsid w:val="4D9C1254"/>
    <w:rsid w:val="4DC36632"/>
    <w:rsid w:val="4E793892"/>
    <w:rsid w:val="4E800872"/>
    <w:rsid w:val="4EA31E0A"/>
    <w:rsid w:val="4EC569ED"/>
    <w:rsid w:val="4ED50EA1"/>
    <w:rsid w:val="4EEC050C"/>
    <w:rsid w:val="4F104EC3"/>
    <w:rsid w:val="4F47354A"/>
    <w:rsid w:val="4F911C54"/>
    <w:rsid w:val="4FE625E0"/>
    <w:rsid w:val="5021480F"/>
    <w:rsid w:val="504260F8"/>
    <w:rsid w:val="50962ECB"/>
    <w:rsid w:val="50A42E38"/>
    <w:rsid w:val="50A4577F"/>
    <w:rsid w:val="50B73D1F"/>
    <w:rsid w:val="50BD5BC9"/>
    <w:rsid w:val="50C11EEE"/>
    <w:rsid w:val="50E97CFC"/>
    <w:rsid w:val="50FA4028"/>
    <w:rsid w:val="510D65B7"/>
    <w:rsid w:val="511157AB"/>
    <w:rsid w:val="5142540C"/>
    <w:rsid w:val="517A1653"/>
    <w:rsid w:val="518832C8"/>
    <w:rsid w:val="51A0432A"/>
    <w:rsid w:val="51A86090"/>
    <w:rsid w:val="51B7396D"/>
    <w:rsid w:val="522E4CC3"/>
    <w:rsid w:val="5244713B"/>
    <w:rsid w:val="52615633"/>
    <w:rsid w:val="527E0A86"/>
    <w:rsid w:val="52977FD4"/>
    <w:rsid w:val="52A25790"/>
    <w:rsid w:val="52A96B6F"/>
    <w:rsid w:val="52B45975"/>
    <w:rsid w:val="52D94AA4"/>
    <w:rsid w:val="52EA3A62"/>
    <w:rsid w:val="52F50BB8"/>
    <w:rsid w:val="53097272"/>
    <w:rsid w:val="53146370"/>
    <w:rsid w:val="53544462"/>
    <w:rsid w:val="53946913"/>
    <w:rsid w:val="5397158E"/>
    <w:rsid w:val="54013861"/>
    <w:rsid w:val="54487265"/>
    <w:rsid w:val="544D6070"/>
    <w:rsid w:val="54605E1E"/>
    <w:rsid w:val="54B3506A"/>
    <w:rsid w:val="54CA0D16"/>
    <w:rsid w:val="54DD4057"/>
    <w:rsid w:val="54E7490F"/>
    <w:rsid w:val="5505060D"/>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F7102"/>
    <w:rsid w:val="58917D2F"/>
    <w:rsid w:val="5894085C"/>
    <w:rsid w:val="58AE4F0C"/>
    <w:rsid w:val="58B85899"/>
    <w:rsid w:val="58E363A9"/>
    <w:rsid w:val="595E1678"/>
    <w:rsid w:val="596D5BD4"/>
    <w:rsid w:val="597E3DD8"/>
    <w:rsid w:val="59D634DF"/>
    <w:rsid w:val="59F80043"/>
    <w:rsid w:val="5A09252F"/>
    <w:rsid w:val="5A0B2778"/>
    <w:rsid w:val="5A2A7C7B"/>
    <w:rsid w:val="5A3E2560"/>
    <w:rsid w:val="5A5D3B6E"/>
    <w:rsid w:val="5A637A76"/>
    <w:rsid w:val="5A6D33BA"/>
    <w:rsid w:val="5A792B1F"/>
    <w:rsid w:val="5A874767"/>
    <w:rsid w:val="5A8C7BCC"/>
    <w:rsid w:val="5A8D7133"/>
    <w:rsid w:val="5AAD6F28"/>
    <w:rsid w:val="5AD63A24"/>
    <w:rsid w:val="5AEA62E5"/>
    <w:rsid w:val="5B2E1A1D"/>
    <w:rsid w:val="5B6B0A58"/>
    <w:rsid w:val="5B843A1C"/>
    <w:rsid w:val="5B873E3F"/>
    <w:rsid w:val="5B897053"/>
    <w:rsid w:val="5BD76D84"/>
    <w:rsid w:val="5C02690E"/>
    <w:rsid w:val="5C196DA7"/>
    <w:rsid w:val="5C1D0043"/>
    <w:rsid w:val="5C2A048C"/>
    <w:rsid w:val="5C80234E"/>
    <w:rsid w:val="5C8A680C"/>
    <w:rsid w:val="5D0C4701"/>
    <w:rsid w:val="5D0F0395"/>
    <w:rsid w:val="5D221076"/>
    <w:rsid w:val="5D3476B8"/>
    <w:rsid w:val="5D397964"/>
    <w:rsid w:val="5D5A391C"/>
    <w:rsid w:val="5D5F10C0"/>
    <w:rsid w:val="5D891B7B"/>
    <w:rsid w:val="5D9A15E6"/>
    <w:rsid w:val="5DAD38EE"/>
    <w:rsid w:val="5E006862"/>
    <w:rsid w:val="5E0207B9"/>
    <w:rsid w:val="5E1834A1"/>
    <w:rsid w:val="5E261785"/>
    <w:rsid w:val="5E4A7017"/>
    <w:rsid w:val="5E4F2952"/>
    <w:rsid w:val="5E552BBA"/>
    <w:rsid w:val="5E611C10"/>
    <w:rsid w:val="5E92177F"/>
    <w:rsid w:val="5EFC7377"/>
    <w:rsid w:val="5F06174D"/>
    <w:rsid w:val="5F3A3602"/>
    <w:rsid w:val="5F6277C6"/>
    <w:rsid w:val="5F6D0B1D"/>
    <w:rsid w:val="5F8D0B82"/>
    <w:rsid w:val="5FCC5339"/>
    <w:rsid w:val="5FE34A5B"/>
    <w:rsid w:val="5FED0E7C"/>
    <w:rsid w:val="5FFE1E36"/>
    <w:rsid w:val="60232584"/>
    <w:rsid w:val="607330CE"/>
    <w:rsid w:val="60825176"/>
    <w:rsid w:val="609F2AC4"/>
    <w:rsid w:val="60FA2EE8"/>
    <w:rsid w:val="61054A27"/>
    <w:rsid w:val="610A52BC"/>
    <w:rsid w:val="611D2366"/>
    <w:rsid w:val="61421856"/>
    <w:rsid w:val="615227C4"/>
    <w:rsid w:val="61654E3F"/>
    <w:rsid w:val="6182292A"/>
    <w:rsid w:val="618D5C6B"/>
    <w:rsid w:val="619F7F92"/>
    <w:rsid w:val="61B60EF8"/>
    <w:rsid w:val="61F94C26"/>
    <w:rsid w:val="62000E56"/>
    <w:rsid w:val="620A1913"/>
    <w:rsid w:val="624F3E49"/>
    <w:rsid w:val="62632286"/>
    <w:rsid w:val="62885958"/>
    <w:rsid w:val="62F40B65"/>
    <w:rsid w:val="62FC2CFE"/>
    <w:rsid w:val="63024505"/>
    <w:rsid w:val="635B1DB5"/>
    <w:rsid w:val="63711FED"/>
    <w:rsid w:val="63880DDC"/>
    <w:rsid w:val="638D750D"/>
    <w:rsid w:val="639A352B"/>
    <w:rsid w:val="63AC6CC0"/>
    <w:rsid w:val="64055776"/>
    <w:rsid w:val="640C0875"/>
    <w:rsid w:val="64240056"/>
    <w:rsid w:val="643E143A"/>
    <w:rsid w:val="648B6EEF"/>
    <w:rsid w:val="648C1B70"/>
    <w:rsid w:val="64C158BF"/>
    <w:rsid w:val="64CE2EAA"/>
    <w:rsid w:val="653C3090"/>
    <w:rsid w:val="65405CCA"/>
    <w:rsid w:val="657E7466"/>
    <w:rsid w:val="65854376"/>
    <w:rsid w:val="658767BE"/>
    <w:rsid w:val="65892531"/>
    <w:rsid w:val="66195831"/>
    <w:rsid w:val="662B5A52"/>
    <w:rsid w:val="662E75B1"/>
    <w:rsid w:val="66342C2E"/>
    <w:rsid w:val="663E784C"/>
    <w:rsid w:val="668B6A45"/>
    <w:rsid w:val="66A45BDC"/>
    <w:rsid w:val="672F3F24"/>
    <w:rsid w:val="673E055F"/>
    <w:rsid w:val="67551CE3"/>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F444F"/>
    <w:rsid w:val="68B96DBB"/>
    <w:rsid w:val="68CA2805"/>
    <w:rsid w:val="68E937A3"/>
    <w:rsid w:val="69196B57"/>
    <w:rsid w:val="691C6EA2"/>
    <w:rsid w:val="693E15D3"/>
    <w:rsid w:val="694E7060"/>
    <w:rsid w:val="69627681"/>
    <w:rsid w:val="69701FBE"/>
    <w:rsid w:val="6977531D"/>
    <w:rsid w:val="69CC2BFF"/>
    <w:rsid w:val="69FD55B8"/>
    <w:rsid w:val="6A0B1C62"/>
    <w:rsid w:val="6A2406C8"/>
    <w:rsid w:val="6ADE0BD1"/>
    <w:rsid w:val="6AE96859"/>
    <w:rsid w:val="6AF84EC8"/>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863D3"/>
    <w:rsid w:val="6E8335BD"/>
    <w:rsid w:val="6E8E12EF"/>
    <w:rsid w:val="6E972936"/>
    <w:rsid w:val="6ED446C5"/>
    <w:rsid w:val="6F2A7D94"/>
    <w:rsid w:val="6F7653C3"/>
    <w:rsid w:val="6F8331F1"/>
    <w:rsid w:val="6F8A0F8C"/>
    <w:rsid w:val="6FAE1A09"/>
    <w:rsid w:val="6FD44A65"/>
    <w:rsid w:val="6FD75BF8"/>
    <w:rsid w:val="6FFFCC6A"/>
    <w:rsid w:val="707723D0"/>
    <w:rsid w:val="70F5661B"/>
    <w:rsid w:val="710E183A"/>
    <w:rsid w:val="71360107"/>
    <w:rsid w:val="713B688E"/>
    <w:rsid w:val="716B31A7"/>
    <w:rsid w:val="71D43752"/>
    <w:rsid w:val="71F1796A"/>
    <w:rsid w:val="72154626"/>
    <w:rsid w:val="72262B5D"/>
    <w:rsid w:val="72283FF7"/>
    <w:rsid w:val="722E7212"/>
    <w:rsid w:val="723A0474"/>
    <w:rsid w:val="725923E4"/>
    <w:rsid w:val="72864BF7"/>
    <w:rsid w:val="729023FC"/>
    <w:rsid w:val="72E7040F"/>
    <w:rsid w:val="73C0646E"/>
    <w:rsid w:val="73E6120B"/>
    <w:rsid w:val="742222F5"/>
    <w:rsid w:val="74476126"/>
    <w:rsid w:val="74706664"/>
    <w:rsid w:val="747F3682"/>
    <w:rsid w:val="749C4185"/>
    <w:rsid w:val="75067759"/>
    <w:rsid w:val="752E6DCD"/>
    <w:rsid w:val="7551380D"/>
    <w:rsid w:val="75600BE5"/>
    <w:rsid w:val="7564475C"/>
    <w:rsid w:val="7583797F"/>
    <w:rsid w:val="75D20F1D"/>
    <w:rsid w:val="75DA2C18"/>
    <w:rsid w:val="75EE00A8"/>
    <w:rsid w:val="75F54412"/>
    <w:rsid w:val="75F9CB57"/>
    <w:rsid w:val="761D08E0"/>
    <w:rsid w:val="765D347C"/>
    <w:rsid w:val="76826699"/>
    <w:rsid w:val="768B6EFC"/>
    <w:rsid w:val="76C87133"/>
    <w:rsid w:val="76CD08D5"/>
    <w:rsid w:val="76DB4B92"/>
    <w:rsid w:val="77052AA4"/>
    <w:rsid w:val="77136511"/>
    <w:rsid w:val="77340A39"/>
    <w:rsid w:val="77351FD0"/>
    <w:rsid w:val="77472422"/>
    <w:rsid w:val="777F31F2"/>
    <w:rsid w:val="77D1700D"/>
    <w:rsid w:val="77EC04CC"/>
    <w:rsid w:val="783E33C3"/>
    <w:rsid w:val="78775729"/>
    <w:rsid w:val="78A42DB0"/>
    <w:rsid w:val="78A656AB"/>
    <w:rsid w:val="78B2245C"/>
    <w:rsid w:val="78E172CC"/>
    <w:rsid w:val="78EA1D1F"/>
    <w:rsid w:val="7904172F"/>
    <w:rsid w:val="790F7E27"/>
    <w:rsid w:val="792A231A"/>
    <w:rsid w:val="79316829"/>
    <w:rsid w:val="79426BA4"/>
    <w:rsid w:val="797E66A9"/>
    <w:rsid w:val="79A97383"/>
    <w:rsid w:val="79D35D8D"/>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3186A"/>
    <w:rsid w:val="7B7468F8"/>
    <w:rsid w:val="7BEE0103"/>
    <w:rsid w:val="7C0A0FE4"/>
    <w:rsid w:val="7C254906"/>
    <w:rsid w:val="7C30396B"/>
    <w:rsid w:val="7C590818"/>
    <w:rsid w:val="7C7C10F6"/>
    <w:rsid w:val="7C853BEA"/>
    <w:rsid w:val="7C881368"/>
    <w:rsid w:val="7CE27788"/>
    <w:rsid w:val="7D0C32F1"/>
    <w:rsid w:val="7D0F408D"/>
    <w:rsid w:val="7D491C6C"/>
    <w:rsid w:val="7D5429C0"/>
    <w:rsid w:val="7D6E6D43"/>
    <w:rsid w:val="7DB57A34"/>
    <w:rsid w:val="7DE60973"/>
    <w:rsid w:val="7DEF0916"/>
    <w:rsid w:val="7DFD0B9D"/>
    <w:rsid w:val="7E1E5218"/>
    <w:rsid w:val="7E8D00FD"/>
    <w:rsid w:val="7E9A4E1F"/>
    <w:rsid w:val="7EA7723A"/>
    <w:rsid w:val="7EC97F4F"/>
    <w:rsid w:val="7EF56FBB"/>
    <w:rsid w:val="7F0768EB"/>
    <w:rsid w:val="7F143BEC"/>
    <w:rsid w:val="7F715AF2"/>
    <w:rsid w:val="7F886E69"/>
    <w:rsid w:val="7F9D73A0"/>
    <w:rsid w:val="7F9FCC0A"/>
    <w:rsid w:val="BB7FA927"/>
    <w:rsid w:val="EDDDB032"/>
    <w:rsid w:val="F5FFD31F"/>
    <w:rsid w:val="F7D7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styleId="3">
    <w:name w:val="Body Text First Indent 2"/>
    <w:basedOn w:val="2"/>
    <w:next w:val="4"/>
    <w:link w:val="121"/>
    <w:qFormat/>
    <w:uiPriority w:val="0"/>
    <w:pPr>
      <w:adjustRightInd/>
      <w:spacing w:after="120" w:line="240" w:lineRule="auto"/>
      <w:ind w:left="420" w:leftChars="200" w:firstLine="210"/>
    </w:pPr>
    <w:rPr>
      <w:sz w:val="21"/>
    </w:rPr>
  </w:style>
  <w:style w:type="paragraph" w:customStyle="1" w:styleId="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8">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1"/>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cs="Arial"/>
      <w:szCs w:val="24"/>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7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0"/>
    <w:qFormat/>
    <w:uiPriority w:val="0"/>
    <w:rPr>
      <w:rFonts w:ascii="黑体" w:hAnsi="Courier New" w:eastAsia="黑体"/>
    </w:rPr>
  </w:style>
  <w:style w:type="character" w:customStyle="1" w:styleId="302">
    <w:name w:val="正文文本 2 Char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7"/>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basedOn w:val="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4">
    <w:name w:val="Plain Text"/>
    <w:basedOn w:val="1"/>
    <w:qFormat/>
    <w:uiPriority w:val="0"/>
    <w:pPr>
      <w:adjustRightInd w:val="0"/>
      <w:textAlignment w:val="baseline"/>
    </w:pPr>
    <w:rPr>
      <w:rFonts w:ascii="宋体" w:hAnsi="Courier New" w:eastAsia="楷体_GB2312"/>
      <w:sz w:val="26"/>
      <w:szCs w:val="20"/>
    </w:rPr>
  </w:style>
  <w:style w:type="paragraph" w:customStyle="1" w:styleId="96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968">
    <w:name w:val="正文文本首行缩进1"/>
    <w:basedOn w:val="26"/>
    <w:qFormat/>
    <w:uiPriority w:val="0"/>
    <w:pPr>
      <w:ind w:firstLine="420" w:firstLineChars="100"/>
    </w:pPr>
    <w:rPr>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header2.xml" Type="http://schemas.openxmlformats.org/officeDocument/2006/relationships/head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55</Pages>
  <Words>31801</Words>
  <Characters>33988</Characters>
  <Lines>287</Lines>
  <Paragraphs>81</Paragraphs>
  <TotalTime>31</TotalTime>
  <ScaleCrop>false</ScaleCrop>
  <LinksUpToDate>false</LinksUpToDate>
  <CharactersWithSpaces>36554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2021-07-31T08:22:00Z</dcterms:created>
  <dc:creator>玥</dc:creator>
  <cp:lastModifiedBy>曜</cp:lastModifiedBy>
  <cp:lastPrinted>2021-12-28T11:06:00Z</cp:lastPrinted>
  <dcterms:modified xsi:type="dcterms:W3CDTF">2023-03-09T06:43:59Z</dcterms:modified>
  <cp:revision>198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