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 w:hAnsi="楷体" w:eastAsia="楷体" w:cs="楷体"/>
          <w:b/>
          <w:bCs/>
          <w:color w:val="000000"/>
          <w:sz w:val="18"/>
          <w:szCs w:val="18"/>
        </w:rPr>
      </w:pPr>
    </w:p>
    <w:p>
      <w:pPr>
        <w:snapToGrid w:val="0"/>
        <w:spacing w:before="100" w:beforeAutospacing="1" w:after="100" w:afterAutospacing="1" w:line="276" w:lineRule="auto"/>
        <w:ind w:firstLine="0" w:firstLineChars="0"/>
        <w:jc w:val="center"/>
        <w:rPr>
          <w:rFonts w:ascii="楷体" w:hAnsi="楷体" w:eastAsia="楷体" w:cs="楷体"/>
          <w:b/>
          <w:bCs/>
          <w:color w:val="000000"/>
          <w:sz w:val="52"/>
          <w:szCs w:val="52"/>
        </w:rPr>
      </w:pPr>
      <w:r>
        <w:rPr>
          <w:rFonts w:hint="eastAsia" w:ascii="楷体" w:hAnsi="楷体" w:eastAsia="楷体" w:cs="楷体"/>
          <w:b/>
          <w:bCs/>
          <w:color w:val="000000"/>
          <w:sz w:val="52"/>
          <w:szCs w:val="52"/>
        </w:rPr>
        <w:t>320国道信息化建设项目</w:t>
      </w:r>
    </w:p>
    <w:p>
      <w:pPr>
        <w:snapToGrid w:val="0"/>
        <w:spacing w:before="100" w:beforeAutospacing="1" w:after="100" w:afterAutospacing="1" w:line="276" w:lineRule="auto"/>
        <w:ind w:firstLine="0" w:firstLineChars="0"/>
        <w:jc w:val="center"/>
        <w:rPr>
          <w:rFonts w:ascii="楷体" w:hAnsi="楷体" w:eastAsia="楷体" w:cs="楷体"/>
          <w:b/>
          <w:bCs/>
          <w:color w:val="000000"/>
          <w:sz w:val="52"/>
          <w:szCs w:val="52"/>
        </w:rPr>
      </w:pPr>
      <w:r>
        <w:rPr>
          <w:rFonts w:hint="eastAsia" w:ascii="楷体" w:hAnsi="楷体" w:eastAsia="楷体" w:cs="楷体"/>
          <w:b/>
          <w:bCs/>
          <w:color w:val="000000"/>
          <w:sz w:val="52"/>
          <w:szCs w:val="52"/>
        </w:rPr>
        <w:t>（智能（无感）信息系统）</w:t>
      </w:r>
    </w:p>
    <w:p>
      <w:pPr>
        <w:spacing w:before="100" w:beforeAutospacing="1" w:after="100" w:afterAutospacing="1" w:line="276" w:lineRule="auto"/>
        <w:ind w:firstLine="0" w:firstLineChars="0"/>
        <w:jc w:val="center"/>
        <w:rPr>
          <w:rFonts w:ascii="楷体" w:hAnsi="楷体" w:eastAsia="楷体" w:cs="楷体"/>
          <w:color w:val="000000"/>
          <w:sz w:val="36"/>
          <w:szCs w:val="36"/>
        </w:rPr>
      </w:pPr>
    </w:p>
    <w:p>
      <w:pPr>
        <w:pStyle w:val="14"/>
        <w:ind w:firstLine="643"/>
      </w:pPr>
    </w:p>
    <w:p>
      <w:pPr>
        <w:pStyle w:val="8"/>
        <w:ind w:firstLine="720"/>
        <w:rPr>
          <w:rFonts w:ascii="楷体" w:hAnsi="楷体" w:eastAsia="楷体" w:cs="楷体"/>
          <w:color w:val="000000"/>
          <w:sz w:val="36"/>
          <w:szCs w:val="36"/>
        </w:rPr>
      </w:pPr>
    </w:p>
    <w:p>
      <w:pPr>
        <w:pStyle w:val="8"/>
        <w:ind w:firstLine="720"/>
        <w:rPr>
          <w:rFonts w:ascii="楷体" w:hAnsi="楷体" w:eastAsia="楷体" w:cs="楷体"/>
          <w:color w:val="000000"/>
          <w:sz w:val="36"/>
          <w:szCs w:val="36"/>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480"/>
      </w:pPr>
    </w:p>
    <w:p>
      <w:pPr>
        <w:pStyle w:val="45"/>
        <w:rPr>
          <w:lang w:eastAsia="zh-CN"/>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项目编号：HZZX-2023-G05</w:t>
      </w:r>
    </w:p>
    <w:p>
      <w:pPr>
        <w:pStyle w:val="19"/>
        <w:snapToGrid w:val="0"/>
        <w:spacing w:beforeLines="0" w:afterLines="0" w:line="276" w:lineRule="auto"/>
        <w:ind w:left="2106" w:leftChars="250" w:hanging="1506" w:hangingChars="500"/>
        <w:rPr>
          <w:rFonts w:ascii="楷体" w:hAnsi="楷体" w:eastAsia="楷体" w:cs="楷体"/>
          <w:b/>
          <w:bCs/>
          <w:color w:val="000000"/>
          <w:sz w:val="30"/>
          <w:szCs w:val="30"/>
        </w:rPr>
      </w:pPr>
      <w:r>
        <w:rPr>
          <w:rFonts w:hint="eastAsia" w:ascii="楷体" w:hAnsi="楷体" w:eastAsia="楷体" w:cs="楷体"/>
          <w:b/>
          <w:bCs/>
          <w:color w:val="000000"/>
          <w:sz w:val="30"/>
          <w:szCs w:val="30"/>
        </w:rPr>
        <w:t>项目名称：320国道信息化建设项目（智能（无感）信息系统）</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采购单位：嘉善县公安局</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line="240" w:lineRule="auto"/>
        <w:ind w:firstLine="3531" w:firstLineChars="1234"/>
        <w:rPr>
          <w:rFonts w:ascii="楷体" w:hAnsi="楷体" w:eastAsia="楷体" w:cs="楷体"/>
          <w:b/>
          <w:bCs/>
          <w:w w:val="95"/>
          <w:sz w:val="30"/>
          <w:szCs w:val="30"/>
        </w:rPr>
      </w:pP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2023年</w:t>
      </w:r>
      <w:r>
        <w:rPr>
          <w:rFonts w:ascii="楷体" w:hAnsi="楷体" w:eastAsia="楷体" w:cs="楷体"/>
          <w:b/>
          <w:bCs/>
          <w:w w:val="95"/>
          <w:sz w:val="30"/>
          <w:szCs w:val="30"/>
        </w:rPr>
        <w:t>3</w:t>
      </w:r>
      <w:r>
        <w:rPr>
          <w:rFonts w:hint="eastAsia" w:ascii="楷体" w:hAnsi="楷体" w:eastAsia="楷体" w:cs="楷体"/>
          <w:b/>
          <w:bCs/>
          <w:w w:val="95"/>
          <w:sz w:val="30"/>
          <w:szCs w:val="30"/>
        </w:rPr>
        <w:t>月</w:t>
      </w:r>
    </w:p>
    <w:p>
      <w:pPr>
        <w:pStyle w:val="19"/>
        <w:tabs>
          <w:tab w:val="left" w:pos="9072"/>
        </w:tabs>
        <w:spacing w:beforeLines="0" w:beforeAutospacing="1" w:afterLines="0" w:afterAutospacing="1" w:line="276" w:lineRule="auto"/>
        <w:ind w:firstLine="420"/>
        <w:rPr>
          <w:rFonts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94"/>
        <w:ind w:firstLine="723"/>
        <w:jc w:val="center"/>
        <w:rPr>
          <w:color w:val="000000"/>
          <w:sz w:val="36"/>
          <w:lang w:val="zh-CN"/>
        </w:rPr>
      </w:pPr>
      <w:bookmarkStart w:id="0" w:name="_Toc27687"/>
      <w:bookmarkStart w:id="1" w:name="_Toc18407"/>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6"/>
        <w:tabs>
          <w:tab w:val="right" w:leader="dot" w:pos="9412"/>
        </w:tabs>
        <w:ind w:firstLine="0" w:firstLine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"_Toc23337"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_Toc23337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"_Toc13127"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"_Toc21356"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_Toc21356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"_Toc29102"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_Toc29102 </w:instrText>
      </w:r>
      <w:r>
        <w:rPr>
          <w:rFonts w:hint="eastAsia" w:ascii="宋体" w:hAnsi="宋体" w:cs="宋体"/>
          <w:szCs w:val="24"/>
        </w:rPr>
        <w:fldChar w:fldCharType="separate"/>
      </w:r>
      <w:r>
        <w:rPr>
          <w:rFonts w:hint="eastAsia" w:ascii="宋体" w:hAnsi="宋体" w:cs="宋体"/>
          <w:szCs w:val="24"/>
        </w:rPr>
        <w:t>80</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"_Toc29258"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_Toc29258 </w:instrText>
      </w:r>
      <w:r>
        <w:rPr>
          <w:rFonts w:hint="eastAsia" w:ascii="宋体" w:hAnsi="宋体" w:cs="宋体"/>
          <w:szCs w:val="24"/>
        </w:rPr>
        <w:fldChar w:fldCharType="separate"/>
      </w:r>
      <w:r>
        <w:rPr>
          <w:rFonts w:hint="eastAsia" w:ascii="宋体" w:hAnsi="宋体" w:cs="宋体"/>
          <w:szCs w:val="24"/>
        </w:rPr>
        <w:t>83</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"_Toc6142"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_Toc6142 </w:instrText>
      </w:r>
      <w:r>
        <w:rPr>
          <w:rFonts w:hint="eastAsia" w:ascii="宋体" w:hAnsi="宋体" w:cs="宋体"/>
          <w:szCs w:val="24"/>
        </w:rPr>
        <w:fldChar w:fldCharType="separate"/>
      </w:r>
      <w:r>
        <w:rPr>
          <w:rFonts w:hint="eastAsia" w:ascii="宋体" w:hAnsi="宋体" w:cs="宋体"/>
          <w:szCs w:val="24"/>
        </w:rPr>
        <w:t>84</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"_Toc17209"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_Toc17209 </w:instrText>
      </w:r>
      <w:r>
        <w:rPr>
          <w:rFonts w:hint="eastAsia" w:ascii="宋体" w:hAnsi="宋体" w:cs="宋体"/>
          <w:szCs w:val="24"/>
        </w:rPr>
        <w:fldChar w:fldCharType="separate"/>
      </w:r>
      <w:r>
        <w:rPr>
          <w:rFonts w:hint="eastAsia" w:ascii="宋体" w:hAnsi="宋体" w:cs="宋体"/>
          <w:szCs w:val="24"/>
        </w:rPr>
        <w:t>85</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"_Toc29513"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_Toc29513 </w:instrText>
      </w:r>
      <w:r>
        <w:rPr>
          <w:rFonts w:hint="eastAsia" w:ascii="宋体" w:hAnsi="宋体" w:cs="宋体"/>
          <w:szCs w:val="24"/>
        </w:rPr>
        <w:fldChar w:fldCharType="separate"/>
      </w:r>
      <w:r>
        <w:rPr>
          <w:rFonts w:hint="eastAsia" w:ascii="宋体" w:hAnsi="宋体" w:cs="宋体"/>
          <w:szCs w:val="24"/>
        </w:rPr>
        <w:t>88</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"_Toc27612"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_Toc27612 </w:instrText>
      </w:r>
      <w:r>
        <w:rPr>
          <w:rFonts w:hint="eastAsia" w:ascii="宋体" w:hAnsi="宋体" w:cs="宋体"/>
          <w:szCs w:val="24"/>
        </w:rPr>
        <w:fldChar w:fldCharType="separate"/>
      </w:r>
      <w:r>
        <w:rPr>
          <w:rFonts w:hint="eastAsia" w:ascii="宋体" w:hAnsi="宋体" w:cs="宋体"/>
          <w:szCs w:val="24"/>
        </w:rPr>
        <w:t>89</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"_Toc31102"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_Toc31102 </w:instrText>
      </w:r>
      <w:r>
        <w:rPr>
          <w:rFonts w:hint="eastAsia" w:ascii="宋体" w:hAnsi="宋体" w:cs="宋体"/>
          <w:szCs w:val="24"/>
        </w:rPr>
        <w:fldChar w:fldCharType="separate"/>
      </w:r>
      <w:r>
        <w:rPr>
          <w:rFonts w:hint="eastAsia" w:ascii="宋体" w:hAnsi="宋体" w:cs="宋体"/>
          <w:szCs w:val="24"/>
        </w:rPr>
        <w:t>90</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"_Toc22515"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_Toc22515 </w:instrText>
      </w:r>
      <w:r>
        <w:rPr>
          <w:rFonts w:hint="eastAsia" w:ascii="宋体" w:hAnsi="宋体" w:cs="宋体"/>
          <w:szCs w:val="24"/>
        </w:rPr>
        <w:fldChar w:fldCharType="separate"/>
      </w:r>
      <w:r>
        <w:rPr>
          <w:rFonts w:hint="eastAsia" w:ascii="宋体" w:hAnsi="宋体" w:cs="宋体"/>
          <w:szCs w:val="24"/>
        </w:rPr>
        <w:t>90</w:t>
      </w:r>
      <w:r>
        <w:rPr>
          <w:rFonts w:hint="eastAsia" w:ascii="宋体" w:hAnsi="宋体" w:cs="宋体"/>
          <w:szCs w:val="24"/>
        </w:rPr>
        <w:fldChar w:fldCharType="end"/>
      </w:r>
      <w:r>
        <w:rPr>
          <w:rFonts w:hint="eastAsia" w:ascii="宋体" w:hAnsi="宋体" w:cs="宋体"/>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"_Toc7734" </w:instrText>
      </w:r>
      <w:r>
        <w:fldChar w:fldCharType="separate"/>
      </w:r>
      <w:r>
        <w:rPr>
          <w:rFonts w:hint="eastAsia" w:ascii="宋体" w:hAnsi="宋体" w:cs="宋体"/>
          <w:sz w:val="24"/>
          <w:szCs w:val="24"/>
        </w:rPr>
        <w:t>第四章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_Toc7734 </w:instrText>
      </w:r>
      <w:r>
        <w:rPr>
          <w:rFonts w:hint="eastAsia" w:ascii="宋体" w:hAnsi="宋体" w:cs="宋体"/>
          <w:sz w:val="24"/>
          <w:szCs w:val="24"/>
        </w:rPr>
        <w:fldChar w:fldCharType="separate"/>
      </w:r>
      <w:r>
        <w:rPr>
          <w:rFonts w:hint="eastAsia" w:ascii="宋体" w:hAnsi="宋体" w:cs="宋体"/>
          <w:sz w:val="24"/>
          <w:szCs w:val="24"/>
        </w:rPr>
        <w:t>92</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"_Toc32631"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_Toc32631 </w:instrText>
      </w:r>
      <w:r>
        <w:rPr>
          <w:rFonts w:hint="eastAsia" w:ascii="宋体" w:hAnsi="宋体" w:cs="宋体"/>
          <w:sz w:val="24"/>
          <w:szCs w:val="24"/>
        </w:rPr>
        <w:fldChar w:fldCharType="separate"/>
      </w:r>
      <w:r>
        <w:rPr>
          <w:rFonts w:hint="eastAsia" w:ascii="宋体" w:hAnsi="宋体" w:cs="宋体"/>
          <w:sz w:val="24"/>
          <w:szCs w:val="24"/>
        </w:rPr>
        <w:t>97</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"_Toc29890"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_Toc29890 </w:instrText>
      </w:r>
      <w:r>
        <w:rPr>
          <w:rFonts w:hint="eastAsia" w:ascii="宋体" w:hAnsi="宋体" w:cs="宋体"/>
          <w:sz w:val="24"/>
          <w:szCs w:val="24"/>
        </w:rPr>
        <w:fldChar w:fldCharType="separate"/>
      </w:r>
      <w:r>
        <w:rPr>
          <w:rFonts w:hint="eastAsia" w:ascii="宋体" w:hAnsi="宋体" w:cs="宋体"/>
          <w:sz w:val="24"/>
          <w:szCs w:val="24"/>
        </w:rPr>
        <w:t>106</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4"/>
        <w:spacing w:line="300" w:lineRule="auto"/>
        <w:ind w:firstLine="643"/>
      </w:pPr>
      <w:bookmarkStart w:id="2" w:name="_Toc23337"/>
      <w:r>
        <w:rPr>
          <w:rFonts w:hint="eastAsia"/>
        </w:rPr>
        <w:t>第一章  公开招标采购公告</w:t>
      </w:r>
      <w:bookmarkEnd w:id="2"/>
    </w:p>
    <w:p>
      <w:pPr>
        <w:pStyle w:val="2"/>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320国道信息化建设项目（智能（无感）信息系统）</w:t>
      </w:r>
      <w:r>
        <w:rPr>
          <w:rFonts w:hint="eastAsia" w:ascii="宋体" w:hAnsi="宋体" w:cs="宋体"/>
          <w:szCs w:val="24"/>
        </w:rPr>
        <w:t>招标项目的潜在投标人应在</w:t>
      </w:r>
      <w:r>
        <w:rPr>
          <w:rFonts w:hint="eastAsia" w:ascii="宋体" w:hAnsi="宋体" w:cs="宋体"/>
          <w:szCs w:val="24"/>
          <w:u w:val="single"/>
        </w:rPr>
        <w:t>政采云平台（</w:t>
      </w:r>
      <w:r>
        <w:fldChar w:fldCharType="begin"/>
      </w:r>
      <w:r>
        <w:instrText xml:space="preserve"> HYPERLINK "https://www.zcygov.cn/）获取（下载）招标文件，并于2022年7月" </w:instrText>
      </w:r>
      <w:r>
        <w:fldChar w:fldCharType="separate"/>
      </w:r>
      <w:r>
        <w:rPr>
          <w:rStyle w:val="42"/>
          <w:rFonts w:hint="eastAsia" w:ascii="宋体" w:hAnsi="宋体" w:cs="宋体"/>
          <w:color w:val="auto"/>
          <w:szCs w:val="24"/>
        </w:rPr>
        <w:t>https://www.zcygov.cn/）获取（下载）招标文件，并于2023</w:t>
      </w:r>
      <w:r>
        <w:rPr>
          <w:rStyle w:val="42"/>
          <w:rFonts w:hint="eastAsia" w:ascii="宋体" w:hAnsi="宋体" w:cs="宋体"/>
          <w:bCs/>
          <w:color w:val="auto"/>
          <w:szCs w:val="24"/>
        </w:rPr>
        <w:t>年</w:t>
      </w:r>
      <w:r>
        <w:rPr>
          <w:rStyle w:val="42"/>
          <w:rFonts w:hint="eastAsia" w:ascii="宋体" w:hAnsi="宋体" w:cs="宋体"/>
          <w:bCs/>
          <w:color w:val="auto"/>
          <w:szCs w:val="24"/>
          <w:lang w:val="en-US" w:eastAsia="zh-CN"/>
        </w:rPr>
        <w:t>3</w:t>
      </w:r>
      <w:r>
        <w:rPr>
          <w:rStyle w:val="42"/>
          <w:rFonts w:hint="eastAsia" w:ascii="宋体" w:hAnsi="宋体" w:cs="宋体"/>
          <w:bCs/>
          <w:color w:val="auto"/>
          <w:szCs w:val="24"/>
        </w:rPr>
        <w:t>月</w:t>
      </w:r>
      <w:r>
        <w:rPr>
          <w:rStyle w:val="42"/>
          <w:rFonts w:hint="eastAsia" w:ascii="宋体" w:hAnsi="宋体" w:cs="宋体"/>
          <w:bCs/>
          <w:color w:val="auto"/>
          <w:szCs w:val="24"/>
        </w:rPr>
        <w:fldChar w:fldCharType="end"/>
      </w:r>
      <w:r>
        <w:rPr>
          <w:rFonts w:hint="eastAsia" w:ascii="宋体" w:hAnsi="宋体" w:cs="宋体"/>
          <w:bCs/>
          <w:szCs w:val="24"/>
          <w:u w:val="single"/>
          <w:lang w:val="en-US" w:eastAsia="zh-CN"/>
        </w:rPr>
        <w:t>23</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点0</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3" w:name="_Toc35393790"/>
      <w:bookmarkStart w:id="4" w:name="_Toc35393621"/>
      <w:bookmarkStart w:id="5" w:name="_Toc28359002"/>
      <w:bookmarkStart w:id="6" w:name="_Toc28359079"/>
      <w:bookmarkStart w:id="7" w:name="_Hlk24379207"/>
      <w:r>
        <w:rPr>
          <w:rFonts w:hint="eastAsia"/>
          <w:b/>
          <w:bCs/>
          <w:szCs w:val="24"/>
        </w:rPr>
        <w:t>一、项目基本情况</w:t>
      </w:r>
      <w:bookmarkEnd w:id="3"/>
      <w:bookmarkEnd w:id="4"/>
      <w:bookmarkEnd w:id="5"/>
      <w:bookmarkEnd w:id="6"/>
    </w:p>
    <w:p>
      <w:pPr>
        <w:spacing w:line="300" w:lineRule="auto"/>
        <w:ind w:firstLine="480"/>
        <w:rPr>
          <w:rFonts w:ascii="宋体" w:hAnsi="宋体" w:cs="宋体"/>
          <w:szCs w:val="24"/>
        </w:rPr>
      </w:pPr>
      <w:r>
        <w:rPr>
          <w:rFonts w:hint="eastAsia" w:ascii="宋体" w:hAnsi="宋体" w:cs="宋体"/>
          <w:szCs w:val="24"/>
        </w:rPr>
        <w:t>项目编号：HZZX-2023-G05</w:t>
      </w:r>
    </w:p>
    <w:p>
      <w:pPr>
        <w:spacing w:line="300" w:lineRule="auto"/>
        <w:ind w:left="1680" w:leftChars="200" w:hanging="1200" w:hangingChars="500"/>
        <w:rPr>
          <w:rFonts w:ascii="宋体" w:hAnsi="宋体" w:cs="宋体"/>
          <w:color w:val="000000" w:themeColor="text1"/>
          <w:szCs w:val="24"/>
          <w14:textFill>
            <w14:solidFill>
              <w14:schemeClr w14:val="tx1"/>
            </w14:solidFill>
          </w14:textFill>
        </w:rPr>
      </w:pPr>
      <w:r>
        <w:rPr>
          <w:rFonts w:hint="eastAsia" w:ascii="宋体" w:hAnsi="宋体" w:cs="宋体"/>
          <w:szCs w:val="24"/>
        </w:rPr>
        <w:t>项目名称：</w:t>
      </w:r>
      <w:bookmarkEnd w:id="7"/>
      <w:r>
        <w:rPr>
          <w:rFonts w:hint="eastAsia" w:ascii="宋体" w:hAnsi="宋体" w:cs="宋体"/>
          <w:color w:val="000000" w:themeColor="text1"/>
          <w:szCs w:val="24"/>
          <w14:textFill>
            <w14:solidFill>
              <w14:schemeClr w14:val="tx1"/>
            </w14:solidFill>
          </w14:textFill>
        </w:rPr>
        <w:t>320国道信息化建设项目（智能（无感）信息系统）</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预算金</w:t>
      </w:r>
      <w:r>
        <w:rPr>
          <w:rFonts w:hint="eastAsia" w:ascii="宋体" w:hAnsi="宋体" w:cs="宋体"/>
          <w:color w:val="000000" w:themeColor="text1"/>
          <w:szCs w:val="24"/>
          <w14:textFill>
            <w14:solidFill>
              <w14:schemeClr w14:val="tx1"/>
            </w14:solidFill>
          </w14:textFill>
        </w:rPr>
        <w:t>额：6</w:t>
      </w:r>
      <w:r>
        <w:rPr>
          <w:rFonts w:ascii="宋体" w:hAnsi="宋体" w:cs="宋体"/>
          <w:color w:val="000000" w:themeColor="text1"/>
          <w:szCs w:val="24"/>
          <w14:textFill>
            <w14:solidFill>
              <w14:schemeClr w14:val="tx1"/>
            </w14:solidFill>
          </w14:textFill>
        </w:rPr>
        <w:t>07</w:t>
      </w:r>
      <w:r>
        <w:rPr>
          <w:rFonts w:hint="eastAsia" w:ascii="宋体" w:hAnsi="宋体" w:cs="宋体"/>
          <w:color w:val="000000" w:themeColor="text1"/>
          <w:szCs w:val="24"/>
          <w14:textFill>
            <w14:solidFill>
              <w14:schemeClr w14:val="tx1"/>
            </w14:solidFill>
          </w14:textFill>
        </w:rPr>
        <w:t>.00万元</w:t>
      </w:r>
    </w:p>
    <w:p>
      <w:pPr>
        <w:spacing w:line="300" w:lineRule="auto"/>
        <w:ind w:firstLine="480"/>
        <w:rPr>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最高限价（如有）：6</w:t>
      </w:r>
      <w:r>
        <w:rPr>
          <w:rFonts w:ascii="宋体" w:hAnsi="宋体" w:cs="宋体"/>
          <w:color w:val="000000" w:themeColor="text1"/>
          <w:szCs w:val="24"/>
          <w14:textFill>
            <w14:solidFill>
              <w14:schemeClr w14:val="tx1"/>
            </w14:solidFill>
          </w14:textFill>
        </w:rPr>
        <w:t>07</w:t>
      </w:r>
      <w:r>
        <w:rPr>
          <w:rFonts w:hint="eastAsia" w:ascii="宋体" w:hAnsi="宋体" w:cs="宋体"/>
          <w:color w:val="000000" w:themeColor="text1"/>
          <w:szCs w:val="24"/>
          <w14:textFill>
            <w14:solidFill>
              <w14:schemeClr w14:val="tx1"/>
            </w14:solidFill>
          </w14:textFill>
        </w:rPr>
        <w:t>.00万元</w:t>
      </w:r>
    </w:p>
    <w:p>
      <w:pPr>
        <w:spacing w:line="300" w:lineRule="auto"/>
        <w:ind w:firstLine="482"/>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采购需求（概述）：</w:t>
      </w:r>
    </w:p>
    <w:p>
      <w:pPr>
        <w:ind w:firstLine="480"/>
        <w:rPr>
          <w:rFonts w:ascii="宋体" w:hAnsi="宋体" w:cs="宋体"/>
          <w:szCs w:val="24"/>
        </w:rPr>
      </w:pPr>
      <w:r>
        <w:rPr>
          <w:rFonts w:hint="eastAsia" w:ascii="宋体" w:hAnsi="宋体" w:eastAsia="宋体" w:cs="宋体"/>
        </w:rPr>
        <w:t>针对320国道信息化建设项目（智能（无感）信息系统），依托公安网、视频专网和本地专网三大网系，通过运用高清视频监控技术、车辆识别技术、人像比对技术、AR技术、VR技术、人证识别、X光扫描、大数据智能比对分析等科技技术，对不同等级的被检对象实施差异化分流检查，最大化提升查验效能、增强查控能力，实现“进站前可预警、查控时可封控、出站后可追溯”。</w:t>
      </w:r>
    </w:p>
    <w:p>
      <w:pPr>
        <w:ind w:firstLine="482"/>
        <w:rPr>
          <w:rFonts w:ascii="宋体" w:hAnsi="宋体" w:cs="宋体"/>
          <w:b/>
          <w:kern w:val="44"/>
          <w:szCs w:val="24"/>
          <w:lang w:val="zh-CN"/>
        </w:rPr>
      </w:pPr>
      <w:r>
        <w:rPr>
          <w:rFonts w:hint="eastAsia" w:ascii="宋体" w:hAnsi="宋体" w:cs="宋体"/>
          <w:b/>
          <w:kern w:val="44"/>
          <w:szCs w:val="24"/>
          <w:lang w:val="zh-CN"/>
        </w:rPr>
        <w:t>备注：</w:t>
      </w:r>
      <w:r>
        <w:rPr>
          <w:rFonts w:hint="eastAsia" w:ascii="宋体" w:hAnsi="宋体" w:cs="宋体"/>
          <w:szCs w:val="24"/>
        </w:rPr>
        <w:t>政府采购计划编号：善财采确临[2023]</w:t>
      </w:r>
      <w:r>
        <w:rPr>
          <w:rFonts w:ascii="宋体" w:hAnsi="宋体" w:cs="宋体"/>
          <w:szCs w:val="24"/>
        </w:rPr>
        <w:t>633</w:t>
      </w:r>
      <w:r>
        <w:rPr>
          <w:rFonts w:hint="eastAsia" w:ascii="宋体" w:hAnsi="宋体" w:cs="宋体"/>
          <w:szCs w:val="24"/>
        </w:rPr>
        <w:t>号</w:t>
      </w:r>
    </w:p>
    <w:p>
      <w:pPr>
        <w:widowControl/>
        <w:spacing w:line="300" w:lineRule="auto"/>
        <w:ind w:firstLine="482"/>
        <w:rPr>
          <w:rFonts w:ascii="宋体" w:hAnsi="宋体" w:cs="宋体"/>
          <w:color w:val="000000" w:themeColor="text1"/>
          <w:szCs w:val="24"/>
          <w14:textFill>
            <w14:solidFill>
              <w14:schemeClr w14:val="tx1"/>
            </w14:solidFill>
          </w14:textFill>
        </w:rPr>
      </w:pPr>
      <w:r>
        <w:rPr>
          <w:rFonts w:hint="eastAsia" w:ascii="宋体" w:hAnsi="宋体" w:cs="宋体"/>
          <w:b/>
          <w:kern w:val="44"/>
          <w:szCs w:val="24"/>
          <w:lang w:val="zh-CN"/>
        </w:rPr>
        <w:t>合同履行期限：</w:t>
      </w:r>
      <w:r>
        <w:rPr>
          <w:rFonts w:hint="eastAsia" w:ascii="宋体" w:hAnsi="宋体"/>
          <w:color w:val="000000" w:themeColor="text1"/>
          <w:szCs w:val="24"/>
          <w14:textFill>
            <w14:solidFill>
              <w14:schemeClr w14:val="tx1"/>
            </w14:solidFill>
          </w14:textFill>
        </w:rPr>
        <w:t>合同签订在符合进场条件后</w:t>
      </w:r>
      <w:r>
        <w:rPr>
          <w:rFonts w:ascii="宋体" w:hAnsi="宋体"/>
          <w:color w:val="000000" w:themeColor="text1"/>
          <w:szCs w:val="24"/>
          <w14:textFill>
            <w14:solidFill>
              <w14:schemeClr w14:val="tx1"/>
            </w14:solidFill>
          </w14:textFill>
        </w:rPr>
        <w:t>30</w:t>
      </w:r>
      <w:r>
        <w:rPr>
          <w:rFonts w:hint="eastAsia" w:ascii="宋体" w:hAnsi="宋体"/>
          <w:color w:val="000000" w:themeColor="text1"/>
          <w:szCs w:val="24"/>
          <w14:textFill>
            <w14:solidFill>
              <w14:schemeClr w14:val="tx1"/>
            </w14:solidFill>
          </w14:textFill>
        </w:rPr>
        <w:t>日内完成所有建设内容并投入使用，包括设备到货、安装、调试、验收</w:t>
      </w:r>
      <w:r>
        <w:rPr>
          <w:rFonts w:hint="eastAsia" w:ascii="宋体" w:hAnsi="宋体" w:cs="宋体"/>
          <w:color w:val="000000" w:themeColor="text1"/>
          <w:szCs w:val="24"/>
          <w14:textFill>
            <w14:solidFill>
              <w14:schemeClr w14:val="tx1"/>
            </w14:solidFill>
          </w14:textFill>
        </w:rPr>
        <w:t>。</w:t>
      </w:r>
    </w:p>
    <w:p>
      <w:pPr>
        <w:spacing w:line="300" w:lineRule="auto"/>
        <w:ind w:firstLine="480"/>
        <w:rPr>
          <w:rFonts w:ascii="宋体" w:hAnsi="宋体" w:cs="宋体"/>
          <w:b/>
          <w:color w:val="000000" w:themeColor="text1"/>
          <w:kern w:val="44"/>
          <w:szCs w:val="24"/>
          <w:lang w:val="zh-CN"/>
          <w14:textFill>
            <w14:solidFill>
              <w14:schemeClr w14:val="tx1"/>
            </w14:solidFill>
          </w14:textFill>
        </w:rPr>
      </w:pPr>
      <w:r>
        <w:rPr>
          <w:rFonts w:hint="eastAsia" w:ascii="宋体" w:hAnsi="宋体" w:cs="宋体"/>
          <w:color w:val="000000" w:themeColor="text1"/>
          <w:szCs w:val="24"/>
          <w14:textFill>
            <w14:solidFill>
              <w14:schemeClr w14:val="tx1"/>
            </w14:solidFill>
          </w14:textFill>
        </w:rPr>
        <w:t xml:space="preserve">项目整体软件系统和硬件设备由中标单位提供不少于三年质保及巡检维护服务，质保期（维护期）自项目验收合格之日起计算。    </w:t>
      </w:r>
    </w:p>
    <w:p>
      <w:pPr>
        <w:ind w:firstLine="482"/>
        <w:rPr>
          <w:rFonts w:ascii="宋体" w:hAnsi="宋体" w:cs="宋体"/>
          <w:b/>
          <w:bCs/>
          <w:szCs w:val="24"/>
        </w:rPr>
      </w:pPr>
      <w:r>
        <w:rPr>
          <w:rFonts w:hint="eastAsia" w:ascii="宋体" w:hAnsi="宋体" w:cs="宋体"/>
          <w:b/>
          <w:bCs/>
          <w:szCs w:val="24"/>
        </w:rPr>
        <w:t>本项目（否）接受联合体投标。</w:t>
      </w:r>
    </w:p>
    <w:p>
      <w:pPr>
        <w:spacing w:line="300" w:lineRule="auto"/>
        <w:ind w:firstLine="482"/>
        <w:rPr>
          <w:b/>
          <w:bCs/>
          <w:szCs w:val="24"/>
        </w:rPr>
      </w:pPr>
      <w:bookmarkStart w:id="8" w:name="_Toc35393622"/>
      <w:bookmarkStart w:id="9" w:name="_Toc28359003"/>
      <w:bookmarkStart w:id="10" w:name="_Toc28359080"/>
      <w:bookmarkStart w:id="11" w:name="_Toc35393791"/>
      <w:r>
        <w:rPr>
          <w:rFonts w:hint="eastAsia"/>
          <w:b/>
          <w:bCs/>
          <w:szCs w:val="24"/>
        </w:rPr>
        <w:t>二、申请人的资格要求：</w:t>
      </w:r>
      <w:bookmarkEnd w:id="8"/>
      <w:bookmarkEnd w:id="9"/>
      <w:bookmarkEnd w:id="10"/>
      <w:bookmarkEnd w:id="11"/>
    </w:p>
    <w:p>
      <w:pPr>
        <w:snapToGrid w:val="0"/>
        <w:spacing w:line="300" w:lineRule="auto"/>
        <w:ind w:firstLine="480"/>
        <w:contextualSpacing/>
        <w:rPr>
          <w:rFonts w:ascii="宋体" w:hAnsi="宋体" w:cs="宋体"/>
          <w:szCs w:val="24"/>
        </w:rPr>
      </w:pPr>
      <w:bookmarkStart w:id="12" w:name="_Toc28359004"/>
      <w:bookmarkStart w:id="13" w:name="_Toc28359081"/>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color w:val="FF0000"/>
          <w:szCs w:val="24"/>
        </w:rPr>
      </w:pPr>
      <w:r>
        <w:rPr>
          <w:rFonts w:hint="eastAsia" w:ascii="宋体" w:hAnsi="宋体" w:cs="宋体"/>
          <w:szCs w:val="24"/>
        </w:rPr>
        <w:t>（二）落实政府采购政策需满足的资格要求：</w:t>
      </w:r>
      <w:r>
        <w:rPr>
          <w:rFonts w:hint="eastAsia" w:ascii="宋体" w:hAnsi="宋体" w:cs="宋体"/>
          <w:b/>
          <w:color w:val="000000" w:themeColor="text1"/>
          <w:kern w:val="0"/>
          <w14:textFill>
            <w14:solidFill>
              <w14:schemeClr w14:val="tx1"/>
            </w14:solidFill>
          </w14:textFill>
        </w:rPr>
        <w:t>无</w:t>
      </w:r>
      <w:r>
        <w:rPr>
          <w:rFonts w:hint="eastAsia" w:ascii="宋体" w:hAnsi="宋体" w:cs="宋体"/>
          <w:b/>
        </w:rPr>
        <w:t>。</w:t>
      </w:r>
    </w:p>
    <w:p>
      <w:pPr>
        <w:snapToGrid w:val="0"/>
        <w:spacing w:line="300" w:lineRule="auto"/>
        <w:ind w:firstLine="480"/>
        <w:contextualSpacing/>
        <w:rPr>
          <w:rFonts w:ascii="宋体" w:hAnsi="宋体" w:cs="宋体"/>
          <w:b/>
          <w:bCs/>
          <w:szCs w:val="24"/>
        </w:rPr>
      </w:pPr>
      <w:r>
        <w:rPr>
          <w:rFonts w:hint="eastAsia" w:ascii="宋体" w:hAnsi="宋体" w:cs="宋体"/>
          <w:szCs w:val="24"/>
        </w:rPr>
        <w:t>（三）本项目的特定资格要求：无</w:t>
      </w:r>
      <w:r>
        <w:rPr>
          <w:rFonts w:hint="eastAsia" w:ascii="宋体" w:hAnsi="宋体"/>
          <w:b/>
          <w:bCs/>
        </w:rPr>
        <w:t>。</w:t>
      </w:r>
    </w:p>
    <w:bookmarkEnd w:id="12"/>
    <w:bookmarkEnd w:id="13"/>
    <w:p>
      <w:pPr>
        <w:spacing w:line="300" w:lineRule="auto"/>
        <w:ind w:firstLine="482"/>
        <w:rPr>
          <w:b/>
          <w:bCs/>
          <w:szCs w:val="24"/>
        </w:rPr>
      </w:pPr>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时间：/至2023年</w:t>
      </w:r>
      <w:r>
        <w:rPr>
          <w:rFonts w:hint="eastAsia" w:ascii="宋体" w:hAnsi="宋体" w:cs="宋体"/>
          <w:lang w:val="en-US" w:eastAsia="zh-CN"/>
        </w:rPr>
        <w:t>3</w:t>
      </w:r>
      <w:r>
        <w:rPr>
          <w:rFonts w:hint="eastAsia" w:ascii="宋体" w:hAnsi="宋体" w:cs="宋体"/>
        </w:rPr>
        <w:t>月</w:t>
      </w:r>
      <w:r>
        <w:rPr>
          <w:rFonts w:hint="eastAsia" w:ascii="宋体" w:hAnsi="宋体" w:cs="宋体"/>
          <w:lang w:val="en-US" w:eastAsia="zh-CN"/>
        </w:rPr>
        <w:t>23</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提交投标文件截止时间：2023年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23</w:t>
      </w:r>
      <w:r>
        <w:rPr>
          <w:rFonts w:hint="eastAsia" w:ascii="宋体" w:hAnsi="宋体" w:cs="宋体"/>
          <w:szCs w:val="24"/>
        </w:rPr>
        <w:t>日14:00（北京时间）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开标时间：2023年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23</w:t>
      </w:r>
      <w:r>
        <w:rPr>
          <w:rFonts w:hint="eastAsia" w:ascii="宋体" w:hAnsi="宋体" w:cs="宋体"/>
          <w:szCs w:val="24"/>
        </w:rPr>
        <w:t>日14:00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00" w:lineRule="auto"/>
        <w:ind w:firstLine="480"/>
        <w:contextualSpacing/>
        <w:rPr>
          <w:rFonts w:ascii="宋体" w:hAnsi="宋体" w:cs="宋体"/>
          <w:u w:val="single"/>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pPr>
        <w:spacing w:line="300" w:lineRule="auto"/>
        <w:ind w:firstLine="482"/>
        <w:rPr>
          <w:b/>
          <w:bCs/>
          <w:szCs w:val="24"/>
        </w:rPr>
      </w:pPr>
      <w:bookmarkStart w:id="14" w:name="_Toc28359008"/>
      <w:bookmarkStart w:id="15" w:name="_Toc35393796"/>
      <w:bookmarkStart w:id="16" w:name="_Toc28359085"/>
      <w:bookmarkStart w:id="17" w:name="_Toc35393627"/>
      <w:r>
        <w:rPr>
          <w:rFonts w:hint="eastAsia"/>
          <w:b/>
          <w:bCs/>
          <w:szCs w:val="24"/>
        </w:rPr>
        <w:t>七、对本次招标提出询问，请按以下方式联系。</w:t>
      </w:r>
      <w:bookmarkEnd w:id="14"/>
      <w:bookmarkEnd w:id="15"/>
      <w:bookmarkEnd w:id="16"/>
      <w:bookmarkEnd w:id="17"/>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1.采购人名称：嘉善县公安局</w:t>
      </w:r>
    </w:p>
    <w:p>
      <w:pPr>
        <w:widowControl/>
        <w:shd w:val="clear" w:color="auto" w:fill="FFFFFF"/>
        <w:spacing w:line="300" w:lineRule="auto"/>
        <w:ind w:firstLine="480"/>
        <w:contextualSpacing/>
        <w:jc w:val="left"/>
        <w:rPr>
          <w:rFonts w:ascii="宋体" w:hAnsi="宋体" w:cs="宋体"/>
          <w:color w:val="000000"/>
        </w:rPr>
      </w:pPr>
      <w:r>
        <w:rPr>
          <w:rFonts w:hint="eastAsia" w:ascii="宋体" w:hAnsi="宋体" w:cs="宋体"/>
          <w:color w:val="000000"/>
        </w:rPr>
        <w:t>联系人：邹先生</w:t>
      </w:r>
    </w:p>
    <w:p>
      <w:pPr>
        <w:widowControl/>
        <w:shd w:val="clear" w:color="auto" w:fill="FFFFFF"/>
        <w:spacing w:line="300" w:lineRule="auto"/>
        <w:ind w:firstLine="480"/>
        <w:contextualSpacing/>
        <w:jc w:val="left"/>
        <w:rPr>
          <w:rFonts w:ascii="宋体" w:hAnsi="宋体" w:cs="宋体"/>
          <w:color w:val="000000"/>
        </w:rPr>
      </w:pPr>
      <w:r>
        <w:rPr>
          <w:rFonts w:hint="eastAsia" w:ascii="宋体" w:hAnsi="宋体" w:cs="宋体"/>
          <w:color w:val="000000"/>
        </w:rPr>
        <w:t>联系电话：0</w:t>
      </w:r>
      <w:r>
        <w:rPr>
          <w:rFonts w:ascii="宋体" w:hAnsi="宋体" w:cs="宋体"/>
          <w:color w:val="000000"/>
        </w:rPr>
        <w:t>573</w:t>
      </w:r>
      <w:r>
        <w:rPr>
          <w:rFonts w:hint="eastAsia" w:ascii="宋体" w:hAnsi="宋体" w:cs="宋体"/>
          <w:color w:val="000000"/>
        </w:rPr>
        <w:t>-</w:t>
      </w:r>
      <w:r>
        <w:rPr>
          <w:rFonts w:ascii="宋体" w:hAnsi="宋体" w:cs="宋体"/>
          <w:color w:val="000000"/>
        </w:rPr>
        <w:t>84187702</w:t>
      </w:r>
    </w:p>
    <w:p>
      <w:pPr>
        <w:widowControl/>
        <w:shd w:val="clear" w:color="auto" w:fill="FFFFFF"/>
        <w:spacing w:line="300" w:lineRule="auto"/>
        <w:ind w:firstLine="480"/>
        <w:contextualSpacing/>
        <w:jc w:val="left"/>
        <w:rPr>
          <w:rFonts w:ascii="宋体" w:hAnsi="宋体" w:cs="宋体"/>
        </w:rPr>
      </w:pPr>
      <w:r>
        <w:rPr>
          <w:rFonts w:hint="eastAsia" w:ascii="宋体" w:hAnsi="宋体" w:cs="宋体"/>
        </w:rPr>
        <w:t>地址：嘉善县人民大道1118号</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质疑答复联系人：张巧林</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联系电话：13957308753</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2.采购代理机构名称：嘉兴市宏泽招标咨询有限公司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项目联系人：金晓筠</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hint="default" w:ascii="宋体" w:hAnsi="宋体" w:eastAsia="宋体" w:cs="宋体"/>
          <w:szCs w:val="24"/>
          <w:lang w:val="en-US" w:eastAsia="zh-CN"/>
        </w:rPr>
      </w:pPr>
      <w:r>
        <w:rPr>
          <w:rFonts w:hint="eastAsia" w:ascii="宋体" w:hAnsi="宋体" w:cs="宋体"/>
          <w:szCs w:val="24"/>
        </w:rPr>
        <w:t>质疑答复联系人：</w:t>
      </w:r>
      <w:r>
        <w:rPr>
          <w:rFonts w:hint="eastAsia" w:ascii="宋体" w:hAnsi="宋体" w:cs="宋体"/>
          <w:szCs w:val="24"/>
          <w:lang w:val="en-US" w:eastAsia="zh-CN"/>
        </w:rPr>
        <w:t>张燕萍</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联系电话：15726929685</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地址：嘉善县解放东路318号</w:t>
      </w: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若对项目采购电子交易系统操作有疑问，可登录政采云（https://www.zcygov.cn/），点击右侧咨询小采，获取采小蜜智能服务管家帮助，或拨打政采云服务热线400-881-7190获取热线服务帮助。       </w:t>
      </w:r>
    </w:p>
    <w:p>
      <w:pPr>
        <w:widowControl/>
        <w:shd w:val="clear" w:color="auto" w:fill="FFFFFF"/>
        <w:spacing w:line="300" w:lineRule="auto"/>
        <w:ind w:firstLine="480"/>
        <w:jc w:val="left"/>
      </w:pPr>
      <w:r>
        <w:rPr>
          <w:rFonts w:hint="eastAsia" w:ascii="宋体" w:hAnsi="宋体" w:cs="宋体"/>
          <w:color w:val="000000"/>
          <w:szCs w:val="24"/>
        </w:rPr>
        <w:t>CA问题联系电话（人工）：汇信CA 400-888-4636；天谷CA 400-087-8198。</w:t>
      </w:r>
    </w:p>
    <w:p>
      <w:pPr>
        <w:pStyle w:val="14"/>
        <w:ind w:firstLine="643"/>
        <w:sectPr>
          <w:footerReference r:id="rId11" w:type="default"/>
          <w:pgSz w:w="11906" w:h="16838"/>
          <w:pgMar w:top="1418" w:right="1077" w:bottom="1418" w:left="1077" w:header="851" w:footer="851" w:gutter="340"/>
          <w:pgNumType w:start="1"/>
          <w:cols w:space="720" w:num="1"/>
          <w:docGrid w:linePitch="381" w:charSpace="0"/>
        </w:sectPr>
      </w:pPr>
    </w:p>
    <w:p>
      <w:pPr>
        <w:pStyle w:val="34"/>
        <w:spacing w:before="0" w:after="0"/>
        <w:ind w:firstLine="643"/>
      </w:pPr>
      <w:bookmarkStart w:id="18" w:name="_Toc13127"/>
      <w:r>
        <w:rPr>
          <w:rFonts w:hint="eastAsia"/>
        </w:rPr>
        <w:t>第二章  采购需求</w:t>
      </w:r>
      <w:bookmarkEnd w:id="18"/>
    </w:p>
    <w:p>
      <w:pPr>
        <w:pStyle w:val="19"/>
        <w:snapToGrid w:val="0"/>
        <w:spacing w:beforeLines="0" w:afterLines="0" w:line="300" w:lineRule="auto"/>
        <w:ind w:firstLine="480"/>
        <w:rPr>
          <w:rFonts w:hAnsi="宋体" w:cs="宋体"/>
          <w:sz w:val="24"/>
          <w:szCs w:val="24"/>
        </w:rPr>
      </w:pPr>
      <w:r>
        <w:rPr>
          <w:rFonts w:hint="eastAsia" w:hAnsi="宋体" w:cs="宋体"/>
          <w:sz w:val="24"/>
          <w:szCs w:val="24"/>
        </w:rPr>
        <w:t>项目编号：HZZX-2023-G05</w:t>
      </w:r>
    </w:p>
    <w:p>
      <w:pPr>
        <w:pStyle w:val="19"/>
        <w:snapToGrid w:val="0"/>
        <w:spacing w:beforeLines="0" w:afterLines="0" w:line="300" w:lineRule="auto"/>
        <w:ind w:firstLine="480"/>
        <w:rPr>
          <w:rFonts w:hAnsi="宋体" w:cs="宋体"/>
          <w:sz w:val="24"/>
          <w:szCs w:val="24"/>
        </w:rPr>
      </w:pPr>
      <w:r>
        <w:rPr>
          <w:rFonts w:hint="eastAsia" w:hAnsi="宋体" w:cs="宋体"/>
          <w:sz w:val="24"/>
          <w:szCs w:val="24"/>
        </w:rPr>
        <w:t>采购单位名称：嘉善县公安局</w:t>
      </w:r>
    </w:p>
    <w:p>
      <w:pPr>
        <w:pStyle w:val="19"/>
        <w:snapToGrid w:val="0"/>
        <w:spacing w:beforeLines="0" w:afterLines="0" w:line="300" w:lineRule="auto"/>
        <w:ind w:firstLine="480"/>
        <w:rPr>
          <w:rFonts w:hAnsi="宋体" w:cs="宋体"/>
          <w:sz w:val="24"/>
          <w:szCs w:val="24"/>
        </w:rPr>
      </w:pPr>
      <w:r>
        <w:rPr>
          <w:rFonts w:hint="eastAsia" w:hAnsi="宋体" w:cs="宋体"/>
          <w:sz w:val="24"/>
          <w:szCs w:val="24"/>
        </w:rPr>
        <w:t>项目名称：320国道信息化建设项目（智能（无感）信息系统）</w:t>
      </w:r>
    </w:p>
    <w:p>
      <w:pPr>
        <w:ind w:firstLine="480"/>
        <w:rPr>
          <w:rFonts w:hint="eastAsia"/>
        </w:rPr>
      </w:pPr>
    </w:p>
    <w:p>
      <w:pPr>
        <w:pStyle w:val="19"/>
        <w:snapToGrid w:val="0"/>
        <w:spacing w:beforeLines="0" w:afterLines="0" w:line="300" w:lineRule="auto"/>
        <w:ind w:firstLine="480" w:firstLineChars="0"/>
        <w:rPr>
          <w:rFonts w:hAnsi="宋体"/>
          <w:b/>
          <w:sz w:val="24"/>
          <w:szCs w:val="24"/>
        </w:rPr>
      </w:pPr>
      <w:r>
        <w:rPr>
          <w:rFonts w:hint="eastAsia" w:hAnsi="宋体"/>
          <w:b/>
          <w:sz w:val="24"/>
          <w:szCs w:val="24"/>
        </w:rPr>
        <w:t>一、背景</w:t>
      </w:r>
    </w:p>
    <w:p>
      <w:pPr>
        <w:ind w:firstLine="480"/>
      </w:pPr>
      <w:r>
        <w:rPr>
          <w:rFonts w:hint="eastAsia"/>
        </w:rPr>
        <w:t>2019年，为项目化推进防控体系建设，公安部先后制定出台了《全国公安机关加快社会治安防控体系建设行动计划》和《全国公安机关社会治安防控体系建设指南》，其中明确要求在环国边境、环区域、环省市等重要路口建设公安检查站，在不适宜建设检查站的位置建设治安卡口或电子卡口，逐步加强各层级“治安防控识别圈”的点位建设密度，通过智能感知设备和勤务查控，实现对出入治安防控圈的人员、车辆、物品等信息的最大限度采集，并实时上传、关联建档，增强圈层治安管控能力，提升治安防控识别圈“围闭度”。</w:t>
      </w:r>
    </w:p>
    <w:p>
      <w:pPr>
        <w:ind w:firstLine="480"/>
      </w:pPr>
      <w:r>
        <w:rPr>
          <w:rFonts w:hint="eastAsia"/>
        </w:rPr>
        <w:t>公安检查站建设是立体化、信息化社会治安防控体系建设的重要环节，发挥着“防火墙”过滤筛查的重要作用。历年各次国家领导人出席的重大会议和活动期间的重大安保任务，各级公安检查站都是首要重视、首位部署、首先响应的一线保障力量之一。本解决方案通过对公安检查站“人、车、物、证、码”的无感智能采集，打造完整闭环的环市“治安防控识别圈”，基于多维数据的碰撞比对分析，打造智能化、自动化应用系统，实现布控预警、分类引导、核录安检、封控拦截等功能；通过整体态势展示、可视指挥调度、勤务动态管理、缉查布控管理、数据汇聚共享、战果统计分析等功能，提升圈层整体查控能力，最大限度将不安全因素封堵在外围，处置在远端，体现“扼守要道、辐射周边，全面查控、确保安全，保障畅通、便民服务”的宗旨。</w:t>
      </w:r>
    </w:p>
    <w:p>
      <w:pPr>
        <w:ind w:firstLine="480"/>
      </w:pPr>
      <w:r>
        <w:rPr>
          <w:rFonts w:hint="eastAsia"/>
        </w:rPr>
        <w:t>随着杭州亚运会的日益临近，嘉善县公安局坚决贯彻落实省委省政府的部署要求，讲政治、讲大局、讲担当，在组织体系建设、方案预案制定、数字安保谋划等方面做了大量工作。在保障安全的前提下，通过检查站技术革新，围绕提升“围闭度”、数据汇聚共享、协同作战等方面，解决检查站保安全和保畅通之间的矛盾，最大化提升查验效能、增强查控能力，实现“进站前可预警、查控时可封控、出站后可追溯”，实现对亚运安保期间检查站状况的全面掌控。</w:t>
      </w:r>
    </w:p>
    <w:p>
      <w:pPr>
        <w:ind w:firstLine="480" w:firstLineChars="0"/>
        <w:rPr>
          <w:rFonts w:ascii="宋体" w:hAnsi="宋体"/>
          <w:b/>
          <w:szCs w:val="24"/>
        </w:rPr>
      </w:pPr>
      <w:r>
        <w:rPr>
          <w:rFonts w:hint="eastAsia" w:ascii="宋体" w:hAnsi="宋体"/>
          <w:b/>
          <w:szCs w:val="24"/>
        </w:rPr>
        <w:t>二、设计依据</w:t>
      </w:r>
    </w:p>
    <w:p>
      <w:pPr>
        <w:ind w:firstLine="480" w:firstLineChars="0"/>
        <w:rPr>
          <w:rFonts w:ascii="宋体" w:hAnsi="宋体"/>
          <w:szCs w:val="24"/>
        </w:rPr>
      </w:pPr>
      <w:r>
        <w:rPr>
          <w:rFonts w:hint="eastAsia" w:ascii="宋体" w:hAnsi="宋体"/>
          <w:szCs w:val="24"/>
        </w:rPr>
        <w:t xml:space="preserve"> 320国道信息化建设项目（智能（无感）信息系统）的建设依据国家相关法律规章,国家和行业相关标准、相关研究成果,以及公安机关公安检查站建设相关文件等资料进行规划设计，具体如下： </w:t>
      </w:r>
    </w:p>
    <w:p>
      <w:pPr>
        <w:ind w:firstLine="480" w:firstLineChars="0"/>
        <w:rPr>
          <w:rFonts w:ascii="宋体" w:hAnsi="宋体"/>
          <w:szCs w:val="24"/>
        </w:rPr>
      </w:pPr>
      <w:r>
        <w:rPr>
          <w:rFonts w:hint="eastAsia" w:ascii="宋体" w:hAnsi="宋体"/>
          <w:szCs w:val="24"/>
        </w:rPr>
        <w:t>（1）《中共中央办公厅国务院办公厅印发&lt;关于加强社会治安防控体系建设的意见&gt;的通知》（中办发〔2014〕69号）</w:t>
      </w:r>
    </w:p>
    <w:p>
      <w:pPr>
        <w:ind w:firstLine="480" w:firstLineChars="0"/>
        <w:rPr>
          <w:rFonts w:ascii="宋体" w:hAnsi="宋体"/>
          <w:szCs w:val="24"/>
        </w:rPr>
      </w:pPr>
      <w:r>
        <w:rPr>
          <w:rFonts w:hint="eastAsia" w:ascii="宋体" w:hAnsi="宋体"/>
          <w:szCs w:val="24"/>
        </w:rPr>
        <w:t>（2）《公安部关于调整修改&lt;全国公安机关社会治安防控体系建设行动计划&gt;的通知》（公通字[2020]16号）</w:t>
      </w:r>
    </w:p>
    <w:p>
      <w:pPr>
        <w:ind w:firstLine="480" w:firstLineChars="0"/>
        <w:rPr>
          <w:rFonts w:ascii="宋体" w:hAnsi="宋体"/>
          <w:szCs w:val="24"/>
        </w:rPr>
      </w:pPr>
      <w:r>
        <w:rPr>
          <w:rFonts w:hint="eastAsia" w:ascii="宋体" w:hAnsi="宋体"/>
          <w:szCs w:val="24"/>
        </w:rPr>
        <w:t>（3）《公安部关于调整修改&lt;全国公安机关社会治安防控体系建设指南&gt;的通知》</w:t>
      </w:r>
    </w:p>
    <w:p>
      <w:pPr>
        <w:ind w:firstLine="480" w:firstLineChars="0"/>
        <w:rPr>
          <w:rFonts w:ascii="宋体" w:hAnsi="宋体"/>
          <w:szCs w:val="24"/>
        </w:rPr>
      </w:pPr>
      <w:r>
        <w:rPr>
          <w:rFonts w:hint="eastAsia" w:ascii="宋体" w:hAnsi="宋体"/>
          <w:szCs w:val="24"/>
        </w:rPr>
        <w:t>（4）《公安机关业务技术用房建设标准》（建标 130-2010）</w:t>
      </w:r>
    </w:p>
    <w:p>
      <w:pPr>
        <w:ind w:firstLine="480" w:firstLineChars="0"/>
        <w:rPr>
          <w:rFonts w:ascii="宋体" w:hAnsi="宋体"/>
          <w:szCs w:val="24"/>
        </w:rPr>
      </w:pPr>
      <w:r>
        <w:rPr>
          <w:rFonts w:hint="eastAsia" w:ascii="宋体" w:hAnsi="宋体"/>
          <w:szCs w:val="24"/>
        </w:rPr>
        <w:t>（5）《党政机关办公用房建设标准》（发改投资〔2014〕2674号）</w:t>
      </w:r>
    </w:p>
    <w:p>
      <w:pPr>
        <w:ind w:firstLine="480" w:firstLineChars="0"/>
        <w:rPr>
          <w:rFonts w:ascii="宋体" w:hAnsi="宋体"/>
          <w:szCs w:val="24"/>
        </w:rPr>
      </w:pPr>
      <w:r>
        <w:rPr>
          <w:rFonts w:hint="eastAsia" w:ascii="宋体" w:hAnsi="宋体"/>
          <w:szCs w:val="24"/>
        </w:rPr>
        <w:t>（6）《公安部关于加强公路公安检查站建设的指导意见》</w:t>
      </w:r>
    </w:p>
    <w:p>
      <w:pPr>
        <w:ind w:firstLine="480" w:firstLineChars="0"/>
        <w:rPr>
          <w:rFonts w:ascii="宋体" w:hAnsi="宋体"/>
          <w:szCs w:val="24"/>
        </w:rPr>
      </w:pPr>
      <w:r>
        <w:rPr>
          <w:rFonts w:hint="eastAsia" w:ascii="宋体" w:hAnsi="宋体"/>
          <w:szCs w:val="24"/>
        </w:rPr>
        <w:t>（7）《关于印发&lt;公安检查站重点业务装备配备标准&gt;的通知》（公装财[2020]663号）</w:t>
      </w:r>
    </w:p>
    <w:p>
      <w:pPr>
        <w:ind w:firstLine="480" w:firstLineChars="0"/>
        <w:rPr>
          <w:rFonts w:ascii="宋体" w:hAnsi="宋体"/>
          <w:szCs w:val="24"/>
        </w:rPr>
      </w:pPr>
      <w:r>
        <w:rPr>
          <w:rFonts w:hint="eastAsia" w:ascii="宋体" w:hAnsi="宋体"/>
          <w:szCs w:val="24"/>
        </w:rPr>
        <w:t>（8）《车底成像安全检查系统通用技术要求》（GA/T1336-2016）</w:t>
      </w:r>
    </w:p>
    <w:p>
      <w:pPr>
        <w:ind w:firstLine="480" w:firstLineChars="0"/>
        <w:rPr>
          <w:rFonts w:ascii="宋体" w:hAnsi="宋体"/>
          <w:szCs w:val="24"/>
        </w:rPr>
      </w:pPr>
      <w:r>
        <w:rPr>
          <w:rFonts w:hint="eastAsia" w:ascii="宋体" w:hAnsi="宋体"/>
          <w:szCs w:val="24"/>
        </w:rPr>
        <w:t>（9）《通过式金属探测门通用技术规范》（GB15210-2003）</w:t>
      </w:r>
    </w:p>
    <w:p>
      <w:pPr>
        <w:ind w:firstLine="480" w:firstLineChars="0"/>
        <w:rPr>
          <w:rFonts w:ascii="宋体" w:hAnsi="宋体"/>
          <w:szCs w:val="24"/>
        </w:rPr>
      </w:pPr>
      <w:r>
        <w:rPr>
          <w:rFonts w:hint="eastAsia" w:ascii="宋体" w:hAnsi="宋体"/>
          <w:szCs w:val="24"/>
        </w:rPr>
        <w:t>（10）《标准化工作导则》（GB/T 1.1—2009）</w:t>
      </w:r>
    </w:p>
    <w:p>
      <w:pPr>
        <w:ind w:firstLine="480" w:firstLineChars="0"/>
        <w:rPr>
          <w:rFonts w:ascii="宋体" w:hAnsi="宋体"/>
          <w:szCs w:val="24"/>
        </w:rPr>
      </w:pPr>
      <w:r>
        <w:rPr>
          <w:rFonts w:hint="eastAsia" w:ascii="宋体" w:hAnsi="宋体"/>
          <w:szCs w:val="24"/>
        </w:rPr>
        <w:t>（11）《信息分类和编码的基本原则与方法》（GB/T 7027—2002）</w:t>
      </w:r>
    </w:p>
    <w:p>
      <w:pPr>
        <w:ind w:firstLine="480" w:firstLineChars="0"/>
        <w:rPr>
          <w:rFonts w:ascii="宋体" w:hAnsi="宋体"/>
          <w:szCs w:val="24"/>
        </w:rPr>
      </w:pPr>
      <w:r>
        <w:rPr>
          <w:rFonts w:hint="eastAsia" w:ascii="宋体" w:hAnsi="宋体"/>
          <w:szCs w:val="24"/>
        </w:rPr>
        <w:t>（12）《全国公安机关机构代码编制规则》（GA 380）</w:t>
      </w:r>
    </w:p>
    <w:p>
      <w:pPr>
        <w:ind w:firstLine="480" w:firstLineChars="0"/>
        <w:rPr>
          <w:rFonts w:ascii="宋体" w:hAnsi="宋体"/>
          <w:szCs w:val="24"/>
        </w:rPr>
      </w:pPr>
      <w:r>
        <w:rPr>
          <w:rFonts w:hint="eastAsia" w:ascii="宋体" w:hAnsi="宋体"/>
          <w:szCs w:val="24"/>
        </w:rPr>
        <w:t>（13）《公安数据元管理规程》（GA/T 541—2011）</w:t>
      </w:r>
    </w:p>
    <w:p>
      <w:pPr>
        <w:ind w:firstLine="480" w:firstLineChars="0"/>
        <w:rPr>
          <w:rFonts w:ascii="宋体" w:hAnsi="宋体"/>
          <w:szCs w:val="24"/>
        </w:rPr>
      </w:pPr>
      <w:r>
        <w:rPr>
          <w:rFonts w:hint="eastAsia" w:ascii="宋体" w:hAnsi="宋体"/>
          <w:szCs w:val="24"/>
        </w:rPr>
        <w:t>（14）《公安数据元编写规则》（GA/T 542—2011）</w:t>
      </w:r>
    </w:p>
    <w:p>
      <w:pPr>
        <w:ind w:firstLine="480" w:firstLineChars="0"/>
        <w:rPr>
          <w:rFonts w:ascii="宋体" w:hAnsi="宋体"/>
          <w:szCs w:val="24"/>
        </w:rPr>
      </w:pPr>
      <w:r>
        <w:rPr>
          <w:rFonts w:hint="eastAsia" w:ascii="宋体" w:hAnsi="宋体"/>
          <w:szCs w:val="24"/>
        </w:rPr>
        <w:t>（15）《公安数据元》（GA/T 543）</w:t>
      </w:r>
    </w:p>
    <w:p>
      <w:pPr>
        <w:ind w:firstLine="480" w:firstLineChars="0"/>
        <w:rPr>
          <w:rFonts w:ascii="宋体" w:hAnsi="宋体"/>
          <w:szCs w:val="24"/>
        </w:rPr>
      </w:pPr>
      <w:r>
        <w:rPr>
          <w:rFonts w:hint="eastAsia" w:ascii="宋体" w:hAnsi="宋体"/>
          <w:szCs w:val="24"/>
        </w:rPr>
        <w:t>（16）《数据项标准编写要求》（GA/T 1053—2013）</w:t>
      </w:r>
    </w:p>
    <w:p>
      <w:pPr>
        <w:ind w:firstLine="480" w:firstLineChars="0"/>
        <w:rPr>
          <w:rFonts w:ascii="宋体" w:hAnsi="宋体"/>
          <w:szCs w:val="24"/>
        </w:rPr>
      </w:pPr>
      <w:r>
        <w:rPr>
          <w:rFonts w:hint="eastAsia" w:ascii="宋体" w:hAnsi="宋体"/>
          <w:szCs w:val="24"/>
        </w:rPr>
        <w:t>（17）《数据交换格式标准编写要求》（GA/T 1183—2014）</w:t>
      </w:r>
    </w:p>
    <w:p>
      <w:pPr>
        <w:ind w:firstLine="480" w:firstLineChars="0"/>
        <w:rPr>
          <w:rFonts w:ascii="宋体" w:hAnsi="宋体"/>
          <w:szCs w:val="24"/>
        </w:rPr>
      </w:pPr>
      <w:r>
        <w:rPr>
          <w:rFonts w:hint="eastAsia" w:ascii="宋体" w:hAnsi="宋体"/>
          <w:szCs w:val="24"/>
        </w:rPr>
        <w:t>（18）《公安视频图像信息应用系统》（GA/T 1400—2017）</w:t>
      </w:r>
    </w:p>
    <w:p>
      <w:pPr>
        <w:ind w:firstLine="480" w:firstLineChars="0"/>
        <w:rPr>
          <w:rFonts w:ascii="宋体" w:hAnsi="宋体"/>
          <w:szCs w:val="24"/>
        </w:rPr>
      </w:pPr>
      <w:r>
        <w:rPr>
          <w:rFonts w:hint="eastAsia" w:ascii="宋体" w:hAnsi="宋体"/>
          <w:szCs w:val="24"/>
        </w:rPr>
        <w:t>（19）《中华人民共和国行政区代码》（GA/T 2260）</w:t>
      </w:r>
    </w:p>
    <w:p>
      <w:pPr>
        <w:ind w:firstLine="480" w:firstLineChars="0"/>
        <w:rPr>
          <w:rFonts w:ascii="宋体" w:hAnsi="宋体"/>
          <w:szCs w:val="24"/>
        </w:rPr>
      </w:pPr>
      <w:r>
        <w:rPr>
          <w:rFonts w:hint="eastAsia" w:ascii="宋体" w:hAnsi="宋体"/>
          <w:szCs w:val="24"/>
        </w:rPr>
        <w:t>（20）《道路交通信息服务信息分类与编码》（GA/T 21394—2008）</w:t>
      </w:r>
    </w:p>
    <w:p>
      <w:pPr>
        <w:ind w:firstLine="480" w:firstLineChars="0"/>
        <w:rPr>
          <w:rFonts w:ascii="宋体" w:hAnsi="宋体"/>
          <w:szCs w:val="24"/>
        </w:rPr>
      </w:pPr>
      <w:r>
        <w:rPr>
          <w:rFonts w:hint="eastAsia" w:ascii="宋体" w:hAnsi="宋体"/>
          <w:szCs w:val="24"/>
        </w:rPr>
        <w:t>（21）《全国公安机关机构代码编制规则》（GA/T 380）</w:t>
      </w:r>
    </w:p>
    <w:p>
      <w:pPr>
        <w:ind w:firstLine="480" w:firstLineChars="0"/>
        <w:rPr>
          <w:rFonts w:ascii="宋体" w:hAnsi="宋体"/>
          <w:szCs w:val="24"/>
        </w:rPr>
      </w:pPr>
      <w:r>
        <w:rPr>
          <w:rFonts w:hint="eastAsia" w:ascii="宋体" w:hAnsi="宋体"/>
          <w:szCs w:val="24"/>
        </w:rPr>
        <w:t>（22）《公共安全视频监控联网系统信息传输、交换、控制技术要求》（GB/T 28181—2016）</w:t>
      </w:r>
    </w:p>
    <w:p>
      <w:pPr>
        <w:ind w:firstLine="480" w:firstLineChars="0"/>
        <w:rPr>
          <w:rFonts w:ascii="宋体" w:hAnsi="宋体"/>
          <w:szCs w:val="24"/>
        </w:rPr>
      </w:pPr>
      <w:r>
        <w:rPr>
          <w:rFonts w:hint="eastAsia" w:ascii="宋体" w:hAnsi="宋体"/>
          <w:szCs w:val="24"/>
        </w:rPr>
        <w:t>（23）《公安视频图像信息应用系统》（GA/T 1400-2017）</w:t>
      </w:r>
    </w:p>
    <w:p>
      <w:pPr>
        <w:ind w:firstLine="480" w:firstLineChars="0"/>
        <w:rPr>
          <w:rFonts w:ascii="宋体" w:hAnsi="宋体"/>
          <w:szCs w:val="24"/>
        </w:rPr>
      </w:pPr>
      <w:r>
        <w:rPr>
          <w:rFonts w:hint="eastAsia" w:ascii="宋体" w:hAnsi="宋体"/>
          <w:szCs w:val="24"/>
        </w:rPr>
        <w:t>（24）《道路通行状态信息发布规范》（GA/T 994—2012）</w:t>
      </w:r>
    </w:p>
    <w:p>
      <w:pPr>
        <w:ind w:firstLine="480" w:firstLineChars="0"/>
        <w:rPr>
          <w:rFonts w:ascii="宋体" w:hAnsi="宋体"/>
          <w:szCs w:val="24"/>
        </w:rPr>
      </w:pPr>
      <w:r>
        <w:rPr>
          <w:rFonts w:hint="eastAsia" w:ascii="宋体" w:hAnsi="宋体"/>
          <w:szCs w:val="24"/>
        </w:rPr>
        <w:t>（25）《浙江省数字化改革总体方案》</w:t>
      </w:r>
    </w:p>
    <w:p>
      <w:pPr>
        <w:ind w:left="720" w:leftChars="200" w:hanging="240" w:hangingChars="100"/>
        <w:rPr>
          <w:rFonts w:ascii="宋体" w:hAnsi="宋体"/>
          <w:szCs w:val="24"/>
        </w:rPr>
      </w:pPr>
      <w:r>
        <w:rPr>
          <w:rFonts w:hint="eastAsia" w:ascii="宋体" w:hAnsi="宋体"/>
          <w:szCs w:val="24"/>
        </w:rPr>
        <w:t>（26）《浙江公安巡特警亚运安保圈层查控综合实战应用平台数据对接协议》</w:t>
      </w:r>
    </w:p>
    <w:p>
      <w:pPr>
        <w:ind w:left="720" w:leftChars="200" w:hanging="240" w:hangingChars="100"/>
        <w:rPr>
          <w:rFonts w:ascii="宋体" w:hAnsi="宋体"/>
          <w:szCs w:val="24"/>
        </w:rPr>
      </w:pPr>
      <w:r>
        <w:rPr>
          <w:rFonts w:hint="eastAsia" w:ascii="宋体" w:hAnsi="宋体"/>
          <w:szCs w:val="24"/>
        </w:rPr>
        <w:t>（2</w:t>
      </w:r>
      <w:r>
        <w:rPr>
          <w:rFonts w:ascii="宋体" w:hAnsi="宋体"/>
          <w:szCs w:val="24"/>
        </w:rPr>
        <w:t>7</w:t>
      </w:r>
      <w:r>
        <w:rPr>
          <w:rFonts w:hint="eastAsia" w:ascii="宋体" w:hAnsi="宋体"/>
          <w:szCs w:val="24"/>
        </w:rPr>
        <w:t>）《全市900万卡口关联数据级联汇聚通知》</w:t>
      </w:r>
    </w:p>
    <w:p>
      <w:pPr>
        <w:ind w:left="720" w:leftChars="200" w:hanging="240" w:hangingChars="100"/>
        <w:rPr>
          <w:rFonts w:ascii="宋体" w:hAnsi="宋体"/>
          <w:szCs w:val="24"/>
        </w:rPr>
      </w:pPr>
      <w:r>
        <w:rPr>
          <w:rFonts w:hint="eastAsia" w:ascii="宋体" w:hAnsi="宋体"/>
          <w:szCs w:val="24"/>
        </w:rPr>
        <w:t>（2</w:t>
      </w:r>
      <w:r>
        <w:rPr>
          <w:rFonts w:ascii="宋体" w:hAnsi="宋体"/>
          <w:szCs w:val="24"/>
        </w:rPr>
        <w:t>8</w:t>
      </w:r>
      <w:r>
        <w:rPr>
          <w:rFonts w:hint="eastAsia" w:ascii="宋体" w:hAnsi="宋体"/>
          <w:szCs w:val="24"/>
        </w:rPr>
        <w:t>）《浙江省公安厅亚运安保工作领导小组办公室关于明确亚运安保圈层查控建设任务的通知》（浙公亚保办【2023】3号）</w:t>
      </w:r>
    </w:p>
    <w:p>
      <w:pPr>
        <w:ind w:firstLine="480" w:firstLineChars="0"/>
        <w:rPr>
          <w:rFonts w:ascii="宋体" w:hAnsi="宋体"/>
          <w:color w:val="auto"/>
          <w:szCs w:val="24"/>
        </w:rPr>
      </w:pPr>
      <w:r>
        <w:rPr>
          <w:rFonts w:hint="eastAsia" w:ascii="宋体" w:hAnsi="宋体"/>
          <w:color w:val="auto"/>
          <w:szCs w:val="24"/>
        </w:rPr>
        <w:t xml:space="preserve"> </w:t>
      </w:r>
      <w:r>
        <w:rPr>
          <w:rFonts w:hint="eastAsia" w:ascii="宋体" w:hAnsi="宋体" w:cs="宋体"/>
          <w:color w:val="auto"/>
          <w:szCs w:val="24"/>
        </w:rPr>
        <w:t>上述技术标准和规范如与国家最新标准相抵触或未能罗列完全时，应以国家最新标准为依据。</w:t>
      </w:r>
    </w:p>
    <w:p>
      <w:pPr>
        <w:ind w:firstLine="480" w:firstLineChars="0"/>
        <w:rPr>
          <w:rFonts w:ascii="宋体" w:hAnsi="宋体"/>
          <w:b/>
          <w:szCs w:val="24"/>
        </w:rPr>
      </w:pPr>
      <w:r>
        <w:rPr>
          <w:rFonts w:hint="eastAsia" w:ascii="宋体" w:hAnsi="宋体"/>
          <w:b/>
          <w:szCs w:val="24"/>
        </w:rPr>
        <w:t>三、建设原则</w:t>
      </w:r>
    </w:p>
    <w:p>
      <w:pPr>
        <w:ind w:firstLine="480" w:firstLineChars="0"/>
        <w:rPr>
          <w:rFonts w:ascii="宋体" w:hAnsi="宋体"/>
          <w:szCs w:val="24"/>
        </w:rPr>
      </w:pPr>
      <w:r>
        <w:rPr>
          <w:rFonts w:hint="eastAsia" w:ascii="宋体" w:hAnsi="宋体"/>
          <w:b/>
          <w:szCs w:val="24"/>
        </w:rPr>
        <w:t xml:space="preserve"> </w:t>
      </w:r>
      <w:r>
        <w:rPr>
          <w:rFonts w:hint="eastAsia" w:ascii="宋体" w:hAnsi="宋体"/>
          <w:szCs w:val="24"/>
        </w:rPr>
        <w:t xml:space="preserve">320国道信息化建设项目（智能（无感）信息系统）的设计和建设，应以“先进性、合理性、可靠性、可扩展性、安全性”为基本原则： </w:t>
      </w:r>
      <w:r>
        <w:rPr>
          <w:rFonts w:ascii="宋体" w:hAnsi="宋体"/>
          <w:szCs w:val="24"/>
        </w:rPr>
        <w:t xml:space="preserve"> </w:t>
      </w:r>
    </w:p>
    <w:p>
      <w:pPr>
        <w:ind w:firstLine="480" w:firstLineChars="0"/>
        <w:rPr>
          <w:rFonts w:ascii="宋体" w:hAnsi="宋体"/>
          <w:szCs w:val="24"/>
        </w:rPr>
      </w:pPr>
      <w:r>
        <w:rPr>
          <w:rFonts w:hint="eastAsia" w:ascii="宋体" w:hAnsi="宋体"/>
          <w:szCs w:val="24"/>
        </w:rPr>
        <w:t>（1） 先进性原则</w:t>
      </w:r>
    </w:p>
    <w:p>
      <w:pPr>
        <w:ind w:firstLine="480" w:firstLineChars="0"/>
        <w:rPr>
          <w:rFonts w:ascii="宋体" w:hAnsi="宋体"/>
          <w:szCs w:val="24"/>
        </w:rPr>
      </w:pPr>
      <w:r>
        <w:rPr>
          <w:rFonts w:hint="eastAsia" w:ascii="宋体" w:hAnsi="宋体"/>
          <w:szCs w:val="24"/>
        </w:rPr>
        <w:t>系统的设计应以治安查控业务需求为牵引，采用先进、成熟、主流的技术构建可升级、可扩展的系统应用平台，构建数字化、网络化和智能化的查控系统。</w:t>
      </w:r>
    </w:p>
    <w:p>
      <w:pPr>
        <w:ind w:firstLine="480" w:firstLineChars="0"/>
        <w:rPr>
          <w:rFonts w:ascii="宋体" w:hAnsi="宋体"/>
          <w:szCs w:val="24"/>
        </w:rPr>
      </w:pPr>
      <w:r>
        <w:rPr>
          <w:rFonts w:hint="eastAsia" w:ascii="宋体" w:hAnsi="宋体"/>
          <w:szCs w:val="24"/>
        </w:rPr>
        <w:t>（2）合理性原则</w:t>
      </w:r>
    </w:p>
    <w:p>
      <w:pPr>
        <w:ind w:firstLine="480" w:firstLineChars="0"/>
        <w:rPr>
          <w:rFonts w:ascii="宋体" w:hAnsi="宋体"/>
          <w:szCs w:val="24"/>
        </w:rPr>
      </w:pPr>
      <w:r>
        <w:rPr>
          <w:rFonts w:hint="eastAsia" w:ascii="宋体" w:hAnsi="宋体"/>
          <w:szCs w:val="24"/>
        </w:rPr>
        <w:t>为了系统从硬件配置到软件应用的合理性，系统设计根据实际状况和具体要求，充分满足使用中的各项功能要求。同时系统的建设以实战为基本原则，软件界面设计友好，易学易用。采用统一的系统标准和通信协议，使整个系统中各子系统间能互联互控，充分发挥整个系统的优势。</w:t>
      </w:r>
    </w:p>
    <w:p>
      <w:pPr>
        <w:ind w:firstLine="480" w:firstLineChars="0"/>
        <w:rPr>
          <w:rFonts w:ascii="宋体" w:hAnsi="宋体"/>
          <w:szCs w:val="24"/>
        </w:rPr>
      </w:pPr>
      <w:r>
        <w:rPr>
          <w:rFonts w:hint="eastAsia" w:ascii="宋体" w:hAnsi="宋体"/>
          <w:szCs w:val="24"/>
        </w:rPr>
        <w:t>（3） 可靠性原则</w:t>
      </w:r>
    </w:p>
    <w:p>
      <w:pPr>
        <w:ind w:firstLine="480" w:firstLineChars="0"/>
        <w:rPr>
          <w:rFonts w:ascii="宋体" w:hAnsi="宋体"/>
          <w:szCs w:val="24"/>
        </w:rPr>
      </w:pPr>
      <w:r>
        <w:rPr>
          <w:rFonts w:hint="eastAsia" w:ascii="宋体" w:hAnsi="宋体"/>
          <w:szCs w:val="24"/>
        </w:rPr>
        <w:t>系统应采用成熟的技术和可靠的设备，应支持对关键设备、关键数据、传输线路、关键程序模块具有备份或冗余措施，充分确保系统的高可靠性和稳定性。保证系统能够提供7x24小时不间断服务。</w:t>
      </w:r>
    </w:p>
    <w:p>
      <w:pPr>
        <w:ind w:firstLine="480" w:firstLineChars="0"/>
        <w:rPr>
          <w:rFonts w:ascii="宋体" w:hAnsi="宋体"/>
          <w:szCs w:val="24"/>
        </w:rPr>
      </w:pPr>
      <w:r>
        <w:rPr>
          <w:rFonts w:hint="eastAsia" w:ascii="宋体" w:hAnsi="宋体"/>
          <w:szCs w:val="24"/>
        </w:rPr>
        <w:t>（4）可扩展性原则</w:t>
      </w:r>
    </w:p>
    <w:p>
      <w:pPr>
        <w:ind w:firstLine="480" w:firstLineChars="0"/>
        <w:rPr>
          <w:rFonts w:ascii="宋体" w:hAnsi="宋体"/>
          <w:szCs w:val="24"/>
        </w:rPr>
      </w:pPr>
      <w:r>
        <w:rPr>
          <w:rFonts w:hint="eastAsia" w:ascii="宋体" w:hAnsi="宋体"/>
          <w:szCs w:val="24"/>
        </w:rPr>
        <w:t>系统具备良好的可扩展性，能保证今后5~10年内的发展需求。系统的各个组成部件选用标准的硬件和软件，各子系统的设计模块化，使系统可以通过模块堆叠的方式进行扩展；各部分、各系统的接口规范化，保证系统的开放性。</w:t>
      </w:r>
    </w:p>
    <w:p>
      <w:pPr>
        <w:ind w:firstLine="480" w:firstLineChars="0"/>
        <w:rPr>
          <w:rFonts w:ascii="宋体" w:hAnsi="宋体"/>
          <w:szCs w:val="24"/>
        </w:rPr>
      </w:pPr>
      <w:r>
        <w:rPr>
          <w:rFonts w:hint="eastAsia" w:ascii="宋体" w:hAnsi="宋体"/>
          <w:szCs w:val="24"/>
        </w:rPr>
        <w:t>（5）安全性原则</w:t>
      </w:r>
    </w:p>
    <w:p>
      <w:pPr>
        <w:ind w:firstLine="480" w:firstLineChars="0"/>
        <w:rPr>
          <w:rFonts w:ascii="宋体" w:hAnsi="宋体"/>
          <w:szCs w:val="24"/>
        </w:rPr>
      </w:pPr>
      <w:r>
        <w:rPr>
          <w:rFonts w:hint="eastAsia" w:ascii="宋体" w:hAnsi="宋体"/>
          <w:szCs w:val="24"/>
        </w:rPr>
        <w:t>系统具有相应的安全防护措施。严格实行分级授权分级使用，对关键数据实施特殊保护，各种操作要做好日志记录，便于倒查。传输网络的建设需符合公安部的有关规定，充分考虑网络的安全性和保密性。</w:t>
      </w:r>
    </w:p>
    <w:p>
      <w:pPr>
        <w:ind w:left="721" w:leftChars="200" w:hanging="241" w:hangingChars="100"/>
        <w:rPr>
          <w:b/>
        </w:rPr>
      </w:pPr>
      <w:r>
        <w:rPr>
          <w:rFonts w:hint="eastAsia"/>
          <w:b/>
        </w:rPr>
        <w:t>四、建设内容</w:t>
      </w:r>
    </w:p>
    <w:p>
      <w:pPr>
        <w:ind w:firstLine="480"/>
      </w:pPr>
      <w:r>
        <w:rPr>
          <w:rFonts w:hint="eastAsia"/>
        </w:rPr>
        <w:t>针对320国道信息化建设项目（智能（无感）信息系统），依托公安网、视频专网和本地专网三大网系，通过运用高清视频监控技术、车辆识别技术、人像比对技术、AR技术、V</w:t>
      </w:r>
      <w:r>
        <w:t>R</w:t>
      </w:r>
      <w:r>
        <w:rPr>
          <w:rFonts w:hint="eastAsia"/>
        </w:rPr>
        <w:t xml:space="preserve">技术、人证识别、X光扫描、大数据智能比对分析等科技技术，对不同等级的被检对象实施差异化分流检查，最大化提升查验效能、增强查控能力，实现“进站前可预警、查控时可封控、出站后可追溯”。 </w:t>
      </w:r>
      <w:r>
        <w:t xml:space="preserve"> </w:t>
      </w:r>
    </w:p>
    <w:p>
      <w:pPr>
        <w:ind w:firstLine="480"/>
      </w:pPr>
      <w:r>
        <w:rPr>
          <w:rFonts w:hint="eastAsia"/>
        </w:rPr>
        <w:t>（1）前沿侦查</w:t>
      </w:r>
    </w:p>
    <w:p>
      <w:pPr>
        <w:ind w:firstLine="480"/>
      </w:pPr>
      <w:r>
        <w:rPr>
          <w:rFonts w:hint="eastAsia"/>
        </w:rPr>
        <w:t>在检查站前沿侦查区建设智能感知设备，对来车信息进行多维数据的实时感知，实现对即将进场人车的侦查前移，通过对重点关注人员、重点关注车辆进行统一布控比对，一旦发现重点查控目标，则自动预警，提升对重点查控目标进场前的精准预警。</w:t>
      </w:r>
    </w:p>
    <w:p>
      <w:pPr>
        <w:ind w:firstLine="480"/>
      </w:pPr>
      <w:r>
        <w:rPr>
          <w:rFonts w:hint="eastAsia"/>
        </w:rPr>
        <w:t>（2）分类引导</w:t>
      </w:r>
    </w:p>
    <w:p>
      <w:pPr>
        <w:ind w:firstLine="480"/>
      </w:pPr>
      <w:r>
        <w:rPr>
          <w:rFonts w:hint="eastAsia"/>
        </w:rPr>
        <w:t>建设引导系统，根据预警结果提示提醒车辆驾驶员按要求进站接受检查，按照车辆大小、类型、车辆的风险级别等分类引导进入不同车道分别检查，减轻执勤人员工作压力，更快速地实现车辆分类引导。</w:t>
      </w:r>
    </w:p>
    <w:p>
      <w:pPr>
        <w:ind w:firstLine="480"/>
      </w:pPr>
      <w:r>
        <w:rPr>
          <w:rFonts w:hint="eastAsia"/>
        </w:rPr>
        <w:t>（3）快速核查</w:t>
      </w:r>
    </w:p>
    <w:p>
      <w:pPr>
        <w:ind w:firstLine="480"/>
      </w:pPr>
      <w:r>
        <w:rPr>
          <w:rFonts w:hint="eastAsia"/>
        </w:rPr>
        <w:t>对车辆进行无差别的拦截查控，容易引发车辆拥堵，尤其是在节假日、重大活动安保、疫情期间，更容易出现车辆大量积压。针对易堵问题，建立本地静态库自主申报和快捷通行机制，优化安全检查和信息录入流程，同时增加人车物信息智能化采集和检查的科技手段，从而提高查控效率，减少检查站内部及周边拥堵现象。</w:t>
      </w:r>
    </w:p>
    <w:p>
      <w:pPr>
        <w:ind w:firstLine="480"/>
      </w:pPr>
      <w:r>
        <w:rPr>
          <w:rFonts w:hint="eastAsia"/>
        </w:rPr>
        <w:t>（4）拦截封控</w:t>
      </w:r>
    </w:p>
    <w:p>
      <w:pPr>
        <w:ind w:firstLine="480"/>
      </w:pPr>
      <w:r>
        <w:rPr>
          <w:rFonts w:hint="eastAsia"/>
        </w:rPr>
        <w:t>通过启动等级勤务，设置战时、平时以及动态的查控模式，对于无风险车辆、红名单车辆或某时间段内（可自定义）已检正常车辆时，可自动开启放行。对于严控的重点人、车或蓄意冲卡的对象，能自动报警并关联启动阻车装置，实现对冲卡目标的拦截封控。</w:t>
      </w:r>
    </w:p>
    <w:p>
      <w:pPr>
        <w:ind w:firstLine="480"/>
      </w:pPr>
      <w:r>
        <w:rPr>
          <w:rFonts w:hint="eastAsia"/>
        </w:rPr>
        <w:t>（5）区域联动</w:t>
      </w:r>
    </w:p>
    <w:p>
      <w:pPr>
        <w:ind w:firstLine="480"/>
      </w:pPr>
      <w:r>
        <w:rPr>
          <w:rFonts w:hint="eastAsia"/>
        </w:rPr>
        <w:t>通过嘉善平台实现各类数据资源的开放、共享，做到信息资源的及时性传递交换，嘉善县平台与各检查站信息的共享互通，消除查控盲点，避免出现短时间内车辆、人员重复检查等问题，保障公安检查站检查资源的共享，实现区域各公安检查站的协同作战。嘉善平台与市级平台对接，实现“省-市-县”三级平台指令贯通、上下协同、区域联动功能。</w:t>
      </w:r>
    </w:p>
    <w:p>
      <w:pPr>
        <w:ind w:firstLine="480"/>
      </w:pPr>
      <w:r>
        <w:rPr>
          <w:rFonts w:hint="eastAsia"/>
        </w:rPr>
        <w:t>（6）指挥畅通</w:t>
      </w:r>
    </w:p>
    <w:p>
      <w:pPr>
        <w:ind w:firstLine="480"/>
      </w:pPr>
      <w:r>
        <w:rPr>
          <w:rFonts w:hint="eastAsia"/>
        </w:rPr>
        <w:t>建设多维感知和立体指挥调度系统，由高清监控摄像机、卡口等组成的多维感知体系与AR、V</w:t>
      </w:r>
      <w:r>
        <w:t>R</w:t>
      </w:r>
      <w:r>
        <w:rPr>
          <w:rFonts w:hint="eastAsia"/>
        </w:rPr>
        <w:t>立体指挥调度联动，实现对检查站近场区域的监控可视化、全覆盖。同时，通过系统的视频浏览、标签分类、可视化管理等功能，将公安检查站实时画面与查控业务数据融合为一体，实现指挥能畅通、命令能直达、现场能看清、数据能同步、轨迹能刻画。指挥大厅建设9.72 m²的LED大屏，实现一屏观全站、一网管全域。</w:t>
      </w:r>
    </w:p>
    <w:p>
      <w:pPr>
        <w:ind w:firstLine="480"/>
      </w:pPr>
      <w:r>
        <w:rPr>
          <w:rFonts w:hint="eastAsia"/>
        </w:rPr>
        <w:t>（7）查控数据源鲜活可控</w:t>
      </w:r>
    </w:p>
    <w:p>
      <w:pPr>
        <w:ind w:firstLine="480"/>
      </w:pPr>
      <w:r>
        <w:rPr>
          <w:rFonts w:hint="eastAsia"/>
        </w:rPr>
        <w:t>建立本地重点车辆库、重点人员库、本地静态库等，形成统一准确的数据资源库，并且定期进行清洗，确保查控数据源鲜活，为查控工作提供准确可靠的数据比对源，提高公安检查站对重点对象预警和查控的精准度。</w:t>
      </w:r>
    </w:p>
    <w:p>
      <w:pPr>
        <w:spacing w:line="300" w:lineRule="auto"/>
        <w:ind w:firstLine="482"/>
        <w:rPr>
          <w:rFonts w:hint="eastAsia" w:ascii="宋体" w:hAnsi="宋体" w:cs="宋体"/>
          <w:b/>
          <w:bCs/>
          <w:szCs w:val="24"/>
        </w:rPr>
      </w:pPr>
      <w:bookmarkStart w:id="19" w:name="_Toc21356"/>
      <w:r>
        <w:rPr>
          <w:rFonts w:hint="eastAsia" w:ascii="宋体" w:hAnsi="宋体"/>
          <w:b/>
          <w:szCs w:val="21"/>
        </w:rPr>
        <w:t>五、</w:t>
      </w:r>
      <w:r>
        <w:rPr>
          <w:rFonts w:hint="eastAsia" w:ascii="宋体" w:hAnsi="宋体" w:cs="宋体"/>
          <w:b/>
          <w:bCs/>
          <w:szCs w:val="24"/>
        </w:rPr>
        <w:t>项目采购内容及技术参数要求</w:t>
      </w:r>
    </w:p>
    <w:tbl>
      <w:tblPr>
        <w:tblStyle w:val="36"/>
        <w:tblW w:w="10439" w:type="dxa"/>
        <w:jc w:val="center"/>
        <w:tblLayout w:type="fixed"/>
        <w:tblCellMar>
          <w:top w:w="0" w:type="dxa"/>
          <w:left w:w="108" w:type="dxa"/>
          <w:bottom w:w="0" w:type="dxa"/>
          <w:right w:w="108" w:type="dxa"/>
        </w:tblCellMar>
      </w:tblPr>
      <w:tblGrid>
        <w:gridCol w:w="700"/>
        <w:gridCol w:w="754"/>
        <w:gridCol w:w="870"/>
        <w:gridCol w:w="6195"/>
        <w:gridCol w:w="570"/>
        <w:gridCol w:w="600"/>
        <w:gridCol w:w="750"/>
      </w:tblGrid>
      <w:tr>
        <w:tblPrEx>
          <w:tblCellMar>
            <w:top w:w="0" w:type="dxa"/>
            <w:left w:w="108" w:type="dxa"/>
            <w:bottom w:w="0" w:type="dxa"/>
            <w:right w:w="108" w:type="dxa"/>
          </w:tblCellMar>
        </w:tblPrEx>
        <w:trPr>
          <w:trHeight w:val="360" w:hRule="atLeast"/>
          <w:tblHeader/>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子系统/产品名称</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技术参数要求</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备注</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一、北区</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（一）侦查区</w:t>
            </w:r>
          </w:p>
        </w:tc>
      </w:tr>
      <w:tr>
        <w:tblPrEx>
          <w:tblCellMar>
            <w:top w:w="0" w:type="dxa"/>
            <w:left w:w="108" w:type="dxa"/>
            <w:bottom w:w="0" w:type="dxa"/>
            <w:right w:w="108" w:type="dxa"/>
          </w:tblCellMar>
        </w:tblPrEx>
        <w:trPr>
          <w:trHeight w:val="81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卡口抓拍系统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900万像素高清环保车辆卡口</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环保车辆人脸卡口抓拍单元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采用多光谱融合技术，可以在晚间使用内置LED灯结合红外爆闪灯的情况下，仍得到全彩的图片。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★设备的镜头和两个sensor一体化设计，具有独立三角分光棱镜分光结构装置，分别接收可见光和红外光。</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抓拍支持输出三张同时刻目标图片，包括可见光路图片（全彩），红外路图片（黑白）和融合图片（全彩），三张图片抓拍时间为同一时刻，抓拍运动目标，三张图片中目标位置相同无位移。</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★具有去鬼影设置选项，开启后可消除画面中的鬼影现象。</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采用两个1英寸900万像素全局曝光CMOS智能高清摄像机，最大分辨率可达4096×2160，帧率25帧。</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输出图片格式：JPEG。</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支持白天用白光爆闪，晚上用内置灯加红外爆闪同步补光。</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抓拍图片可看清前排司乘人员人脸，并可用于后端人脸比对。</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支持对30米处的行人进行人脸抓拍，并可生成分辨率不小于110像素×120像素的人脸图片,图片中人脸两眼瞳距应≥40像素。</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kern w:val="0"/>
                <w:sz w:val="21"/>
                <w:szCs w:val="21"/>
                <w:lang w:bidi="ar"/>
              </w:rPr>
              <w:t>支持视频触发模式。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支持车牌、车型、车身颜色、车辆主品牌及子品牌、挂坠、安全带、遮阳板等信息识别。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支持多种车牌种类识别：民用车牌，警用车牌，2012式新军用车牌，2012式武警车牌，新能源车牌。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支持多种常见颜色（白、灰、黄、红、紫、绿、蓝、棕、黑）识别。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支持多种车型识别：大客车、中型客车、大货车、小货车、面包车、小轿车及SUV。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支持车辆检测处理器（RS-485协议）、雷达、补光灯的接入。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支持远程数据上传，可将抓拍的图片上传给终端服务器、FTP服务器或者后端平台等。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具有防尘、防水滴、防浪涌等功能。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同步输入：SYNC信号灯电源同步输入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触发输出：7路F+ F-输出接口，作为补光灯同步输出控制；一路继电器输出口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通讯接口：4个RS-485接口,1个RS-232接口；2个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图片分辨率：4096(H)×2160(V)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图片格式：JPEG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智能识别：目标检测：机动车抓拍，非机动抓拍，行人抓拍；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违章检测：超速、压线、逆行、禁止大货车等违法行为；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车辆特征检测：车牌识别、车型识别、车身颜色识别、违章检测、车辆品牌等特征检测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支持协议：ISAPI ,GB28181，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压缩输出码率：32 Kbps~16 Mbps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存储功能：TF;USB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帧率：25fps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视频分辨率：4096(H)×2160(V)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视频压缩标准：H.264;H.265;MJPEG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终端接入：支持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传感器类型：1英寸全局曝光CMOS（×2）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工作温度：-30°C~70°C</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电源：100VAC～240VAC；频率：48Hz～52Hz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工作湿度：5%~95%@40°C，无凝结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摄像机参数配置功能：曝光速度、AGC控制、白平衡方式控制等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▲支持同一时间抓拍产生的车辆和人脸数据通过GA/T1400协议上传到嘉善县车辆视图库，具体要求按照《</w:t>
            </w:r>
            <w:r>
              <w:rPr>
                <w:rFonts w:hint="eastAsia" w:ascii="宋体" w:hAnsi="宋体" w:cs="宋体"/>
                <w:color w:val="000000" w:themeColor="text1"/>
                <w:kern w:val="0"/>
                <w:sz w:val="21"/>
                <w:szCs w:val="21"/>
                <w14:textFill>
                  <w14:solidFill>
                    <w14:schemeClr w14:val="tx1"/>
                  </w14:solidFill>
                </w14:textFill>
              </w:rPr>
              <w:t>全市900万卡口关联数据级联汇聚通知</w:t>
            </w:r>
            <w:r>
              <w:rPr>
                <w:rFonts w:hint="eastAsia" w:ascii="宋体" w:hAnsi="宋体" w:cs="宋体"/>
                <w:color w:val="000000" w:themeColor="text1"/>
                <w:kern w:val="0"/>
                <w:sz w:val="21"/>
                <w:szCs w:val="21"/>
                <w:lang w:bidi="ar"/>
                <w14:textFill>
                  <w14:solidFill>
                    <w14:schemeClr w14:val="tx1"/>
                  </w14:solidFill>
                </w14:textFill>
              </w:rPr>
              <w:t>》</w:t>
            </w:r>
            <w:r>
              <w:rPr>
                <w:rFonts w:hint="eastAsia" w:ascii="宋体" w:hAnsi="宋体" w:cs="宋体"/>
                <w:color w:val="000000"/>
                <w:kern w:val="0"/>
                <w:sz w:val="21"/>
                <w:szCs w:val="21"/>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视频专网（根据现场情况选择立杆或借杆方式建设，立杆标准按照社会治安动态视频监控系统车辆卡口建设标准要求执行）</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LED补光灯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最佳补光距离16m～25m；支持5V电平量触发(可选开关量)，最大功率30W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支持自闪、跟随、自动频闪（外部摄像机触发）模式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频率0-250HZ可调；支持通过调整占空比1%~39%进行亮度调节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支持频率及占空比保护功能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支持爆闪功能，爆闪持续时间、延迟时间及最小间隔时间可设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支持通过同步输出端口级联</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支持通过RS485远程控制补光灯的亮度、开启/关闭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支持通过RS485对补光灯升级程序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支持远程显示补光灯故障、正常、开启、关闭等工作状态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支持倍频设置功能检查，支持倍频1~15可调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频闪响应时间≤20微秒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当设备占空比设置≤5%时，功耗≤10W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电源电压在AC80V~264V范围内变化时，能正常工作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防护等级IP66</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爆闪灯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【24颗暖光LED】【带LED光栅】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采用24颗原装高亮度LED芯片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采用步进电机功能，实现红外滤片的切换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LED控制采用先进的恒流驱动技术，电流控制准确、稳定，产品稳定性好、可靠性高，有效减少光衰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气体光源回电时间小于67ms，支持超速连拍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气体补光控制具有峰值抑制功能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支持LED灯频闪、白光气体爆闪，红外气体爆闪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支持相机误触发保护功能，触发信号输入异常时自动保护、且自动恢复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结构采用IP65设计，增加透气孔，保持内外压强均衡，可靠防水、防尘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不含有害金属铅、汞，绿色环保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防护等级：IP65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电源：AC220V±10%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工作湿度：湿度5%~95%@40℃，无凝结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工作温度：温度-30℃~70℃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6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环景视频枪球一体机（400万+600万）</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b/>
                <w:bCs/>
                <w:color w:val="000000" w:themeColor="text1"/>
                <w:kern w:val="0"/>
                <w:sz w:val="21"/>
                <w:szCs w:val="21"/>
                <w:lang w:bidi="ar"/>
                <w14:textFill>
                  <w14:solidFill>
                    <w14:schemeClr w14:val="tx1"/>
                  </w14:solidFill>
                </w14:textFill>
              </w:rPr>
            </w:pPr>
            <w:r>
              <w:rPr>
                <w:rFonts w:hint="eastAsia" w:ascii="宋体" w:hAnsi="宋体" w:cs="宋体"/>
                <w:color w:val="000000"/>
                <w:kern w:val="0"/>
                <w:sz w:val="21"/>
                <w:szCs w:val="21"/>
                <w:lang w:bidi="ar"/>
              </w:rPr>
              <w:t>400万+600万32倍环境视频枪球一体机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传感器类型：【全景】1/1.8＂ progressive scan CMOS,【细节】1/1.8＂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摄像机内置不少于3个镜头，可输出至少一路全景视频和一路细节视频，其中全景内置不少于2个镜头，细节内置1个镜头</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themeColor="text1"/>
                <w:kern w:val="0"/>
                <w:sz w:val="21"/>
                <w:szCs w:val="21"/>
                <w:lang w:bidi="ar"/>
                <w14:textFill>
                  <w14:solidFill>
                    <w14:schemeClr w14:val="tx1"/>
                  </w14:solidFill>
                </w14:textFill>
              </w:rPr>
              <w:t>★全景路视频图像分辨率不小于3632 × 1632，细节路视频图像分辨率不小于2560x1440</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全景通道可输出两个镜头无缝拼接的全景图像，拼接偏差像素不大于4个像素，全景画面水平视场角不小于190°，垂直视场角不小于80°。</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w:t>
            </w:r>
            <w:r>
              <w:rPr>
                <w:rFonts w:hint="eastAsia" w:ascii="宋体" w:hAnsi="宋体" w:cs="宋体"/>
                <w:b/>
                <w:bCs/>
                <w:kern w:val="0"/>
                <w:sz w:val="21"/>
                <w:szCs w:val="21"/>
              </w:rPr>
              <w:t>安部或具有CMA或CNAS资质的第三方专业检测机构出具的检测报告证明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最低照度：【全景】彩色 0.0005Lux @ (F1.4，AGC ON)，黑白0.0001Lux @(F1.4，AGC ON)， 0Lux with IR；【细节】彩色 0.0005Lux @ (F1.3，AGC ON)，黑白0.0001Lux @(F1.3，AGC ON)， 0Lux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变倍：数字变倍：【全景】不支持；【细节】16倍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光学变倍：【细节】32倍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焦距：【全景】2.8mm；【细节】5.8~188.8mm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视场角：【全景】190°±5°；【细节】56.6°~1.8°</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白光照射距离：30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补光灯距离：【全景】30米；【细节】250米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防补光过曝：支持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水平范围：【全景】不支持；【细节】0-360°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垂直范围：【全景】12°~24°；【细节】-20-90°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水平速度：【全景】不支持；【细节】水平键控速度：0.1°-160°/s,速度可设;水平预置点速度：240°/s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垂直速度：【全景】垂直键控速度可设；【细节】垂直键控速度：0.1°-120°/s,速度可设;垂直预置点速度：200°/s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主码流帧率分辨率：【全景】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50 Hz：25 fps（3680 × 1656，3632 × 1632）；60 Hz：30 fps（3680 × 1656，3632 × 1632）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【细节】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50 Hz：25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 Hz：30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视频压缩标准：H.265,H.264,MJPEG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陀螺仪：支持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网络接口：支持100 M网络数据，RJ45网口，自适应网络数据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SD卡扩展：内置Micro SD卡插槽,支持Micro SD/Micro SDHC/Micro SDXC卡,最大支持256G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报警：7路报警输入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报警输出：2路报警输出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音频：1路音频输入，音频峰值：2-2.4V[p-p]，输入阻抗：1 kΩ±10%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音频输出：1路音频输出，线性电平，阻抗:600Ω</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室外定向音柱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壁挂式室外防水设计、整合网络音频解码，数字功放及音箱；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支持通过远程IP网络（局域网/公网）、本地采集（3.5mm接口音频输入/音频线路输入）、远程无线（云平台）进行实时广播（可选）、远程喊话话；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支持中心下发报警联动信息、或检测到本地报警输入时，联动输出报警信号、或联动播放指定的音频文件；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支持TTS文字转语音的方式进行广播；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音频信息自定义，音量大小可调，内置大容量存储器；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声音成束，指向性高，不扰民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声音传播距离远，衰减慢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语音清晰，声音传播距离不低于150米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最大声压级：≥122dB/1m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声音约束角：±15°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输入电压：DC24V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保护：反接保护、过载保护</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音频输入接口：网络音频输入接口*1，3.5mm音频输入接口*1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接口：1个RJ45接口，1个485接口，1个3.5mm音频口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平均功率：25W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工作温度：-30℃~60℃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存储温度：-35℃~65℃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音频文件格式：.mp3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智能箱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提供箱门开关检测、震动检测、温度检测、湿度检测、电压检测、电流检测功能；提供检测数据异常报警功能，并回传至中心平台；提供箱门打开语音报警功能，提供系统死机联动复位重启功能；提供心跳保活及定期上报功能；提供远程配置、查询功能；提供远程控制电源输出、信号输出、音频输出功能；提供系统存储、本地输出、有线通信、断电续航等功能；具体参数要求如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1、机箱尺寸500*350*200mm。具备防雨、防尘、通风散热、耐老化、防盗、防锈功能；配备门磁式箱门状态检测开关搭配固定在设备上的专用支架；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2、箱体内包含C25空气开关，额定电压：交流400V，额定电流25A，过载/短路保护；包含40KA防雷器，Imax 40KA，保护等级II级；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3、支持箱门开关检测及告警回传，1路输入，常开/常闭开关量信号，2芯接线端子。采集速度:实时；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4、支持震动检测及告警回传内置震动传感器。采集速度:实时；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5、支持温度检测及告警回传，内置温度传感器，检测范围-40°C~80°C。采集速度&gt;5秒/次；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6、支持相对湿度检测及告警回传，内置湿度传感器，检测范围0%~99%。采集速度&gt;5秒/次；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7、支持电压检测及告警回传，1路交流电源电压输入检测，检测范围AC 180~260V。采集速度&gt;5秒/次；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8、支持电流检测及告警回传，1路交流电源电流输入检测，检测范围AC 0~10A。采集速度&gt;5秒/次；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9、支持异常开箱联动语音警告，异常开箱时，自动联动警告语音播放，关箱后联动停止播放；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★10、支持系统死机联动复位重启，系统死机时，看门狗自动检测复位；</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★11、支持心跳保活，支持按配置的心跳保活周期，定期上报心跳保活消息；支持数据定期上报，支持按配置的数据上报周期，定期上报监测数据；</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12、支持远程配置-监测报警、数据上传、远程升级、通信配置；</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13、支持远程控制-电源输出（可直接控制负载通断电，远程重启下挂设备），支持远程控制语音告警打开、关闭；</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★14、支持远程查询-支持远程查询实时和历史监测数据，支持远程查询设备配置参数信息，远程查询设备运行日志信息；</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15、支持本地存储-监测数据、运行日志；</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 xml:space="preserve">16、支持有线通信，提供1路10/100Mbps自适应以太网卡；1路标准RS485串行接口。支持通过串口打印设备调试信息和烧录设备运行系统程序；预留1路水浸输入，模拟信号，2芯接线端子。采集速度:实时； </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★17、支持对通信数据进行非明文加密传输；</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w:t>
            </w:r>
            <w:r>
              <w:rPr>
                <w:rFonts w:hint="eastAsia" w:ascii="宋体" w:hAnsi="宋体" w:cs="宋体"/>
                <w:b/>
                <w:bCs/>
                <w:kern w:val="0"/>
                <w:sz w:val="21"/>
                <w:szCs w:val="21"/>
              </w:rPr>
              <w:t>的检测报告证明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18、内置电源监测模块，能够在不需要后备电源的情况下，区分区域掉电（如市电掉电）、箱内掉电（如空开跳闸）告警，并能将告警信息上传至平台客户端；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19、支持断电续航报警，1路交流220V电源输入，最大支持1000瓦。支持自动使用外部电源供电和缓存电能。外部断电时，自动切换缓存电能供电并上报告警；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20、支持不间断负载电源输出，1路交流220V电源输出，最大支持1000瓦。★支持在连接外部电源的情况下，设备关闭后，能够继续不间断为负载供电；</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w:t>
            </w:r>
            <w:r>
              <w:rPr>
                <w:rFonts w:hint="eastAsia" w:ascii="宋体" w:hAnsi="宋体" w:cs="宋体"/>
                <w:b/>
                <w:bCs/>
                <w:kern w:val="0"/>
                <w:sz w:val="21"/>
                <w:szCs w:val="21"/>
              </w:rPr>
              <w:t>提供公安部或具有CMA或CNAS资质的第三方专业检测机构出具的检测报告证明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21、具有光感检测功能，可在平台端显示区分机箱内暗光、弱光、强光三种光线环境；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22、机箱内部智能运维终端具有一键复位实体按键，当按下复位键，终端可重置自身IP地址。 </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（二）引导区</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诱导系统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LED诱导屏</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单屏面积约1.6*3.2m，双基色交通诱导屏，点间距P10，国产灯珠，可选配光探头及3G传输，包含接收卡及监控卡 ，实现黑名单、健康码异常等车辆显示引导进检查站</w:t>
            </w:r>
            <w:r>
              <w:rPr>
                <w:rFonts w:hint="eastAsia" w:ascii="宋体" w:hAnsi="宋体" w:cs="宋体"/>
                <w:color w:val="000000"/>
                <w:kern w:val="0"/>
                <w:sz w:val="21"/>
                <w:szCs w:val="21"/>
                <w:lang w:bidi="ar"/>
              </w:rPr>
              <w:br w:type="textWrapping"/>
            </w:r>
            <w:r>
              <w:rPr>
                <w:rFonts w:hint="eastAsia" w:ascii="宋体" w:hAnsi="宋体" w:cs="宋体"/>
                <w:b/>
                <w:bCs/>
                <w:color w:val="000000"/>
                <w:kern w:val="0"/>
                <w:sz w:val="21"/>
                <w:szCs w:val="21"/>
                <w:lang w:bidi="ar"/>
              </w:rPr>
              <w:t>▲需支持接入嘉兴市公安局“天关”立体化防控一体化平台，</w:t>
            </w:r>
            <w:r>
              <w:rPr>
                <w:rFonts w:hint="eastAsia"/>
                <w:b/>
                <w:bCs/>
                <w:sz w:val="21"/>
                <w:szCs w:val="21"/>
              </w:rPr>
              <w:t>投标时须提供承诺函，承诺后若无法兑现，招标人有权追究投标人的相关违约责任。</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诱导屏控制系统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交通诱导屏纯点阵屏配电控制系统，20kW，含配电箱，远程上电、防雷、交通诱导屏发送卡</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F型支架杆件</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含基础施工、杆件高6m ，包含支架杆件及立杆挖坑2立方米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1.立杆管材为国标热锌管，厚度3.0mm。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2.立杆整体焊接式结构，确定产品使用稳定性和牢固性。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 4米高之下立杆（含4米）采用直径114转76管，4米高之上采用直径140转88管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底座法兰为300*300*10mm，横臂法兰120*120*5mm.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装枪圆盘法兰,直径为110mm，厚5mm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立杆检修口为长方体盖.尺寸220*90*20mm长宽高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地笼材质为45号钢,高为850mm，弯度长75mm,加弯总高为560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5米高以上立杆配1100mm高地笼.</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4.立杆表面户外专用粉处理，抗氧化，耐腐蚀。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5.横杆，避雷针，防水箱可拆,便于运输。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6.立杆，横杆，摄像头及其它部件能搞75m/s的风速。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7.防水箱采用1.2mm,内配安装档条，表面脂脂，酸洗，防锈</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立式杆件</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含基础施工、杆件高1m ，包含支架杆件及立杆挖坑</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（三）检查区</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车道显示</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室外双色LED屏</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 类型：户外P5</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2</w:t>
            </w:r>
            <w:r>
              <w:rPr>
                <w:rFonts w:hint="eastAsia" w:ascii="宋体" w:hAnsi="宋体" w:cs="宋体"/>
                <w:color w:val="000000"/>
                <w:kern w:val="0"/>
                <w:sz w:val="21"/>
                <w:szCs w:val="21"/>
                <w:lang w:bidi="ar"/>
              </w:rPr>
              <w:t>) 像素间距：5mm</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3</w:t>
            </w:r>
            <w:r>
              <w:rPr>
                <w:rFonts w:hint="eastAsia" w:ascii="宋体" w:hAnsi="宋体" w:cs="宋体"/>
                <w:color w:val="000000"/>
                <w:kern w:val="0"/>
                <w:sz w:val="21"/>
                <w:szCs w:val="21"/>
                <w:lang w:bidi="ar"/>
              </w:rPr>
              <w:t>) 像素密度：40000点/㎡</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4</w:t>
            </w:r>
            <w:r>
              <w:rPr>
                <w:rFonts w:hint="eastAsia" w:ascii="宋体" w:hAnsi="宋体" w:cs="宋体"/>
                <w:color w:val="000000"/>
                <w:kern w:val="0"/>
                <w:sz w:val="21"/>
                <w:szCs w:val="21"/>
                <w:lang w:bidi="ar"/>
              </w:rPr>
              <w:t>）亮度：≥5000nits</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5</w:t>
            </w:r>
            <w:r>
              <w:rPr>
                <w:rFonts w:hint="eastAsia" w:ascii="宋体" w:hAnsi="宋体" w:cs="宋体"/>
                <w:color w:val="000000"/>
                <w:kern w:val="0"/>
                <w:sz w:val="21"/>
                <w:szCs w:val="21"/>
                <w:lang w:bidi="ar"/>
              </w:rPr>
              <w:t>）视角：≥120°</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6</w:t>
            </w:r>
            <w:r>
              <w:rPr>
                <w:rFonts w:hint="eastAsia" w:ascii="宋体" w:hAnsi="宋体" w:cs="宋体"/>
                <w:color w:val="000000"/>
                <w:kern w:val="0"/>
                <w:sz w:val="21"/>
                <w:szCs w:val="21"/>
                <w:lang w:bidi="ar"/>
              </w:rPr>
              <w:t>）刷新频率：≥3840Hz</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7</w:t>
            </w:r>
            <w:r>
              <w:rPr>
                <w:rFonts w:hint="eastAsia" w:ascii="宋体" w:hAnsi="宋体" w:cs="宋体"/>
                <w:color w:val="000000"/>
                <w:kern w:val="0"/>
                <w:sz w:val="21"/>
                <w:szCs w:val="21"/>
                <w:lang w:bidi="ar"/>
              </w:rPr>
              <w:t>) 峰值功耗 ≤800W/㎡</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8</w:t>
            </w:r>
            <w:r>
              <w:rPr>
                <w:rFonts w:hint="eastAsia" w:ascii="宋体" w:hAnsi="宋体" w:cs="宋体"/>
                <w:color w:val="000000"/>
                <w:kern w:val="0"/>
                <w:sz w:val="21"/>
                <w:szCs w:val="21"/>
                <w:lang w:bidi="ar"/>
              </w:rPr>
              <w:t>）防水箱体</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9</w:t>
            </w:r>
            <w:r>
              <w:rPr>
                <w:rFonts w:hint="eastAsia" w:ascii="宋体" w:hAnsi="宋体" w:cs="宋体"/>
                <w:color w:val="000000"/>
                <w:kern w:val="0"/>
                <w:sz w:val="21"/>
                <w:szCs w:val="21"/>
                <w:lang w:bidi="ar"/>
              </w:rPr>
              <w:t>）箱体尺寸为960*960mm</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m²</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2.88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诱导屏控制系统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1)LED全彩显示屏控制器,1路DVI输入，1路HDMI输入；6路网口输出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2)带载分辨率1920x1200 60Hz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3)极限带载分辨率：极限宽度（3840*600@60Hz），极限高度（548*3840@60Hz）</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LED框架</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定制支架</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3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车底扫描系统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固定式车底检测系统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彩色CMOS线阵，分辨率2048*n，180°视场角，IP68，承重50吨，支持-40-85℃工作，最高支持120Km/h车速检测，JPEG输出，具备专用客户端软件，最多支持接入8路车牌、全景、人脸等IPC相机。</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5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智能安检系统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安检一体机（主机带滑轨）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整机参数 车牌识别 视频触发车牌识别，也可以选择线圈或者雷达触发车牌识别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人脸抓拍 支持不下车人脸抓拍获取，人脸抓拍同时可对人员在车辆的位置进行识别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身份证远距离识别 视频远距离识别身份证号，支持不下车获取身份证信息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人证核验 支持接触式刷卡人证核验，获取身份证及人脸信息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智能引导 支持视频、图片、文字、语音等内容引导人车核验过程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人机交互 设备自带触控一体机，支持核验人员实时查看当前核验人员信息，且可对核验信息进行操作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定位移动 设备集成滑轨小车，根据视频定位设备与车辆相对位置，自行移动至车窗位置实现人脸获取和身份证信息获取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工作温湿度 -20℃~50℃，≤90%RH</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网络接口 RJ45网口，自适应10M/100M/1000M网络数据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电源接口 AC220V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功耗 主机600W max，副机450W max（含移动底座）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重量 主机265KG（±5%）、副机255KG（±5%）（含移动底座）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尺寸 设备尺寸：1530mm*667mm*496mm（±5%）（高*长*宽）；移动底座：2500mm*500mm*200mm（±5%）（长*宽*高）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移动方式 滑轨移动，拖缆供电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人脸识别单元 图像传感器 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最低照度 彩色: 0.0005Lux @ (F1.2, AGC ON) ；黑白: 0.0001 Lux @ (F1.2, AGC ON), 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分辨率及帧率 主码流  50Hz: 25fps (2688 x 1520，2560 x 1440，1920 x 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 30fps (2688 x 1520，2560 x 1440，1920 x 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子码流  50Hz:25fps (704 x 576，640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60Hz:30fps (704 x 480，640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第三码流：50Hz: 25fps(1920 x 1080，1280 x 720，704 x 576，640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 30fps(1920 x 1080，1280 x 720，704 x 576， 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视频压缩 H.265/H.264/MJPEG；H.264编码支持Baseline/Main/High Profile</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音频压缩标准 G.711/G.722.1/G.726/MP2L2/PCM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音频压缩码率 64Kbps(G.711) / 16Kbps(G.722.1) / 16Kbps(G.726) / 32-192Kbps(MP2L2)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镜头 （变焦）2.8-12mm @ F1.2,水平视场角：107°~40°，垂直视场角：56°~22°，对角线视场角：130°~46°</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日夜转换模式 ICR红外滤片式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信噪比 ≥55dB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3D数字降噪 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三轴调节角度 P:0-355°, T: 0-75°, R: 0-355°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宽动态 120dB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图像增强 背光补偿，强光抑制，透雾，电子防抖，畸变校正，3D降噪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日夜转换方式 白天、夜晚、自动、定时、报警触发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人脸抓拍 人脸检测性能：最多可以同时支持30个人脸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人脸检测角度：支持左右摆动 -60°~60°,上下摆动 -30°~30°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支持人脸评分，剔除评分差的抓拍图片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行为分析 越界侦测、区域入侵侦测、进入/离开区域侦测、物品遗留/拿取侦测、徘徊侦测、人员聚集侦测、快速运动侦测、停车侦测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异常侦测 场景变更侦测、音频异常、音频陡升/陡降侦测、音频有无侦测、虚焦侦测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存储功能 支持Micro SD/Micro SDHC /Micro SDXC卡(256GB)断网本地存储及断网续传，NAS(NFS,SMB/CIFS均支持)，配合黑卡支持SD卡加密及SD状态检测功能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智能报警 移动侦测、遮挡报警、网线断、IP地址冲突、非法登录、存储器满、存储器错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车牌抓拍单元 图像传感器 1/3”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最低照度 彩色0.004351lx (F2.0,AGC ON)；黑白0.0002lx(F2.0,AGC ON)</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分辨率及帧率 最大图像尺寸：1920*1080，25fps(1920*1200)；32 Kbps~16M 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视频压缩 H.265/H.264/MJPEG；H.264编码支持Baseline/Main/High Profile</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快门 1/30秒至1/100,000秒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镜头 定焦镜头4mm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信噪比 ≥55dB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ICR切换 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图像设置 饱和度,亮度,对比度,白平衡,增益,3D降噪通过软件可调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智能识别 车牌识别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补光灯控制 补光灯自动光控、时控可选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串口 1个 RS-485 接口，1个RS-232接口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内置LED灯 支持2个内置LED灯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继电器输出 1路继电器输出，支持道闸开/停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人证比对单元 操作系统 嵌入式Linux操作系统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处理器 GPU处理器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人证比对时间 1:1比对时间≤1S/人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面部识别距离 0.2-3m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卡类型 居民身份证信息、Mifare卡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显示屏 尺寸：7英寸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屏幕比例：16:9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分辨率：1024*600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通讯方式 有线TCP/IP</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摄像头 200万像素1080P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身份证远距离识别单元 图像传感器 800万1/1.8”CMOS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最小照度 彩色：0.009Lux @ (F1.2, AGC ON), 0.016Lux @ (F1.6, AGC ON)；黑白：0.0009Lux @ (F1.2, AGC ON), 0.0016Lux @ (F1.6, AGC ON)，0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镜头 8 mm@ F1.6, 水平视场角：24°，垂直视场角：14°，对角线视场角：27°</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智能功能 通过视频OCR技术识别身份证上的身份证号码，识别距离0.6m-1.5m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人车引导单元 显示功能 采用户外高亮LCD,屏幕尺寸21.5英寸，可以支持视频、图片、文字显示。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语音功能 支持TTS语音播报功能，支持自定义播报内容，标配为18W功率播放。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智能引导 搭配智能分析设备，可根据场景不同及核验环节不同，自动播放对应引导内容。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显示终端 操作系统 Windows10，64 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面板尺寸 15.6 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最大分辨率 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触摸方式 电容触摸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内存/DDR 4G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硬盘/HDD 128G， SSD 固态硬盘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亮度智能调节 亮度可根据周围光线的强度自动调节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★主、副机信息同步功能：应能通过WEB端配置副机参数，包括IP地址、用户名及密码；配置完成后应能将副机设备接入到主机网络，实现主、副机信息同步。</w:t>
            </w:r>
            <w:r>
              <w:rPr>
                <w:rFonts w:hint="eastAsia" w:ascii="宋体" w:hAnsi="宋体" w:cs="宋体"/>
                <w:b/>
                <w:bCs/>
                <w:kern w:val="0"/>
                <w:sz w:val="21"/>
                <w:szCs w:val="21"/>
                <w:lang w:bidi="ar"/>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★乘客人脸抓拍功能：车辆驶入验证区、停稳并摇下车窗后，人脸抓拍摄像机如有效采集到车内人员人脸，应能显示在引导屏上，被抓拍的人员包括主、副驾驶员及后排乘客人最多5人。</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被抓拍车辆内的人员应能自动关联至对应的车窗，并显示在引导屏上。</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★OCR识别身份证号准确率试验：在距离主、副机1m，识别高度为1.4m场景下，有效识别身份证号的准确率应≥98%。</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w:t>
            </w:r>
            <w:r>
              <w:rPr>
                <w:rFonts w:hint="eastAsia" w:ascii="宋体" w:hAnsi="宋体" w:cs="宋体"/>
                <w:b/>
                <w:bCs/>
                <w:kern w:val="0"/>
                <w:sz w:val="21"/>
                <w:szCs w:val="21"/>
              </w:rPr>
              <w:t>资质的第三方专业检测机构出具的检测报告证明</w:t>
            </w:r>
            <w:r>
              <w:rPr>
                <w:rFonts w:hint="eastAsia" w:ascii="宋体" w:hAnsi="宋体" w:cs="宋体"/>
                <w:b/>
                <w:bCs/>
                <w:kern w:val="0"/>
                <w:sz w:val="21"/>
                <w:szCs w:val="21"/>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6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安检一体机（副机带滑轨）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b/>
                <w:bCs/>
                <w:color w:val="000000" w:themeColor="text1"/>
                <w:kern w:val="0"/>
                <w:sz w:val="21"/>
                <w:szCs w:val="21"/>
                <w:lang w:bidi="ar"/>
                <w14:textFill>
                  <w14:solidFill>
                    <w14:schemeClr w14:val="tx1"/>
                  </w14:solidFill>
                </w14:textFill>
              </w:rPr>
            </w:pPr>
            <w:r>
              <w:rPr>
                <w:rFonts w:hint="eastAsia" w:ascii="宋体" w:hAnsi="宋体" w:cs="宋体"/>
                <w:color w:val="000000"/>
                <w:kern w:val="0"/>
                <w:sz w:val="21"/>
                <w:szCs w:val="21"/>
                <w:lang w:bidi="ar"/>
              </w:rPr>
              <w:t>整机参数  人脸抓拍 支持不下车人脸抓拍获取，人脸抓拍同时可对人员在车辆的位置进行识别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身份证远距离识别 视频远距离识别身份证号，支持不下车获取身份证信息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智能引导 支持视频、图片、文字、语音等内容引导人车核验过程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人机交互 设备自带触控一体机，支持核验人员实时查看当前核验人员信息，且可对核验信息进行操作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定位移动 设备集成滑轨小车，根据视频定位设备与车辆相对位置，自行移动至车窗位置实现人脸获取和身份证信息获取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工作温湿度 -20℃~50℃，≤90%RH</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网络接口 RJ45网口，自适应10M/100M/1000M网络数据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电源接口 AC220V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功耗 副机450W max（含移动底座）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重量 副机255KG（±5%）（含移动底座）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尺寸 设备尺寸：1530mm*667mm*496mm（±5%）（高*长*宽）；移动底座：2500mm*500mm*200mm（±5%）（长*宽*高）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移动方式 滑轨移动，拖缆供电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人脸识别单元 图像传感器 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最低照度 彩色: 0.0005Lux @ (F1.2, AGC ON) ；黑白: 0.0001 Lux @ (F1.2, AGC ON), 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分辨率及帧率 主码流  50Hz: 25fps (2688 x 1520，2560 x 1440，1920 x 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 30fps (2688 x 1520，2560 x 1440，1920 x 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子码流  50Hz:25fps (704 x 576，640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60Hz:30fps (704 x 480，640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第三码流：50Hz: 25fps(1920 x 1080，1280 x 720，704 x 576，640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 30fps(1920 x 1080，1280 x 720，704 x 576， 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视频压缩 H.265/H.264/MJPEG；H.264编码支持Baseline/Main/High Profile</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音频压缩标准 G.711/G.722.1/G.726/MP2L2/PCM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音频压缩码率 64Kbps(G.711) / 16Kbps(G.722.1) / 16Kbps(G.726) / 32-192Kbps(MP2L2)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镜头 （变焦）2.8-12mm @ F1.2,水平视场角：107°~40°，垂直视场角：56°~22°，对角线视场角：130°~46°</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日夜转换模式 ICR红外滤片式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信噪比 ≥55dB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3D数字降噪 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三轴调节角度 P:0-355°, T: 0-75°, R: 0-355°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宽动态 120dB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图像增强 背光补偿，强光抑制，透雾，电子防抖，畸变校正，3D降噪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日夜转换方式 白天、夜晚、自动、定时、报警触发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人脸抓拍 人脸检测性能：最多可以同时支持30个人脸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人脸检测角度：支持左右摆动 -60°~60°,上下摆动 -30°~30°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支持人脸评分，剔除评分差的抓拍图片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行为分析 越界侦测、区域入侵侦测、进入/离开区域侦测、物品遗留/拿取侦测、徘徊侦测、人员聚集侦测、快速运动侦测、停车侦测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异常侦测 场景变更侦测、音频异常、音频陡升/陡降侦测、音频有无侦测、虚焦侦测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存储功能 支持Micro SD/Micro SDHC /Micro SDXC卡(256GB)断网本地存储及断网续传，NAS(NFS,SMB/CIFS均支持)，配合黑卡支持SD卡加密及SD状态检测功能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智能报警 移动侦测、遮挡报警、网线断、IP地址冲突、非法登录、存储器满、存储器错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身份证远距离识别单元 图像传感器 800万1/1.8”CMOS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最小照度 彩色：0.009Lux @ (F1.2, AGC ON), 0.016Lux @ (F1.6, AGC ON)；黑白：0.0009Lux @ (F1.2, AGC ON), 0.0016Lux @ (F1.6, AGC ON)，0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镜头 8 mm@ F1.6, 水平视场角：24°，垂直视场角：14°，对角线视场角：27°</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智能功能 通过视频OCR技术识别身份证上的身份证号码，识别距离0.6m-1.5m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人车引导单元 显示功能 采用户外高亮LCD,屏幕尺寸21.5英寸，可以支持视频、图片、文字显示。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语音功能 支持TTS语音播报功能，支持自定义播报内容，标配为18W功率播放。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智能引导 搭配智能分析设备，可根据场景不同及核验环节不同，自动播放对应引导内容。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主、副机信息同步功能：应能通过WEB端配置副机参数，包括IP地址、用户名及密码；配置完成后应能将副机设备接入到主机网络，实现主、副机信息同步。</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乘客人脸抓拍功能：车辆驶入验证区、停稳并摇下车窗后，人脸抓拍摄像机如有效采集到车内人员人脸，应能显示在引导屏上，被抓拍的人员包括主、副驾驶员及后排乘客人最多5人。</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themeColor="text1"/>
                <w:kern w:val="0"/>
                <w:sz w:val="21"/>
                <w:szCs w:val="21"/>
                <w:lang w:bidi="ar"/>
                <w14:textFill>
                  <w14:solidFill>
                    <w14:schemeClr w14:val="tx1"/>
                  </w14:solidFill>
                </w14:textFill>
              </w:rPr>
              <w:t>★被抓拍车辆内的人员应能自动关联至对应的车窗，并显示在引导屏上。</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OCR识别身份证号准确率试验：在距离主、副机1m，识别高度为1.4m场景下，有效识别身份证号的准确率应≥98%。</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大小车混检一体机（含主机和副机）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 xml:space="preserve">【含移动底座】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集成人脸抓拍、车牌抓拍、人证比对、身份证远距离识别、身份证远距读卡、车辆人员引导、业务平台终端显示等功能；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主副机配套使用，从车道两侧实现人脸、车牌、身份证信息、人证信息采集并实时上传核验；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智能车辆和人员引导功能，声音和显示屏视频文字双重提醒车内人员配合，提升核验效率；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人脸抓拍评分，可实现对每个位置的人脸进行评分选择最优照片；同时支持将照片和人员位置进行绑定；</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设备支持远距离身份证信息识别，通过视频识别方式或远距离读卡可实现不下车获取身份证信息；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远距离读卡器高度，可根据大车类型进行手动调整；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平板操作终端实时反馈人车核录信息和最终结果，当出现黑名单布控人员、车辆时，一体机可联动声光告警提醒和道闸拦截；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设备配合后台平台，可实现不同的勤务等级设置不同的核验模式。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整机 设备工作温度-20-55℃。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支持大小车混检，自动识别车辆类型，可根据不同车辆启动不同位置的摄像机进行信息采集。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支持远距离身份证信息获取，远距离身份证读卡距离不小于35cm；远距离OCR识别身份证号，识别距离0.6m-1.5m。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支持人脸测温，对人脸进行抓拍筛选，选择最优照片上传，且叠加显示人脸温度；报警温度可设置。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支持人车精准绑定，对乘客位置进行识别，上报人脸信息含有人员位置信息。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支持身份证刷卡识别，且能实现人证合一。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智能引导，能根据不同阶段对乘客进行视频、文字、语音、图片等方式进行引导操作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设备自带触控一体机，支持核验人员实时查看当前核验人员信息，且可对核验信息进行操作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勤务等级设置 ：应能在平台设置不同的勤务等级。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部件运行状态监测及显示功能：引导屏应能显示雷达模块。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信息上传功能：支持将抓拍到的人脸图、人脸背景图、人员与车辆关联关系、车牌图、车辆背景图、身份证信息、车牌信息、人证核验信息上传至应用平台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人脸抓拍单元 设备集成人员抓拍单元不少于两个；人脸抓拍同时支持人体测温。</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车辆驶入验证区、停稳并摇下车窗后，人脸抓拍摄像机如有效采集到车内人员人，应能显示在引导屏上，被抓拍的人员包括主、副驾驶员及后排乘客人最多5人。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被抓拍车辆内的人员应能自动关联至对应的车窗，并显示在引导屏上。</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可见光400 万星光级 1/2.7" Progressive Scan CMOS，热成像：氧化钒非制冷型探测器。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可见光：2688×1520@25fps；热成像：160× 120（默认输出 320×240）。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镜头：可见光4mm；热成像：3mm。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支持热成像通道融合可见光图像信息，提升热成像通道图像细节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支持 AI 人脸检测，多目标同时检测体温，测温范围：30~45℃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支持背光补偿，强光抑制，透雾，电子防抖，畸变校正，3D降噪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车辆抓拍单元 摄像机类型：200万像素彩色逐行扫描CMOS高清智能摄像机；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传感器类型：1/3”ProgressiveScanCMOS；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最小照度：彩色0.002Lux@(F1.4,AGCON，关闭帧积累，彩色模式)，黑白0.0002Lux@(F1.4,AGCON，关闭帧积累，黑白模式)；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图像分辨率：1920*1592(含OSD叠加)；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快门：1/30秒至1/100,000秒；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视频亮度自适应：可以根据光源亮度变化，将视频图像亮度自动调节至正常显示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★设备在正常工作的情况下，当网络断开时，可将抓拍图片和录像文件存储于设备内置SD卡内，当网络恢复时，可继续上传图片和录像文件至客户端；</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 xml:space="preserve"> 三码流输出功能检查，三码流同时并输出，可达到：主码流：分辨率1920*1080,帧率25帧/秒，码率4Mbps第一辅码流：分辨率1920*1080,帧率25帧/秒，码率4Mbps第二辅码流：分辨率1920*1080,帧率25帧/秒，码率4Mbps</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 xml:space="preserve"> 三码流输出：可同时输出主码流、子码流及第三路码流三种不同分辨率的视频图像； ★车辆捕获率：白天≥99%，夜间≥99%；</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 xml:space="preserve"> ★车牌识别率：白天≥99%，夜间≥99%；</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w:t>
            </w:r>
            <w:r>
              <w:rPr>
                <w:rFonts w:hint="eastAsia" w:ascii="宋体" w:hAnsi="宋体" w:cs="宋体"/>
                <w:b/>
                <w:bCs/>
                <w:kern w:val="0"/>
                <w:sz w:val="21"/>
                <w:szCs w:val="21"/>
              </w:rPr>
              <w:t>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可识别出视频中机动车车牌略微水平倾斜的车牌号码；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支持7种常见车型识别，包括轿车、客车、面包车、大货车、小货车、中型客车、SUV/MPV，在天气晴朗无雾，号牌无遮挡，无污损的条件下白天环境光不低于200lux，晚上不高于30lux，白天准确率≥90%，夜间≥85%；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可在抓拍图片上叠加时间、地点、车道号、车长、车身颜色，车牌号码、车标，车型等信息；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外接道闸控制：布防状态下可根据存储黑白名单自动控制外接道闸开/关；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人证核验单元 7英寸 LCD 触摸显示屏，2.5D钢化玻璃显示屏面板，屏幕支持多点触控操作，流明度不低于350cd/㎡；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设备应采用嵌入式Linux系统；采用双目宽动态相机，最大分辨率：1920×1080，应适应强光、逆光、暗光环境条件的人脸识识别。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设备支持在 0.001lux 低照度无补光环境下正常实现人脸识别；人脸比对时间：＜175ms；最大人脸识别距离：＞3m；最小人脸识别距离：＜0.2m；人脸识别误识率≤0.01%的条件下，准确率应大于99.9%；支持防假体攻击功能，对视频、电子照片、打印照片中的人脸应不能进行人脸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设备支持通过WEB进行设备信息查询;支持通过WEB进行用户信息管理;支持通过WEB进行设备时间管理;支持通过WEB进行系统维护;支持通过WEB进行安全操作管理;支持通过WEB进行人脸、指纹等技术参数配置;支持通过WEB进行图像参数配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设备支持中心下发黑名单信息；支持本地黑名单信息比对；支持本地黑名单事件报警功能，报警信息能上传至平台；最大支持5000个人脸黑名单比对。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设备具备以下报警功能：（当连续若干次在目标信息识读设备或管理/控制部分上实施错误操作时；当未使用授权的钥匙而强行通过出入口时；未经正常操作而使出入口开启时；出入口开启时间超过设定值时；设备被拆除时；胁迫码；黑名单）；设备具有 2 路入侵探测接口，能联动报警输出；设备支持未授权人员刷人脸时，设备能支持抓拍图片并实时上报平台预警。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身份证远距离识别单元 800 万1/1.8"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最低照度: 0.002 Lux @（F1.2，AGC ON），0.0036 Lux @（F1.6，AGC ON），0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在距离主、副机1m，识别高度为1.4m场景下，识别身份证号的准确率应≥99%。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应能在0.6m～1.5m范围内对身份证号码进行数据采集及识别。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身份证远距离读卡器 身份证内容读卡距离不小于35cm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大车读卡器高度，可根据大车高度进行手动调节，调节范围1.1-2.3m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身份证识别时间小于等于600ms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读卡线圈大小40cm*40cm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工作频率13.56Mhz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触控一体机 屏幕尺寸21.5英寸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屏幕最大分辨率1920*1080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电容触摸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内存4G，硬盘128G，SSD固态硬盘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亮度可根据周围光线的强度自动调节</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视频监控系统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安检车道监控</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400万 1/3" CMOS 红外筒型网络摄像机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支持Smart侦测：10项事件检测，1项异常检测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最低照度: 彩色：0.005 Lux @（F1.2，AGC ON），0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宽动态: 120 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焦距&amp;视场角: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 mm，水平视场角：78.8°，垂直视场角：40.5°，对角视场角：93.9°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补光距离: 最远可达30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防补光过曝: 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红外波长范围: 850 nm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补光灯类型: 红外灯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最大图像尺寸: 2560 × 1440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视频压缩标准: 主码流：H.265/H.264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网络存储: 支持NAS（NFS，SMB/CIFS均支持）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 1个内置麦克风</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 1个RJ45 10 M/100 M自适应以太网口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启动和工作温湿度: -30 ℃~60 ℃，湿度小于95%（无凝结）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供电方式: DC：12 V ± 25%，支持防反接保护；PoE：802.3af，Class 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电流及功耗: DC：12 V，0.41 A，最大功耗：5 W；PoE：802.3af，36 V~57 V，0.18 A~0.11 A，最大功耗：6.5 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电源接口类型: Ø5.5 mm圆口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 IP66</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环景视频枪球一体机（400万+600万）</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400万+600万32倍环境视频枪球一体机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传感器类型：【全景】1/1.8＂ progressive scan CMOS,【细节】1/1.8＂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摄像机内置不少于3个镜头，可输出至少一路全景视频和一路细节视频，其中全景内置不少于2个镜头，细节内置1个镜头</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★全景路视频图像分辨率不小于3632 × 1632，细节路视频图像分辨率不小于2560x1440</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全景通道可输出两个镜头无缝拼接的全景图像，拼接偏差像素不大于4个像素，全景画面水平视场角不小于190°，垂直视场角不小于80°。</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w:t>
            </w:r>
            <w:r>
              <w:rPr>
                <w:rFonts w:hint="eastAsia" w:ascii="宋体" w:hAnsi="宋体" w:cs="宋体"/>
                <w:b/>
                <w:bCs/>
                <w:kern w:val="0"/>
                <w:sz w:val="21"/>
                <w:szCs w:val="21"/>
              </w:rPr>
              <w:t>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最低照度：【全景】彩色 0.0005Lux @ (F1.4，AGC ON)，黑白0.0001Lux @(F1.4，AGC ON)， 0Lux with IR；【细节】彩色 0.0005Lux @ (F1.3，AGC ON)，黑白0.0001Lux @(F1.3，AGC ON)， 0Lux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变倍：数字变倍：【全景】不支持；【细节】16倍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光学变倍：【细节】32倍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焦距：【全景】2.8mm；【细节】5.8~188.8mm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视场角：【全景】190°±5°；【细节】56.6°~1.8°</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白光照射距离：30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补光灯距离：【全景】30米；【细节】250米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防补光过曝：支持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水平范围：【全景】不支持；【细节】0-360°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垂直范围：【全景】12°~24°；【细节】-20-90°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水平速度：【全景】不支持；【细节】水平键控速度：0.1°-160°/s,速度可设;水平预置点速度：240°/s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垂直速度：【全景】垂直键控速度可设；【细节】垂直键控速度：0.1°-120°/s,速度可设;垂直预置点速度：200°/s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主码流帧率分辨率：【全景】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50 Hz：25 fps（3680 × 1656，3632 × 1632）；60 Hz：30 fps（3680 × 1656，3632 × 1632）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【细节】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50 Hz：25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 Hz：30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视频压缩标准：H.265,H.264,MJPEG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陀螺仪：支持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网络接口：支持100 M网络数据，RJ45网口，自适应网络数据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SD卡扩展：内置Micro SD卡插槽,支持Micro SD/Micro SDHC/Micro SDXC卡,最大支持256G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报警：7路报警输入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报警输出：2路报警输出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音频：1路音频输入，音频峰值：2-2.4V[p-p]，输入阻抗：1 kΩ±10%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音频输出：1路音频输出，线性电平，阻抗:600Ω</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AR高点摄像机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采用一体化设计，单产品即可同时提供全景与特写画面，兼顾全景与细节。其中全景画面由4个传感器拼接而成，实现180度的全景监控，全景画面可支持关注区域畸变矫正；一体化机芯和高速云台设计，在全景监控的同时为用户提供快速细节定位功能。细节摄像机可实现自动或手动对全景区域内的多个目标进行区域入侵、越界、进入区域、离开区域行为的检测，并可输出报警信号和联动云台跟踪</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【细节】支持区域入侵、越界、进入区域、离开区域事件侦测功能</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支持点击联动功能，通过在客户端点击或者框选全景摄像机画面任意位置，细节跟踪摄像机可自动通过云台调整与变焦，将该区域置于画面中心</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支持目标自动跟踪功能，通过设置智能事件规则，对设定区域内触发事件的运动目标在设定的跟踪时间内进行持续稳定跟踪。并可在跟踪过程中手动切换跟踪目标</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支持手动选择跟踪目标，在设定跟踪时间内进行持续稳定跟踪</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【细节】支持多目标自动切换跟踪，目标切换时间小于1秒</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支持GB35114安全加密</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支持移动标签相关功能，包括但不限于单兵、稽查车辆、低空布控车辆等具有GPS信号的目标，可以在监控画面上实时显示并展开业务应用</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支持全景和细节的标签映射，同一目标只需标定一次</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传感器类型: 【全景】1/1.8＂progressive scan CMOS，【细节】1/1.8＂progressive scan CMOS</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 xml:space="preserve">最低照度: </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【全景】0.0005 Lux/F1.0（彩色），0.0001 Lux/F1.0（黑白）</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全景镜头光圈均不小于F1.0。（以公安部型式检验报告为准）</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【细节】星光级超低照度，0.0005 Lux/F1.2（彩色），0.0001 Lux/F1.2（黑白），0 Lux with IR</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宽动态: 【全景】不支持，【细节】支持120 dB超宽动态</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光学变倍: 40倍</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焦距: 【全景】2.8 mm；【细节】6~240 mm</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视场角: 水平视场角：56.6~1.8度（广角-望远） ; 垂直视场角：33.7~1.0度（广角~望远） ; 对角线视场角：63.4~2.0度（广角~望远）</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设备内置除湿器，可对设备内部进行除湿，除去玻璃罩上的水状附着物。</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红外照射距离: 250 m</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防补光过曝: 支持</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水平范围: 360°</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垂直范围: -15°~90°（自动翻转）</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水平速度: 水平键控速度：0.1°~210°/s，速度可设；水平预置点速度：240°/s</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垂直速度: 垂直键控速度：0.1°~150°/s，速度可设；垂直预置点速度：200°/s</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主码流帧率分辨率:</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【全景】50 Hz：25 fps（5520 × 2400）; 60Hz：30 fps（5520 × 2400）</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【细节】50 Hz：25 fps（2560 × 1440）; 60 Hz：30 fps（2560 × 1440）</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视频压缩标准: H.265，H.264，MJPEG</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网络存储: NAS（NFS，SMB/CIFS），ANR</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辅助检测</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GPS: 支持</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电子罗盘: 支持</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网络接口: RJ45网口，自适应10 M/100 M/1000 M网络数据</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光纤接口: FC接口，内置光纤模块，1000 M网络数据，波长TX1310/RX1550 nm，单模单纤，20 km传输距离</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SD卡扩展: 支持MicroSD(即TF卡)/MicroSDHC/MicroSDXC卡，最大支持256 GB</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报警输入: 7路报警输入</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报警输出: 2路报警输出</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音频输入: 1路音频输入</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音频输出: 1路音频输出</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防护: IP67</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设备镜头需具备良好的防刮性能，应采用蓝宝石单晶透光片，在使用淬硬的钢针以不小于10牛的作用力，不小于20毫米每秒的速度划痕，钢针移动距离不小于15厘米的情况下，设备透光片无明显划痕且不被刺透。</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支持偏色矫正功能，可通过手动或自动的方式对产品视频采集模块进行偏色矫正。</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1</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AR高点摄像机立杆</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高度11米，采用圆锥形状，下端管径250mm、上端管径160mm，管壁8mm，立杆应做灌筑基础，基础深度应不小于1500mm，底部直径应不小于1500mm，基础基本形状为长方体，基准尺寸不小于1500mm*1500mm*1500mm，具体尺寸根据实际情况略有不同，设计需满足实际需求。杆体要求整体美观保证摄像机的稳定性，不能产生严重的晃动。立杆外观颜色根据现场环境决定。杆体可抗10级台风，疲劳寿命大于10年。含接地装置、标签</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非机动车道人脸抓拍</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800W AI人脸抓拍摄像机（全景+细节）</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采用一体化双芯四镜四云台设计，聚合多种深度学习算法，具备多场景数据融合分析能力，实现全方位态势感知</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★内置4个镜头，2个靶面尺寸为1/1.2"CMOS传感器，2个靶面尺寸为1/1.8"CMOS传感器。</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★设备内置能耗检测模块，可实时检测设备的输入电压和功耗信息，可生成日报表、周报表，并以图表形式展现。</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★自带机身平衡检测模块，可指示设备安装是否水平。</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★2个视频采集组均具有轨迹关联功能，细节镜头可抓拍、分析检测区域内的行人和非机动车，并在全景画面中叠加目标跟踪框、行进轨迹和方向。</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传感器类型：通道1：1/1.2" Progressive Scan CMOS</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通道2：1/1.8" Progressive Scan CMOS</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通道3：1/1.2" Progressive Scan CMOS</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通道4：1/1.8" Progressive Scan CMOS</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最大图像尺寸：通道1：3840 × 2160</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通道2：2560 × 1440</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通道3：3840 × 2160</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通道4：2560 × 1440</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焦距&amp;视场角：通道1：10~50 mm，水平视场角：36.4°~13.0°，垂直视场角：20.5°~7.4°，对角视场角：41.7°~14.9°</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通道2：4 mm，水平视场角：88.7°，垂直视场角：44.7°，对角视场角：107.5°</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通道3：10~50 mm，水平视场角：36.4°~13.0°，垂直视场角：20.5°~7.4°，对角视场角：41.7°~14.9°</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通道4：4 mm，水平视场角：88.7°，垂直视场角：44.7°，对角视场角：107.5°</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补光灯类型：混合补光，850 nm+暖白光</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补光距离：通道1：</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普通监控：100 m，人脸抓拍/识别：20 m</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通道2：</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普通监控：30 m</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通道3：</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普通监控：100 m，人脸抓拍/识别：20 m</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通道4：</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普通监控：30 m</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3</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配套设施</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交换机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轻网管提供24个百兆电口，2个千兆光电复用口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支持IEEE 802.3、IEEE 802.3u、IEEE 802.3x、 IEEE802.3ab、IEEE802.3z 标准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支持安防网络拓扑管理、QoS、链路聚合、端口管理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支持远程升级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支持最远250 m传输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支持红口保障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百兆网络接入，千兆上行设计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线速转发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存储转发交换方式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坚固式高强度金属外壳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无风扇设计，高可靠性</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智能箱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提供箱门开关检测、震动检测、温度检测、湿度检测、电压检测、电流检测功能；提供检测数据异常报警功能，并回传至中心平台；提供箱门打开语音报警功能，提供系统死机联动复位重启功能；提供心跳保活及定期上报功能；提供远程配置、查询功能；提供远程控制电源输出、信号输出、音频输出功能；提供系统存储、本地输出、有线通信、断电续航等功能；具体参数要求如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 机箱尺寸500*350*200mm。具备防雨、防尘、通风散热、耐老化、防盗、防锈功能；配备门磁式箱门状态检测开关搭配固定在设备上的专用支架；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2、箱体内包含C25空气开关，额定电压：交流400V，额定电流25A，过载/短路保护；包含40KA防雷器，Imax 40KA，保护等级II级；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3、支持箱门开关检测及告警回传，1路输入，常开/常闭开关量信号，2芯接线端子。采集速度:实时；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4、支持震动检测及告警回传内置震动传感器。采集速度:实时；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5、支持温度检测及告警回传，内置温度传感器，检测范围-40°C~80°C。采集速度&gt;5秒/次；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6、支持相对湿度检测及告警回传，内置湿度传感器，检测范围0%~99%。采集速度&gt;5秒/次；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7、支持电压检测及告警回传，1路交流电源电压输入检测，检测范围AC 180~260V。采集速度&gt;5秒/次；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8、支持电流检测及告警回传，1路交流电源电流输入检测，检测范围AC 0~10A。采集速度&gt;5秒/次；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9、支持异常开箱联动语音警告，异常开箱时，自动联动警告语音播放，关箱后联动停止播放；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★10、支持系统死机联动复位重启，系统死机时，看门狗自动检测复位。</w:t>
            </w:r>
            <w:r>
              <w:rPr>
                <w:rFonts w:hint="eastAsia" w:ascii="宋体" w:hAnsi="宋体" w:cs="宋体"/>
                <w:b/>
                <w:bCs/>
                <w:kern w:val="0"/>
                <w:sz w:val="21"/>
                <w:szCs w:val="21"/>
                <w:lang w:bidi="ar"/>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★11、支持心跳保活，支持按配置的心跳保活周期，定期上报心跳保活消息；支持数据定期上报，支持按配置的数据上报周期，定期上报监测数据；</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12、支持远程配置-监测报警、数据上传、远程升级、通信配置；</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13、支持远程控制-电源输出（可直接控制负载通断电，远程重启下挂设备），支持远程控制语音告警打开、关闭；</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★14、支持远程查询-支持远程查询实时和历史监测数据，支持远程查询设备配置参数信息，远程查询设备运行日志信息；</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15、支持本地存储-监测数据、运行日志；</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 xml:space="preserve">16、支持有线通信，提供1路10/100Mbps自适应以太网卡；1路标准RS485串行接口。支持通过串口打印设备调试信息和烧录设备运行系统程序；预留1路水浸输入，模拟信号，2芯接线端子。采集速度:实时； </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★17、支持对通信数据进行非明文加密传输；</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kern w:val="0"/>
                <w:sz w:val="21"/>
                <w:szCs w:val="21"/>
                <w:lang w:bidi="ar"/>
              </w:rPr>
              <w:t>18、内置电源监测模块，能够在不需要后备电源的情况下，区分区域掉电（如市电掉电）、箱内掉电（如空开跳闸）告警，并能将告警信息上传至平台客户端；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19、支持断电续航报警，1路交流220V电源输入，最大支持1000瓦。支持自动使用外部电源供电和缓存电能。外部断电时，自动切换缓存电能供电并上报告警；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20、支持不间断负载电源输出，1路交流220V电源输出，最大支持1000瓦。★支持在连接外部电源的情况下，设备关闭后，能够继续不间断为负载供电</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w:t>
            </w:r>
            <w:r>
              <w:rPr>
                <w:rFonts w:hint="eastAsia" w:ascii="宋体" w:hAnsi="宋体" w:cs="宋体"/>
                <w:b/>
                <w:bCs/>
                <w:kern w:val="0"/>
                <w:sz w:val="21"/>
                <w:szCs w:val="21"/>
              </w:rPr>
              <w:t>提供公安部或具有CMA或CNAS资质的第三方专业检测机构出具的检测报告证明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21、具有光感检测功能，可在平台端显示区分机箱内暗光、弱光、强光三种光线环境。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22、机箱内部智能运维终端具有一键复位实体按键，当按下复位键，终端可重置自身IP地址。 </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5</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落地机柜</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尺寸：600mm（宽）× 800mm（高）× 450mm（深）（不含帽檐和基座）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含双路220V防雷，双路空气开关1个，单路空气开关8个，三芯维护插座1个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防护等级IP55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（四）安检大厅</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人脸识别系统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人脸抓拍摄像机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全景镜头和细节传感器均采用1/1.8＂ CMOS,全景镜头采用6mm定焦镜头，细节镜头采用16-32mm变焦镜头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人体最远检测距离可达25 m，人脸最远检测距离可达18 m，车辆最远检测距离15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支持两种智能资源模式切换：混合目标检测-全结构化模式（全景）、混合目标检测-比对模式（细节）、混合目标检测-全结构化模式（细节）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支持人脸比对功能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支持背景大图图片字符叠加功能，支持设备编号、抓拍时间、监控点信息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定点相机内置2颗高效暖白光全彩阵列灯，夜间能正常进行人体车辆抓拍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支持算法比对机制，降低人脸抓拍重复率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支持人体、车辆轨迹叠加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动点相机内置6颗高效暖白光全彩阵列灯，夜间能正常进行人脸人体抓拍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支持GB35114安全加密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传感器类型：【细节】1/1.8＂ progressive scan CMOS,【全景】1/1.8＂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最低照度：【全景】彩色：0.0005 Lux @(F1.0，AGC ON)，黑白：0.0001Lux @(F1.0，AGC ON)，0 Lux with light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【细节】彩色：0.001Lux @ (F1.6，AGC ON)，黑白：0.0005Lux @(F1.6,AGC ON)，0 Lux with light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焦距：【全景】定焦6 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【细节】变焦16~32 mm，2x光学变倍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视场角：【全景】水平：55°，垂直：29°，对角线：65°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【细节】水平：21.2°~14.4°，垂直：11..9°~8.2°，对角线：24.53°~16.5°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白光照射距离：暖白补光，【全景】50m监控；【细节】18m人脸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防补光过曝：支持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水平范围：【细节】0-44°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垂直范围：【细节】-5°-5°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水平速度：【细节】水平键控速度：0.1°-200°/s,速度可设； 水平预置点速度：300°/s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垂直速度：【细节】垂直键控速度：0.1°-120°/s,速度可设； 垂直预置点速度：120°/s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主码流帧率分辨率：50 Hz：25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 Hz：30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视频压缩标准：H.265,H.264,MJPEG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宽动态：120dB超宽动态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网络接口：自适应10M/100M/1000M网络数据,RJ45网口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SD卡扩展：内置Micro SD卡插槽,最大支持256G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音频输出：1路音频输出，线性电平，阻抗:600Ω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RS-485：采用半双工模式，支持自适应PELCO-P和PELCO-D(可添加)协议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接口类型：一体外甩线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恢复出厂设置：支持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电源接口类型：2芯绿头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设备功耗：1.67 A，60 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工作温湿度：-30°C~65°C；湿度小于90%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除雾：加热除雾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防护：IP66</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★设备具有1个RJ45网络接口，可输出两路视频图像：全景通道、细节通道。</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★设备支持上、下双安装接口，其中上、下安装接口各有4个螺丝孔位，支持座装、吊装、壁装三种安装方式。</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★设备细节通道内置水平和垂直旋转电机，细节通道采用电机直驱转动，无同步轮和同步带。细节通道支持水平±20°，垂直±5°电动调节。</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★在联动模式下，全景通道检测到移动目标后，可联动细节通道进行人脸，人体的抓拍和属性分析。全景通道检测并框出移动目标至细节通道开始转动的时间不大于0.2s，距离设备20m处的全景检测宽度不小于15m。</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★设备具有人脸马赛克设置选项，启用后可对人脸抓拍小图和对应背景图原图进行人脸马赛克叠加；叠加位置为人脸的眼睛部位。</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人员安检系统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智能安检通道</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kern w:val="0"/>
                <w:sz w:val="21"/>
                <w:szCs w:val="21"/>
                <w:lang w:bidi="ar"/>
              </w:rPr>
              <w:t>★设备应为金属门与闸机组成一体化闸机通道，闸机与安检门共用底座，采用</w:t>
            </w:r>
            <w:r>
              <w:rPr>
                <w:rFonts w:hint="eastAsia" w:ascii="宋体" w:hAnsi="宋体" w:cs="宋体"/>
                <w:color w:val="000000" w:themeColor="text1"/>
                <w:kern w:val="0"/>
                <w:sz w:val="21"/>
                <w:szCs w:val="21"/>
                <w:lang w:bidi="ar"/>
                <w14:textFill>
                  <w14:solidFill>
                    <w14:schemeClr w14:val="tx1"/>
                  </w14:solidFill>
                </w14:textFill>
              </w:rPr>
              <w:t>同一电源接口、网络接口，并可通过开关统一控制通/断电</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themeColor="text1"/>
                <w:kern w:val="0"/>
                <w:sz w:val="21"/>
                <w:szCs w:val="21"/>
                <w:lang w:bidi="ar"/>
                <w14:textFill>
                  <w14:solidFill>
                    <w14:schemeClr w14:val="tx1"/>
                  </w14:solidFill>
                </w14:textFill>
              </w:rPr>
              <w:t>★警示功能：闸机在发生未收到允许通行信号、检测人员进入通道、拦挡部分运行不到位等异常情况时，应进入警示状态；警示状态时，应可设置为不接受允许通行指令；指示灯包括蓝、绿、红、白4种颜色，可根据不同闸机的通行状态，显示不同的颜色</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w:t>
            </w:r>
            <w:r>
              <w:rPr>
                <w:rFonts w:hint="eastAsia" w:ascii="宋体" w:hAnsi="宋体" w:cs="宋体"/>
                <w:b/>
                <w:bCs/>
                <w:kern w:val="0"/>
                <w:sz w:val="21"/>
                <w:szCs w:val="21"/>
              </w:rPr>
              <w:t>部或具有CMA或CNAS资质的第三方专业检测机构出具的检测报告证明</w:t>
            </w:r>
            <w:r>
              <w:rPr>
                <w:rFonts w:hint="eastAsia" w:ascii="宋体" w:hAnsi="宋体" w:cs="宋体"/>
                <w:b/>
                <w:bCs/>
                <w:kern w:val="0"/>
                <w:sz w:val="21"/>
                <w:szCs w:val="21"/>
                <w:lang w:bidi="ar"/>
              </w:rPr>
              <w:t>）</w:t>
            </w:r>
          </w:p>
          <w:p>
            <w:pPr>
              <w:widowControl/>
              <w:spacing w:line="240" w:lineRule="auto"/>
              <w:ind w:firstLine="0" w:firstLineChars="0"/>
              <w:jc w:val="left"/>
              <w:textAlignment w:val="top"/>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kern w:val="0"/>
                <w:sz w:val="21"/>
                <w:szCs w:val="21"/>
                <w:lang w:bidi="ar"/>
              </w:rPr>
              <w:t>★人证核验设备防拆功能：人脸核验设备、身份证阅读器、二维码阅读器等均为嵌入式安装</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p>
            <w:pPr>
              <w:widowControl/>
              <w:spacing w:line="240" w:lineRule="auto"/>
              <w:ind w:firstLine="0" w:firstLineChars="0"/>
              <w:jc w:val="left"/>
              <w:textAlignment w:val="top"/>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设备应包含金属安检门、闸机、人脸核验设备、身份证阅读器、二维码阅读器等，具有金属检测、人证核验、双屏显示等功能</w:t>
            </w:r>
          </w:p>
          <w:p>
            <w:pPr>
              <w:widowControl/>
              <w:spacing w:line="240" w:lineRule="auto"/>
              <w:ind w:firstLine="0" w:firstLineChars="0"/>
              <w:jc w:val="left"/>
              <w:textAlignment w:val="top"/>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安检门防区应≥33防区</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门体显示：采用前后29寸液晶屏显示，可显示通过人数、金属报警人数等信息；</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金属检测：可检测到1元硬币大小的铁磁性金属，有效进行违规物品核验；</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多区位报警功能：人体不同位置的多个金属通过安检门时会同时报警，并可以指示多个金属的位置；</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支持身份验证，经授权人员才可通过；</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支持联网功能；</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外形尺寸： 高度：2200mm~2300;宽度：970mm~1020mm；深度：1200mm~1240mm</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手持式金属探测器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外形尺寸：410mm（长）</w:t>
            </w:r>
            <w:r>
              <w:rPr>
                <w:rFonts w:hint="eastAsia" w:ascii="宋体" w:hAnsi="宋体" w:cs="宋体"/>
                <w:kern w:val="0"/>
                <w:sz w:val="21"/>
                <w:szCs w:val="21"/>
                <w:lang w:bidi="ar"/>
              </w:rPr>
              <w:t>×</w:t>
            </w:r>
            <w:r>
              <w:rPr>
                <w:rFonts w:hint="eastAsia" w:ascii="宋体" w:hAnsi="宋体" w:cs="宋体"/>
                <w:color w:val="000000"/>
                <w:kern w:val="0"/>
                <w:sz w:val="21"/>
                <w:szCs w:val="21"/>
                <w:lang w:bidi="ar"/>
              </w:rPr>
              <w:t xml:space="preserve"> 85mm（宽）</w:t>
            </w:r>
            <w:r>
              <w:rPr>
                <w:rFonts w:hint="eastAsia" w:ascii="宋体" w:hAnsi="宋体" w:cs="宋体"/>
                <w:kern w:val="0"/>
                <w:sz w:val="21"/>
                <w:szCs w:val="21"/>
                <w:lang w:bidi="ar"/>
              </w:rPr>
              <w:t>×</w:t>
            </w:r>
            <w:r>
              <w:rPr>
                <w:rFonts w:hint="eastAsia" w:ascii="宋体" w:hAnsi="宋体" w:cs="宋体"/>
                <w:color w:val="000000"/>
                <w:kern w:val="0"/>
                <w:sz w:val="21"/>
                <w:szCs w:val="21"/>
                <w:lang w:bidi="ar"/>
              </w:rPr>
              <w:t xml:space="preserve"> 45mm （高）（±5%）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 标配充电电池，9V方块电池需自备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 约25KHz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电压：9V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净重：400G（不含电池）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使用温度: 使用温度: -20℃ to +55℃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754"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物品安检系统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智能X光安检机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外形尺寸 通道尺寸 650mm×500mm（宽×高）（±5%）</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主机尺寸 2460mm×1420mm×1380mm（长×宽×高）（±5%）</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操作台尺寸 1200mm×700mm×1140mm（长×宽×高）（±5%）</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性能参数 线分辨力 底照视角：φ0.102mm（AWG38）；侧照视角：φ0.102mm（AWG38）</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空间分辨力 底照视角：1.0mm；侧照视角：1.0mm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穿透力（钢板厚度） 32mm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X射线发生器 160kV，1.2mA（可调）</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X射线冷却/工作周期 油冷/连续</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辐射安全 泄露剂量 ＜1μGy/h，距离设备外壳50mm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单次剂量 ＜10μGy</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胶卷安全 符合ASA/ISO1600标准胶卷安全</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传送系统参数 传送带高度 680mm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传送带速度 0.2m/s、0.3m/s、0.4m/s</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监控系统参数 传感器类型 1/2.8" Progressive Scan CMOS</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摄像头数量 5路（进出口通道各2路，操作台1路）</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宽动态范围 120dB</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视频压缩标准 H.265 /H.264 / MJPEG</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最大图像尺寸 1920× 1080</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存储时长 不少于30天</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操作台参数 显示屏尺寸 21.5"，双显</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显示分辨率 1920×1080</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智能功能 违禁品识别种类 15大类41小类</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系统登录方式 人脸/指纹/密码</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整机参数 功耗 ＜1kW</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电源 220VAC（-15%~+10%），50±3Hz</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噪音级 ＜60dB(A)，1m处</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工作温湿度 5℃～40℃；10%~95%（在不凝结水滴状态下）</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贮存温湿度 -20℃～60℃；0至95%（在不凝结水滴状态下）</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主机重量 ＜800kg</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w:t>
            </w:r>
          </w:p>
        </w:tc>
        <w:tc>
          <w:tcPr>
            <w:tcW w:w="754" w:type="dxa"/>
            <w:vMerge w:val="continue"/>
            <w:tcBorders>
              <w:left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液体安全检测仪</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尺寸  400mm（长）× 330mm（宽）× 185mm（高）（±5%）</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最大功耗 ＜ 50W</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泄漏电流 设备工作时的泄漏电流符合电子设备安全要求，小于5mA。</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采用技术 超宽带脉冲微波反射法及热导法。</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可检容器材质 能够检测铁、铝、塑料、玻璃、纸质和陶瓷等不同材料包装液体。</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可检液体类别 易燃、易爆、易腐蚀性危险液体。</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★可检容器规格 </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如下（</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w:t>
            </w:r>
            <w:r>
              <w:rPr>
                <w:rFonts w:hint="eastAsia" w:ascii="宋体" w:hAnsi="宋体" w:cs="宋体"/>
                <w:b/>
                <w:bCs/>
                <w:kern w:val="0"/>
                <w:sz w:val="21"/>
                <w:szCs w:val="21"/>
              </w:rPr>
              <w:t>提供公安部或具有CMA或CNAS资质的第三方专业检测机构出具的检测报告证明</w:t>
            </w:r>
            <w:r>
              <w:rPr>
                <w:rFonts w:hint="eastAsia" w:ascii="宋体" w:hAnsi="宋体" w:cs="宋体"/>
                <w:color w:val="000000"/>
                <w:kern w:val="0"/>
                <w:sz w:val="21"/>
                <w:szCs w:val="21"/>
                <w:lang w:bidi="ar"/>
              </w:rPr>
              <w:t>）</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1. 塑料/玻璃/陶瓷/纸质：</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容积：大于等于25ml</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，高度大于等于15mm（底部测试方法）。</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直径：大于30mm小于200mm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壁厚：玻璃/陶瓷：小于等于5mm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塑料：小于等于3.5mm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纸质：小于等于1mm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2. 铝罐/铁罐:</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容积：大于等于50ml，高度大于等于30mm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直径: 大于30mm小于200mm</w:t>
            </w:r>
          </w:p>
          <w:p>
            <w:pPr>
              <w:widowControl/>
              <w:spacing w:line="240" w:lineRule="auto"/>
              <w:ind w:firstLine="0" w:firstLineChars="0"/>
              <w:jc w:val="left"/>
              <w:textAlignment w:val="top"/>
              <w:rPr>
                <w:rFonts w:ascii="宋体" w:hAnsi="宋体" w:cs="宋体"/>
                <w:color w:val="000000"/>
                <w:kern w:val="0"/>
                <w:sz w:val="21"/>
                <w:szCs w:val="21"/>
                <w:lang w:bidi="ar"/>
              </w:rPr>
            </w:pP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壁厚：铁罐小于等于0.2mm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          铝罐小于等于0.3mm</w:t>
            </w:r>
          </w:p>
          <w:p>
            <w:pPr>
              <w:widowControl/>
              <w:spacing w:line="240" w:lineRule="auto"/>
              <w:ind w:firstLine="0" w:firstLineChars="0"/>
              <w:jc w:val="left"/>
              <w:textAlignment w:val="top"/>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kern w:val="0"/>
                <w:sz w:val="21"/>
                <w:szCs w:val="21"/>
                <w:lang w:bidi="ar"/>
              </w:rPr>
              <w:t>★仪器应能对符合材质及壁厚要求的容器内的以下易燃易爆液体检测并报警：1、汽油（97#）2、煤油3、柴油4、无水乙醇5、丙酮6、正己烷7、正庚烷8、环戊烷9、环己烷10、三氯甲烷11、苯12、甲苯13、二甲苯14、丙醛15、石油醚（30-60℃）16、环氧丙烷17、正辛烷18、正戊烷19、93#汽油20、1-氯丁烷21、硝基乙烷22、乙苯23、乙酸酐24、异丁醇25、仲丁胺26、丙基二硫27、正丁酸等135类以上危险液体检测（</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color w:val="000000" w:themeColor="text1"/>
                <w:kern w:val="0"/>
                <w:sz w:val="21"/>
                <w:szCs w:val="21"/>
                <w:lang w:bidi="ar"/>
                <w14:textFill>
                  <w14:solidFill>
                    <w14:schemeClr w14:val="tx1"/>
                  </w14:solidFill>
                </w14:textFill>
              </w:rPr>
              <w:t>）</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themeColor="text1"/>
                <w:kern w:val="0"/>
                <w:sz w:val="21"/>
                <w:szCs w:val="21"/>
                <w:lang w:bidi="ar"/>
                <w14:textFill>
                  <w14:solidFill>
                    <w14:schemeClr w14:val="tx1"/>
                  </w14:solidFill>
                </w14:textFill>
              </w:rPr>
              <w:t>★仪器应配置不小于9寸液晶触摸显示屏，能够提供声光、液晶显示屏文字或图案等报警提示方式，并能够单独关闭声音报警（</w:t>
            </w:r>
            <w:r>
              <w:rPr>
                <w:rFonts w:hint="eastAsia" w:ascii="宋体" w:hAnsi="宋体" w:cs="宋体"/>
                <w:b/>
                <w:bCs/>
                <w:color w:val="000000" w:themeColor="text1"/>
                <w:kern w:val="0"/>
                <w:sz w:val="21"/>
                <w:szCs w:val="21"/>
                <w14:textFill>
                  <w14:solidFill>
                    <w14:schemeClr w14:val="tx1"/>
                  </w14:solidFill>
                </w14:textFill>
              </w:rPr>
              <w:t>在项目验收时提供公</w:t>
            </w:r>
            <w:r>
              <w:rPr>
                <w:rFonts w:hint="eastAsia" w:ascii="宋体" w:hAnsi="宋体" w:cs="宋体"/>
                <w:b/>
                <w:bCs/>
                <w:kern w:val="0"/>
                <w:sz w:val="21"/>
                <w:szCs w:val="21"/>
              </w:rPr>
              <w:t>安部或具有CMA或CNAS资质的第三方专业检测机构出具的检测报告证明</w:t>
            </w:r>
            <w:r>
              <w:rPr>
                <w:rFonts w:hint="eastAsia" w:ascii="宋体" w:hAnsi="宋体" w:cs="宋体"/>
                <w:color w:val="000000"/>
                <w:kern w:val="0"/>
                <w:sz w:val="21"/>
                <w:szCs w:val="21"/>
                <w:lang w:bidi="ar"/>
              </w:rPr>
              <w:t>）；</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液体检测量 不小于100ml，高度不小于6cm。</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分析时间 绝缘容器（塑料、玻璃、陶瓷容器）： 小于2秒</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导电容器（铝罐、铁罐）： 小于5秒 </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工作温度／湿度 -10℃～45℃； 0%～90%</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工作电压 AC 100V-240V (50/60Hz)</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大气压强 86kPa～106kPa</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w:t>
            </w:r>
          </w:p>
        </w:tc>
        <w:tc>
          <w:tcPr>
            <w:tcW w:w="754"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爆炸物毒品探测仪</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采用技术   离子迁移谱技术（IMS）</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可检测样品种类 </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爆炸物 : 梯恩梯 (TNT)、地恩梯 (DNT)、黑索今 (RDX)、太安 (PETN)、硝化甘油 (NG)、黑火药 (BP)、特屈儿 (TETRYL)、奥克托今 (HMX)、硝酸铵 (AN) 等，并能根据需要随时添加新样本</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毒品 : 可卡因 (COC)、海洛因 (HER)、冰毒 (MET)、摇头丸 (MDMA)、氯胺酮 (KET)、吗啡 (MOP)、</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摇脚丸 (LSD)、杜冷丁等毒品，并能根据需要随时添加新样本</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灵敏度       ng ～ pg级</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分析时间   2 ～ 10秒</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预热时间    ≤20分钟</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采样方式   直接擦拭采样或者非接触式吸气采样</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报警形式   声音和可视报警，或选择不引起恐慌的隐蔽报警</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显示方式   彩色液晶触摸屏</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供电方式   AC 110/220V，50/60HZ；DC 22.2V</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电池参数   两块 22.2V 锂离子充电电池</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通讯方式   RJ45、USB</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数据存储   至少 240000 组原始数据</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外形尺寸   440×140×150mm （长×宽×高）</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重量           ≤3.8kg (含电池)</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工作环境  工作温度：-10℃～ 55℃；工作湿度：≤ 95%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sz w:val="21"/>
                <w:szCs w:val="21"/>
              </w:rPr>
              <w:t>7</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人证核验系统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sz w:val="21"/>
                <w:szCs w:val="21"/>
              </w:rPr>
              <w:t>立式人证比对终端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1、设备外观：采用10.1英寸LCD触摸显示屏；200万像素双目宽动态摄像头；采用星光级图像传感器，可适应夜间低照度环境；人脸识别距离可大于2m，支持照片视频防假；</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2、设备容量：支持50000张人脸白名单，1：N人脸比对时间≤0.2s/人；支持100000笔记录存储；</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3、认证方式：支持人脸识别，设备自带身份证阅读器模块，支持刷卡、刷卡+人脸、人证比对、自动模式（人脸、人证自动切换）；支持识别平台二维码；</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4、通讯方式：上行通讯为TCP/IP；支持WIFI传输；</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5、视频对讲：支持视频语音对讲功能；可接NVR，支持视频预览；</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6、设备接口： LAN*1；RS485*1；韦根*1；USB *1；门磁*1、开门按钮*1、报警输入*2；电锁*1、报警输出*1；</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7、工作电压：220V电源，落地支架背面尾部有接口；</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8、使用环境：室内，底座不防水；</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9、安装方式：落地安装；</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10、工作温度：-30~60℃。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8</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视频监控系统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半球网络摄像机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400万 1/3" CMOS ICR日夜型半球型网络摄像机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支持Smart侦测：10项事件检测，1项异常检测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最低照度: 彩色：0.005 Lux @（F1.2，AGC ON)），黑白：0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宽动态: 120 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调节角度: 水平：0°~360°，垂直：0°~75°，旋转：0°~360°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焦距&amp;视场角: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2.8 mm，水平视场角：97°，垂直视场角：52.3°，对角线视场角：114.3°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 mm，水平视场角：78.8°，垂直视场角：40.5°，对角线视场角：93.9°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 mm，水平视场角：49.1°，垂直视场角：26.3°，对角线视场角：57.2°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 mm，水平视场角：37.5°，垂直视场角：20.7°，对角线视场角：43.3°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补光灯类型: 红外灯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补光距离: 最远可达30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波长范围: 850 nm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防补光过曝: 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最大图像尺寸: 2560 × 1440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视频压缩标准: 主码流：H.265/H.264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网络存储: 支持NAS（NFS，SMB/CIFS均支持）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音频:1个内置麦克风</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网络:1个RJ45 10 M/100 M自适应以太网口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存储温湿度: -30 ℃~60 ℃，湿度小于95%（无凝结）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启动和工作温湿度: -30 ℃~60 ℃，湿度小于95%（无凝结）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供电方式: DC：12 V ± 25%，支持防反接保护；PoE：802.3af，Class 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电流及功耗: DC： 12 V，0.41 A，最大功耗：5 W；PoE：802.3af，36 V~57 V，0.18 A ~0.11 A，最大功耗：6.5 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电源接口类型: Ø5.5 mm圆口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 IP66</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9</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核录客户端</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公安网核录终端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含天关核录客户端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CPU：Intel i5-9500（6核，3.0GHz）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内存：8GB*1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硬盘：SATA_256G SSD*1+1TB HDD*1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显卡：GT1010，2GB独显）</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10</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视频网核录终端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含天关核录客户端，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Z4G4(W-2223/32G/256G+1T/P2200/DVDRW)</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11</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互联网核录终端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含天关核录客户端，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CPU：Intel i5-9500（6核，3.0GHz）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内存：8GB*1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硬盘：SATA_256G SSD*1+1TB HDD*1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显卡：GT1010，2GB独显）</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互联网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政务网核录终端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含天关核录客户端，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CPU：Intel i5-9500（6核，3.0GHz）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内存：8GB*1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硬盘：SATA_256G SSD*1+1TB HDD*1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显卡：GT1010，2GB独显）</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政务网</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（五）拦截区</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出口拦截封控系统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出口道闸</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直流变频功能：抬杆和落杆速度可以独立调节，可以实现高速抬杆，快速通行；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全向道闸：不区分左右向，场景适应性强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行星齿轮：传动效率高，性能稳定</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快速开闸，最快可达0.6/0.9/1.5S（2/3/4米）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支持遇阻反弹，开优先保护功能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免学习、按键微调限位位置，调试简单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事件日志记录、方便操作追踪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支持红外，地感，雷达等多种防砸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手动开闸功能：停电情况下可使用辅助工具使道闸保持打开状态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接口参数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开/关到位输出接口：各1组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485控制接口：1组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开/关/停控制信号接口：各1组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红外/地感防砸信号接口：1组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保护接口（外接压力电波等保护设备）：1组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手柄控制接口：1组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一般规范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工作温度和湿度：-30~60℃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运行速度：0.9s、1.2s、2s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机箱材质：SECC</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工作电压：AC220V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电机类型：直流无刷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运行噪声：60分贝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电机功率：300W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杆子类型：直杆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道闸方向：全向</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液压升降柱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制动实现出口道闸联动，车辆冲卡冲撞道闸杆件后联动升降柱升起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采用液压驱动方式，易于维护，可靠性高，使用寿命长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具有开闸、关闸以及停闸的功能，且具有开优先的特点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应急释放，防止断电情况下柱体不能下降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系统参数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驱动方式：液压驱动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应急方式：后备电源控制电磁阀释放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一般规范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柱体壁厚：6mm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升降高度：600mm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升/降时间：3S±0.2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警示方式：LED指示灯/3M反光带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负载功率：1200W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湿度：5%~95%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柱体材质：304不锈钢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地基盒材质：Q235（电泳：黑色）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控制方式：控制盒/遥控器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动力电压：AC220V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防护等级：IP68</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柱体直径：220±3mm</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升降柱控制盒</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升降柱控制盒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工作电源：AC220V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工作温度：-20℃~+50℃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遥控频率：433.92Mhz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应急方式：后备电源控制电磁阀释放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控制方式：手动、遥控</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报警系统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专业级网络报警主机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总线式网络报警主机（支持新国标GB12663-2019）；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8个板载有线防区，可扩展至256个（其中64个可以为无线防区）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4个板载触发器输出，可扩展至256个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支持40000条日志记录，包括32000条报警事件记录，5000条操作日志和3000条管理记录，支持远程搜索查询事件日志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支持定时布撤防（日常计划、优先计划）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支持CID 报告，支持话机复用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支持防区报警、系统状态事件联动输出，发生/恢复事件和时间可灵活配置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支持外置蓄电池，蓄电池电压实时监测，主辅电源可自动切换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支持远程升级,远程导入导出配置参数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支持两条总线，总线无极性，支持手牵手总线拓扑，每条可达2400m（RVV2*1.5mm2）</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报警主机键盘</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LCD报警键盘；（可通过遥控器和刷卡布撤防） 连接到报警主机，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可以对报警主机进行操作和编程，通过指示灯和报警音提示报警；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支持连接遥控器进行远程布撤防，支持双向遥控器，遥控器LED显示操作结果；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键盘最多所能支持的无线遥控器数量由主机决定，最多支持32个遥控器；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支持刷卡布撤防，但刷卡不支持消警功能，卡片数量由主机限制，目前网络主机最大可添加32张卡片；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主机状态指示灯：系统故障（橙色），网络链接状态（绿色），报警（红色），布撤防（蓝色），配置状态（红绿双色） 功能键：8个，工程、查询，旁路，一键，火警，紧急，左键，右键；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防拆功能：支持；与主机通讯：485；键盘警情输出：蜂鸣器；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功能特性：对主机编程、撤布防、消警、旁路/旁路恢复、工程测试、子系统操作、继电器操作、主机状态查询。 </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紧急报警按钮</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紧急按钮（凸出墙面），53.6*53.6*27（mm）/钥匙复位/防火ABS阻燃外壳/不适合86盒安装,工作电压: ≤250V,工作电流≤300ma</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警灯警号</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警号（红白色）；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报警音量: 105dB at 30cm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防护等级：IP54，室外防水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内置水平仪，便于辅助安装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支持关闭报警声音输出，实现声光报警模式和光闪模式切换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工作湿度：10％～90％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工作温度：-20℃～＋60℃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功耗：静态功耗: 0.96W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报警功耗：2.7W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电源：DC 8~16V 0.22A Max</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外壳材质：PC+ABS</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防爆罐</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防爆罐规格：外直径660 mm×内直径630mm×总高度747 mm （</w:t>
            </w:r>
            <w:r>
              <w:rPr>
                <w:rFonts w:hint="eastAsia" w:ascii="宋体" w:hAnsi="宋体" w:cs="宋体"/>
                <w:kern w:val="0"/>
                <w:sz w:val="21"/>
                <w:szCs w:val="21"/>
                <w:lang w:bidi="ar"/>
              </w:rPr>
              <w:t>±5%</w:t>
            </w:r>
            <w:r>
              <w:rPr>
                <w:rFonts w:hint="eastAsia" w:ascii="宋体" w:hAnsi="宋体" w:cs="宋体"/>
                <w:color w:val="000000"/>
                <w:kern w:val="0"/>
                <w:sz w:val="21"/>
                <w:szCs w:val="21"/>
                <w:lang w:bidi="ar"/>
              </w:rPr>
              <w:t>），总重量270 kg（</w:t>
            </w:r>
            <w:r>
              <w:rPr>
                <w:rFonts w:hint="eastAsia" w:ascii="宋体" w:hAnsi="宋体" w:cs="宋体"/>
                <w:kern w:val="0"/>
                <w:sz w:val="21"/>
                <w:szCs w:val="21"/>
                <w:lang w:bidi="ar"/>
              </w:rPr>
              <w:t>±5%</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防爆罐材质：内、外层采用15mm高强度、耐冲击碳素钢板，并符合</w:t>
            </w:r>
            <w:r>
              <w:rPr>
                <w:rFonts w:ascii="宋体" w:hAnsi="宋体" w:cs="宋体"/>
                <w:color w:val="000000"/>
                <w:kern w:val="0"/>
                <w:sz w:val="21"/>
                <w:szCs w:val="21"/>
                <w:lang w:bidi="ar"/>
              </w:rPr>
              <w:t>GB/T 700-2006</w:t>
            </w:r>
            <w:r>
              <w:rPr>
                <w:rFonts w:hint="eastAsia" w:ascii="宋体" w:hAnsi="宋体" w:cs="宋体"/>
                <w:color w:val="000000"/>
                <w:kern w:val="0"/>
                <w:sz w:val="21"/>
                <w:szCs w:val="21"/>
                <w:lang w:bidi="ar"/>
              </w:rPr>
              <w:t>标准中所采用的碳素钢板有关要求。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防爆能力：能抵御1.5kg TNT炸药的爆炸能量，并能容纳所有横向爆炸破片，外罐罐体完整，无裂纹，罐体附件无脱落。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使用年限：如无爆炸发生，可终身存放。</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广播控制系统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IP网络监听音箱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1.一体化壁挂式设计、整合网络音频解码，数字功放及音箱；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2.采用高速工业级双核(ARM+DSP)芯片、启动时间≤1秒；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3.支持通过远程IP网络（局域网/公网）、本地采集（3.5mm接口音频输入）、远程无线（蓝牙话筒/手机蓝牙）进行实时广播；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4.支持通过远程IP网络（局域网/公网）下发定时广播任务，到点后自动播放定时广播任务；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5.具有离线广播功能，内置大容量存储器，支持接收通过管理机或平台远程下发的音频文件、定时广播任务和报警触发任务；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6.具有NTP自动校时功能，离线时自动与时钟服务器对时，避免长时间离线造成离线任务差异；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7.支持通过定阻输出接口对外接副音箱（10W）进行广播；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8.支持通过音量调节旋钮进行广播输出音量的调节；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9.具有红绿双色指示灯，显示设备工作状态；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10.音箱不进行广播时，自动关闭扬声器电源，节能环保；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11.支持Web进行系统配置、网络配置、系统维护等操作；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12.支持通过复位按钮进行信息（IP地址）播报或恢复出厂设置；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13.标准RJ45网络接口，有以太网口的地方即可接入，支持跨网段和跨路由；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音频输入：网络音频输入接口*1；3.5mm音频输入接口*1；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音频输出：模拟音频线路输出接口*1；广播扬声器输出*1；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广播采样率：8KHz～48KHz；对讲采样率：8kHz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量化位数：16bit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MIC：无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信噪比：≥90dB；灵敏度：90dB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频率响应：100Hz-16KHz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音频压缩标准：/G.711U/G.711A/MP3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音频压缩码率：64 Kbps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音频文件格式：.mp3/.wav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物理接口：网口*1；音量调节旋钮*1；复位按钮*1； RTC*1路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指示灯：红、绿双色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电源：DC 24V供电（外置适配器）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工作温度：-10～+50℃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工作湿度：10-90%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防水等级：室内使用，无需防水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材质：木材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外形尺寸：156×180.6×280mm（</w:t>
            </w:r>
            <w:r>
              <w:rPr>
                <w:rFonts w:hint="eastAsia" w:ascii="宋体" w:hAnsi="宋体" w:cs="宋体"/>
                <w:kern w:val="0"/>
                <w:sz w:val="21"/>
                <w:szCs w:val="21"/>
                <w:lang w:bidi="ar"/>
              </w:rPr>
              <w:t>±5%</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重量：3.45kg（</w:t>
            </w:r>
            <w:r>
              <w:rPr>
                <w:rFonts w:hint="eastAsia" w:ascii="宋体" w:hAnsi="宋体" w:cs="宋体"/>
                <w:kern w:val="0"/>
                <w:sz w:val="21"/>
                <w:szCs w:val="21"/>
                <w:lang w:bidi="ar"/>
              </w:rPr>
              <w:t>±5%</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安装方式：壁挂安装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负载需求：可外接一路副音箱（10W音箱）</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广播主机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 设备采用10.1英寸IPS触摸显示屏，安卓操作系统，支持扩展第三方app</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w:t>
            </w:r>
            <w:r>
              <w:rPr>
                <w:rFonts w:hint="eastAsia" w:ascii="宋体" w:hAnsi="宋体" w:cs="宋体"/>
                <w:b/>
                <w:bCs/>
                <w:kern w:val="0"/>
                <w:sz w:val="21"/>
                <w:szCs w:val="21"/>
              </w:rPr>
              <w:t>提供公安部或具有CMA或CNAS资质的第三方专业检测机构出具的检测报告证明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 支持对单个、多个分区或终端进行实时广播和喊话；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 支持下发定时任务到终端，遇到网络中断等情况，终端也可以在指定的时间播放定时任务；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 支持平台、Web、本地导入音源，并存入节目管理文件夹；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 支持本地采集音源，包括本地mic、鹅颈话筒、听筒、3.5mm耳机孔，并对指定的分区或终端进行广播；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 支持TTS文字转语音的方式对指定的分区或终端进行广播；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 支持与网络音箱、网络音柱进行双工对讲；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 支持收到报警信号后联动输出报警信号，用于联动外接报警灯等设备；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 支持收到报警信号时，联动控制指定广播终端播放预设音频；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 支持与门口机、一键对讲终端、室内机进行可视对讲，并可远程控制门禁开锁；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 广播主机之间支持多方对讲，最大支持16台设备；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 设备本地可支持音视频存储功能，包括抓拍图片、对讲录音、对讲录像，监视录音、监视录像等；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音频输入接口：内置全指向mic（双mic）&amp;外置听筒mic&amp;外置鹅颈mic&amp;3.5mm咪头（听筒、鹅颈可拆卸）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音频输出接口：内置spk&amp;外置听筒spk&amp;3.5mm咪头&amp;外接功放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音频压缩标准：PCM/G.711U/G.711A/MP3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物理接口：RJ45*2，USB2.0接口(鼠标、键盘、U盘)*3，485*1，音频输入*1，音频输出*1，报警输入*2，报警输出（继电器）*2，HDMI*1，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供电：12VDC/标准POE</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设备功率：≤12W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工作温度：-10℃～50℃；工作湿度：10％-90％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防水等级：室内使用，无需防水</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11</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室外音箱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 一体壁挂式室外防水设计、整合网络音频解码，数字功放及音箱；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 采用高速工业级双核(ARM+DSP)芯片、启动时间≤1秒；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 支持通过远程IP网络（局域网/公网）、本地采集（音频线路输入）进行实时广播；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 支持通过远程IP网络（局域网/公网）下发定时广播任务，到点后自动播放定时广播任务；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 具有离线广播功能，内置大容量存储器，支持接收通过管理机或平台远程下发的音频文件、定时广播任务和报警触发任务；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6. 支持中心下发报警联动信息、或检测到本地报警输入时，联动输出报警信号、或联动播放指定的音频文件；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 具有NTP自动校时功能，离线时自动与时钟服务器对时，避免长时间离线造成离线任务差异；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 具有红绿双色指示灯，显示设备工作状态；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 音箱不进行广播时，自动关闭扬声器电源，节能环保；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 支持web进行系统配置、网络配置、系统维护等操作；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 标准RJ45网络接口，有以太网口的地方即可接入，支持跨网段和跨路由；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广播采样率：8KHz～48KHz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量化位数：16bit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信噪比：≥90dB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灵敏度：90dB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频率响应：100Hz-16KHz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音频压缩标准：/G.711U/G.711A/MP3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音频压缩码率：64 Kbps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音频文件格式：.mp3/.wav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物理接口：网口*1；报警输入*1；复位按钮*1；音频输入（线路输入接口*1）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指示灯：红、绿双色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功耗：≤60W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电源：AC 220V供电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工作温度：-30～+60℃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工作湿度：10-90%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防水等级：IP65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材质：铝合金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外形尺寸：160*160*444mm（</w:t>
            </w:r>
            <w:r>
              <w:rPr>
                <w:rFonts w:hint="eastAsia" w:ascii="宋体" w:hAnsi="宋体" w:cs="宋体"/>
                <w:kern w:val="0"/>
                <w:sz w:val="21"/>
                <w:szCs w:val="21"/>
                <w:lang w:bidi="ar"/>
              </w:rPr>
              <w:t>±5%</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重量：6.22kg（</w:t>
            </w:r>
            <w:r>
              <w:rPr>
                <w:rFonts w:hint="eastAsia" w:ascii="宋体" w:hAnsi="宋体" w:cs="宋体"/>
                <w:kern w:val="0"/>
                <w:sz w:val="21"/>
                <w:szCs w:val="21"/>
                <w:lang w:bidi="ar"/>
              </w:rPr>
              <w:t>±5%</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安装方式：壁挂安装，左右摇摆角度120°，向下15°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二、南区</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（一）侦查区</w:t>
            </w:r>
          </w:p>
        </w:tc>
      </w:tr>
      <w:tr>
        <w:tblPrEx>
          <w:tblCellMar>
            <w:top w:w="0" w:type="dxa"/>
            <w:left w:w="108" w:type="dxa"/>
            <w:bottom w:w="0" w:type="dxa"/>
            <w:right w:w="108" w:type="dxa"/>
          </w:tblCellMar>
        </w:tblPrEx>
        <w:trPr>
          <w:trHeight w:val="91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卡口抓拍系统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900万像素高清环保车辆卡口</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环保车辆人脸卡口抓拍单元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采用多光谱融合技术，可以在晚间使用内置LED灯结合红外爆闪灯的情况下，仍得到全彩的图片。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★设备的镜头和两个sensor一体化设计，具有独立三角分光棱镜分光结构装置，分别接收可见光和红外光。</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抓拍支持输出三张同时刻目标图片，包括可见光路图片（全彩），红外路图片（黑白）和融合图片（全彩），三张图片抓拍时间为同一时刻，抓拍运动目标，三张图片中目标位置相同无位移。</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★具有去鬼影设置选项，开启后可消除画面中的鬼影现象。</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采用两个1英寸900万像素全局曝光CMOS智能高清摄像机，最大分辨率可达4096×2160，帧率25帧。</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输出图片格式：JPEG。</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支持白天用白光爆闪，晚上用内置灯加红外爆闪同步补光。</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抓拍图片可看清前排司乘人员人脸，并可用于后端人脸比对。</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支持对30米处的行人进行人脸抓拍，并可生成分辨率不小于110像素×120像素的人脸图片,图片中人脸两眼瞳距应≥40像素。</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w:t>
            </w:r>
            <w:r>
              <w:rPr>
                <w:rFonts w:hint="eastAsia" w:ascii="宋体" w:hAnsi="宋体" w:cs="宋体"/>
                <w:b/>
                <w:bCs/>
                <w:kern w:val="0"/>
                <w:sz w:val="21"/>
                <w:szCs w:val="21"/>
              </w:rPr>
              <w:t>专业检测机构出具的检测报告证明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支持视频触发模式。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支持车牌、车型、车身颜色、车辆主品牌及子品牌、挂坠、安全带、遮阳板等信息识别。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支持多种车牌种类识别：民用车牌，警用车牌，2012式新军用车牌，2012式武警车牌，新能源车牌。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支持多种常见颜色（白、灰、黄、红、紫、绿、蓝、棕、黑）识别。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支持多种车型识别：大客车、中型客车、大货车、小货车、面包车、小轿车及SUV。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支持车辆检测处理器（RS-485协议）、雷达、补光灯的接入。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支持远程数据上传，可将抓拍的图片上传给终端服务器、FTP服务器或者后端平台等。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具有防尘、防水滴、防浪涌等功能。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同步输入：SYNC信号灯电源同步输入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触发输出：7路F+ F-输出接口，作为补光灯同步输出控制；一路继电器输出口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通讯接口：4个RS-485接口,1个RS-232接口；2个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图片分辨率：4096(H)×2160(V)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图片格式：JPEG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智能识别：目标检测：机动车抓拍，非机动抓拍，行人抓拍；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违章检测：超速、压线、逆行、禁止大货车等违法行为；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车辆特征检测：车牌识别、车型识别、车身颜色识别、违章检测、车辆品牌等特征检测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支持协议：ISAPI ,GB28181，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压缩输出码率：32 Kbps~16 Mbps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存储功能：TF;USB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帧率：25fps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视频分辨率：4096(H)×2160(V)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视频压缩标准：H.264;H.265;MJPEG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终端接入：支持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传感器类型：1英寸全局曝光CMOS（×2）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工作温度：-30°C~70°C</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电源：100VAC～240VAC；频率：48Hz～52Hz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工作湿度：5%~95%@40°C，无凝结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摄像机参数配置功能：曝光速度、AGC控制、白平衡方式控制等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▲支持同一时间抓拍产生的车辆和人脸数据通过GA/T1400协议上传到嘉善县车辆视图库，具体要求按照《</w:t>
            </w:r>
            <w:r>
              <w:rPr>
                <w:rFonts w:hint="eastAsia" w:ascii="宋体" w:hAnsi="宋体" w:cs="宋体"/>
                <w:color w:val="000000" w:themeColor="text1"/>
                <w:kern w:val="0"/>
                <w:sz w:val="21"/>
                <w:szCs w:val="21"/>
                <w14:textFill>
                  <w14:solidFill>
                    <w14:schemeClr w14:val="tx1"/>
                  </w14:solidFill>
                </w14:textFill>
              </w:rPr>
              <w:t>全市900万卡口关联数据级联汇聚通知</w:t>
            </w:r>
            <w:r>
              <w:rPr>
                <w:rFonts w:hint="eastAsia" w:ascii="宋体" w:hAnsi="宋体" w:cs="宋体"/>
                <w:color w:val="000000" w:themeColor="text1"/>
                <w:kern w:val="0"/>
                <w:sz w:val="21"/>
                <w:szCs w:val="21"/>
                <w:lang w:bidi="ar"/>
                <w14:textFill>
                  <w14:solidFill>
                    <w14:schemeClr w14:val="tx1"/>
                  </w14:solidFill>
                </w14:textFill>
              </w:rPr>
              <w:t>》</w:t>
            </w:r>
            <w:r>
              <w:rPr>
                <w:rFonts w:hint="eastAsia" w:ascii="宋体" w:hAnsi="宋体" w:cs="宋体"/>
                <w:color w:val="000000"/>
                <w:kern w:val="0"/>
                <w:sz w:val="21"/>
                <w:szCs w:val="21"/>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视频专网（根据现场情况选择立杆或借杆方式建设，立杆标准按照社会治安动态视频监控系统车辆卡口建设标准要求执行）</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LED补光灯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最佳补光距离16m～25m；支持5V电平量触发(可选开关量)，最大功率30W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支持自闪、跟随、自动频闪（外部摄像机触发）模式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频率0-250HZ可调；支持通过调整占空比1%~39%进行亮度调节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支持频率及占空比保护功能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支持爆闪功能，爆闪持续时间、延迟时间及最小间隔时间可设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支持通过同步输出端口级联</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支持通过RS485远程控制补光灯的亮度、开启/关闭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支持通过RS485对补光灯升级程序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支持远程显示补光灯故障、正常、开启、关闭等工作状态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支持倍频设置功能检查，支持倍频1~15可调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频闪响应时间≤20微秒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当设备占空比设置≤5%时，功耗≤10W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电源电压在AC80V~264V范围内变化时，能正常工作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防护等级IP66</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爆闪灯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【24颗暖光LED】【带LED光栅】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采用24颗原装高亮度LED芯片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采用步进电机功能，实现红外滤片的切换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LED控制采用先进的恒流驱动技术，电流控制准确、稳定，产品稳定性好、可靠性高，有效减少光衰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气体光源回电时间小于67ms，支持超速连拍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气体补光控制具有峰值抑制功能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支持LED灯频闪、白光气体爆闪，红外气体爆闪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支持相机误触发保护功能，触发信号输入异常时自动保护、且自动恢复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结构采用IP65设计，增加透气孔，保持内外压强均衡，可靠防水、防尘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不含有害金属铅、汞，绿色环保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防护等级：IP65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电源：AC220V±10%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工作湿度：湿度5%~95%@40℃，无凝结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工作温度：温度-30℃~70℃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63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环景视频枪球一体机（400万+600万）</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400万+600万32倍环境视频枪球一体机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传感器类型：【全景】1/1.8＂ progressive scan CMOS,【细节】1/1.8＂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摄像机内置不少于3个镜头，可输出至少一路全景视频和一路细节视频，其中全景内置不少于2个镜头，细节内置1个镜头</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★全景路视频图像分辨率不小于3632 × 1632，细节路视频图像分辨率不小于2560×1440</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全景通道可输出两个镜头无缝拼接的全景图像，拼接偏差像素不大于4个像素，全景画面水平视场角不小于190°，垂直视场角不小于80°。</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w:t>
            </w:r>
            <w:r>
              <w:rPr>
                <w:rFonts w:hint="eastAsia" w:ascii="宋体" w:hAnsi="宋体" w:cs="宋体"/>
                <w:b/>
                <w:bCs/>
                <w:kern w:val="0"/>
                <w:sz w:val="21"/>
                <w:szCs w:val="21"/>
              </w:rPr>
              <w:t>检测报告证明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最低照度：【全景】彩色 0.0005Lux @ (F1.4，AGC ON)，黑白0.0001Lux @(F1.4，AGC ON)， 0Lux with IR；【细节】彩色 0.0005Lux @ (F1.3，AGC ON)，黑白0.0001Lux @(F1.3，AGC ON)， 0Lux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变倍：数字变倍：【全景】不支持；【细节】16倍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光学变倍：【细节】32倍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焦距：【全景】2.8mm；【细节】5.8~188.8mm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视场角：【全景】190°±5°；【细节】56.6°~1.8°</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白光照射距离：30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补光灯距离：【全景】30米；【细节】250米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防补光过曝：支持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水平范围：【全景】不支持；【细节】0-360°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垂直范围：【全景】12°~24°；【细节】-20-90°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水平速度：【全景】不支持；【细节】水平键控速度：0.1°-160°/s,速度可设;水平预置点速度：240°/s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垂直速度：【全景】垂直键控速度可设；【细节】垂直键控速度：0.1°-120°/s,速度可设;垂直预置点速度：200°/s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主码流帧率分辨率：【全景】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50 Hz：25 fps（3680 × 1656，3632 × 1632）；60 Hz：30 fps（3680 × 1656，3632 × 1632）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【细节】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50 Hz：25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 Hz：30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视频压缩标准：H.265,H.264,MJPEG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陀螺仪：支持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网络接口：支持100 M网络数据，RJ45网口，自适应网络数据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SD卡扩展：内置Micro SD卡插槽,支持Micro SD/Micro SDHC/Micro SDXC卡,最大支持256G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报警：7路报警输入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报警输出：2路报警输出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音频：1路音频输入，音频峰值：2-2.4V[p-p]，输入阻抗：1 kΩ±10%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音频输出：1路音频输出，线性电平，阻抗:600Ω</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室外定向音柱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壁挂式室外防水设计、整合网络音频解码，数字功放及音箱；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支持通过远程IP网络（局域网/公网）、本地采集（3.5mm接口音频输入/音频线路输入）、远程无线（云平台）进行实时广播（可选）、远程喊话话；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支持中心下发报警联动信息、或检测到本地报警输入时，联动输出报警信号、或联动播放指定的音频文件；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支持TTS文字转语音的方式进行广播；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音频信息自定义，音量大小可调，内置大容量存储器；；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声音成束，指向性高，不扰民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声音传播距离远，衰减慢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语音清晰，声音传播距离不低于150米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最大声压级：≥122dB/1m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声音约束角：±15°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输入电压：DC24V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保护：反接保护、过载保护</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音频输入接口：网络音频输入接口*1，3.5mm音频输入接口*1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接口：1个RJ45接口，1个485接口，1个3.5mm音频口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平均功率：25W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工作温度：-30℃~60℃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存储温度：-35℃~65℃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音频文件格式：.mp3</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智能箱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提供箱门开关检测、震动检测、温度检测、湿度检测、电压检测、电流检测功能；提供检测数据异常报警功能，并回传至中心平台；提供箱门打开语音报警功能，提供系统死机联动复位重启功能；提供心跳保活及定期上报功能；提供远程配置、查询功能；提供远程控制电源输出、信号输出、音频输出功能；提供系统存储、本地输出、有线通信、断电续航等功能；具体参数要求如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 机箱尺寸500*350*200mm。具备防雨、防尘、通风散热、耐老化、防盗、防锈功能；配备门磁式箱门状态检测开关搭配固定在设备上的专用支架；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2、箱体内包含C25空气开关，额定电压：交流400V，额定电流25A，过载/短路保护；包含40KA防雷器，Imax 40KA，保护等级II级；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3、支持箱门开关检测及告警回传，1路输入，常开/常闭开关量信号，2芯接线端子。采集速度:实时；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4、支持震动检测及告警回传内置震动传感器。采集速度:实时；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5、支持温度检测及告警回传，内置温度传感器，检测范围-40°C~80°C。采集速度&gt;5秒/次；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6、支持相对湿度检测及告警回传，内置湿度传感器，检测范围0%~99%。采集速度&gt;5秒/次；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7、支持电压检测及告警回传，1路交流电源电压输入检测，检测范围AC 180~260V。采集速度&gt;5秒/次；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8、支持电流检测及告警回传，1路交流电源电流输入检测，检测范围AC 0~10A。采集速度&gt;5秒/次；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9、支持异常开箱联动语音警告，异常开箱时，自动联动警告语音播放，关箱后联动停止播放；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★10、支持系统死机联动复位重启，系统死机时，看门狗自动检测复位。</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★11、支持心跳保活，支持按配置的心跳保活周期，定期上报心跳保活消息；支持数据定期上报，支持按配置的数据上报周期，定期上报监测数据</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12、支持远程配置-监测报警、数据上传、远程升级、通信配置；</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13、支持远程控制-电源输出（可直接控制负载通断电，远程重启下挂设备），支持远程控制语音告警打开、关闭；</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★14、支持远程查询-支持远程查询实时和历史监测数据，支持远程查询设备配置参数信息，远程查询设备运行日志信息</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15、支持本地存储-监测数据、运行日志；</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 xml:space="preserve">16、支持有线通信，提供1路10/100Mbps自适应以太网卡；1路标准RS485串行接口。支持通过串口打印设备调试信息和烧录设备运行系统程序；预留1路水浸输入，模拟信号，2芯接线端子。采集速度:实时； </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★17、支持对通信数据进行非明文加密传输</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18、内置电源监测模块，能够在不需要后备电源的情况下，区分区域掉电（如市电掉电）、箱内掉电（如空开跳闸）告警，并能将告警信息上传至平台客户端；</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19、支持断电续航报警，1路交流220V电源输入，最大支持1000瓦。支持自动使用外部电源供电和缓存电能。外部断电时，自动切换缓存电能供电并上报告警；</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20、支持不间断负载电源输出，1路交流220V电源输出，最大支持1000瓦。★支持在连接外部电源的情况下，设备关闭后，能够继续不间断为负载供电</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w:t>
            </w:r>
            <w:r>
              <w:rPr>
                <w:rFonts w:hint="eastAsia" w:ascii="宋体" w:hAnsi="宋体" w:cs="宋体"/>
                <w:b/>
                <w:bCs/>
                <w:kern w:val="0"/>
                <w:sz w:val="21"/>
                <w:szCs w:val="21"/>
              </w:rPr>
              <w:t>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21、具有光感检测功能，可在平台端显示区分机箱内暗光、弱光、强光三种光线环境。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22、机箱内部智能运维终端具有一键复位实体按键，当按下复位键，终端可重置自身IP地址。 </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（二）引导区</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诱导系统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LED诱导屏</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单屏面积约1.6*3.2m，双基色交通诱导屏，点间距P10，国产灯珠，可选配光探头及3G传输，包含接收卡及监控卡 ，实现黑名单、健康码异常等车辆显示引导进检查站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w:t>
            </w:r>
            <w:r>
              <w:rPr>
                <w:rFonts w:hint="eastAsia" w:ascii="宋体" w:hAnsi="宋体" w:cs="宋体"/>
                <w:b/>
                <w:color w:val="000000"/>
                <w:kern w:val="0"/>
                <w:sz w:val="21"/>
                <w:szCs w:val="21"/>
                <w:lang w:bidi="ar"/>
              </w:rPr>
              <w:t>需支持接入嘉兴市公安局“天关”立体化防控一体化平台，</w:t>
            </w:r>
            <w:r>
              <w:rPr>
                <w:rFonts w:hint="eastAsia"/>
                <w:b/>
                <w:bCs/>
                <w:sz w:val="21"/>
                <w:szCs w:val="21"/>
              </w:rPr>
              <w:t>投标时须提供承诺函，承诺后若无法兑现，招标人有权追究投标人的相关违约责任。</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诱导屏控制系统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交通诱导屏纯点阵屏配电控制系统，20kW，含配电箱，远程上电、防雷、交通诱导屏发送卡</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F型支架杆件</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含基础施工、杆件高6m ，包含支架杆件及立杆挖坑2立方米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1.立杆材材为国标热锌管，厚度3.0mm。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2.立杆整体焊接式结构，确定产品使用稳定性和牢固性。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3.4米高之下立杆（含4米）采用直径114转76管，4米高之上采用直径140转88管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底座法兰为300*300*10mm，横臂法兰120*120*5mm.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装枪圆盘法兰,直径为110mm，厚5mm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立杆检修口为长方体盖.尺寸220*90*20mm长宽高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地笼材质为45号钢,高为850mm，弯度长75mm,加弯总高为560.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5米高以上立杆配1100mm高地笼.</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4.立杆表面户外专用粉处理，抗氧化，耐腐蚀。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5.横杆，避雷针，防水箱可拆,便于运输。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6.立杆，横杆，摄像头及其它部件能搞75m/s的风速。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7.防水箱采用1.2mm,内配安装档条，表面脂脂，酸洗，防锈</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立式杆件</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含基础施工、杆件高1m ，包含支架杆件及立杆挖坑</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（三）检查区</w:t>
            </w:r>
          </w:p>
        </w:tc>
      </w:tr>
      <w:tr>
        <w:tblPrEx>
          <w:tblCellMar>
            <w:top w:w="0" w:type="dxa"/>
            <w:left w:w="108" w:type="dxa"/>
            <w:bottom w:w="0" w:type="dxa"/>
            <w:right w:w="108" w:type="dxa"/>
          </w:tblCellMar>
        </w:tblPrEx>
        <w:trPr>
          <w:trHeight w:val="4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车道显示</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室外双色LED屏</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1、类型：户外P5</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2</w:t>
            </w:r>
            <w:r>
              <w:rPr>
                <w:rFonts w:hint="eastAsia" w:ascii="宋体" w:hAnsi="宋体" w:cs="宋体"/>
                <w:color w:val="000000"/>
                <w:kern w:val="0"/>
                <w:sz w:val="21"/>
                <w:szCs w:val="21"/>
                <w:lang w:bidi="ar"/>
              </w:rPr>
              <w:t>、像素间距：5mm</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3</w:t>
            </w:r>
            <w:r>
              <w:rPr>
                <w:rFonts w:hint="eastAsia" w:ascii="宋体" w:hAnsi="宋体" w:cs="宋体"/>
                <w:color w:val="000000"/>
                <w:kern w:val="0"/>
                <w:sz w:val="21"/>
                <w:szCs w:val="21"/>
                <w:lang w:bidi="ar"/>
              </w:rPr>
              <w:t>、像素密度：40000点/㎡</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4</w:t>
            </w:r>
            <w:r>
              <w:rPr>
                <w:rFonts w:hint="eastAsia" w:ascii="宋体" w:hAnsi="宋体" w:cs="宋体"/>
                <w:color w:val="000000"/>
                <w:kern w:val="0"/>
                <w:sz w:val="21"/>
                <w:szCs w:val="21"/>
                <w:lang w:bidi="ar"/>
              </w:rPr>
              <w:t>、亮度：≥5000nits</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5</w:t>
            </w:r>
            <w:r>
              <w:rPr>
                <w:rFonts w:hint="eastAsia" w:ascii="宋体" w:hAnsi="宋体" w:cs="宋体"/>
                <w:color w:val="000000"/>
                <w:kern w:val="0"/>
                <w:sz w:val="21"/>
                <w:szCs w:val="21"/>
                <w:lang w:bidi="ar"/>
              </w:rPr>
              <w:t>、视角：≥120°</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6</w:t>
            </w:r>
            <w:r>
              <w:rPr>
                <w:rFonts w:hint="eastAsia" w:ascii="宋体" w:hAnsi="宋体" w:cs="宋体"/>
                <w:color w:val="000000"/>
                <w:kern w:val="0"/>
                <w:sz w:val="21"/>
                <w:szCs w:val="21"/>
                <w:lang w:bidi="ar"/>
              </w:rPr>
              <w:t>、刷新频率：≥3840Hz</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7</w:t>
            </w:r>
            <w:r>
              <w:rPr>
                <w:rFonts w:hint="eastAsia" w:ascii="宋体" w:hAnsi="宋体" w:cs="宋体"/>
                <w:color w:val="000000"/>
                <w:kern w:val="0"/>
                <w:sz w:val="21"/>
                <w:szCs w:val="21"/>
                <w:lang w:bidi="ar"/>
              </w:rPr>
              <w:t>、峰值功耗 ≤800W/㎡</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8</w:t>
            </w:r>
            <w:r>
              <w:rPr>
                <w:rFonts w:hint="eastAsia" w:ascii="宋体" w:hAnsi="宋体" w:cs="宋体"/>
                <w:color w:val="000000"/>
                <w:kern w:val="0"/>
                <w:sz w:val="21"/>
                <w:szCs w:val="21"/>
                <w:lang w:bidi="ar"/>
              </w:rPr>
              <w:t>、防水箱体</w:t>
            </w:r>
            <w:r>
              <w:rPr>
                <w:rFonts w:hint="eastAsia" w:ascii="宋体" w:hAnsi="宋体" w:cs="宋体"/>
                <w:color w:val="000000"/>
                <w:kern w:val="0"/>
                <w:sz w:val="21"/>
                <w:szCs w:val="21"/>
                <w:lang w:bidi="ar"/>
              </w:rPr>
              <w:br w:type="textWrapping"/>
            </w:r>
            <w:r>
              <w:rPr>
                <w:rFonts w:ascii="宋体" w:hAnsi="宋体" w:cs="宋体"/>
                <w:color w:val="000000"/>
                <w:kern w:val="0"/>
                <w:sz w:val="21"/>
                <w:szCs w:val="21"/>
                <w:lang w:bidi="ar"/>
              </w:rPr>
              <w:t>9</w:t>
            </w:r>
            <w:r>
              <w:rPr>
                <w:rFonts w:hint="eastAsia" w:ascii="宋体" w:hAnsi="宋体" w:cs="宋体"/>
                <w:color w:val="000000"/>
                <w:kern w:val="0"/>
                <w:sz w:val="21"/>
                <w:szCs w:val="21"/>
                <w:lang w:bidi="ar"/>
              </w:rPr>
              <w:t>、箱体尺寸为960*960mm</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m²</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0.93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诱导屏控制系统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1、LED全彩显示屏控制器,1路DVI输入，1路HDMI输入；6路网口输出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2、带载分辨率1920x1200 60Hz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3、极限带载分辨率：极限宽度（3840*600@60Hz），极限高度（548*3840@60Hz）</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LED框架</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定制支架</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车底扫描系统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固定式车底检测系统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彩色CMOS线阵，分辨率2048*n，180°视场角，IP68，承重50吨，支持-40-85℃工作，最高支持120Km/h车速检测，JPEG输出，具备专用客户端软件，最多支持接入8路车牌、全景、人脸等IPC相机。</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智能安检系统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安检一体机（主机带滑轨）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整机参数 车牌识别 视频触发车牌识别，也可以选择线圈或者雷达触发车牌识别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人脸抓拍 支持不下车人脸抓拍获取，人脸抓拍同时可对人员在车辆的位置进行识别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身份证远距离识别 视频远距离识别身份证号，支持不下车获取身份证信息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人证核验 支持接触式刷卡人证核验，获取身份证及人脸信息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智能引导 支持视频、图片、文字、语音等内容引导人车核验过程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人机交互 设备自带触控一体机，支持核验人员实时查看当前核验人员信息，且可对核验信息进行操作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定位移动 设备集成滑轨小车，根据视频定位设备与车辆相对位置，自行移动至车窗位置实现人脸获取和身份证信息获取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工作温湿度 -20℃~50℃，≤90%RH</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网络接口 RJ45网口，自适应10M/100M/1000M网络数据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电源接口 AC220V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功耗 主机600W max，副机450W max（含移动底座）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重量 主机265KG（±5%）、副机255KG（±5%）（含移动底座）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尺寸 设备尺寸：1530mm*667mm*496mm（±5%）（高*长*宽）；移动底座：2500mm*500mm*200mm（±5%）（长*宽*高）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移动方式 滑轨移动，拖缆供电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人脸识别单元 图像传感器 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最低照度 彩色: 0.0005Lux @ (F1.2, AGC ON) ；黑白: 0.0001 Lux @ (F1.2, AGC ON), 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分辨率及帧率 主码流  50Hz: 25fps (2688 x 1520，2560 x 1440，1920 x 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 30fps (2688 x 1520，2560 x 1440，1920 x 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子码流  50Hz:25fps (704 x 576，640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60Hz:30fps (704 x 480，640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第三码流：50Hz: 25fps(1920 x 1080，1280 x 720，704 x 576，640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 30fps(1920 x 1080，1280 x 720，704 x 576， 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视频压缩 H.265/H.264/MJPEG；H.264编码支持Baseline/Main/High Profile</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音频压缩标准 G.711/G.722.1/G.726/MP2L2/PCM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音频压缩码率 64Kbps(G.711) / 16Kbps(G.722.1) / 16Kbps(G.726) / 32-192Kbps(MP2L2)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镜头 （变焦）2.8-12mm @ F1.2,水平视场角：107°~40°，垂直视场角：56°~22°，对角线视场角：130°~46°</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日夜转换模式 ICR红外滤片式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信噪比 ≥55dB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3D数字降噪 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三轴调节角度 P:0-355°, T: 0-75°, R: 0-355°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宽动态 120dB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图像增强 背光补偿，强光抑制，透雾，电子防抖，畸变校正，3D降噪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日夜转换方式 白天、夜晚、自动、定时、报警触发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人脸抓拍 人脸检测性能：最多可以同时支持30个人脸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人脸检测角度：支持左右摆动 -60°~60°,上下摆动 -30°~30°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支持人脸评分，剔除评分差的抓拍图片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行为分析 越界侦测、区域入侵侦测、进入/离开区域侦测、物品遗留/拿取侦测、徘徊侦测、人员聚集侦测、快速运动侦测、停车侦测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异常侦测 场景变更侦测、音频异常、音频陡升/陡降侦测、音频有无侦测、虚焦侦测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存储功能 支持Micro SD/Micro SDHC /Micro SDXC卡(256GB)断网本地存储及断网续传，NAS(NFS,SMB/CIFS均支持)，配合黑卡支持SD卡加密及SD状态检测功能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智能报警 移动侦测、遮挡报警、网线断、IP地址冲突、非法登录、存储器满、存储器错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车牌抓拍单元 图像传感器 1/3”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最低照度 彩色0.004351lx (F2.0,AGC ON)；黑白0.0002lx(F2.0,AGC ON)</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分辨率及帧率 最大图像尺寸：1920*1080，25fps(1920*1200)；32 Kbps~16M 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视频压缩 H.265/H.264/MJPEG；H.264编码支持Baseline/Main/High Profile</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快门 1/30秒至1/100,000秒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镜头 定焦镜头4mm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信噪比 ≥55dB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ICR切换 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图像设置 饱和度,亮度,对比度,白平衡,增益,3D降噪通过软件可调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智能识别 车牌识别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补光灯控制 补光灯自动光控、时控可选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串口 1个 RS-485 接口，1个RS-232接口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内置LED灯 支持2个内置LED灯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继电器输出 1路继电器输出，支持道闸开/停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人证比对单元 操作系统 嵌入式Linux操作系统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处理器 GPU处理器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人证比对时间 1:1比对时间≤1S/人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面部识别距离 0.2-3m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卡类型 居民身份证信息、Mifare卡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显示屏 尺寸：7英寸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屏幕比例：16:9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分辨率：1024*600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通讯方式 有线TCP/IP</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摄像头 200万像素1080P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身份证远距离识别单元 图像传感器 800万1/1.8”CMOS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最小照度 彩色：0.009Lux @ (F1.2, AGC ON), 0.016Lux @ (F1.6, AGC ON)；黑白：0.0009Lux @ (F1.2, AGC ON), 0.0016Lux @ (F1.6, AGC ON)，0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镜头 8 mm@ F1.6, 水平视场角：24°，垂直视场角：14°，对角线视场角：27°</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智能功能 通过视频OCR技术识别身份证上的身份证号码，识别距离0.6m-1.5m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人车引导单元 显示功能 采用户外高亮LCD,屏幕尺寸21.5英寸，可以支持视频、图片、文字显示。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语音功能 支持TTS语音播报功能，支持自定义播报内容，标配为18W功率播放。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智能引导 搭配智能分析设备，可根据场景不同及核验环节不同，自动播放对应引导内容。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显示终端 操作系统 Windows10，64 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面板尺寸 15.6 英寸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最大分辨率 1920X1080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触摸方式 电容触摸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内存/DDR 4G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硬盘/HDD 128G， SSD 固态硬盘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亮度智能调节 亮度可根据周围光线的强度自动调节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★主、副机信息同步功能：应能通过WEB端配置副机参数，包括IP地址、用户名及密码；配置完成后应能将副机设备接入到主机网络，实现主、副机信息同步。</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★乘客人脸抓拍功能：车辆驶入验证区、停稳并摇下车窗后，人脸抓拍摄像机如有效采集到车内人员人脸，应能显示在引导屏上，被抓拍的人员包括主、副驾驶员及后排乘客人最多5人。</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被抓拍车辆内的人员应能自动关联至对应的车窗，并显示在引导屏上。</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★OCR识别身份证号准确率试验：在距离主、副机1m，识别高度为1.4m场景下，有效识别身份证号的准确率应≥98%。</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w:t>
            </w:r>
            <w:r>
              <w:rPr>
                <w:rFonts w:hint="eastAsia" w:ascii="宋体" w:hAnsi="宋体" w:cs="宋体"/>
                <w:b/>
                <w:bCs/>
                <w:kern w:val="0"/>
                <w:sz w:val="21"/>
                <w:szCs w:val="21"/>
              </w:rPr>
              <w:t>测机构出具的检测报告证明</w:t>
            </w:r>
            <w:r>
              <w:rPr>
                <w:rFonts w:hint="eastAsia" w:ascii="宋体" w:hAnsi="宋体" w:cs="宋体"/>
                <w:b/>
                <w:bCs/>
                <w:kern w:val="0"/>
                <w:sz w:val="21"/>
                <w:szCs w:val="21"/>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安检一体机（副机带滑轨）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整机参数  人脸抓拍 支持不下车人脸抓拍获取，人脸抓拍同时可对人员在车辆的位置进行识别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身份证远距离识别 视频远距离识别身份证号，支持不下车获取身份证信息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智能引导 支持视频、图片、文字、语音等内容引导人车核验过程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人机交互 设备自带触控一体机，支持核验人员实时查看当前核验人员信息，且可对核验信息进行操作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定位移动 设备集成滑轨小车，根据视频定位设备与车辆相对位置，自行移动至车窗位置实现人脸获取和身份证信息获取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工作温湿度 -20℃~50℃，≤90%RH</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网络接口 RJ45网口，自适应10M/100M/1000M网络数据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电源接口 AC220V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功耗 副机450W max（含移动底座）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重量 副机255KG（±5%）（含移动底座）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尺寸 设备尺寸：1530mm*667mm*496mm（高*长*宽）（±5%）；移动底座：2500mm*500mm*200mm（±5%）（长*宽*高）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移动方式 滑轨移动，拖缆供电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人脸识别单元 图像传感器 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最低照度 彩色: 0.0005Lux @ (F1.2, AGC ON) ；黑白: 0.0001 Lux @ (F1.2, AGC ON), 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分辨率及帧率 主码流  50Hz: 25fps (2688 x 1520，2560 x 1440，1920 x 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 30fps (2688 x 1520，2560 x 1440，1920 x 1080)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子码流  50Hz:25fps (704 x 576，640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60Hz:30fps (704 x 480，640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第三码流：50Hz: 25fps(1920 x 1080，1280 x 720，704 x 576，640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60Hz: 30fps(1920 x 1080，1280 x 720，704 x 576， 640 x 480)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视频压缩 H.265/H.264/MJPEG；H.264编码支持Baseline/Main/High Profile</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音频压缩标准 G.711/G.722.1/G.726/MP2L2/PCM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音频压缩码率 64Kbps(G.711) / 16Kbps(G.722.1) / 16Kbps(G.726) / 32-192Kbps(MP2L2)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镜头 （变焦）2.8-12mm @ F1.2,水平视场角：107°~40°，垂直视场角：56°~22°，对角线视场角：130°~46°</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日夜转换模式 ICR红外滤片式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信噪比 ≥55dB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3D数字降噪 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三轴调节角度 P:0-355°, T: 0-75°, R: 0-355°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宽动态 120dB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图像增强 背光补偿，强光抑制，透雾，电子防抖，畸变校正，3D降噪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日夜转换方式 白天、夜晚、自动、定时、报警触发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人脸抓拍 人脸检测性能：最多可以同时支持30个人脸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人脸检测角度：支持左右摆动 -60°~60°,上下摆动 -30°~30°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支持人脸评分，剔除评分差的抓拍图片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行为分析 越界侦测、区域入侵侦测、进入/离开区域侦测、物品遗留/拿取侦测、徘徊侦测、人员聚集侦测、快速运动侦测、停车侦测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异常侦测 场景变更侦测、音频异常、音频陡升/陡降侦测、音频有无侦测、虚焦侦测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存储功能 支持Micro SD/Micro SDHC /Micro SDXC卡(256GB)断网本地存储及断网续传，NAS(NFS,SMB/CIFS均支持)，配合黑卡支持SD卡加密及SD状态检测功能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智能报警 移动侦测、遮挡报警、网线断、IP地址冲突、非法登录、存储器满、存储器错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身份证远距离识别单元 图像传感器 800万1/1.8”CMOS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最小照度 彩色：0.009Lux @ (F1.2, AGC ON), 0.016Lux @ (F1.6, AGC ON)；黑白：0.0009Lux @ (F1.2, AGC ON), 0.0016Lux @ (F1.6, AGC ON)，0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镜头 8 mm@ F1.6, 水平视场角：24°，垂直视场角：14°，对角线视场角：27°</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智能功能 通过视频OCR技术识别身份证上的身份证号码，识别距离0.6m-1.5m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人车引导单元 显示功能 采用户外高亮LCD,屏幕尺寸21.5英寸，可以支持视频、图片、文字显示。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语音功能 支持TTS语音播报功能，支持自定义播报内容，标配为18W功率播放。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智能引导 搭配智能分析设备，可根据场景不同及核验环节不同，自动播放对应引导内容。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主、副机信息同步功能：应能通过WEB端配置副机参数，包括IP地址、用户名及密码；配置完成后应能将副机设备接入到主机网络，实现主、副机信息同步。</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乘客人脸抓拍功能：车辆驶入验证区、停稳并摇下车窗后，人脸抓拍摄像机如有效采集到车内人员人脸，应能显示在引导屏上，被抓拍的人员包括主、副驾驶员及后排乘客人最多5人。</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★被抓拍车辆内的人员应能自动关联至对应的车窗，并显示在引导屏上。</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OCR识别身份证号准确率试验：在距离主、副机1m，识别高度为1.4m场景下，有效识别身份证号的准确率应≥98%。</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w:t>
            </w:r>
            <w:r>
              <w:rPr>
                <w:rFonts w:hint="eastAsia" w:ascii="宋体" w:hAnsi="宋体" w:cs="宋体"/>
                <w:b/>
                <w:bCs/>
                <w:kern w:val="0"/>
                <w:sz w:val="21"/>
                <w:szCs w:val="21"/>
              </w:rPr>
              <w:t>具的检测报告证明</w:t>
            </w:r>
            <w:r>
              <w:rPr>
                <w:rFonts w:hint="eastAsia" w:ascii="宋体" w:hAnsi="宋体" w:cs="宋体"/>
                <w:b/>
                <w:bCs/>
                <w:kern w:val="0"/>
                <w:sz w:val="21"/>
                <w:szCs w:val="21"/>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人车安检月台（含主机和副机）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 xml:space="preserve">一、整机参数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车牌识别 视频触发车牌识别，也可以选择线圈或者雷达触发车牌识别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人脸抓拍 支持不下车人脸抓拍获取，人脸抓拍同时可对人员在车辆的位置进行识别；人脸筛选，每个位置选择一个最优人脸照片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人证核验 支持接触式刷卡人证核验，获取身份证及人脸信息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智能引导 支持文字、语音等内容引导人车核验过程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工作温湿度 -20℃~50℃，≤90%RH</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网络接口 RJ45网口，自适应10M/100M/1000M网络数据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电源接口 AC220V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 主机175W，副机75W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重量 主机45KG、副机30KG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尺寸 设备尺寸：1638*450*420mm（±5%）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二、人脸识别单元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图像传感器 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像元尺寸不小于2.9um×2.9um。</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最低照度 彩色: 0.0005Lux @ (F1.2, AGC ON) ；黑白: 0.0001 Lux @ (F1.2, AGC ON), 0 Lux with IR</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分辨率及帧率 主码流  50Hz: 25fps (2688 x 1520，2560 x 1440，1920 x 1080)；60Hz: 30fps (2688 x 1520，2560 x 1440，1920 x 1080)；子码流  50Hz:25fps (704 x 576，640 x 480)；60Hz:30fps (704 x 480，640 x 480；第三码流：50Hz: 25fps(1920 x 1080，1280 x 720，704 x 576，640 x 480)；60Hz: 30fps(1920 x 1080，1280 x 720，704 x 576， 640 x 480)</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视频压缩 H.265/H.264/MJPEG；H.264编码支持Baseline/Main/High Profile</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音频压缩标准 G.711/G.722.1/G.726/MP2L2/PCM</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音频压缩码率 64Kbps(G.711) / 16Kbps(G.722.1) / 16Kbps(G.726) / 32-192Kbps(MP2L2)</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镜头 （变焦）2.8-12mm @ F1.2,水平视场角：107°~40°，垂直视场角：56°~22°，对角线视场角：130°~46°</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日夜转换模式 ICR红外滤片式</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信噪比 ≥55dB</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3D数字降噪 支持</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宽动态 120dB</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图像增强 背光补偿，强光抑制，透雾，电子防抖，畸变校正，3D降噪</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日夜转换方式 白天、夜晚、自动、定时、报警触发</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同一静止场景相同图像质量下，设备在H.265编码方式时，开启智能编码功能和不开启智能编码相比，码率节约80%。</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w:t>
            </w:r>
            <w:r>
              <w:rPr>
                <w:rFonts w:hint="eastAsia" w:ascii="宋体" w:hAnsi="宋体" w:cs="宋体"/>
                <w:b/>
                <w:bCs/>
                <w:kern w:val="0"/>
                <w:sz w:val="21"/>
                <w:szCs w:val="21"/>
              </w:rPr>
              <w:t>具的检测报告证明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人脸抓拍 人脸检测性能：最多可以同时支持30个人脸。人脸检测角度：支持左右摆动 -60°~60°,上下摆动 -30°~30°。支持人脸评分，剔除评分差的抓拍图片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行为分析 越界侦测、区域入侵侦测、进入/离开区域侦测、物品遗留/拿取侦测、徘徊侦测、人员聚集侦测、快速运动侦测、停车侦测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异常侦测 场景变更侦测、音频异常、音频陡升/陡降侦测、音频有无侦测、虚焦侦测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存储功能 支持Micro SD/Micro SDHC /Micro SDXC卡(256GB)断网本地存储及断网续传，NAS(NFS,SMB/CIFS均支持)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智能报警 移动侦测、遮挡报警、网线断、IP地址冲突、非法登录、存储器满、存储器错</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三、车牌抓拍单元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图像传感器 1/3”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最低照度 彩色0.004351lx (F2.0,AGC ON)；黑白0.0002lx(F2.0,AGC ON)</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分辨率及帧率 最大图像尺寸：1920*1080，25fps(1920*1200)；32 Kbps~16M 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 H.265/H.264/MJPEG；H.264编码支持Baseline/Main/High Profile</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快门 1/30秒至1/100,000秒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镜头 定焦镜头4mm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信噪比 ≥55dB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ICR切换 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车辆捕获率：白天≥99%，夜间≥99%；</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车牌识别率：白天≥99%，夜间≥99%；</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设备在正常工作的情况下，当网络断开时，可将抓拍图片和录像文件存储于设备内置SD卡内，当网络恢复时，可继续上传图片和录像文件至客户端；</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kern w:val="0"/>
                <w:sz w:val="21"/>
                <w:szCs w:val="21"/>
                <w:lang w:bidi="ar"/>
              </w:rPr>
              <w:t xml:space="preserve">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图像设置 饱和度,亮度,对比度,白平衡,增益,3D降噪通过软件可调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智能识别 车牌识别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补光灯控制 补光灯自动光控、时控可选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串口 1个 RS-485 接口，1个RS-232接口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内置LED灯 支持2个内置LED灯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继电器输出 1路继电器输出，支持道闸开/停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四、人证比对单元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操作系统 嵌入式Linux操作系统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处理器 GPU处理器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人证比对时间 1:1比对时间≤1S/人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面部识别距离 0.2-3m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卡类型 居民身份证信息、Mifare卡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显示屏 尺寸：7英寸；屏幕比例：16:9；分辨率：1024*600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通讯方式 有线TCP/IP</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摄像头 200万像素1080P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最小照度 彩色：0.009Lux @ (F1.2, AGC ON), 0.016Lux @ (F1.6, AGC ON)；黑白：0.0009Lux @ (F1.2, AGC ON), 0.0016Lux @ (F1.6, AGC ON)，0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镜头 8 mm@ F1.6, 水平视场角：24°，垂直视场角：14°，对角线视场角：27°</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智能功能 通过视频OCR技术识别身份证上的身份证号码，识别距离0.6m-1.5m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五、人车引导单元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显示功能 采用LED高亮单红灯珠设计，单屏点阵像素长64*宽64。支持4自由分区。每个区域可独立显示500汉字。9种显示方式。文字支持16点阵，24点阵和32点阵的显示方式。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语音功能 支持TTS语音播报功能，标配为5W功率播放。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扫描方式 8扫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显示颜色 红色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显示亮度 4000CDM</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视频监控系统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安检车道监控</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400万 1/3" CMOS 红外筒型网络摄像机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支持Smart侦测：10项事件检测，1项异常检测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最低照度: 彩色：0.005 Lux @（F1.2，AGC ON），0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宽动态: 120 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焦距&amp;视场角: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2.8 mm，水平视场角：97°，垂直视场角：52.3°，对角视场角：114.3°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 mm，水平视场角：78.8°，垂直视场角：40.5°，对角视场角：93.9°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 mm，水平视场角：49.1°，垂直视场角：26.3°，对角视场角：57.2°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 mm，水平视场角：37.5°，垂直视场角：20.7°，对角视场角：43.3°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 mm，水平视场角：23.4°，垂直视场角：13.3°，对角视场角：26.8°</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补光距离: 最远可达30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防补光过曝: 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红外波长范围: 850 nm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补光灯类型: 红外灯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最大图像尺寸: 2560 × 1440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视频压缩标准: 主码流：H.265/H.264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网络存储: 支持NAS（NFS，SMB/CIFS均支持）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 1个内置麦克风</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 1个RJ45 10 M/100 M自适应以太网口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启动和工作温湿度: -30 ℃~60 ℃，湿度小于95%（无凝结）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供电方式: DC：12 V ± 25%，支持防反接保护；PoE：802.3af，Class 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电流及功耗: DC：12 V，0.41 A，最大功耗：5 W；PoE：802.3af，36 V~57 V，0.18 A~0.11 A，最大功耗：6.5 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电源接口类型: Ø5.5 mm圆口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 IP66</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8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环景视频枪球一体机（400万+600万）</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400万+600万32倍环境视频枪球一体机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传感器类型：【全景】1/1.8＂ progressive scan CMOS,【细节】1/1.8＂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摄像机内置不少于3个镜头，可输出至少一路全景视频和一路细节视频，其中全景内置不少于2个镜头，细节内置1个镜头</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★全景路视频图像分辨率不小于3632 × 1632，细节路视频图像分辨率不小于2560x1440</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全景通道可输出两个镜头无缝拼接的全景图像，拼接偏差像素不大于4个像素，全景画面水平视场角不小于190°，垂直视场角不小于80°。</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w:t>
            </w:r>
            <w:r>
              <w:rPr>
                <w:rFonts w:hint="eastAsia" w:ascii="宋体" w:hAnsi="宋体" w:cs="宋体"/>
                <w:b/>
                <w:bCs/>
                <w:kern w:val="0"/>
                <w:sz w:val="21"/>
                <w:szCs w:val="21"/>
              </w:rPr>
              <w:t>供公安部或具有CMA或CNAS资质的第三方专业检测机构出具的检测报告证明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最低照度：【全景】彩色 0.0005Lux @ (F1.4，AGC ON)，黑白0.0001Lux @(F1.4，AGC ON)， 0Lux with IR；【细节】彩色 0.0005Lux @ (F1.3，AGC ON)，黑白0.0001Lux @(F1.3，AGC ON)， 0Lux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变倍：数字变倍：【全景】不支持；【细节】16倍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光学变倍：【细节】32倍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焦距：【全景】2.8mm；【细节】5.8~188.8mm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视场角：【全景】190°±5°；【细节】56.6°~1.8°</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白光照射距离：30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补光灯距离：【全景】30米；【细节】250米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防补光过曝：支持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水平范围：【全景】不支持；【细节】0-360°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垂直范围：【全景】12°~24°；【细节】-20-90°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水平速度：【全景】不支持；【细节】水平键控速度：0.1°-160°/s,速度可设;水平预置点速度：240°/s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垂直速度：【全景】垂直键控速度可设；【细节】垂直键控速度：0.1°-120°/s,速度可设;垂直预置点速度：200°/s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主码流帧率分辨率：【全景】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50 Hz：25 fps（3680 × 1656，3632 × 1632）；60 Hz：30 fps（3680 × 1656，3632 × 1632）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【细节】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50 Hz：25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 Hz：30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视频压缩标准：H.265,H.264,MJPEG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陀螺仪：支持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网络接口：支持100 M网络数据，RJ45网口，自适应网络数据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SD卡扩展：内置Micro SD卡插槽,支持Micro SD/Micro SDHC/Micro SDXC卡,最大支持256G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报警：7路报警输入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报警输出：2路报警输出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音频：1路音频输入，音频峰值：2-2.4V[p-p]，输入阻抗：1 kΩ±10%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音频输出：1路音频输出，线性电平，阻抗:600Ω</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非机动车道人脸抓拍</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800W AI人脸抓拍摄像机（全景+细节）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采用一体化双芯四镜四云台设计，聚合多种深度学习算法，具备多场景数据融合分析能力，实现全方位态势感知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★内置4个镜头，2个靶面尺寸为1/1.2"CMOS传感器，2个靶面尺寸为1/1.8"CMOS传感器。</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★设备内置能耗检测模块，可实时检测设备的输入电压和功耗信息，可生成日报表、周报表，并以图表形式展现。</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★自带机身平衡检测模块，可指示设备安装是否水平。</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★2个视频采集组均具有轨迹关联功能，细节镜头可抓拍、分析检测区域内的行人和非机动车，并在全景画面中叠加目标跟踪框、行进轨迹和方向。</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w:t>
            </w:r>
            <w:r>
              <w:rPr>
                <w:rFonts w:hint="eastAsia" w:ascii="宋体" w:hAnsi="宋体" w:cs="宋体"/>
                <w:b/>
                <w:bCs/>
                <w:kern w:val="0"/>
                <w:sz w:val="21"/>
                <w:szCs w:val="21"/>
              </w:rPr>
              <w:t>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传感器类型：通道1：1/1.2"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通道2：1/1.8"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通道3：1/1.2"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通道4：1/1.8"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最大图像尺寸：通道1：3840 × 2160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通道2：2560 × 1440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通道3：3840 × 2160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通道4：2560 × 1440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焦距&amp;视场角：通道1：10~50 mm，水平视场角：36.4°~13.0°，垂直视场角：20.5°~7.4°，对角视场角：41.7°~14.9°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通道2：4 mm，水平视场角：88.7°，垂直视场角：44.7°，对角视场角：107.5°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通道3：10~50 mm，水平视场角：36.4°~13.0°，垂直视场角：20.5°~7.4°，对角视场角：41.7°~14.9°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通道4：4 mm，水平视场角：88.7°，垂直视场角：44.7°，对角视场角：107.5°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补光灯类型：混合补光，850 nm+暖白光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补光距离：通道1：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普通监控：100 m，人脸抓拍/识别：20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普通监控：30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普通监控：100 m，人脸抓拍/识别：20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通道4：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普通监控：30 m</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配套设施</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交换机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轻网管提供24个百兆电口，2个千兆光电复用口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支持IEEE 802.3、IEEE 802.3u、IEEE 802.3x、 IEEE802.3ab、IEEE802.3z 标准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支持安防网络拓扑管理、QoS、链路聚合、端口管理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支持远程升级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支持最远250 m传输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支持红口保障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百兆网络接入，千兆上行设计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线速转发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存储转发交换方式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坚固式高强度金属外壳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无风扇设计，高可靠性</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智能箱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提供箱门开关检测、震动检测、温度检测、湿度检测、电压检测、电流检测功能；提供检测数据异常报警功能，并回传至中心平台；提供箱门打开语音报警功能，提供系统死机联动复位重启功能；提供心跳保活及定期上报功能；提供远程配置、查询功能；提供远程控制电源输出、信号输出、音频输出功能；提供系统存储、本地输出、有线通信、断电续航等功能；具体参数要求如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 机箱尺寸500*350*200mm。具备防雨、防尘、通风散热、耐老化、防盗、防锈功能；配备门磁式箱门状态检测开关搭配固定在设备上的专用支架；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2、箱体内包含C25空气开关，额定电压：交流400V，额定电流25A，过载/短路保护；包含40KA防雷器，Imax 40KA，保护等级II级；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3、支持箱门开关检测及告警回传，1路输入，常开/常闭开关量信号，2芯接线端子。采集速度:实时；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4、支持震动检测及告警回传内置震动传感器。采集速度:实时；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5、支持温度检测及告警回传，内置温度传感器，检测范围-40°C~80°C。采集速度&gt;5秒/次；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6、支持相对湿度检测及告警回传，内置湿度传感器，检测范围0%~99%。采集速度&gt;5秒/次；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7、支持电压检测及告警回传，1路交流电源电压输入检测，检测范围AC 180~260V。采集速度&gt;5秒/次；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8、支持电流检测及告警回传，1路交流电源电流输入检测，检测范围AC 0~10A。采集速度&gt;5秒/次；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9、支持异常开箱联动语音警告，异常开箱时，自动联动警告语音播放，关箱后联动停止播放；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★10、支持系</w:t>
            </w:r>
            <w:r>
              <w:rPr>
                <w:rFonts w:hint="eastAsia" w:ascii="宋体" w:hAnsi="宋体" w:cs="宋体"/>
                <w:color w:val="000000" w:themeColor="text1"/>
                <w:kern w:val="0"/>
                <w:sz w:val="21"/>
                <w:szCs w:val="21"/>
                <w:lang w:bidi="ar"/>
                <w14:textFill>
                  <w14:solidFill>
                    <w14:schemeClr w14:val="tx1"/>
                  </w14:solidFill>
                </w14:textFill>
              </w:rPr>
              <w:t>统死机联动复位重启，系统死机时，看门狗自动检测复位。</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 xml:space="preserve">  </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★11、支持心跳保活，支持按配置的心跳保活周期，定期上报心跳保活消息；支持数据定期上报，支持按配置的数据上报周期，定期上报监测数据</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12、支持远程配置-监测报警、数据上传、远程升级、通信配置；</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13、支持远程控制-电源输出（可直接控制负载通断电，远程重启下挂设备），支持远程控制语音告警打开、关闭；</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★14、支持远程查询-支持远程查询实时和历史监测数据，支持远程查询设备配置参数信息，远程查询设备运行日志信息</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kern w:val="0"/>
                <w:sz w:val="21"/>
                <w:szCs w:val="21"/>
                <w:lang w:bidi="ar"/>
              </w:rPr>
              <w:t>15、支持本地存储-监测数据、运行日志；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16、支持有线通信，提供1路10/100Mbps自适应以太网卡；1路标准RS485串行接口。支持通过串口打印设备调试信息和烧录设备运行系统程序；预留1路水浸输入，模拟信号，2芯接线端子。采集速度:实时；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★17、支持对通信数据进行非明文加密传输</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18、内置电源监测模块，能够在不需要后备电源的情况下，区分区域掉电（如市电掉电）、箱内掉电（如空开跳闸）告警，并能将告警信息上传至平台客户端；</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19、支持断电续航报警，1路交流220V电源输入，最大支持1000瓦。支持自动使用外部电源供电和缓存电能。外部断电时，自动切换缓存电能供电并上报告警；</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20、支持不间断负载电源输出，1路交流220V电源输出，最大支持1000瓦。★支持在连接外部电源的情况下，设备关闭后，能够继续不间断为负载供电</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w:t>
            </w:r>
            <w:r>
              <w:rPr>
                <w:rFonts w:hint="eastAsia" w:ascii="宋体" w:hAnsi="宋体" w:cs="宋体"/>
                <w:b/>
                <w:bCs/>
                <w:kern w:val="0"/>
                <w:sz w:val="21"/>
                <w:szCs w:val="21"/>
              </w:rPr>
              <w:t>供公安部或具有CMA或CNAS资质的第三方专业检测机构出具的检测报告证明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21、具有光感检测功能，可在平台端显示区分机箱内暗光、弱光、强光三种光线环境。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22、机箱内部智能运维终端具有一键复位实体按键，当按下复位键，终端可重置自身IP地址。 </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落地机柜</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尺寸：600mm（宽）× 800mm（高）× 450mm（深）（不含帽檐和基座）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含双路220V防雷，双路空气开关1个，单路空气开关8个，三芯维护插座1个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防护等级IP55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（四）安检大厅</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人脸识别系统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人脸抓拍摄像机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全景镜头和细节传感器均采用1/1.8＂ CMOS,全景镜头采用6mm定焦镜头，细节镜头采用16-32mm变焦镜头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人体最远检测距离可达25 m，人脸最远检测距离可达18 m，车辆最远检测距离15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支持两种智能资源模式切换：混合目标检测-全结构化模式（全景）、混合目标检测-比对模式（细节）、混合目标检测-全结构化模式（细节）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支持人脸比对功能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支持背景大图图片字符叠加功能，支持设备编号、抓拍时间、监控点信息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定点相机内置2颗高效暖白光全彩阵列灯，夜间能正常进行人体车辆抓拍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支持算法比对机制，降低人脸抓拍重复率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支持人体、车辆轨迹叠加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动点相机内置6颗高效暖白光全彩阵列灯，夜间能正常进行人脸人体抓拍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支持GB35114安全加密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传感器类型：【细节】1/1.8＂ progressive scan CMOS,【全景】1/1.8＂ progressive scan CMOS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最低照度：【全景】彩色：0.0005 Lux @(F1.0，AGC ON)，黑白：0.0001Lux @(F1.0，AGC ON)，0 Lux with light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【细节】彩色：0.001Lux @ (F1.6，AGC ON)，黑白：0.0005Lux @(F1.6,AGC ON)，0 Lux with light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焦距：【全景】定焦6 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【细节】变焦16~32 mm，2x光学变倍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视场角：【全景】水平：55°，垂直：29°，对角线：65°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【细节】水平：21.2°~14.4°，垂直：11..9°~8.2°，对角线：24.53°~16.5°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白光照射距离：暖白补光，【全景】50m监控；【细节】18m人脸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防补光过曝：支持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水平范围：【细节】0-44°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垂直范围：【细节】-5°-5°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水平速度：【细节】水平键控速度：0.1°-200°/s,速度可设； 水平预置点速度：300°/s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垂直速度：【细节】垂直键控速度：0.1°-120°/s,速度可设； 垂直预置点速度：120°/s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主码流帧率分辨率：50 Hz：25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60 Hz：30 fps（2560 × 1440，1920 × 1080，1280 × 960，1280 × 720）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视频压缩标准：H.265,H.264,MJPEG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宽动态：120dB超宽动态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网络接口：自适应10M/100M/1000M网络数据,RJ45网口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SD卡扩展：内置Micro SD卡插槽,最大支持256G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音频输出：1路音频输出，线性电平，阻抗:600Ω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RS-485：采用半双工模式，支持自适应PELCO-P和PELCO-D(可添加)协议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接口类型：一体外甩线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恢复出厂设置：支持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电源接口类型：2芯绿头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设备功耗：1.67 A，60 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工作温湿度：-30°C~65°C；湿度小于90%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除雾：加热除雾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防护：IP66</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★设备具有1个RJ45网络接口，可输出两路视频图像：全景通道、细节通道。</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★设备支持上、下双安装接口，其中上、下安装接口各有4个螺丝孔位，支持座装、吊装、壁装三种安装方式。</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★设备细节通道内置水平和垂直旋转电机，细节通道采用电机直驱转动，无同步轮和同步带。细节通道支持水平±20°，垂直±5°电动调节。</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★在联动模式下，全景通道检测到移动目标后，可联动细节通道进行人脸，人体的抓拍和属性分析。全景通道检测并框出移动目标至细节通道开始转动的时间不大于0.2s，距离设备20m处的全景检测宽度不小于15m。</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★设备具有人脸马赛克设置选项，启用后可对人脸抓拍小图和对应背景图原图进行人脸马赛克叠加；叠加位置为人脸的眼睛部位。</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w:t>
            </w:r>
            <w:r>
              <w:rPr>
                <w:rFonts w:hint="eastAsia" w:ascii="宋体" w:hAnsi="宋体" w:cs="宋体"/>
                <w:b/>
                <w:bCs/>
                <w:kern w:val="0"/>
                <w:sz w:val="21"/>
                <w:szCs w:val="21"/>
              </w:rPr>
              <w:t>MA或CNAS资质的第三方专业检测机构出具的检测报告证明</w:t>
            </w:r>
            <w:r>
              <w:rPr>
                <w:rFonts w:hint="eastAsia" w:ascii="宋体" w:hAnsi="宋体" w:cs="宋体"/>
                <w:b/>
                <w:bCs/>
                <w:kern w:val="0"/>
                <w:sz w:val="21"/>
                <w:szCs w:val="21"/>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人员安检系统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智能安检通道</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kern w:val="0"/>
                <w:sz w:val="21"/>
                <w:szCs w:val="21"/>
                <w:lang w:bidi="ar"/>
              </w:rPr>
              <w:t>★设备应为金属门与闸机组成一体化闸机通道，闸机与安检门共用底座，采用同一电源接口、网络接口，并可通过开关统一控制通/断电</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p>
            <w:pPr>
              <w:widowControl/>
              <w:spacing w:line="240" w:lineRule="auto"/>
              <w:ind w:firstLine="0" w:firstLineChars="0"/>
              <w:jc w:val="left"/>
              <w:textAlignment w:val="top"/>
              <w:rPr>
                <w:rFonts w:ascii="宋体" w:hAnsi="宋体" w:cs="宋体"/>
                <w:color w:val="000000" w:themeColor="text1"/>
                <w:kern w:val="0"/>
                <w:sz w:val="21"/>
                <w:szCs w:val="21"/>
                <w:lang w:bidi="ar"/>
                <w14:textFill>
                  <w14:solidFill>
                    <w14:schemeClr w14:val="tx1"/>
                  </w14:solidFill>
                </w14:textFill>
              </w:rPr>
            </w:pPr>
            <w:r>
              <w:rPr>
                <w:rFonts w:hint="eastAsia" w:ascii="宋体" w:hAnsi="宋体" w:cs="宋体"/>
                <w:color w:val="000000" w:themeColor="text1"/>
                <w:kern w:val="0"/>
                <w:sz w:val="21"/>
                <w:szCs w:val="21"/>
                <w:lang w:bidi="ar"/>
                <w14:textFill>
                  <w14:solidFill>
                    <w14:schemeClr w14:val="tx1"/>
                  </w14:solidFill>
                </w14:textFill>
              </w:rPr>
              <w:t>★警示功能：闸机在发生未收到允许通行信号、检测人员进入通道、拦挡部分运行不到位等异常情况时，应进入警示状态；警示状态时，应可设置为不接受允许通行指令；指示灯包括蓝、绿、红、白4种颜色，可根据不同闸机的通行状态，显示不同的颜色</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themeColor="text1"/>
                <w:kern w:val="0"/>
                <w:sz w:val="21"/>
                <w:szCs w:val="21"/>
                <w:lang w:bidi="ar"/>
                <w14:textFill>
                  <w14:solidFill>
                    <w14:schemeClr w14:val="tx1"/>
                  </w14:solidFill>
                </w14:textFill>
              </w:rPr>
              <w:t>★人证核验设备防拆功能：人脸核验设备、身份证阅读器、二维码阅读器等均为嵌入式安装</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w:t>
            </w:r>
            <w:r>
              <w:rPr>
                <w:rFonts w:hint="eastAsia" w:ascii="宋体" w:hAnsi="宋体" w:cs="宋体"/>
                <w:b/>
                <w:bCs/>
                <w:kern w:val="0"/>
                <w:sz w:val="21"/>
                <w:szCs w:val="21"/>
              </w:rPr>
              <w:t>提供公安部或具有CMA或CNAS资质的第三方专业检测机构出具的检测报告证明</w:t>
            </w:r>
            <w:r>
              <w:rPr>
                <w:rFonts w:hint="eastAsia" w:ascii="宋体" w:hAnsi="宋体" w:cs="宋体"/>
                <w:b/>
                <w:bCs/>
                <w:kern w:val="0"/>
                <w:sz w:val="21"/>
                <w:szCs w:val="21"/>
                <w:lang w:bidi="ar"/>
              </w:rPr>
              <w:t>）</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设备应包含金属安检门、闸机、人脸核验设备、身份证阅读器、二维码阅读器等，具有金属检测、人证核验、双屏显示等功能</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安检门防区应≥33防区</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门体显示：采用前后29寸液晶屏显示，可显示通过人数、金属报警人数等信息；</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金属检测：可检测到1元硬币大小的铁磁性金属，有效进行违规物品核验；</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多区位报警功能：人体不同位置的多个金属通过安检门时会同时报警，并可以指示多个金属的位置；</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支持身份验证，经授权人员才可通过；</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支持联网功能；</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外形尺寸： 高度：2200mm~2300;宽度：970mm~1020mm；深度：1200mm~1240mm</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手持式金属探测器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外形尺寸：410mm（长）</w:t>
            </w:r>
            <w:r>
              <w:rPr>
                <w:rFonts w:hint="eastAsia" w:ascii="宋体" w:hAnsi="宋体" w:cs="宋体"/>
                <w:kern w:val="0"/>
                <w:sz w:val="21"/>
                <w:szCs w:val="21"/>
                <w:lang w:bidi="ar"/>
              </w:rPr>
              <w:t>×</w:t>
            </w:r>
            <w:r>
              <w:rPr>
                <w:rFonts w:hint="eastAsia" w:ascii="宋体" w:hAnsi="宋体" w:cs="宋体"/>
                <w:color w:val="000000"/>
                <w:kern w:val="0"/>
                <w:sz w:val="21"/>
                <w:szCs w:val="21"/>
                <w:lang w:bidi="ar"/>
              </w:rPr>
              <w:t xml:space="preserve"> 85mm（宽）</w:t>
            </w:r>
            <w:r>
              <w:rPr>
                <w:rFonts w:hint="eastAsia" w:ascii="宋体" w:hAnsi="宋体" w:cs="宋体"/>
                <w:kern w:val="0"/>
                <w:sz w:val="21"/>
                <w:szCs w:val="21"/>
                <w:lang w:bidi="ar"/>
              </w:rPr>
              <w:t>×</w:t>
            </w:r>
            <w:r>
              <w:rPr>
                <w:rFonts w:hint="eastAsia" w:ascii="宋体" w:hAnsi="宋体" w:cs="宋体"/>
                <w:color w:val="000000"/>
                <w:kern w:val="0"/>
                <w:sz w:val="21"/>
                <w:szCs w:val="21"/>
                <w:lang w:bidi="ar"/>
              </w:rPr>
              <w:t xml:space="preserve"> 45mm （高）（±5%）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 标配充电电池，9V方块电池需自备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 约25KHz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电压：9V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净重：400G（不含电池）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使用温度: 使用温度: -20℃ to +55℃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4358" w:hRule="atLeast"/>
          <w:jc w:val="center"/>
        </w:trPr>
        <w:tc>
          <w:tcPr>
            <w:tcW w:w="700"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uto"/>
              <w:ind w:firstLine="199" w:firstLineChars="95"/>
              <w:textAlignment w:val="center"/>
              <w:rPr>
                <w:rFonts w:ascii="宋体" w:hAnsi="宋体" w:cs="宋体"/>
                <w:color w:val="000000"/>
                <w:sz w:val="21"/>
                <w:szCs w:val="21"/>
              </w:rPr>
            </w:pPr>
            <w:r>
              <w:rPr>
                <w:rFonts w:ascii="宋体" w:hAnsi="宋体" w:cs="宋体"/>
                <w:color w:val="000000"/>
                <w:kern w:val="0"/>
                <w:sz w:val="21"/>
                <w:szCs w:val="21"/>
                <w:lang w:bidi="ar"/>
              </w:rPr>
              <w:t>4</w:t>
            </w:r>
          </w:p>
        </w:tc>
        <w:tc>
          <w:tcPr>
            <w:tcW w:w="754"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人证核验系统</w:t>
            </w:r>
          </w:p>
        </w:tc>
        <w:tc>
          <w:tcPr>
            <w:tcW w:w="870"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立式人证比对终端</w:t>
            </w:r>
          </w:p>
        </w:tc>
        <w:tc>
          <w:tcPr>
            <w:tcW w:w="6195" w:type="dxa"/>
            <w:tcBorders>
              <w:top w:val="single" w:color="000000" w:sz="4" w:space="0"/>
              <w:left w:val="single" w:color="000000" w:sz="4" w:space="0"/>
              <w:bottom w:val="single" w:color="auto" w:sz="4" w:space="0"/>
              <w:right w:val="single" w:color="000000" w:sz="4" w:space="0"/>
            </w:tcBorders>
            <w:shd w:val="clear" w:color="auto" w:fill="FFFFFF"/>
          </w:tcPr>
          <w:p>
            <w:pPr>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1、设备外观：采用10.1英寸LCD触摸显示屏；200万像素双目宽动态摄像头；采用星光级图像传感器，可适应夜间低照度环境；人脸识别距离可大于2m，支持照片视频防假；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2、设备容量：支持50000张人脸白名单，1：N人脸比对时间≤0.2s/人；支持100000笔记录存储；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3、认证方式：支持人脸识别，设备自带身份证阅读器模块，支持刷卡、刷卡+人脸、人证比对、自动模式（人脸、人证自动切换）；支持识别平台二维码；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4、通讯方式：上行通讯为TCP/IP；支持WIFI传输；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5、视频对讲：支持视频语音对讲功能；可接NVR，支持视频预览；</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6、设备接口： LAN*1；RS485*1；韦根*1；USB *1；门磁*1、开门按钮*1、报警输入*2；电锁*1、报警输出*1；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7、工作电压：220V电源，落地支架背面尾部有接口；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8、使用环境：室内，底座不防水；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9、安装方式：落地安装；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10、工作温度：-30~60℃。</w:t>
            </w:r>
          </w:p>
        </w:tc>
        <w:tc>
          <w:tcPr>
            <w:tcW w:w="570"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uto"/>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uto"/>
              <w:ind w:firstLine="199" w:firstLineChars="95"/>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240" w:lineRule="auto"/>
              <w:ind w:firstLine="0" w:firstLineChars="0"/>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5</w:t>
            </w:r>
          </w:p>
        </w:tc>
        <w:tc>
          <w:tcPr>
            <w:tcW w:w="754"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视频监控系统</w:t>
            </w:r>
          </w:p>
        </w:tc>
        <w:tc>
          <w:tcPr>
            <w:tcW w:w="87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半球网络摄像机</w:t>
            </w:r>
          </w:p>
        </w:tc>
        <w:tc>
          <w:tcPr>
            <w:tcW w:w="6195" w:type="dxa"/>
            <w:tcBorders>
              <w:top w:val="single" w:color="auto"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400万 1/3" CMOS ICR日夜型半球型网络摄像机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支持Smart侦测：10项事件检测，1项异常检测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最低照度: 彩色：0.005 Lux @（F1.2，AGC ON)），黑白：0 Lux with IR</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宽动态: 120 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调节角度: 水平：0°~360°，垂直：0°~75°，旋转：0°~360°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焦距&amp;视场角: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2.8 mm，水平视场角：97°，垂直视场角：52.3°，对角线视场角：114.3°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 mm，水平视场角：78.8°，垂直视场角：40.5°，对角线视场角：93.9°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 mm，水平视场角：49.1°，垂直视场角：26.3°，对角线视场角：57.2°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 mm，水平视场角：37.5°，垂直视场角：20.7°，对角线视场角：43.3°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补光灯类型: 红外灯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补光距离: 最远可达30 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波长范围: 850 nm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防补光过曝: 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最大图像尺寸: 2560 × 1440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视频压缩标准: 主码流：H.265/H.264</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网络存储: 支持NAS（NFS，SMB/CIFS均支持）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音频:1个内置麦克风</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网络:1个RJ45 10 M/100 M自适应以太网口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存储温湿度: -30 ℃~60 ℃，湿度小于95%（无凝结）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启动和工作温湿度: -30 ℃~60 ℃，湿度小于95%（无凝结）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供电方式: DC：12 V ± 25%，支持防反接保护；PoE：802.3af，Class 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电流及功耗: DC： 12 V，0.41 A，最大功耗：5 W；PoE：802.3af，36 V~57 V，0.18 A ~0.11 A，最大功耗：6.5 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电源接口类型: Ø5.5 mm圆口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 IP66</w:t>
            </w:r>
          </w:p>
        </w:tc>
        <w:tc>
          <w:tcPr>
            <w:tcW w:w="57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75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6</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核录客户端</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公安网核录终端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含天关核录客户端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CPU：Intel i5-9500（6核，3.0GHz）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内存：8GB*1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硬盘：SATA_256G SSD*1+1TB HDD*1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显卡：GT1010，2GB独显）</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视频网核录终端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含天关核录客户端，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Z4G4(W-2223/32G/256G+1T/P2200/DVDRW)</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8</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互联网网核录终端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含天关核录客户端，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CPU：Intel i5-9500（6核，3.0GHz）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内存：8GB*1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硬盘：SATA_256G SSD*1+1TB HDD*1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显卡：GT1010，2GB独显）</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互联网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9</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政务网核录终端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含天关核录客户端，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CPU：Intel i5-9500（6核，3.0GHz）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内存：8GB*1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硬盘：SATA_256G SSD*1+1TB HDD*1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显卡：GT1010，2GB独显）</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政务网</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（五）拦截区</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出口拦截封控系统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出口道闸</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直流变频功能：抬杆和落杆速度可以独立调节，可以实现高速抬杆，快速通行；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全向道闸：不区分左右向，场景适应性强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行星齿轮：传动效率高，性能稳定</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快速开闸，最快可达0.6/0.9/1.5S（2/3/4米）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支持遇阻反弹，开优先保护功能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免学习、按键微调限位位置，调试简单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事件日志记录、方便操作追踪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支持红外，地感，雷达等多种防砸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手动开闸功能：停电情况下可使用辅助工具使道闸保持打开状态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接口参数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开/关到位输出接口：各1组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485控制接口：1组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开/关/停控制信号接口：各1组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红外/地感防砸信号接口：1组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保护接口（外接压力电波等保护设备）：1组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手柄控制接口：1组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一般规范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工作温度和湿度：-30~60℃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运行速度：0.9s、1.2s、2s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机箱材质：SECC</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工作电压：AC220V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电机类型：直流无刷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运行噪声：60分贝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电机功率：300W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杆子类型：直杆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道闸方向：全向</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液压升降柱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制动实现出口道闸联动，车辆冲卡冲撞道闸杆件后联动升降柱升起</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采用液压驱动方式，易于维护，可靠性高，使用寿命长</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具有开闸、关闸以及停闸的功能，且具有开优先的特点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应急释放，防止断电情况下柱体不能下降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系统参数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驱动方式：液压驱动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应急方式：后备电源控制电磁阀释放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一般规范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柱体壁厚：6mm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升降高度：600mm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升/降时间：3S±0.2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警示方式：LED指示灯/3M反光带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负载功率：1200W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湿度：5%~95%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柱体材质：304不锈钢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地基盒材质：Q235（电泳：黑色）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控制方式：控制盒/遥控器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动力电压：AC220V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防护等级：IP68</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柱体直径：220±3mm</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升降柱控制盒</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升降柱控制盒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工作电源：AC220V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工作温度：-20℃~+50℃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遥控频率：433.92Mhz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应急方式：后备电源控制电磁阀释放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控制方式：手动、遥控</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报警系统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专业级网络报警主机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总线式网络报警主机（支持新国标GB12663-2019）；</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8个板载有线防区，可扩展至256个（其中64个可以为无线防区）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4个板载触发器输出，可扩展至256个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支持40000条日志记录，包括32000条报警事件记录，5000条操作日志和3000条管理记录，支持远程搜索查询事件日志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支持定时布撤防（日常计划、优先计划）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支持CID 报告，支持话机复用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支持防区报警、系统状态事件联动输出，发生/恢复事件和时间可灵活配置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支持外置蓄电池，蓄电池电压实时监测，主辅电源可自动切换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支持远程升级,远程导入导出配置参数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支持两条总线，总线无极性，支持手牵手总线拓扑，每条可达2400m（RVV2*1.5mm2）</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报警主机键盘</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LCD报警键盘；（可通过遥控器和刷卡布撤防） 连接到报警主机，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可以对报警主机进行操作和编程，通过指示灯和报警音提示报警；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支持连接遥控器进行远程布撤防，支持双向遥控器，遥控器LED显示操作结果；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键盘最多所能支持的无线遥控器数量由主机决定，最多支持32个遥控器；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支持刷卡布撤防，但刷卡不支持消警功能，卡片数量由主机限制，目前网络主机最大可添加32张卡片；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 主机状态指示灯：系统故障（橙色），网络链接状态（绿色），报警（红色），布撤防（蓝色），配置状态（红绿双色） 功能键：8个，工程、查询，旁路，一键，火警，紧急，左键，右键；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防拆功能：支持；与主机通讯：485；键盘警情输出：蜂鸣器；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功能特性：对主机编程、撤布防、消警、旁路/旁路恢复、工程测试、子系统操作、继电器操作、主机状态查询； </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紧急报警按钮</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紧急按钮（凸出墙面），53.6*53.6*27（mm）/钥匙复位/防火ABS阻燃外壳/不适合86盒安装,工作电压: ≤250V,工作电流≤300ma</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警灯警号</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警号（红白色）；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报警音量: 105dB at 30cm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防护等级：IP54，室外防水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内置水平仪，便于辅助安装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支持关闭报警声音输出，实现声光报警模式和光闪模式切换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工作湿度：10％～90％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工作温度：-20℃～＋60℃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功耗：静态功耗: 0.96W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报警功耗：2.7W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电源：DC 8~16V 0.22A Max</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外壳材质：PC+ABS</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防爆罐</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防爆罐规格：外直径660 mm × 内直径630mm ×总高度747 mm （</w:t>
            </w:r>
            <w:r>
              <w:rPr>
                <w:rFonts w:hint="eastAsia" w:ascii="宋体" w:hAnsi="宋体" w:cs="宋体"/>
                <w:kern w:val="0"/>
                <w:sz w:val="21"/>
                <w:szCs w:val="21"/>
                <w:lang w:bidi="ar"/>
              </w:rPr>
              <w:t>±5%</w:t>
            </w:r>
            <w:r>
              <w:rPr>
                <w:rFonts w:hint="eastAsia" w:ascii="宋体" w:hAnsi="宋体" w:cs="宋体"/>
                <w:color w:val="000000"/>
                <w:kern w:val="0"/>
                <w:sz w:val="21"/>
                <w:szCs w:val="21"/>
                <w:lang w:bidi="ar"/>
              </w:rPr>
              <w:t>），总重量270 kg（</w:t>
            </w:r>
            <w:r>
              <w:rPr>
                <w:rFonts w:hint="eastAsia" w:ascii="宋体" w:hAnsi="宋体" w:cs="宋体"/>
                <w:kern w:val="0"/>
                <w:sz w:val="21"/>
                <w:szCs w:val="21"/>
                <w:lang w:bidi="ar"/>
              </w:rPr>
              <w:t>±5%</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防爆罐材质：内、外层采用15mm高强度、耐冲击碳素钢板，并符合</w:t>
            </w:r>
            <w:r>
              <w:rPr>
                <w:rFonts w:ascii="宋体" w:hAnsi="宋体" w:cs="宋体"/>
                <w:color w:val="000000"/>
                <w:kern w:val="0"/>
                <w:sz w:val="21"/>
                <w:szCs w:val="21"/>
                <w:lang w:bidi="ar"/>
              </w:rPr>
              <w:t>GB/T 700-2006</w:t>
            </w:r>
            <w:r>
              <w:rPr>
                <w:rFonts w:hint="eastAsia" w:ascii="宋体" w:hAnsi="宋体" w:cs="宋体"/>
                <w:color w:val="000000"/>
                <w:kern w:val="0"/>
                <w:sz w:val="21"/>
                <w:szCs w:val="21"/>
                <w:lang w:bidi="ar"/>
              </w:rPr>
              <w:t>标准中所采用的碳素钢板有关要求。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防爆能力：能抵御1.5kg TNT炸药的爆炸能量，并能容纳所有横向爆炸破片，外罐罐体完整，无裂纹，罐体附件无脱落。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使用年限：如无爆炸发生，可终身存放。</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广播控制系统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IP网络监听音箱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1.一体化壁挂式设计、整合网络音频解码，数字功放及音箱；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2.采用高速工业级双核(ARM+DSP)芯片、启动时间≤1秒；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3.支持通过远程IP网络（局域网/公网）、本地采集（3.5mm接口音频输入）、远程无线（蓝牙话筒/手机蓝牙）进行实时广播；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4.支持通过远程IP网络（局域网/公网）下发定时广播任务，到点后自动播放定时广播任务；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5.具有离线广播功能，内置大容量存储器，支持接收通过管理机或平台远程下发的音频文件、定时广播任务和报警触发任务；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6.具有NTP自动校时功能，离线时自动与时钟服务器对时，避免长时间离线造成离线任务差异；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7.支持通过定阻输出接口对外接副音箱（10W）进行广播；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8.支持通过音量调节旋钮进行广播输出音量的调节；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9.具有红绿双色指示灯，显示设备工作状态；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10.音箱不进行广播时，自动关闭扬声器电源，节能环保；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11.支持Web进行系统配置、网络配置、系统维护等操作；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12.支持通过复位按钮进行信息（IP地址）播报或恢复出厂设置；</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13.标准RJ45网络接口，有以太网口的地方即可接入，支持跨网段和跨路由；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音频输入：网络音频输入接口*1；3.5mm音频输入接口*1；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音频输出：模拟音频线路输出接口*1；广播扬声器输出*1；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广播采样率：8KHz～48KHz；对讲采样率：8kHz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量化位数：16bit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MIC：无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信噪比：≥90dB；灵敏度：90dB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频率响应：100Hz-16KHz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音频压缩标准：/G.711U/G.711A/MP3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音频压缩码率：64 Kbps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音频文件格式：.mp3/.wav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物理接口：网口*1；音量调节旋钮*1；复位按钮*1； RTC*1路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指示灯：红、绿双色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功耗：≤10W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电源：DC 24V供电（外置适配器）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工作温度：-10～+50℃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工作湿度：10-90%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防水等级：室内使用，无需防水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材质：木材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外形尺寸：156×180.6×280mm（</w:t>
            </w:r>
            <w:r>
              <w:rPr>
                <w:rFonts w:hint="eastAsia" w:ascii="宋体" w:hAnsi="宋体" w:cs="宋体"/>
                <w:kern w:val="0"/>
                <w:sz w:val="21"/>
                <w:szCs w:val="21"/>
                <w:lang w:bidi="ar"/>
              </w:rPr>
              <w:t>±5%</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重量：3.45kg（</w:t>
            </w:r>
            <w:r>
              <w:rPr>
                <w:rFonts w:hint="eastAsia" w:ascii="宋体" w:hAnsi="宋体" w:cs="宋体"/>
                <w:kern w:val="0"/>
                <w:sz w:val="21"/>
                <w:szCs w:val="21"/>
                <w:lang w:bidi="ar"/>
              </w:rPr>
              <w:t>±5%</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安装方式：壁挂安装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负载需求：可外接一路副音箱（10W音箱）</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广播主机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 安卓系统，10.1寸彩色IPS 触摸屏，支持第三方app安装，便于拓展个性业务应用；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 支持对单个、多个分区或终端进行实时广播和喊话；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 支持下发定时任务到终端，遇到网络中断等情况，终端也可以在指定的时间播放定时任务；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 支持平台、Web、本地导入音源，并存入节目管理文件夹；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 支持本地采集音源，包括本地mic、鹅颈话筒、听筒、3.5mm耳机孔，并对指定的分区或终端进行广播；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 支持TTS文字转语音的方式对指定的分区或终端进行广播；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 支持与网络音箱、网络音柱进行双工对讲；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 支持收到报警信号后联动输出报警信号，用于联动外接报警灯等设备；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 支持收到报警信号时，联动控制指定广播终端播放预设音频；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 支持与门口机、一键对讲终端、室内机进行可视对讲，并可远程控制门禁开锁；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 广播主机之间支持多方对讲，最大支持16台设备；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 设备本地可支持音视频存储功能，包括抓拍图片、对讲录音、对讲录像，监视录音、监视录像等；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音频输入接口：内置全指向mic（双mic）&amp;外置听筒mic&amp;外置鹅颈mic&amp;3.5mm咪头（听筒、鹅颈可拆卸）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音频输出接口：内置spk&amp;外置听筒spk&amp;3.5mm咪头&amp;外接功放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音频压缩标准：PCM/G.711U/G.711A/MP3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物理接口：RJ45*2，USB2.0接口(鼠标、键盘、U盘)*3，485*1，音频输入*1，音频输出*1，报警输入*2，报警输出（继电器）*2，HDMI*1，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供电：12VDC/标准POE</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设备功率：≤12W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工作温度：-10℃～50℃；工作湿度：10％-90％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防水等级：室内使用，无需防水</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11</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室外音箱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 一体壁挂式室外防水设计、整合网络音频解码，数字功放及音箱；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 采用高速工业级双核(ARM+DSP)芯片、启动时间≤1秒；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 支持通过远程IP网络（局域网/公网）、本地采集（音频线路输入）进行实时广播；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 支持通过远程IP网络（局域网/公网）下发定时广播任务，到点后自动播放定时广播任务；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 具有离线广播功能，内置大容量存储器，支持接收通过管理机或平台远程下发的音频文件、定时广播任务和报警触发任务；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6. 支持中心下发报警联动信息、或检测到本地报警输入时，联动输出报警信号、或联动播放指定的音频文件；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 具有NTP自动校时功能，离线时自动与时钟服务器对时，避免长时间离线造成离线任务差异；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 具有红绿双色指示灯，显示设备工作状态；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 音箱不进行广播时，自动关闭扬声器电源，节能环保；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 支持web进行系统配置、网络配置、系统维护等操作；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 标准RJ45网络接口，有以太网口的地方即可接入，支持跨网段和跨路由；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广播采样率：8KHz～48KHz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量化位数：16bit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信噪比：≥90dB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灵敏度：90dB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频率响应：100Hz-16KHz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音频压缩标准：/G.711U/G.711A/MP3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音频压缩码率：64 Kbps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音频文件格式：.mp3/.wav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物理接口：网口*1；报警输入*1；复位按钮*1；音频输入（线路输入接口*1）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指示灯：红、绿双色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功耗：≤60W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电源：AC 220V供电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工作温度：-30～+60℃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工作湿度：10-90%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防水等级：IP65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材质：铝合金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外形尺寸：160*160*444mm（</w:t>
            </w:r>
            <w:r>
              <w:rPr>
                <w:rFonts w:hint="eastAsia" w:ascii="宋体" w:hAnsi="宋体" w:cs="宋体"/>
                <w:kern w:val="0"/>
                <w:sz w:val="21"/>
                <w:szCs w:val="21"/>
                <w:lang w:bidi="ar"/>
              </w:rPr>
              <w:t>±5%</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重量：6.22kg（</w:t>
            </w:r>
            <w:r>
              <w:rPr>
                <w:rFonts w:hint="eastAsia" w:ascii="宋体" w:hAnsi="宋体" w:cs="宋体"/>
                <w:kern w:val="0"/>
                <w:sz w:val="21"/>
                <w:szCs w:val="21"/>
                <w:lang w:bidi="ar"/>
              </w:rPr>
              <w:t>±5%</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安装方式：壁挂安装，左右摇摆角度120°，向下15°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三、指挥大厅</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会议室显示设备</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显示终端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【含移动式支架、无线投屏器】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刷新率：60 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像素间距：0.1645(H) × 0.4935(V) 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物理分辨率：3840 × 2160 @60 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显示尺寸：86 inch LED背光源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背光源类型：DLED</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响应时间：6 ms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色域：90% NTSC（CIE1931）（Typ.）</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色深度：10 bit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对比度：5000：1（Typ.）</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亮度：350 cd/m²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可视角：178°(H)/178°(V)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连续使用时间：7×16h</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系统参数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CPU：4核A73 × 4，主频1.8 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内置存储：64 GB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内存：8 GB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操作系统：Android 9.0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网卡：内置千兆网卡，支持路由功能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触控参数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触控响应速度：＜ 10 ms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触摸方式：红外触控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触摸精度：90%以上的触摸区域为 ±1 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玻璃：AG顺滑玻璃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触控点：20点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触摸工艺：零贴合</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功能参数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内部喇叭：2.1声道，40W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蓝牙：内置BLE低功耗蓝牙模块，支持5.2及以下蓝牙版本</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接口参数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音视频输出接口：LINE OUT 1路； HDMI OUT 1路，最大4K@60 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控制接口：RS-232 1个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数据传输接口：USB接口 前置USB 3.0 × 2，板载USB 3.0 × 1+USB 2.0 × 1+Touch USB 2.0 × 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Type-C 全功能接口1路，支持USB 2.0、DP和充电功能，支持NFC；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音视频输入接口：HDMI IN 2路，最大4K@60 Hz；LINE IN 1路；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网络接口：RJ45(千兆网口) 2个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电源参数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功耗：满载 ＜ 450 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待机功耗：0.5 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运行环境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工作湿度：10% ~ 90% RH</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工作温度：0 ℃ ~ 40 ℃</w:t>
            </w:r>
          </w:p>
          <w:p>
            <w:pPr>
              <w:widowControl/>
              <w:spacing w:line="240" w:lineRule="auto"/>
              <w:ind w:firstLine="0" w:firstLineChars="0"/>
              <w:jc w:val="left"/>
              <w:textAlignment w:val="top"/>
              <w:rPr>
                <w:rFonts w:ascii="宋体" w:hAnsi="宋体" w:cs="宋体"/>
                <w:color w:val="000000"/>
                <w:kern w:val="0"/>
                <w:sz w:val="21"/>
                <w:szCs w:val="21"/>
                <w:lang w:bidi="ar"/>
              </w:rPr>
            </w:pP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电源：AC 100 V～240 V，50/60 Hz</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8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显示系统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P1.2 LED屏</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1、小间距LED全彩显示屏；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2、像素间距：1.25mm；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3、箱体比例：16:9，全封闭压铸铝材质；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4、像素结构：LED表贴三合一；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5、箱体分辨率：480×270，箱体尺寸（mm）：600（W）×337.5（H）；</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6、像素密度：640000点/㎡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7、光学参数：显示屏亮度≥600cd/㎡，色温3000K—10000K可调，水平、垂直视角160°，亮度均匀性≥97%，色度均匀性±0.003Cx,Cy之内，最大对比度≥3000:1；刷新率：3840Hz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8、电气参数：峰值功耗850W/㎡，平均功耗＜280W/㎡，供电要求110~220VAC±15%；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9、工作温度范围0—40℃，存储温度范围-10—50℃，工作湿度范围（RH）无结露10-60%，存储湿度范围（RH）无结露10-70%。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10、功能特性：支持任意方向、任意尺寸、任意造型拼接，画面均匀一致，无黑线，实现真正无缝拼接。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11、维护方式：完全前维护，灯板电源和接收卡前维护。</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12、通过GB/T 2423.37-2006 4.2沙尘试验，粒子尺寸＜75μm的滑石粉，尘降量600g/（㎡·d），自由降尘，试验时间8h，产品未发现尘沉积及侵入。</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13、通过 GB 8898-2011爬电试验：使用50滴溶液（质量分数0.1%，纯度99.8%的分析纯无水氯化铵）进行试验，爬电距离不超过1.9mm，产品不出现绝缘闪络或击穿。</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w:t>
            </w:r>
            <w:r>
              <w:rPr>
                <w:rFonts w:hint="eastAsia" w:ascii="宋体" w:hAnsi="宋体" w:cs="宋体"/>
                <w:b/>
                <w:bCs/>
                <w:kern w:val="0"/>
                <w:sz w:val="21"/>
                <w:szCs w:val="21"/>
              </w:rPr>
              <w:t>公安部或具有CMA或CNAS资质的第三方专业检测机构出具的检测报告证明</w:t>
            </w:r>
            <w:r>
              <w:rPr>
                <w:rFonts w:hint="eastAsia" w:ascii="宋体" w:hAnsi="宋体" w:cs="宋体"/>
                <w:b/>
                <w:bCs/>
                <w:kern w:val="0"/>
                <w:sz w:val="21"/>
                <w:szCs w:val="21"/>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m²</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7.29</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848"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发送卡</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1、LED全彩显示屏控制器,1路DVI输入，1路HDMI输入；6路网口输出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2、带载分辨率1920x1200 60Hz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3、极限带载分辨率：极限宽度（3840*600@60Hz），极限高度（548*3840@60Hz）</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支架</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落地支架</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m²</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10.17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大屏控制器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5U机箱+8路DVI输入（支持转VGA或HDMI）+8路DVI输出+单主控板+单电源;整机支持解码4路2400W@25fps、或8路1200W@25fps、或16路800W@25fps、或32路400W@25fps、或 64路200W@30fps，128路720P@30fps，或128路4CIF@30fps以下分辨率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产品为框架式结构，采用无源背板，机箱不小于13个板卡插槽，系统稳定可靠。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产品主控板具有4个串口，每个串口挂载8个RS485控制设备，可将IP数据发送给串口。</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产品的信号源采集后经过高速背板总线到输出显示所用平均时间应≤35ms；</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产品的图像切换时间＜20ms。</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w:t>
            </w:r>
            <w:r>
              <w:rPr>
                <w:rFonts w:hint="eastAsia" w:ascii="宋体" w:hAnsi="宋体" w:cs="宋体"/>
                <w:b/>
                <w:bCs/>
                <w:kern w:val="0"/>
                <w:sz w:val="21"/>
                <w:szCs w:val="21"/>
              </w:rPr>
              <w:t>检测报告证明</w:t>
            </w:r>
            <w:r>
              <w:rPr>
                <w:rFonts w:hint="eastAsia" w:ascii="宋体" w:hAnsi="宋体" w:cs="宋体"/>
                <w:b/>
                <w:bCs/>
                <w:kern w:val="0"/>
                <w:sz w:val="21"/>
                <w:szCs w:val="21"/>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线缆</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HDMI电缆,1080P,10m,黑色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端子镀金，耐氧化，阻抗小，信号传输更稳定。</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即插即用，无需驱动程序。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环保加厚外被，耐磨不易破裂，经久耐用。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产品经过多项专业测试，有品质保证。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产品特性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接口类型：HDMI</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视频版本：HDMI 1.3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支持最大分辨率：1080P 60Hz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线缆类型（音视频线）：铜缆</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w:t>
            </w: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四、后台设备扩容</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rPr>
              <w:t>警用数字集群通信系统（4载波PDT基站）</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rPr>
              <w:t>数字集群控制器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最大支持16路数字信道机互联互通；</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主控交换模块两块，主备配置，主用模块发生故障时，系统能够自动实现无缝切换，不影响业务。</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LAN 口，IP标配 ，E1输入阻抗  75Ω，E1接口速率  2048Kbps，IP接口速率10M/100M自适应，IP接口类型为标准RJ45RS232</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AC 220V或DC 12V；</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kern w:val="0"/>
                <w:sz w:val="21"/>
                <w:szCs w:val="21"/>
              </w:rPr>
              <w:t>支持共享控制信道功能，以满足突发事件处置时的大话务量要求。</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754"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数字信道机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数字信道机最大发射功率50W，支持220V交流供电,满足全年24小时持续工作的要求；数字信道机将基带信号转变成射频信号的发射机和从天馈系统接收射频信号并复原为基带信号的组合设备，可提供优异的射频指标以及可靠性；信道控制器实现空中无线接口物理层和链路层信令和语音传输，完成基带信号的调制与解调，并控制信道机实现射频信号收发等功能；供电电源：AC 220×(1±10%) V，50×(1±5%) Hz；功耗：≤200W（满负荷），≤25W（空载）；每载波最大输出功率：≤47dBm；4FSK调制频偏误差：≤10.0%；4FSK发射误码率：≤1×10-4；占用带宽：≤8.5kHz；最大调制限制：±3.15kHz；频率误差：±1×10-6；互调衰减：≤-60dB；邻道功率比（ACPR）：≤-60dB（F0±12.5kHz），≤-70dB（F0±25.0kHz）；瞬态切换邻道功率（ACTP）：≤-50dB（F0±12.5kHz），≤-60dB（F0±25.0kHz）；发射杂散：≤-36dBm（9kHz～1GHz），≤-30dBm（1GHz～12.75GHz）；接收灵敏度：≤-118dBm；互调响应抑制：≥70dB；阻塞：≥84dB；杂散响应抗干扰：≥70dB；共信道抑制：≥-12dB；邻道选择性：≥60dBm；传导杂散：≤-57dBm（9kHz～1GHz），≤-47dBm（1GHz～12.75GHz）；</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kern w:val="0"/>
                <w:sz w:val="21"/>
                <w:szCs w:val="21"/>
              </w:rPr>
              <w:t>▲</w:t>
            </w:r>
            <w:r>
              <w:rPr>
                <w:rFonts w:hint="eastAsia" w:ascii="宋体" w:hAnsi="宋体"/>
                <w:b/>
                <w:kern w:val="0"/>
                <w:sz w:val="21"/>
                <w:szCs w:val="21"/>
              </w:rPr>
              <w:t>扩容设备要求能无缝接入嘉善县公安局PDT数字集群通信系统网络，实现与嘉兴市公安局数字集群交换中心互联互通互控。</w:t>
            </w:r>
            <w:r>
              <w:rPr>
                <w:rFonts w:hint="eastAsia"/>
                <w:b/>
                <w:bCs/>
                <w:sz w:val="21"/>
                <w:szCs w:val="21"/>
              </w:rPr>
              <w:t>投标时须提供承诺函，承诺后若无法兑现，招标人有权追究投标人的相关违约责任。</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754"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4合一合路器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kern w:val="0"/>
                <w:sz w:val="21"/>
                <w:szCs w:val="21"/>
              </w:rPr>
              <w:t>工作频段360.8MHz～366.2MHz；隔离度70dB；反向传输损耗50dB；插入损耗(3信道)≤3.5dB；驻波比1.25；阻抗50Ω。</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754"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1分4分路器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kern w:val="0"/>
                <w:sz w:val="21"/>
                <w:szCs w:val="21"/>
              </w:rPr>
              <w:t>频率范围：350.8～356.2MHz；工作带宽：5.4MHz；端口数量：1 IN 4 OUT；插入损耗：分配损耗6.4dB，螺旋滤波器损耗1.6dB；端口隔离：25dB；带内波动：0.8dB；发射滤波：对360.8～366.2MHz抑制≥60dB；低噪声放大器：Yes 内置；接收增益：0-15dB±0.5  1dB步进；增益调整：1、2、4、8dB 拨码开关调整；噪声系数：2.5dB；告警方式：Amplifier faultalarm放大器故障告警；输入电压：115 / 230V AC或48VDC可选；放大器供电：12V DC内置电源；接头类型：N-F，50Ω；外形尺寸：1U。</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w:t>
            </w:r>
          </w:p>
        </w:tc>
        <w:tc>
          <w:tcPr>
            <w:tcW w:w="754"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双工器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kern w:val="0"/>
                <w:sz w:val="21"/>
                <w:szCs w:val="21"/>
              </w:rPr>
              <w:t>工作频段：350.8MHz～366.2MHz</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w:t>
            </w:r>
          </w:p>
        </w:tc>
        <w:tc>
          <w:tcPr>
            <w:tcW w:w="754"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交换机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端口：16个百兆电口，2个千兆光电复用口</w:t>
            </w:r>
          </w:p>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交换容量：7.2 Gbps</w:t>
            </w:r>
          </w:p>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包转发率：5.36 Mpps</w:t>
            </w:r>
          </w:p>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支持IEEE802.3、IEEE802.3u、IEEE802.3x</w:t>
            </w:r>
          </w:p>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支持存储转发交换方式</w:t>
            </w:r>
          </w:p>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支持视频红口保障技术，高优先级端口：1-8口</w:t>
            </w:r>
          </w:p>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坚固式高强度金属外壳</w:t>
            </w:r>
          </w:p>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无风扇设计，可靠性高</w:t>
            </w:r>
          </w:p>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安装方式：机架式（1U高，19英寸宽）</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rPr>
              <w:t>浪涌防护：6 kV</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c>
          <w:tcPr>
            <w:tcW w:w="754"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天馈系统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kern w:val="0"/>
                <w:sz w:val="21"/>
                <w:szCs w:val="21"/>
              </w:rPr>
            </w:pPr>
            <w:r>
              <w:rPr>
                <w:rFonts w:hint="eastAsia" w:ascii="宋体" w:hAnsi="宋体"/>
                <w:kern w:val="0"/>
                <w:sz w:val="21"/>
                <w:szCs w:val="21"/>
              </w:rPr>
              <w:t>含350M全向天线和1/2馈线</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sz w:val="21"/>
                <w:szCs w:val="21"/>
              </w:rPr>
              <w:t>工作频段：350.8MHz～366.2MHz；增益：10.2dBi；驻波比≤1.5；阻抗：50Ω；极化方式：垂直；功率容量：100W。</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w:t>
            </w:r>
          </w:p>
        </w:tc>
        <w:tc>
          <w:tcPr>
            <w:tcW w:w="754"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天馈避雷器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kern w:val="0"/>
                <w:sz w:val="21"/>
                <w:szCs w:val="21"/>
              </w:rPr>
              <w:t>频率范围：0～2.5GHz标称阻抗：50Ω接头型号：N（F-F）、N（F-M）驻波系数：≤1.2峰值功率:200W&amp;nbsp；通流容量：50KA&amp;nbsp。</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w:t>
            </w:r>
          </w:p>
        </w:tc>
        <w:tc>
          <w:tcPr>
            <w:tcW w:w="754"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基站环境检测系统前端设备</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1、前端视频摄像机：</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传感器类型：1/2.8英寸CMOS；</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像素：200万；</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最大分辨率：1920×1080；</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最低照度：0.002Lux（彩色模式）；0.0002Lux（黑白模式）0Lux（补光灯开启）；</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最大补光距离：50m（红外）；</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镜头类型：定焦；</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镜头焦距：3.6mm；</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通用行为分析：绊线入侵;区域入侵；</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视频压缩标准：H.265;H.264;H.264H;H.264B;MJPEG（仅辅码流支持）；</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智能编码：H.264:支持;H.265:支持；</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宽动态：120dB；</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报警事件：网络断开;IP冲突;非法访问;动态检测;视频遮挡;绊线入侵;区域入侵;电压检测;安全异常;智能动检（人）；</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接入标准：ONVIF（ProfileS/ProfileT）;CGI;GB/T28181（双国标）;乐橙；</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供电方式：DC12V/POE；</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防护等级：IP67。</w:t>
            </w:r>
          </w:p>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2、基站环境监测控制设备：</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kern w:val="0"/>
                <w:sz w:val="21"/>
                <w:szCs w:val="21"/>
              </w:rPr>
              <w:t>设备采用工业级设计方案，搭载32位ARM处理器和10/100M以太网网络芯片，具有速度快，运算能力强，稳定性高，抗干扰能力强；满足在较恶劣环境下正常工作，工作温度范围-40℃～+80℃；实时在线监测，故障定位，快速安装，高效运维等特点。支持5路220V交流输出，支持基站、照明、视频、交换机、风扇等设备供电。</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0</w:t>
            </w:r>
          </w:p>
        </w:tc>
        <w:tc>
          <w:tcPr>
            <w:tcW w:w="754"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警用4G PDT无线对讲机（一机两电）</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rPr>
                <w:rFonts w:ascii="宋体" w:hAnsi="宋体"/>
                <w:kern w:val="0"/>
                <w:sz w:val="21"/>
                <w:szCs w:val="21"/>
              </w:rPr>
            </w:pPr>
            <w:r>
              <w:rPr>
                <w:rFonts w:hint="eastAsia" w:ascii="宋体" w:hAnsi="宋体"/>
                <w:kern w:val="0"/>
                <w:sz w:val="21"/>
                <w:szCs w:val="21"/>
              </w:rPr>
              <w:t>警用4G PDT无线对讲机配置两块原装电池，体积（长×宽×厚）：≤140 × 60 × 29.1 mm；主屏（可触摸）尺寸：3.6 寸；屏幕分辨率：1280×720；颜色深度：24 bit；顶屏尺寸：0.92 寸；分辨率：128 × 88；颜色：黑白；后置摄像头像素数：1300万，支持自动对焦；前置摄像头像素数：500万，固定焦距；电池容量：2400 mAh 锂聚合物电池；平均工作时间：14小时，12小时语音（5：5：90）+2小时视频；工作电压：7.7V（额定）；静态内存，窄带：64M；宽带：2GB标准；内置存储，窄带：128M；宽带：16GB标准；TF扩展存储卡，窄带：16GB（最大），支持第三方加密；宽带最大容量：128GB；工作温度：-20℃ - +60℃；存储温度：-30℃ - +80℃；湿度：Per MIL-STD 810，≤ +65℃，95%RH；静电放电：IEC 61000-4-2 (Level 4), ±8 kV (ESD), ± 15 kV (Air)；防尘、防水：IEC60529- IP68 (2m, 4h)；开阔地带定位性能：首次定位时间（冷启动）&lt;1分钟；水平位置精度&lt; 10米；定位系统类型：GPS/北斗/格洛纳斯/伽利略/QZSS/网络定位；传感器：距离传感器、环境光传感器、3轴加速+陀螺仪二合一、气压传感器、地磁传感器、加速传感器；主处理器工作频率：高通八核处理器，1.8GHz；操作系统：Android 7.0；WLAN：802.11 b/g/n，2.4GHz；蓝牙：Bluetooth 4.2，LE+EDR；近场通信：射频阅读；NFC：工作频率 13.56MHz；窄带制式，数字协议标准：PDT/DMR；模拟信令：CTCSS, CDCSS；信道间隔：25/20/12.5kHz（模拟），PDT：12.5kHz；频段范围（PDT）：350-527M；宽带制式，7模全球版；TDD-LTE： B38/ B39/ B40/ B41；FDD-LTE： B1/ B2/ B3/ B4/ B5/ B7/ B8/ B20/ B26/ B28；WCDMA： B1/B2/B4/B5/B8；TD-SCDMA： B34/B39；CDMA：CDMA 1xRTT BC0；CDMA2000 1xEV-DO BC0；GSM： 850/900/1800/1900； LTE 协议：3GPP LTE Rel 10；附件接口：20 Pin；指示灯，数量：2；颜色：一个双色（红绿），可呈现橙色，一个双色（红蓝）；音频输出，音频功率：2W；音频失真：≤3%；麦克风，数量：3；双麦克降噪；射频规格-窄带，发射功率（PDT）：1W/4W；信道间隔（PDT）：25/20/12.5kHz；频率稳定度：±0.5ppm；接收灵敏度（PDT）：≤-121dBm；邻道选择性：TIA_603: 60dB@12.5kHz/70dB@20/25kHz；ETSI: 60dB@12.5kHz/70dB@20/25kHz；互调响应抑制：TIA-603: 70dB@12.5/20/25kHz；ETSI: 65dB@12.5/20/25kHz；杂散响应抑制：TIA_603: 70dB@12.5/20/25kHz；ETSI: 70dB@12.5/20/25kHz；天线阻抗：50</w:t>
            </w:r>
            <w:r>
              <w:rPr>
                <w:rFonts w:ascii="宋体" w:hAnsi="宋体" w:cs="宋体"/>
                <w:kern w:val="0"/>
                <w:sz w:val="21"/>
                <w:szCs w:val="21"/>
              </w:rPr>
              <w:t>Ω</w:t>
            </w:r>
            <w:r>
              <w:rPr>
                <w:rFonts w:hint="eastAsia" w:ascii="宋体" w:hAnsi="宋体"/>
                <w:kern w:val="0"/>
                <w:sz w:val="21"/>
                <w:szCs w:val="21"/>
              </w:rPr>
              <w:t>；阻塞（PDT）：≥84dB；射频规格-宽带，速率等级：Cat 4；天线技术：2x2 MIMO。</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kern w:val="0"/>
                <w:sz w:val="21"/>
                <w:szCs w:val="21"/>
              </w:rPr>
              <w:t>▲</w:t>
            </w:r>
            <w:r>
              <w:rPr>
                <w:rFonts w:hint="eastAsia" w:ascii="宋体" w:hAnsi="宋体"/>
                <w:b/>
                <w:kern w:val="0"/>
                <w:sz w:val="21"/>
                <w:szCs w:val="21"/>
              </w:rPr>
              <w:t>警用4G PDT无线对讲机须无缝接入嘉兴市公安局警用350M数字集群通信系统，警用4G PDT无线对讲机在4G专网与350M专网无缝融合使用，4G专网与350M专网对讲机之间互联互通，警用4G PDT无线对讲机可根据信号强弱自动切换PDT专网、4G专网网络，实现网内各项功能应用。</w:t>
            </w:r>
            <w:r>
              <w:rPr>
                <w:rFonts w:hint="eastAsia"/>
                <w:b/>
                <w:bCs/>
                <w:sz w:val="21"/>
                <w:szCs w:val="21"/>
              </w:rPr>
              <w:t>投标时须提供承诺函，承诺后若无法兑现，招标人有权追究投标人的相关违约责任。</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1</w:t>
            </w:r>
          </w:p>
        </w:tc>
        <w:tc>
          <w:tcPr>
            <w:tcW w:w="754"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kern w:val="0"/>
                <w:sz w:val="21"/>
                <w:szCs w:val="21"/>
              </w:rPr>
              <w:t>施工辅材及人工</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kern w:val="0"/>
                <w:sz w:val="21"/>
                <w:szCs w:val="21"/>
              </w:rPr>
              <w:t>含网线、电源线、胶带、扎带、抱箍、基站馈线（长度、规格根据各基站现场实际情况确定）等安装辅件及施工人工（含高空作业人工）等。本项价格固定，结算价格不作调整。</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2</w:t>
            </w:r>
          </w:p>
        </w:tc>
        <w:tc>
          <w:tcPr>
            <w:tcW w:w="754" w:type="dxa"/>
            <w:vMerge w:val="continue"/>
            <w:tcBorders>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kern w:val="0"/>
                <w:sz w:val="21"/>
                <w:szCs w:val="21"/>
              </w:rPr>
              <w:t>铁塔租用或者自建杆</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kern w:val="0"/>
                <w:sz w:val="21"/>
                <w:szCs w:val="21"/>
              </w:rPr>
              <w:t>自建杆要求按照治安监控杆标准，14米高</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13</w:t>
            </w:r>
          </w:p>
        </w:tc>
        <w:tc>
          <w:tcPr>
            <w:tcW w:w="754"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视频存储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视频存储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16盘位控制器磁盘阵列；640Mbps接入带宽,3个千兆数据网口；支持视频流和图片、smart、视频 文件进行混合直写存储；支持SMART IPC接入，支持存储智能信息，实现智能事件检索功能，精确定位重点事件，并可通过平台进行智能浓缩播放，有效节省客户时间。3U机架式16盘位、单控制器、16块4T企业级SATA磁盘；64位多核处理器、4GB（标配，可扩展至32G）；2个HDMI接口；2个SAS2.0接口；支持RAID 0、1、3、5、6、10、50，60；网络协议：RTSP/ONVIF/PSIA/SIP（GB/T28181）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应能对视音频、图片、智能分析录像的混合直存，无需存储服务器和图片服务器参与；</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在不增加任何外围服务器硬件的情况下可由存储设备直接进行虚拟化系统部署</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w:t>
            </w:r>
            <w:r>
              <w:rPr>
                <w:rFonts w:hint="eastAsia" w:ascii="宋体" w:hAnsi="宋体" w:cs="宋体"/>
                <w:b/>
                <w:bCs/>
                <w:kern w:val="0"/>
                <w:sz w:val="21"/>
                <w:szCs w:val="21"/>
              </w:rPr>
              <w:t>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b/>
                <w:bCs/>
                <w:color w:val="000000"/>
                <w:kern w:val="0"/>
                <w:sz w:val="21"/>
                <w:szCs w:val="21"/>
                <w:lang w:bidi="ar"/>
              </w:rPr>
              <w:t>★为保证与嘉善县公安局原有系统的兼容和稳定性，投标文件中须提供无缝对接嘉善县公安局“智安街道”平台的承诺函，</w:t>
            </w:r>
            <w:r>
              <w:rPr>
                <w:rFonts w:hint="eastAsia"/>
                <w:b/>
                <w:bCs/>
                <w:sz w:val="21"/>
                <w:szCs w:val="21"/>
              </w:rPr>
              <w:t>承诺后若无法兑现，招标人有权追究投标人的相关违约责任。</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w:t>
            </w:r>
          </w:p>
        </w:tc>
      </w:tr>
      <w:tr>
        <w:tblPrEx>
          <w:tblCellMar>
            <w:top w:w="0" w:type="dxa"/>
            <w:left w:w="108" w:type="dxa"/>
            <w:bottom w:w="0" w:type="dxa"/>
            <w:right w:w="108" w:type="dxa"/>
          </w:tblCellMar>
        </w:tblPrEx>
        <w:trPr>
          <w:trHeight w:val="7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14</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服务器</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边缘云一体机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硬件规格：</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【2U双路标准机架式服务器】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CPU：2颗Xeon® Gold 6226R（16核，2.9GHz）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内存：256GB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硬盘控制器：标配SAS_HBA 卡，支持RAID 0/1/10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存储：600G 10K SAS×2（RAID_1）+480G SSD×2+4T SATA×3</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阵列卡：SAS_HBA 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PCIE扩展：最大可支持10个PCIe扩展插槽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网口：标配2个千兆电口，2个万兆网口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其他接口：1个RJ45管理接口，4个USB 3.0接口，1个VGA接口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电源：800W（1+1）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机箱规格：87.8mm(高)×482mm(宽)×794.4mm(深)（</w:t>
            </w:r>
            <w:r>
              <w:rPr>
                <w:rFonts w:hint="eastAsia" w:ascii="宋体" w:hAnsi="宋体" w:cs="宋体"/>
                <w:kern w:val="0"/>
                <w:sz w:val="21"/>
                <w:szCs w:val="21"/>
                <w:lang w:bidi="ar"/>
              </w:rPr>
              <w:t>±5%</w:t>
            </w:r>
            <w:r>
              <w:rPr>
                <w:rFonts w:hint="eastAsia" w:ascii="宋体" w:hAnsi="宋体" w:cs="宋体"/>
                <w:color w:val="000000"/>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设备重量：约35KG（含导轨）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操作系统：Windows server 2016,麒麟 V7及以上</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12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15</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嘉善天关系统软件功能</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平台基础功能</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平台基础包、视频应用、检查站电视墙、人脸数据应用、车辆数据应用、检查站应用、实时核验客户端应用、实时核验客户端应用、实时预警客户端应用、检查站AR实景应用、检查站数据看板、检查站布控告警应用、检查站设备运维、人证数据应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支持对核验的工位进行配置，右键支持告警声音开关配置，展示方式支持车辆车底模式、仅仅车辆模式、仅仅人证模式。</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智能安检模式下支持右侧同时展示人脸抓拍比对结果、人证读取身份证核验结果。核验结果比对正常绿色，不正常的红色。</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普通安检模式支持右侧展示人证核验结果。</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支持点击通道自动显示当前过车关联的人员核验信息。</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支持输入身份证号进行人工核验，核录正常自动开关闸机。</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9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物联采集设备(E型)接入</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接收物联采集设备上传的相关物联网数据，并将数据导入嘉善智安街道平台大数据系统。</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243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17</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无感核验开发</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（1）车辆进入检查站，人车核录一体机（即安检一体机）抓拍车牌号，并抓拍人脸，进行人车关联。</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（2）人脸照片与公安网黑名单布控人员比对，如果是黑名单人员，则设备显示人员信息，道闸不打开。</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（3）如果不是黑名单人员，则人脸照片与本地静态库进行比对，如果人员在库内，则人脸比对后，道闸打开；或车牌与白名单库进行比对，如果车牌在库内，则车牌比对通过后，道闸打开。</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175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18</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本地静态库开发</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（1）对于临检人员，建立本地人员库，当临检人员第一次来检查站时，用人证设备比对获取姓名、身份证等信息下发至本地人员库中，作为本地静态库扩充。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（2）开发本地人员静态库对外接口，保证其他系统能正常调用接口进行身份确认。</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220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19</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查控预案</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预案设置：支持检查站查控预案设置，可根据政策要求、勤务等级、拥堵级别、恶劣天气处置预案、防恐防暴处突预案、群体性事件、重大疫情等处置预案等，设定不同查控预案， 预案内容包括名称、类型、车辆布控任务、预案描述等。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等级勤务预案：根据圈层查控需求可以添加查控勤务预案，可以选择勤务等级。每个圈层同一勤务等级只能有一种预案。添加勤务预案时默认显示车辆预警、车辆核查、人证核查三钟模式。三种模式分别控制库管理和布控原因报警等级。勤务预案可以开启和关闭、开启时需要选择当前勤务预案的生效时间，且支持延时开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预案提醒：定时任务检测每个圈层的勤务预案，当前预案和下一个最近预案，并推送到rmq中和页面上。</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客户端、AR、VR需要监听mq获取勤务预案提醒并显示。内容为勤务预案名称、等级、备注、时间等。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预案管理：开发系统预案管理模块，支持对预案修改、完成配置的预案，并点击进行启用或关闭。</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21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20</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自主申报</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1、信息登记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人员可在公众号上自主申报填写登记信息，包括姓名、个人照片、身份证号、身份证正反面照片、车牌号码、车辆照片等信息。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2、数据导入导出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支持人员登记信息从公众号中导出；支持人员登记信息批量导入检查站平台，进入平台白名单。</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9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21</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快速通过白名单</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系统自动判断，近期频繁出入的车辆车牌进入白名单。可配置进入快速通过白名单的判断逻辑。</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139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22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检查站VR全景引导应用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模拟展示车辆进入检查站的过程，通过卡口抓拍数据对各类型车辆建模（小汽车、大巴车、货车），模拟车辆在道路上行进，对预警车辆会弹窗标注，能点击进行视角追踪。VR场景数量为1个。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197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23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嘉善平台与嘉兴平台的联动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b/>
                <w:bCs/>
                <w:color w:val="000000"/>
                <w:kern w:val="0"/>
                <w:sz w:val="21"/>
                <w:szCs w:val="21"/>
                <w:lang w:bidi="ar"/>
              </w:rPr>
            </w:pPr>
            <w:r>
              <w:rPr>
                <w:rFonts w:hint="eastAsia" w:ascii="宋体" w:hAnsi="宋体" w:cs="宋体"/>
                <w:color w:val="000000"/>
                <w:kern w:val="0"/>
                <w:sz w:val="21"/>
                <w:szCs w:val="21"/>
                <w:lang w:bidi="ar"/>
              </w:rPr>
              <w:t>1、嘉善平台考核数据推送至嘉兴市局“天关”立体化防控平台；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2、嘉兴市局“天关”立体化防控平台的黑名单及预警同步至嘉善平台；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w:t>
            </w:r>
            <w:r>
              <w:rPr>
                <w:rFonts w:hint="eastAsia" w:ascii="宋体" w:hAnsi="宋体" w:cs="宋体"/>
                <w:b/>
                <w:bCs/>
                <w:color w:val="000000"/>
                <w:kern w:val="0"/>
                <w:sz w:val="21"/>
                <w:szCs w:val="21"/>
                <w:lang w:bidi="ar"/>
              </w:rPr>
              <w:t>3、为保证与嘉兴市局数据互通，投标时须提供无缝对接嘉兴市公安局“天关”立体化防控一体化平台的承诺函，承诺后若无法兑现，招标人有权追究投标人的相关违约责任。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w:t>
            </w:r>
            <w:r>
              <w:rPr>
                <w:rFonts w:hint="eastAsia" w:ascii="宋体" w:hAnsi="宋体" w:cs="宋体"/>
                <w:b/>
                <w:bCs/>
                <w:color w:val="000000"/>
                <w:kern w:val="0"/>
                <w:sz w:val="21"/>
                <w:szCs w:val="21"/>
                <w:lang w:bidi="ar"/>
              </w:rPr>
              <w:t>4、为保证与嘉善县公安局原有系统的兼容和稳定性，投标时须提供无缝对接嘉善县公安局“智安街道”平台的承诺函，承诺后若无法兑现，招标人有权追究投标人的相关违约责任。</w:t>
            </w:r>
          </w:p>
          <w:p>
            <w:pPr>
              <w:widowControl/>
              <w:spacing w:line="240" w:lineRule="auto"/>
              <w:ind w:firstLine="0" w:firstLineChars="0"/>
              <w:jc w:val="left"/>
              <w:textAlignment w:val="top"/>
              <w:rPr>
                <w:rFonts w:ascii="宋体" w:hAnsi="宋体" w:cs="宋体"/>
                <w:b/>
                <w:color w:val="000000"/>
                <w:sz w:val="21"/>
                <w:szCs w:val="21"/>
              </w:rPr>
            </w:pPr>
            <w:r>
              <w:rPr>
                <w:rFonts w:hint="eastAsia" w:ascii="宋体" w:hAnsi="宋体" w:cs="宋体"/>
                <w:color w:val="000000"/>
                <w:kern w:val="0"/>
                <w:sz w:val="21"/>
                <w:szCs w:val="21"/>
                <w:lang w:bidi="ar"/>
              </w:rPr>
              <w:t>▲</w:t>
            </w:r>
            <w:r>
              <w:rPr>
                <w:rFonts w:hint="eastAsia" w:ascii="宋体" w:hAnsi="宋体" w:cs="宋体"/>
                <w:b/>
                <w:color w:val="000000"/>
                <w:kern w:val="0"/>
                <w:sz w:val="21"/>
                <w:szCs w:val="21"/>
                <w:lang w:bidi="ar"/>
              </w:rPr>
              <w:t xml:space="preserve">5、为保证浙江省、嘉兴市、嘉善县三级公安检查站平台之间的设备联网、数据融通，嘉善平台需按照《浙江公安巡特警亚运安保圈层查控综合实战应用平台数据对接协议》标准要求执行，投标时须提供按照《浙江公安巡特警亚运安保圈层查控综合实战应用平台数据对接协议》标准要求执行的承诺函，承诺后若无法兑现，招标人有权追究投标人的相关违约责任。 </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五、其他</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交换机</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北大厅交换机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48口千兆全网管二层交换机，机架式，48个千兆电口，4个千兆光口，支持通过console口管理。交换容量：336Gbps/3.36Tbps，包转发率：78Mpps/132Mpps，1U高度，19英寸宽，工作温度：0℃～40℃，支持220v交流，满负荷功耗41W；支持VLAN,流量控制，ACL，QOS支持SNMP V1/V2c/V3网管。</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视频专网、公安网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互联网交换机</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16口千兆非网管交换机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机架式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16个千兆电口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非网管。交换容量32Gbps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包转发率23.8Mpps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1U高度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19英寸宽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工作温度：0℃～40℃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支持220v交流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满负荷功耗10瓦</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政务外网（专网）</w:t>
            </w: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光收发器、光模块</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含工业级4口千兆单模光纤收发器，单模光纤CLAN 4芯室外单模光缆、1310/1550nm、0.35/0.2dB/km含熔接盒、光模块等</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安保视频指挥系统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安保视频指挥系统一体化终端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▲多功能一体化终端须与嘉兴市公安局在用安保视频指挥系统MCU同一品牌。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所投产品应采用一体化集成设计，隐藏内部走线，采用后方出线设计，正面、侧面无明线，产品集成高清摄像机、核心编解码器、高清显示器、一体化支架（显示器支架、设备柜、通用接口板）、360°全向麦克风、遥控器，除高清显示器外所有部件均为同一品牌产品。</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所投产品集成一台高清显示器，尺寸不小于55寸，支持1080p高清显示；集成的高清摄像机，支持1080p60fps高清视频采集及输出，支持12倍光学变焦、水平视角不低于72°。具备滚轮，可移动，方便部署。产品采用结构化设计,易安装、易维护，在不拆卸主要框架的情况下，可维护设备、更换线缆、观察产品状态。</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协议标准： </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支持ITU-TH.323和IETFSIP通信标准，会议速率支持128Kbps－8Mbps。</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支持H.263、H.264、H.264 High Profile等视频编解码协议。</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支持G.711、G.722、G.728、G.722.1AnnexC、G.719、MPEG4-AACLC/LD等音频协议，可达到20KHz以上的宽频效果。</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支持H.239标准双流协议。</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音视频特性： </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支持1080p60、1080p30、720p60、720p30高清视频编解码，并向下兼容4CIF、CIF标清图像格式。</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在保证主流视频1080p60fps前提下，辅流不低于1080p60fps。</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可在低带宽下实现较好的高清效果，支持1M实现1080p60、512K实现1080p30、384K实现720p30，有效节约网络带宽资源。</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所投产品需对外提供统一的通用接口板，接口板至少具备1个电源接口、1个10/100/1000M网口、1个卡侬麦克风输入接口、1个数字麦克风输入接口、1个DVI-I输入接口、1个VGA/YPbPr输入接口、1个VGA/YPbPr输出接口。</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功能特性：</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支持单屏双显、单屏三显</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显示器支持触控操作，可通过手指或手写笔进行触摸书写</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主席终端支持广播发言会场、主席选看、主席轮询、邀请终端入会、强制终端退会、结束会议等功能。</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公安网</w:t>
            </w:r>
          </w:p>
        </w:tc>
      </w:tr>
      <w:tr>
        <w:tblPrEx>
          <w:tblCellMar>
            <w:top w:w="0" w:type="dxa"/>
            <w:left w:w="108" w:type="dxa"/>
            <w:bottom w:w="0" w:type="dxa"/>
            <w:right w:w="108" w:type="dxa"/>
          </w:tblCellMar>
        </w:tblPrEx>
        <w:trPr>
          <w:trHeight w:val="36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75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一体式扩音设备</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适用人数 300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输出功率 145w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放大器 Class D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喇叭 1寸高音 8寸中低音</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手持发射器 ACT-30H</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腹包发射器 ACT-30T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载波频段 UHF（480-934Mhz）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装配方式 抽取式模组</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固定/可调频率 可调频</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预设频道 16频道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中维发射模组 选购MT-91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有线麦克风输入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可播放形式(SD) 选配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可播放形式(USB) 选配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可换放形式(CD机)  选配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外部音源输入 3.5mm直插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音源输出 3.5mm直插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混响功能 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VOP广播优先 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高低音控制 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外接电源供应器 外接100-240v AC交换式电源供应器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内建充电电池 MB-35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充电时间 4小时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待机时间 8小时以上</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电池电量揩示 指示排灯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主机收纳功能 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肩挂或拉杆滑轮使用 手提式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落地脚架(选购)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扩充喇叭(选购)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防出袋(选购) SC50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颜色 黑</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w:t>
            </w:r>
          </w:p>
        </w:tc>
        <w:tc>
          <w:tcPr>
            <w:tcW w:w="75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安保视频指挥终端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▲安保视频指挥终端须与嘉兴市公安局在用安保视频指挥系统MCU同一品牌。</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协议标准：</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支持ITU-T H.320、H.323和IETF SIP通信标准。</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支持H.263、H.264、H.264 High Profile等视频编解码协议。</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支持G.711、G.722、G.728、G.722.1AnnexC、G.719、MPEG4-AAC LC/LD等音频协议，可达到20KHz以上的宽频效果。</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支持H.239标准双流协议。</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音视频特性：</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支持1080p60、1080p30、720p60、720p30高清视频编解码，并向下兼容4CIF、CIF标清图像格式。</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支持动态图像双流和PC图像双流两种功能，在保证主流视频1080p 60fps前提下，第二路视频流不低于1080p30fps。</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提供不少于5路独立的高清视频输入接口、5路高清输出接口和1路独立的标清视频输入、1路标清输出接口，不得采用私有非标接口或转接线缆实现。</w:t>
            </w:r>
            <w:r>
              <w:rPr>
                <w:rFonts w:hint="eastAsia" w:ascii="宋体" w:hAnsi="宋体" w:cs="宋体"/>
                <w:b/>
                <w:color w:val="000000"/>
                <w:kern w:val="0"/>
                <w:sz w:val="21"/>
                <w:szCs w:val="21"/>
                <w:lang w:bidi="ar"/>
              </w:rPr>
              <w:t>（需在投标文件中提供所投设备的背板清晰彩色照片证明）</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提供不少于4路音频输入接口，4路音频输出接口，支持模拟卡侬麦克风、数字麦克风音频输入接口。</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支持1个RJ11电话接口，支持空闲或会议中电话接入。</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功能特性：</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终端具有字幕叠加功能，可通过终端控制系统在本地图像上不同位置同时设置叠加中文会场名、横幅、滚动字幕。</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主席终端支持广播发言会场、主席选看、主席轮询、邀请终端入会、强制终端退会、结束会议等功能。</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★支持内置视频矩阵功能，可在终端控制系统上以图形化界面灵活配置任意高清视频输入和输出接口之间的对应关系，并可以作为视频矩阵方案进行保存。</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支持在终端控制软件对本地和远端会场图像进行实时监控及预览。</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PC安装双流软件后，可以通过无线网络将PC桌面图像发送至终端作为辅流图像源传至远端，图像清晰流畅。</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终端在空闲状态下，与外置的数字录像点播服务器配合，支持终端点播功能。</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具有基本的系统检测诊断功能，包括呼叫状态显示、网络信息统计、本端音视频自环测试、日志、远程升级维护等功能。</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网络适应性：</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提供不少于2个10/100/1000M以太网接口，支持网口热备份。</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支持E1线路和IP线路接入，并具备E1/IP线路备份功能，当E1线路发生故障时，可切换至IP线路，会议继续进行。</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具备较强的网络抗丢包能力，在IP网络达到12%丢包时声音清晰、图像流畅、无马赛克，25%的丢包率情况下会议仍可进行。</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c>
          <w:tcPr>
            <w:tcW w:w="754"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安保视频指挥系统摄像机（与安保指挥终端配套使用）</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超高清图像</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采用1/2.8英寸、213万有效像素的高品质CMOS传感器，可实现1920×1080超高分辨率的优质图像。</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具备更高的信噪比，保证输出优质的超高清图像，并支持在低照度下采集清晰的图像。</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12倍光学变焦</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快速准确而稳定的自动聚焦镜头，支持12倍光学变焦。</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宽范围、高速度的平移/倾斜</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平移范围：±160°</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倾斜范围：-90°～＋50°</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高清多格式视频输出:</w:t>
            </w:r>
          </w:p>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支持1080p/1080i/720p等高清多格式输出</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8</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落地机柜</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尺寸：600mm（宽）× 800mm（高）× 450mm（深）（不含帽檐和基座）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含双路220V防雷，双路空气开关1个，单路空气开关8个，三芯维护插座1个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防护等级IP55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9</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机柜</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机柜</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600×1000×2000mm，前后网孔门，含层板、8位DU2个，kvm1个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kvm参数：1台KVM控8台服务器；LCD系列17寸四合一8口 VGA USB KVM 连接服务器接口类型:USB&amp;PS/2 外置本地控制端:USB;</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10</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UPS</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UPS</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高频在线式三进单出15KVA/12KW</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可兼容发电机接入；</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可于面板设置输出电压208V/220V/230V/240V，频率50Hz/60Hz，便于适应负载的要求；</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提供多种通讯接口，应包括：USB/RS232、EP0干接点端口及智能卡槽；</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标配RJ45硬件（SNMP卡）及通讯协议；</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输入电压范围：负载50%时110～300VAC±3%、负载100%时176～300VAC±3%;频率范围46Hz~54Hz@50Hz系统；56Hz~64Hz@60Hz系统,避免频繁切换电池逆变，延长电池寿命；</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输入功率因数：≥0.99（100%负载）；</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逆变输出电压稳定性：1%；</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输出功率因数: 0.8,输出谐波失真率≦3%THD(线性负载);≦5%THD(非线性负载)；</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电流峰值比：3:1（最大值）；</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过载能力：市电模式时100%~110%: 30分钟；110%~130%: 5分钟；&gt;130% : 10秒；电池模式时100%~110%:  3分钟；110%~130%: 30秒；&gt;130% : 10秒；</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可于面板设置充电电压和充电电流（可设定的范围为1A, 2A, 4A和6A）；</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同品牌电池柜,与UPS颜色一致；配置电池连线,直流空开等辅材,外观美观大方,安装方便,坚固耐用；</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UPS系统可选配同品牌一体化配电模块与输入隔离变压器模块，减少谐波干扰，提高系统稳定性。</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11</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电池</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容量：12V100AH。</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蓄电池为阀控式铅酸蓄电池，极板采用铅钙合金极板，不用加酸加水。</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蓄电池的设计使用寿命12年以上，蓄电池能在一15～＋45ºC环境条件下正常工作。</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使用先进的拉网极板生产工艺，使得极板片数或单元极板总面积与普通蓄电池相比，极极片数多、面积大，活性物质利用率高，大大提高蓄电池的放电特性。</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作为连接外界紧密的极柱（端子）部位，经常受到安装扭力的施压，最容易引发漏液的部分，为机房整体安全考虑，电池极柱（端子）部分有防漏液的设计</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为了实现高功率，需要较大的化学反应面积，蓄电池内部尽量使用较多的极板片数。本次招标单体蓄电池内部极板片数≥15片每单元。</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蓄电池采用跨桥式连接构造（不接受穿壁焊构造）。</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大电流放电：蓄电池以30I10放电3min，极柱不熔断，其外观不应出现异常。</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过放电恢复性：蓄电池在过度放电后其容量（C10）恢复能力在90%以上。</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封口剂性能：蓄电池在－30℃～65℃温度范围内，封口剂应没有裂纹与溢流。</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阻燃性能：蓄电池槽盖应采用持久耐用并具有足够强度的ABS材料要求符合UL94-V0级阻燃级别。</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安全阀：蓄电池应采用单向排气阀，安全阀开阀压力在15-35Kpa，闭阀压力在10-30Kpa。安全阀中需安装有防酸雾装置。</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密封反应效率：蓄电池密封反应效率不低于98%。</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防酸雾性能：对完全充电的电池以0.2I10A的电流连续再充电4h,PH值应呈中性。</w:t>
            </w:r>
          </w:p>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蓄电池端电压的均衡性：每组蓄电池中任意两个电池的开路电压差不超过100mV，进入浮充状态24小时后，各蓄电池间的浮充电压最高值与最低值之差不大于300mV。</w:t>
            </w:r>
          </w:p>
          <w:p>
            <w:pPr>
              <w:widowControl/>
              <w:spacing w:line="240" w:lineRule="auto"/>
              <w:ind w:firstLine="0" w:firstLineChars="0"/>
              <w:jc w:val="left"/>
              <w:textAlignment w:val="top"/>
              <w:rPr>
                <w:rFonts w:ascii="宋体" w:hAnsi="宋体" w:cs="宋体"/>
                <w:strike/>
                <w:color w:val="000000"/>
                <w:sz w:val="21"/>
                <w:szCs w:val="21"/>
              </w:rPr>
            </w:pPr>
            <w:r>
              <w:rPr>
                <w:rFonts w:hint="eastAsia" w:ascii="宋体" w:hAnsi="宋体" w:cs="宋体"/>
                <w:color w:val="000000"/>
                <w:sz w:val="21"/>
                <w:szCs w:val="21"/>
              </w:rPr>
              <w:t>防伪：要求所供蓄电池的外壳或中盖的塑料件上需有公司品牌的防伪铭牌标记，可提供电话查询及二维码查访方式。</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节</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12</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电池箱</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sz w:val="21"/>
                <w:szCs w:val="21"/>
              </w:rPr>
              <w:t>定制，每套可装16只100AH电池，具备酸化、磷化、除锈、防静电技术；表面喷塑处理，防腐蚀工艺。</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13</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机房配套</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机房配套</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1、机房吊顶12平方：U50轻钢龙骨吊顶平面，600*600铝合金微孔天花；</w:t>
            </w:r>
          </w:p>
          <w:p>
            <w:pPr>
              <w:widowControl/>
              <w:spacing w:line="240" w:lineRule="auto"/>
              <w:ind w:firstLine="0" w:firstLineChars="0"/>
              <w:jc w:val="left"/>
              <w:textAlignment w:val="top"/>
              <w:rPr>
                <w:rFonts w:ascii="宋体" w:hAnsi="宋体" w:cs="宋体"/>
                <w:color w:val="000000"/>
                <w:kern w:val="0"/>
                <w:sz w:val="21"/>
                <w:szCs w:val="21"/>
              </w:rPr>
            </w:pPr>
            <w:r>
              <w:rPr>
                <w:rFonts w:ascii="宋体" w:hAnsi="宋体" w:cs="宋体"/>
                <w:color w:val="000000"/>
                <w:kern w:val="0"/>
                <w:sz w:val="21"/>
                <w:szCs w:val="21"/>
              </w:rPr>
              <w:t>2</w:t>
            </w:r>
            <w:r>
              <w:rPr>
                <w:rFonts w:hint="eastAsia" w:ascii="宋体" w:hAnsi="宋体" w:cs="宋体"/>
                <w:color w:val="000000"/>
                <w:kern w:val="0"/>
                <w:sz w:val="21"/>
                <w:szCs w:val="21"/>
              </w:rPr>
              <w:t>、机房地板12平方：</w:t>
            </w:r>
          </w:p>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 xml:space="preserve">结构：钢板壳结构，水泥填充  </w:t>
            </w:r>
          </w:p>
          <w:p>
            <w:pPr>
              <w:widowControl/>
              <w:spacing w:line="240" w:lineRule="auto"/>
              <w:ind w:firstLine="0" w:firstLineChars="0"/>
              <w:jc w:val="left"/>
              <w:textAlignment w:val="top"/>
              <w:rPr>
                <w:rFonts w:ascii="宋体" w:hAnsi="宋体" w:cs="宋体"/>
                <w:color w:val="000000"/>
                <w:kern w:val="0"/>
                <w:sz w:val="21"/>
                <w:szCs w:val="21"/>
              </w:rPr>
            </w:pPr>
            <w:r>
              <w:rPr>
                <w:rFonts w:hint="eastAsia" w:ascii="宋体" w:hAnsi="宋体" w:cs="宋体"/>
                <w:color w:val="000000"/>
                <w:kern w:val="0"/>
                <w:sz w:val="21"/>
                <w:szCs w:val="21"/>
              </w:rPr>
              <w:t xml:space="preserve">用途：防火、防静电、耐磨 </w:t>
            </w:r>
          </w:p>
          <w:p>
            <w:pPr>
              <w:widowControl/>
              <w:spacing w:line="240" w:lineRule="auto"/>
              <w:ind w:firstLine="0" w:firstLineChars="0"/>
              <w:jc w:val="left"/>
              <w:textAlignment w:val="top"/>
              <w:rPr>
                <w:rFonts w:ascii="宋体" w:hAnsi="宋体" w:cs="宋体"/>
                <w:color w:val="000000"/>
                <w:sz w:val="21"/>
                <w:szCs w:val="21"/>
                <w:highlight w:val="yellow"/>
              </w:rPr>
            </w:pPr>
            <w:r>
              <w:rPr>
                <w:rFonts w:hint="eastAsia" w:ascii="宋体" w:hAnsi="宋体" w:cs="宋体"/>
                <w:color w:val="000000"/>
                <w:kern w:val="0"/>
                <w:sz w:val="21"/>
                <w:szCs w:val="21"/>
              </w:rPr>
              <w:t>规格：600*600*35mm</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4</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安全岛</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安全岛浇筑</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highlight w:val="yellow"/>
              </w:rPr>
            </w:pPr>
            <w:r>
              <w:rPr>
                <w:rFonts w:hint="eastAsia" w:ascii="宋体" w:hAnsi="宋体" w:cs="宋体"/>
                <w:color w:val="000000"/>
                <w:kern w:val="0"/>
                <w:sz w:val="21"/>
                <w:szCs w:val="21"/>
              </w:rPr>
              <w:t>60cm*500cm*20cm；支模C20混凝土浇筑</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5</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线材</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弱电布线</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1、北侧机房至东侧电子侦查哨，RVVP2×1.0信号线，PE六类防水网线，16芯光缆线（走顶或开槽，光纤熔纤，熔纤终端*2，尾纤*16），含套管及挖沟；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2、北侧机房至南侧机房交换机，沿周边围墙走线，16芯光缆线（走顶或开槽，光纤熔纤，熔纤终端*2，尾纤*16），含套管及挖沟；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3、配电机房至东西两侧鹰眼安装位置，8芯光缆线（走顶或开槽，光纤熔纤，熔纤终端*2，尾纤*16），含套管及挖沟；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4、配电机房至诱导屏，RVVP2×1.0信号线，PE六类防水网线，含套管及挖沟；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5、现场检查广场及检查工位综合布线一批，需开挖钢管预埋。</w:t>
            </w:r>
          </w:p>
          <w:p>
            <w:pPr>
              <w:widowControl/>
              <w:spacing w:line="240" w:lineRule="auto"/>
              <w:ind w:firstLine="0" w:firstLineChars="0"/>
              <w:jc w:val="left"/>
              <w:textAlignment w:val="top"/>
              <w:rPr>
                <w:b/>
                <w:sz w:val="21"/>
                <w:szCs w:val="21"/>
                <w:lang w:bidi="ar"/>
              </w:rPr>
            </w:pPr>
            <w:r>
              <w:rPr>
                <w:rFonts w:hint="eastAsia"/>
                <w:b/>
                <w:sz w:val="21"/>
                <w:szCs w:val="21"/>
                <w:lang w:bidi="ar"/>
              </w:rPr>
              <w:t>本项由投标人现场踏勘后自行报价，结算时价格固定，数量不作调整。</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3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6</w:t>
            </w: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强电布线</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1、北侧机房至东侧电子侦查哨，RVV2×1.5电源线，含套管及挖沟；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2、配电机房至东西两侧鹰眼安装位置，RVV2×1.5电源线，含套管及挖沟；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3、现场检查广场及检查工位综合布线一批，需开挖钢管预埋。</w:t>
            </w:r>
          </w:p>
          <w:p>
            <w:pPr>
              <w:widowControl/>
              <w:spacing w:line="240" w:lineRule="auto"/>
              <w:ind w:firstLine="0" w:firstLineChars="0"/>
              <w:jc w:val="left"/>
              <w:textAlignment w:val="top"/>
              <w:rPr>
                <w:highlight w:val="yellow"/>
                <w:lang w:bidi="ar"/>
              </w:rPr>
            </w:pPr>
            <w:r>
              <w:rPr>
                <w:rFonts w:hint="eastAsia"/>
                <w:b/>
                <w:sz w:val="21"/>
                <w:szCs w:val="21"/>
                <w:lang w:bidi="ar"/>
              </w:rPr>
              <w:t>本项由投标人现场踏勘后自行报价，结算时价格固定，数量不作调整。</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98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7</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人工</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人工及配套</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1、安装支架、辅助电源、配线架、电源线接头、标签、扎带等；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2、诱导屏杆件安装施工，周边绿化恢复及配套吊车等；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3、高空鹰眼杆件安装施工，周边绿化恢复及配套吊车等；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4、检查区域布线开槽施工，冲撞柱、车底扫描等需要开槽开挖设备的相关安装施工。</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62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18</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降温喷淋系统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降温喷淋系统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检查广场大棚内降温喷淋系统，包含喷雾主机、过滤器、喷头等设备，适配检查站4个车道。</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63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19</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二次搬迁安装费</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原有设备拆除</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top"/>
              <w:rPr>
                <w:rFonts w:ascii="宋体" w:hAnsi="宋体" w:cs="宋体"/>
                <w:color w:val="000000"/>
                <w:sz w:val="21"/>
                <w:szCs w:val="21"/>
              </w:rPr>
            </w:pPr>
            <w:r>
              <w:rPr>
                <w:rFonts w:hint="eastAsia" w:ascii="宋体" w:hAnsi="宋体" w:cs="宋体"/>
                <w:color w:val="000000"/>
                <w:kern w:val="0"/>
                <w:sz w:val="21"/>
                <w:szCs w:val="21"/>
                <w:lang w:bidi="ar"/>
              </w:rPr>
              <w:t>原有设备拆除</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454"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b/>
                <w:color w:val="000000"/>
                <w:sz w:val="21"/>
                <w:szCs w:val="21"/>
              </w:rPr>
            </w:pPr>
            <w:r>
              <w:rPr>
                <w:rFonts w:hint="eastAsia" w:ascii="宋体" w:hAnsi="宋体" w:cs="宋体"/>
                <w:b/>
                <w:color w:val="000000"/>
                <w:sz w:val="21"/>
                <w:szCs w:val="21"/>
              </w:rPr>
              <w:t>六、兴善卡点</w:t>
            </w:r>
          </w:p>
        </w:tc>
      </w:tr>
      <w:tr>
        <w:tblPrEx>
          <w:tblCellMar>
            <w:top w:w="0" w:type="dxa"/>
            <w:left w:w="108" w:type="dxa"/>
            <w:bottom w:w="0" w:type="dxa"/>
            <w:right w:w="108" w:type="dxa"/>
          </w:tblCellMar>
        </w:tblPrEx>
        <w:trPr>
          <w:trHeight w:val="454"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（一）侦查区</w:t>
            </w:r>
          </w:p>
        </w:tc>
      </w:tr>
      <w:tr>
        <w:tblPrEx>
          <w:tblCellMar>
            <w:top w:w="0" w:type="dxa"/>
            <w:left w:w="108" w:type="dxa"/>
            <w:bottom w:w="0" w:type="dxa"/>
            <w:right w:w="108" w:type="dxa"/>
          </w:tblCellMar>
        </w:tblPrEx>
        <w:trPr>
          <w:trHeight w:val="63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卡口抓拍系统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900万像素高清环保车辆卡口</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环保车辆人脸卡口抓拍单元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采用多光谱融合技术，可以在晚间使用内置LED灯结合红外爆闪灯的情况下，仍得到全彩的图片。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设备的镜头和两个sensor一体化设计，具有独立三角分光棱镜分光结构装置，分别接收可见光和红外光。</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抓拍支持输出三张同时刻目标图片，包括可见光路图片（全彩），红外路图片（黑白）和融合图片（全彩），三张图片抓拍时间为同一时刻，抓拍运动目标，三张图片中目标位置相同无位移。</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支持同时预览两路sensor视频，设备场景中放置红外LED常亮灯，朝向摄像机镜头，可见光路视频图像中补光灯灯珠完全无光，同时红外路视频图像补光灯可清晰看到灯珠亮光。</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具有去鬼影设置选项，开启后可消除画面中的鬼影现象。</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b/>
                <w:bCs/>
                <w:color w:val="000000" w:themeColor="text1"/>
                <w:kern w:val="0"/>
                <w:sz w:val="21"/>
                <w:szCs w:val="21"/>
                <w14:textFill>
                  <w14:solidFill>
                    <w14:schemeClr w14:val="tx1"/>
                  </w14:solidFill>
                </w14:textFill>
              </w:rPr>
              <w:t>在项目验收时提供公安部或具有CMA或CNAS资质的第三方专业检测机构出具的检测报告证明</w:t>
            </w:r>
            <w:r>
              <w:rPr>
                <w:rFonts w:hint="eastAsia" w:ascii="宋体" w:hAnsi="宋体" w:cs="宋体"/>
                <w:b/>
                <w:bCs/>
                <w:color w:val="000000" w:themeColor="text1"/>
                <w:kern w:val="0"/>
                <w:sz w:val="21"/>
                <w:szCs w:val="21"/>
                <w:lang w:bidi="ar"/>
                <w14:textFill>
                  <w14:solidFill>
                    <w14:schemeClr w14:val="tx1"/>
                  </w14:solidFill>
                </w14:textFill>
              </w:rPr>
              <w:t>）</w:t>
            </w:r>
            <w:r>
              <w:rPr>
                <w:rFonts w:hint="eastAsia"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kern w:val="0"/>
                <w:sz w:val="21"/>
                <w:szCs w:val="21"/>
                <w:lang w:bidi="ar"/>
              </w:rPr>
              <w:t>采用两个1英寸900万像素全局曝光CMOS智能高清摄像机，最大分辨率可达4096×2160，帧率25帧。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输出图片格式：JPEG。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支持白天用白光爆闪，晚上用内置灯加红外爆闪同步补光。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抓拍图片可看清前排司乘人员人脸，并可用于后端人脸比对。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支持对30米处的行人进行人脸抓拍，并可生成分辨率不小于110像素×120像素的人脸图片,图片中人脸两眼瞳距应≥40像素。</w:t>
            </w:r>
            <w:r>
              <w:rPr>
                <w:rFonts w:hint="eastAsia" w:ascii="宋体" w:hAnsi="宋体" w:cs="宋体"/>
                <w:b/>
                <w:bCs/>
                <w:kern w:val="0"/>
                <w:sz w:val="21"/>
                <w:szCs w:val="21"/>
                <w:lang w:bidi="ar"/>
              </w:rPr>
              <w:t>（</w:t>
            </w:r>
            <w:r>
              <w:rPr>
                <w:rFonts w:hint="eastAsia" w:ascii="宋体" w:hAnsi="宋体" w:cs="宋体"/>
                <w:b/>
                <w:bCs/>
                <w:kern w:val="0"/>
                <w:sz w:val="21"/>
                <w:szCs w:val="21"/>
              </w:rPr>
              <w:t>在</w:t>
            </w:r>
            <w:r>
              <w:rPr>
                <w:rFonts w:hint="eastAsia" w:ascii="宋体" w:hAnsi="宋体" w:cs="宋体"/>
                <w:b/>
                <w:bCs/>
                <w:color w:val="000000" w:themeColor="text1"/>
                <w:kern w:val="0"/>
                <w:sz w:val="21"/>
                <w:szCs w:val="21"/>
                <w14:textFill>
                  <w14:solidFill>
                    <w14:schemeClr w14:val="tx1"/>
                  </w14:solidFill>
                </w14:textFill>
              </w:rPr>
              <w:t>项目验收时</w:t>
            </w:r>
            <w:r>
              <w:rPr>
                <w:rFonts w:hint="eastAsia" w:ascii="宋体" w:hAnsi="宋体" w:cs="宋体"/>
                <w:b/>
                <w:bCs/>
                <w:kern w:val="0"/>
                <w:sz w:val="21"/>
                <w:szCs w:val="21"/>
              </w:rPr>
              <w:t>提供公安部或具有CMA或CNAS资质的第三方专业检测机构出具的检测报告证明</w:t>
            </w:r>
            <w:r>
              <w:rPr>
                <w:rFonts w:hint="eastAsia" w:ascii="宋体" w:hAnsi="宋体" w:cs="宋体"/>
                <w:b/>
                <w:bCs/>
                <w:kern w:val="0"/>
                <w:sz w:val="21"/>
                <w:szCs w:val="21"/>
                <w:lang w:bidi="ar"/>
              </w:rPr>
              <w:t>）</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支持视频触发模式。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支持车牌、车型、车身颜色、车辆主品牌及子品牌、挂坠、安全带、遮阳板等信息识别。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支持多种车牌种类识别：民用车牌，警用车牌，2012式新军用车牌，2012式武警车牌，新能源车牌。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支持多种常见颜色（白、灰、黄、红、紫、绿、蓝、棕、黑）识别。</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支持多种车型识别：大客车、中型客车、大货车、小货车、面包车、小轿车及SUV。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支持车辆检测处理器（RS-485协议）、雷达、补光灯的接入。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支持远程数据上传，可将抓拍的图片上传给终端服务器、FTP服务器或者后端平台等。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具有防尘、防水滴、防浪涌等功能。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同步输入：SYNC信号灯电源同步输入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触发输出：7路F+ F-输出接口，作为补光灯同步输出控制；一路继电器输出口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通讯接口：4个RS-485接口,1个RS-232接口；2个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图片分辨率：4096(H)×2160(V)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图片格式：JPEG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智能识别：目标检测：机动车抓拍，非机动抓拍，行人抓拍；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违章检测：超速、压线、逆行、禁止大货车等违法行为；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车辆特征检测：车牌识别、车型识别、车身颜色识别、违章检测、车辆品牌等特征检测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支持协议：ISAPI ,GB28181， </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压缩输出码率：32 Kbps~16 Mbps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存储功能：TF;USB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帧率：25fps</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视频分辨率：4096(H)×2160(V)</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视频压缩标准：H.264;H.265;MJPEG</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终端接入：支持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传感器类型：1英寸全局曝光CMOS（×2）</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工作温度：-30°C~70°C</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电源：100VAC～240VAC；频率：48Hz～52Hz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工作湿度：5%~95%@40°C，无凝结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摄像机参数配置功能：曝光速度、AGC控制、白平衡方式控制等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▲支持同一时间抓拍产生的车辆和人脸数据通过GA/T1400协议上传到嘉善县车辆视图库，具体要求按照《</w:t>
            </w:r>
            <w:r>
              <w:rPr>
                <w:rFonts w:hint="eastAsia" w:ascii="宋体" w:hAnsi="宋体" w:cs="宋体"/>
                <w:color w:val="000000" w:themeColor="text1"/>
                <w:kern w:val="0"/>
                <w:sz w:val="21"/>
                <w:szCs w:val="21"/>
                <w14:textFill>
                  <w14:solidFill>
                    <w14:schemeClr w14:val="tx1"/>
                  </w14:solidFill>
                </w14:textFill>
              </w:rPr>
              <w:t>全市900万卡口关联数据级联汇聚通知</w:t>
            </w:r>
            <w:r>
              <w:rPr>
                <w:rFonts w:hint="eastAsia" w:ascii="宋体" w:hAnsi="宋体" w:cs="宋体"/>
                <w:color w:val="000000" w:themeColor="text1"/>
                <w:kern w:val="0"/>
                <w:sz w:val="21"/>
                <w:szCs w:val="21"/>
                <w:lang w:bidi="ar"/>
                <w14:textFill>
                  <w14:solidFill>
                    <w14:schemeClr w14:val="tx1"/>
                  </w14:solidFill>
                </w14:textFill>
              </w:rPr>
              <w:t>》</w:t>
            </w:r>
            <w:r>
              <w:rPr>
                <w:rFonts w:hint="eastAsia" w:ascii="宋体" w:hAnsi="宋体" w:cs="宋体"/>
                <w:color w:val="000000"/>
                <w:kern w:val="0"/>
                <w:sz w:val="21"/>
                <w:szCs w:val="21"/>
                <w:lang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视频专网（根据现场情况选择立杆或借杆方式建设，立杆标准按照社会治安动态视频监控系统车辆卡口建设标准要求执行）</w:t>
            </w:r>
          </w:p>
        </w:tc>
      </w:tr>
      <w:tr>
        <w:tblPrEx>
          <w:tblCellMar>
            <w:top w:w="0" w:type="dxa"/>
            <w:left w:w="108" w:type="dxa"/>
            <w:bottom w:w="0" w:type="dxa"/>
            <w:right w:w="108" w:type="dxa"/>
          </w:tblCellMar>
        </w:tblPrEx>
        <w:trPr>
          <w:trHeight w:val="63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754" w:type="dxa"/>
            <w:vMerge w:val="continue"/>
            <w:tcBorders>
              <w:left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LED补光灯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最佳补光距离16m～25m；支持5V电平量触发(可选开关量)，最大功率30W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支持自闪、跟随、自动频闪（外部摄像机触发）模式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频率0-250HZ可调；支持通过调整占空比1%~39%进行亮度调节</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支持频率及占空比保护功能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支持爆闪功能，爆闪持续时间、延迟时间及最小间隔时间可设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支持通过同步输出端口级联</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支持通过RS485远程控制补光灯的亮度、开启/关闭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支持通过RS485对补光灯升级程序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支持远程显示补光灯故障、正常、开启、关闭等工作状态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支持倍频设置功能检查，支持倍频1~15可调</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频闪响应时间≤20微秒</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当设备占空比设置≤5%时，功耗≤10W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电源电压在AC80V~264V范围内变化时，能正常工作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防护等级IP66</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63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754"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爆闪灯</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【24颗暖光LED】【带LED光栅】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采用24颗原装进口高亮度LED芯片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采用步进电机功能，实现红外滤片的切换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LED控制采用先进的恒流驱动技术，电流控制准确、稳定，产品稳定性好、可靠性高，有效减少光衰</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气体光源回电时间小于67ms，支持超速连拍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气体补光控制具有峰值抑制功能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支持LED灯频闪、白光气体爆闪，红外气体爆闪</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支持相机误触发保护功能，触发信号输入异常时自动保护、且自动恢复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结构采用IP65设计，增加透气孔，保持内外压强均衡，可靠防水、防尘</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不含有害金属铅、汞，绿色环保</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防护等级：IP65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电源：AC220V±10%</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工作湿度：湿度5%~95%@40℃，无凝结</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工作温度：温度-30℃~70℃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630" w:hRule="atLeast"/>
          <w:jc w:val="center"/>
        </w:trPr>
        <w:tc>
          <w:tcPr>
            <w:tcW w:w="104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（二）引导区</w:t>
            </w:r>
          </w:p>
        </w:tc>
      </w:tr>
      <w:tr>
        <w:tblPrEx>
          <w:tblCellMar>
            <w:top w:w="0" w:type="dxa"/>
            <w:left w:w="108" w:type="dxa"/>
            <w:bottom w:w="0" w:type="dxa"/>
            <w:right w:w="108" w:type="dxa"/>
          </w:tblCellMar>
        </w:tblPrEx>
        <w:trPr>
          <w:trHeight w:val="63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4"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诱导系统</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LED诱导屏</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单屏面积约1.6*3.2m，双基色交通诱导屏，点间距P10，国产灯珠，可选配光探头及3G传输，包含接收卡及监控卡 ，实现黑名单、健康码异常等车辆显示引导进检查站</w:t>
            </w:r>
            <w:r>
              <w:rPr>
                <w:rFonts w:hint="eastAsia" w:ascii="宋体" w:hAnsi="宋体" w:cs="宋体"/>
                <w:color w:val="000000"/>
                <w:kern w:val="0"/>
                <w:sz w:val="21"/>
                <w:szCs w:val="21"/>
                <w:lang w:bidi="ar"/>
              </w:rPr>
              <w:br w:type="textWrapping"/>
            </w:r>
            <w:r>
              <w:rPr>
                <w:rFonts w:hint="eastAsia" w:ascii="宋体" w:hAnsi="宋体" w:cs="宋体"/>
                <w:b/>
                <w:bCs/>
                <w:color w:val="000000"/>
                <w:kern w:val="0"/>
                <w:sz w:val="21"/>
                <w:szCs w:val="21"/>
                <w:lang w:bidi="ar"/>
              </w:rPr>
              <w:t>▲需支持接入嘉兴市公安局“天关”立体化防控一体化平台，</w:t>
            </w:r>
            <w:r>
              <w:rPr>
                <w:rFonts w:hint="eastAsia"/>
                <w:b/>
                <w:bCs/>
                <w:sz w:val="21"/>
                <w:szCs w:val="21"/>
              </w:rPr>
              <w:t>投标时须提供承诺函，承诺后若无法兑现，招标人有权追究投标人的相关违约责任。</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63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754" w:type="dxa"/>
            <w:vMerge w:val="continue"/>
            <w:tcBorders>
              <w:left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诱导屏控制系统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交通诱导屏纯点阵屏配电控制系统，20kW，含配电箱，远程上电、防雷、交通诱导屏发送卡</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r>
        <w:tblPrEx>
          <w:tblCellMar>
            <w:top w:w="0" w:type="dxa"/>
            <w:left w:w="108" w:type="dxa"/>
            <w:bottom w:w="0" w:type="dxa"/>
            <w:right w:w="108" w:type="dxa"/>
          </w:tblCellMar>
        </w:tblPrEx>
        <w:trPr>
          <w:trHeight w:val="63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754"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立式杆件</w:t>
            </w:r>
          </w:p>
        </w:tc>
        <w:tc>
          <w:tcPr>
            <w:tcW w:w="6195"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auto"/>
              <w:ind w:firstLine="0" w:firstLineChars="0"/>
              <w:jc w:val="left"/>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含基础施工、杆件高1m ，包含支架杆件及立杆挖坑</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top"/>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ascii="宋体" w:hAnsi="宋体" w:cs="宋体"/>
                <w:color w:val="000000"/>
                <w:sz w:val="21"/>
                <w:szCs w:val="21"/>
              </w:rPr>
            </w:pPr>
          </w:p>
        </w:tc>
      </w:tr>
    </w:tbl>
    <w:p>
      <w:pPr>
        <w:spacing w:line="300" w:lineRule="auto"/>
        <w:ind w:firstLine="482"/>
        <w:jc w:val="left"/>
        <w:rPr>
          <w:b/>
          <w:bCs/>
          <w:szCs w:val="24"/>
        </w:rPr>
      </w:pPr>
    </w:p>
    <w:p>
      <w:pPr>
        <w:spacing w:line="300" w:lineRule="auto"/>
        <w:ind w:firstLine="482"/>
        <w:jc w:val="left"/>
        <w:rPr>
          <w:b/>
          <w:bCs/>
          <w:szCs w:val="24"/>
        </w:rPr>
        <w:sectPr>
          <w:pgSz w:w="11906" w:h="16838"/>
          <w:pgMar w:top="1418" w:right="1077" w:bottom="1418" w:left="1077" w:header="851" w:footer="851" w:gutter="340"/>
          <w:cols w:space="720" w:num="1"/>
          <w:docGrid w:linePitch="381" w:charSpace="0"/>
        </w:sectPr>
      </w:pPr>
      <w:r>
        <w:rPr>
          <w:rFonts w:hint="eastAsia"/>
          <w:b/>
          <w:bCs/>
          <w:szCs w:val="24"/>
        </w:rPr>
        <w:t>注：▲根据嘉善县公安局规划，本项目卡口抓拍系统、视频监控、视频存储、人脸识别系统数据须无缝接入嘉善县公安局智安街道平台，本次新建平台须无缝接入嘉兴市公安局“天关”立体化防控一体化平台，视频专网监控点位视频数据须无缝接入视频一体化平台，视频专网监控点位智能箱须无缝接入治安动态视频监控智慧运维管理平台，移动PDT基站及配套设备须无缝接入嘉兴市公安局在用PDT数字集群通信系统，安保视频指挥设备须无缝接入嘉兴市公安局在用安保视频指挥系统。中标供应商必须在中标后5天内到用户处完成对接测试，若在限定时间内无法完成的视为自动放弃中标资格。中标供应商因安装技术、器材匹配、平台对接等原因导致在用系统运行不正常，中标供应商承担全部责任和损失。</w:t>
      </w:r>
    </w:p>
    <w:p>
      <w:pPr>
        <w:spacing w:line="300" w:lineRule="auto"/>
        <w:ind w:firstLine="199" w:firstLineChars="62"/>
        <w:rPr>
          <w:b/>
          <w:bCs/>
          <w:color w:val="FF0000"/>
          <w:sz w:val="32"/>
          <w:szCs w:val="32"/>
        </w:rPr>
      </w:pPr>
    </w:p>
    <w:p>
      <w:pPr>
        <w:spacing w:line="300" w:lineRule="auto"/>
        <w:ind w:firstLine="199" w:firstLineChars="62"/>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部署图：见附件</w:t>
      </w:r>
    </w:p>
    <w:p>
      <w:pPr>
        <w:pStyle w:val="2"/>
        <w:ind w:firstLine="0" w:firstLineChars="0"/>
        <w:jc w:val="left"/>
        <w:sectPr>
          <w:pgSz w:w="11906" w:h="16838"/>
          <w:pgMar w:top="1020" w:right="1134" w:bottom="1020" w:left="1134" w:header="851" w:footer="851" w:gutter="340"/>
          <w:cols w:space="720" w:num="1"/>
          <w:docGrid w:linePitch="381" w:charSpace="0"/>
        </w:sectPr>
      </w:pPr>
    </w:p>
    <w:p>
      <w:pPr>
        <w:tabs>
          <w:tab w:val="left" w:pos="3060"/>
        </w:tabs>
        <w:spacing w:line="300" w:lineRule="auto"/>
        <w:ind w:firstLine="482"/>
        <w:contextualSpacing/>
        <w:rPr>
          <w:rFonts w:ascii="宋体" w:hAnsi="宋体" w:cs="宋体"/>
          <w:b/>
          <w:szCs w:val="24"/>
        </w:rPr>
      </w:pPr>
      <w:r>
        <w:rPr>
          <w:rFonts w:hint="eastAsia" w:ascii="宋体" w:hAnsi="宋体" w:cs="宋体"/>
          <w:b/>
          <w:szCs w:val="24"/>
        </w:rPr>
        <w:t>六、商务要求表</w:t>
      </w: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3"/>
        <w:gridCol w:w="81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23" w:type="dxa"/>
            <w:tcBorders>
              <w:top w:val="single" w:color="auto" w:sz="4" w:space="0"/>
              <w:left w:val="single" w:color="auto" w:sz="4" w:space="0"/>
              <w:bottom w:val="single" w:color="auto" w:sz="4" w:space="0"/>
              <w:right w:val="single" w:color="auto" w:sz="4" w:space="0"/>
            </w:tcBorders>
          </w:tcPr>
          <w:p>
            <w:pPr>
              <w:snapToGrid w:val="0"/>
              <w:spacing w:line="288" w:lineRule="auto"/>
              <w:ind w:firstLine="0" w:firstLineChars="0"/>
              <w:jc w:val="center"/>
              <w:rPr>
                <w:rFonts w:ascii="宋体" w:hAnsi="宋体" w:cs="宋体"/>
                <w:szCs w:val="24"/>
              </w:rPr>
            </w:pPr>
            <w:r>
              <w:rPr>
                <w:rFonts w:hint="eastAsia" w:ascii="宋体" w:hAnsi="宋体" w:cs="宋体"/>
                <w:szCs w:val="24"/>
              </w:rPr>
              <w:t>质保期</w:t>
            </w:r>
          </w:p>
          <w:p>
            <w:pPr>
              <w:snapToGrid w:val="0"/>
              <w:spacing w:line="288" w:lineRule="auto"/>
              <w:ind w:firstLine="0" w:firstLineChars="0"/>
              <w:jc w:val="center"/>
              <w:rPr>
                <w:rFonts w:ascii="宋体" w:hAnsi="宋体" w:cs="宋体"/>
                <w:kern w:val="0"/>
                <w:szCs w:val="24"/>
              </w:rPr>
            </w:pPr>
            <w:r>
              <w:rPr>
                <w:rFonts w:hint="eastAsia" w:ascii="宋体" w:hAnsi="宋体" w:cs="宋体"/>
                <w:szCs w:val="24"/>
              </w:rPr>
              <w:t>（维护期）</w:t>
            </w:r>
          </w:p>
        </w:tc>
        <w:tc>
          <w:tcPr>
            <w:tcW w:w="811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0" w:firstLineChars="0"/>
              <w:jc w:val="left"/>
              <w:rPr>
                <w:rFonts w:ascii="宋体" w:hAnsi="宋体" w:cs="宋体"/>
                <w:szCs w:val="24"/>
              </w:rPr>
            </w:pPr>
            <w:r>
              <w:rPr>
                <w:rFonts w:hint="eastAsia" w:ascii="宋体" w:hAnsi="宋体" w:cs="宋体"/>
                <w:szCs w:val="24"/>
              </w:rPr>
              <w:t>项目整体软件系统和硬件设备由中标单位提供不少于</w:t>
            </w:r>
            <w:r>
              <w:rPr>
                <w:rFonts w:hint="eastAsia" w:ascii="宋体" w:hAnsi="宋体" w:cs="宋体"/>
                <w:color w:val="000000" w:themeColor="text1"/>
                <w:szCs w:val="24"/>
                <w14:textFill>
                  <w14:solidFill>
                    <w14:schemeClr w14:val="tx1"/>
                  </w14:solidFill>
                </w14:textFill>
              </w:rPr>
              <w:t>三年</w:t>
            </w:r>
            <w:r>
              <w:rPr>
                <w:rFonts w:hint="eastAsia" w:ascii="宋体" w:hAnsi="宋体" w:cs="宋体"/>
                <w:szCs w:val="24"/>
              </w:rPr>
              <w:t>质保及巡检维护服务，质保期（维护期）自项目验收合格之日起计算。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2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0" w:firstLineChars="0"/>
              <w:jc w:val="center"/>
              <w:rPr>
                <w:rFonts w:ascii="宋体" w:hAnsi="宋体" w:cs="宋体"/>
                <w:kern w:val="0"/>
                <w:szCs w:val="24"/>
              </w:rPr>
            </w:pPr>
            <w:r>
              <w:rPr>
                <w:rFonts w:hint="eastAsia" w:ascii="宋体" w:hAnsi="宋体"/>
                <w:szCs w:val="24"/>
              </w:rPr>
              <w:t>售后服务要求</w:t>
            </w:r>
          </w:p>
        </w:tc>
        <w:tc>
          <w:tcPr>
            <w:tcW w:w="8110" w:type="dxa"/>
            <w:tcBorders>
              <w:top w:val="single" w:color="auto" w:sz="4" w:space="0"/>
              <w:left w:val="single" w:color="auto" w:sz="4" w:space="0"/>
              <w:bottom w:val="single" w:color="auto" w:sz="4" w:space="0"/>
              <w:right w:val="single" w:color="auto" w:sz="4" w:space="0"/>
            </w:tcBorders>
          </w:tcPr>
          <w:p>
            <w:pPr>
              <w:snapToGrid w:val="0"/>
              <w:spacing w:line="288" w:lineRule="auto"/>
              <w:ind w:firstLine="0" w:firstLineChars="0"/>
              <w:rPr>
                <w:rFonts w:ascii="宋体" w:hAnsi="宋体" w:cs="宋体"/>
                <w:kern w:val="0"/>
                <w:szCs w:val="24"/>
              </w:rPr>
            </w:pPr>
            <w:r>
              <w:rPr>
                <w:rFonts w:hint="eastAsia" w:ascii="宋体" w:hAnsi="宋体"/>
                <w:szCs w:val="24"/>
              </w:rPr>
              <w:t>投标人应该具备较强的本地化售后服务能力，拥有足够的技术服务人员，能够提供完善可靠的技术支持，并针对本项目组建运行维护团队，当出现故障半小时响应，现场服务能在2小时内到达，24小时解决问题，24个工作小时内不能修复的，则无偿提供备机或备用零件供采购单位使用，投标人可根据自身实力在投标文件中作出更优的承诺。质保期（维护期）内中标人应免费处理因质量发生的故障，并进行正常保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32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0" w:firstLineChars="0"/>
              <w:jc w:val="center"/>
              <w:rPr>
                <w:rFonts w:ascii="宋体" w:hAnsi="宋体" w:cs="宋体"/>
                <w:kern w:val="0"/>
                <w:szCs w:val="24"/>
              </w:rPr>
            </w:pPr>
            <w:r>
              <w:rPr>
                <w:rFonts w:hint="eastAsia" w:ascii="宋体" w:hAnsi="宋体" w:cs="宋体"/>
                <w:szCs w:val="24"/>
              </w:rPr>
              <w:t>工期及建设地点</w:t>
            </w:r>
          </w:p>
        </w:tc>
        <w:tc>
          <w:tcPr>
            <w:tcW w:w="8110" w:type="dxa"/>
            <w:tcBorders>
              <w:top w:val="single" w:color="auto" w:sz="4" w:space="0"/>
              <w:left w:val="single" w:color="auto" w:sz="4" w:space="0"/>
              <w:bottom w:val="single" w:color="auto" w:sz="4" w:space="0"/>
              <w:right w:val="single" w:color="auto" w:sz="4" w:space="0"/>
            </w:tcBorders>
          </w:tcPr>
          <w:p>
            <w:pPr>
              <w:widowControl/>
              <w:spacing w:line="288" w:lineRule="auto"/>
              <w:ind w:firstLine="0" w:firstLineChars="0"/>
              <w:rPr>
                <w:rFonts w:ascii="宋体" w:hAnsi="宋体" w:cs="宋体"/>
                <w:kern w:val="0"/>
                <w:szCs w:val="24"/>
              </w:rPr>
            </w:pPr>
            <w:r>
              <w:rPr>
                <w:rFonts w:hint="eastAsia" w:ascii="宋体" w:hAnsi="宋体"/>
                <w:szCs w:val="24"/>
              </w:rPr>
              <w:t>合同签订在符合进场条件后</w:t>
            </w:r>
            <w:r>
              <w:rPr>
                <w:rFonts w:ascii="宋体" w:hAnsi="宋体"/>
                <w:color w:val="000000" w:themeColor="text1"/>
                <w:szCs w:val="24"/>
                <w14:textFill>
                  <w14:solidFill>
                    <w14:schemeClr w14:val="tx1"/>
                  </w14:solidFill>
                </w14:textFill>
              </w:rPr>
              <w:t>30</w:t>
            </w:r>
            <w:r>
              <w:rPr>
                <w:rFonts w:hint="eastAsia" w:ascii="宋体" w:hAnsi="宋体"/>
                <w:color w:val="000000" w:themeColor="text1"/>
                <w:szCs w:val="24"/>
                <w14:textFill>
                  <w14:solidFill>
                    <w14:schemeClr w14:val="tx1"/>
                  </w14:solidFill>
                </w14:textFill>
              </w:rPr>
              <w:t>日内</w:t>
            </w:r>
            <w:r>
              <w:rPr>
                <w:rFonts w:hint="eastAsia" w:ascii="宋体" w:hAnsi="宋体"/>
                <w:szCs w:val="24"/>
              </w:rPr>
              <w:t>完成所有建设内容并投入使用，包括设备到货、安装、调试、验收。地点：采购人指定地点。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32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0" w:firstLineChars="0"/>
              <w:jc w:val="center"/>
              <w:rPr>
                <w:rFonts w:ascii="宋体" w:hAnsi="宋体" w:cs="宋体"/>
                <w:szCs w:val="24"/>
              </w:rPr>
            </w:pPr>
            <w:r>
              <w:rPr>
                <w:rFonts w:hint="eastAsia" w:ascii="宋体" w:hAnsi="宋体" w:cs="宋体"/>
                <w:szCs w:val="24"/>
              </w:rPr>
              <w:t>验收要求</w:t>
            </w:r>
          </w:p>
        </w:tc>
        <w:tc>
          <w:tcPr>
            <w:tcW w:w="8110" w:type="dxa"/>
            <w:tcBorders>
              <w:top w:val="single" w:color="auto" w:sz="4" w:space="0"/>
              <w:left w:val="single" w:color="auto" w:sz="4" w:space="0"/>
              <w:bottom w:val="single" w:color="auto" w:sz="4" w:space="0"/>
              <w:right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firstLineChars="0"/>
              <w:jc w:val="left"/>
              <w:rPr>
                <w:rFonts w:ascii="宋体" w:hAnsi="宋体" w:cs="Arial"/>
                <w:color w:val="000000" w:themeColor="text1"/>
                <w:kern w:val="0"/>
                <w:szCs w:val="24"/>
                <w14:textFill>
                  <w14:solidFill>
                    <w14:schemeClr w14:val="tx1"/>
                  </w14:solidFill>
                </w14:textFill>
              </w:rPr>
            </w:pPr>
            <w:r>
              <w:rPr>
                <w:rFonts w:ascii="宋体" w:hAnsi="宋体" w:cs="Arial"/>
                <w:color w:val="000000" w:themeColor="text1"/>
                <w:kern w:val="0"/>
                <w:szCs w:val="24"/>
                <w14:textFill>
                  <w14:solidFill>
                    <w14:schemeClr w14:val="tx1"/>
                  </w14:solidFill>
                </w14:textFill>
              </w:rPr>
              <w:t>1</w:t>
            </w:r>
            <w:r>
              <w:rPr>
                <w:rFonts w:hint="eastAsia" w:ascii="宋体" w:hAnsi="宋体" w:cs="Arial"/>
                <w:color w:val="000000" w:themeColor="text1"/>
                <w:kern w:val="0"/>
                <w:szCs w:val="24"/>
                <w14:textFill>
                  <w14:solidFill>
                    <w14:schemeClr w14:val="tx1"/>
                  </w14:solidFill>
                </w14:textFill>
              </w:rPr>
              <w:t>.中标人</w:t>
            </w:r>
            <w:r>
              <w:rPr>
                <w:rFonts w:ascii="宋体" w:hAnsi="宋体" w:cs="Arial"/>
                <w:color w:val="000000" w:themeColor="text1"/>
                <w:kern w:val="0"/>
                <w:szCs w:val="24"/>
                <w14:textFill>
                  <w14:solidFill>
                    <w14:schemeClr w14:val="tx1"/>
                  </w14:solidFill>
                </w14:textFill>
              </w:rPr>
              <w:t>交货前应对产品作出全面检查，对验收文件进行整理，并列出清单，作为</w:t>
            </w:r>
            <w:r>
              <w:rPr>
                <w:rFonts w:hint="eastAsia" w:ascii="宋体" w:hAnsi="宋体" w:cs="Arial"/>
                <w:color w:val="000000" w:themeColor="text1"/>
                <w:kern w:val="0"/>
                <w:szCs w:val="24"/>
                <w14:textFill>
                  <w14:solidFill>
                    <w14:schemeClr w14:val="tx1"/>
                  </w14:solidFill>
                </w14:textFill>
              </w:rPr>
              <w:t>采购单位</w:t>
            </w:r>
            <w:r>
              <w:rPr>
                <w:rFonts w:ascii="宋体" w:hAnsi="宋体" w:cs="Arial"/>
                <w:color w:val="000000" w:themeColor="text1"/>
                <w:kern w:val="0"/>
                <w:szCs w:val="24"/>
                <w14:textFill>
                  <w14:solidFill>
                    <w14:schemeClr w14:val="tx1"/>
                  </w14:solidFill>
                </w14:textFill>
              </w:rPr>
              <w:t>收货验收和使用的技术条件依据，</w:t>
            </w:r>
            <w:r>
              <w:rPr>
                <w:rFonts w:hint="eastAsia" w:ascii="宋体" w:hAnsi="宋体" w:cs="Arial"/>
                <w:color w:val="000000" w:themeColor="text1"/>
                <w:kern w:val="0"/>
                <w:szCs w:val="24"/>
                <w14:textFill>
                  <w14:solidFill>
                    <w14:schemeClr w14:val="tx1"/>
                  </w14:solidFill>
                </w14:textFill>
              </w:rPr>
              <w:t>检验</w:t>
            </w:r>
            <w:r>
              <w:rPr>
                <w:rFonts w:ascii="宋体" w:hAnsi="宋体" w:cs="Arial"/>
                <w:color w:val="000000" w:themeColor="text1"/>
                <w:kern w:val="0"/>
                <w:szCs w:val="24"/>
                <w14:textFill>
                  <w14:solidFill>
                    <w14:schemeClr w14:val="tx1"/>
                  </w14:solidFill>
                </w14:textFill>
              </w:rPr>
              <w:t>的结果应随货物交</w:t>
            </w:r>
            <w:r>
              <w:rPr>
                <w:rFonts w:hint="eastAsia" w:ascii="宋体" w:hAnsi="宋体" w:cs="Arial"/>
                <w:color w:val="000000" w:themeColor="text1"/>
                <w:kern w:val="0"/>
                <w:szCs w:val="24"/>
                <w14:textFill>
                  <w14:solidFill>
                    <w14:schemeClr w14:val="tx1"/>
                  </w14:solidFill>
                </w14:textFill>
              </w:rPr>
              <w:t>采购单位</w:t>
            </w:r>
            <w:r>
              <w:rPr>
                <w:rFonts w:ascii="宋体" w:hAnsi="宋体" w:cs="Arial"/>
                <w:color w:val="000000" w:themeColor="text1"/>
                <w:kern w:val="0"/>
                <w:szCs w:val="24"/>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firstLineChars="0"/>
              <w:jc w:val="left"/>
              <w:rPr>
                <w:rFonts w:ascii="宋体" w:hAnsi="宋体" w:cs="Arial"/>
                <w:color w:val="000000" w:themeColor="text1"/>
                <w:kern w:val="0"/>
                <w:szCs w:val="24"/>
                <w14:textFill>
                  <w14:solidFill>
                    <w14:schemeClr w14:val="tx1"/>
                  </w14:solidFill>
                </w14:textFill>
              </w:rPr>
            </w:pPr>
            <w:r>
              <w:rPr>
                <w:rFonts w:ascii="宋体" w:hAnsi="宋体" w:cs="Arial"/>
                <w:color w:val="000000" w:themeColor="text1"/>
                <w:kern w:val="0"/>
                <w:szCs w:val="24"/>
                <w14:textFill>
                  <w14:solidFill>
                    <w14:schemeClr w14:val="tx1"/>
                  </w14:solidFill>
                </w14:textFill>
              </w:rPr>
              <w:t>2</w:t>
            </w:r>
            <w:r>
              <w:rPr>
                <w:rFonts w:hint="eastAsia" w:ascii="宋体" w:hAnsi="宋体" w:cs="Arial"/>
                <w:color w:val="000000" w:themeColor="text1"/>
                <w:kern w:val="0"/>
                <w:szCs w:val="24"/>
                <w14:textFill>
                  <w14:solidFill>
                    <w14:schemeClr w14:val="tx1"/>
                  </w14:solidFill>
                </w14:textFill>
              </w:rPr>
              <w:t>.</w:t>
            </w:r>
            <w:r>
              <w:rPr>
                <w:rFonts w:ascii="宋体" w:hAnsi="宋体" w:cs="Arial"/>
                <w:color w:val="000000" w:themeColor="text1"/>
                <w:kern w:val="0"/>
                <w:szCs w:val="24"/>
                <w14:textFill>
                  <w14:solidFill>
                    <w14:schemeClr w14:val="tx1"/>
                  </w14:solidFill>
                </w14:textFill>
              </w:rPr>
              <w:t>提供的货物在使用前需进行调试的，</w:t>
            </w:r>
            <w:r>
              <w:rPr>
                <w:rFonts w:hint="eastAsia" w:ascii="宋体" w:hAnsi="宋体" w:cs="Arial"/>
                <w:color w:val="000000" w:themeColor="text1"/>
                <w:kern w:val="0"/>
                <w:szCs w:val="24"/>
                <w14:textFill>
                  <w14:solidFill>
                    <w14:schemeClr w14:val="tx1"/>
                  </w14:solidFill>
                </w14:textFill>
              </w:rPr>
              <w:t>中标人须</w:t>
            </w:r>
            <w:r>
              <w:rPr>
                <w:rFonts w:ascii="宋体" w:hAnsi="宋体" w:cs="Arial"/>
                <w:color w:val="000000" w:themeColor="text1"/>
                <w:kern w:val="0"/>
                <w:szCs w:val="24"/>
                <w14:textFill>
                  <w14:solidFill>
                    <w14:schemeClr w14:val="tx1"/>
                  </w14:solidFill>
                </w14:textFill>
              </w:rPr>
              <w:t>负责安装</w:t>
            </w:r>
            <w:r>
              <w:rPr>
                <w:rFonts w:hint="eastAsia" w:ascii="宋体" w:hAnsi="宋体" w:cs="Arial"/>
                <w:color w:val="000000" w:themeColor="text1"/>
                <w:kern w:val="0"/>
                <w:szCs w:val="24"/>
                <w14:textFill>
                  <w14:solidFill>
                    <w14:schemeClr w14:val="tx1"/>
                  </w14:solidFill>
                </w14:textFill>
              </w:rPr>
              <w:t>调试</w:t>
            </w:r>
            <w:r>
              <w:rPr>
                <w:rFonts w:ascii="宋体" w:hAnsi="宋体" w:cs="Arial"/>
                <w:color w:val="000000" w:themeColor="text1"/>
                <w:kern w:val="0"/>
                <w:szCs w:val="24"/>
                <w14:textFill>
                  <w14:solidFill>
                    <w14:schemeClr w14:val="tx1"/>
                  </w14:solidFill>
                </w14:textFill>
              </w:rPr>
              <w:t>并</w:t>
            </w:r>
            <w:r>
              <w:rPr>
                <w:rFonts w:hint="eastAsia" w:ascii="宋体" w:hAnsi="宋体" w:cs="Arial"/>
                <w:color w:val="000000" w:themeColor="text1"/>
                <w:kern w:val="0"/>
                <w:szCs w:val="24"/>
                <w14:textFill>
                  <w14:solidFill>
                    <w14:schemeClr w14:val="tx1"/>
                  </w14:solidFill>
                </w14:textFill>
              </w:rPr>
              <w:t>对采购单位</w:t>
            </w:r>
            <w:r>
              <w:rPr>
                <w:rFonts w:ascii="宋体" w:hAnsi="宋体" w:cs="Arial"/>
                <w:color w:val="000000" w:themeColor="text1"/>
                <w:kern w:val="0"/>
                <w:szCs w:val="24"/>
                <w14:textFill>
                  <w14:solidFill>
                    <w14:schemeClr w14:val="tx1"/>
                  </w14:solidFill>
                </w14:textFill>
              </w:rPr>
              <w:t>的使用操作人员</w:t>
            </w:r>
            <w:r>
              <w:rPr>
                <w:rFonts w:hint="eastAsia" w:ascii="宋体" w:hAnsi="宋体" w:cs="Arial"/>
                <w:color w:val="000000" w:themeColor="text1"/>
                <w:kern w:val="0"/>
                <w:szCs w:val="24"/>
                <w14:textFill>
                  <w14:solidFill>
                    <w14:schemeClr w14:val="tx1"/>
                  </w14:solidFill>
                </w14:textFill>
              </w:rPr>
              <w:t>进行</w:t>
            </w:r>
            <w:r>
              <w:rPr>
                <w:rFonts w:ascii="宋体" w:hAnsi="宋体" w:cs="Arial"/>
                <w:color w:val="000000" w:themeColor="text1"/>
                <w:kern w:val="0"/>
                <w:szCs w:val="24"/>
                <w14:textFill>
                  <w14:solidFill>
                    <w14:schemeClr w14:val="tx1"/>
                  </w14:solidFill>
                </w14:textFill>
              </w:rPr>
              <w:t>培训，符合技术要求</w:t>
            </w:r>
            <w:r>
              <w:rPr>
                <w:rFonts w:hint="eastAsia" w:ascii="宋体" w:hAnsi="宋体" w:cs="Arial"/>
                <w:color w:val="000000" w:themeColor="text1"/>
                <w:kern w:val="0"/>
                <w:szCs w:val="24"/>
                <w14:textFill>
                  <w14:solidFill>
                    <w14:schemeClr w14:val="tx1"/>
                  </w14:solidFill>
                </w14:textFill>
              </w:rPr>
              <w:t>后</w:t>
            </w:r>
            <w:r>
              <w:rPr>
                <w:rFonts w:ascii="宋体" w:hAnsi="宋体" w:cs="Arial"/>
                <w:color w:val="000000" w:themeColor="text1"/>
                <w:kern w:val="0"/>
                <w:szCs w:val="24"/>
                <w14:textFill>
                  <w14:solidFill>
                    <w14:schemeClr w14:val="tx1"/>
                  </w14:solidFill>
                </w14:textFill>
              </w:rPr>
              <w:t>，</w:t>
            </w:r>
            <w:r>
              <w:rPr>
                <w:rFonts w:hint="eastAsia" w:ascii="宋体" w:hAnsi="宋体" w:cs="Arial"/>
                <w:color w:val="000000" w:themeColor="text1"/>
                <w:kern w:val="0"/>
                <w:szCs w:val="24"/>
                <w14:textFill>
                  <w14:solidFill>
                    <w14:schemeClr w14:val="tx1"/>
                  </w14:solidFill>
                </w14:textFill>
              </w:rPr>
              <w:t>采购单位组织</w:t>
            </w:r>
            <w:r>
              <w:rPr>
                <w:rFonts w:ascii="宋体" w:hAnsi="宋体" w:cs="Arial"/>
                <w:color w:val="000000" w:themeColor="text1"/>
                <w:kern w:val="0"/>
                <w:szCs w:val="24"/>
                <w14:textFill>
                  <w14:solidFill>
                    <w14:schemeClr w14:val="tx1"/>
                  </w14:solidFill>
                </w14:textFill>
              </w:rPr>
              <w:t>最终验收。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firstLineChars="0"/>
              <w:jc w:val="left"/>
              <w:rPr>
                <w:rFonts w:ascii="宋体" w:hAnsi="宋体" w:cs="Arial"/>
                <w:color w:val="000000" w:themeColor="text1"/>
                <w:kern w:val="0"/>
                <w:szCs w:val="24"/>
                <w14:textFill>
                  <w14:solidFill>
                    <w14:schemeClr w14:val="tx1"/>
                  </w14:solidFill>
                </w14:textFill>
              </w:rPr>
            </w:pPr>
            <w:r>
              <w:rPr>
                <w:rFonts w:ascii="宋体" w:hAnsi="宋体" w:cs="Arial"/>
                <w:color w:val="000000" w:themeColor="text1"/>
                <w:kern w:val="0"/>
                <w:szCs w:val="24"/>
                <w14:textFill>
                  <w14:solidFill>
                    <w14:schemeClr w14:val="tx1"/>
                  </w14:solidFill>
                </w14:textFill>
              </w:rPr>
              <w:t>3</w:t>
            </w:r>
            <w:r>
              <w:rPr>
                <w:rFonts w:hint="eastAsia" w:ascii="宋体" w:hAnsi="宋体" w:cs="Arial"/>
                <w:color w:val="000000" w:themeColor="text1"/>
                <w:kern w:val="0"/>
                <w:szCs w:val="24"/>
                <w14:textFill>
                  <w14:solidFill>
                    <w14:schemeClr w14:val="tx1"/>
                  </w14:solidFill>
                </w14:textFill>
              </w:rPr>
              <w:t>.采购单位</w:t>
            </w:r>
            <w:r>
              <w:rPr>
                <w:rFonts w:ascii="宋体" w:hAnsi="宋体" w:cs="Arial"/>
                <w:color w:val="000000" w:themeColor="text1"/>
                <w:kern w:val="0"/>
                <w:szCs w:val="24"/>
                <w14:textFill>
                  <w14:solidFill>
                    <w14:schemeClr w14:val="tx1"/>
                  </w14:solidFill>
                </w14:textFill>
              </w:rPr>
              <w:t>对</w:t>
            </w:r>
            <w:r>
              <w:rPr>
                <w:rFonts w:hint="eastAsia" w:ascii="宋体" w:hAnsi="宋体" w:cs="Arial"/>
                <w:color w:val="000000" w:themeColor="text1"/>
                <w:kern w:val="0"/>
                <w:szCs w:val="24"/>
                <w14:textFill>
                  <w14:solidFill>
                    <w14:schemeClr w14:val="tx1"/>
                  </w14:solidFill>
                </w14:textFill>
              </w:rPr>
              <w:t>中标人</w:t>
            </w:r>
            <w:r>
              <w:rPr>
                <w:rFonts w:ascii="宋体" w:hAnsi="宋体" w:cs="Arial"/>
                <w:color w:val="000000" w:themeColor="text1"/>
                <w:kern w:val="0"/>
                <w:szCs w:val="24"/>
                <w14:textFill>
                  <w14:solidFill>
                    <w14:schemeClr w14:val="tx1"/>
                  </w14:solidFill>
                </w14:textFill>
              </w:rPr>
              <w:t>提交的货物，依据</w:t>
            </w:r>
            <w:r>
              <w:rPr>
                <w:rFonts w:hint="eastAsia" w:ascii="宋体" w:hAnsi="宋体" w:cs="Arial"/>
                <w:color w:val="000000" w:themeColor="text1"/>
                <w:kern w:val="0"/>
                <w:szCs w:val="24"/>
                <w14:textFill>
                  <w14:solidFill>
                    <w14:schemeClr w14:val="tx1"/>
                  </w14:solidFill>
                </w14:textFill>
              </w:rPr>
              <w:t>采购</w:t>
            </w:r>
            <w:r>
              <w:rPr>
                <w:rFonts w:ascii="宋体" w:hAnsi="宋体" w:cs="Arial"/>
                <w:color w:val="000000" w:themeColor="text1"/>
                <w:kern w:val="0"/>
                <w:szCs w:val="24"/>
                <w14:textFill>
                  <w14:solidFill>
                    <w14:schemeClr w14:val="tx1"/>
                  </w14:solidFill>
                </w14:textFill>
              </w:rPr>
              <w:t>文件上的技术规格要求和国家有关质量标准进行现场验收。对技术复杂的货物，</w:t>
            </w:r>
            <w:r>
              <w:rPr>
                <w:rFonts w:hint="eastAsia" w:ascii="宋体" w:hAnsi="宋体" w:cs="Arial"/>
                <w:color w:val="000000" w:themeColor="text1"/>
                <w:kern w:val="0"/>
                <w:szCs w:val="24"/>
                <w14:textFill>
                  <w14:solidFill>
                    <w14:schemeClr w14:val="tx1"/>
                  </w14:solidFill>
                </w14:textFill>
              </w:rPr>
              <w:t>采购单位可</w:t>
            </w:r>
            <w:r>
              <w:rPr>
                <w:rFonts w:ascii="宋体" w:hAnsi="宋体" w:cs="Arial"/>
                <w:color w:val="000000" w:themeColor="text1"/>
                <w:kern w:val="0"/>
                <w:szCs w:val="24"/>
                <w14:textFill>
                  <w14:solidFill>
                    <w14:schemeClr w14:val="tx1"/>
                  </w14:solidFill>
                </w14:textFill>
              </w:rPr>
              <w:t>请国家认可的专业检测机构参与初步验收及最终验收，并由其出具质量检测报告，验收费用由</w:t>
            </w:r>
            <w:r>
              <w:rPr>
                <w:rFonts w:hint="eastAsia" w:ascii="宋体" w:hAnsi="宋体" w:cs="Arial"/>
                <w:color w:val="000000" w:themeColor="text1"/>
                <w:kern w:val="0"/>
                <w:szCs w:val="24"/>
                <w14:textFill>
                  <w14:solidFill>
                    <w14:schemeClr w14:val="tx1"/>
                  </w14:solidFill>
                </w14:textFill>
              </w:rPr>
              <w:t>中标人承担</w:t>
            </w:r>
            <w:r>
              <w:rPr>
                <w:rFonts w:ascii="宋体" w:hAnsi="宋体" w:cs="Arial"/>
                <w:color w:val="000000" w:themeColor="text1"/>
                <w:kern w:val="0"/>
                <w:szCs w:val="24"/>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firstLineChars="0"/>
              <w:jc w:val="left"/>
              <w:rPr>
                <w:rFonts w:ascii="宋体" w:hAnsi="宋体" w:cs="Arial"/>
                <w:color w:val="000000" w:themeColor="text1"/>
                <w:kern w:val="0"/>
                <w:szCs w:val="24"/>
                <w14:textFill>
                  <w14:solidFill>
                    <w14:schemeClr w14:val="tx1"/>
                  </w14:solidFill>
                </w14:textFill>
              </w:rPr>
            </w:pPr>
            <w:r>
              <w:rPr>
                <w:rFonts w:ascii="宋体" w:hAnsi="宋体" w:cs="Arial"/>
                <w:color w:val="000000" w:themeColor="text1"/>
                <w:kern w:val="0"/>
                <w:szCs w:val="24"/>
                <w14:textFill>
                  <w14:solidFill>
                    <w14:schemeClr w14:val="tx1"/>
                  </w14:solidFill>
                </w14:textFill>
              </w:rPr>
              <w:t>4</w:t>
            </w:r>
            <w:r>
              <w:rPr>
                <w:rFonts w:hint="eastAsia" w:ascii="宋体" w:hAnsi="宋体" w:cs="Arial"/>
                <w:color w:val="000000" w:themeColor="text1"/>
                <w:kern w:val="0"/>
                <w:szCs w:val="24"/>
                <w14:textFill>
                  <w14:solidFill>
                    <w14:schemeClr w14:val="tx1"/>
                  </w14:solidFill>
                </w14:textFill>
              </w:rPr>
              <w:t>.</w:t>
            </w:r>
            <w:r>
              <w:rPr>
                <w:rFonts w:ascii="宋体" w:hAnsi="宋体" w:cs="Arial"/>
                <w:color w:val="000000" w:themeColor="text1"/>
                <w:kern w:val="0"/>
                <w:szCs w:val="24"/>
                <w14:textFill>
                  <w14:solidFill>
                    <w14:schemeClr w14:val="tx1"/>
                  </w14:solidFill>
                </w14:textFill>
              </w:rPr>
              <w:t>验收</w:t>
            </w:r>
            <w:r>
              <w:rPr>
                <w:rFonts w:hint="eastAsia" w:ascii="宋体" w:hAnsi="宋体" w:cs="Arial"/>
                <w:color w:val="000000" w:themeColor="text1"/>
                <w:kern w:val="0"/>
                <w:szCs w:val="24"/>
                <w14:textFill>
                  <w14:solidFill>
                    <w14:schemeClr w14:val="tx1"/>
                  </w14:solidFill>
                </w14:textFill>
              </w:rPr>
              <w:t>合格后由采购单位在验收单上签字确认</w:t>
            </w:r>
            <w:r>
              <w:rPr>
                <w:rFonts w:ascii="宋体" w:hAnsi="宋体" w:cs="Arial"/>
                <w:color w:val="000000" w:themeColor="text1"/>
                <w:kern w:val="0"/>
                <w:szCs w:val="24"/>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firstLineChars="0"/>
              <w:jc w:val="left"/>
              <w:rPr>
                <w:rFonts w:ascii="宋体" w:hAnsi="宋体" w:cs="Arial"/>
                <w:b/>
                <w:bCs/>
                <w:color w:val="000000" w:themeColor="text1"/>
                <w:kern w:val="0"/>
                <w:szCs w:val="24"/>
                <w14:textFill>
                  <w14:solidFill>
                    <w14:schemeClr w14:val="tx1"/>
                  </w14:solidFill>
                </w14:textFill>
              </w:rPr>
            </w:pPr>
            <w:r>
              <w:rPr>
                <w:rFonts w:hint="eastAsia" w:ascii="宋体" w:hAnsi="宋体" w:cs="Arial"/>
                <w:b/>
                <w:color w:val="000000" w:themeColor="text1"/>
                <w:kern w:val="0"/>
                <w:szCs w:val="24"/>
                <w14:textFill>
                  <w14:solidFill>
                    <w14:schemeClr w14:val="tx1"/>
                  </w14:solidFill>
                </w14:textFill>
              </w:rPr>
              <w:t>5.验收时符合《浙江省公安厅亚运安保工作领导小组办公室关于明确亚运安保圈层查控建设任务的通知》（浙公亚保办【2023】3号）的相关要求。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32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firstLine="0" w:firstLineChars="0"/>
              <w:jc w:val="center"/>
              <w:rPr>
                <w:rFonts w:ascii="宋体" w:hAnsi="宋体" w:cs="宋体"/>
                <w:kern w:val="0"/>
                <w:szCs w:val="24"/>
              </w:rPr>
            </w:pPr>
            <w:r>
              <w:rPr>
                <w:rFonts w:hint="eastAsia" w:ascii="宋体" w:hAnsi="宋体" w:cs="宋体"/>
                <w:szCs w:val="24"/>
              </w:rPr>
              <w:t>违约责任</w:t>
            </w:r>
          </w:p>
        </w:tc>
        <w:tc>
          <w:tcPr>
            <w:tcW w:w="8110" w:type="dxa"/>
            <w:tcBorders>
              <w:top w:val="single" w:color="auto" w:sz="4" w:space="0"/>
              <w:left w:val="single" w:color="auto" w:sz="4" w:space="0"/>
              <w:bottom w:val="single" w:color="auto" w:sz="4" w:space="0"/>
              <w:right w:val="single" w:color="auto" w:sz="4" w:space="0"/>
            </w:tcBorders>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firstLineChars="0"/>
              <w:jc w:val="left"/>
              <w:rPr>
                <w:rFonts w:ascii="宋体" w:hAnsi="宋体" w:cs="Arial"/>
                <w:color w:val="000000" w:themeColor="text1"/>
                <w:kern w:val="0"/>
                <w:szCs w:val="24"/>
                <w14:textFill>
                  <w14:solidFill>
                    <w14:schemeClr w14:val="tx1"/>
                  </w14:solidFill>
                </w14:textFill>
              </w:rPr>
            </w:pPr>
            <w:r>
              <w:rPr>
                <w:rFonts w:hint="eastAsia" w:ascii="宋体" w:hAnsi="宋体" w:cs="Arial"/>
                <w:color w:val="000000" w:themeColor="text1"/>
                <w:kern w:val="0"/>
                <w:szCs w:val="24"/>
                <w14:textFill>
                  <w14:solidFill>
                    <w14:schemeClr w14:val="tx1"/>
                  </w14:solidFill>
                </w14:textFill>
              </w:rPr>
              <w:t>1.除不可抗力外，中标人</w:t>
            </w:r>
            <w:r>
              <w:rPr>
                <w:rFonts w:ascii="宋体" w:hAnsi="宋体" w:cs="Arial"/>
                <w:color w:val="000000" w:themeColor="text1"/>
                <w:kern w:val="0"/>
                <w:szCs w:val="24"/>
                <w14:textFill>
                  <w14:solidFill>
                    <w14:schemeClr w14:val="tx1"/>
                  </w14:solidFill>
                </w14:textFill>
              </w:rPr>
              <w:t>逾期</w:t>
            </w:r>
            <w:r>
              <w:rPr>
                <w:rFonts w:hint="eastAsia" w:ascii="宋体" w:hAnsi="宋体" w:cs="Arial"/>
                <w:color w:val="000000" w:themeColor="text1"/>
                <w:kern w:val="0"/>
                <w:szCs w:val="24"/>
                <w14:textFill>
                  <w14:solidFill>
                    <w14:schemeClr w14:val="tx1"/>
                  </w14:solidFill>
                </w14:textFill>
              </w:rPr>
              <w:t>完工</w:t>
            </w:r>
            <w:r>
              <w:rPr>
                <w:rFonts w:ascii="宋体" w:hAnsi="宋体" w:cs="Arial"/>
                <w:color w:val="000000" w:themeColor="text1"/>
                <w:kern w:val="0"/>
                <w:szCs w:val="24"/>
                <w14:textFill>
                  <w14:solidFill>
                    <w14:schemeClr w14:val="tx1"/>
                  </w14:solidFill>
                </w14:textFill>
              </w:rPr>
              <w:t>的，</w:t>
            </w:r>
            <w:r>
              <w:rPr>
                <w:rFonts w:hint="eastAsia" w:ascii="宋体" w:hAnsi="宋体" w:cs="Arial"/>
                <w:color w:val="000000" w:themeColor="text1"/>
                <w:kern w:val="0"/>
                <w:szCs w:val="24"/>
                <w14:textFill>
                  <w14:solidFill>
                    <w14:schemeClr w14:val="tx1"/>
                  </w14:solidFill>
                </w14:textFill>
              </w:rPr>
              <w:t>每逾期一日扣除履约保证金的5%</w:t>
            </w:r>
            <w:r>
              <w:rPr>
                <w:rFonts w:ascii="宋体" w:hAnsi="宋体" w:cs="Arial"/>
                <w:color w:val="000000" w:themeColor="text1"/>
                <w:kern w:val="0"/>
                <w:szCs w:val="24"/>
                <w14:textFill>
                  <w14:solidFill>
                    <w14:schemeClr w14:val="tx1"/>
                  </w14:solidFill>
                </w14:textFill>
              </w:rPr>
              <w:t>。逾期超过约定日期10个工作日不能</w:t>
            </w:r>
            <w:r>
              <w:rPr>
                <w:rFonts w:hint="eastAsia" w:ascii="宋体" w:hAnsi="宋体" w:cs="Arial"/>
                <w:color w:val="000000" w:themeColor="text1"/>
                <w:kern w:val="0"/>
                <w:szCs w:val="24"/>
                <w14:textFill>
                  <w14:solidFill>
                    <w14:schemeClr w14:val="tx1"/>
                  </w14:solidFill>
                </w14:textFill>
              </w:rPr>
              <w:t>完工</w:t>
            </w:r>
            <w:r>
              <w:rPr>
                <w:rFonts w:ascii="宋体" w:hAnsi="宋体" w:cs="Arial"/>
                <w:color w:val="000000" w:themeColor="text1"/>
                <w:kern w:val="0"/>
                <w:szCs w:val="24"/>
                <w14:textFill>
                  <w14:solidFill>
                    <w14:schemeClr w14:val="tx1"/>
                  </w14:solidFill>
                </w14:textFill>
              </w:rPr>
              <w:t>的，</w:t>
            </w:r>
            <w:r>
              <w:rPr>
                <w:rFonts w:hint="eastAsia" w:ascii="宋体" w:hAnsi="宋体" w:cs="Arial"/>
                <w:color w:val="000000" w:themeColor="text1"/>
                <w:kern w:val="0"/>
                <w:szCs w:val="24"/>
                <w14:textFill>
                  <w14:solidFill>
                    <w14:schemeClr w14:val="tx1"/>
                  </w14:solidFill>
                </w14:textFill>
              </w:rPr>
              <w:t>采购单位有权单方面</w:t>
            </w:r>
            <w:r>
              <w:rPr>
                <w:rFonts w:ascii="宋体" w:hAnsi="宋体" w:cs="Arial"/>
                <w:color w:val="000000" w:themeColor="text1"/>
                <w:kern w:val="0"/>
                <w:szCs w:val="24"/>
                <w14:textFill>
                  <w14:solidFill>
                    <w14:schemeClr w14:val="tx1"/>
                  </w14:solidFill>
                </w14:textFill>
              </w:rPr>
              <w:t>解除本合同。</w:t>
            </w:r>
            <w:r>
              <w:rPr>
                <w:rFonts w:hint="eastAsia" w:ascii="宋体" w:hAnsi="宋体" w:cs="Arial"/>
                <w:color w:val="000000" w:themeColor="text1"/>
                <w:kern w:val="0"/>
                <w:szCs w:val="24"/>
                <w14:textFill>
                  <w14:solidFill>
                    <w14:schemeClr w14:val="tx1"/>
                  </w14:solidFill>
                </w14:textFill>
              </w:rPr>
              <w:t>中标人</w:t>
            </w:r>
            <w:r>
              <w:rPr>
                <w:rFonts w:ascii="宋体" w:hAnsi="宋体" w:cs="Arial"/>
                <w:color w:val="000000" w:themeColor="text1"/>
                <w:kern w:val="0"/>
                <w:szCs w:val="24"/>
                <w14:textFill>
                  <w14:solidFill>
                    <w14:schemeClr w14:val="tx1"/>
                  </w14:solidFill>
                </w14:textFill>
              </w:rPr>
              <w:t>因逾期交货或因其他违约行为导致</w:t>
            </w:r>
            <w:r>
              <w:rPr>
                <w:rFonts w:hint="eastAsia" w:ascii="宋体" w:hAnsi="宋体" w:cs="Arial"/>
                <w:color w:val="000000" w:themeColor="text1"/>
                <w:kern w:val="0"/>
                <w:szCs w:val="24"/>
                <w14:textFill>
                  <w14:solidFill>
                    <w14:schemeClr w14:val="tx1"/>
                  </w14:solidFill>
                </w14:textFill>
              </w:rPr>
              <w:t>采购单位</w:t>
            </w:r>
            <w:r>
              <w:rPr>
                <w:rFonts w:ascii="宋体" w:hAnsi="宋体" w:cs="Arial"/>
                <w:color w:val="000000" w:themeColor="text1"/>
                <w:kern w:val="0"/>
                <w:szCs w:val="24"/>
                <w14:textFill>
                  <w14:solidFill>
                    <w14:schemeClr w14:val="tx1"/>
                  </w14:solidFill>
                </w14:textFill>
              </w:rPr>
              <w:t>解除合同的，</w:t>
            </w:r>
            <w:r>
              <w:rPr>
                <w:rFonts w:hint="eastAsia" w:ascii="宋体" w:hAnsi="宋体" w:cs="Arial"/>
                <w:color w:val="000000" w:themeColor="text1"/>
                <w:kern w:val="0"/>
                <w:szCs w:val="24"/>
                <w14:textFill>
                  <w14:solidFill>
                    <w14:schemeClr w14:val="tx1"/>
                  </w14:solidFill>
                </w14:textFill>
              </w:rPr>
              <w:t>扣除全部履约保证金</w:t>
            </w:r>
            <w:r>
              <w:rPr>
                <w:rFonts w:ascii="宋体" w:hAnsi="宋体" w:cs="Arial"/>
                <w:color w:val="000000" w:themeColor="text1"/>
                <w:kern w:val="0"/>
                <w:szCs w:val="24"/>
                <w14:textFill>
                  <w14:solidFill>
                    <w14:schemeClr w14:val="tx1"/>
                  </w14:solidFill>
                </w14:textFill>
              </w:rPr>
              <w:t>，若造成</w:t>
            </w:r>
            <w:r>
              <w:rPr>
                <w:rFonts w:hint="eastAsia" w:ascii="宋体" w:hAnsi="宋体" w:cs="Arial"/>
                <w:color w:val="000000" w:themeColor="text1"/>
                <w:kern w:val="0"/>
                <w:szCs w:val="24"/>
                <w14:textFill>
                  <w14:solidFill>
                    <w14:schemeClr w14:val="tx1"/>
                  </w14:solidFill>
                </w14:textFill>
              </w:rPr>
              <w:t>采购单位</w:t>
            </w:r>
            <w:r>
              <w:rPr>
                <w:rFonts w:ascii="宋体" w:hAnsi="宋体" w:cs="Arial"/>
                <w:color w:val="000000" w:themeColor="text1"/>
                <w:kern w:val="0"/>
                <w:szCs w:val="24"/>
                <w14:textFill>
                  <w14:solidFill>
                    <w14:schemeClr w14:val="tx1"/>
                  </w14:solidFill>
                </w14:textFill>
              </w:rPr>
              <w:t>损失超过违约金的，超出部分由</w:t>
            </w:r>
            <w:r>
              <w:rPr>
                <w:rFonts w:hint="eastAsia" w:ascii="宋体" w:hAnsi="宋体" w:cs="Arial"/>
                <w:color w:val="000000" w:themeColor="text1"/>
                <w:kern w:val="0"/>
                <w:szCs w:val="24"/>
                <w14:textFill>
                  <w14:solidFill>
                    <w14:schemeClr w14:val="tx1"/>
                  </w14:solidFill>
                </w14:textFill>
              </w:rPr>
              <w:t>中标人</w:t>
            </w:r>
            <w:r>
              <w:rPr>
                <w:rFonts w:ascii="宋体" w:hAnsi="宋体" w:cs="Arial"/>
                <w:color w:val="000000" w:themeColor="text1"/>
                <w:kern w:val="0"/>
                <w:szCs w:val="24"/>
                <w14:textFill>
                  <w14:solidFill>
                    <w14:schemeClr w14:val="tx1"/>
                  </w14:solidFill>
                </w14:textFill>
              </w:rPr>
              <w:t xml:space="preserve">继续承担赔偿责任。 </w:t>
            </w:r>
          </w:p>
          <w:p>
            <w:pPr>
              <w:spacing w:line="288" w:lineRule="auto"/>
              <w:ind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s="Arial"/>
                <w:color w:val="000000" w:themeColor="text1"/>
                <w:kern w:val="0"/>
                <w:szCs w:val="24"/>
                <w14:textFill>
                  <w14:solidFill>
                    <w14:schemeClr w14:val="tx1"/>
                  </w14:solidFill>
                </w14:textFill>
              </w:rPr>
              <w:t>2.中标人</w:t>
            </w:r>
            <w:r>
              <w:rPr>
                <w:rFonts w:ascii="宋体" w:hAnsi="宋体" w:cs="Arial"/>
                <w:color w:val="000000" w:themeColor="text1"/>
                <w:kern w:val="0"/>
                <w:szCs w:val="24"/>
                <w14:textFill>
                  <w14:solidFill>
                    <w14:schemeClr w14:val="tx1"/>
                  </w14:solidFill>
                </w14:textFill>
              </w:rPr>
              <w:t>所</w:t>
            </w:r>
            <w:r>
              <w:rPr>
                <w:rFonts w:hint="eastAsia" w:ascii="宋体" w:hAnsi="宋体" w:cs="Arial"/>
                <w:color w:val="000000" w:themeColor="text1"/>
                <w:kern w:val="0"/>
                <w:szCs w:val="24"/>
                <w14:textFill>
                  <w14:solidFill>
                    <w14:schemeClr w14:val="tx1"/>
                  </w14:solidFill>
                </w14:textFill>
              </w:rPr>
              <w:t>交付</w:t>
            </w:r>
            <w:r>
              <w:rPr>
                <w:rFonts w:ascii="宋体" w:hAnsi="宋体" w:cs="Arial"/>
                <w:color w:val="000000" w:themeColor="text1"/>
                <w:kern w:val="0"/>
                <w:szCs w:val="24"/>
                <w14:textFill>
                  <w14:solidFill>
                    <w14:schemeClr w14:val="tx1"/>
                  </w14:solidFill>
                </w14:textFill>
              </w:rPr>
              <w:t>的货物品种、型号、规格、技术参数、质量不符合合同及</w:t>
            </w:r>
            <w:r>
              <w:rPr>
                <w:rFonts w:hint="eastAsia" w:ascii="宋体" w:hAnsi="宋体" w:cs="Arial"/>
                <w:color w:val="000000" w:themeColor="text1"/>
                <w:kern w:val="0"/>
                <w:szCs w:val="24"/>
                <w14:textFill>
                  <w14:solidFill>
                    <w14:schemeClr w14:val="tx1"/>
                  </w14:solidFill>
                </w14:textFill>
              </w:rPr>
              <w:t>采购</w:t>
            </w:r>
            <w:r>
              <w:rPr>
                <w:rFonts w:ascii="宋体" w:hAnsi="宋体" w:cs="Arial"/>
                <w:color w:val="000000" w:themeColor="text1"/>
                <w:kern w:val="0"/>
                <w:szCs w:val="24"/>
                <w14:textFill>
                  <w14:solidFill>
                    <w14:schemeClr w14:val="tx1"/>
                  </w14:solidFill>
                </w14:textFill>
              </w:rPr>
              <w:t>文件规定标准的，</w:t>
            </w:r>
            <w:r>
              <w:rPr>
                <w:rFonts w:hint="eastAsia" w:ascii="宋体" w:hAnsi="宋体" w:cs="Arial"/>
                <w:color w:val="000000" w:themeColor="text1"/>
                <w:kern w:val="0"/>
                <w:szCs w:val="24"/>
                <w14:textFill>
                  <w14:solidFill>
                    <w14:schemeClr w14:val="tx1"/>
                  </w14:solidFill>
                </w14:textFill>
              </w:rPr>
              <w:t>采购单位</w:t>
            </w:r>
            <w:r>
              <w:rPr>
                <w:rFonts w:ascii="宋体" w:hAnsi="宋体" w:cs="Arial"/>
                <w:color w:val="000000" w:themeColor="text1"/>
                <w:kern w:val="0"/>
                <w:szCs w:val="24"/>
                <w14:textFill>
                  <w14:solidFill>
                    <w14:schemeClr w14:val="tx1"/>
                  </w14:solidFill>
                </w14:textFill>
              </w:rPr>
              <w:t>有权拒收该货物，</w:t>
            </w:r>
            <w:r>
              <w:rPr>
                <w:rFonts w:hint="eastAsia" w:ascii="宋体" w:hAnsi="宋体" w:cs="Arial"/>
                <w:color w:val="000000" w:themeColor="text1"/>
                <w:kern w:val="0"/>
                <w:szCs w:val="24"/>
                <w14:textFill>
                  <w14:solidFill>
                    <w14:schemeClr w14:val="tx1"/>
                  </w14:solidFill>
                </w14:textFill>
              </w:rPr>
              <w:t>中标人</w:t>
            </w:r>
            <w:r>
              <w:rPr>
                <w:rFonts w:ascii="宋体" w:hAnsi="宋体" w:cs="Arial"/>
                <w:color w:val="000000" w:themeColor="text1"/>
                <w:kern w:val="0"/>
                <w:szCs w:val="24"/>
                <w14:textFill>
                  <w14:solidFill>
                    <w14:schemeClr w14:val="tx1"/>
                  </w14:solidFill>
                </w14:textFill>
              </w:rPr>
              <w:t>愿意更换货物但逾期交货的，按</w:t>
            </w:r>
            <w:r>
              <w:rPr>
                <w:rFonts w:hint="eastAsia" w:ascii="宋体" w:hAnsi="宋体" w:cs="Arial"/>
                <w:color w:val="000000" w:themeColor="text1"/>
                <w:kern w:val="0"/>
                <w:szCs w:val="24"/>
                <w14:textFill>
                  <w14:solidFill>
                    <w14:schemeClr w14:val="tx1"/>
                  </w14:solidFill>
                </w14:textFill>
              </w:rPr>
              <w:t>中标人</w:t>
            </w:r>
            <w:r>
              <w:rPr>
                <w:rFonts w:ascii="宋体" w:hAnsi="宋体" w:cs="Arial"/>
                <w:color w:val="000000" w:themeColor="text1"/>
                <w:kern w:val="0"/>
                <w:szCs w:val="24"/>
                <w14:textFill>
                  <w14:solidFill>
                    <w14:schemeClr w14:val="tx1"/>
                  </w14:solidFill>
                </w14:textFill>
              </w:rPr>
              <w:t>逾期交货处理。</w:t>
            </w:r>
            <w:r>
              <w:rPr>
                <w:rFonts w:hint="eastAsia" w:ascii="宋体" w:hAnsi="宋体" w:cs="Arial"/>
                <w:color w:val="000000" w:themeColor="text1"/>
                <w:kern w:val="0"/>
                <w:szCs w:val="24"/>
                <w14:textFill>
                  <w14:solidFill>
                    <w14:schemeClr w14:val="tx1"/>
                  </w14:solidFill>
                </w14:textFill>
              </w:rPr>
              <w:t>中标人</w:t>
            </w:r>
            <w:r>
              <w:rPr>
                <w:rFonts w:ascii="宋体" w:hAnsi="宋体" w:cs="Arial"/>
                <w:color w:val="000000" w:themeColor="text1"/>
                <w:kern w:val="0"/>
                <w:szCs w:val="24"/>
                <w14:textFill>
                  <w14:solidFill>
                    <w14:schemeClr w14:val="tx1"/>
                  </w14:solidFill>
                </w14:textFill>
              </w:rPr>
              <w:t>拒绝更换货物的，</w:t>
            </w:r>
            <w:r>
              <w:rPr>
                <w:rFonts w:hint="eastAsia" w:ascii="宋体" w:hAnsi="宋体" w:cs="Arial"/>
                <w:color w:val="000000" w:themeColor="text1"/>
                <w:kern w:val="0"/>
                <w:szCs w:val="24"/>
                <w14:textFill>
                  <w14:solidFill>
                    <w14:schemeClr w14:val="tx1"/>
                  </w14:solidFill>
                </w14:textFill>
              </w:rPr>
              <w:t>采购单位有权</w:t>
            </w:r>
            <w:r>
              <w:rPr>
                <w:rFonts w:ascii="宋体" w:hAnsi="宋体" w:cs="Arial"/>
                <w:color w:val="000000" w:themeColor="text1"/>
                <w:kern w:val="0"/>
                <w:szCs w:val="24"/>
                <w14:textFill>
                  <w14:solidFill>
                    <w14:schemeClr w14:val="tx1"/>
                  </w14:solidFill>
                </w14:textFill>
              </w:rPr>
              <w:t>单方面解除合同。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left="120" w:leftChars="50" w:right="120" w:rightChars="50" w:firstLine="0" w:firstLineChars="0"/>
              <w:jc w:val="center"/>
              <w:rPr>
                <w:rFonts w:ascii="宋体" w:hAnsi="宋体" w:cs="宋体"/>
                <w:szCs w:val="24"/>
              </w:rPr>
            </w:pPr>
            <w:r>
              <w:rPr>
                <w:rFonts w:hint="eastAsia" w:ascii="宋体" w:hAnsi="宋体" w:cs="宋体"/>
                <w:szCs w:val="24"/>
              </w:rPr>
              <w:t>保密要求</w:t>
            </w:r>
          </w:p>
        </w:tc>
        <w:tc>
          <w:tcPr>
            <w:tcW w:w="8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right="120" w:rightChars="50" w:firstLine="0" w:firstLineChars="0"/>
              <w:rPr>
                <w:rFonts w:ascii="宋体" w:hAnsi="宋体" w:cs="宋体"/>
                <w:color w:val="FF0000"/>
                <w:szCs w:val="24"/>
              </w:rPr>
            </w:pPr>
            <w:r>
              <w:rPr>
                <w:rFonts w:hint="eastAsia"/>
                <w:color w:val="000000"/>
              </w:rPr>
              <w:t>供应商对于采购人提供的资料，以及本项目实施过程中所涉及的所有文档、数据、介质和相关信息保密，未经许可，不得以任何形式向第三方传播。保密期限不受本项目期限的限制，在本项目履行完毕后，供应商仍应承担保密义务。如因供应商的原因造成泄密，用户方将保留追究其法律责任的权利。</w:t>
            </w:r>
          </w:p>
        </w:tc>
      </w:tr>
    </w:tbl>
    <w:p>
      <w:pPr>
        <w:pStyle w:val="4"/>
        <w:spacing w:before="0" w:after="0" w:line="240" w:lineRule="auto"/>
        <w:ind w:firstLine="755" w:firstLineChars="235"/>
        <w:jc w:val="center"/>
      </w:pPr>
      <w:r>
        <w:rPr>
          <w:rFonts w:hint="eastAsia"/>
        </w:rPr>
        <w:br w:type="page"/>
      </w:r>
      <w:r>
        <w:rPr>
          <w:rFonts w:hint="eastAsia" w:ascii="宋体" w:hAnsi="宋体" w:cs="宋体"/>
        </w:rPr>
        <w:t>第三章  投标人须知</w:t>
      </w:r>
      <w:bookmarkEnd w:id="19"/>
    </w:p>
    <w:p>
      <w:pPr>
        <w:pStyle w:val="4"/>
        <w:spacing w:before="0" w:after="0" w:line="240" w:lineRule="auto"/>
        <w:ind w:firstLine="755" w:firstLineChars="235"/>
        <w:jc w:val="center"/>
        <w:rPr>
          <w:rFonts w:ascii="宋体" w:hAnsi="宋体" w:cs="宋体"/>
        </w:rPr>
      </w:pPr>
      <w:bookmarkStart w:id="20" w:name="_Toc29102"/>
      <w:r>
        <w:rPr>
          <w:rFonts w:hint="eastAsia" w:ascii="宋体" w:hAnsi="宋体" w:cs="宋体"/>
        </w:rPr>
        <w:t>一、前附表</w:t>
      </w:r>
      <w:bookmarkEnd w:id="20"/>
    </w:p>
    <w:tbl>
      <w:tblPr>
        <w:tblStyle w:val="36"/>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320国道信息化建设项目（智能（无感）信息系统）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30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投标人自行踏勘，所产生的费用由投标人自行承担。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2023年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23</w:t>
            </w:r>
            <w:r>
              <w:rPr>
                <w:rFonts w:hint="eastAsia" w:ascii="宋体" w:hAnsi="宋体" w:cs="宋体"/>
                <w:szCs w:val="24"/>
              </w:rPr>
              <w:t>日</w:t>
            </w:r>
            <w:r>
              <w:rPr>
                <w:rFonts w:ascii="宋体" w:hAnsi="宋体" w:cs="宋体"/>
                <w:szCs w:val="24"/>
              </w:rPr>
              <w:t>14</w:t>
            </w:r>
            <w:r>
              <w:rPr>
                <w:rFonts w:hint="eastAsia" w:ascii="宋体" w:hAnsi="宋体" w:cs="宋体"/>
                <w:szCs w:val="24"/>
              </w:rPr>
              <w:t>：0</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投标人无需到开标现场，只需准时在线参加。开标时间后半小时小时内（2023年</w:t>
            </w:r>
            <w:r>
              <w:rPr>
                <w:rFonts w:hint="eastAsia" w:ascii="宋体" w:hAnsi="宋体" w:cs="宋体"/>
                <w:b/>
                <w:szCs w:val="24"/>
                <w:lang w:val="en-US" w:eastAsia="zh-CN"/>
              </w:rPr>
              <w:t>3</w:t>
            </w:r>
            <w:r>
              <w:rPr>
                <w:rFonts w:hint="eastAsia" w:ascii="宋体" w:hAnsi="宋体" w:cs="宋体"/>
                <w:b/>
                <w:szCs w:val="24"/>
              </w:rPr>
              <w:t>月</w:t>
            </w:r>
            <w:r>
              <w:rPr>
                <w:rFonts w:hint="eastAsia" w:ascii="宋体" w:hAnsi="宋体" w:cs="宋体"/>
                <w:b/>
                <w:szCs w:val="24"/>
                <w:lang w:val="en-US" w:eastAsia="zh-CN"/>
              </w:rPr>
              <w:t>23</w:t>
            </w:r>
            <w:r>
              <w:rPr>
                <w:rFonts w:hint="eastAsia" w:ascii="宋体" w:hAnsi="宋体" w:cs="宋体"/>
                <w:b/>
                <w:szCs w:val="24"/>
              </w:rPr>
              <w:t>日</w:t>
            </w:r>
            <w:r>
              <w:rPr>
                <w:rFonts w:ascii="宋体" w:hAnsi="宋体" w:cs="宋体"/>
                <w:b/>
                <w:szCs w:val="24"/>
              </w:rPr>
              <w:t>1</w:t>
            </w:r>
            <w:r>
              <w:rPr>
                <w:rFonts w:hint="eastAsia" w:ascii="宋体" w:hAnsi="宋体" w:cs="宋体"/>
                <w:b/>
                <w:szCs w:val="24"/>
              </w:rPr>
              <w:t>4：3</w:t>
            </w:r>
            <w:r>
              <w:rPr>
                <w:rFonts w:ascii="宋体" w:hAnsi="宋体" w:cs="宋体"/>
                <w:b/>
                <w:szCs w:val="24"/>
              </w:rPr>
              <w:t>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本项目预算价为人民币</w:t>
            </w:r>
            <w:r>
              <w:rPr>
                <w:rFonts w:ascii="宋体" w:hAnsi="宋体" w:cs="宋体"/>
                <w:szCs w:val="24"/>
              </w:rPr>
              <w:t>607</w:t>
            </w:r>
            <w:r>
              <w:rPr>
                <w:rFonts w:hint="eastAsia" w:ascii="宋体" w:hAnsi="宋体" w:cs="宋体"/>
                <w:szCs w:val="24"/>
              </w:rPr>
              <w:t>.00万元，采购上限价为人民币</w:t>
            </w:r>
            <w:r>
              <w:rPr>
                <w:rFonts w:ascii="宋体" w:hAnsi="宋体" w:cs="宋体"/>
                <w:szCs w:val="24"/>
              </w:rPr>
              <w:t>607</w:t>
            </w:r>
            <w:r>
              <w:rPr>
                <w:rFonts w:hint="eastAsia" w:ascii="宋体" w:hAnsi="宋体" w:cs="宋体"/>
                <w:szCs w:val="24"/>
              </w:rPr>
              <w:t>.00万元，超采购上限价的投标文件无效。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color w:val="000000" w:themeColor="text1"/>
                <w:szCs w:val="24"/>
                <w14:textFill>
                  <w14:solidFill>
                    <w14:schemeClr w14:val="tx1"/>
                  </w14:solidFill>
                </w14:textFill>
              </w:rPr>
              <w:t>项目实施前中标人向采购人交纳合同金额的1%作为履约保证金</w:t>
            </w:r>
            <w:r>
              <w:rPr>
                <w:rFonts w:hint="eastAsia"/>
                <w:color w:val="000000" w:themeColor="text1"/>
                <w:szCs w:val="24"/>
                <w14:textFill>
                  <w14:solidFill>
                    <w14:schemeClr w14:val="tx1"/>
                  </w14:solidFill>
                </w14:textFill>
              </w:rPr>
              <w:t>，履约保证金在项目验收合格后一个月内无息退还。</w:t>
            </w:r>
            <w:r>
              <w:rPr>
                <w:rFonts w:hint="eastAsia" w:ascii="宋体" w:hAnsi="宋体" w:cs="宋体"/>
                <w:szCs w:val="24"/>
              </w:rPr>
              <w:t>供应商应当以支票、汇票、本票或者金融机构、担保机构出具的保函等非现金形式提交</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付款方式</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rPr>
            </w:pPr>
            <w:r>
              <w:rPr>
                <w:rFonts w:hint="eastAsia" w:ascii="宋体" w:hAnsi="宋体" w:cs="宋体"/>
                <w:color w:val="000000" w:themeColor="text1"/>
                <w:szCs w:val="24"/>
                <w14:textFill>
                  <w14:solidFill>
                    <w14:schemeClr w14:val="tx1"/>
                  </w14:solidFill>
                </w14:textFill>
              </w:rPr>
              <w:t>合同生效以及具备实施条件后7个工作日内支付项目合同总金额的</w:t>
            </w:r>
            <w:r>
              <w:rPr>
                <w:rFonts w:ascii="宋体" w:hAnsi="宋体" w:cs="宋体"/>
                <w:color w:val="000000" w:themeColor="text1"/>
                <w:szCs w:val="24"/>
                <w14:textFill>
                  <w14:solidFill>
                    <w14:schemeClr w14:val="tx1"/>
                  </w14:solidFill>
                </w14:textFill>
              </w:rPr>
              <w:t>50</w:t>
            </w:r>
            <w:r>
              <w:rPr>
                <w:rFonts w:hint="eastAsia" w:ascii="宋体" w:hAnsi="宋体" w:cs="宋体"/>
                <w:color w:val="000000" w:themeColor="text1"/>
                <w:szCs w:val="24"/>
                <w14:textFill>
                  <w14:solidFill>
                    <w14:schemeClr w14:val="tx1"/>
                  </w14:solidFill>
                </w14:textFill>
              </w:rPr>
              <w:t>%作为预付款，项目完成并通过验收后付清余款</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本项目招标代理服务费由中标单位支付。</w:t>
            </w:r>
          </w:p>
          <w:p>
            <w:pPr>
              <w:snapToGrid w:val="0"/>
              <w:spacing w:line="300" w:lineRule="auto"/>
              <w:ind w:firstLine="0" w:firstLineChars="0"/>
              <w:contextualSpacing/>
              <w:rPr>
                <w:rFonts w:ascii="宋体" w:hAnsi="宋体" w:cs="宋体"/>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本项目为工程招标，招标代理服务费按国家收费标准下浮20%收取</w:t>
            </w:r>
            <w:r>
              <w:rPr>
                <w:rFonts w:hint="eastAsia" w:ascii="宋体" w:hAnsi="宋体" w:cs="宋体"/>
                <w:color w:val="000000" w:themeColor="text1"/>
                <w:szCs w:val="24"/>
                <w14:textFill>
                  <w14:solidFill>
                    <w14:schemeClr w14:val="tx1"/>
                  </w14:solidFill>
                </w14:textFill>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招标代理服务费收费标准参照《关于降低部分建设项目收费标准规范收费行为等有关问题的通知》（发改价格[2011]534号），服务类型为工程招标，具体如下：</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中标金额（万元）</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100以下</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100-500</w:t>
                  </w:r>
                </w:p>
              </w:tc>
              <w:tc>
                <w:tcPr>
                  <w:tcW w:w="2293" w:type="dxa"/>
                </w:tcPr>
                <w:p>
                  <w:pPr>
                    <w:snapToGrid w:val="0"/>
                    <w:spacing w:before="100" w:beforeAutospacing="1" w:after="100" w:afterAutospacing="1" w:line="276" w:lineRule="auto"/>
                    <w:ind w:firstLine="48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276" w:lineRule="auto"/>
                    <w:ind w:firstLine="480"/>
                    <w:jc w:val="center"/>
                    <w:rPr>
                      <w:rFonts w:hint="default" w:ascii="宋体" w:hAnsi="宋体" w:eastAsia="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500-1000</w:t>
                  </w:r>
                </w:p>
              </w:tc>
              <w:tc>
                <w:tcPr>
                  <w:tcW w:w="2293" w:type="dxa"/>
                </w:tcPr>
                <w:p>
                  <w:pPr>
                    <w:snapToGrid w:val="0"/>
                    <w:spacing w:before="100" w:beforeAutospacing="1" w:after="100" w:afterAutospacing="1" w:line="276" w:lineRule="auto"/>
                    <w:ind w:firstLine="48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0.</w:t>
                  </w:r>
                  <w:r>
                    <w:rPr>
                      <w:rFonts w:hint="eastAsia" w:ascii="宋体" w:hAnsi="宋体" w:cs="宋体"/>
                      <w:color w:val="000000" w:themeColor="text1"/>
                      <w:szCs w:val="24"/>
                      <w:lang w:val="en-US" w:eastAsia="zh-CN"/>
                      <w14:textFill>
                        <w14:solidFill>
                          <w14:schemeClr w14:val="tx1"/>
                        </w14:solidFill>
                      </w14:textFill>
                    </w:rPr>
                    <w:t>55</w:t>
                  </w:r>
                  <w:r>
                    <w:rPr>
                      <w:rFonts w:hint="eastAsia" w:ascii="宋体" w:hAnsi="宋体" w:cs="宋体"/>
                      <w:color w:val="000000" w:themeColor="text1"/>
                      <w:szCs w:val="24"/>
                      <w14:textFill>
                        <w14:solidFill>
                          <w14:schemeClr w14:val="tx1"/>
                        </w14:solidFill>
                      </w14:textFill>
                    </w:rPr>
                    <w:t>%</w:t>
                  </w:r>
                </w:p>
              </w:tc>
            </w:tr>
          </w:tbl>
          <w:p>
            <w:pPr>
              <w:snapToGrid w:val="0"/>
              <w:spacing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spacing w:line="300" w:lineRule="auto"/>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spacing w:line="300" w:lineRule="auto"/>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4"/>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1" w:name="_Toc29258"/>
      <w:r>
        <w:rPr>
          <w:rFonts w:hint="eastAsia" w:ascii="宋体" w:hAnsi="宋体" w:cs="宋体"/>
        </w:rPr>
        <w:t>二、总  则</w:t>
      </w:r>
      <w:bookmarkEnd w:id="21"/>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320国道信息化建设项目（智能（无感）信息系统）</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szCs w:val="24"/>
        </w:rPr>
        <w:t>嘉善县公安局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szCs w:val="24"/>
        </w:rPr>
      </w:pPr>
      <w:r>
        <w:rPr>
          <w:rFonts w:hint="eastAsia" w:ascii="宋体" w:hAnsi="宋体" w:cs="宋体"/>
          <w:szCs w:val="24"/>
        </w:rPr>
        <w:t>4．“产品”系指供方按招标文件规定，</w:t>
      </w:r>
      <w:r>
        <w:rPr>
          <w:rFonts w:hint="eastAsia" w:ascii="宋体" w:hAnsi="宋体" w:cs="宋体"/>
          <w:color w:val="000000"/>
          <w:szCs w:val="24"/>
        </w:rPr>
        <w:t>须向采购人提供的一切设备、保险、税金、备品备件、工具、手册及其它有关技术资料和材料。</w:t>
      </w:r>
    </w:p>
    <w:p>
      <w:pPr>
        <w:snapToGrid w:val="0"/>
        <w:spacing w:line="300" w:lineRule="auto"/>
        <w:ind w:firstLine="480"/>
        <w:rPr>
          <w:rFonts w:ascii="宋体" w:hAnsi="宋体" w:cs="宋体"/>
          <w:szCs w:val="24"/>
        </w:rPr>
      </w:pPr>
      <w:r>
        <w:rPr>
          <w:rFonts w:hint="eastAsia" w:ascii="宋体" w:hAnsi="宋体" w:cs="宋体"/>
          <w:szCs w:val="24"/>
        </w:rPr>
        <w:t>5．“服务”系指招标文件规定投标人须承担的</w:t>
      </w:r>
      <w:r>
        <w:rPr>
          <w:rFonts w:hint="eastAsia" w:ascii="宋体" w:hAnsi="宋体" w:cs="宋体"/>
          <w:color w:val="000000"/>
          <w:szCs w:val="24"/>
        </w:rPr>
        <w:t>安装、调试、技术协助、校准、培训、技术指导以及其他类似的义务。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spacing w:line="300" w:lineRule="auto"/>
        <w:ind w:firstLine="472" w:firstLineChars="196"/>
        <w:rPr>
          <w:rFonts w:ascii="宋体" w:hAnsi="宋体" w:cs="宋体"/>
          <w:b/>
          <w:kern w:val="0"/>
          <w:szCs w:val="24"/>
        </w:rPr>
      </w:pPr>
      <w:r>
        <w:rPr>
          <w:rFonts w:hint="eastAsia" w:ascii="宋体" w:hAnsi="宋体" w:cs="宋体"/>
          <w:b/>
          <w:bCs/>
          <w:szCs w:val="24"/>
        </w:rPr>
        <w:t>（七）</w:t>
      </w:r>
      <w:r>
        <w:rPr>
          <w:rFonts w:hint="eastAsia" w:ascii="宋体" w:hAnsi="宋体" w:cs="宋体"/>
          <w:b/>
          <w:kern w:val="0"/>
          <w:szCs w:val="24"/>
        </w:rPr>
        <w:t>转包与分包</w:t>
      </w:r>
    </w:p>
    <w:p>
      <w:pPr>
        <w:adjustRightInd w:val="0"/>
        <w:snapToGrid w:val="0"/>
        <w:spacing w:line="300" w:lineRule="auto"/>
        <w:ind w:firstLine="480"/>
        <w:rPr>
          <w:rFonts w:ascii="宋体" w:hAnsi="宋体" w:cs="宋体"/>
          <w:kern w:val="0"/>
          <w:szCs w:val="24"/>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（八）特别说明：</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lang w:val="en-US" w:eastAsia="zh-CN"/>
        </w:rPr>
        <w:t>1</w:t>
      </w:r>
      <w:r>
        <w:rPr>
          <w:rFonts w:hint="eastAsia" w:ascii="宋体" w:hAnsi="宋体" w:cs="宋体"/>
          <w:color w:val="000000"/>
          <w:kern w:val="0"/>
          <w:szCs w:val="24"/>
        </w:rPr>
        <w:t>．投标人投标所使用的资格、信誉、荣誉、业绩与企业认证必须为本法人所拥有。投标人投标所使用的采购项目实施人员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lang w:val="en-US" w:eastAsia="zh-CN"/>
        </w:rPr>
        <w:t>2</w:t>
      </w:r>
      <w:r>
        <w:rPr>
          <w:rFonts w:hint="eastAsia" w:ascii="宋体" w:hAnsi="宋体" w:cs="宋体"/>
          <w:color w:val="000000"/>
          <w:kern w:val="0"/>
          <w:szCs w:val="24"/>
        </w:rPr>
        <w:t>．投标人应仔细阅读招标文件的所有内容，按照招标文件的要求提交投标文件，并对所提供的全部资料的真实性承担法律责任。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szCs w:val="24"/>
        </w:rPr>
      </w:pPr>
      <w:r>
        <w:rPr>
          <w:rFonts w:hint="eastAsia" w:ascii="宋体" w:hAnsi="宋体" w:cs="宋体"/>
          <w:color w:val="000000"/>
          <w:kern w:val="0"/>
          <w:szCs w:val="24"/>
          <w:lang w:val="en-US" w:eastAsia="zh-CN"/>
        </w:rPr>
        <w:t>3</w:t>
      </w:r>
      <w:r>
        <w:rPr>
          <w:rFonts w:hint="eastAsia" w:ascii="宋体" w:hAnsi="宋体" w:cs="宋体"/>
          <w:color w:val="000000"/>
          <w:kern w:val="0"/>
          <w:szCs w:val="24"/>
        </w:rPr>
        <w:t>．投标人在投标活动中提供任何虚假材料，其投标无效，并报监管部门查处；中标后发现的，中标人须依照《中华人民共和国消费者权益保护法》</w:t>
      </w:r>
      <w:r>
        <w:rPr>
          <w:rFonts w:ascii="宋体" w:hAnsi="宋体" w:cs="宋体"/>
          <w:kern w:val="0"/>
          <w:szCs w:val="24"/>
        </w:rPr>
        <w:t>第55条之规定赔偿采购人</w:t>
      </w:r>
      <w:r>
        <w:rPr>
          <w:rFonts w:hint="eastAsia" w:ascii="宋体" w:hAnsi="宋体" w:cs="宋体"/>
          <w:kern w:val="0"/>
          <w:szCs w:val="24"/>
        </w:rPr>
        <w:t>，</w:t>
      </w:r>
      <w:r>
        <w:rPr>
          <w:rFonts w:ascii="宋体" w:hAnsi="宋体" w:cs="宋体"/>
          <w:kern w:val="0"/>
          <w:szCs w:val="24"/>
        </w:rPr>
        <w:t>且民事赔偿并不免除违法</w:t>
      </w:r>
      <w:r>
        <w:rPr>
          <w:rFonts w:hint="eastAsia" w:ascii="宋体" w:hAnsi="宋体" w:cs="宋体"/>
          <w:kern w:val="0"/>
          <w:szCs w:val="24"/>
        </w:rPr>
        <w:t>供应商</w:t>
      </w:r>
      <w:r>
        <w:rPr>
          <w:rFonts w:ascii="宋体" w:hAnsi="宋体" w:cs="宋体"/>
          <w:kern w:val="0"/>
          <w:szCs w:val="24"/>
        </w:rPr>
        <w:t>的行政与刑事责任。</w:t>
      </w:r>
    </w:p>
    <w:p>
      <w:pPr>
        <w:pStyle w:val="19"/>
        <w:snapToGrid w:val="0"/>
        <w:spacing w:beforeLines="0" w:afterLines="0" w:line="300" w:lineRule="auto"/>
        <w:ind w:firstLine="482"/>
        <w:rPr>
          <w:rFonts w:hAnsi="宋体" w:cs="宋体"/>
          <w:b/>
          <w:bCs/>
          <w:color w:val="000000"/>
          <w:sz w:val="24"/>
          <w:szCs w:val="24"/>
        </w:rPr>
      </w:pPr>
      <w:r>
        <w:rPr>
          <w:rFonts w:hint="eastAsia" w:hAnsi="宋体" w:cs="宋体"/>
          <w:b/>
          <w:bCs/>
          <w:color w:val="000000"/>
          <w:sz w:val="24"/>
          <w:szCs w:val="24"/>
        </w:rPr>
        <w:t>（九）质疑和投诉</w:t>
      </w:r>
    </w:p>
    <w:p>
      <w:pPr>
        <w:pStyle w:val="19"/>
        <w:adjustRightInd w:val="0"/>
        <w:snapToGrid w:val="0"/>
        <w:spacing w:beforeLines="0" w:afterLines="0" w:line="300" w:lineRule="auto"/>
        <w:ind w:firstLine="480"/>
        <w:rPr>
          <w:rFonts w:hAnsi="宋体" w:cs="宋体"/>
          <w:sz w:val="24"/>
          <w:szCs w:val="24"/>
        </w:rPr>
      </w:pPr>
      <w:r>
        <w:rPr>
          <w:rFonts w:hint="eastAsia" w:hAnsi="宋体" w:cs="宋体"/>
          <w:color w:val="000000"/>
          <w:sz w:val="24"/>
          <w:szCs w:val="24"/>
        </w:rPr>
        <w:t>1．投标人认为招标文件、招标过程或中标结果使自己的合法权益受到损害的，应当在知道或者应知其权益受到损害之日起七个工作日内，以书面形式向招</w:t>
      </w:r>
      <w:r>
        <w:rPr>
          <w:rFonts w:hint="eastAsia" w:hAnsi="宋体" w:cs="宋体"/>
          <w:sz w:val="24"/>
          <w:szCs w:val="24"/>
        </w:rPr>
        <w:t>标采购单位提出质疑，并提供相应的资料，且需对质疑内容的真实性承担责任，否则，被质疑人可不予接受。</w:t>
      </w:r>
      <w:r>
        <w:rPr>
          <w:rFonts w:hAnsi="宋体" w:cs="宋体"/>
          <w:sz w:val="24"/>
          <w:szCs w:val="24"/>
        </w:rPr>
        <w:t>供应商</w:t>
      </w:r>
      <w:r>
        <w:rPr>
          <w:rFonts w:hint="eastAsia" w:hAnsi="宋体" w:cs="宋体"/>
          <w:sz w:val="24"/>
          <w:szCs w:val="24"/>
        </w:rPr>
        <w:t>应</w:t>
      </w:r>
      <w:r>
        <w:rPr>
          <w:rFonts w:hAnsi="宋体" w:cs="宋体"/>
          <w:sz w:val="24"/>
          <w:szCs w:val="24"/>
        </w:rPr>
        <w:t>在法定质疑期内一次性提出针对同一采购程序环节的质疑</w:t>
      </w:r>
      <w:r>
        <w:rPr>
          <w:rFonts w:hint="eastAsia" w:hAnsi="宋体" w:cs="宋体"/>
          <w:sz w:val="24"/>
          <w:szCs w:val="24"/>
        </w:rPr>
        <w:t>。</w:t>
      </w:r>
    </w:p>
    <w:p>
      <w:pPr>
        <w:pStyle w:val="19"/>
        <w:adjustRightInd w:val="0"/>
        <w:snapToGrid w:val="0"/>
        <w:spacing w:beforeLines="0" w:afterLines="0" w:line="300" w:lineRule="auto"/>
        <w:ind w:firstLine="480"/>
        <w:rPr>
          <w:rFonts w:hAnsi="宋体" w:cs="宋体"/>
          <w:sz w:val="24"/>
          <w:szCs w:val="24"/>
        </w:rPr>
      </w:pPr>
      <w:r>
        <w:rPr>
          <w:rFonts w:hint="eastAsia" w:hAnsi="宋体" w:cs="宋体"/>
          <w:sz w:val="24"/>
          <w:szCs w:val="24"/>
        </w:rPr>
        <w:t>对质疑期限的计算，按下列规定：</w:t>
      </w:r>
    </w:p>
    <w:p>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sz w:val="24"/>
          <w:szCs w:val="24"/>
        </w:rPr>
        <w:t>（1）投标人如认为招标公告信息使自身的合法权益受到损害的，应于自招标</w:t>
      </w:r>
      <w:r>
        <w:rPr>
          <w:rFonts w:hint="eastAsia" w:hAnsi="宋体" w:cs="宋体"/>
          <w:color w:val="000000"/>
          <w:sz w:val="24"/>
          <w:szCs w:val="24"/>
        </w:rPr>
        <w:t>公告发布之日起七个工作日内以书面形式向招标采购单位提出质疑；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（3）投标人如认为采购过程使自身的合法权益受到损害的，应于各采购程序环节结束之日起七个工作日内以书面形式向招标采购单位提出质疑；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（4）投标人如认为中标结果使自身的合法权益受到损害的，应于自中标结果公告期限届满之日起七个工作日内以书面形式向招标采购单位提出质疑。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szCs w:val="24"/>
        </w:rPr>
      </w:pPr>
      <w:r>
        <w:rPr>
          <w:rFonts w:hint="eastAsia" w:ascii="宋体" w:hAnsi="宋体" w:cs="宋体"/>
          <w:kern w:val="0"/>
          <w:szCs w:val="24"/>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4"/>
        <w:spacing w:before="0" w:after="0" w:line="300" w:lineRule="auto"/>
        <w:ind w:firstLine="643"/>
        <w:jc w:val="center"/>
        <w:rPr>
          <w:rFonts w:ascii="宋体" w:hAnsi="宋体" w:cs="宋体"/>
        </w:rPr>
      </w:pPr>
      <w:bookmarkStart w:id="22" w:name="_Toc6142"/>
      <w:r>
        <w:rPr>
          <w:rFonts w:hint="eastAsia" w:ascii="宋体" w:hAnsi="宋体" w:cs="宋体"/>
        </w:rPr>
        <w:t>三、采购文件</w:t>
      </w:r>
      <w:bookmarkEnd w:id="22"/>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2"/>
          <w:rFonts w:hint="eastAsia" w:ascii="宋体" w:hAnsi="宋体" w:cs="宋体"/>
          <w:szCs w:val="24"/>
        </w:rPr>
        <w:t>http://zfcg.czt.zj.gov.cn/</w:t>
      </w:r>
      <w:r>
        <w:rPr>
          <w:rStyle w:val="42"/>
          <w:rFonts w:hint="eastAsia"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7"/>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szCs w:val="24"/>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szCs w:val="24"/>
        </w:rPr>
      </w:pPr>
      <w:r>
        <w:rPr>
          <w:rFonts w:hint="eastAsia" w:ascii="宋体" w:hAnsi="宋体" w:cs="宋体"/>
          <w:szCs w:val="24"/>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szCs w:val="24"/>
        </w:rPr>
      </w:pPr>
      <w:r>
        <w:rPr>
          <w:rFonts w:hint="eastAsia" w:ascii="宋体" w:hAnsi="宋体" w:cs="宋体"/>
          <w:szCs w:val="24"/>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szCs w:val="24"/>
        </w:rPr>
      </w:pPr>
      <w:r>
        <w:rPr>
          <w:rFonts w:hint="eastAsia" w:ascii="宋体" w:hAnsi="宋体" w:cs="宋体"/>
          <w:szCs w:val="24"/>
        </w:rPr>
        <w:t>4．采购文件的澄清、答复、修改或补充都应该通过本代理机构以法定形式发布，采购人未通过本机构，不得擅自澄清、答复、修改或补充采购文件。</w:t>
      </w: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23" w:name="_Toc17209"/>
      <w:r>
        <w:rPr>
          <w:rFonts w:hint="eastAsia" w:ascii="宋体" w:hAnsi="宋体" w:cs="宋体"/>
        </w:rPr>
        <w:t>四、投标文件的编制</w:t>
      </w:r>
      <w:bookmarkEnd w:id="23"/>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szCs w:val="24"/>
        </w:rPr>
      </w:pPr>
      <w:r>
        <w:rPr>
          <w:rFonts w:hint="eastAsia"/>
          <w:b/>
          <w:szCs w:val="24"/>
        </w:rPr>
        <w:t>在电子投标文件中所有需要加盖公章的均采用CA签章。</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（一）投标文件的组成</w:t>
      </w:r>
    </w:p>
    <w:p>
      <w:pPr>
        <w:snapToGrid w:val="0"/>
        <w:spacing w:line="300" w:lineRule="auto"/>
        <w:ind w:firstLine="480"/>
        <w:jc w:val="left"/>
        <w:rPr>
          <w:rFonts w:ascii="宋体" w:hAnsi="宋体"/>
          <w:szCs w:val="24"/>
        </w:rPr>
      </w:pPr>
      <w:r>
        <w:rPr>
          <w:rFonts w:hint="eastAsia" w:ascii="宋体" w:hAnsi="宋体"/>
          <w:szCs w:val="24"/>
        </w:rPr>
        <w:t>投标文件由资信商务及技术文件及投标报价文件两部份组成。</w:t>
      </w:r>
    </w:p>
    <w:p>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0"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0" w:lineRule="auto"/>
        <w:ind w:firstLine="480"/>
        <w:contextualSpacing/>
        <w:jc w:val="left"/>
        <w:rPr>
          <w:rFonts w:ascii="宋体" w:hAnsi="宋体" w:cs="宋体"/>
          <w:szCs w:val="24"/>
        </w:rPr>
      </w:pPr>
      <w:r>
        <w:rPr>
          <w:rFonts w:hint="eastAsia" w:ascii="宋体" w:hAnsi="宋体" w:cs="宋体"/>
          <w:szCs w:val="24"/>
        </w:rPr>
        <w:t>（1）资格文件：符合合格投标人资格要求的证明材料（格式见第六章）；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（3）诚信承诺书（格式见第六章）；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0" w:lineRule="auto"/>
        <w:ind w:firstLine="480"/>
        <w:contextualSpacing/>
        <w:jc w:val="left"/>
        <w:rPr>
          <w:rFonts w:ascii="宋体" w:hAnsi="宋体" w:cs="宋体"/>
          <w:szCs w:val="24"/>
          <w:lang w:val="zh-CN"/>
        </w:rPr>
      </w:pPr>
      <w:r>
        <w:rPr>
          <w:rFonts w:hint="eastAsia" w:ascii="宋体" w:hAnsi="宋体" w:cs="宋体"/>
          <w:szCs w:val="24"/>
        </w:rPr>
        <w:t>（5）投标人基本情况表（格式见第六章）；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（6）商务偏离表（格式见第六章）；</w:t>
      </w:r>
    </w:p>
    <w:p>
      <w:pPr>
        <w:snapToGrid w:val="0"/>
        <w:spacing w:line="307" w:lineRule="auto"/>
        <w:ind w:firstLine="480"/>
        <w:contextualSpacing/>
        <w:jc w:val="left"/>
        <w:rPr>
          <w:rFonts w:hint="default" w:ascii="宋体" w:hAnsi="宋体" w:eastAsia="宋体" w:cs="宋体"/>
          <w:szCs w:val="24"/>
          <w:lang w:val="en-US" w:eastAsia="zh-CN"/>
        </w:rPr>
      </w:pPr>
      <w:r>
        <w:rPr>
          <w:rFonts w:hint="eastAsia" w:ascii="宋体" w:hAnsi="宋体" w:cs="宋体"/>
          <w:szCs w:val="24"/>
        </w:rPr>
        <w:t>（7）</w:t>
      </w:r>
      <w:r>
        <w:rPr>
          <w:rFonts w:hint="eastAsia" w:ascii="宋体" w:hAnsi="宋体" w:cs="宋体"/>
          <w:szCs w:val="24"/>
          <w:lang w:val="en-US" w:eastAsia="zh-CN"/>
        </w:rPr>
        <w:t>相关证书；</w:t>
      </w:r>
    </w:p>
    <w:p>
      <w:pPr>
        <w:snapToGrid w:val="0"/>
        <w:spacing w:line="307" w:lineRule="auto"/>
        <w:ind w:firstLine="480"/>
        <w:contextualSpacing/>
        <w:jc w:val="left"/>
        <w:rPr>
          <w:rFonts w:ascii="宋体" w:hAnsi="宋体" w:cs="宋体"/>
          <w:szCs w:val="24"/>
        </w:rPr>
      </w:pPr>
      <w:r>
        <w:rPr>
          <w:rFonts w:hint="eastAsia" w:ascii="宋体" w:hAnsi="宋体" w:cs="宋体"/>
          <w:szCs w:val="24"/>
        </w:rPr>
        <w:t>（8）</w:t>
      </w:r>
      <w:r>
        <w:rPr>
          <w:rFonts w:hint="eastAsia" w:ascii="宋体" w:hAnsi="宋体" w:cs="宋体"/>
          <w:szCs w:val="24"/>
        </w:rPr>
        <w:t>售后服务保障；</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9</w:t>
      </w:r>
      <w:r>
        <w:rPr>
          <w:rFonts w:hint="eastAsia" w:ascii="宋体" w:hAnsi="宋体" w:cs="宋体"/>
          <w:szCs w:val="24"/>
        </w:rPr>
        <w:t>）同类项目业绩表（格式见第六章）；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）业绩证明材料（如有）；</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szCs w:val="24"/>
          <w:lang w:val="en-US" w:eastAsia="zh-CN"/>
        </w:rPr>
        <w:t>1</w:t>
      </w:r>
      <w:r>
        <w:rPr>
          <w:rFonts w:hint="eastAsia" w:ascii="宋体" w:hAnsi="宋体" w:cs="宋体"/>
          <w:szCs w:val="24"/>
        </w:rPr>
        <w:t>）投标人需要说明的其他内容（未尽事宜可按评分细则部分制作）。</w:t>
      </w:r>
    </w:p>
    <w:p>
      <w:pPr>
        <w:snapToGrid w:val="0"/>
        <w:spacing w:line="300"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olor w:val="0C0C0C"/>
          <w:szCs w:val="24"/>
        </w:rPr>
      </w:pPr>
      <w:r>
        <w:rPr>
          <w:rFonts w:hint="eastAsia" w:ascii="宋体" w:hAnsi="宋体"/>
          <w:color w:val="0C0C0C"/>
          <w:szCs w:val="24"/>
        </w:rPr>
        <w:t>（1）</w:t>
      </w:r>
      <w:r>
        <w:rPr>
          <w:rFonts w:hint="eastAsia" w:ascii="宋体" w:hAnsi="宋体" w:cs="宋体"/>
          <w:b/>
          <w:bCs/>
          <w:szCs w:val="24"/>
        </w:rPr>
        <w:t>投标产品性能水平、功能、技术参数、品牌的详细介绍（不含报价）</w:t>
      </w:r>
      <w:r>
        <w:rPr>
          <w:rFonts w:hint="eastAsia" w:ascii="宋体" w:hAnsi="宋体"/>
          <w:color w:val="0C0C0C"/>
          <w:szCs w:val="24"/>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（2）采购需求中要求提供的承诺；</w:t>
      </w:r>
    </w:p>
    <w:p>
      <w:pPr>
        <w:snapToGrid w:val="0"/>
        <w:spacing w:line="307" w:lineRule="auto"/>
        <w:ind w:firstLine="480"/>
        <w:contextualSpacing/>
        <w:jc w:val="left"/>
        <w:rPr>
          <w:rFonts w:ascii="宋体" w:hAnsi="宋体" w:cs="宋体"/>
          <w:szCs w:val="24"/>
        </w:rPr>
      </w:pPr>
      <w:r>
        <w:rPr>
          <w:rFonts w:hint="eastAsia" w:ascii="宋体" w:hAnsi="宋体" w:cs="宋体"/>
          <w:szCs w:val="24"/>
        </w:rPr>
        <w:t>（3）技术偏离表（格式见第六章）；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（4）项目总体设计方案；</w:t>
      </w:r>
    </w:p>
    <w:p>
      <w:pPr>
        <w:snapToGrid w:val="0"/>
        <w:spacing w:line="307" w:lineRule="auto"/>
        <w:ind w:firstLine="480"/>
        <w:contextualSpacing/>
        <w:jc w:val="left"/>
        <w:rPr>
          <w:rFonts w:ascii="宋体" w:hAnsi="宋体" w:cs="宋体"/>
          <w:szCs w:val="24"/>
        </w:rPr>
      </w:pPr>
      <w:r>
        <w:rPr>
          <w:rFonts w:hint="eastAsia" w:ascii="宋体" w:hAnsi="宋体" w:cs="宋体"/>
          <w:szCs w:val="24"/>
        </w:rPr>
        <w:t>（5）项目实施方案（含项目管理方案、实施人员方案、实施进度计划表、安装调试方案、验收方案等）；</w:t>
      </w:r>
    </w:p>
    <w:p>
      <w:pPr>
        <w:snapToGrid w:val="0"/>
        <w:spacing w:line="307" w:lineRule="auto"/>
        <w:ind w:firstLine="480"/>
        <w:contextualSpacing/>
        <w:jc w:val="left"/>
        <w:rPr>
          <w:rFonts w:ascii="宋体" w:hAnsi="宋体" w:cs="宋体"/>
          <w:szCs w:val="24"/>
        </w:rPr>
      </w:pPr>
      <w:r>
        <w:rPr>
          <w:rFonts w:hint="eastAsia" w:ascii="宋体" w:hAnsi="宋体" w:cs="宋体"/>
          <w:szCs w:val="24"/>
        </w:rPr>
        <w:t>（6）质量保障措施；</w:t>
      </w:r>
    </w:p>
    <w:p>
      <w:pPr>
        <w:snapToGrid w:val="0"/>
        <w:spacing w:line="308" w:lineRule="auto"/>
        <w:ind w:firstLine="480"/>
        <w:contextualSpacing/>
        <w:jc w:val="left"/>
        <w:rPr>
          <w:rFonts w:ascii="宋体" w:hAnsi="宋体"/>
          <w:color w:val="0C0C0C"/>
          <w:szCs w:val="24"/>
        </w:rPr>
      </w:pPr>
      <w:r>
        <w:rPr>
          <w:rFonts w:hint="eastAsia" w:ascii="宋体" w:hAnsi="宋体" w:cs="宋体"/>
          <w:szCs w:val="24"/>
        </w:rPr>
        <w:t>（7）</w:t>
      </w:r>
      <w:r>
        <w:rPr>
          <w:rFonts w:hint="eastAsia" w:ascii="宋体" w:hAnsi="宋体" w:cs="宋体"/>
          <w:color w:val="000000"/>
          <w:szCs w:val="24"/>
        </w:rPr>
        <w:t>培训方案</w:t>
      </w:r>
      <w:r>
        <w:rPr>
          <w:rStyle w:val="78"/>
          <w:rFonts w:hint="eastAsia" w:ascii="宋体" w:hAnsi="宋体" w:cs="宋体"/>
          <w:color w:val="000000"/>
          <w:szCs w:val="24"/>
        </w:rPr>
        <w:t>；</w:t>
      </w:r>
    </w:p>
    <w:p>
      <w:pPr>
        <w:snapToGrid w:val="0"/>
        <w:spacing w:line="300" w:lineRule="auto"/>
        <w:ind w:firstLine="480"/>
        <w:contextualSpacing/>
        <w:rPr>
          <w:rFonts w:ascii="宋体" w:hAnsi="宋体"/>
          <w:color w:val="0C0C0C"/>
          <w:szCs w:val="24"/>
        </w:rPr>
      </w:pPr>
      <w:r>
        <w:rPr>
          <w:rFonts w:hint="eastAsia" w:ascii="宋体" w:hAnsi="宋体"/>
          <w:color w:val="0C0C0C"/>
          <w:szCs w:val="24"/>
        </w:rPr>
        <w:t>（8）投标人根据评标办法及采购需求需要提供的其他资料。</w:t>
      </w:r>
    </w:p>
    <w:p>
      <w:pPr>
        <w:snapToGrid w:val="0"/>
        <w:spacing w:line="300"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0"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0" w:lineRule="auto"/>
        <w:ind w:firstLine="480"/>
        <w:contextualSpacing/>
        <w:jc w:val="left"/>
        <w:rPr>
          <w:rFonts w:ascii="宋体" w:hAnsi="宋体" w:cs="宋体"/>
          <w:szCs w:val="24"/>
        </w:rPr>
      </w:pPr>
      <w:r>
        <w:rPr>
          <w:rFonts w:hint="eastAsia" w:ascii="宋体" w:hAnsi="宋体" w:cs="宋体"/>
          <w:szCs w:val="24"/>
        </w:rPr>
        <w:t>（2）开标一览表（格式见第六章）；</w:t>
      </w:r>
    </w:p>
    <w:p>
      <w:pPr>
        <w:snapToGrid w:val="0"/>
        <w:spacing w:line="300" w:lineRule="auto"/>
        <w:ind w:firstLine="480"/>
        <w:contextualSpacing/>
        <w:rPr>
          <w:rFonts w:ascii="宋体" w:hAnsi="宋体" w:cs="宋体"/>
          <w:szCs w:val="24"/>
        </w:rPr>
      </w:pPr>
      <w:r>
        <w:rPr>
          <w:rFonts w:hint="eastAsia" w:ascii="宋体" w:hAnsi="宋体" w:cs="宋体"/>
          <w:szCs w:val="24"/>
        </w:rPr>
        <w:t>（3）投标报价明细表（</w:t>
      </w:r>
      <w:r>
        <w:rPr>
          <w:rFonts w:hint="eastAsia" w:ascii="宋体" w:hAnsi="宋体" w:cs="宋体"/>
          <w:color w:val="000000"/>
          <w:szCs w:val="24"/>
        </w:rPr>
        <w:t>格式见第六章</w:t>
      </w:r>
      <w:r>
        <w:rPr>
          <w:rFonts w:hint="eastAsia" w:ascii="宋体" w:hAnsi="宋体" w:cs="宋体"/>
          <w:szCs w:val="24"/>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（4）中小企业声明函(格式见第六章)；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（5）残疾人福利性单位声明函(格式见第六章)及其他符合政策性优惠条件的承诺函或证明材料；</w:t>
      </w:r>
    </w:p>
    <w:p>
      <w:pPr>
        <w:snapToGrid w:val="0"/>
        <w:spacing w:line="300" w:lineRule="auto"/>
        <w:ind w:firstLine="480"/>
        <w:contextualSpacing/>
        <w:rPr>
          <w:rFonts w:ascii="宋体" w:hAnsi="宋体" w:cs="宋体"/>
          <w:szCs w:val="24"/>
        </w:rPr>
      </w:pPr>
      <w:r>
        <w:rPr>
          <w:rFonts w:hint="eastAsia" w:ascii="宋体" w:hAnsi="宋体" w:cs="宋体"/>
          <w:szCs w:val="24"/>
        </w:rPr>
        <w:t>（6）投标人需要说明的其他事项。</w:t>
      </w:r>
    </w:p>
    <w:p>
      <w:pPr>
        <w:pStyle w:val="31"/>
        <w:widowControl w:val="0"/>
        <w:spacing w:before="0" w:afterLines="0" w:line="300"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CA公章；诚信承诺书、投标函、开标一览表、投标报价明细表、投标人基本情况表、商务偏离表、技术偏离表、同类项目业绩表、残疾人福利性单位声明函必须由法定代表人或授权代表签名（或盖章）并加盖CA公章；中小企业声明函必须加盖CA公章；签章不齐的视同未提供。</w:t>
      </w:r>
    </w:p>
    <w:p>
      <w:pPr>
        <w:snapToGrid w:val="0"/>
        <w:spacing w:line="300" w:lineRule="auto"/>
        <w:ind w:firstLine="482"/>
        <w:rPr>
          <w:rFonts w:ascii="宋体" w:hAnsi="宋体" w:cs="宋体"/>
          <w:b/>
          <w:bCs/>
          <w:szCs w:val="24"/>
        </w:rPr>
      </w:pPr>
      <w:r>
        <w:rPr>
          <w:rFonts w:hint="eastAsia" w:ascii="宋体" w:hAnsi="宋体" w:cs="宋体"/>
          <w:b/>
          <w:bCs/>
          <w:szCs w:val="24"/>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00" w:lineRule="auto"/>
        <w:ind w:firstLine="482"/>
        <w:rPr>
          <w:rFonts w:ascii="宋体" w:hAnsi="宋体" w:cs="宋体"/>
          <w:b/>
          <w:bCs/>
          <w:szCs w:val="24"/>
        </w:rPr>
      </w:pPr>
      <w:r>
        <w:rPr>
          <w:rFonts w:hint="eastAsia" w:ascii="宋体" w:hAnsi="宋体" w:cs="宋体"/>
          <w:b/>
          <w:bCs/>
          <w:szCs w:val="24"/>
        </w:rPr>
        <w:t>（三）投标报价</w:t>
      </w:r>
    </w:p>
    <w:p>
      <w:pPr>
        <w:adjustRightInd w:val="0"/>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投标报价应按采购文件中相关附表格式填写。</w:t>
      </w:r>
    </w:p>
    <w:p>
      <w:pPr>
        <w:adjustRightInd w:val="0"/>
        <w:snapToGrid w:val="0"/>
        <w:spacing w:line="300" w:lineRule="auto"/>
        <w:ind w:firstLine="480"/>
        <w:rPr>
          <w:rFonts w:ascii="宋体" w:hAnsi="宋体" w:cs="宋体"/>
          <w:bCs/>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投标报价是履行合同的最终价格，应包括完成项目所需货款、标准附件、备品备件、专用工具、包装、运输、装卸、保险、系统安装、调试、培训、保修、税金、利润、招标代理服务费等一切费用</w:t>
      </w:r>
      <w:r>
        <w:rPr>
          <w:rFonts w:hint="eastAsia" w:ascii="宋体" w:hAnsi="宋体" w:cs="宋体"/>
          <w:bCs/>
          <w:szCs w:val="24"/>
        </w:rPr>
        <w:t>。</w:t>
      </w:r>
    </w:p>
    <w:p>
      <w:pPr>
        <w:adjustRightInd w:val="0"/>
        <w:snapToGrid w:val="0"/>
        <w:spacing w:line="300" w:lineRule="auto"/>
        <w:ind w:firstLine="480"/>
        <w:rPr>
          <w:rFonts w:ascii="宋体" w:hAnsi="宋体" w:cs="宋体"/>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投标文件只允许有一个报价，有选择的或有条件的报价将不予接受。</w:t>
      </w:r>
    </w:p>
    <w:p>
      <w:pPr>
        <w:pStyle w:val="7"/>
        <w:widowControl w:val="0"/>
        <w:snapToGrid w:val="0"/>
        <w:spacing w:afterLines="0" w:line="300" w:lineRule="auto"/>
        <w:ind w:left="0" w:firstLine="482"/>
        <w:jc w:val="both"/>
        <w:rPr>
          <w:rFonts w:ascii="宋体" w:hAnsi="宋体" w:cs="宋体"/>
          <w:b/>
          <w:bCs/>
        </w:rPr>
      </w:pPr>
      <w:r>
        <w:rPr>
          <w:rFonts w:hint="eastAsia" w:ascii="宋体" w:hAnsi="宋体" w:cs="宋体"/>
          <w:b/>
          <w:bCs/>
        </w:rPr>
        <w:t>（四）投标文件的有效期</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7"/>
        <w:widowControl w:val="0"/>
        <w:snapToGrid w:val="0"/>
        <w:spacing w:afterLines="0" w:line="300" w:lineRule="auto"/>
        <w:ind w:left="0" w:firstLine="482"/>
        <w:jc w:val="both"/>
        <w:rPr>
          <w:rFonts w:ascii="宋体" w:hAnsi="宋体" w:cs="宋体"/>
          <w:b/>
          <w:bCs/>
        </w:rPr>
      </w:pPr>
      <w:r>
        <w:rPr>
          <w:rFonts w:hint="eastAsia" w:ascii="宋体" w:hAnsi="宋体" w:cs="宋体"/>
          <w:b/>
          <w:bCs/>
        </w:rPr>
        <w:t>（五）投标文件的递交</w:t>
      </w:r>
    </w:p>
    <w:p>
      <w:pPr>
        <w:snapToGrid w:val="0"/>
        <w:spacing w:before="120" w:beforeLines="50" w:line="300" w:lineRule="auto"/>
        <w:ind w:firstLine="472" w:firstLineChars="196"/>
        <w:jc w:val="left"/>
        <w:outlineLvl w:val="0"/>
        <w:rPr>
          <w:rFonts w:ascii="宋体" w:hAnsi="宋体"/>
          <w:b/>
          <w:szCs w:val="24"/>
        </w:rPr>
      </w:pPr>
      <w:bookmarkStart w:id="24" w:name="_Toc29615"/>
      <w:r>
        <w:rPr>
          <w:rFonts w:hint="eastAsia" w:ascii="宋体" w:hAnsi="宋体"/>
          <w:b/>
          <w:szCs w:val="24"/>
        </w:rPr>
        <w:t>电子投标</w:t>
      </w:r>
      <w:r>
        <w:rPr>
          <w:rFonts w:ascii="宋体" w:hAnsi="宋体"/>
          <w:b/>
          <w:szCs w:val="24"/>
        </w:rPr>
        <w:t>文件</w:t>
      </w:r>
      <w:bookmarkEnd w:id="24"/>
    </w:p>
    <w:p>
      <w:pPr>
        <w:snapToGrid w:val="0"/>
        <w:spacing w:line="300" w:lineRule="auto"/>
        <w:ind w:firstLine="470" w:firstLineChars="196"/>
        <w:jc w:val="left"/>
        <w:outlineLvl w:val="0"/>
        <w:rPr>
          <w:rFonts w:ascii="宋体" w:hAnsi="宋体"/>
          <w:kern w:val="0"/>
          <w:szCs w:val="24"/>
        </w:rPr>
      </w:pPr>
      <w:bookmarkStart w:id="25" w:name="_Toc30278"/>
      <w:r>
        <w:rPr>
          <w:rFonts w:hint="eastAsia" w:ascii="宋体" w:hAnsi="宋体"/>
          <w:kern w:val="0"/>
          <w:szCs w:val="24"/>
        </w:rPr>
        <w:t>电子投标文件按政采云平台供应商电子招投标操作指南（</w:t>
      </w:r>
      <w:bookmarkEnd w:id="25"/>
      <w:r>
        <w:rPr>
          <w:rFonts w:hint="eastAsia" w:ascii="宋体" w:hAnsi="宋体"/>
          <w:kern w:val="0"/>
          <w:szCs w:val="24"/>
        </w:rPr>
        <w:t>网址：</w:t>
      </w:r>
      <w:r>
        <w:rPr>
          <w:rFonts w:hint="eastAsia" w:ascii="宋体" w:hAnsi="宋体" w:cs="宋体"/>
          <w:kern w:val="0"/>
          <w:sz w:val="24"/>
        </w:rPr>
        <w:fldChar w:fldCharType="begin"/>
      </w:r>
      <w:r>
        <w:rPr>
          <w:rFonts w:hint="eastAsia" w:ascii="宋体" w:hAnsi="宋体" w:cs="宋体"/>
          <w:kern w:val="0"/>
          <w:sz w:val="24"/>
        </w:rPr>
        <w:instrText xml:space="preserve"> HYPERLINK "https://help.zcygov.cn/web/site_2/2018/12-28/2573.html）及本招标文件规定的格式和顺序编制电子投标文件并进行关联定位。" </w:instrText>
      </w:r>
      <w:r>
        <w:rPr>
          <w:rFonts w:hint="eastAsia" w:ascii="宋体" w:hAnsi="宋体" w:cs="宋体"/>
          <w:kern w:val="0"/>
          <w:sz w:val="24"/>
        </w:rPr>
        <w:fldChar w:fldCharType="separate"/>
      </w:r>
      <w:r>
        <w:rPr>
          <w:rFonts w:hint="eastAsia" w:ascii="宋体" w:hAnsi="宋体" w:cs="宋体"/>
          <w:kern w:val="0"/>
          <w:sz w:val="24"/>
          <w:szCs w:val="22"/>
        </w:rPr>
        <w:fldChar w:fldCharType="begin"/>
      </w:r>
      <w:r>
        <w:rPr>
          <w:rStyle w:val="42"/>
          <w:rFonts w:hint="eastAsia" w:ascii="宋体" w:hAnsi="宋体" w:cs="宋体"/>
          <w:color w:val="auto"/>
          <w:kern w:val="0"/>
          <w:sz w:val="24"/>
          <w:szCs w:val="22"/>
        </w:rPr>
        <w:instrText xml:space="preserve"> HYPERLINK "https://service.zcygov.cn/" \l "/knowledges/CW1EtGwBFdiHxlNd6I3m/6IMVAG0BFdiHxlNdQ8Na" </w:instrText>
      </w:r>
      <w:r>
        <w:rPr>
          <w:rFonts w:hint="eastAsia" w:ascii="宋体" w:hAnsi="宋体" w:cs="宋体"/>
          <w:kern w:val="0"/>
          <w:sz w:val="24"/>
          <w:szCs w:val="22"/>
        </w:rPr>
        <w:fldChar w:fldCharType="separate"/>
      </w:r>
      <w:r>
        <w:rPr>
          <w:rStyle w:val="42"/>
          <w:rFonts w:hint="eastAsia" w:ascii="宋体" w:hAnsi="宋体" w:cs="宋体"/>
          <w:color w:val="auto"/>
          <w:kern w:val="0"/>
          <w:sz w:val="24"/>
          <w:szCs w:val="22"/>
        </w:rPr>
        <w:t>https://service.zcygov.cn/#/knowledges/CW1EtGwBFdiHxlNd6I3m/6IMVAG0BFdiHxlNdQ8Na</w:t>
      </w:r>
      <w:r>
        <w:rPr>
          <w:rFonts w:hint="eastAsia" w:ascii="宋体" w:hAnsi="宋体" w:cs="宋体"/>
          <w:kern w:val="0"/>
          <w:sz w:val="24"/>
          <w:szCs w:val="22"/>
        </w:rPr>
        <w:fldChar w:fldCharType="end"/>
      </w:r>
      <w:r>
        <w:rPr>
          <w:rStyle w:val="42"/>
          <w:rFonts w:hint="eastAsia" w:ascii="宋体" w:hAnsi="宋体" w:cs="宋体"/>
          <w:color w:val="auto"/>
          <w:kern w:val="0"/>
          <w:sz w:val="24"/>
        </w:rPr>
        <w:t>）及本</w:t>
      </w:r>
      <w:r>
        <w:rPr>
          <w:rStyle w:val="42"/>
          <w:rFonts w:hint="eastAsia" w:ascii="宋体" w:hAnsi="宋体" w:cs="宋体"/>
          <w:color w:val="auto"/>
          <w:kern w:val="0"/>
          <w:sz w:val="24"/>
          <w:lang w:val="en-US" w:eastAsia="zh-CN"/>
        </w:rPr>
        <w:t>招标</w:t>
      </w:r>
      <w:r>
        <w:rPr>
          <w:rStyle w:val="42"/>
          <w:rFonts w:hint="eastAsia" w:ascii="宋体" w:hAnsi="宋体" w:cs="宋体"/>
          <w:color w:val="auto"/>
          <w:kern w:val="0"/>
          <w:sz w:val="24"/>
        </w:rPr>
        <w:t>文件规定的格式和顺序编制电子</w:t>
      </w:r>
      <w:r>
        <w:rPr>
          <w:rStyle w:val="42"/>
          <w:rFonts w:hint="eastAsia" w:ascii="宋体" w:hAnsi="宋体" w:cs="宋体"/>
          <w:color w:val="auto"/>
          <w:kern w:val="0"/>
          <w:sz w:val="24"/>
          <w:lang w:val="en-US" w:eastAsia="zh-CN"/>
        </w:rPr>
        <w:t>投标</w:t>
      </w:r>
      <w:r>
        <w:rPr>
          <w:rStyle w:val="42"/>
          <w:rFonts w:hint="eastAsia" w:ascii="宋体" w:hAnsi="宋体" w:cs="宋体"/>
          <w:color w:val="auto"/>
          <w:kern w:val="0"/>
          <w:sz w:val="24"/>
        </w:rPr>
        <w:t>文件并进行关联定位。</w:t>
      </w:r>
      <w:r>
        <w:rPr>
          <w:rFonts w:hint="eastAsia" w:ascii="宋体" w:hAnsi="宋体" w:cs="宋体"/>
          <w:kern w:val="0"/>
          <w:sz w:val="24"/>
        </w:rPr>
        <w:fldChar w:fldCharType="end"/>
      </w:r>
    </w:p>
    <w:p>
      <w:pPr>
        <w:tabs>
          <w:tab w:val="left" w:pos="2212"/>
        </w:tabs>
        <w:adjustRightInd w:val="0"/>
        <w:snapToGrid w:val="0"/>
        <w:spacing w:line="300" w:lineRule="auto"/>
        <w:ind w:firstLine="480"/>
        <w:rPr>
          <w:rFonts w:ascii="新宋体" w:hAnsi="新宋体" w:eastAsia="新宋体" w:cs="Courier New"/>
          <w:szCs w:val="24"/>
        </w:rPr>
      </w:pPr>
      <w:r>
        <w:rPr>
          <w:rFonts w:hint="eastAsia" w:ascii="宋体" w:hAnsi="宋体" w:eastAsia="新宋体"/>
          <w:bCs/>
          <w:szCs w:val="24"/>
        </w:rPr>
        <w:t>1.</w:t>
      </w:r>
      <w:r>
        <w:rPr>
          <w:rFonts w:hint="eastAsia" w:ascii="新宋体" w:hAnsi="新宋体" w:eastAsia="新宋体" w:cs="Courier New"/>
          <w:bCs/>
          <w:szCs w:val="24"/>
        </w:rPr>
        <w:t>投</w:t>
      </w:r>
      <w:r>
        <w:rPr>
          <w:rFonts w:hint="eastAsia" w:ascii="新宋体" w:hAnsi="新宋体" w:eastAsia="新宋体" w:cs="Courier New"/>
          <w:szCs w:val="24"/>
        </w:rPr>
        <w:t>标人应于2023年</w:t>
      </w:r>
      <w:r>
        <w:rPr>
          <w:rFonts w:hint="eastAsia" w:ascii="新宋体" w:hAnsi="新宋体" w:eastAsia="新宋体" w:cs="Courier New"/>
          <w:szCs w:val="24"/>
          <w:lang w:val="en-US" w:eastAsia="zh-CN"/>
        </w:rPr>
        <w:t>3</w:t>
      </w:r>
      <w:r>
        <w:rPr>
          <w:rFonts w:hint="eastAsia" w:ascii="新宋体" w:hAnsi="新宋体" w:eastAsia="新宋体" w:cs="Courier New"/>
          <w:szCs w:val="24"/>
        </w:rPr>
        <w:t>月</w:t>
      </w:r>
      <w:r>
        <w:rPr>
          <w:rFonts w:hint="eastAsia" w:ascii="新宋体" w:hAnsi="新宋体" w:eastAsia="新宋体" w:cs="Courier New"/>
          <w:szCs w:val="24"/>
          <w:lang w:val="en-US" w:eastAsia="zh-CN"/>
        </w:rPr>
        <w:t>23</w:t>
      </w:r>
      <w:r>
        <w:rPr>
          <w:rFonts w:hint="eastAsia" w:ascii="新宋体" w:hAnsi="新宋体" w:eastAsia="新宋体" w:cs="Courier New"/>
          <w:szCs w:val="24"/>
        </w:rPr>
        <w:t>日</w:t>
      </w:r>
      <w:r>
        <w:rPr>
          <w:rFonts w:ascii="新宋体" w:hAnsi="新宋体" w:eastAsia="新宋体" w:cs="Courier New"/>
          <w:szCs w:val="24"/>
        </w:rPr>
        <w:t>14：</w:t>
      </w:r>
      <w:r>
        <w:rPr>
          <w:rFonts w:hint="eastAsia" w:ascii="新宋体" w:hAnsi="新宋体" w:eastAsia="新宋体" w:cs="Courier New"/>
          <w:szCs w:val="24"/>
        </w:rPr>
        <w:t>0</w:t>
      </w:r>
      <w:r>
        <w:rPr>
          <w:rFonts w:ascii="新宋体" w:hAnsi="新宋体" w:eastAsia="新宋体" w:cs="Courier New"/>
          <w:szCs w:val="24"/>
        </w:rPr>
        <w:t>0</w:t>
      </w:r>
      <w:r>
        <w:rPr>
          <w:rFonts w:hint="eastAsia" w:ascii="新宋体" w:hAnsi="新宋体" w:eastAsia="新宋体" w:cs="Courier New"/>
          <w:szCs w:val="24"/>
        </w:rPr>
        <w:t>前在“政采云”上自行加密上传电子投标文件，</w:t>
      </w:r>
      <w:r>
        <w:rPr>
          <w:rFonts w:ascii="新宋体" w:hAnsi="新宋体" w:eastAsia="新宋体" w:cs="Courier New"/>
          <w:szCs w:val="24"/>
        </w:rPr>
        <w:t>逾期</w:t>
      </w:r>
      <w:r>
        <w:rPr>
          <w:rFonts w:hint="eastAsia" w:ascii="新宋体" w:hAnsi="新宋体" w:eastAsia="新宋体" w:cs="Courier New"/>
          <w:szCs w:val="24"/>
        </w:rPr>
        <w:t>上传</w:t>
      </w:r>
      <w:r>
        <w:rPr>
          <w:rFonts w:ascii="新宋体" w:hAnsi="新宋体" w:eastAsia="新宋体" w:cs="Courier New"/>
          <w:szCs w:val="24"/>
        </w:rPr>
        <w:t>或未按要求</w:t>
      </w:r>
      <w:r>
        <w:rPr>
          <w:rFonts w:hint="eastAsia" w:ascii="新宋体" w:hAnsi="新宋体" w:eastAsia="新宋体" w:cs="Courier New"/>
          <w:szCs w:val="24"/>
        </w:rPr>
        <w:t>上传</w:t>
      </w:r>
      <w:r>
        <w:rPr>
          <w:rFonts w:ascii="新宋体" w:hAnsi="新宋体" w:eastAsia="新宋体" w:cs="Courier New"/>
          <w:szCs w:val="24"/>
        </w:rPr>
        <w:t>的投标文件将予以拒收。</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新宋体" w:hAnsi="新宋体" w:eastAsia="新宋体" w:cs="Courier New"/>
          <w:szCs w:val="24"/>
        </w:rPr>
        <w:t>2.代理机构在规定的投标截止时间以后“政采云平台”将不接收投标文件。</w:t>
      </w:r>
    </w:p>
    <w:p>
      <w:pPr>
        <w:pStyle w:val="19"/>
        <w:spacing w:beforeLines="0" w:afterLines="0" w:line="300"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00" w:lineRule="auto"/>
        <w:ind w:firstLine="480"/>
        <w:rPr>
          <w:rFonts w:ascii="宋体" w:hAnsi="宋体" w:cs="宋体"/>
          <w:szCs w:val="24"/>
        </w:rPr>
      </w:pPr>
      <w:r>
        <w:rPr>
          <w:rFonts w:hint="eastAsia" w:ascii="宋体" w:hAnsi="宋体" w:cs="宋体"/>
          <w:szCs w:val="24"/>
        </w:rPr>
        <w:t>开标时间后半小时内（2023年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23</w:t>
      </w:r>
      <w:r>
        <w:rPr>
          <w:rFonts w:hint="eastAsia" w:ascii="宋体" w:hAnsi="宋体" w:cs="宋体"/>
          <w:szCs w:val="24"/>
        </w:rPr>
        <w:t>日</w:t>
      </w:r>
      <w:r>
        <w:rPr>
          <w:rFonts w:ascii="宋体" w:hAnsi="宋体" w:cs="宋体"/>
          <w:szCs w:val="24"/>
        </w:rPr>
        <w:t>1</w:t>
      </w:r>
      <w:r>
        <w:rPr>
          <w:rFonts w:hint="eastAsia" w:ascii="宋体" w:hAnsi="宋体" w:cs="宋体"/>
          <w:szCs w:val="24"/>
        </w:rPr>
        <w:t>4:30前）供应商可以登录“政采云”平台，用“项目采购-开标评标”功能进行解密投标文件。若供应商在规定时间内（2023年</w:t>
      </w:r>
      <w:r>
        <w:rPr>
          <w:rFonts w:hint="eastAsia" w:ascii="宋体" w:hAnsi="宋体" w:cs="宋体"/>
          <w:szCs w:val="24"/>
          <w:lang w:val="en-US" w:eastAsia="zh-CN"/>
        </w:rPr>
        <w:t>3</w:t>
      </w:r>
      <w:r>
        <w:rPr>
          <w:rFonts w:hint="eastAsia" w:ascii="宋体" w:hAnsi="宋体" w:cs="宋体"/>
          <w:szCs w:val="24"/>
        </w:rPr>
        <w:t>月</w:t>
      </w:r>
      <w:r>
        <w:rPr>
          <w:rFonts w:hint="eastAsia" w:ascii="宋体" w:hAnsi="宋体" w:cs="宋体"/>
          <w:szCs w:val="24"/>
          <w:lang w:val="en-US" w:eastAsia="zh-CN"/>
        </w:rPr>
        <w:t>23</w:t>
      </w:r>
      <w:r>
        <w:rPr>
          <w:rFonts w:hint="eastAsia" w:ascii="宋体" w:hAnsi="宋体" w:cs="宋体"/>
          <w:szCs w:val="24"/>
        </w:rPr>
        <w:t>日14:3</w:t>
      </w:r>
      <w:r>
        <w:rPr>
          <w:rFonts w:ascii="宋体" w:hAnsi="宋体" w:cs="宋体"/>
          <w:szCs w:val="24"/>
        </w:rPr>
        <w:t>0</w:t>
      </w:r>
      <w:r>
        <w:rPr>
          <w:rFonts w:hint="eastAsia" w:ascii="宋体" w:hAnsi="宋体" w:cs="宋体"/>
          <w:szCs w:val="24"/>
        </w:rPr>
        <w:t>前）无法解密或解密失败，将导致投标无效或失败。</w:t>
      </w:r>
    </w:p>
    <w:p>
      <w:pPr>
        <w:pStyle w:val="19"/>
        <w:adjustRightInd w:val="0"/>
        <w:snapToGrid w:val="0"/>
        <w:spacing w:beforeLines="0" w:afterLines="0" w:line="300"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2023年</w:t>
      </w:r>
      <w:r>
        <w:rPr>
          <w:rFonts w:hint="eastAsia" w:hAnsi="宋体"/>
          <w:b/>
          <w:sz w:val="24"/>
          <w:szCs w:val="24"/>
          <w:lang w:val="en-US" w:eastAsia="zh-CN"/>
        </w:rPr>
        <w:t>3</w:t>
      </w:r>
      <w:r>
        <w:rPr>
          <w:rFonts w:hint="eastAsia" w:hAnsi="宋体"/>
          <w:b/>
          <w:sz w:val="24"/>
          <w:szCs w:val="24"/>
        </w:rPr>
        <w:t>月</w:t>
      </w:r>
      <w:r>
        <w:rPr>
          <w:rFonts w:hint="eastAsia" w:hAnsi="宋体"/>
          <w:b/>
          <w:sz w:val="24"/>
          <w:szCs w:val="24"/>
          <w:lang w:val="en-US" w:eastAsia="zh-CN"/>
        </w:rPr>
        <w:t>23</w:t>
      </w:r>
      <w:r>
        <w:rPr>
          <w:rFonts w:hint="eastAsia" w:hAnsi="宋体"/>
          <w:b/>
          <w:sz w:val="24"/>
          <w:szCs w:val="24"/>
        </w:rPr>
        <w:t>日</w:t>
      </w:r>
      <w:r>
        <w:rPr>
          <w:rFonts w:hAnsi="宋体"/>
          <w:b/>
          <w:sz w:val="24"/>
          <w:szCs w:val="24"/>
        </w:rPr>
        <w:t>14:</w:t>
      </w:r>
      <w:r>
        <w:rPr>
          <w:rFonts w:hint="eastAsia" w:hAnsi="宋体"/>
          <w:b/>
          <w:sz w:val="24"/>
          <w:szCs w:val="24"/>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）装袋密封后邮寄或直接送达至嘉兴市宏泽招标咨询有限公司，密封袋上有接缝处均需加盖单位公章和法定代表人印章（送达地址：嘉善县罗星街道乔克国贸中心2-1407室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300" w:lineRule="auto"/>
        <w:ind w:firstLine="480"/>
        <w:jc w:val="left"/>
        <w:rPr>
          <w:rFonts w:ascii="新宋体" w:hAnsi="新宋体" w:eastAsia="新宋体" w:cs="Courier New"/>
          <w:szCs w:val="24"/>
        </w:rPr>
      </w:pPr>
      <w:r>
        <w:rPr>
          <w:rFonts w:hint="eastAsia" w:ascii="宋体" w:hAnsi="宋体"/>
          <w:bCs/>
          <w:szCs w:val="24"/>
        </w:rPr>
        <w:t>3.</w:t>
      </w:r>
      <w:r>
        <w:rPr>
          <w:rFonts w:hint="eastAsia" w:ascii="新宋体" w:hAnsi="新宋体" w:eastAsia="新宋体" w:cs="Courier New"/>
          <w:szCs w:val="24"/>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新宋体" w:hAnsi="新宋体" w:eastAsia="新宋体" w:cs="Courier New"/>
          <w:szCs w:val="24"/>
        </w:rPr>
        <w:t>在投标截止时间之后，投标人不得对其投标做任何修改。</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新宋体" w:hAnsi="新宋体" w:eastAsia="新宋体" w:cs="Courier New"/>
          <w:szCs w:val="24"/>
        </w:rPr>
        <w:t>从投标截止时间至投标人在投标书格式中确定的投标有效期期满这段时间内，投标人不得撤回其投标。</w:t>
      </w:r>
    </w:p>
    <w:p>
      <w:pPr>
        <w:pStyle w:val="7"/>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spacing w:line="300" w:lineRule="auto"/>
        <w:ind w:firstLine="480"/>
        <w:jc w:val="left"/>
        <w:rPr>
          <w:rFonts w:ascii="宋体" w:hAnsi="宋体" w:cs="宋体"/>
          <w:bCs/>
          <w:szCs w:val="24"/>
        </w:rPr>
      </w:pPr>
      <w:r>
        <w:rPr>
          <w:rFonts w:hint="eastAsia" w:ascii="宋体" w:hAnsi="宋体" w:cs="宋体"/>
          <w:bCs/>
          <w:szCs w:val="24"/>
        </w:rPr>
        <w:t>根据《政府采购货物和服务招标投标管理办法》有下列情形之一的，视为投标人串通投标，其投标无效：</w:t>
      </w:r>
    </w:p>
    <w:p>
      <w:pPr>
        <w:snapToGrid w:val="0"/>
        <w:spacing w:line="300" w:lineRule="auto"/>
        <w:ind w:firstLine="480"/>
        <w:jc w:val="left"/>
        <w:rPr>
          <w:rFonts w:ascii="宋体" w:hAnsi="宋体" w:cs="宋体"/>
          <w:bCs/>
          <w:szCs w:val="24"/>
        </w:rPr>
      </w:pPr>
      <w:r>
        <w:rPr>
          <w:rFonts w:hint="eastAsia" w:ascii="宋体" w:hAnsi="宋体" w:cs="宋体"/>
          <w:bCs/>
          <w:szCs w:val="24"/>
        </w:rPr>
        <w:t>(一)不同投标人的投标文件由同一单位或者个人编制；</w:t>
      </w:r>
    </w:p>
    <w:p>
      <w:pPr>
        <w:snapToGrid w:val="0"/>
        <w:spacing w:line="300" w:lineRule="auto"/>
        <w:ind w:firstLine="480"/>
        <w:jc w:val="left"/>
        <w:rPr>
          <w:rFonts w:ascii="宋体" w:hAnsi="宋体" w:cs="宋体"/>
          <w:bCs/>
          <w:szCs w:val="24"/>
        </w:rPr>
      </w:pPr>
      <w:r>
        <w:rPr>
          <w:rFonts w:hint="eastAsia" w:ascii="宋体" w:hAnsi="宋体" w:cs="宋体"/>
          <w:bCs/>
          <w:szCs w:val="24"/>
        </w:rPr>
        <w:t>(二)不同投标人委托同一单位或者个人办理投标事宜；</w:t>
      </w:r>
    </w:p>
    <w:p>
      <w:pPr>
        <w:snapToGrid w:val="0"/>
        <w:spacing w:line="300" w:lineRule="auto"/>
        <w:ind w:firstLine="480"/>
        <w:jc w:val="left"/>
        <w:rPr>
          <w:rFonts w:ascii="宋体" w:hAnsi="宋体" w:cs="宋体"/>
          <w:bCs/>
          <w:szCs w:val="24"/>
        </w:rPr>
      </w:pPr>
      <w:r>
        <w:rPr>
          <w:rFonts w:hint="eastAsia" w:ascii="宋体" w:hAnsi="宋体" w:cs="宋体"/>
          <w:bCs/>
          <w:szCs w:val="24"/>
        </w:rPr>
        <w:t>(三)不同投标人的投标文件载明的项目管理成员或者联系人员为同一人；</w:t>
      </w:r>
    </w:p>
    <w:p>
      <w:pPr>
        <w:snapToGrid w:val="0"/>
        <w:spacing w:line="300" w:lineRule="auto"/>
        <w:ind w:firstLine="480"/>
        <w:jc w:val="left"/>
        <w:rPr>
          <w:rFonts w:ascii="宋体" w:hAnsi="宋体" w:cs="宋体"/>
          <w:bCs/>
          <w:szCs w:val="24"/>
        </w:rPr>
      </w:pPr>
      <w:r>
        <w:rPr>
          <w:rFonts w:hint="eastAsia" w:ascii="宋体" w:hAnsi="宋体" w:cs="宋体"/>
          <w:bCs/>
          <w:szCs w:val="24"/>
        </w:rPr>
        <w:t>(四)不同投标人的投标文件异常一致或者投标报价呈规律性差异；</w:t>
      </w:r>
    </w:p>
    <w:p>
      <w:pPr>
        <w:snapToGrid w:val="0"/>
        <w:spacing w:line="300" w:lineRule="auto"/>
        <w:ind w:firstLine="480"/>
        <w:jc w:val="left"/>
        <w:rPr>
          <w:rFonts w:ascii="宋体" w:hAnsi="宋体" w:cs="宋体"/>
          <w:bCs/>
          <w:szCs w:val="24"/>
        </w:rPr>
      </w:pPr>
      <w:r>
        <w:rPr>
          <w:rFonts w:hint="eastAsia" w:ascii="宋体" w:hAnsi="宋体" w:cs="宋体"/>
          <w:bCs/>
          <w:szCs w:val="24"/>
        </w:rPr>
        <w:t>(五)不同投标人的投标文件相互混装；</w:t>
      </w:r>
    </w:p>
    <w:p>
      <w:pPr>
        <w:pStyle w:val="7"/>
        <w:widowControl w:val="0"/>
        <w:snapToGrid w:val="0"/>
        <w:spacing w:afterLines="0" w:line="300" w:lineRule="auto"/>
        <w:ind w:left="0" w:firstLine="480"/>
        <w:jc w:val="both"/>
        <w:rPr>
          <w:rFonts w:ascii="宋体" w:hAnsi="宋体" w:cs="宋体"/>
          <w:b/>
          <w:bCs/>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00" w:lineRule="auto"/>
        <w:ind w:firstLine="472" w:firstLineChars="196"/>
        <w:rPr>
          <w:rFonts w:ascii="宋体" w:hAnsi="宋体"/>
          <w:b/>
          <w:bCs/>
          <w:szCs w:val="24"/>
        </w:rPr>
      </w:pPr>
      <w:r>
        <w:rPr>
          <w:rFonts w:hint="eastAsia" w:ascii="宋体" w:hAnsi="宋体"/>
          <w:b/>
          <w:bCs/>
          <w:szCs w:val="24"/>
        </w:rPr>
        <w:t>1.</w:t>
      </w:r>
      <w:r>
        <w:rPr>
          <w:rFonts w:ascii="宋体" w:hAnsi="宋体"/>
          <w:b/>
          <w:bCs/>
          <w:szCs w:val="24"/>
        </w:rPr>
        <w:t>电子投标文件解密失败的，且未在规定时间内提交备份投标文件的</w:t>
      </w:r>
      <w:r>
        <w:rPr>
          <w:rFonts w:hint="eastAsia" w:ascii="宋体" w:hAnsi="宋体"/>
          <w:b/>
          <w:bCs/>
          <w:szCs w:val="24"/>
        </w:rPr>
        <w:t>。</w:t>
      </w:r>
    </w:p>
    <w:p>
      <w:pPr>
        <w:pStyle w:val="7"/>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5"/>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4"/>
        <w:spacing w:before="0" w:after="0" w:line="300" w:lineRule="auto"/>
        <w:ind w:firstLine="643"/>
        <w:jc w:val="center"/>
        <w:rPr>
          <w:rFonts w:ascii="宋体" w:hAnsi="宋体" w:cs="宋体"/>
        </w:rPr>
      </w:pPr>
      <w:bookmarkStart w:id="26" w:name="_五、开标"/>
      <w:bookmarkEnd w:id="26"/>
      <w:bookmarkStart w:id="27" w:name="_Toc29513"/>
      <w:r>
        <w:rPr>
          <w:rFonts w:hint="eastAsia" w:ascii="宋体" w:hAnsi="宋体" w:cs="宋体"/>
        </w:rPr>
        <w:t>五、开标</w:t>
      </w:r>
      <w:bookmarkEnd w:id="27"/>
    </w:p>
    <w:p>
      <w:pPr>
        <w:pStyle w:val="19"/>
        <w:snapToGrid w:val="0"/>
        <w:spacing w:beforeLines="0" w:afterLines="0" w:line="300" w:lineRule="auto"/>
        <w:ind w:firstLine="482"/>
        <w:rPr>
          <w:rFonts w:hAnsi="宋体" w:cs="宋体"/>
          <w:b/>
          <w:bCs/>
          <w:sz w:val="24"/>
          <w:szCs w:val="24"/>
        </w:rPr>
      </w:pPr>
      <w:r>
        <w:rPr>
          <w:rFonts w:hint="eastAsia" w:hAnsi="宋体" w:cs="宋体"/>
          <w:b/>
          <w:bCs/>
          <w:sz w:val="24"/>
          <w:szCs w:val="24"/>
        </w:rPr>
        <w:t>(一)采购代理机构职责</w:t>
      </w:r>
    </w:p>
    <w:p>
      <w:pPr>
        <w:pStyle w:val="15"/>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5"/>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5"/>
        <w:snapToGrid w:val="0"/>
        <w:spacing w:line="300" w:lineRule="auto"/>
        <w:ind w:firstLine="480"/>
        <w:contextualSpacing/>
        <w:rPr>
          <w:rFonts w:ascii="宋体" w:hAnsi="宋体" w:cs="宋体"/>
        </w:rPr>
      </w:pPr>
      <w:r>
        <w:rPr>
          <w:rFonts w:hint="eastAsia" w:ascii="宋体" w:hAnsi="宋体" w:cs="宋体"/>
        </w:rPr>
        <w:t>2．宣布评标纪律；</w:t>
      </w:r>
    </w:p>
    <w:p>
      <w:pPr>
        <w:pStyle w:val="15"/>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5"/>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5"/>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5"/>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5"/>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5"/>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5"/>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5"/>
        <w:snapToGrid w:val="0"/>
        <w:spacing w:line="300" w:lineRule="auto"/>
        <w:ind w:firstLine="472" w:firstLineChars="196"/>
        <w:contextualSpacing/>
        <w:rPr>
          <w:rFonts w:hAnsi="宋体"/>
          <w:b/>
          <w:bCs/>
        </w:rPr>
      </w:pPr>
      <w:r>
        <w:rPr>
          <w:rFonts w:hint="eastAsia" w:hAnsi="宋体"/>
          <w:b/>
          <w:bCs/>
        </w:rPr>
        <w:t>（三）电子开评标及评审程序</w:t>
      </w:r>
    </w:p>
    <w:p>
      <w:pPr>
        <w:pStyle w:val="15"/>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5"/>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5"/>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28" w:name="_Toc27612"/>
      <w:r>
        <w:rPr>
          <w:rFonts w:hint="eastAsia" w:ascii="宋体" w:hAnsi="宋体" w:cs="宋体"/>
        </w:rPr>
        <w:t>六、评标</w:t>
      </w:r>
      <w:bookmarkEnd w:id="28"/>
    </w:p>
    <w:p>
      <w:pPr>
        <w:pStyle w:val="19"/>
        <w:snapToGrid w:val="0"/>
        <w:spacing w:beforeLines="0" w:afterLines="0" w:line="300" w:lineRule="auto"/>
        <w:ind w:firstLine="482"/>
        <w:rPr>
          <w:rFonts w:hAnsi="宋体" w:cs="宋体"/>
          <w:b/>
          <w:bCs/>
          <w:sz w:val="24"/>
          <w:szCs w:val="24"/>
        </w:rPr>
      </w:pPr>
      <w:r>
        <w:rPr>
          <w:rFonts w:hint="eastAsia" w:hAnsi="宋体" w:cs="宋体"/>
          <w:b/>
          <w:bCs/>
          <w:sz w:val="24"/>
          <w:szCs w:val="24"/>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3．对投标文件进行比较和评价；</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4．确定中标候选人名单；</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szCs w:val="24"/>
          <w:u w:val="single"/>
        </w:rPr>
        <w:t>除采购人代表、评标现场组织人员外，采购人的其他工作人员以及与评标工作无关的人员不得进入评标现场。</w:t>
      </w:r>
    </w:p>
    <w:p>
      <w:pPr>
        <w:pStyle w:val="19"/>
        <w:snapToGrid w:val="0"/>
        <w:spacing w:beforeLines="0" w:afterLines="0" w:line="300" w:lineRule="auto"/>
        <w:ind w:firstLine="482"/>
        <w:contextualSpacing/>
        <w:rPr>
          <w:rFonts w:hAnsi="宋体" w:cs="宋体"/>
          <w:b/>
          <w:bCs/>
          <w:sz w:val="24"/>
          <w:szCs w:val="24"/>
        </w:rPr>
      </w:pPr>
      <w:r>
        <w:rPr>
          <w:rFonts w:hint="eastAsia" w:hAnsi="宋体" w:cs="宋体"/>
          <w:b/>
          <w:bCs/>
          <w:sz w:val="24"/>
          <w:szCs w:val="24"/>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19"/>
        <w:snapToGrid w:val="0"/>
        <w:spacing w:beforeLines="0" w:afterLines="0" w:line="300" w:lineRule="auto"/>
        <w:ind w:firstLine="482"/>
        <w:contextualSpacing/>
        <w:rPr>
          <w:rFonts w:hAnsi="宋体" w:cs="宋体"/>
          <w:b/>
          <w:bCs/>
          <w:sz w:val="24"/>
          <w:szCs w:val="24"/>
        </w:rPr>
      </w:pPr>
      <w:r>
        <w:rPr>
          <w:rFonts w:hint="eastAsia" w:hAnsi="宋体" w:cs="宋体"/>
          <w:b/>
          <w:bCs/>
          <w:sz w:val="24"/>
          <w:szCs w:val="24"/>
        </w:rPr>
        <w:t>（三）评标程序</w:t>
      </w:r>
    </w:p>
    <w:p>
      <w:pPr>
        <w:snapToGrid w:val="0"/>
        <w:spacing w:line="300" w:lineRule="auto"/>
        <w:ind w:firstLine="480"/>
        <w:contextualSpacing/>
        <w:rPr>
          <w:rFonts w:ascii="宋体" w:hAnsi="宋体" w:cs="宋体"/>
          <w:szCs w:val="24"/>
        </w:rPr>
      </w:pPr>
      <w:r>
        <w:rPr>
          <w:rFonts w:hint="eastAsia" w:ascii="宋体" w:hAnsi="宋体" w:cs="宋体"/>
          <w:szCs w:val="24"/>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szCs w:val="24"/>
        </w:rPr>
      </w:pPr>
      <w:r>
        <w:rPr>
          <w:rFonts w:hint="eastAsia" w:ascii="宋体" w:hAnsi="宋体" w:cs="宋体"/>
          <w:szCs w:val="24"/>
        </w:rPr>
        <w:t>具体评标程序详见第四章评标办法。</w:t>
      </w:r>
    </w:p>
    <w:p>
      <w:pPr>
        <w:pStyle w:val="19"/>
        <w:snapToGrid w:val="0"/>
        <w:spacing w:beforeLines="0" w:afterLines="0" w:line="300" w:lineRule="auto"/>
        <w:ind w:firstLine="482"/>
        <w:contextualSpacing/>
        <w:jc w:val="left"/>
        <w:rPr>
          <w:rFonts w:hAnsi="宋体" w:cs="宋体"/>
          <w:b/>
          <w:bCs/>
          <w:sz w:val="24"/>
          <w:szCs w:val="24"/>
        </w:rPr>
      </w:pPr>
      <w:r>
        <w:rPr>
          <w:rFonts w:hint="eastAsia" w:hAnsi="宋体" w:cs="宋体"/>
          <w:b/>
          <w:bCs/>
          <w:sz w:val="24"/>
          <w:szCs w:val="24"/>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482"/>
        <w:contextualSpacing/>
        <w:rPr>
          <w:rFonts w:ascii="宋体" w:hAnsi="宋体"/>
          <w:b/>
          <w:szCs w:val="24"/>
        </w:rPr>
      </w:pPr>
      <w:r>
        <w:rPr>
          <w:rFonts w:hint="eastAsia" w:ascii="宋体" w:hAnsi="宋体"/>
          <w:b/>
          <w:szCs w:val="24"/>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9"/>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19"/>
        <w:snapToGrid w:val="0"/>
        <w:spacing w:beforeLines="0" w:afterLines="0" w:line="300" w:lineRule="auto"/>
        <w:ind w:firstLine="482"/>
        <w:contextualSpacing/>
        <w:jc w:val="left"/>
        <w:rPr>
          <w:rFonts w:hAnsi="宋体" w:cs="宋体"/>
          <w:b/>
          <w:bCs/>
          <w:sz w:val="24"/>
          <w:szCs w:val="24"/>
        </w:rPr>
      </w:pPr>
      <w:r>
        <w:rPr>
          <w:rFonts w:hint="eastAsia" w:hAnsi="宋体" w:cs="宋体"/>
          <w:b/>
          <w:bCs/>
          <w:sz w:val="24"/>
          <w:szCs w:val="24"/>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19"/>
        <w:snapToGrid w:val="0"/>
        <w:spacing w:beforeLines="0" w:afterLines="0" w:line="300" w:lineRule="auto"/>
        <w:ind w:firstLine="482"/>
        <w:contextualSpacing/>
        <w:jc w:val="left"/>
        <w:rPr>
          <w:rFonts w:hAnsi="宋体" w:cs="宋体"/>
          <w:b/>
          <w:bCs/>
          <w:sz w:val="24"/>
          <w:szCs w:val="24"/>
        </w:rPr>
      </w:pPr>
      <w:r>
        <w:rPr>
          <w:rFonts w:hint="eastAsia" w:hAnsi="宋体" w:cs="宋体"/>
          <w:b/>
          <w:bCs/>
          <w:sz w:val="24"/>
          <w:szCs w:val="24"/>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29" w:name="_Toc31102"/>
      <w:r>
        <w:rPr>
          <w:rFonts w:hint="eastAsia" w:ascii="宋体" w:hAnsi="宋体" w:cs="宋体"/>
        </w:rPr>
        <w:t>七、定标</w:t>
      </w:r>
      <w:bookmarkEnd w:id="29"/>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pStyle w:val="4"/>
        <w:spacing w:before="0" w:after="0" w:line="300" w:lineRule="auto"/>
        <w:ind w:firstLine="643"/>
        <w:jc w:val="center"/>
        <w:rPr>
          <w:rFonts w:ascii="宋体" w:hAnsi="宋体" w:cs="宋体"/>
        </w:rPr>
      </w:pPr>
      <w:r>
        <w:rPr>
          <w:rFonts w:hint="eastAsia" w:ascii="宋体" w:hAnsi="宋体" w:cs="宋体"/>
        </w:rPr>
        <w:t xml:space="preserve"> </w:t>
      </w:r>
      <w:bookmarkStart w:id="30" w:name="_Toc22515"/>
      <w:r>
        <w:rPr>
          <w:rFonts w:hint="eastAsia" w:ascii="宋体" w:hAnsi="宋体" w:cs="宋体"/>
        </w:rPr>
        <w:t>八、合同授予</w:t>
      </w:r>
      <w:bookmarkEnd w:id="30"/>
    </w:p>
    <w:p>
      <w:pPr>
        <w:pStyle w:val="19"/>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19"/>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color w:val="000000" w:themeColor="text1"/>
          <w:szCs w:val="24"/>
          <w14:textFill>
            <w14:solidFill>
              <w14:schemeClr w14:val="tx1"/>
            </w14:solidFill>
          </w14:textFill>
        </w:rPr>
        <w:t>项目实施前中标人向采购人交纳合同金额的1%作为履约保证金</w:t>
      </w:r>
      <w:r>
        <w:rPr>
          <w:rFonts w:hint="eastAsia"/>
          <w:color w:val="000000" w:themeColor="text1"/>
          <w:szCs w:val="24"/>
          <w14:textFill>
            <w14:solidFill>
              <w14:schemeClr w14:val="tx1"/>
            </w14:solidFill>
          </w14:textFill>
        </w:rPr>
        <w:t>，履约保证金在项目验收合格后一个月内无息退还。</w:t>
      </w:r>
      <w:r>
        <w:rPr>
          <w:rFonts w:hint="eastAsia" w:ascii="宋体" w:hAnsi="宋体" w:cs="宋体"/>
          <w:szCs w:val="24"/>
        </w:rPr>
        <w:t>供应商应当以支票、汇票、本票或者金融机构、担保机构出具的保函等非现金形式提交。</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2．签订合同后，如中标人不按双方签订合同约定履约，按实际损失赔偿采购单位。</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4"/>
        <w:ind w:firstLine="643"/>
      </w:pPr>
      <w:bookmarkStart w:id="31" w:name="_Toc7734"/>
      <w:r>
        <w:rPr>
          <w:rFonts w:hint="eastAsia"/>
        </w:rPr>
        <w:t>第四章  评标办法</w:t>
      </w:r>
      <w:bookmarkEnd w:id="31"/>
    </w:p>
    <w:p>
      <w:pPr>
        <w:pStyle w:val="19"/>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320国道信息化建设项目（智能（无感）信息系统）评标办法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320国道信息化建设项目（智能（无感）信息系统）</w:t>
      </w:r>
      <w:r>
        <w:rPr>
          <w:rFonts w:hint="eastAsia" w:ascii="宋体" w:hAnsi="宋体" w:cs="宋体"/>
          <w:color w:val="000000"/>
          <w:szCs w:val="24"/>
        </w:rPr>
        <w:t>政府采购项目的评标。</w:t>
      </w:r>
    </w:p>
    <w:p>
      <w:pPr>
        <w:pStyle w:val="21"/>
        <w:spacing w:line="300" w:lineRule="auto"/>
        <w:ind w:firstLine="482" w:firstLineChars="200"/>
        <w:jc w:val="left"/>
        <w:rPr>
          <w:rFonts w:ascii="宋体" w:cs="宋体"/>
        </w:rPr>
      </w:pPr>
      <w:r>
        <w:rPr>
          <w:rFonts w:hint="eastAsia" w:ascii="宋体" w:cs="宋体"/>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30分、技术资信商务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1"/>
        <w:spacing w:line="300" w:lineRule="auto"/>
        <w:ind w:firstLine="482" w:firstLineChars="200"/>
        <w:jc w:val="left"/>
        <w:rPr>
          <w:rFonts w:ascii="宋体" w:cs="宋体"/>
          <w:color w:val="auto"/>
        </w:rPr>
      </w:pPr>
      <w:r>
        <w:rPr>
          <w:rFonts w:hint="eastAsia" w:ascii="宋体" w:cs="宋体"/>
          <w:color w:val="auto"/>
        </w:rPr>
        <w:t>二、评标程序</w:t>
      </w:r>
    </w:p>
    <w:p>
      <w:pPr>
        <w:snapToGrid w:val="0"/>
        <w:spacing w:line="300" w:lineRule="auto"/>
        <w:ind w:firstLine="482"/>
        <w:rPr>
          <w:rFonts w:ascii="宋体" w:hAnsi="宋体" w:cs="宋体"/>
          <w:b/>
          <w:szCs w:val="24"/>
        </w:rPr>
      </w:pPr>
      <w:r>
        <w:rPr>
          <w:rFonts w:hint="eastAsia" w:ascii="宋体" w:hAnsi="宋体" w:cs="宋体"/>
          <w:b/>
          <w:szCs w:val="24"/>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szCs w:val="24"/>
        </w:rPr>
      </w:pPr>
      <w:r>
        <w:rPr>
          <w:rFonts w:hint="eastAsia" w:ascii="宋体" w:hAnsi="宋体" w:cs="宋体"/>
          <w:b/>
          <w:szCs w:val="24"/>
        </w:rPr>
        <w:t>（二）评标委员会对</w:t>
      </w:r>
      <w:r>
        <w:rPr>
          <w:rFonts w:hint="eastAsia" w:ascii="宋体" w:hAnsi="宋体" w:cs="宋体"/>
          <w:b/>
          <w:bCs/>
          <w:szCs w:val="24"/>
        </w:rPr>
        <w:t>资信商务及</w:t>
      </w:r>
      <w:r>
        <w:rPr>
          <w:rFonts w:hint="eastAsia" w:ascii="宋体" w:hAnsi="宋体" w:cs="宋体"/>
          <w:b/>
          <w:szCs w:val="24"/>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szCs w:val="24"/>
        </w:rPr>
      </w:pPr>
      <w:r>
        <w:rPr>
          <w:rFonts w:hint="eastAsia" w:ascii="宋体" w:hAnsi="宋体" w:cs="宋体"/>
          <w:bCs/>
          <w:szCs w:val="24"/>
        </w:rPr>
        <w:t>（1）</w:t>
      </w:r>
      <w:r>
        <w:rPr>
          <w:rFonts w:ascii="宋体" w:hAnsi="宋体"/>
          <w:szCs w:val="24"/>
        </w:rPr>
        <w:t>电子投标文件未按规定要求提供电子签章的</w:t>
      </w:r>
      <w:r>
        <w:rPr>
          <w:rFonts w:hint="eastAsia" w:ascii="宋体" w:hAnsi="宋体"/>
          <w:szCs w:val="24"/>
        </w:rPr>
        <w:t>；</w:t>
      </w:r>
    </w:p>
    <w:p>
      <w:pPr>
        <w:snapToGrid w:val="0"/>
        <w:spacing w:line="440" w:lineRule="exact"/>
        <w:ind w:firstLine="470" w:firstLineChars="196"/>
        <w:rPr>
          <w:rFonts w:ascii="宋体" w:hAnsi="宋体" w:cs="宋体"/>
          <w:bCs/>
          <w:szCs w:val="24"/>
        </w:rPr>
      </w:pPr>
      <w:r>
        <w:rPr>
          <w:rFonts w:hint="eastAsia" w:ascii="宋体" w:hAnsi="宋体" w:cs="宋体"/>
          <w:szCs w:val="24"/>
        </w:rPr>
        <w:t>（2）</w:t>
      </w:r>
      <w:r>
        <w:rPr>
          <w:rFonts w:hint="eastAsia" w:ascii="宋体" w:hAnsi="宋体" w:cs="宋体"/>
          <w:bCs/>
          <w:szCs w:val="24"/>
        </w:rPr>
        <w:t>在资信商务及技术文件中出现报价的；</w:t>
      </w:r>
    </w:p>
    <w:p>
      <w:pPr>
        <w:snapToGrid w:val="0"/>
        <w:spacing w:line="440" w:lineRule="exact"/>
        <w:ind w:firstLine="470" w:firstLineChars="196"/>
        <w:rPr>
          <w:rFonts w:ascii="宋体" w:hAnsi="宋体" w:cs="宋体"/>
          <w:bCs/>
          <w:kern w:val="0"/>
          <w:szCs w:val="24"/>
        </w:rPr>
      </w:pPr>
      <w:r>
        <w:rPr>
          <w:rFonts w:hint="eastAsia" w:ascii="宋体" w:hAnsi="宋体" w:cs="宋体"/>
          <w:szCs w:val="24"/>
        </w:rPr>
        <w:t>（3）</w:t>
      </w:r>
      <w:r>
        <w:rPr>
          <w:rFonts w:hint="eastAsia" w:ascii="宋体" w:hAnsi="宋体" w:cs="宋体"/>
          <w:bCs/>
          <w:szCs w:val="24"/>
        </w:rPr>
        <w:t>资信商务及技术文件</w:t>
      </w:r>
      <w:r>
        <w:rPr>
          <w:rFonts w:hint="eastAsia" w:ascii="宋体" w:hAnsi="宋体" w:cs="宋体"/>
          <w:szCs w:val="24"/>
        </w:rPr>
        <w:t>无法定代表人或授权代表签字</w:t>
      </w:r>
      <w:r>
        <w:rPr>
          <w:rFonts w:hint="eastAsia" w:ascii="宋体" w:hAnsi="宋体" w:cs="宋体"/>
          <w:color w:val="000000"/>
          <w:szCs w:val="24"/>
        </w:rPr>
        <w:t>（或盖章）</w:t>
      </w:r>
      <w:r>
        <w:rPr>
          <w:rFonts w:hint="eastAsia" w:ascii="宋体" w:hAnsi="宋体" w:cs="宋体"/>
          <w:szCs w:val="24"/>
        </w:rPr>
        <w:t>，或未</w:t>
      </w:r>
      <w:r>
        <w:rPr>
          <w:rFonts w:hint="eastAsia" w:ascii="宋体" w:hAnsi="宋体" w:cs="宋体"/>
          <w:bCs/>
          <w:kern w:val="0"/>
          <w:szCs w:val="24"/>
        </w:rPr>
        <w:t>提供法定代表人授权委托书、投标声明书或者填写项目不齐全的；</w:t>
      </w:r>
    </w:p>
    <w:p>
      <w:pPr>
        <w:snapToGrid w:val="0"/>
        <w:spacing w:line="440" w:lineRule="exact"/>
        <w:ind w:firstLine="470" w:firstLineChars="196"/>
        <w:rPr>
          <w:rFonts w:ascii="宋体" w:hAnsi="宋体" w:cs="宋体"/>
          <w:szCs w:val="24"/>
        </w:rPr>
      </w:pPr>
      <w:r>
        <w:rPr>
          <w:rFonts w:hint="eastAsia" w:ascii="宋体" w:hAnsi="宋体" w:cs="宋体"/>
          <w:szCs w:val="24"/>
        </w:rPr>
        <w:t>（4）投标代表人未能出具身份证明或与法定代表人授权委托人身份不符的；</w:t>
      </w:r>
    </w:p>
    <w:p>
      <w:pPr>
        <w:pStyle w:val="15"/>
        <w:snapToGrid w:val="0"/>
        <w:spacing w:line="440" w:lineRule="exact"/>
        <w:ind w:firstLine="470" w:firstLineChars="196"/>
        <w:rPr>
          <w:rFonts w:ascii="宋体" w:hAnsi="宋体" w:cs="宋体"/>
          <w:kern w:val="2"/>
        </w:rPr>
      </w:pPr>
      <w:r>
        <w:rPr>
          <w:rFonts w:hint="eastAsia" w:ascii="宋体" w:hAnsi="宋体" w:cs="宋体"/>
          <w:kern w:val="2"/>
        </w:rPr>
        <w:t>（5）</w:t>
      </w:r>
      <w:r>
        <w:rPr>
          <w:rFonts w:hint="eastAsia" w:ascii="宋体" w:hAnsi="宋体" w:cs="宋体"/>
          <w:bCs/>
        </w:rPr>
        <w:t>资信商务及技术文件</w:t>
      </w:r>
      <w:r>
        <w:rPr>
          <w:rFonts w:hint="eastAsia" w:ascii="宋体" w:hAnsi="宋体" w:cs="宋体"/>
          <w:kern w:val="2"/>
        </w:rPr>
        <w:t>格式不规范、项目不齐全或者内容虚假的；</w:t>
      </w:r>
    </w:p>
    <w:p>
      <w:pPr>
        <w:pStyle w:val="15"/>
        <w:snapToGrid w:val="0"/>
        <w:spacing w:line="440" w:lineRule="exact"/>
        <w:ind w:firstLine="470" w:firstLineChars="196"/>
        <w:rPr>
          <w:rFonts w:ascii="宋体" w:hAnsi="宋体" w:cs="宋体"/>
          <w:kern w:val="2"/>
        </w:rPr>
      </w:pPr>
      <w:r>
        <w:rPr>
          <w:rFonts w:hint="eastAsia" w:ascii="宋体" w:hAnsi="宋体" w:cs="宋体"/>
          <w:kern w:val="2"/>
        </w:rPr>
        <w:t>（6）</w:t>
      </w:r>
      <w:r>
        <w:rPr>
          <w:rFonts w:hint="eastAsia" w:ascii="宋体" w:hAnsi="宋体" w:cs="宋体"/>
          <w:bCs/>
        </w:rPr>
        <w:t>资信商务及技术文件</w:t>
      </w:r>
      <w:r>
        <w:rPr>
          <w:rFonts w:hint="eastAsia" w:ascii="宋体" w:hAnsi="宋体" w:cs="宋体"/>
          <w:kern w:val="2"/>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szCs w:val="24"/>
        </w:rPr>
      </w:pPr>
      <w:r>
        <w:rPr>
          <w:rFonts w:hint="eastAsia" w:ascii="宋体" w:hAnsi="宋体" w:cs="宋体"/>
          <w:bCs/>
          <w:kern w:val="0"/>
          <w:szCs w:val="24"/>
        </w:rPr>
        <w:t>（7）未实质性响应采购文件要求或者投标文件有采购方不能接受的附加条件的；</w:t>
      </w:r>
    </w:p>
    <w:p>
      <w:pPr>
        <w:snapToGrid w:val="0"/>
        <w:spacing w:line="440" w:lineRule="exact"/>
        <w:ind w:firstLine="470" w:firstLineChars="196"/>
        <w:rPr>
          <w:rFonts w:ascii="宋体" w:hAnsi="宋体" w:cs="宋体"/>
          <w:bCs/>
          <w:kern w:val="0"/>
          <w:szCs w:val="24"/>
        </w:rPr>
      </w:pPr>
      <w:r>
        <w:rPr>
          <w:rFonts w:hint="eastAsia" w:ascii="宋体" w:hAnsi="宋体" w:cs="宋体"/>
          <w:bCs/>
          <w:kern w:val="0"/>
          <w:szCs w:val="24"/>
        </w:rPr>
        <w:t>（8）不符合本采购文件中的实质性要求条款。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5"/>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5"/>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5"/>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5"/>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5"/>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5"/>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5"/>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5"/>
        <w:snapToGrid w:val="0"/>
        <w:spacing w:line="300" w:lineRule="auto"/>
        <w:ind w:firstLine="470" w:firstLineChars="196"/>
        <w:rPr>
          <w:rFonts w:ascii="宋体" w:hAnsi="宋体" w:cs="宋体"/>
        </w:rPr>
      </w:pPr>
      <w:r>
        <w:rPr>
          <w:rFonts w:hint="eastAsia" w:ascii="宋体" w:hAnsi="宋体" w:cs="宋体"/>
        </w:rPr>
        <w:t>（5）投标有效期、工期、质保期等条款不能满足招标文件要求的；</w:t>
      </w:r>
    </w:p>
    <w:p>
      <w:pPr>
        <w:pStyle w:val="15"/>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5"/>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5"/>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rPr>
        <w:t>的实质性内容未使用中文表述、意思表述不明确、前后矛盾或者使用计量单位不符合招标文件要求的（经评标委员会认定并允许其当场更正的笔误除外）；</w:t>
      </w:r>
    </w:p>
    <w:p>
      <w:pPr>
        <w:pStyle w:val="15"/>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5"/>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1"/>
        <w:spacing w:line="300" w:lineRule="auto"/>
        <w:ind w:firstLine="482" w:firstLineChars="200"/>
        <w:jc w:val="left"/>
        <w:rPr>
          <w:rFonts w:ascii="宋体" w:cs="宋体"/>
          <w:color w:val="auto"/>
        </w:rPr>
      </w:pPr>
      <w:r>
        <w:rPr>
          <w:rFonts w:hint="eastAsia" w:ascii="宋体" w:cs="宋体"/>
          <w:color w:val="auto"/>
        </w:rPr>
        <w:t>三、评标内容及标准</w:t>
      </w:r>
    </w:p>
    <w:p>
      <w:pPr>
        <w:spacing w:line="300" w:lineRule="auto"/>
        <w:ind w:firstLine="569" w:firstLineChars="236"/>
        <w:rPr>
          <w:rFonts w:ascii="宋体" w:hAnsi="宋体" w:cs="宋体"/>
          <w:b/>
          <w:szCs w:val="24"/>
        </w:rPr>
      </w:pPr>
      <w:r>
        <w:rPr>
          <w:rFonts w:hint="eastAsia" w:ascii="宋体" w:hAnsi="宋体" w:cs="宋体"/>
          <w:b/>
          <w:szCs w:val="24"/>
        </w:rPr>
        <w:t>（一）价格分（30分）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3" w:lineRule="auto"/>
        <w:ind w:firstLine="566" w:firstLineChars="236"/>
        <w:rPr>
          <w:rFonts w:ascii="宋体" w:hAnsi="宋体" w:cs="宋体"/>
          <w:b/>
          <w:bCs/>
          <w:szCs w:val="24"/>
        </w:rPr>
      </w:pPr>
      <w:r>
        <w:rPr>
          <w:rFonts w:hint="eastAsia" w:ascii="宋体" w:hAnsi="宋体" w:cs="宋体"/>
          <w:szCs w:val="24"/>
        </w:rPr>
        <w:t>2.</w:t>
      </w:r>
      <w:r>
        <w:rPr>
          <w:rFonts w:hint="eastAsia" w:ascii="宋体" w:hAnsi="宋体" w:cs="宋体"/>
          <w:color w:val="000000" w:themeColor="text1"/>
          <w:szCs w:val="24"/>
          <w14:textFill>
            <w14:solidFill>
              <w14:schemeClr w14:val="tx1"/>
            </w14:solidFill>
          </w14:textFill>
        </w:rPr>
        <w:t>根据财库〔2020〕46号的相关规定</w:t>
      </w:r>
      <w:r>
        <w:rPr>
          <w:rFonts w:hint="eastAsia" w:ascii="宋体" w:hAnsi="宋体" w:cs="宋体"/>
          <w:color w:val="000000" w:themeColor="text1"/>
          <w:szCs w:val="24"/>
          <w:lang w:val="zh-CN"/>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本项目评</w:t>
      </w:r>
      <w:r>
        <w:rPr>
          <w:rFonts w:hint="eastAsia" w:ascii="宋体" w:hAnsi="宋体" w:cs="宋体"/>
          <w:color w:val="000000" w:themeColor="text1"/>
          <w:szCs w:val="21"/>
          <w14:textFill>
            <w14:solidFill>
              <w14:schemeClr w14:val="tx1"/>
            </w14:solidFill>
          </w14:textFill>
        </w:rPr>
        <w:t>审时</w:t>
      </w:r>
      <w:r>
        <w:rPr>
          <w:rFonts w:hint="eastAsia" w:ascii="宋体" w:hAnsi="宋体" w:cs="宋体"/>
          <w:color w:val="000000" w:themeColor="text1"/>
          <w:szCs w:val="21"/>
          <w:lang w:val="zh-CN"/>
          <w14:textFill>
            <w14:solidFill>
              <w14:schemeClr w14:val="tx1"/>
            </w14:solidFill>
          </w14:textFill>
        </w:rPr>
        <w:t>对小微企业报价给予</w:t>
      </w: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lang w:val="zh-CN"/>
          <w14:textFill>
            <w14:solidFill>
              <w14:schemeClr w14:val="tx1"/>
            </w14:solidFill>
          </w14:textFill>
        </w:rPr>
        <w:t>%的扣除，</w:t>
      </w:r>
      <w:r>
        <w:rPr>
          <w:rFonts w:hint="eastAsia" w:ascii="宋体" w:hAnsi="宋体" w:cs="宋体"/>
          <w:szCs w:val="21"/>
          <w:lang w:val="zh-CN"/>
        </w:rPr>
        <w:t>用扣除后的价格参加评审</w:t>
      </w:r>
      <w:r>
        <w:rPr>
          <w:rFonts w:hint="eastAsia" w:ascii="宋体" w:hAnsi="宋体" w:cs="宋体"/>
          <w:szCs w:val="24"/>
        </w:rPr>
        <w:t>（此扣除后的价格仅作为价格分计算）</w:t>
      </w:r>
      <w:r>
        <w:rPr>
          <w:rFonts w:hint="eastAsia" w:ascii="宋体" w:hAnsi="宋体" w:cs="宋体"/>
          <w:szCs w:val="21"/>
          <w:lang w:val="zh-CN"/>
        </w:rPr>
        <w:t>。投标文件中须出具《政府采购促进中小企业发展管理办法》【财库（2020）46号】规定的《中小企业声明函》（</w:t>
      </w:r>
      <w:r>
        <w:rPr>
          <w:rFonts w:hint="eastAsia" w:ascii="宋体" w:hAnsi="宋体" w:cs="宋体"/>
          <w:szCs w:val="21"/>
        </w:rPr>
        <w:t>格式见第六章</w:t>
      </w:r>
      <w:r>
        <w:rPr>
          <w:rFonts w:hint="eastAsia" w:ascii="宋体" w:hAnsi="宋体" w:cs="宋体"/>
          <w:szCs w:val="21"/>
          <w:lang w:val="zh-CN"/>
        </w:rPr>
        <w:t>），否则不得享受价格扣除。</w:t>
      </w:r>
    </w:p>
    <w:p>
      <w:pPr>
        <w:adjustRightInd w:val="0"/>
        <w:snapToGrid w:val="0"/>
        <w:ind w:firstLine="480"/>
        <w:rPr>
          <w:rFonts w:ascii="宋体" w:hAnsi="宋体" w:cs="宋体"/>
          <w:szCs w:val="24"/>
        </w:rPr>
      </w:pPr>
      <w:r>
        <w:rPr>
          <w:rFonts w:hint="eastAsia" w:ascii="宋体" w:hAnsi="宋体" w:cs="宋体"/>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第六章）。</w:t>
      </w:r>
    </w:p>
    <w:p>
      <w:pPr>
        <w:spacing w:line="303" w:lineRule="auto"/>
        <w:ind w:firstLine="566" w:firstLineChars="236"/>
        <w:rPr>
          <w:rFonts w:ascii="宋体" w:hAnsi="宋体" w:cs="宋体"/>
          <w:szCs w:val="24"/>
        </w:rPr>
      </w:pPr>
      <w:r>
        <w:rPr>
          <w:rFonts w:hint="eastAsia" w:ascii="宋体" w:hAnsi="宋体" w:cs="宋体"/>
          <w:szCs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303" w:lineRule="auto"/>
        <w:ind w:firstLine="566" w:firstLineChars="236"/>
        <w:rPr>
          <w:rFonts w:ascii="宋体" w:hAnsi="宋体" w:cs="宋体"/>
          <w:szCs w:val="24"/>
        </w:rPr>
      </w:pPr>
      <w:r>
        <w:rPr>
          <w:rFonts w:hint="eastAsia" w:ascii="宋体" w:hAnsi="宋体" w:cs="宋体"/>
          <w:szCs w:val="24"/>
        </w:rPr>
        <w:t>5.投标人的投标报价超过采购上限价的，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szCs w:val="24"/>
        </w:rPr>
        <w:t>6.采购上限价：本次采购设定采购上限价，</w:t>
      </w:r>
      <w:r>
        <w:rPr>
          <w:rFonts w:hint="eastAsia" w:ascii="宋体" w:hAnsi="宋体" w:cs="宋体"/>
          <w:b/>
          <w:color w:val="000000"/>
          <w:szCs w:val="24"/>
        </w:rPr>
        <w:t>采购上限价为人民币</w:t>
      </w:r>
      <w:r>
        <w:rPr>
          <w:rFonts w:hint="eastAsia" w:ascii="宋体" w:hAnsi="宋体" w:cs="宋体"/>
          <w:b/>
          <w:szCs w:val="24"/>
        </w:rPr>
        <w:t>陆佰零柒万元整（¥6</w:t>
      </w:r>
      <w:r>
        <w:rPr>
          <w:rFonts w:ascii="宋体" w:hAnsi="宋体" w:cs="宋体"/>
          <w:b/>
          <w:szCs w:val="24"/>
        </w:rPr>
        <w:t>07</w:t>
      </w:r>
      <w:r>
        <w:rPr>
          <w:rFonts w:hint="eastAsia" w:ascii="宋体" w:hAnsi="宋体" w:cs="宋体"/>
          <w:b/>
          <w:szCs w:val="24"/>
        </w:rPr>
        <w:t>0000.00元）。投标人报价高于采购上限价的投标文件无效。</w:t>
      </w:r>
    </w:p>
    <w:p>
      <w:pPr>
        <w:spacing w:line="300" w:lineRule="auto"/>
        <w:ind w:firstLine="569" w:firstLineChars="236"/>
        <w:rPr>
          <w:rFonts w:ascii="宋体" w:hAnsi="宋体" w:cs="宋体"/>
          <w:b/>
          <w:szCs w:val="24"/>
        </w:rPr>
      </w:pPr>
      <w:r>
        <w:rPr>
          <w:rFonts w:hint="eastAsia" w:ascii="宋体" w:hAnsi="宋体" w:cs="宋体"/>
          <w:b/>
          <w:szCs w:val="24"/>
        </w:rPr>
        <w:t>（二）技术资信商务分（70分）</w:t>
      </w:r>
    </w:p>
    <w:tbl>
      <w:tblPr>
        <w:tblStyle w:val="36"/>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05"/>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kern w:val="0"/>
                <w:szCs w:val="24"/>
              </w:rPr>
            </w:pPr>
            <w:r>
              <w:rPr>
                <w:rFonts w:hint="eastAsia" w:ascii="宋体" w:hAnsi="宋体" w:cs="宋体"/>
                <w:b/>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876" w:type="dxa"/>
            <w:vMerge w:val="restart"/>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技术分</w:t>
            </w:r>
          </w:p>
          <w:p>
            <w:pPr>
              <w:spacing w:line="300" w:lineRule="auto"/>
              <w:ind w:firstLine="0" w:firstLineChars="0"/>
              <w:jc w:val="center"/>
              <w:rPr>
                <w:rFonts w:ascii="宋体" w:hAnsi="宋体" w:cs="宋体"/>
                <w:szCs w:val="24"/>
              </w:rPr>
            </w:pPr>
            <w:r>
              <w:rPr>
                <w:rFonts w:hint="eastAsia" w:ascii="宋体" w:hAnsi="宋体" w:cs="宋体"/>
                <w:szCs w:val="24"/>
              </w:rPr>
              <w:t>（58分）</w:t>
            </w:r>
          </w:p>
        </w:tc>
        <w:tc>
          <w:tcPr>
            <w:tcW w:w="1605"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投标产品符合度（</w:t>
            </w:r>
            <w:r>
              <w:rPr>
                <w:rFonts w:ascii="宋体" w:hAnsi="宋体" w:cs="宋体"/>
                <w:szCs w:val="24"/>
              </w:rPr>
              <w:t>26</w:t>
            </w:r>
            <w:r>
              <w:rPr>
                <w:rFonts w:hint="eastAsia" w:ascii="宋体" w:hAnsi="宋体" w:cs="宋体"/>
                <w:szCs w:val="24"/>
              </w:rPr>
              <w:t>分）</w:t>
            </w:r>
          </w:p>
        </w:tc>
        <w:tc>
          <w:tcPr>
            <w:tcW w:w="718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投标产品完全符合采购文件功能及技术要求的得</w:t>
            </w:r>
            <w:r>
              <w:rPr>
                <w:rFonts w:ascii="宋体" w:hAnsi="宋体" w:cs="宋体"/>
                <w:szCs w:val="24"/>
              </w:rPr>
              <w:t>26</w:t>
            </w:r>
            <w:r>
              <w:rPr>
                <w:rFonts w:hint="eastAsia" w:ascii="宋体" w:hAnsi="宋体" w:cs="宋体"/>
                <w:szCs w:val="24"/>
              </w:rPr>
              <w:t>分，带“★”的重要功能及技术要求负偏离或缺漏项的每项扣2分，其他功能及技术要求负偏离或缺漏项的每项扣1分，扣完为止。</w:t>
            </w:r>
          </w:p>
          <w:p>
            <w:pPr>
              <w:spacing w:line="300" w:lineRule="auto"/>
              <w:ind w:firstLine="0" w:firstLineChars="0"/>
              <w:rPr>
                <w:rFonts w:ascii="宋体" w:hAnsi="宋体" w:cs="宋体"/>
                <w:szCs w:val="24"/>
              </w:rPr>
            </w:pPr>
            <w:r>
              <w:rPr>
                <w:rFonts w:hint="eastAsia" w:ascii="宋体" w:hAnsi="宋体" w:cs="宋体"/>
                <w:szCs w:val="24"/>
              </w:rPr>
              <w:t>注：采购需求中带“▲”的为实质性要求条款，不允许负偏离，否则作无效标处理。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right"/>
        </w:trPr>
        <w:tc>
          <w:tcPr>
            <w:tcW w:w="876"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605" w:type="dxa"/>
            <w:tcBorders>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项目总体设计方案（14分）</w:t>
            </w:r>
          </w:p>
        </w:tc>
        <w:tc>
          <w:tcPr>
            <w:tcW w:w="7181"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根据各投标供应商提供针对本项目的项目总体设计方案（软件实现功能及软硬件结合实现的功能整体思路，本次新建检查站系统要求与嘉兴市公安局“天关”立体化防控一体化平台、嘉善县公安局“智安街道”平台的无缝对接方案）进行打分，同时满足完整、科学、合理的得10-14分；满足部分要求的得5-9.9分，方案无实质性内容的得0-</w:t>
            </w:r>
            <w:r>
              <w:rPr>
                <w:rFonts w:ascii="宋体" w:hAnsi="宋体" w:cs="宋体"/>
                <w:szCs w:val="24"/>
              </w:rPr>
              <w:t>4.9</w:t>
            </w:r>
            <w:r>
              <w:rPr>
                <w:rFonts w:hint="eastAsia" w:ascii="宋体" w:hAnsi="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876"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605" w:type="dxa"/>
            <w:tcBorders>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项目实施方案（6分）</w:t>
            </w:r>
          </w:p>
        </w:tc>
        <w:tc>
          <w:tcPr>
            <w:tcW w:w="7181"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根据提供的项目管理方案、实施人员方案、实施进度计划表、安装调试方案、验收方案等5项内容进行打分，同时满足全面、科学、合理的得5-6分；满足部分要求的得3-4.9分；针对性不强、内容模式化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876"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605" w:type="dxa"/>
            <w:tcBorders>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质量保障措施（6分）</w:t>
            </w:r>
          </w:p>
        </w:tc>
        <w:tc>
          <w:tcPr>
            <w:tcW w:w="7181"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质量保障措施是否完备且切实可行，完备切实可行的得5-6分，基本可行的得3-4.9分，没有提供的不得分。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right"/>
        </w:trPr>
        <w:tc>
          <w:tcPr>
            <w:tcW w:w="876"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605" w:type="dxa"/>
            <w:tcBorders>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培训方案</w:t>
            </w:r>
          </w:p>
          <w:p>
            <w:pPr>
              <w:spacing w:line="300" w:lineRule="auto"/>
              <w:ind w:firstLine="0" w:firstLineChars="0"/>
              <w:jc w:val="center"/>
              <w:rPr>
                <w:rFonts w:ascii="宋体" w:hAnsi="宋体" w:cs="宋体"/>
                <w:szCs w:val="24"/>
              </w:rPr>
            </w:pPr>
            <w:r>
              <w:rPr>
                <w:rFonts w:hint="eastAsia" w:ascii="宋体" w:hAnsi="宋体" w:cs="宋体"/>
                <w:szCs w:val="24"/>
              </w:rPr>
              <w:t>（6分）</w:t>
            </w:r>
          </w:p>
        </w:tc>
        <w:tc>
          <w:tcPr>
            <w:tcW w:w="7181" w:type="dxa"/>
            <w:tcBorders>
              <w:top w:val="single" w:color="auto" w:sz="4" w:space="0"/>
              <w:left w:val="single" w:color="auto" w:sz="4" w:space="0"/>
              <w:right w:val="single" w:color="auto" w:sz="4" w:space="0"/>
            </w:tcBorders>
            <w:vAlign w:val="center"/>
          </w:tcPr>
          <w:p>
            <w:pPr>
              <w:spacing w:line="300" w:lineRule="auto"/>
              <w:ind w:firstLine="0" w:firstLineChars="0"/>
              <w:jc w:val="left"/>
              <w:rPr>
                <w:rFonts w:ascii="宋体" w:hAnsi="宋体" w:cs="宋体"/>
                <w:szCs w:val="24"/>
              </w:rPr>
            </w:pPr>
            <w:r>
              <w:rPr>
                <w:rFonts w:hint="eastAsia" w:ascii="宋体" w:hAnsi="宋体" w:cs="宋体"/>
                <w:szCs w:val="24"/>
              </w:rPr>
              <w:t>根据投标人针对本项目对采购单位</w:t>
            </w:r>
            <w:r>
              <w:rPr>
                <w:rFonts w:hint="eastAsia" w:ascii="宋体" w:hAnsi="宋体" w:cs="宋体"/>
                <w:kern w:val="0"/>
                <w:szCs w:val="24"/>
              </w:rPr>
              <w:t>提供的培训情况，具体至培训人员、时间培训内容和目标等</w:t>
            </w:r>
            <w:r>
              <w:rPr>
                <w:rFonts w:hint="eastAsia" w:ascii="宋体" w:hAnsi="宋体" w:cs="宋体"/>
                <w:szCs w:val="24"/>
              </w:rPr>
              <w:t>，完整、合理的得5-6分，略有缺陷的得3-4.9分，不合理或未表述不得分。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right"/>
        </w:trPr>
        <w:tc>
          <w:tcPr>
            <w:tcW w:w="876"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商务资信分</w:t>
            </w:r>
          </w:p>
          <w:p>
            <w:pPr>
              <w:spacing w:line="300" w:lineRule="auto"/>
              <w:ind w:firstLine="0" w:firstLineChars="0"/>
              <w:rPr>
                <w:rFonts w:ascii="宋体" w:hAnsi="宋体" w:cs="宋体"/>
                <w:szCs w:val="24"/>
              </w:rPr>
            </w:pPr>
            <w:r>
              <w:rPr>
                <w:rFonts w:hint="eastAsia" w:ascii="宋体" w:hAnsi="宋体" w:cs="宋体"/>
                <w:szCs w:val="24"/>
              </w:rPr>
              <w:t>（12分）</w:t>
            </w:r>
          </w:p>
        </w:tc>
        <w:tc>
          <w:tcPr>
            <w:tcW w:w="1605"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bCs/>
                <w:szCs w:val="24"/>
              </w:rPr>
            </w:pPr>
            <w:r>
              <w:rPr>
                <w:rFonts w:hint="eastAsia" w:ascii="宋体" w:hAnsi="宋体" w:cs="宋体"/>
                <w:bCs/>
                <w:szCs w:val="24"/>
              </w:rPr>
              <w:t>诚信分</w:t>
            </w:r>
          </w:p>
          <w:p>
            <w:pPr>
              <w:spacing w:line="300" w:lineRule="auto"/>
              <w:ind w:firstLine="0" w:firstLineChars="0"/>
              <w:contextualSpacing/>
              <w:jc w:val="center"/>
              <w:rPr>
                <w:rFonts w:ascii="宋体" w:hAnsi="宋体" w:cs="宋体"/>
                <w:bCs/>
                <w:szCs w:val="24"/>
              </w:rPr>
            </w:pPr>
            <w:r>
              <w:rPr>
                <w:rFonts w:hint="eastAsia" w:ascii="宋体" w:hAnsi="宋体" w:cs="宋体"/>
                <w:bCs/>
                <w:szCs w:val="24"/>
              </w:rPr>
              <w:t>（3分）</w:t>
            </w:r>
          </w:p>
        </w:tc>
        <w:tc>
          <w:tcPr>
            <w:tcW w:w="718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bCs/>
                <w:szCs w:val="24"/>
              </w:rPr>
            </w:pPr>
            <w:r>
              <w:rPr>
                <w:rFonts w:hint="eastAsia" w:ascii="宋体" w:hAnsi="宋体" w:cs="宋体"/>
                <w:bCs/>
                <w:szCs w:val="24"/>
              </w:rPr>
              <w:t>凡在提交响应文件截止时间前三年受到行政处罚、行政处理（含通报）或记入不良行为的，此项得分为0，若无处罚、行政处理（含通报）或记入不良行为的得3分（详见诚信承诺书，未提供不得分）。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right"/>
        </w:trPr>
        <w:tc>
          <w:tcPr>
            <w:tcW w:w="876"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605"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bCs/>
                <w:szCs w:val="24"/>
              </w:rPr>
            </w:pPr>
            <w:r>
              <w:rPr>
                <w:rFonts w:hint="eastAsia" w:ascii="宋体" w:hAnsi="宋体" w:cs="宋体"/>
                <w:bCs/>
                <w:szCs w:val="24"/>
              </w:rPr>
              <w:t>相关证书</w:t>
            </w:r>
          </w:p>
          <w:p>
            <w:pPr>
              <w:spacing w:line="300" w:lineRule="auto"/>
              <w:ind w:firstLine="0" w:firstLineChars="0"/>
              <w:contextualSpacing/>
              <w:jc w:val="center"/>
              <w:rPr>
                <w:rFonts w:ascii="宋体" w:hAnsi="宋体" w:cs="宋体"/>
                <w:szCs w:val="24"/>
              </w:rPr>
            </w:pPr>
            <w:r>
              <w:rPr>
                <w:rFonts w:hint="eastAsia" w:ascii="宋体" w:hAnsi="宋体" w:cs="宋体"/>
                <w:szCs w:val="24"/>
              </w:rPr>
              <w:t>（</w:t>
            </w:r>
            <w:r>
              <w:rPr>
                <w:rFonts w:ascii="宋体" w:hAnsi="宋体" w:cs="宋体"/>
                <w:szCs w:val="24"/>
              </w:rPr>
              <w:t>5</w:t>
            </w:r>
            <w:r>
              <w:rPr>
                <w:rFonts w:hint="eastAsia" w:ascii="宋体" w:hAnsi="宋体" w:cs="宋体"/>
                <w:szCs w:val="24"/>
              </w:rPr>
              <w:t>分）</w:t>
            </w:r>
          </w:p>
        </w:tc>
        <w:tc>
          <w:tcPr>
            <w:tcW w:w="718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szCs w:val="21"/>
              </w:rPr>
            </w:pPr>
            <w:r>
              <w:rPr>
                <w:rFonts w:hint="eastAsia" w:ascii="宋体" w:hAnsi="宋体"/>
                <w:szCs w:val="21"/>
              </w:rPr>
              <w:t>投标人应具备完善的企业管理体系，有能力对项目运营进行规范化、成熟化管理，具有有效的质量管理体系认证证书、环境管理体系认证证书、职业健康安全管理体系认证证书、信息技术服务管理体系认证证书、信息安全管理体系认证证书的，每个得0.2分，本项满分</w:t>
            </w:r>
            <w:r>
              <w:rPr>
                <w:rFonts w:ascii="宋体" w:hAnsi="宋体"/>
                <w:szCs w:val="21"/>
              </w:rPr>
              <w:t>1分</w:t>
            </w:r>
            <w:r>
              <w:rPr>
                <w:rFonts w:hint="eastAsia" w:ascii="宋体" w:hAnsi="宋体" w:cs="宋体"/>
                <w:szCs w:val="24"/>
              </w:rPr>
              <w:t>，在资信商务及技术文件中提供相关证明材料扫描件并加盖投标人CA公章，否则此项不计分</w:t>
            </w:r>
            <w:r>
              <w:rPr>
                <w:rFonts w:hint="eastAsia" w:ascii="宋体" w:hAnsi="宋体"/>
                <w:szCs w:val="21"/>
              </w:rPr>
              <w:t>。</w:t>
            </w:r>
          </w:p>
          <w:p>
            <w:pPr>
              <w:spacing w:line="300" w:lineRule="auto"/>
              <w:ind w:firstLine="0" w:firstLineChars="0"/>
              <w:contextualSpacing/>
              <w:rPr>
                <w:rFonts w:ascii="宋体" w:hAnsi="宋体" w:cs="宋体"/>
                <w:szCs w:val="24"/>
              </w:rPr>
            </w:pPr>
            <w:r>
              <w:rPr>
                <w:rFonts w:hint="eastAsia" w:ascii="宋体" w:hAnsi="宋体" w:cs="宋体"/>
                <w:szCs w:val="24"/>
              </w:rPr>
              <w:t>投标人应具备优秀的信息系统集成及服务交付能力，以保证本项目集成及信息技术服务的供给质量，提供</w:t>
            </w:r>
            <w:r>
              <w:rPr>
                <w:rFonts w:hint="eastAsia" w:ascii="宋体" w:hAnsi="宋体"/>
                <w:szCs w:val="21"/>
              </w:rPr>
              <w:t>有效的</w:t>
            </w:r>
            <w:r>
              <w:rPr>
                <w:rFonts w:hint="eastAsia" w:ascii="宋体" w:hAnsi="宋体" w:cs="宋体"/>
                <w:szCs w:val="24"/>
              </w:rPr>
              <w:t>信息系统服务交付能力等级证书的得</w:t>
            </w:r>
            <w:r>
              <w:rPr>
                <w:rFonts w:ascii="宋体" w:hAnsi="宋体" w:cs="宋体"/>
                <w:szCs w:val="24"/>
              </w:rPr>
              <w:t>2</w:t>
            </w:r>
            <w:r>
              <w:rPr>
                <w:rFonts w:hint="eastAsia" w:ascii="宋体" w:hAnsi="宋体" w:cs="宋体"/>
                <w:szCs w:val="24"/>
              </w:rPr>
              <w:t>分，在资信商务及技术文件中提供相关证明材料扫描件并加盖投标人CA公章，否则此项不计分。</w:t>
            </w:r>
          </w:p>
          <w:p>
            <w:pPr>
              <w:spacing w:line="300" w:lineRule="auto"/>
              <w:ind w:firstLine="0" w:firstLineChars="0"/>
              <w:contextualSpacing/>
              <w:rPr>
                <w:rFonts w:ascii="宋体" w:hAnsi="宋体" w:cs="宋体"/>
                <w:strike/>
                <w:szCs w:val="24"/>
              </w:rPr>
            </w:pPr>
            <w:r>
              <w:rPr>
                <w:rFonts w:hint="eastAsia" w:ascii="宋体" w:hAnsi="宋体" w:cs="宋体"/>
                <w:szCs w:val="24"/>
              </w:rPr>
              <w:t>投标人应具备良好的项目运维能力水平，提供</w:t>
            </w:r>
            <w:r>
              <w:rPr>
                <w:rFonts w:hint="eastAsia" w:ascii="宋体" w:hAnsi="宋体"/>
                <w:szCs w:val="21"/>
              </w:rPr>
              <w:t>有效的</w:t>
            </w:r>
            <w:r>
              <w:rPr>
                <w:rFonts w:hint="eastAsia" w:ascii="宋体" w:hAnsi="宋体" w:cs="宋体"/>
                <w:szCs w:val="24"/>
              </w:rPr>
              <w:t>ITSS信息技术服务标准符合性证书（运行维护服务）的得</w:t>
            </w:r>
            <w:r>
              <w:rPr>
                <w:rFonts w:ascii="宋体" w:hAnsi="宋体" w:cs="宋体"/>
                <w:szCs w:val="24"/>
              </w:rPr>
              <w:t>2</w:t>
            </w:r>
            <w:r>
              <w:rPr>
                <w:rFonts w:hint="eastAsia" w:ascii="宋体" w:hAnsi="宋体" w:cs="宋体"/>
                <w:szCs w:val="24"/>
              </w:rPr>
              <w:t>分，在资信商务及技术文件中提供相关证明材料扫描件并加盖投标人CA公章，否则此项不计分。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right"/>
        </w:trPr>
        <w:tc>
          <w:tcPr>
            <w:tcW w:w="876"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售后服务保障（2.5分）</w:t>
            </w:r>
          </w:p>
        </w:tc>
        <w:tc>
          <w:tcPr>
            <w:tcW w:w="718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根据售后服务承诺的技术支持、服务响应及故障排除时间、应急响应措施、备品备件、售后服务机构的设置方案及相关证明材料、维护人员等方面进行打分，售后服务承诺完善、可行的得2-2.5分，基本可行的得1-1.9分，不可行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876"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成功案例及业绩（1.5分）</w:t>
            </w:r>
          </w:p>
        </w:tc>
        <w:tc>
          <w:tcPr>
            <w:tcW w:w="718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投标单位提供自</w:t>
            </w:r>
            <w:r>
              <w:rPr>
                <w:rFonts w:hint="eastAsia" w:ascii="宋体" w:hAnsi="宋体" w:cs="宋体"/>
                <w:color w:val="000000" w:themeColor="text1"/>
                <w:szCs w:val="24"/>
                <w14:textFill>
                  <w14:solidFill>
                    <w14:schemeClr w14:val="tx1"/>
                  </w14:solidFill>
                </w14:textFill>
              </w:rPr>
              <w:t>2020年1月1日（以合同签订时间为准）以来成功实施的同类项目业绩或案例的得1分；提供以上业绩或案例的用户使用报告且评价为优秀或满意的加0.5分，其他不得分。本项满分1.5分。（在资信商务及技术文件中提供项目合同及用户使用报告（须用户盖章）等证明材料扫描件并加盖投标人CA</w:t>
            </w:r>
            <w:r>
              <w:rPr>
                <w:rFonts w:hint="eastAsia" w:ascii="宋体" w:hAnsi="宋体" w:cs="宋体"/>
                <w:szCs w:val="24"/>
              </w:rPr>
              <w:t>公章，否则此项不计分</w:t>
            </w:r>
            <w:r>
              <w:rPr>
                <w:rFonts w:hint="eastAsia" w:ascii="宋体" w:hAnsi="宋体" w:cs="宋体"/>
                <w:kern w:val="0"/>
                <w:szCs w:val="24"/>
              </w:rPr>
              <w:t>。</w:t>
            </w:r>
            <w:r>
              <w:rPr>
                <w:rFonts w:hint="eastAsia" w:ascii="宋体" w:hAnsi="宋体" w:cs="宋体"/>
                <w:szCs w:val="24"/>
              </w:rPr>
              <w:t>）</w:t>
            </w:r>
          </w:p>
        </w:tc>
      </w:tr>
    </w:tbl>
    <w:p>
      <w:pPr>
        <w:pStyle w:val="95"/>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注：1.如在投标文件中未涉及上述技术商务资信评分内容的，按0分计。</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95"/>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4"/>
        <w:ind w:firstLine="643"/>
        <w:rPr>
          <w:color w:val="000000"/>
          <w:sz w:val="36"/>
          <w:szCs w:val="36"/>
        </w:rPr>
      </w:pPr>
      <w:bookmarkStart w:id="32" w:name="_Toc32631"/>
      <w:r>
        <w:rPr>
          <w:rFonts w:hint="eastAsia"/>
          <w:color w:val="000000"/>
        </w:rPr>
        <w:t xml:space="preserve">第五章  </w:t>
      </w:r>
      <w:r>
        <w:rPr>
          <w:rFonts w:hint="eastAsia"/>
        </w:rPr>
        <w:t>嘉善县政府采购合同</w:t>
      </w:r>
      <w:bookmarkEnd w:id="32"/>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02"/>
        <w:jc w:val="center"/>
        <w:rPr>
          <w:rFonts w:ascii="宋体" w:hAnsi="宋体" w:cs="宋体"/>
          <w:b/>
          <w:bCs/>
          <w:kern w:val="0"/>
          <w:sz w:val="32"/>
          <w:szCs w:val="32"/>
        </w:rPr>
      </w:pPr>
      <w:r>
        <w:rPr>
          <w:rFonts w:hint="eastAsia" w:ascii="宋体" w:hAnsi="宋体" w:cs="宋体"/>
          <w:b/>
          <w:bCs/>
          <w:kern w:val="0"/>
          <w:sz w:val="30"/>
          <w:szCs w:val="30"/>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善财采确临[2023]</w:t>
      </w:r>
      <w:r>
        <w:rPr>
          <w:rFonts w:ascii="宋体" w:hAnsi="宋体" w:cs="宋体"/>
          <w:szCs w:val="24"/>
        </w:rPr>
        <w:t>633</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额：6</w:t>
      </w:r>
      <w:r>
        <w:rPr>
          <w:rFonts w:ascii="宋体" w:hAnsi="宋体" w:cs="宋体"/>
          <w:kern w:val="0"/>
        </w:rPr>
        <w:t>07.00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采购人（以下称甲方）：嘉善县公安局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HZZX-2023-G05</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rPr>
        <w:t>320国道信息化建设项目（智能（无感）信息系统）</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320国道信息化建设项目（智能（无感）信息系统）</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w:t>
      </w:r>
      <w:r>
        <w:rPr>
          <w:rFonts w:hint="eastAsia" w:ascii="宋体" w:hAnsi="宋体" w:cs="宋体"/>
          <w:szCs w:val="24"/>
        </w:rPr>
        <w:t>货款、标准附件、备品备件、专用工具、包装、运输、装卸、保险、系统安装、调试、培训、保修、税金、利润、招标代理服务费等一切费用</w:t>
      </w:r>
      <w:r>
        <w:rPr>
          <w:rFonts w:hint="eastAsia" w:ascii="宋体" w:hAnsi="宋体" w:cs="宋体"/>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spacing w:line="300" w:lineRule="auto"/>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Fonts w:ascii="宋体" w:hAnsi="宋体" w:cs="宋体"/>
          <w:kern w:val="0"/>
        </w:rPr>
      </w:pPr>
      <w:r>
        <w:rPr>
          <w:rFonts w:hint="eastAsia" w:ascii="宋体" w:hAnsi="宋体" w:cs="宋体"/>
          <w:kern w:val="0"/>
        </w:rPr>
        <w:t>（2）分期付款：</w:t>
      </w:r>
      <w:r>
        <w:rPr>
          <w:rFonts w:hint="eastAsia" w:ascii="宋体" w:hAnsi="宋体" w:cs="宋体"/>
          <w:szCs w:val="24"/>
        </w:rPr>
        <w:t>合同生效以及具备实施条件后7个工作日内支付项目合同总金额的</w:t>
      </w:r>
      <w:r>
        <w:rPr>
          <w:rFonts w:ascii="宋体" w:hAnsi="宋体" w:cs="宋体"/>
          <w:szCs w:val="24"/>
        </w:rPr>
        <w:t>50</w:t>
      </w:r>
      <w:r>
        <w:rPr>
          <w:rFonts w:hint="eastAsia" w:ascii="宋体" w:hAnsi="宋体" w:cs="宋体"/>
          <w:szCs w:val="24"/>
        </w:rPr>
        <w:t>%作为预付款，项目完成并通过验收后付清余款</w:t>
      </w:r>
      <w:r>
        <w:rPr>
          <w:rFonts w:hint="eastAsia" w:ascii="宋体" w:hAnsi="宋体"/>
        </w:rPr>
        <w:t>。</w:t>
      </w:r>
    </w:p>
    <w:p>
      <w:pPr>
        <w:spacing w:line="300" w:lineRule="auto"/>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1   </w:t>
      </w:r>
      <w:r>
        <w:rPr>
          <w:rFonts w:hint="eastAsia" w:ascii="宋体" w:hAnsi="宋体" w:cs="宋体"/>
          <w:kern w:val="0"/>
        </w:rPr>
        <w:t>项处理：</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00" w:lineRule="auto"/>
        <w:ind w:firstLine="480"/>
        <w:jc w:val="left"/>
        <w:rPr>
          <w:rFonts w:ascii="宋体" w:hAnsi="宋体" w:cs="宋体"/>
          <w:kern w:val="0"/>
        </w:rPr>
      </w:pPr>
      <w:r>
        <w:rPr>
          <w:rFonts w:hint="eastAsia" w:ascii="宋体" w:hAnsi="宋体" w:cs="宋体"/>
          <w:kern w:val="0"/>
        </w:rPr>
        <w:t>本项目设置履约保证金，乙方应于</w:t>
      </w:r>
      <w:r>
        <w:rPr>
          <w:rFonts w:hint="eastAsia" w:ascii="宋体" w:hAnsi="宋体" w:cs="宋体"/>
          <w:szCs w:val="24"/>
          <w:u w:val="single"/>
        </w:rPr>
        <w:t>项目实施前</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 xml:space="preserve">   </w:t>
      </w:r>
      <w:r>
        <w:rPr>
          <w:rFonts w:hint="eastAsia" w:ascii="宋体" w:hAnsi="宋体" w:cs="宋体"/>
          <w:kern w:val="0"/>
        </w:rPr>
        <w:t>元（本合同金额的1%）。履约保证金在</w:t>
      </w:r>
      <w:r>
        <w:rPr>
          <w:rFonts w:hint="eastAsia"/>
          <w:szCs w:val="24"/>
          <w:u w:val="single"/>
        </w:rPr>
        <w:t>项目验收合格后一个月内无息</w:t>
      </w:r>
      <w:r>
        <w:rPr>
          <w:rFonts w:hint="eastAsia" w:ascii="宋体" w:hAnsi="宋体" w:cs="宋体"/>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rPr>
      </w:pPr>
      <w:r>
        <w:rPr>
          <w:rFonts w:hint="eastAsia" w:ascii="宋体" w:hAnsi="宋体" w:cs="宋体"/>
          <w:bCs/>
          <w:kern w:val="0"/>
        </w:rPr>
        <w:t>2.本项目不设置履约保证金。</w:t>
      </w:r>
    </w:p>
    <w:p>
      <w:pPr>
        <w:spacing w:line="300" w:lineRule="auto"/>
        <w:ind w:firstLine="482"/>
        <w:rPr>
          <w:rFonts w:ascii="宋体" w:hAnsi="宋体" w:cs="宋体"/>
          <w:b/>
          <w:bCs/>
        </w:rPr>
      </w:pPr>
      <w:r>
        <w:rPr>
          <w:rFonts w:hint="eastAsia" w:ascii="宋体" w:hAnsi="宋体" w:cs="宋体"/>
          <w:b/>
          <w:bCs/>
          <w:kern w:val="0"/>
        </w:rPr>
        <w:t xml:space="preserve">第五条 </w:t>
      </w:r>
      <w:r>
        <w:rPr>
          <w:rFonts w:hint="eastAsia" w:ascii="宋体" w:hAnsi="宋体" w:cs="宋体"/>
          <w:b/>
          <w:kern w:val="0"/>
        </w:rPr>
        <w:t xml:space="preserve"> </w:t>
      </w:r>
      <w:r>
        <w:rPr>
          <w:rFonts w:hint="eastAsia" w:ascii="宋体" w:hAnsi="宋体" w:cs="宋体"/>
          <w:b/>
          <w:bCs/>
        </w:rPr>
        <w:t>工期、质保期（维护期）</w:t>
      </w:r>
    </w:p>
    <w:p>
      <w:pPr>
        <w:widowControl/>
        <w:spacing w:line="300" w:lineRule="auto"/>
        <w:ind w:firstLine="480"/>
        <w:rPr>
          <w:rFonts w:ascii="宋体" w:hAnsi="宋体" w:cs="宋体"/>
          <w:szCs w:val="24"/>
        </w:rPr>
      </w:pPr>
      <w:r>
        <w:rPr>
          <w:rFonts w:hint="eastAsia" w:ascii="宋体" w:hAnsi="宋体" w:cs="宋体"/>
          <w:szCs w:val="24"/>
        </w:rPr>
        <w:t>工期：</w:t>
      </w:r>
      <w:r>
        <w:rPr>
          <w:rFonts w:hint="eastAsia" w:ascii="宋体" w:hAnsi="宋体"/>
          <w:szCs w:val="24"/>
        </w:rPr>
        <w:t>合同签订在符合进场条件后</w:t>
      </w:r>
      <w:r>
        <w:rPr>
          <w:rFonts w:hint="eastAsia" w:ascii="宋体" w:hAnsi="宋体"/>
          <w:szCs w:val="24"/>
          <w:u w:val="single"/>
        </w:rPr>
        <w:t xml:space="preserve">     </w:t>
      </w:r>
      <w:r>
        <w:rPr>
          <w:rFonts w:hint="eastAsia" w:ascii="宋体" w:hAnsi="宋体"/>
          <w:szCs w:val="24"/>
        </w:rPr>
        <w:t>日内完成所有建设内容并投入使用，包括设备到货、安装、调试、验收</w:t>
      </w:r>
      <w:r>
        <w:rPr>
          <w:rFonts w:hint="eastAsia" w:ascii="宋体" w:hAnsi="宋体" w:cs="宋体"/>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szCs w:val="24"/>
        </w:rPr>
        <w:t>建设地点：甲方指定地点。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Arial"/>
          <w:kern w:val="0"/>
          <w:highlight w:val="yellow"/>
        </w:rPr>
      </w:pPr>
      <w:r>
        <w:rPr>
          <w:rFonts w:hint="eastAsia" w:ascii="宋体" w:hAnsi="宋体" w:cs="宋体"/>
          <w:szCs w:val="24"/>
        </w:rPr>
        <w:t>质保期（维护期）：项目整体软件系统和硬件设备由乙方提供</w:t>
      </w:r>
      <w:r>
        <w:rPr>
          <w:rFonts w:hint="eastAsia" w:ascii="宋体" w:hAnsi="宋体" w:cs="宋体"/>
          <w:szCs w:val="24"/>
          <w:u w:val="single"/>
        </w:rPr>
        <w:t xml:space="preserve">    </w:t>
      </w:r>
      <w:r>
        <w:rPr>
          <w:rFonts w:hint="eastAsia" w:ascii="宋体" w:hAnsi="宋体" w:cs="宋体"/>
          <w:szCs w:val="24"/>
        </w:rPr>
        <w:t>年质保及巡检维护服务，质保期（维护期）自项目验收合格之日起计算</w:t>
      </w:r>
      <w:r>
        <w:rPr>
          <w:rFonts w:hint="eastAsia" w:ascii="宋体" w:hAnsi="宋体"/>
          <w:szCs w:val="21"/>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color w:val="000000"/>
          <w:szCs w:val="24"/>
        </w:rPr>
        <w:t>320国道信息化建设项目（智能（无感）信息系统）</w:t>
      </w:r>
      <w:r>
        <w:rPr>
          <w:rFonts w:hint="eastAsia" w:ascii="宋体" w:hAnsi="宋体" w:cs="宋体"/>
          <w:bCs/>
        </w:rPr>
        <w:t>”投标文件中承诺的服务承诺实施。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 w:val="30"/>
          <w:szCs w:val="30"/>
        </w:rPr>
      </w:pPr>
      <w:r>
        <w:rPr>
          <w:rFonts w:hint="eastAsia" w:ascii="宋体" w:hAnsi="宋体" w:cs="宋体"/>
          <w:b/>
          <w:bCs/>
          <w:kern w:val="0"/>
          <w:sz w:val="30"/>
          <w:szCs w:val="30"/>
        </w:rPr>
        <w:t>二、特殊专用条款部分</w:t>
      </w:r>
    </w:p>
    <w:p>
      <w:pPr>
        <w:spacing w:line="300" w:lineRule="auto"/>
        <w:ind w:firstLine="482"/>
        <w:rPr>
          <w:rFonts w:ascii="宋体" w:hAnsi="宋体" w:cs="宋体"/>
          <w:b/>
          <w:bCs/>
          <w:szCs w:val="24"/>
        </w:rPr>
      </w:pPr>
      <w:r>
        <w:rPr>
          <w:rFonts w:hint="eastAsia" w:ascii="宋体" w:hAnsi="宋体" w:cs="宋体"/>
          <w:b/>
          <w:bCs/>
          <w:szCs w:val="24"/>
        </w:rPr>
        <w:t>第一条 保密要求</w:t>
      </w:r>
    </w:p>
    <w:p>
      <w:pPr>
        <w:spacing w:line="300" w:lineRule="auto"/>
        <w:ind w:firstLine="480"/>
        <w:rPr>
          <w:rFonts w:ascii="宋体" w:hAnsi="宋体" w:cs="宋体"/>
          <w:b/>
          <w:bCs/>
          <w:szCs w:val="24"/>
        </w:rPr>
      </w:pPr>
      <w:r>
        <w:rPr>
          <w:rFonts w:hint="eastAsia"/>
          <w:color w:val="000000"/>
        </w:rPr>
        <w:t>供应商对于采购人提供的资料，以及本项目实施过程中所涉及的所有文档、数据、介质和相关信息保密，未经许可，不得以任何形式向第三方传播。保密期限不受本项目期限的限制，在本项目履行完毕后，供应商仍应承担保密义务。如因供应商的原因造成泄密，用户方将保留追究其法律责任的权利。</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82"/>
        <w:jc w:val="left"/>
        <w:rPr>
          <w:rFonts w:ascii="宋体" w:hAnsi="宋体" w:cs="宋体"/>
          <w:b/>
          <w:bCs/>
          <w:szCs w:val="24"/>
        </w:rPr>
      </w:pPr>
      <w:r>
        <w:rPr>
          <w:rFonts w:hint="eastAsia" w:ascii="宋体" w:hAnsi="宋体" w:cs="宋体"/>
          <w:b/>
          <w:bCs/>
          <w:szCs w:val="24"/>
        </w:rPr>
        <w:t>第二条 验收要求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80"/>
        <w:jc w:val="left"/>
        <w:rPr>
          <w:rFonts w:ascii="宋体" w:hAnsi="宋体" w:cs="Arial"/>
          <w:color w:val="000000" w:themeColor="text1"/>
          <w:kern w:val="0"/>
          <w:szCs w:val="24"/>
          <w14:textFill>
            <w14:solidFill>
              <w14:schemeClr w14:val="tx1"/>
            </w14:solidFill>
          </w14:textFill>
        </w:rPr>
      </w:pPr>
      <w:r>
        <w:rPr>
          <w:rFonts w:ascii="宋体" w:hAnsi="宋体" w:cs="Arial"/>
          <w:color w:val="000000" w:themeColor="text1"/>
          <w:kern w:val="0"/>
          <w:szCs w:val="24"/>
          <w14:textFill>
            <w14:solidFill>
              <w14:schemeClr w14:val="tx1"/>
            </w14:solidFill>
          </w14:textFill>
        </w:rPr>
        <w:t>1</w:t>
      </w:r>
      <w:r>
        <w:rPr>
          <w:rFonts w:hint="eastAsia" w:ascii="宋体" w:hAnsi="宋体" w:cs="Arial"/>
          <w:color w:val="000000" w:themeColor="text1"/>
          <w:kern w:val="0"/>
          <w:szCs w:val="24"/>
          <w14:textFill>
            <w14:solidFill>
              <w14:schemeClr w14:val="tx1"/>
            </w14:solidFill>
          </w14:textFill>
        </w:rPr>
        <w:t>.乙方</w:t>
      </w:r>
      <w:r>
        <w:rPr>
          <w:rFonts w:ascii="宋体" w:hAnsi="宋体" w:cs="Arial"/>
          <w:color w:val="000000" w:themeColor="text1"/>
          <w:kern w:val="0"/>
          <w:szCs w:val="24"/>
          <w14:textFill>
            <w14:solidFill>
              <w14:schemeClr w14:val="tx1"/>
            </w14:solidFill>
          </w14:textFill>
        </w:rPr>
        <w:t>交货前应对产品作出全面检查，对验收文件进行整理，并列出清单，作为</w:t>
      </w:r>
      <w:r>
        <w:rPr>
          <w:rFonts w:hint="eastAsia" w:ascii="宋体" w:hAnsi="宋体" w:cs="Arial"/>
          <w:color w:val="000000" w:themeColor="text1"/>
          <w:kern w:val="0"/>
          <w:szCs w:val="24"/>
          <w14:textFill>
            <w14:solidFill>
              <w14:schemeClr w14:val="tx1"/>
            </w14:solidFill>
          </w14:textFill>
        </w:rPr>
        <w:t>甲方</w:t>
      </w:r>
      <w:r>
        <w:rPr>
          <w:rFonts w:ascii="宋体" w:hAnsi="宋体" w:cs="Arial"/>
          <w:color w:val="000000" w:themeColor="text1"/>
          <w:kern w:val="0"/>
          <w:szCs w:val="24"/>
          <w14:textFill>
            <w14:solidFill>
              <w14:schemeClr w14:val="tx1"/>
            </w14:solidFill>
          </w14:textFill>
        </w:rPr>
        <w:t>收货验收和使用的技术条件依据，</w:t>
      </w:r>
      <w:r>
        <w:rPr>
          <w:rFonts w:hint="eastAsia" w:ascii="宋体" w:hAnsi="宋体" w:cs="Arial"/>
          <w:color w:val="000000" w:themeColor="text1"/>
          <w:kern w:val="0"/>
          <w:szCs w:val="24"/>
          <w14:textFill>
            <w14:solidFill>
              <w14:schemeClr w14:val="tx1"/>
            </w14:solidFill>
          </w14:textFill>
        </w:rPr>
        <w:t>检验</w:t>
      </w:r>
      <w:r>
        <w:rPr>
          <w:rFonts w:ascii="宋体" w:hAnsi="宋体" w:cs="Arial"/>
          <w:color w:val="000000" w:themeColor="text1"/>
          <w:kern w:val="0"/>
          <w:szCs w:val="24"/>
          <w14:textFill>
            <w14:solidFill>
              <w14:schemeClr w14:val="tx1"/>
            </w14:solidFill>
          </w14:textFill>
        </w:rPr>
        <w:t>的结果应随货物交</w:t>
      </w:r>
      <w:r>
        <w:rPr>
          <w:rFonts w:hint="eastAsia" w:ascii="宋体" w:hAnsi="宋体" w:cs="Arial"/>
          <w:color w:val="000000" w:themeColor="text1"/>
          <w:kern w:val="0"/>
          <w:szCs w:val="24"/>
          <w14:textFill>
            <w14:solidFill>
              <w14:schemeClr w14:val="tx1"/>
            </w14:solidFill>
          </w14:textFill>
        </w:rPr>
        <w:t>甲方</w:t>
      </w:r>
      <w:r>
        <w:rPr>
          <w:rFonts w:ascii="宋体" w:hAnsi="宋体" w:cs="Arial"/>
          <w:color w:val="000000" w:themeColor="text1"/>
          <w:kern w:val="0"/>
          <w:szCs w:val="24"/>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80"/>
        <w:jc w:val="left"/>
        <w:rPr>
          <w:rFonts w:ascii="宋体" w:hAnsi="宋体" w:cs="Arial"/>
          <w:color w:val="000000" w:themeColor="text1"/>
          <w:kern w:val="0"/>
          <w:szCs w:val="24"/>
          <w14:textFill>
            <w14:solidFill>
              <w14:schemeClr w14:val="tx1"/>
            </w14:solidFill>
          </w14:textFill>
        </w:rPr>
      </w:pPr>
      <w:r>
        <w:rPr>
          <w:rFonts w:ascii="宋体" w:hAnsi="宋体" w:cs="Arial"/>
          <w:color w:val="000000" w:themeColor="text1"/>
          <w:kern w:val="0"/>
          <w:szCs w:val="24"/>
          <w14:textFill>
            <w14:solidFill>
              <w14:schemeClr w14:val="tx1"/>
            </w14:solidFill>
          </w14:textFill>
        </w:rPr>
        <w:t>2</w:t>
      </w:r>
      <w:r>
        <w:rPr>
          <w:rFonts w:hint="eastAsia" w:ascii="宋体" w:hAnsi="宋体" w:cs="Arial"/>
          <w:color w:val="000000" w:themeColor="text1"/>
          <w:kern w:val="0"/>
          <w:szCs w:val="24"/>
          <w14:textFill>
            <w14:solidFill>
              <w14:schemeClr w14:val="tx1"/>
            </w14:solidFill>
          </w14:textFill>
        </w:rPr>
        <w:t>.</w:t>
      </w:r>
      <w:r>
        <w:rPr>
          <w:rFonts w:ascii="宋体" w:hAnsi="宋体" w:cs="Arial"/>
          <w:color w:val="000000" w:themeColor="text1"/>
          <w:kern w:val="0"/>
          <w:szCs w:val="24"/>
          <w14:textFill>
            <w14:solidFill>
              <w14:schemeClr w14:val="tx1"/>
            </w14:solidFill>
          </w14:textFill>
        </w:rPr>
        <w:t>提供的货物在使用前需进行调试的，</w:t>
      </w:r>
      <w:r>
        <w:rPr>
          <w:rFonts w:hint="eastAsia" w:ascii="宋体" w:hAnsi="宋体" w:cs="Arial"/>
          <w:color w:val="000000" w:themeColor="text1"/>
          <w:kern w:val="0"/>
          <w:szCs w:val="24"/>
          <w14:textFill>
            <w14:solidFill>
              <w14:schemeClr w14:val="tx1"/>
            </w14:solidFill>
          </w14:textFill>
        </w:rPr>
        <w:t>乙方须</w:t>
      </w:r>
      <w:r>
        <w:rPr>
          <w:rFonts w:ascii="宋体" w:hAnsi="宋体" w:cs="Arial"/>
          <w:color w:val="000000" w:themeColor="text1"/>
          <w:kern w:val="0"/>
          <w:szCs w:val="24"/>
          <w14:textFill>
            <w14:solidFill>
              <w14:schemeClr w14:val="tx1"/>
            </w14:solidFill>
          </w14:textFill>
        </w:rPr>
        <w:t>负责安装</w:t>
      </w:r>
      <w:r>
        <w:rPr>
          <w:rFonts w:hint="eastAsia" w:ascii="宋体" w:hAnsi="宋体" w:cs="Arial"/>
          <w:color w:val="000000" w:themeColor="text1"/>
          <w:kern w:val="0"/>
          <w:szCs w:val="24"/>
          <w14:textFill>
            <w14:solidFill>
              <w14:schemeClr w14:val="tx1"/>
            </w14:solidFill>
          </w14:textFill>
        </w:rPr>
        <w:t>调试</w:t>
      </w:r>
      <w:r>
        <w:rPr>
          <w:rFonts w:ascii="宋体" w:hAnsi="宋体" w:cs="Arial"/>
          <w:color w:val="000000" w:themeColor="text1"/>
          <w:kern w:val="0"/>
          <w:szCs w:val="24"/>
          <w14:textFill>
            <w14:solidFill>
              <w14:schemeClr w14:val="tx1"/>
            </w14:solidFill>
          </w14:textFill>
        </w:rPr>
        <w:t>并</w:t>
      </w:r>
      <w:r>
        <w:rPr>
          <w:rFonts w:hint="eastAsia" w:ascii="宋体" w:hAnsi="宋体" w:cs="Arial"/>
          <w:color w:val="000000" w:themeColor="text1"/>
          <w:kern w:val="0"/>
          <w:szCs w:val="24"/>
          <w14:textFill>
            <w14:solidFill>
              <w14:schemeClr w14:val="tx1"/>
            </w14:solidFill>
          </w14:textFill>
        </w:rPr>
        <w:t>对甲方</w:t>
      </w:r>
      <w:r>
        <w:rPr>
          <w:rFonts w:ascii="宋体" w:hAnsi="宋体" w:cs="Arial"/>
          <w:color w:val="000000" w:themeColor="text1"/>
          <w:kern w:val="0"/>
          <w:szCs w:val="24"/>
          <w14:textFill>
            <w14:solidFill>
              <w14:schemeClr w14:val="tx1"/>
            </w14:solidFill>
          </w14:textFill>
        </w:rPr>
        <w:t>的使用操作人员</w:t>
      </w:r>
      <w:r>
        <w:rPr>
          <w:rFonts w:hint="eastAsia" w:ascii="宋体" w:hAnsi="宋体" w:cs="Arial"/>
          <w:color w:val="000000" w:themeColor="text1"/>
          <w:kern w:val="0"/>
          <w:szCs w:val="24"/>
          <w14:textFill>
            <w14:solidFill>
              <w14:schemeClr w14:val="tx1"/>
            </w14:solidFill>
          </w14:textFill>
        </w:rPr>
        <w:t>进行培训</w:t>
      </w:r>
      <w:r>
        <w:rPr>
          <w:rFonts w:ascii="宋体" w:hAnsi="宋体" w:cs="Arial"/>
          <w:color w:val="000000" w:themeColor="text1"/>
          <w:kern w:val="0"/>
          <w:szCs w:val="24"/>
          <w14:textFill>
            <w14:solidFill>
              <w14:schemeClr w14:val="tx1"/>
            </w14:solidFill>
          </w14:textFill>
        </w:rPr>
        <w:t>，符合技术要求</w:t>
      </w:r>
      <w:r>
        <w:rPr>
          <w:rFonts w:hint="eastAsia" w:ascii="宋体" w:hAnsi="宋体" w:cs="Arial"/>
          <w:color w:val="000000" w:themeColor="text1"/>
          <w:kern w:val="0"/>
          <w:szCs w:val="24"/>
          <w14:textFill>
            <w14:solidFill>
              <w14:schemeClr w14:val="tx1"/>
            </w14:solidFill>
          </w14:textFill>
        </w:rPr>
        <w:t>后</w:t>
      </w:r>
      <w:r>
        <w:rPr>
          <w:rFonts w:ascii="宋体" w:hAnsi="宋体" w:cs="Arial"/>
          <w:color w:val="000000" w:themeColor="text1"/>
          <w:kern w:val="0"/>
          <w:szCs w:val="24"/>
          <w14:textFill>
            <w14:solidFill>
              <w14:schemeClr w14:val="tx1"/>
            </w14:solidFill>
          </w14:textFill>
        </w:rPr>
        <w:t>，</w:t>
      </w:r>
      <w:r>
        <w:rPr>
          <w:rFonts w:hint="eastAsia" w:ascii="宋体" w:hAnsi="宋体" w:cs="Arial"/>
          <w:color w:val="000000" w:themeColor="text1"/>
          <w:kern w:val="0"/>
          <w:szCs w:val="24"/>
          <w14:textFill>
            <w14:solidFill>
              <w14:schemeClr w14:val="tx1"/>
            </w14:solidFill>
          </w14:textFill>
        </w:rPr>
        <w:t>甲方组织</w:t>
      </w:r>
      <w:r>
        <w:rPr>
          <w:rFonts w:ascii="宋体" w:hAnsi="宋体" w:cs="Arial"/>
          <w:color w:val="000000" w:themeColor="text1"/>
          <w:kern w:val="0"/>
          <w:szCs w:val="24"/>
          <w14:textFill>
            <w14:solidFill>
              <w14:schemeClr w14:val="tx1"/>
            </w14:solidFill>
          </w14:textFill>
        </w:rPr>
        <w:t>最终验收。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80"/>
        <w:jc w:val="left"/>
        <w:rPr>
          <w:rFonts w:ascii="宋体" w:hAnsi="宋体" w:cs="Arial"/>
          <w:color w:val="000000" w:themeColor="text1"/>
          <w:kern w:val="0"/>
          <w:szCs w:val="24"/>
          <w14:textFill>
            <w14:solidFill>
              <w14:schemeClr w14:val="tx1"/>
            </w14:solidFill>
          </w14:textFill>
        </w:rPr>
      </w:pPr>
      <w:r>
        <w:rPr>
          <w:rFonts w:ascii="宋体" w:hAnsi="宋体" w:cs="Arial"/>
          <w:color w:val="000000" w:themeColor="text1"/>
          <w:kern w:val="0"/>
          <w:szCs w:val="24"/>
          <w14:textFill>
            <w14:solidFill>
              <w14:schemeClr w14:val="tx1"/>
            </w14:solidFill>
          </w14:textFill>
        </w:rPr>
        <w:t>3</w:t>
      </w:r>
      <w:r>
        <w:rPr>
          <w:rFonts w:hint="eastAsia" w:ascii="宋体" w:hAnsi="宋体" w:cs="Arial"/>
          <w:color w:val="000000" w:themeColor="text1"/>
          <w:kern w:val="0"/>
          <w:szCs w:val="24"/>
          <w14:textFill>
            <w14:solidFill>
              <w14:schemeClr w14:val="tx1"/>
            </w14:solidFill>
          </w14:textFill>
        </w:rPr>
        <w:t>.甲方</w:t>
      </w:r>
      <w:r>
        <w:rPr>
          <w:rFonts w:ascii="宋体" w:hAnsi="宋体" w:cs="Arial"/>
          <w:color w:val="000000" w:themeColor="text1"/>
          <w:kern w:val="0"/>
          <w:szCs w:val="24"/>
          <w14:textFill>
            <w14:solidFill>
              <w14:schemeClr w14:val="tx1"/>
            </w14:solidFill>
          </w14:textFill>
        </w:rPr>
        <w:t>对</w:t>
      </w:r>
      <w:r>
        <w:rPr>
          <w:rFonts w:hint="eastAsia" w:ascii="宋体" w:hAnsi="宋体" w:cs="Arial"/>
          <w:color w:val="000000" w:themeColor="text1"/>
          <w:kern w:val="0"/>
          <w:szCs w:val="24"/>
          <w14:textFill>
            <w14:solidFill>
              <w14:schemeClr w14:val="tx1"/>
            </w14:solidFill>
          </w14:textFill>
        </w:rPr>
        <w:t>乙方</w:t>
      </w:r>
      <w:r>
        <w:rPr>
          <w:rFonts w:ascii="宋体" w:hAnsi="宋体" w:cs="Arial"/>
          <w:color w:val="000000" w:themeColor="text1"/>
          <w:kern w:val="0"/>
          <w:szCs w:val="24"/>
          <w14:textFill>
            <w14:solidFill>
              <w14:schemeClr w14:val="tx1"/>
            </w14:solidFill>
          </w14:textFill>
        </w:rPr>
        <w:t>提交的货物，依据</w:t>
      </w:r>
      <w:r>
        <w:rPr>
          <w:rFonts w:hint="eastAsia" w:ascii="宋体" w:hAnsi="宋体" w:cs="Arial"/>
          <w:color w:val="000000" w:themeColor="text1"/>
          <w:kern w:val="0"/>
          <w:szCs w:val="24"/>
          <w14:textFill>
            <w14:solidFill>
              <w14:schemeClr w14:val="tx1"/>
            </w14:solidFill>
          </w14:textFill>
        </w:rPr>
        <w:t>采购</w:t>
      </w:r>
      <w:r>
        <w:rPr>
          <w:rFonts w:ascii="宋体" w:hAnsi="宋体" w:cs="Arial"/>
          <w:color w:val="000000" w:themeColor="text1"/>
          <w:kern w:val="0"/>
          <w:szCs w:val="24"/>
          <w14:textFill>
            <w14:solidFill>
              <w14:schemeClr w14:val="tx1"/>
            </w14:solidFill>
          </w14:textFill>
        </w:rPr>
        <w:t>文件上的技术规格要求和国家有关质量标准进行现场验收。对技术复杂的货物，</w:t>
      </w:r>
      <w:r>
        <w:rPr>
          <w:rFonts w:hint="eastAsia" w:ascii="宋体" w:hAnsi="宋体" w:cs="Arial"/>
          <w:color w:val="000000" w:themeColor="text1"/>
          <w:kern w:val="0"/>
          <w:szCs w:val="24"/>
          <w14:textFill>
            <w14:solidFill>
              <w14:schemeClr w14:val="tx1"/>
            </w14:solidFill>
          </w14:textFill>
        </w:rPr>
        <w:t>甲方可</w:t>
      </w:r>
      <w:r>
        <w:rPr>
          <w:rFonts w:ascii="宋体" w:hAnsi="宋体" w:cs="Arial"/>
          <w:color w:val="000000" w:themeColor="text1"/>
          <w:kern w:val="0"/>
          <w:szCs w:val="24"/>
          <w14:textFill>
            <w14:solidFill>
              <w14:schemeClr w14:val="tx1"/>
            </w14:solidFill>
          </w14:textFill>
        </w:rPr>
        <w:t>请国家认可的专业检测机构参与初步验收及最终验收，并由其出具质量检测报告，验收费用由</w:t>
      </w:r>
      <w:r>
        <w:rPr>
          <w:rFonts w:hint="eastAsia" w:ascii="宋体" w:hAnsi="宋体" w:cs="Arial"/>
          <w:color w:val="000000" w:themeColor="text1"/>
          <w:kern w:val="0"/>
          <w:szCs w:val="24"/>
          <w14:textFill>
            <w14:solidFill>
              <w14:schemeClr w14:val="tx1"/>
            </w14:solidFill>
          </w14:textFill>
        </w:rPr>
        <w:t>乙方承担</w:t>
      </w:r>
      <w:r>
        <w:rPr>
          <w:rFonts w:ascii="宋体" w:hAnsi="宋体" w:cs="Arial"/>
          <w:color w:val="000000" w:themeColor="text1"/>
          <w:kern w:val="0"/>
          <w:szCs w:val="24"/>
          <w14:textFill>
            <w14:solidFill>
              <w14:schemeClr w14:val="tx1"/>
            </w14:solidFill>
          </w14:textFill>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80"/>
        <w:jc w:val="left"/>
        <w:rPr>
          <w:rFonts w:ascii="宋体" w:hAnsi="宋体" w:cs="Arial"/>
          <w:color w:val="000000" w:themeColor="text1"/>
          <w:kern w:val="0"/>
          <w:szCs w:val="24"/>
          <w14:textFill>
            <w14:solidFill>
              <w14:schemeClr w14:val="tx1"/>
            </w14:solidFill>
          </w14:textFill>
        </w:rPr>
      </w:pPr>
      <w:r>
        <w:rPr>
          <w:rFonts w:ascii="宋体" w:hAnsi="宋体" w:cs="Arial"/>
          <w:color w:val="000000" w:themeColor="text1"/>
          <w:kern w:val="0"/>
          <w:szCs w:val="24"/>
          <w14:textFill>
            <w14:solidFill>
              <w14:schemeClr w14:val="tx1"/>
            </w14:solidFill>
          </w14:textFill>
        </w:rPr>
        <w:t>4</w:t>
      </w:r>
      <w:r>
        <w:rPr>
          <w:rFonts w:hint="eastAsia" w:ascii="宋体" w:hAnsi="宋体" w:cs="Arial"/>
          <w:color w:val="000000" w:themeColor="text1"/>
          <w:kern w:val="0"/>
          <w:szCs w:val="24"/>
          <w14:textFill>
            <w14:solidFill>
              <w14:schemeClr w14:val="tx1"/>
            </w14:solidFill>
          </w14:textFill>
        </w:rPr>
        <w:t>.</w:t>
      </w:r>
      <w:r>
        <w:rPr>
          <w:rFonts w:ascii="宋体" w:hAnsi="宋体" w:cs="Arial"/>
          <w:color w:val="000000" w:themeColor="text1"/>
          <w:kern w:val="0"/>
          <w:szCs w:val="24"/>
          <w14:textFill>
            <w14:solidFill>
              <w14:schemeClr w14:val="tx1"/>
            </w14:solidFill>
          </w14:textFill>
        </w:rPr>
        <w:t>验收</w:t>
      </w:r>
      <w:r>
        <w:rPr>
          <w:rFonts w:hint="eastAsia" w:ascii="宋体" w:hAnsi="宋体" w:cs="Arial"/>
          <w:color w:val="000000" w:themeColor="text1"/>
          <w:kern w:val="0"/>
          <w:szCs w:val="24"/>
          <w14:textFill>
            <w14:solidFill>
              <w14:schemeClr w14:val="tx1"/>
            </w14:solidFill>
          </w14:textFill>
        </w:rPr>
        <w:t>合格后由甲方在验收单上签字确认</w:t>
      </w:r>
      <w:r>
        <w:rPr>
          <w:rFonts w:ascii="宋体" w:hAnsi="宋体" w:cs="Arial"/>
          <w:color w:val="000000" w:themeColor="text1"/>
          <w:kern w:val="0"/>
          <w:szCs w:val="24"/>
          <w14:textFill>
            <w14:solidFill>
              <w14:schemeClr w14:val="tx1"/>
            </w14:solidFill>
          </w14:textFill>
        </w:rPr>
        <w:t>。</w:t>
      </w:r>
    </w:p>
    <w:p>
      <w:pPr>
        <w:spacing w:line="300" w:lineRule="auto"/>
        <w:ind w:firstLine="480"/>
        <w:rPr>
          <w:rFonts w:ascii="宋体" w:hAnsi="宋体" w:cs="宋体"/>
          <w:bCs/>
          <w:szCs w:val="24"/>
        </w:rPr>
      </w:pPr>
      <w:r>
        <w:rPr>
          <w:rFonts w:hint="eastAsia" w:ascii="宋体" w:hAnsi="宋体" w:cs="Arial"/>
          <w:color w:val="000000" w:themeColor="text1"/>
          <w:kern w:val="0"/>
          <w:szCs w:val="24"/>
          <w14:textFill>
            <w14:solidFill>
              <w14:schemeClr w14:val="tx1"/>
            </w14:solidFill>
          </w14:textFill>
        </w:rPr>
        <w:t>5.验收时符合《浙江省公安厅亚运安保工作领导小组办公室关于明确亚运安保圈层查控建设任务的通知》（浙公亚保办【2023】3号）的相关要求。</w:t>
      </w:r>
    </w:p>
    <w:p>
      <w:pPr>
        <w:spacing w:line="300" w:lineRule="auto"/>
        <w:ind w:firstLine="482"/>
        <w:rPr>
          <w:rFonts w:ascii="宋体" w:hAnsi="宋体" w:cs="宋体"/>
          <w:b/>
          <w:bCs/>
          <w:szCs w:val="24"/>
        </w:rPr>
      </w:pPr>
      <w:r>
        <w:rPr>
          <w:rFonts w:hint="eastAsia" w:ascii="宋体" w:hAnsi="宋体" w:cs="宋体"/>
          <w:b/>
          <w:bCs/>
          <w:szCs w:val="24"/>
        </w:rPr>
        <w:t>第三条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Arial"/>
          <w:color w:val="000000" w:themeColor="text1"/>
          <w:kern w:val="0"/>
          <w:szCs w:val="24"/>
          <w14:textFill>
            <w14:solidFill>
              <w14:schemeClr w14:val="tx1"/>
            </w14:solidFill>
          </w14:textFill>
        </w:rPr>
      </w:pPr>
      <w:r>
        <w:rPr>
          <w:rFonts w:hint="eastAsia" w:ascii="宋体" w:hAnsi="宋体" w:cs="Arial"/>
          <w:color w:val="000000" w:themeColor="text1"/>
          <w:kern w:val="0"/>
          <w:szCs w:val="24"/>
          <w14:textFill>
            <w14:solidFill>
              <w14:schemeClr w14:val="tx1"/>
            </w14:solidFill>
          </w14:textFill>
        </w:rPr>
        <w:t>1.除不可抗力外，乙方</w:t>
      </w:r>
      <w:r>
        <w:rPr>
          <w:rFonts w:ascii="宋体" w:hAnsi="宋体" w:cs="Arial"/>
          <w:color w:val="000000" w:themeColor="text1"/>
          <w:kern w:val="0"/>
          <w:szCs w:val="24"/>
          <w14:textFill>
            <w14:solidFill>
              <w14:schemeClr w14:val="tx1"/>
            </w14:solidFill>
          </w14:textFill>
        </w:rPr>
        <w:t>逾期</w:t>
      </w:r>
      <w:r>
        <w:rPr>
          <w:rFonts w:hint="eastAsia" w:ascii="宋体" w:hAnsi="宋体" w:cs="Arial"/>
          <w:color w:val="000000" w:themeColor="text1"/>
          <w:kern w:val="0"/>
          <w:szCs w:val="24"/>
          <w14:textFill>
            <w14:solidFill>
              <w14:schemeClr w14:val="tx1"/>
            </w14:solidFill>
          </w14:textFill>
        </w:rPr>
        <w:t>完工</w:t>
      </w:r>
      <w:r>
        <w:rPr>
          <w:rFonts w:ascii="宋体" w:hAnsi="宋体" w:cs="Arial"/>
          <w:color w:val="000000" w:themeColor="text1"/>
          <w:kern w:val="0"/>
          <w:szCs w:val="24"/>
          <w14:textFill>
            <w14:solidFill>
              <w14:schemeClr w14:val="tx1"/>
            </w14:solidFill>
          </w14:textFill>
        </w:rPr>
        <w:t>的，</w:t>
      </w:r>
      <w:r>
        <w:rPr>
          <w:rFonts w:hint="eastAsia" w:ascii="宋体" w:hAnsi="宋体" w:cs="Arial"/>
          <w:color w:val="000000" w:themeColor="text1"/>
          <w:kern w:val="0"/>
          <w:szCs w:val="24"/>
          <w14:textFill>
            <w14:solidFill>
              <w14:schemeClr w14:val="tx1"/>
            </w14:solidFill>
          </w14:textFill>
        </w:rPr>
        <w:t>每逾期一日扣除履约保证金的5%</w:t>
      </w:r>
      <w:r>
        <w:rPr>
          <w:rFonts w:ascii="宋体" w:hAnsi="宋体" w:cs="Arial"/>
          <w:color w:val="000000" w:themeColor="text1"/>
          <w:kern w:val="0"/>
          <w:szCs w:val="24"/>
          <w14:textFill>
            <w14:solidFill>
              <w14:schemeClr w14:val="tx1"/>
            </w14:solidFill>
          </w14:textFill>
        </w:rPr>
        <w:t>。逾期超过约定日期10个工作日不能</w:t>
      </w:r>
      <w:r>
        <w:rPr>
          <w:rFonts w:hint="eastAsia" w:ascii="宋体" w:hAnsi="宋体" w:cs="Arial"/>
          <w:color w:val="000000" w:themeColor="text1"/>
          <w:kern w:val="0"/>
          <w:szCs w:val="24"/>
          <w14:textFill>
            <w14:solidFill>
              <w14:schemeClr w14:val="tx1"/>
            </w14:solidFill>
          </w14:textFill>
        </w:rPr>
        <w:t>完工</w:t>
      </w:r>
      <w:r>
        <w:rPr>
          <w:rFonts w:ascii="宋体" w:hAnsi="宋体" w:cs="Arial"/>
          <w:color w:val="000000" w:themeColor="text1"/>
          <w:kern w:val="0"/>
          <w:szCs w:val="24"/>
          <w14:textFill>
            <w14:solidFill>
              <w14:schemeClr w14:val="tx1"/>
            </w14:solidFill>
          </w14:textFill>
        </w:rPr>
        <w:t>的，</w:t>
      </w:r>
      <w:r>
        <w:rPr>
          <w:rFonts w:hint="eastAsia" w:ascii="宋体" w:hAnsi="宋体" w:cs="Arial"/>
          <w:color w:val="000000" w:themeColor="text1"/>
          <w:kern w:val="0"/>
          <w:szCs w:val="24"/>
          <w14:textFill>
            <w14:solidFill>
              <w14:schemeClr w14:val="tx1"/>
            </w14:solidFill>
          </w14:textFill>
        </w:rPr>
        <w:t>甲方有权单方面</w:t>
      </w:r>
      <w:r>
        <w:rPr>
          <w:rFonts w:ascii="宋体" w:hAnsi="宋体" w:cs="Arial"/>
          <w:color w:val="000000" w:themeColor="text1"/>
          <w:kern w:val="0"/>
          <w:szCs w:val="24"/>
          <w14:textFill>
            <w14:solidFill>
              <w14:schemeClr w14:val="tx1"/>
            </w14:solidFill>
          </w14:textFill>
        </w:rPr>
        <w:t>解除本合同。</w:t>
      </w:r>
      <w:r>
        <w:rPr>
          <w:rFonts w:hint="eastAsia" w:ascii="宋体" w:hAnsi="宋体" w:cs="Arial"/>
          <w:color w:val="000000" w:themeColor="text1"/>
          <w:kern w:val="0"/>
          <w:szCs w:val="24"/>
          <w14:textFill>
            <w14:solidFill>
              <w14:schemeClr w14:val="tx1"/>
            </w14:solidFill>
          </w14:textFill>
        </w:rPr>
        <w:t>乙方</w:t>
      </w:r>
      <w:r>
        <w:rPr>
          <w:rFonts w:ascii="宋体" w:hAnsi="宋体" w:cs="Arial"/>
          <w:color w:val="000000" w:themeColor="text1"/>
          <w:kern w:val="0"/>
          <w:szCs w:val="24"/>
          <w14:textFill>
            <w14:solidFill>
              <w14:schemeClr w14:val="tx1"/>
            </w14:solidFill>
          </w14:textFill>
        </w:rPr>
        <w:t>因逾期交货或因其他违约行为导致</w:t>
      </w:r>
      <w:r>
        <w:rPr>
          <w:rFonts w:hint="eastAsia" w:ascii="宋体" w:hAnsi="宋体" w:cs="Arial"/>
          <w:color w:val="000000" w:themeColor="text1"/>
          <w:kern w:val="0"/>
          <w:szCs w:val="24"/>
          <w14:textFill>
            <w14:solidFill>
              <w14:schemeClr w14:val="tx1"/>
            </w14:solidFill>
          </w14:textFill>
        </w:rPr>
        <w:t>甲方</w:t>
      </w:r>
      <w:r>
        <w:rPr>
          <w:rFonts w:ascii="宋体" w:hAnsi="宋体" w:cs="Arial"/>
          <w:color w:val="000000" w:themeColor="text1"/>
          <w:kern w:val="0"/>
          <w:szCs w:val="24"/>
          <w14:textFill>
            <w14:solidFill>
              <w14:schemeClr w14:val="tx1"/>
            </w14:solidFill>
          </w14:textFill>
        </w:rPr>
        <w:t>解除合同的，</w:t>
      </w:r>
      <w:r>
        <w:rPr>
          <w:rFonts w:hint="eastAsia" w:ascii="宋体" w:hAnsi="宋体" w:cs="Arial"/>
          <w:color w:val="000000" w:themeColor="text1"/>
          <w:kern w:val="0"/>
          <w:szCs w:val="24"/>
          <w14:textFill>
            <w14:solidFill>
              <w14:schemeClr w14:val="tx1"/>
            </w14:solidFill>
          </w14:textFill>
        </w:rPr>
        <w:t>扣除全部履约保证金</w:t>
      </w:r>
      <w:r>
        <w:rPr>
          <w:rFonts w:ascii="宋体" w:hAnsi="宋体" w:cs="Arial"/>
          <w:color w:val="000000" w:themeColor="text1"/>
          <w:kern w:val="0"/>
          <w:szCs w:val="24"/>
          <w14:textFill>
            <w14:solidFill>
              <w14:schemeClr w14:val="tx1"/>
            </w14:solidFill>
          </w14:textFill>
        </w:rPr>
        <w:t>，若造成</w:t>
      </w:r>
      <w:r>
        <w:rPr>
          <w:rFonts w:hint="eastAsia" w:ascii="宋体" w:hAnsi="宋体" w:cs="Arial"/>
          <w:color w:val="000000" w:themeColor="text1"/>
          <w:kern w:val="0"/>
          <w:szCs w:val="24"/>
          <w14:textFill>
            <w14:solidFill>
              <w14:schemeClr w14:val="tx1"/>
            </w14:solidFill>
          </w14:textFill>
        </w:rPr>
        <w:t>甲方</w:t>
      </w:r>
      <w:r>
        <w:rPr>
          <w:rFonts w:ascii="宋体" w:hAnsi="宋体" w:cs="Arial"/>
          <w:color w:val="000000" w:themeColor="text1"/>
          <w:kern w:val="0"/>
          <w:szCs w:val="24"/>
          <w14:textFill>
            <w14:solidFill>
              <w14:schemeClr w14:val="tx1"/>
            </w14:solidFill>
          </w14:textFill>
        </w:rPr>
        <w:t>损失超</w:t>
      </w:r>
      <w:r>
        <w:rPr>
          <w:rFonts w:hint="eastAsia" w:ascii="宋体" w:hAnsi="宋体" w:cs="Arial"/>
          <w:color w:val="000000" w:themeColor="text1"/>
          <w:kern w:val="0"/>
          <w:szCs w:val="24"/>
          <w14:textFill>
            <w14:solidFill>
              <w14:schemeClr w14:val="tx1"/>
            </w14:solidFill>
          </w14:textFill>
        </w:rPr>
        <w:t>履约保证金</w:t>
      </w:r>
      <w:r>
        <w:rPr>
          <w:rFonts w:ascii="宋体" w:hAnsi="宋体" w:cs="Arial"/>
          <w:color w:val="000000" w:themeColor="text1"/>
          <w:kern w:val="0"/>
          <w:szCs w:val="24"/>
          <w14:textFill>
            <w14:solidFill>
              <w14:schemeClr w14:val="tx1"/>
            </w14:solidFill>
          </w14:textFill>
        </w:rPr>
        <w:t>的，超出部分由</w:t>
      </w:r>
      <w:r>
        <w:rPr>
          <w:rFonts w:hint="eastAsia" w:ascii="宋体" w:hAnsi="宋体" w:cs="Arial"/>
          <w:color w:val="000000" w:themeColor="text1"/>
          <w:kern w:val="0"/>
          <w:szCs w:val="24"/>
          <w14:textFill>
            <w14:solidFill>
              <w14:schemeClr w14:val="tx1"/>
            </w14:solidFill>
          </w14:textFill>
        </w:rPr>
        <w:t>乙方</w:t>
      </w:r>
      <w:r>
        <w:rPr>
          <w:rFonts w:ascii="宋体" w:hAnsi="宋体" w:cs="Arial"/>
          <w:color w:val="000000" w:themeColor="text1"/>
          <w:kern w:val="0"/>
          <w:szCs w:val="24"/>
          <w14:textFill>
            <w14:solidFill>
              <w14:schemeClr w14:val="tx1"/>
            </w14:solidFill>
          </w14:textFill>
        </w:rPr>
        <w:t xml:space="preserve">继续承担赔偿责任。 </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Arial"/>
          <w:color w:val="000000" w:themeColor="text1"/>
          <w:kern w:val="0"/>
          <w:szCs w:val="24"/>
          <w14:textFill>
            <w14:solidFill>
              <w14:schemeClr w14:val="tx1"/>
            </w14:solidFill>
          </w14:textFill>
        </w:rPr>
        <w:t>2.乙方</w:t>
      </w:r>
      <w:r>
        <w:rPr>
          <w:rFonts w:ascii="宋体" w:hAnsi="宋体" w:cs="Arial"/>
          <w:color w:val="000000" w:themeColor="text1"/>
          <w:kern w:val="0"/>
          <w:szCs w:val="24"/>
          <w14:textFill>
            <w14:solidFill>
              <w14:schemeClr w14:val="tx1"/>
            </w14:solidFill>
          </w14:textFill>
        </w:rPr>
        <w:t>所</w:t>
      </w:r>
      <w:r>
        <w:rPr>
          <w:rFonts w:hint="eastAsia" w:ascii="宋体" w:hAnsi="宋体" w:cs="Arial"/>
          <w:color w:val="000000" w:themeColor="text1"/>
          <w:kern w:val="0"/>
          <w:szCs w:val="24"/>
          <w14:textFill>
            <w14:solidFill>
              <w14:schemeClr w14:val="tx1"/>
            </w14:solidFill>
          </w14:textFill>
        </w:rPr>
        <w:t>交付</w:t>
      </w:r>
      <w:r>
        <w:rPr>
          <w:rFonts w:ascii="宋体" w:hAnsi="宋体" w:cs="Arial"/>
          <w:color w:val="000000" w:themeColor="text1"/>
          <w:kern w:val="0"/>
          <w:szCs w:val="24"/>
          <w14:textFill>
            <w14:solidFill>
              <w14:schemeClr w14:val="tx1"/>
            </w14:solidFill>
          </w14:textFill>
        </w:rPr>
        <w:t>的货物品种、型号、规格、技术参数、质量不符合合同及</w:t>
      </w:r>
      <w:r>
        <w:rPr>
          <w:rFonts w:hint="eastAsia" w:ascii="宋体" w:hAnsi="宋体" w:cs="Arial"/>
          <w:color w:val="000000" w:themeColor="text1"/>
          <w:kern w:val="0"/>
          <w:szCs w:val="24"/>
          <w14:textFill>
            <w14:solidFill>
              <w14:schemeClr w14:val="tx1"/>
            </w14:solidFill>
          </w14:textFill>
        </w:rPr>
        <w:t>采购</w:t>
      </w:r>
      <w:r>
        <w:rPr>
          <w:rFonts w:ascii="宋体" w:hAnsi="宋体" w:cs="Arial"/>
          <w:color w:val="000000" w:themeColor="text1"/>
          <w:kern w:val="0"/>
          <w:szCs w:val="24"/>
          <w14:textFill>
            <w14:solidFill>
              <w14:schemeClr w14:val="tx1"/>
            </w14:solidFill>
          </w14:textFill>
        </w:rPr>
        <w:t>文件规定标准的，</w:t>
      </w:r>
      <w:r>
        <w:rPr>
          <w:rFonts w:hint="eastAsia" w:ascii="宋体" w:hAnsi="宋体" w:cs="Arial"/>
          <w:color w:val="000000" w:themeColor="text1"/>
          <w:kern w:val="0"/>
          <w:szCs w:val="24"/>
          <w14:textFill>
            <w14:solidFill>
              <w14:schemeClr w14:val="tx1"/>
            </w14:solidFill>
          </w14:textFill>
        </w:rPr>
        <w:t>甲方</w:t>
      </w:r>
      <w:r>
        <w:rPr>
          <w:rFonts w:ascii="宋体" w:hAnsi="宋体" w:cs="Arial"/>
          <w:color w:val="000000" w:themeColor="text1"/>
          <w:kern w:val="0"/>
          <w:szCs w:val="24"/>
          <w14:textFill>
            <w14:solidFill>
              <w14:schemeClr w14:val="tx1"/>
            </w14:solidFill>
          </w14:textFill>
        </w:rPr>
        <w:t>有权拒收该货物，</w:t>
      </w:r>
      <w:r>
        <w:rPr>
          <w:rFonts w:hint="eastAsia" w:ascii="宋体" w:hAnsi="宋体" w:cs="Arial"/>
          <w:color w:val="000000" w:themeColor="text1"/>
          <w:kern w:val="0"/>
          <w:szCs w:val="24"/>
          <w14:textFill>
            <w14:solidFill>
              <w14:schemeClr w14:val="tx1"/>
            </w14:solidFill>
          </w14:textFill>
        </w:rPr>
        <w:t>乙方</w:t>
      </w:r>
      <w:r>
        <w:rPr>
          <w:rFonts w:ascii="宋体" w:hAnsi="宋体" w:cs="Arial"/>
          <w:color w:val="000000" w:themeColor="text1"/>
          <w:kern w:val="0"/>
          <w:szCs w:val="24"/>
          <w14:textFill>
            <w14:solidFill>
              <w14:schemeClr w14:val="tx1"/>
            </w14:solidFill>
          </w14:textFill>
        </w:rPr>
        <w:t>愿意更换货物但逾期交货的，按</w:t>
      </w:r>
      <w:r>
        <w:rPr>
          <w:rFonts w:hint="eastAsia" w:ascii="宋体" w:hAnsi="宋体" w:cs="Arial"/>
          <w:color w:val="000000" w:themeColor="text1"/>
          <w:kern w:val="0"/>
          <w:szCs w:val="24"/>
          <w14:textFill>
            <w14:solidFill>
              <w14:schemeClr w14:val="tx1"/>
            </w14:solidFill>
          </w14:textFill>
        </w:rPr>
        <w:t>乙方</w:t>
      </w:r>
      <w:r>
        <w:rPr>
          <w:rFonts w:ascii="宋体" w:hAnsi="宋体" w:cs="Arial"/>
          <w:color w:val="000000" w:themeColor="text1"/>
          <w:kern w:val="0"/>
          <w:szCs w:val="24"/>
          <w14:textFill>
            <w14:solidFill>
              <w14:schemeClr w14:val="tx1"/>
            </w14:solidFill>
          </w14:textFill>
        </w:rPr>
        <w:t>逾期交货处理。</w:t>
      </w:r>
      <w:r>
        <w:rPr>
          <w:rFonts w:hint="eastAsia" w:ascii="宋体" w:hAnsi="宋体" w:cs="Arial"/>
          <w:color w:val="000000" w:themeColor="text1"/>
          <w:kern w:val="0"/>
          <w:szCs w:val="24"/>
          <w14:textFill>
            <w14:solidFill>
              <w14:schemeClr w14:val="tx1"/>
            </w14:solidFill>
          </w14:textFill>
        </w:rPr>
        <w:t>乙方</w:t>
      </w:r>
      <w:r>
        <w:rPr>
          <w:rFonts w:ascii="宋体" w:hAnsi="宋体" w:cs="Arial"/>
          <w:color w:val="000000" w:themeColor="text1"/>
          <w:kern w:val="0"/>
          <w:szCs w:val="24"/>
          <w14:textFill>
            <w14:solidFill>
              <w14:schemeClr w14:val="tx1"/>
            </w14:solidFill>
          </w14:textFill>
        </w:rPr>
        <w:t>拒绝更换货物的，</w:t>
      </w:r>
      <w:r>
        <w:rPr>
          <w:rFonts w:hint="eastAsia" w:ascii="宋体" w:hAnsi="宋体" w:cs="Arial"/>
          <w:color w:val="000000" w:themeColor="text1"/>
          <w:kern w:val="0"/>
          <w:szCs w:val="24"/>
          <w14:textFill>
            <w14:solidFill>
              <w14:schemeClr w14:val="tx1"/>
            </w14:solidFill>
          </w14:textFill>
        </w:rPr>
        <w:t>甲方有权</w:t>
      </w:r>
      <w:r>
        <w:rPr>
          <w:rFonts w:ascii="宋体" w:hAnsi="宋体" w:cs="Arial"/>
          <w:color w:val="000000" w:themeColor="text1"/>
          <w:kern w:val="0"/>
          <w:szCs w:val="24"/>
          <w14:textFill>
            <w14:solidFill>
              <w14:schemeClr w14:val="tx1"/>
            </w14:solidFill>
          </w14:textFill>
        </w:rPr>
        <w:t>单方面解除合同</w:t>
      </w:r>
      <w:r>
        <w:rPr>
          <w:rFonts w:hint="eastAsia" w:ascii="宋体" w:hAnsi="宋体" w:cs="宋体"/>
          <w:color w:val="000000" w:themeColor="text1"/>
          <w:kern w:val="0"/>
          <w:szCs w:val="24"/>
          <w14:textFill>
            <w14:solidFill>
              <w14:schemeClr w14:val="tx1"/>
            </w14:solidFill>
          </w14:textFill>
        </w:rPr>
        <w:t>。</w:t>
      </w:r>
    </w:p>
    <w:p>
      <w:pPr>
        <w:spacing w:line="300" w:lineRule="auto"/>
        <w:ind w:firstLine="482"/>
        <w:rPr>
          <w:rFonts w:ascii="宋体" w:hAnsi="宋体" w:cs="宋体"/>
          <w:b/>
          <w:bCs/>
          <w:szCs w:val="24"/>
        </w:rPr>
      </w:pPr>
      <w:r>
        <w:rPr>
          <w:rFonts w:hint="eastAsia" w:ascii="宋体" w:hAnsi="宋体" w:cs="宋体"/>
          <w:b/>
          <w:bCs/>
          <w:szCs w:val="24"/>
        </w:rPr>
        <w:t>第四条 不可抗力事件处理</w:t>
      </w:r>
    </w:p>
    <w:p>
      <w:pPr>
        <w:spacing w:line="300" w:lineRule="auto"/>
        <w:ind w:firstLine="480"/>
        <w:rPr>
          <w:rFonts w:ascii="宋体" w:hAnsi="宋体" w:cs="宋体"/>
          <w:szCs w:val="24"/>
        </w:rPr>
      </w:pPr>
      <w:r>
        <w:rPr>
          <w:rFonts w:hint="eastAsia" w:ascii="宋体" w:hAnsi="宋体" w:cs="宋体"/>
          <w:szCs w:val="24"/>
        </w:rPr>
        <w:t>1.在合同有效期内，任何一方因不可抗力事件导致不能履行合同，则合同履行期可延长，其延长期与不可抗力影响期相同。</w:t>
      </w:r>
    </w:p>
    <w:p>
      <w:pPr>
        <w:spacing w:line="300" w:lineRule="auto"/>
        <w:ind w:firstLine="480"/>
        <w:rPr>
          <w:rFonts w:ascii="宋体" w:hAnsi="宋体" w:cs="宋体"/>
          <w:szCs w:val="24"/>
        </w:rPr>
      </w:pPr>
      <w:r>
        <w:rPr>
          <w:rFonts w:hint="eastAsia" w:ascii="宋体" w:hAnsi="宋体" w:cs="宋体"/>
          <w:szCs w:val="24"/>
        </w:rPr>
        <w:t>2.不可抗力事件发生后，应立即通知对方，并寄送有关权威机构出具的证明。</w:t>
      </w:r>
    </w:p>
    <w:p>
      <w:pPr>
        <w:spacing w:line="300" w:lineRule="auto"/>
        <w:ind w:firstLine="480"/>
        <w:rPr>
          <w:rFonts w:ascii="宋体" w:hAnsi="宋体" w:cs="宋体"/>
          <w:szCs w:val="24"/>
        </w:rPr>
      </w:pPr>
      <w:r>
        <w:rPr>
          <w:rFonts w:hint="eastAsia" w:ascii="宋体" w:hAnsi="宋体" w:cs="宋体"/>
          <w:szCs w:val="24"/>
        </w:rPr>
        <w:t>3.不可抗力事件延续120天以上，双方应通过友好协商，确定是否继续履行合同。</w:t>
      </w:r>
    </w:p>
    <w:p>
      <w:pPr>
        <w:spacing w:line="300" w:lineRule="auto"/>
        <w:ind w:firstLine="482"/>
        <w:rPr>
          <w:rFonts w:ascii="宋体" w:hAnsi="宋体" w:cs="宋体"/>
          <w:b/>
          <w:bCs/>
          <w:kern w:val="0"/>
        </w:rPr>
      </w:pPr>
      <w:r>
        <w:rPr>
          <w:rFonts w:hint="eastAsia" w:ascii="宋体" w:hAnsi="宋体" w:cs="宋体"/>
          <w:b/>
          <w:bCs/>
          <w:kern w:val="0"/>
        </w:rPr>
        <w:t>第五条 合同有效期</w:t>
      </w:r>
    </w:p>
    <w:p>
      <w:pPr>
        <w:spacing w:line="300" w:lineRule="auto"/>
        <w:ind w:firstLine="480"/>
        <w:jc w:val="left"/>
        <w:rPr>
          <w:rFonts w:ascii="宋体" w:hAnsi="宋体" w:cs="宋体"/>
        </w:rPr>
      </w:pPr>
      <w:r>
        <w:rPr>
          <w:rFonts w:hint="eastAsia" w:ascii="宋体" w:hAnsi="宋体" w:cs="宋体"/>
          <w:szCs w:val="24"/>
        </w:rPr>
        <w:t>自合同签订之日起至本项目合同履行完毕（乙方承诺的质保期满）之日止</w:t>
      </w:r>
      <w:r>
        <w:rPr>
          <w:rFonts w:hint="eastAsia" w:ascii="宋体" w:hAnsi="宋体" w:cs="宋体"/>
        </w:rPr>
        <w:t>。</w:t>
      </w:r>
    </w:p>
    <w:p>
      <w:pPr>
        <w:spacing w:line="300" w:lineRule="auto"/>
        <w:ind w:firstLine="482"/>
        <w:rPr>
          <w:rFonts w:ascii="宋体" w:hAnsi="宋体" w:cs="宋体"/>
          <w:b/>
          <w:color w:val="000000"/>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19"/>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r>
        <w:rPr>
          <w:rFonts w:hint="eastAsia" w:ascii="宋体" w:hAnsi="宋体" w:cs="宋体"/>
        </w:rPr>
        <w:t>320国道信息化建设项目（智能（无感）信息系统）验收报告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19"/>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验收小组签字：（3人以上）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19"/>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4"/>
        <w:ind w:firstLine="643"/>
      </w:pPr>
      <w:bookmarkStart w:id="33" w:name="_Toc29890"/>
      <w:r>
        <w:rPr>
          <w:rFonts w:hint="eastAsia"/>
        </w:rPr>
        <w:t>第六章  投标文件格式</w:t>
      </w:r>
      <w:bookmarkEnd w:id="33"/>
    </w:p>
    <w:p>
      <w:pPr>
        <w:pStyle w:val="19"/>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项目名称：320国道信息化建设项目（智能（无感）信息系统）</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项目编号：HZZX-2023-G05</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2023年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项目名称：320国道信息化建设项目（智能（无感）信息系统）</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项目编号：HZZX-2023-G05</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2023年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6"/>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564"/>
        <w:gridCol w:w="1807"/>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64"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07"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2022年度财务审计报告或投标截止时间前半年内任意一个月的资产负债表及利润表</w:t>
            </w:r>
            <w:r>
              <w:rPr>
                <w:rFonts w:hint="eastAsia" w:ascii="宋体" w:hAnsi="宋体" w:cs="宋体"/>
                <w:szCs w:val="24"/>
              </w:rPr>
              <w:t>或提供“承诺具有良好的商业信誉和健全的财务会计制度”的承诺函</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w:t>
            </w:r>
          </w:p>
          <w:p>
            <w:pPr>
              <w:ind w:firstLine="0" w:firstLineChars="0"/>
              <w:rPr>
                <w:rFonts w:ascii="宋体" w:hAnsi="宋体" w:cs="宋体"/>
              </w:rPr>
            </w:pPr>
            <w:r>
              <w:rPr>
                <w:rFonts w:hint="eastAsia" w:ascii="宋体" w:hAnsi="宋体" w:cs="宋体"/>
              </w:rPr>
              <w:t>(税费凭证复印件或完税证明或依法免缴税费的证明或银行出具缴费凭证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07"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spacing w:line="300" w:lineRule="auto"/>
        <w:ind w:firstLine="235" w:firstLineChars="98"/>
        <w:rPr>
          <w:rFonts w:ascii="宋体" w:hAnsi="宋体"/>
          <w:color w:val="000000"/>
          <w:szCs w:val="24"/>
        </w:rPr>
      </w:pPr>
      <w:r>
        <w:rPr>
          <w:rFonts w:hint="eastAsia" w:ascii="宋体" w:hAnsi="宋体"/>
          <w:color w:val="000000"/>
          <w:szCs w:val="24"/>
        </w:rPr>
        <w:t>注：1.以上所有资料均需加盖供应商公章。</w:t>
      </w:r>
    </w:p>
    <w:p>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olor w:val="000000"/>
          <w:szCs w:val="24"/>
        </w:rPr>
        <w:t>2.上表序号2至5如提供承诺函的格式自拟，</w:t>
      </w:r>
      <w:r>
        <w:rPr>
          <w:rFonts w:hint="eastAsia" w:ascii="宋体" w:hAnsi="宋体"/>
          <w:b/>
          <w:color w:val="000000"/>
          <w:szCs w:val="24"/>
        </w:rPr>
        <w:t>但须在承诺函的结尾处表述“本单位对上述承诺的真实性负责。如有虚假，将依法承担相应责任</w:t>
      </w:r>
      <w:r>
        <w:rPr>
          <w:rFonts w:ascii="宋体" w:hAnsi="宋体"/>
          <w:b/>
          <w:color w:val="000000"/>
          <w:szCs w:val="24"/>
        </w:rPr>
        <w:t>”</w:t>
      </w:r>
      <w:r>
        <w:rPr>
          <w:rFonts w:hint="eastAsia" w:ascii="宋体" w:hAnsi="宋体"/>
          <w:b/>
          <w:color w:val="000000"/>
          <w:szCs w:val="24"/>
        </w:rPr>
        <w:t>，未表述上述内容的视为未提供。</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三、中小企业声明函（工程）格式</w:t>
      </w:r>
    </w:p>
    <w:p>
      <w:pPr>
        <w:spacing w:line="300" w:lineRule="auto"/>
        <w:ind w:firstLine="480"/>
        <w:jc w:val="center"/>
        <w:rPr>
          <w:rFonts w:ascii="宋体" w:hAnsi="宋体" w:cs="宋体"/>
          <w:szCs w:val="24"/>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中小企业声明函（工程）</w:t>
      </w:r>
    </w:p>
    <w:p>
      <w:pPr>
        <w:spacing w:line="300" w:lineRule="auto"/>
        <w:ind w:firstLine="315" w:firstLineChars="98"/>
        <w:jc w:val="center"/>
        <w:rPr>
          <w:rFonts w:ascii="宋体" w:hAnsi="宋体" w:cs="宋体"/>
          <w:b/>
          <w:bCs/>
          <w:sz w:val="32"/>
          <w:szCs w:val="32"/>
        </w:rPr>
      </w:pPr>
    </w:p>
    <w:p>
      <w:pPr>
        <w:pStyle w:val="13"/>
        <w:autoSpaceDE w:val="0"/>
        <w:autoSpaceDN w:val="0"/>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（嘉善县公安局）</w:t>
      </w:r>
      <w:r>
        <w:rPr>
          <w:rFonts w:hint="eastAsia"/>
        </w:rPr>
        <w:t>的</w:t>
      </w:r>
      <w:r>
        <w:rPr>
          <w:rFonts w:hint="eastAsia"/>
          <w:u w:val="single"/>
        </w:rPr>
        <w:t>（</w:t>
      </w:r>
      <w:r>
        <w:rPr>
          <w:rFonts w:hint="eastAsia" w:ascii="宋体" w:hAnsi="宋体" w:cs="宋体"/>
          <w:color w:val="000000"/>
          <w:u w:val="single"/>
        </w:rPr>
        <w:t>320国道信息化建设项目（智能（无感）信息系统）</w:t>
      </w:r>
      <w:r>
        <w:rPr>
          <w:rFonts w:hint="eastAsia"/>
          <w:u w:val="single"/>
        </w:rPr>
        <w:t>）</w:t>
      </w:r>
      <w:r>
        <w:rPr>
          <w:rFonts w:hint="eastAsia" w:ascii="宋体" w:hAnsi="宋体" w:cs="宋体"/>
        </w:rPr>
        <w:t>采购活动，</w:t>
      </w:r>
      <w:r>
        <w:rPr>
          <w:rFonts w:hint="eastAsia" w:ascii="宋体" w:hAnsi="宋体" w:cs="宋体"/>
          <w:b/>
          <w:bCs/>
        </w:rPr>
        <w:t>工程的施工单位全部为符合政策要求的中小企业。</w:t>
      </w:r>
      <w:r>
        <w:rPr>
          <w:rFonts w:hint="eastAsia" w:ascii="宋体" w:hAnsi="宋体" w:cs="宋体"/>
        </w:rPr>
        <w:t>相关企业的具体情况如下：</w:t>
      </w:r>
    </w:p>
    <w:p>
      <w:pPr>
        <w:widowControl/>
        <w:ind w:firstLine="480"/>
        <w:jc w:val="left"/>
        <w:rPr>
          <w:rFonts w:ascii="宋体" w:hAnsi="宋体" w:cs="宋体"/>
          <w:szCs w:val="24"/>
        </w:rPr>
      </w:pPr>
      <w:r>
        <w:rPr>
          <w:rFonts w:hint="eastAsia" w:ascii="宋体" w:hAnsi="宋体" w:cs="宋体"/>
          <w:szCs w:val="24"/>
          <w:u w:val="single"/>
        </w:rPr>
        <w:t>（</w:t>
      </w:r>
      <w:r>
        <w:rPr>
          <w:rFonts w:hint="eastAsia" w:ascii="宋体" w:hAnsi="宋体" w:cs="宋体"/>
          <w:color w:val="000000"/>
          <w:szCs w:val="24"/>
          <w:u w:val="single"/>
        </w:rPr>
        <w:t>320国道信息化建设项目（智能（无感）信息系统）</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color w:val="000000"/>
          <w:szCs w:val="24"/>
          <w:u w:val="single"/>
        </w:rPr>
        <w:t xml:space="preserve">软件和信息技术服务业 </w:t>
      </w:r>
      <w:r>
        <w:rPr>
          <w:rFonts w:hint="eastAsia" w:ascii="宋体" w:hAnsi="宋体" w:cs="宋体"/>
          <w:szCs w:val="24"/>
        </w:rPr>
        <w:t>）；承建（承接）企业为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fldChar w:fldCharType="begin"/>
      </w:r>
      <w:r>
        <w:instrText xml:space="preserve"> HYPERLINK \l "_bookmark1" </w:instrText>
      </w:r>
      <w:r>
        <w:fldChar w:fldCharType="separate"/>
      </w:r>
      <w:r>
        <w:rPr>
          <w:rFonts w:hint="eastAsia" w:ascii="宋体" w:hAnsi="宋体" w:cs="宋体"/>
          <w:szCs w:val="24"/>
        </w:rPr>
        <w:t>1</w:t>
      </w:r>
      <w:r>
        <w:rPr>
          <w:rFonts w:hint="eastAsia" w:ascii="宋体" w:hAnsi="宋体" w:cs="宋体"/>
          <w:szCs w:val="24"/>
        </w:rPr>
        <w:fldChar w:fldCharType="end"/>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pPr>
        <w:pStyle w:val="13"/>
        <w:autoSpaceDE w:val="0"/>
        <w:autoSpaceDN w:val="0"/>
        <w:spacing w:before="108"/>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3"/>
        <w:autoSpaceDE w:val="0"/>
        <w:autoSpaceDN w:val="0"/>
        <w:ind w:right="-54" w:firstLine="480"/>
        <w:rPr>
          <w:rFonts w:ascii="宋体" w:hAnsi="宋体" w:cs="宋体"/>
        </w:rPr>
      </w:pPr>
      <w:r>
        <w:rPr>
          <w:rFonts w:hint="eastAsia" w:ascii="宋体" w:hAnsi="宋体" w:cs="宋体"/>
        </w:rPr>
        <w:t>本企业对上述声明内容的真实性负责。如有虚假，将依法承担相应责任。</w:t>
      </w:r>
    </w:p>
    <w:p>
      <w:pPr>
        <w:pStyle w:val="13"/>
        <w:autoSpaceDE w:val="0"/>
        <w:autoSpaceDN w:val="0"/>
        <w:spacing w:before="29"/>
        <w:ind w:left="4060" w:right="-54" w:firstLine="473"/>
        <w:rPr>
          <w:rFonts w:ascii="宋体" w:hAnsi="宋体" w:cs="宋体"/>
          <w:w w:val="99"/>
        </w:rPr>
      </w:pPr>
    </w:p>
    <w:p>
      <w:pPr>
        <w:pStyle w:val="13"/>
        <w:autoSpaceDE w:val="0"/>
        <w:autoSpaceDN w:val="0"/>
        <w:spacing w:before="29"/>
        <w:ind w:left="4060" w:right="-54" w:firstLine="473"/>
        <w:rPr>
          <w:rFonts w:ascii="宋体" w:hAnsi="宋体" w:cs="宋体"/>
          <w:w w:val="99"/>
        </w:rPr>
      </w:pPr>
    </w:p>
    <w:p>
      <w:pPr>
        <w:pStyle w:val="13"/>
        <w:autoSpaceDE w:val="0"/>
        <w:autoSpaceDN w:val="0"/>
        <w:spacing w:before="29"/>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13"/>
        <w:autoSpaceDE w:val="0"/>
        <w:autoSpaceDN w:val="0"/>
        <w:spacing w:before="29"/>
        <w:ind w:left="4060" w:right="-54" w:firstLine="480"/>
        <w:rPr>
          <w:rFonts w:ascii="宋体" w:hAnsi="宋体" w:cs="宋体"/>
        </w:rPr>
      </w:pPr>
      <w:r>
        <w:rPr>
          <w:rFonts w:hint="eastAsia" w:ascii="宋体" w:hAnsi="宋体" w:cs="宋体"/>
        </w:rPr>
        <w:t>日期：___________</w:t>
      </w:r>
    </w:p>
    <w:p>
      <w:pPr>
        <w:pStyle w:val="13"/>
        <w:autoSpaceDE w:val="0"/>
        <w:autoSpaceDN w:val="0"/>
        <w:spacing w:before="29"/>
        <w:ind w:left="4060" w:right="-54" w:firstLine="480"/>
        <w:rPr>
          <w:rFonts w:ascii="宋体" w:hAnsi="宋体" w:cs="宋体"/>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spacing w:line="300" w:lineRule="auto"/>
        <w:ind w:firstLine="480"/>
        <w:jc w:val="left"/>
        <w:rPr>
          <w:rFonts w:ascii="宋体" w:hAnsi="宋体" w:cs="宋体"/>
          <w:color w:val="FF0000"/>
          <w:szCs w:val="24"/>
        </w:rPr>
      </w:pPr>
      <w:r>
        <w:rPr>
          <w:rFonts w:hint="eastAsia" w:ascii="宋体" w:hAnsi="宋体" w:cs="宋体"/>
        </w:rPr>
        <w:t>2.</w:t>
      </w:r>
      <w:r>
        <w:rPr>
          <w:rFonts w:hint="eastAsia" w:ascii="宋体" w:hAnsi="宋体" w:cs="宋体"/>
          <w:szCs w:val="24"/>
        </w:rPr>
        <w:t>本采购标的对应的所属行业：</w:t>
      </w:r>
      <w:r>
        <w:rPr>
          <w:rFonts w:hint="eastAsia" w:ascii="宋体" w:hAnsi="宋体" w:cs="宋体"/>
          <w:color w:val="000000"/>
          <w:szCs w:val="24"/>
          <w:u w:val="single"/>
        </w:rPr>
        <w:t xml:space="preserve">软件和信息技术服务业 </w:t>
      </w:r>
    </w:p>
    <w:p>
      <w:pPr>
        <w:ind w:firstLine="480"/>
        <w:rPr>
          <w:rFonts w:ascii="宋体" w:hAnsi="宋体" w:cs="宋体"/>
        </w:rPr>
      </w:pPr>
      <w:r>
        <w:rPr>
          <w:rFonts w:hint="eastAsia" w:ascii="宋体" w:hAnsi="宋体" w:cs="宋体"/>
        </w:rPr>
        <w:t>3.符合《关于促进残疾人就业政府采购政策的通知》（财库〔2017〕141号）规定的条件并提供《残疾人福利性单位声明函》的残疾人福利性单位视同小型、微型企业；</w:t>
      </w:r>
    </w:p>
    <w:p>
      <w:pPr>
        <w:ind w:firstLine="480"/>
        <w:rPr>
          <w:rFonts w:ascii="宋体" w:hAnsi="宋体" w:cs="宋体"/>
        </w:rPr>
      </w:pPr>
      <w:r>
        <w:rPr>
          <w:rFonts w:hint="eastAsia" w:ascii="宋体" w:hAnsi="宋体" w:cs="宋体"/>
        </w:rPr>
        <w:t>4.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ascii="宋体" w:hAnsi="宋体" w:cs="宋体"/>
        </w:rPr>
        <w:sectPr>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0"/>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643"/>
        <w:jc w:val="center"/>
        <w:rPr>
          <w:rFonts w:ascii="宋体" w:hAnsi="宋体" w:cs="宋体"/>
          <w:b/>
          <w:color w:val="000000"/>
          <w:sz w:val="32"/>
          <w:szCs w:val="32"/>
        </w:rPr>
      </w:pPr>
      <w:r>
        <w:rPr>
          <w:rFonts w:hint="eastAsia" w:ascii="宋体" w:hAnsi="宋体" w:cs="宋体"/>
          <w:b/>
          <w:color w:val="000000"/>
          <w:sz w:val="32"/>
          <w:szCs w:val="32"/>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7.若我方中标，将严格按照招标文件要求及投标文件承诺的报价、质量、工期、质保期、投标方案、项目负责人等内容组织实施；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2"/>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sz w:val="32"/>
          <w:szCs w:val="32"/>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320国道信息化建设项目（智能（无感）信息系统）</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6"/>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6"/>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3"/>
        <w:ind w:firstLine="643"/>
        <w:rPr>
          <w:rFonts w:ascii="宋体" w:hAnsi="宋体" w:cs="宋体"/>
          <w:color w:val="000000"/>
        </w:rPr>
      </w:pPr>
    </w:p>
    <w:p>
      <w:pPr>
        <w:ind w:firstLine="480"/>
        <w:rPr>
          <w:rFonts w:ascii="宋体" w:hAnsi="宋体" w:cs="宋体"/>
          <w:color w:val="000000"/>
        </w:rPr>
      </w:pPr>
    </w:p>
    <w:p>
      <w:pPr>
        <w:pStyle w:val="19"/>
        <w:snapToGrid w:val="0"/>
        <w:spacing w:beforeLines="0" w:beforeAutospacing="1" w:afterLines="0" w:afterAutospacing="1" w:line="276" w:lineRule="auto"/>
        <w:ind w:firstLine="643"/>
        <w:jc w:val="center"/>
        <w:rPr>
          <w:rFonts w:hAnsi="宋体" w:cs="宋体"/>
          <w:b/>
          <w:bCs/>
          <w:sz w:val="32"/>
          <w:szCs w:val="32"/>
        </w:rPr>
      </w:pPr>
    </w:p>
    <w:p>
      <w:pPr>
        <w:ind w:firstLine="643"/>
        <w:jc w:val="center"/>
        <w:rPr>
          <w:rFonts w:ascii="宋体" w:hAnsi="宋体" w:cs="宋体"/>
          <w:b/>
          <w:color w:val="000000"/>
          <w:sz w:val="32"/>
          <w:szCs w:val="32"/>
        </w:rPr>
      </w:pPr>
      <w:r>
        <w:rPr>
          <w:rFonts w:hint="eastAsia" w:ascii="宋体" w:hAnsi="宋体" w:cs="宋体"/>
          <w:b/>
          <w:color w:val="000000"/>
          <w:sz w:val="32"/>
          <w:szCs w:val="32"/>
        </w:rPr>
        <w:t>十、商务偏离表格式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商务偏离表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35"/>
        <w:gridCol w:w="1355"/>
        <w:gridCol w:w="1570"/>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1" w:type="dxa"/>
            <w:vAlign w:val="center"/>
          </w:tcPr>
          <w:p>
            <w:pPr>
              <w:spacing w:line="300" w:lineRule="auto"/>
              <w:ind w:firstLine="0" w:firstLineChars="0"/>
              <w:rPr>
                <w:rFonts w:ascii="宋体" w:hAnsi="宋体" w:cs="宋体"/>
                <w:szCs w:val="24"/>
              </w:rPr>
            </w:pPr>
            <w:r>
              <w:rPr>
                <w:rFonts w:hint="eastAsia" w:ascii="宋体" w:hAnsi="宋体" w:cs="宋体"/>
                <w:szCs w:val="24"/>
              </w:rPr>
              <w:t>序号</w:t>
            </w:r>
          </w:p>
        </w:tc>
        <w:tc>
          <w:tcPr>
            <w:tcW w:w="1935"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内容</w:t>
            </w:r>
          </w:p>
        </w:tc>
        <w:tc>
          <w:tcPr>
            <w:tcW w:w="1355"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采购文件商务要求</w:t>
            </w:r>
          </w:p>
        </w:tc>
        <w:tc>
          <w:tcPr>
            <w:tcW w:w="1570"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响应文件</w:t>
            </w:r>
          </w:p>
          <w:p>
            <w:pPr>
              <w:spacing w:line="300" w:lineRule="auto"/>
              <w:ind w:firstLine="0" w:firstLineChars="0"/>
              <w:jc w:val="center"/>
              <w:rPr>
                <w:rFonts w:ascii="宋体" w:hAnsi="宋体" w:cs="宋体"/>
                <w:szCs w:val="24"/>
              </w:rPr>
            </w:pPr>
            <w:r>
              <w:rPr>
                <w:rFonts w:hint="eastAsia" w:ascii="宋体" w:hAnsi="宋体" w:cs="宋体"/>
                <w:szCs w:val="24"/>
              </w:rPr>
              <w:t>商务资料</w:t>
            </w:r>
          </w:p>
        </w:tc>
        <w:tc>
          <w:tcPr>
            <w:tcW w:w="3512"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是否偏离</w:t>
            </w:r>
          </w:p>
          <w:p>
            <w:pPr>
              <w:spacing w:line="300" w:lineRule="auto"/>
              <w:ind w:firstLine="0" w:firstLineChars="0"/>
              <w:jc w:val="center"/>
              <w:rPr>
                <w:rFonts w:ascii="宋体" w:hAnsi="宋体" w:cs="宋体"/>
                <w:szCs w:val="24"/>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1</w:t>
            </w:r>
          </w:p>
        </w:tc>
        <w:tc>
          <w:tcPr>
            <w:tcW w:w="1935" w:type="dxa"/>
          </w:tcPr>
          <w:p>
            <w:pPr>
              <w:snapToGrid w:val="0"/>
              <w:spacing w:line="300" w:lineRule="auto"/>
              <w:ind w:firstLine="0" w:firstLineChars="0"/>
              <w:jc w:val="center"/>
              <w:rPr>
                <w:rFonts w:ascii="宋体" w:hAnsi="宋体" w:cs="宋体"/>
                <w:szCs w:val="24"/>
              </w:rPr>
            </w:pPr>
            <w:r>
              <w:rPr>
                <w:rFonts w:hint="eastAsia" w:ascii="宋体" w:hAnsi="宋体" w:cs="宋体"/>
                <w:szCs w:val="24"/>
              </w:rPr>
              <w:t>质保期</w:t>
            </w:r>
          </w:p>
          <w:p>
            <w:pPr>
              <w:snapToGrid w:val="0"/>
              <w:spacing w:line="300" w:lineRule="auto"/>
              <w:ind w:firstLine="0" w:firstLineChars="0"/>
              <w:jc w:val="center"/>
              <w:rPr>
                <w:rFonts w:ascii="宋体" w:hAnsi="宋体" w:cs="宋体"/>
                <w:color w:val="000000"/>
                <w:kern w:val="0"/>
                <w:szCs w:val="24"/>
              </w:rPr>
            </w:pPr>
            <w:r>
              <w:rPr>
                <w:rFonts w:hint="eastAsia" w:ascii="宋体" w:hAnsi="宋体" w:cs="宋体"/>
                <w:szCs w:val="24"/>
              </w:rPr>
              <w:t>（维护期）</w:t>
            </w:r>
          </w:p>
        </w:tc>
        <w:tc>
          <w:tcPr>
            <w:tcW w:w="1355" w:type="dxa"/>
            <w:vAlign w:val="center"/>
          </w:tcPr>
          <w:p>
            <w:pPr>
              <w:spacing w:line="300" w:lineRule="auto"/>
              <w:ind w:firstLine="0" w:firstLineChars="0"/>
              <w:rPr>
                <w:rFonts w:ascii="宋体" w:hAnsi="宋体" w:cs="宋体"/>
                <w:szCs w:val="24"/>
              </w:rPr>
            </w:pPr>
          </w:p>
        </w:tc>
        <w:tc>
          <w:tcPr>
            <w:tcW w:w="1570" w:type="dxa"/>
            <w:vAlign w:val="center"/>
          </w:tcPr>
          <w:p>
            <w:pPr>
              <w:spacing w:line="300" w:lineRule="auto"/>
              <w:ind w:firstLine="0" w:firstLineChars="0"/>
              <w:rPr>
                <w:rFonts w:ascii="宋体" w:hAnsi="宋体" w:cs="宋体"/>
                <w:szCs w:val="24"/>
              </w:rPr>
            </w:pPr>
          </w:p>
        </w:tc>
        <w:tc>
          <w:tcPr>
            <w:tcW w:w="3512" w:type="dxa"/>
            <w:vAlign w:val="center"/>
          </w:tcPr>
          <w:p>
            <w:pPr>
              <w:spacing w:line="300" w:lineRule="auto"/>
              <w:ind w:firstLine="0" w:firstLineChars="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2</w:t>
            </w:r>
          </w:p>
        </w:tc>
        <w:tc>
          <w:tcPr>
            <w:tcW w:w="1935"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售后服务要求</w:t>
            </w:r>
          </w:p>
        </w:tc>
        <w:tc>
          <w:tcPr>
            <w:tcW w:w="1355" w:type="dxa"/>
            <w:vAlign w:val="center"/>
          </w:tcPr>
          <w:p>
            <w:pPr>
              <w:spacing w:line="300" w:lineRule="auto"/>
              <w:ind w:firstLine="0" w:firstLineChars="0"/>
              <w:rPr>
                <w:rFonts w:ascii="宋体" w:hAnsi="宋体" w:cs="宋体"/>
                <w:szCs w:val="24"/>
              </w:rPr>
            </w:pPr>
          </w:p>
        </w:tc>
        <w:tc>
          <w:tcPr>
            <w:tcW w:w="1570" w:type="dxa"/>
            <w:vAlign w:val="center"/>
          </w:tcPr>
          <w:p>
            <w:pPr>
              <w:spacing w:line="300" w:lineRule="auto"/>
              <w:ind w:firstLine="0" w:firstLineChars="0"/>
              <w:rPr>
                <w:rFonts w:ascii="宋体" w:hAnsi="宋体" w:cs="宋体"/>
                <w:szCs w:val="24"/>
              </w:rPr>
            </w:pPr>
          </w:p>
        </w:tc>
        <w:tc>
          <w:tcPr>
            <w:tcW w:w="3512" w:type="dxa"/>
            <w:vAlign w:val="center"/>
          </w:tcPr>
          <w:p>
            <w:pPr>
              <w:spacing w:line="300" w:lineRule="auto"/>
              <w:ind w:firstLine="0" w:firstLineChars="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3</w:t>
            </w:r>
          </w:p>
        </w:tc>
        <w:tc>
          <w:tcPr>
            <w:tcW w:w="1935"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工期及建设地点</w:t>
            </w:r>
          </w:p>
        </w:tc>
        <w:tc>
          <w:tcPr>
            <w:tcW w:w="1355" w:type="dxa"/>
            <w:vAlign w:val="center"/>
          </w:tcPr>
          <w:p>
            <w:pPr>
              <w:spacing w:line="300" w:lineRule="auto"/>
              <w:ind w:firstLine="0" w:firstLineChars="0"/>
              <w:rPr>
                <w:rFonts w:ascii="宋体" w:hAnsi="宋体" w:cs="宋体"/>
                <w:szCs w:val="24"/>
              </w:rPr>
            </w:pPr>
          </w:p>
        </w:tc>
        <w:tc>
          <w:tcPr>
            <w:tcW w:w="1570" w:type="dxa"/>
            <w:vAlign w:val="center"/>
          </w:tcPr>
          <w:p>
            <w:pPr>
              <w:spacing w:line="300" w:lineRule="auto"/>
              <w:ind w:firstLine="0" w:firstLineChars="0"/>
              <w:rPr>
                <w:rFonts w:ascii="宋体" w:hAnsi="宋体" w:cs="宋体"/>
                <w:szCs w:val="24"/>
              </w:rPr>
            </w:pPr>
          </w:p>
        </w:tc>
        <w:tc>
          <w:tcPr>
            <w:tcW w:w="3512" w:type="dxa"/>
            <w:vAlign w:val="center"/>
          </w:tcPr>
          <w:p>
            <w:pPr>
              <w:spacing w:line="300" w:lineRule="auto"/>
              <w:ind w:firstLine="0" w:firstLineChars="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4</w:t>
            </w:r>
          </w:p>
        </w:tc>
        <w:tc>
          <w:tcPr>
            <w:tcW w:w="1935"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验收要求</w:t>
            </w:r>
          </w:p>
        </w:tc>
        <w:tc>
          <w:tcPr>
            <w:tcW w:w="1355" w:type="dxa"/>
            <w:vAlign w:val="center"/>
          </w:tcPr>
          <w:p>
            <w:pPr>
              <w:spacing w:line="300" w:lineRule="auto"/>
              <w:ind w:firstLine="0" w:firstLineChars="0"/>
              <w:rPr>
                <w:rFonts w:ascii="宋体" w:hAnsi="宋体" w:cs="宋体"/>
                <w:szCs w:val="24"/>
              </w:rPr>
            </w:pPr>
          </w:p>
        </w:tc>
        <w:tc>
          <w:tcPr>
            <w:tcW w:w="1570" w:type="dxa"/>
            <w:vAlign w:val="center"/>
          </w:tcPr>
          <w:p>
            <w:pPr>
              <w:spacing w:line="300" w:lineRule="auto"/>
              <w:ind w:firstLine="0" w:firstLineChars="0"/>
              <w:rPr>
                <w:rFonts w:ascii="宋体" w:hAnsi="宋体" w:cs="宋体"/>
                <w:szCs w:val="24"/>
              </w:rPr>
            </w:pPr>
          </w:p>
        </w:tc>
        <w:tc>
          <w:tcPr>
            <w:tcW w:w="3512" w:type="dxa"/>
            <w:vAlign w:val="center"/>
          </w:tcPr>
          <w:p>
            <w:pPr>
              <w:spacing w:line="300" w:lineRule="auto"/>
              <w:ind w:firstLine="0" w:firstLineChars="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5</w:t>
            </w:r>
          </w:p>
        </w:tc>
        <w:tc>
          <w:tcPr>
            <w:tcW w:w="1935" w:type="dxa"/>
            <w:vAlign w:val="center"/>
          </w:tcPr>
          <w:p>
            <w:pPr>
              <w:snapToGrid w:val="0"/>
              <w:spacing w:line="300" w:lineRule="auto"/>
              <w:ind w:firstLine="0" w:firstLineChars="0"/>
              <w:jc w:val="center"/>
              <w:rPr>
                <w:rFonts w:ascii="宋体" w:hAnsi="宋体" w:cs="宋体"/>
                <w:color w:val="000000"/>
                <w:kern w:val="0"/>
                <w:szCs w:val="24"/>
              </w:rPr>
            </w:pPr>
            <w:r>
              <w:rPr>
                <w:rFonts w:hint="eastAsia" w:ascii="宋体" w:hAnsi="宋体" w:cs="宋体"/>
                <w:szCs w:val="24"/>
              </w:rPr>
              <w:t>违约责任</w:t>
            </w:r>
          </w:p>
        </w:tc>
        <w:tc>
          <w:tcPr>
            <w:tcW w:w="1355" w:type="dxa"/>
            <w:vAlign w:val="center"/>
          </w:tcPr>
          <w:p>
            <w:pPr>
              <w:spacing w:line="300" w:lineRule="auto"/>
              <w:ind w:firstLine="0" w:firstLineChars="0"/>
              <w:rPr>
                <w:rFonts w:ascii="宋体" w:hAnsi="宋体" w:cs="宋体"/>
                <w:szCs w:val="24"/>
              </w:rPr>
            </w:pPr>
          </w:p>
        </w:tc>
        <w:tc>
          <w:tcPr>
            <w:tcW w:w="1570" w:type="dxa"/>
            <w:vAlign w:val="center"/>
          </w:tcPr>
          <w:p>
            <w:pPr>
              <w:spacing w:line="300" w:lineRule="auto"/>
              <w:ind w:firstLine="0" w:firstLineChars="0"/>
              <w:rPr>
                <w:rFonts w:ascii="宋体" w:hAnsi="宋体" w:cs="宋体"/>
                <w:szCs w:val="24"/>
              </w:rPr>
            </w:pPr>
          </w:p>
        </w:tc>
        <w:tc>
          <w:tcPr>
            <w:tcW w:w="3512" w:type="dxa"/>
            <w:vAlign w:val="center"/>
          </w:tcPr>
          <w:p>
            <w:pPr>
              <w:spacing w:line="300" w:lineRule="auto"/>
              <w:ind w:firstLine="0" w:firstLineChars="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1"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6</w:t>
            </w:r>
          </w:p>
        </w:tc>
        <w:tc>
          <w:tcPr>
            <w:tcW w:w="1935"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保密要求</w:t>
            </w:r>
          </w:p>
        </w:tc>
        <w:tc>
          <w:tcPr>
            <w:tcW w:w="1355" w:type="dxa"/>
            <w:vAlign w:val="center"/>
          </w:tcPr>
          <w:p>
            <w:pPr>
              <w:spacing w:line="300" w:lineRule="auto"/>
              <w:ind w:firstLine="0" w:firstLineChars="0"/>
              <w:rPr>
                <w:rFonts w:ascii="宋体" w:hAnsi="宋体" w:cs="宋体"/>
                <w:szCs w:val="24"/>
              </w:rPr>
            </w:pPr>
          </w:p>
        </w:tc>
        <w:tc>
          <w:tcPr>
            <w:tcW w:w="1570" w:type="dxa"/>
            <w:vAlign w:val="center"/>
          </w:tcPr>
          <w:p>
            <w:pPr>
              <w:spacing w:line="300" w:lineRule="auto"/>
              <w:ind w:firstLine="0" w:firstLineChars="0"/>
              <w:rPr>
                <w:rFonts w:ascii="宋体" w:hAnsi="宋体" w:cs="宋体"/>
                <w:szCs w:val="24"/>
              </w:rPr>
            </w:pPr>
          </w:p>
        </w:tc>
        <w:tc>
          <w:tcPr>
            <w:tcW w:w="3512" w:type="dxa"/>
            <w:vAlign w:val="center"/>
          </w:tcPr>
          <w:p>
            <w:pPr>
              <w:spacing w:line="300" w:lineRule="auto"/>
              <w:ind w:firstLine="0" w:firstLineChars="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1" w:type="dxa"/>
            <w:vAlign w:val="center"/>
          </w:tcPr>
          <w:p>
            <w:pPr>
              <w:spacing w:line="300" w:lineRule="auto"/>
              <w:ind w:firstLine="0" w:firstLineChars="0"/>
              <w:rPr>
                <w:rFonts w:ascii="宋体" w:hAnsi="宋体" w:cs="宋体"/>
                <w:szCs w:val="24"/>
              </w:rPr>
            </w:pPr>
          </w:p>
        </w:tc>
        <w:tc>
          <w:tcPr>
            <w:tcW w:w="1935"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w:t>
            </w:r>
          </w:p>
        </w:tc>
        <w:tc>
          <w:tcPr>
            <w:tcW w:w="1355" w:type="dxa"/>
            <w:vAlign w:val="center"/>
          </w:tcPr>
          <w:p>
            <w:pPr>
              <w:spacing w:line="300" w:lineRule="auto"/>
              <w:ind w:firstLine="0" w:firstLineChars="0"/>
              <w:rPr>
                <w:rFonts w:ascii="宋体" w:hAnsi="宋体" w:cs="宋体"/>
                <w:szCs w:val="24"/>
              </w:rPr>
            </w:pPr>
          </w:p>
        </w:tc>
        <w:tc>
          <w:tcPr>
            <w:tcW w:w="1570" w:type="dxa"/>
            <w:vAlign w:val="center"/>
          </w:tcPr>
          <w:p>
            <w:pPr>
              <w:spacing w:line="300" w:lineRule="auto"/>
              <w:ind w:firstLine="0" w:firstLineChars="0"/>
              <w:rPr>
                <w:rFonts w:ascii="宋体" w:hAnsi="宋体" w:cs="宋体"/>
                <w:szCs w:val="24"/>
              </w:rPr>
            </w:pPr>
          </w:p>
        </w:tc>
        <w:tc>
          <w:tcPr>
            <w:tcW w:w="3512" w:type="dxa"/>
            <w:vAlign w:val="center"/>
          </w:tcPr>
          <w:p>
            <w:pPr>
              <w:spacing w:line="300" w:lineRule="auto"/>
              <w:ind w:firstLine="0" w:firstLineChars="0"/>
              <w:rPr>
                <w:rFonts w:ascii="宋体" w:hAnsi="宋体" w:cs="宋体"/>
                <w:szCs w:val="24"/>
              </w:rPr>
            </w:pPr>
          </w:p>
        </w:tc>
      </w:tr>
    </w:tbl>
    <w:p>
      <w:pPr>
        <w:spacing w:line="300" w:lineRule="auto"/>
        <w:ind w:firstLine="480"/>
        <w:rPr>
          <w:rFonts w:ascii="宋体" w:hAnsi="宋体" w:cs="宋体"/>
          <w:szCs w:val="24"/>
        </w:rPr>
      </w:pPr>
      <w:r>
        <w:rPr>
          <w:rFonts w:hint="eastAsia" w:ascii="宋体" w:hAnsi="宋体" w:cs="宋体"/>
          <w:szCs w:val="24"/>
        </w:rPr>
        <w:t>注：对于采购文件中提出的全部商务要求，应在商务偏离表中逐条列出，未列出的视同无偏离。</w:t>
      </w: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ind w:firstLine="480"/>
        <w:jc w:val="center"/>
        <w:rPr>
          <w:rFonts w:hAnsi="宋体" w:cs="宋体"/>
          <w:b/>
          <w:sz w:val="32"/>
          <w:szCs w:val="32"/>
        </w:rPr>
      </w:pPr>
      <w:r>
        <w:rPr>
          <w:rFonts w:hint="eastAsia" w:ascii="宋体" w:hAnsi="宋体" w:cs="宋体"/>
          <w:color w:val="000000"/>
        </w:rPr>
        <w:br w:type="page"/>
      </w:r>
      <w:r>
        <w:rPr>
          <w:rFonts w:hint="eastAsia" w:hAnsi="宋体" w:cs="宋体"/>
          <w:b/>
          <w:bCs/>
          <w:sz w:val="32"/>
          <w:szCs w:val="32"/>
        </w:rPr>
        <w:t>十一、</w:t>
      </w:r>
      <w:r>
        <w:rPr>
          <w:rFonts w:hint="eastAsia" w:hAnsi="宋体" w:cs="宋体"/>
          <w:b/>
          <w:sz w:val="32"/>
          <w:szCs w:val="32"/>
        </w:rPr>
        <w:t>同类项目业绩表格式</w:t>
      </w:r>
    </w:p>
    <w:p>
      <w:pPr>
        <w:pStyle w:val="19"/>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szCs w:val="24"/>
        </w:rPr>
      </w:pPr>
      <w:r>
        <w:rPr>
          <w:rFonts w:hint="eastAsia" w:ascii="宋体" w:hAnsi="宋体" w:cs="宋体"/>
          <w:szCs w:val="24"/>
        </w:rPr>
        <w:t>注：应附项目合同</w:t>
      </w:r>
      <w:r>
        <w:rPr>
          <w:rFonts w:hint="eastAsia" w:ascii="宋体" w:hAnsi="宋体" w:cs="宋体"/>
          <w:bCs/>
          <w:szCs w:val="21"/>
        </w:rPr>
        <w:t>及</w:t>
      </w:r>
      <w:r>
        <w:rPr>
          <w:rFonts w:hint="eastAsia" w:ascii="宋体" w:hAnsi="宋体" w:cs="宋体"/>
          <w:szCs w:val="24"/>
        </w:rPr>
        <w:t>验收报告等相关证明材料扫描件并CA签章。</w:t>
      </w:r>
    </w:p>
    <w:p>
      <w:pPr>
        <w:spacing w:after="60"/>
        <w:ind w:firstLine="240" w:firstLineChars="100"/>
        <w:rPr>
          <w:rFonts w:ascii="宋体" w:hAnsi="宋体" w:cs="宋体"/>
          <w:u w:val="single"/>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19"/>
        <w:snapToGrid w:val="0"/>
        <w:spacing w:beforeLines="0" w:beforeAutospacing="1" w:afterLines="0" w:afterAutospacing="1" w:line="276" w:lineRule="auto"/>
        <w:ind w:firstLine="480"/>
        <w:jc w:val="center"/>
        <w:rPr>
          <w:rFonts w:hAnsi="宋体" w:cs="宋体"/>
          <w:sz w:val="24"/>
          <w:szCs w:val="24"/>
        </w:rPr>
        <w:sectPr>
          <w:pgSz w:w="11906" w:h="16838"/>
          <w:pgMar w:top="1418" w:right="1077" w:bottom="1418" w:left="1077" w:header="851" w:footer="992" w:gutter="340"/>
          <w:cols w:space="720" w:num="1"/>
          <w:docGrid w:linePitch="381" w:charSpace="0"/>
        </w:sect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color w:val="000000"/>
          <w:sz w:val="32"/>
          <w:szCs w:val="32"/>
        </w:rPr>
        <w:t>十二、</w:t>
      </w:r>
      <w:r>
        <w:rPr>
          <w:rFonts w:hint="eastAsia"/>
          <w:b/>
          <w:sz w:val="30"/>
          <w:szCs w:val="30"/>
        </w:rPr>
        <w:t>技术偏离表格式</w:t>
      </w:r>
    </w:p>
    <w:p>
      <w:pPr>
        <w:snapToGrid w:val="0"/>
        <w:spacing w:before="100" w:beforeAutospacing="1" w:after="100" w:afterAutospacing="1" w:line="300" w:lineRule="auto"/>
        <w:ind w:firstLine="643"/>
        <w:jc w:val="center"/>
        <w:rPr>
          <w:rFonts w:ascii="宋体" w:hAnsi="宋体" w:cs="宋体"/>
          <w:b/>
          <w:bCs/>
          <w:sz w:val="32"/>
          <w:szCs w:val="32"/>
        </w:rPr>
      </w:pPr>
      <w:r>
        <w:rPr>
          <w:rFonts w:hint="eastAsia" w:ascii="宋体" w:hAnsi="宋体" w:cs="宋体"/>
          <w:b/>
          <w:bCs/>
          <w:sz w:val="32"/>
          <w:szCs w:val="32"/>
        </w:rPr>
        <w:t>技术偏离表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559"/>
        <w:gridCol w:w="1855"/>
        <w:gridCol w:w="2109"/>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84"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序号</w:t>
            </w:r>
          </w:p>
        </w:tc>
        <w:tc>
          <w:tcPr>
            <w:tcW w:w="1309"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货物名称</w:t>
            </w:r>
          </w:p>
        </w:tc>
        <w:tc>
          <w:tcPr>
            <w:tcW w:w="1559"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单位及数量</w:t>
            </w:r>
          </w:p>
        </w:tc>
        <w:tc>
          <w:tcPr>
            <w:tcW w:w="1855"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采购文件技术参数要求</w:t>
            </w:r>
          </w:p>
        </w:tc>
        <w:tc>
          <w:tcPr>
            <w:tcW w:w="2109"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投标文件</w:t>
            </w:r>
          </w:p>
          <w:p>
            <w:pPr>
              <w:spacing w:line="300" w:lineRule="auto"/>
              <w:ind w:firstLine="0" w:firstLineChars="0"/>
              <w:jc w:val="center"/>
              <w:rPr>
                <w:rFonts w:ascii="宋体" w:hAnsi="宋体" w:cs="宋体"/>
                <w:szCs w:val="24"/>
              </w:rPr>
            </w:pPr>
            <w:r>
              <w:rPr>
                <w:rFonts w:hint="eastAsia" w:ascii="宋体" w:hAnsi="宋体" w:cs="宋体"/>
                <w:szCs w:val="24"/>
              </w:rPr>
              <w:t>技术参数</w:t>
            </w:r>
          </w:p>
        </w:tc>
        <w:tc>
          <w:tcPr>
            <w:tcW w:w="1670" w:type="dxa"/>
            <w:vAlign w:val="center"/>
          </w:tcPr>
          <w:p>
            <w:pPr>
              <w:spacing w:line="300" w:lineRule="auto"/>
              <w:ind w:firstLine="0" w:firstLineChars="0"/>
              <w:jc w:val="center"/>
              <w:rPr>
                <w:rFonts w:ascii="宋体" w:hAnsi="宋体" w:cs="宋体"/>
                <w:szCs w:val="24"/>
              </w:rPr>
            </w:pPr>
            <w:r>
              <w:rPr>
                <w:rFonts w:hint="eastAsia" w:ascii="宋体" w:hAnsi="宋体" w:cs="宋体"/>
                <w:szCs w:val="24"/>
              </w:rPr>
              <w:t>是否偏离</w:t>
            </w:r>
          </w:p>
          <w:p>
            <w:pPr>
              <w:spacing w:line="300" w:lineRule="auto"/>
              <w:ind w:firstLine="0" w:firstLineChars="0"/>
              <w:jc w:val="center"/>
              <w:rPr>
                <w:rFonts w:ascii="宋体" w:hAnsi="宋体" w:cs="宋体"/>
                <w:szCs w:val="24"/>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tcPr>
          <w:p>
            <w:pPr>
              <w:spacing w:line="300" w:lineRule="auto"/>
              <w:ind w:firstLine="0" w:firstLineChars="0"/>
              <w:rPr>
                <w:rFonts w:ascii="宋体" w:hAnsi="宋体" w:cs="宋体"/>
                <w:szCs w:val="24"/>
              </w:rPr>
            </w:pPr>
          </w:p>
        </w:tc>
        <w:tc>
          <w:tcPr>
            <w:tcW w:w="1309" w:type="dxa"/>
          </w:tcPr>
          <w:p>
            <w:pPr>
              <w:spacing w:line="300" w:lineRule="auto"/>
              <w:ind w:firstLine="0" w:firstLineChars="0"/>
              <w:rPr>
                <w:rFonts w:ascii="宋体" w:hAnsi="宋体" w:cs="宋体"/>
                <w:szCs w:val="24"/>
              </w:rPr>
            </w:pPr>
          </w:p>
        </w:tc>
        <w:tc>
          <w:tcPr>
            <w:tcW w:w="1559" w:type="dxa"/>
          </w:tcPr>
          <w:p>
            <w:pPr>
              <w:spacing w:line="300" w:lineRule="auto"/>
              <w:ind w:firstLine="0" w:firstLineChars="0"/>
              <w:rPr>
                <w:rFonts w:ascii="宋体" w:hAnsi="宋体" w:cs="宋体"/>
                <w:szCs w:val="24"/>
              </w:rPr>
            </w:pPr>
          </w:p>
        </w:tc>
        <w:tc>
          <w:tcPr>
            <w:tcW w:w="1855" w:type="dxa"/>
          </w:tcPr>
          <w:p>
            <w:pPr>
              <w:spacing w:line="300" w:lineRule="auto"/>
              <w:ind w:firstLine="0" w:firstLineChars="0"/>
              <w:rPr>
                <w:rFonts w:ascii="宋体" w:hAnsi="宋体" w:cs="宋体"/>
                <w:szCs w:val="24"/>
              </w:rPr>
            </w:pPr>
          </w:p>
        </w:tc>
        <w:tc>
          <w:tcPr>
            <w:tcW w:w="2109" w:type="dxa"/>
          </w:tcPr>
          <w:p>
            <w:pPr>
              <w:spacing w:line="300" w:lineRule="auto"/>
              <w:ind w:firstLine="0" w:firstLineChars="0"/>
              <w:rPr>
                <w:rFonts w:ascii="宋体" w:hAnsi="宋体" w:cs="宋体"/>
                <w:szCs w:val="24"/>
              </w:rPr>
            </w:pPr>
          </w:p>
        </w:tc>
        <w:tc>
          <w:tcPr>
            <w:tcW w:w="1670" w:type="dxa"/>
          </w:tcPr>
          <w:p>
            <w:pPr>
              <w:spacing w:line="300" w:lineRule="auto"/>
              <w:ind w:firstLine="0" w:firstLineChars="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tcPr>
          <w:p>
            <w:pPr>
              <w:spacing w:line="300" w:lineRule="auto"/>
              <w:ind w:firstLine="0" w:firstLineChars="0"/>
              <w:rPr>
                <w:rFonts w:ascii="宋体" w:hAnsi="宋体" w:cs="宋体"/>
                <w:szCs w:val="24"/>
              </w:rPr>
            </w:pPr>
          </w:p>
        </w:tc>
        <w:tc>
          <w:tcPr>
            <w:tcW w:w="1309" w:type="dxa"/>
          </w:tcPr>
          <w:p>
            <w:pPr>
              <w:spacing w:line="300" w:lineRule="auto"/>
              <w:ind w:firstLine="0" w:firstLineChars="0"/>
              <w:rPr>
                <w:rFonts w:ascii="宋体" w:hAnsi="宋体" w:cs="宋体"/>
                <w:szCs w:val="24"/>
              </w:rPr>
            </w:pPr>
          </w:p>
        </w:tc>
        <w:tc>
          <w:tcPr>
            <w:tcW w:w="1559" w:type="dxa"/>
          </w:tcPr>
          <w:p>
            <w:pPr>
              <w:spacing w:line="300" w:lineRule="auto"/>
              <w:ind w:firstLine="0" w:firstLineChars="0"/>
              <w:rPr>
                <w:rFonts w:ascii="宋体" w:hAnsi="宋体" w:cs="宋体"/>
                <w:szCs w:val="24"/>
              </w:rPr>
            </w:pPr>
          </w:p>
        </w:tc>
        <w:tc>
          <w:tcPr>
            <w:tcW w:w="1855" w:type="dxa"/>
          </w:tcPr>
          <w:p>
            <w:pPr>
              <w:spacing w:line="300" w:lineRule="auto"/>
              <w:ind w:firstLine="0" w:firstLineChars="0"/>
              <w:rPr>
                <w:rFonts w:ascii="宋体" w:hAnsi="宋体" w:cs="宋体"/>
                <w:szCs w:val="24"/>
              </w:rPr>
            </w:pPr>
          </w:p>
        </w:tc>
        <w:tc>
          <w:tcPr>
            <w:tcW w:w="2109" w:type="dxa"/>
          </w:tcPr>
          <w:p>
            <w:pPr>
              <w:spacing w:line="300" w:lineRule="auto"/>
              <w:ind w:firstLine="0" w:firstLineChars="0"/>
              <w:rPr>
                <w:rFonts w:ascii="宋体" w:hAnsi="宋体" w:cs="宋体"/>
                <w:szCs w:val="24"/>
              </w:rPr>
            </w:pPr>
          </w:p>
        </w:tc>
        <w:tc>
          <w:tcPr>
            <w:tcW w:w="1670" w:type="dxa"/>
          </w:tcPr>
          <w:p>
            <w:pPr>
              <w:spacing w:line="300" w:lineRule="auto"/>
              <w:ind w:firstLine="0" w:firstLineChars="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84" w:type="dxa"/>
          </w:tcPr>
          <w:p>
            <w:pPr>
              <w:spacing w:line="300" w:lineRule="auto"/>
              <w:ind w:firstLine="0" w:firstLineChars="0"/>
              <w:rPr>
                <w:rFonts w:ascii="宋体" w:hAnsi="宋体" w:cs="宋体"/>
                <w:szCs w:val="24"/>
              </w:rPr>
            </w:pPr>
          </w:p>
        </w:tc>
        <w:tc>
          <w:tcPr>
            <w:tcW w:w="1309" w:type="dxa"/>
          </w:tcPr>
          <w:p>
            <w:pPr>
              <w:spacing w:line="300" w:lineRule="auto"/>
              <w:ind w:firstLine="0" w:firstLineChars="0"/>
              <w:rPr>
                <w:rFonts w:ascii="宋体" w:hAnsi="宋体" w:cs="宋体"/>
                <w:szCs w:val="24"/>
              </w:rPr>
            </w:pPr>
          </w:p>
        </w:tc>
        <w:tc>
          <w:tcPr>
            <w:tcW w:w="1559" w:type="dxa"/>
          </w:tcPr>
          <w:p>
            <w:pPr>
              <w:spacing w:line="300" w:lineRule="auto"/>
              <w:ind w:firstLine="0" w:firstLineChars="0"/>
              <w:rPr>
                <w:rFonts w:ascii="宋体" w:hAnsi="宋体" w:cs="宋体"/>
                <w:szCs w:val="24"/>
              </w:rPr>
            </w:pPr>
          </w:p>
        </w:tc>
        <w:tc>
          <w:tcPr>
            <w:tcW w:w="1855" w:type="dxa"/>
          </w:tcPr>
          <w:p>
            <w:pPr>
              <w:spacing w:line="300" w:lineRule="auto"/>
              <w:ind w:firstLine="0" w:firstLineChars="0"/>
              <w:rPr>
                <w:rFonts w:ascii="宋体" w:hAnsi="宋体" w:cs="宋体"/>
                <w:szCs w:val="24"/>
              </w:rPr>
            </w:pPr>
          </w:p>
        </w:tc>
        <w:tc>
          <w:tcPr>
            <w:tcW w:w="2109" w:type="dxa"/>
          </w:tcPr>
          <w:p>
            <w:pPr>
              <w:spacing w:line="300" w:lineRule="auto"/>
              <w:ind w:firstLine="0" w:firstLineChars="0"/>
              <w:rPr>
                <w:rFonts w:ascii="宋体" w:hAnsi="宋体" w:cs="宋体"/>
                <w:szCs w:val="24"/>
              </w:rPr>
            </w:pPr>
          </w:p>
        </w:tc>
        <w:tc>
          <w:tcPr>
            <w:tcW w:w="1670" w:type="dxa"/>
          </w:tcPr>
          <w:p>
            <w:pPr>
              <w:spacing w:line="300" w:lineRule="auto"/>
              <w:ind w:firstLine="0" w:firstLineChars="0"/>
              <w:rPr>
                <w:rFonts w:ascii="宋体" w:hAnsi="宋体" w:cs="宋体"/>
                <w:szCs w:val="24"/>
              </w:rPr>
            </w:pPr>
          </w:p>
        </w:tc>
      </w:tr>
    </w:tbl>
    <w:p>
      <w:pPr>
        <w:spacing w:line="300" w:lineRule="auto"/>
        <w:ind w:firstLine="480"/>
        <w:rPr>
          <w:rFonts w:ascii="宋体" w:hAnsi="宋体" w:cs="宋体"/>
          <w:szCs w:val="24"/>
        </w:rPr>
      </w:pPr>
      <w:r>
        <w:rPr>
          <w:rFonts w:hint="eastAsia" w:ascii="宋体" w:hAnsi="宋体" w:cs="宋体"/>
          <w:szCs w:val="24"/>
        </w:rPr>
        <w:t>注：对于采购文件中提出的全部技术参数要求，应在技术偏离表中逐条列出，未列出的视同无偏离。</w:t>
      </w: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600" w:firstLineChars="1500"/>
        <w:rPr>
          <w:szCs w:val="24"/>
        </w:rPr>
      </w:pPr>
      <w: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十三、投标函格式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职务：______________</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银行帐号：______________</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十四、开标一览表格式</w:t>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jc w:val="center"/>
              <w:rPr>
                <w:rFonts w:ascii="宋体" w:hAnsi="宋体" w:cs="宋体"/>
                <w:color w:val="000000"/>
                <w:szCs w:val="24"/>
              </w:rPr>
            </w:pPr>
            <w:r>
              <w:rPr>
                <w:rFonts w:hint="eastAsia" w:ascii="宋体" w:hAnsi="宋体" w:cs="宋体"/>
                <w:color w:val="000000"/>
                <w:szCs w:val="24"/>
              </w:rPr>
              <w:t>320国道信息化建设项目（智能（无感）信息系统）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0" w:firstLineChars="100"/>
              <w:jc w:val="left"/>
              <w:rPr>
                <w:rFonts w:ascii="宋体" w:hAnsi="宋体"/>
                <w:szCs w:val="24"/>
              </w:rPr>
            </w:pPr>
            <w:r>
              <w:rPr>
                <w:rFonts w:hint="eastAsia" w:ascii="宋体" w:hAnsi="宋体"/>
                <w:szCs w:val="24"/>
              </w:rPr>
              <w:t>大写：人民币</w:t>
            </w:r>
          </w:p>
          <w:p>
            <w:pPr>
              <w:spacing w:line="380" w:lineRule="exact"/>
              <w:ind w:firstLine="240" w:firstLineChars="100"/>
              <w:jc w:val="left"/>
              <w:rPr>
                <w:rFonts w:ascii="宋体" w:hAnsi="宋体"/>
                <w:szCs w:val="24"/>
              </w:rPr>
            </w:pPr>
          </w:p>
          <w:p>
            <w:pPr>
              <w:spacing w:line="380" w:lineRule="exact"/>
              <w:ind w:firstLine="240" w:firstLineChars="100"/>
              <w:jc w:val="left"/>
              <w:rPr>
                <w:rFonts w:ascii="宋体" w:hAnsi="宋体"/>
                <w:szCs w:val="24"/>
              </w:rPr>
            </w:pPr>
            <w:r>
              <w:rPr>
                <w:rFonts w:hint="eastAsia" w:ascii="宋体" w:hAnsi="宋体"/>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工期</w:t>
            </w:r>
          </w:p>
        </w:tc>
        <w:tc>
          <w:tcPr>
            <w:tcW w:w="6852" w:type="dxa"/>
            <w:vAlign w:val="center"/>
          </w:tcPr>
          <w:p>
            <w:pPr>
              <w:spacing w:line="520" w:lineRule="exact"/>
              <w:ind w:firstLine="0" w:firstLineChars="0"/>
              <w:jc w:val="center"/>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质保期</w:t>
            </w:r>
          </w:p>
        </w:tc>
        <w:tc>
          <w:tcPr>
            <w:tcW w:w="6852" w:type="dxa"/>
            <w:vAlign w:val="center"/>
          </w:tcPr>
          <w:p>
            <w:pPr>
              <w:spacing w:line="520" w:lineRule="exact"/>
              <w:ind w:firstLine="0" w:firstLineChars="0"/>
              <w:jc w:val="center"/>
              <w:rPr>
                <w:rFonts w:ascii="宋体" w:hAnsi="宋体"/>
                <w:szCs w:val="21"/>
              </w:rPr>
            </w:pP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w:t>
      </w:r>
      <w:r>
        <w:rPr>
          <w:rFonts w:hint="eastAsia" w:ascii="宋体" w:hAnsi="宋体" w:cs="宋体"/>
          <w:szCs w:val="24"/>
        </w:rPr>
        <w:t>货款、标准附件、备品备件、专用工具、包装、运输、装卸、保险、系统安装、调试、培训、保修、税金、利润、招标代理服务费等一切费用</w:t>
      </w:r>
      <w:r>
        <w:rPr>
          <w:rFonts w:hint="eastAsia" w:ascii="宋体" w:hAnsi="宋体" w:cs="宋体"/>
          <w:bCs/>
          <w:szCs w:val="24"/>
        </w:rPr>
        <w:t>。</w:t>
      </w:r>
    </w:p>
    <w:p>
      <w:pPr>
        <w:spacing w:line="300" w:lineRule="auto"/>
        <w:ind w:firstLine="482"/>
        <w:rPr>
          <w:rFonts w:ascii="宋体" w:hAnsi="宋体" w:cs="宋体"/>
          <w:b/>
          <w:bCs/>
          <w:color w:val="FF0000"/>
          <w:szCs w:val="24"/>
        </w:rPr>
      </w:pP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pStyle w:val="19"/>
        <w:snapToGrid w:val="0"/>
        <w:spacing w:beforeLines="0" w:afterLines="0" w:line="240" w:lineRule="atLeast"/>
        <w:ind w:firstLine="6104" w:firstLineChars="1900"/>
        <w:contextualSpacing/>
        <w:jc w:val="center"/>
        <w:rPr>
          <w:rFonts w:hAnsi="宋体" w:cs="宋体"/>
          <w:b/>
          <w:bCs/>
          <w:sz w:val="32"/>
          <w:szCs w:val="32"/>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spacing w:line="300" w:lineRule="auto"/>
        <w:ind w:firstLine="315" w:firstLineChars="98"/>
        <w:jc w:val="center"/>
        <w:rPr>
          <w:rFonts w:ascii="宋体" w:hAnsi="宋体" w:cs="宋体"/>
          <w:b/>
          <w:sz w:val="32"/>
          <w:szCs w:val="32"/>
        </w:rPr>
      </w:pPr>
      <w:r>
        <w:rPr>
          <w:rFonts w:hint="eastAsia" w:ascii="宋体" w:hAnsi="宋体" w:cs="宋体"/>
          <w:b/>
          <w:sz w:val="32"/>
          <w:szCs w:val="32"/>
        </w:rPr>
        <w:t>十五、投标报价明细表格式</w:t>
      </w:r>
    </w:p>
    <w:p>
      <w:pPr>
        <w:spacing w:line="300" w:lineRule="auto"/>
        <w:ind w:firstLine="315" w:firstLineChars="98"/>
        <w:jc w:val="center"/>
        <w:rPr>
          <w:rFonts w:ascii="宋体" w:hAnsi="宋体" w:cs="宋体"/>
          <w:b/>
          <w:sz w:val="32"/>
          <w:szCs w:val="32"/>
        </w:rPr>
      </w:pPr>
      <w:r>
        <w:rPr>
          <w:rFonts w:hint="eastAsia" w:ascii="宋体" w:hAnsi="宋体" w:cs="宋体"/>
          <w:b/>
          <w:sz w:val="32"/>
          <w:szCs w:val="32"/>
        </w:rPr>
        <w:t>投标报价明细表</w:t>
      </w:r>
    </w:p>
    <w:p>
      <w:pPr>
        <w:spacing w:line="300" w:lineRule="auto"/>
        <w:ind w:firstLine="315" w:firstLineChars="98"/>
        <w:jc w:val="center"/>
        <w:rPr>
          <w:rFonts w:ascii="宋体" w:hAnsi="宋体" w:cs="宋体"/>
          <w:color w:val="000000"/>
          <w:sz w:val="21"/>
          <w:szCs w:val="21"/>
        </w:rPr>
      </w:pPr>
      <w:r>
        <w:rPr>
          <w:rFonts w:ascii="宋体" w:hAnsi="宋体" w:cs="宋体"/>
          <w:b/>
          <w:sz w:val="32"/>
        </w:rPr>
        <w:t xml:space="preserve">                                       </w:t>
      </w:r>
      <w:r>
        <w:rPr>
          <w:rFonts w:ascii="宋体" w:hAnsi="宋体" w:cs="宋体"/>
          <w:sz w:val="32"/>
        </w:rPr>
        <w:t xml:space="preserve"> </w:t>
      </w:r>
      <w:r>
        <w:rPr>
          <w:rFonts w:hint="eastAsia" w:ascii="宋体" w:hAnsi="宋体" w:cs="宋体"/>
          <w:color w:val="000000"/>
          <w:sz w:val="21"/>
          <w:szCs w:val="21"/>
        </w:rPr>
        <w:t>报价单位：元人民币</w:t>
      </w:r>
    </w:p>
    <w:tbl>
      <w:tblPr>
        <w:tblStyle w:val="36"/>
        <w:tblW w:w="9992" w:type="dxa"/>
        <w:jc w:val="center"/>
        <w:tblLayout w:type="fixed"/>
        <w:tblCellMar>
          <w:top w:w="0" w:type="dxa"/>
          <w:left w:w="0" w:type="dxa"/>
          <w:bottom w:w="0" w:type="dxa"/>
          <w:right w:w="0" w:type="dxa"/>
        </w:tblCellMar>
      </w:tblPr>
      <w:tblGrid>
        <w:gridCol w:w="606"/>
        <w:gridCol w:w="699"/>
        <w:gridCol w:w="2104"/>
        <w:gridCol w:w="709"/>
        <w:gridCol w:w="1381"/>
        <w:gridCol w:w="734"/>
        <w:gridCol w:w="914"/>
        <w:gridCol w:w="845"/>
        <w:gridCol w:w="952"/>
        <w:gridCol w:w="1048"/>
      </w:tblGrid>
      <w:tr>
        <w:tblPrEx>
          <w:tblCellMar>
            <w:top w:w="0" w:type="dxa"/>
            <w:left w:w="0" w:type="dxa"/>
            <w:bottom w:w="0" w:type="dxa"/>
            <w:right w:w="0" w:type="dxa"/>
          </w:tblCellMar>
        </w:tblPrEx>
        <w:trPr>
          <w:trHeight w:val="283" w:hRule="atLeast"/>
          <w:tblHeade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序号</w:t>
            </w: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color w:val="000000"/>
                <w:kern w:val="0"/>
                <w:sz w:val="21"/>
                <w:szCs w:val="21"/>
                <w:lang w:bidi="ar"/>
              </w:rPr>
              <w:t>子系统/</w:t>
            </w:r>
            <w:r>
              <w:rPr>
                <w:rFonts w:hint="eastAsia" w:ascii="宋体" w:hAnsi="宋体" w:cs="宋体"/>
                <w:b/>
                <w:bCs/>
                <w:sz w:val="21"/>
                <w:szCs w:val="21"/>
              </w:rPr>
              <w:t>产品名称</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品牌</w:t>
            </w: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规格型号</w:t>
            </w:r>
          </w:p>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（技术性能）</w:t>
            </w: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单位</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数量</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单价</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金额</w:t>
            </w:r>
          </w:p>
        </w:tc>
        <w:tc>
          <w:tcPr>
            <w:tcW w:w="1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备注</w:t>
            </w: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b/>
                <w:bCs/>
                <w:sz w:val="21"/>
                <w:szCs w:val="21"/>
              </w:rPr>
            </w:pPr>
            <w:r>
              <w:rPr>
                <w:rFonts w:hint="eastAsia" w:ascii="宋体" w:hAnsi="宋体" w:cs="宋体"/>
                <w:b/>
                <w:bCs/>
                <w:sz w:val="21"/>
                <w:szCs w:val="21"/>
              </w:rPr>
              <w:t>一、北区</w:t>
            </w: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b/>
                <w:bCs/>
                <w:sz w:val="21"/>
                <w:szCs w:val="21"/>
              </w:rPr>
            </w:pPr>
            <w:r>
              <w:rPr>
                <w:rFonts w:hint="eastAsia" w:ascii="宋体" w:hAnsi="宋体" w:cs="宋体"/>
                <w:b/>
                <w:bCs/>
                <w:sz w:val="21"/>
                <w:szCs w:val="21"/>
              </w:rPr>
              <w:t>（一）侦查区</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699"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卡口抓拍系统</w:t>
            </w: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900万像素高清环保车辆卡口</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69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LED补光灯</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支</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69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爆闪灯</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支</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69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环景视频枪球一体机（400万+</w:t>
            </w:r>
            <w:r>
              <w:rPr>
                <w:rFonts w:ascii="宋体" w:hAnsi="宋体" w:cs="宋体"/>
                <w:color w:val="000000"/>
                <w:kern w:val="0"/>
                <w:sz w:val="21"/>
                <w:szCs w:val="21"/>
                <w:lang w:bidi="ar"/>
              </w:rPr>
              <w:t>6</w:t>
            </w:r>
            <w:r>
              <w:rPr>
                <w:rFonts w:hint="eastAsia" w:ascii="宋体" w:hAnsi="宋体" w:cs="宋体"/>
                <w:color w:val="000000"/>
                <w:kern w:val="0"/>
                <w:sz w:val="21"/>
                <w:szCs w:val="21"/>
                <w:lang w:bidi="ar"/>
              </w:rPr>
              <w:t>00万）</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w:t>
            </w:r>
          </w:p>
        </w:tc>
        <w:tc>
          <w:tcPr>
            <w:tcW w:w="699"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室外定向音柱</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6</w:t>
            </w:r>
          </w:p>
        </w:tc>
        <w:tc>
          <w:tcPr>
            <w:tcW w:w="699"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智能箱</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（一）小计：</w:t>
            </w:r>
          </w:p>
        </w:tc>
        <w:tc>
          <w:tcPr>
            <w:tcW w:w="952"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b/>
                <w:color w:val="000000"/>
                <w:kern w:val="0"/>
                <w:sz w:val="21"/>
                <w:szCs w:val="21"/>
                <w:lang w:bidi="ar"/>
              </w:rPr>
              <w:t>（二）引导区</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69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诱导系统</w:t>
            </w: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LED诱导屏</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69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诱导屏控制系统</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c>
          <w:tcPr>
            <w:tcW w:w="91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69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F型支架杆件</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w:t>
            </w:r>
          </w:p>
        </w:tc>
        <w:tc>
          <w:tcPr>
            <w:tcW w:w="8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69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立式杆件</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91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w:t>
            </w:r>
          </w:p>
        </w:tc>
        <w:tc>
          <w:tcPr>
            <w:tcW w:w="8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（二）小计：</w:t>
            </w: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b/>
                <w:color w:val="000000"/>
                <w:kern w:val="0"/>
                <w:sz w:val="21"/>
                <w:szCs w:val="21"/>
                <w:lang w:bidi="ar"/>
              </w:rPr>
            </w:pPr>
            <w:r>
              <w:rPr>
                <w:rFonts w:hint="eastAsia" w:ascii="宋体" w:hAnsi="宋体" w:cs="宋体"/>
                <w:b/>
                <w:color w:val="000000"/>
                <w:kern w:val="0"/>
                <w:sz w:val="21"/>
                <w:szCs w:val="21"/>
                <w:lang w:bidi="ar"/>
              </w:rPr>
              <w:t>（三）检查区</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6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车道显示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kern w:val="0"/>
                <w:sz w:val="21"/>
                <w:szCs w:val="21"/>
              </w:rPr>
              <w:t>室外双色LED屏</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kern w:val="0"/>
                <w:sz w:val="21"/>
                <w:szCs w:val="21"/>
              </w:rPr>
              <w:t>m²</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kern w:val="0"/>
                <w:sz w:val="21"/>
                <w:szCs w:val="21"/>
              </w:rPr>
              <w:t>2.88</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kern w:val="0"/>
                <w:sz w:val="21"/>
                <w:szCs w:val="21"/>
              </w:rPr>
              <w:t>诱导屏控制系统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kern w:val="0"/>
                <w:sz w:val="21"/>
                <w:szCs w:val="21"/>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kern w:val="0"/>
                <w:sz w:val="21"/>
                <w:szCs w:val="21"/>
              </w:rPr>
              <w:t>3</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3</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kern w:val="0"/>
                <w:sz w:val="21"/>
                <w:szCs w:val="21"/>
              </w:rPr>
              <w:t>LED框架</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kern w:val="0"/>
                <w:sz w:val="21"/>
                <w:szCs w:val="21"/>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kern w:val="0"/>
                <w:sz w:val="21"/>
                <w:szCs w:val="21"/>
              </w:rPr>
              <w:t>3</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4</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车底扫描系统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固定式车底检测系统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5</w:t>
            </w:r>
          </w:p>
        </w:tc>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智能安检系统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安检一体机（主机带滑轨）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6</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安检一体机（副机带滑轨）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7</w:t>
            </w:r>
          </w:p>
        </w:tc>
        <w:tc>
          <w:tcPr>
            <w:tcW w:w="699"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大小车混检一体机（含主机和副机）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套</w:t>
            </w:r>
          </w:p>
        </w:tc>
        <w:tc>
          <w:tcPr>
            <w:tcW w:w="9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8</w:t>
            </w:r>
          </w:p>
        </w:tc>
        <w:tc>
          <w:tcPr>
            <w:tcW w:w="69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视频监控系统</w:t>
            </w:r>
          </w:p>
        </w:tc>
        <w:tc>
          <w:tcPr>
            <w:tcW w:w="210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安检车道监控</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20</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9</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kern w:val="0"/>
                <w:sz w:val="21"/>
                <w:szCs w:val="21"/>
                <w:lang w:bidi="ar"/>
              </w:rPr>
              <w:t>环景视频枪球一体机（400万+</w:t>
            </w:r>
            <w:r>
              <w:rPr>
                <w:rFonts w:ascii="宋体" w:hAnsi="宋体" w:cs="宋体"/>
                <w:kern w:val="0"/>
                <w:sz w:val="21"/>
                <w:szCs w:val="21"/>
                <w:lang w:bidi="ar"/>
              </w:rPr>
              <w:t>6</w:t>
            </w:r>
            <w:r>
              <w:rPr>
                <w:rFonts w:hint="eastAsia" w:ascii="宋体" w:hAnsi="宋体" w:cs="宋体"/>
                <w:kern w:val="0"/>
                <w:sz w:val="21"/>
                <w:szCs w:val="21"/>
                <w:lang w:bidi="ar"/>
              </w:rPr>
              <w:t>00万）</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10</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AR高点摄像机</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1</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AR高点摄像机立杆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12</w:t>
            </w:r>
          </w:p>
        </w:tc>
        <w:tc>
          <w:tcPr>
            <w:tcW w:w="69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非机动车道人脸抓拍</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13</w:t>
            </w:r>
          </w:p>
        </w:tc>
        <w:tc>
          <w:tcPr>
            <w:tcW w:w="69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配套设施</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交换机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14</w:t>
            </w:r>
          </w:p>
        </w:tc>
        <w:tc>
          <w:tcPr>
            <w:tcW w:w="69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kern w:val="0"/>
                <w:sz w:val="21"/>
                <w:szCs w:val="21"/>
                <w:lang w:bidi="ar"/>
              </w:rPr>
              <w:t>智能箱</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5</w:t>
            </w:r>
          </w:p>
        </w:tc>
        <w:tc>
          <w:tcPr>
            <w:tcW w:w="69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落地机柜</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（三）小计：</w:t>
            </w: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b/>
                <w:color w:val="000000"/>
                <w:kern w:val="0"/>
                <w:sz w:val="21"/>
                <w:szCs w:val="21"/>
                <w:lang w:bidi="ar"/>
              </w:rPr>
            </w:pPr>
            <w:r>
              <w:rPr>
                <w:rFonts w:hint="eastAsia" w:ascii="宋体" w:hAnsi="宋体" w:cs="宋体"/>
                <w:b/>
                <w:color w:val="000000"/>
                <w:kern w:val="0"/>
                <w:sz w:val="21"/>
                <w:szCs w:val="21"/>
                <w:lang w:bidi="ar"/>
              </w:rPr>
              <w:t>（四）安检大厅</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人脸识别系统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人脸抓拍摄像机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人员安检系统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智能安检通道</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手持式金属探测器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物品安检系统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智能X光安检机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液体安全检测仪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6</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爆炸物毒品探测仪</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sz w:val="21"/>
                <w:szCs w:val="21"/>
              </w:rPr>
              <w:t>7</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人证核验系统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sz w:val="21"/>
                <w:szCs w:val="21"/>
              </w:rPr>
              <w:t>立式人证比对终端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8</w:t>
            </w:r>
          </w:p>
        </w:tc>
        <w:tc>
          <w:tcPr>
            <w:tcW w:w="6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视频监控系统</w:t>
            </w:r>
          </w:p>
        </w:tc>
        <w:tc>
          <w:tcPr>
            <w:tcW w:w="2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半球网络摄像机</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9</w:t>
            </w:r>
          </w:p>
        </w:tc>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核录客户端</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公安网核录终端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10</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视频网核录终端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3</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11</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互联网核录终端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12</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政务网核录终端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（四）小计：</w:t>
            </w: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b/>
                <w:color w:val="000000"/>
                <w:kern w:val="0"/>
                <w:sz w:val="21"/>
                <w:szCs w:val="21"/>
                <w:lang w:bidi="ar"/>
              </w:rPr>
            </w:pPr>
            <w:r>
              <w:rPr>
                <w:rFonts w:hint="eastAsia" w:ascii="宋体" w:hAnsi="宋体" w:cs="宋体"/>
                <w:b/>
                <w:color w:val="000000"/>
                <w:kern w:val="0"/>
                <w:sz w:val="21"/>
                <w:szCs w:val="21"/>
                <w:lang w:bidi="ar"/>
              </w:rPr>
              <w:t>（五）拦截区</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出口拦截封控系统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出口道闸</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3</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液压升降柱</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6</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升降柱控制盒</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3</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69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报警系统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专业级网络报警主机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报警主机键盘</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紧急报警按钮</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警灯警号</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69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防爆罐</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w:t>
            </w:r>
          </w:p>
        </w:tc>
        <w:tc>
          <w:tcPr>
            <w:tcW w:w="6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广播控制系统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IP网络监听音箱</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4</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0</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广播主机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1</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室外音箱</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6</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（五）小计：</w:t>
            </w: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b/>
                <w:color w:val="000000"/>
                <w:sz w:val="21"/>
                <w:szCs w:val="21"/>
              </w:rPr>
            </w:pPr>
            <w:r>
              <w:rPr>
                <w:rFonts w:hint="eastAsia" w:ascii="宋体" w:hAnsi="宋体" w:cs="宋体"/>
                <w:b/>
                <w:color w:val="000000"/>
                <w:sz w:val="21"/>
                <w:szCs w:val="21"/>
              </w:rPr>
              <w:t>一、北区合计（（一）+（二）+（三）+（四）+（五））</w:t>
            </w: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b/>
                <w:color w:val="000000"/>
                <w:sz w:val="21"/>
                <w:szCs w:val="21"/>
              </w:rPr>
            </w:pPr>
            <w:r>
              <w:rPr>
                <w:rFonts w:hint="eastAsia" w:ascii="宋体" w:hAnsi="宋体" w:cs="宋体"/>
                <w:b/>
                <w:color w:val="000000"/>
                <w:sz w:val="21"/>
                <w:szCs w:val="21"/>
              </w:rPr>
              <w:t>二、南区</w:t>
            </w: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b/>
                <w:color w:val="000000"/>
                <w:kern w:val="0"/>
                <w:sz w:val="21"/>
                <w:szCs w:val="21"/>
                <w:highlight w:val="yellow"/>
                <w:lang w:bidi="ar"/>
              </w:rPr>
            </w:pPr>
            <w:r>
              <w:rPr>
                <w:rFonts w:hint="eastAsia" w:ascii="宋体" w:hAnsi="宋体" w:cs="宋体"/>
                <w:b/>
                <w:color w:val="000000"/>
                <w:sz w:val="21"/>
                <w:szCs w:val="21"/>
              </w:rPr>
              <w:t>（一）侦查区</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6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卡口抓拍系统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900万像素高清环保车辆卡口</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highlight w:val="yellow"/>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highlight w:val="yellow"/>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highlight w:val="yellow"/>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highlight w:val="yellow"/>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LED补光灯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支</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3</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highlight w:val="yellow"/>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highlight w:val="yellow"/>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highlight w:val="yellow"/>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highlight w:val="yellow"/>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爆闪灯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支</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3</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highlight w:val="yellow"/>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highlight w:val="yellow"/>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highlight w:val="yellow"/>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highlight w:val="yellow"/>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环景视频枪球一体机（400万+</w:t>
            </w:r>
            <w:r>
              <w:rPr>
                <w:rFonts w:ascii="宋体" w:hAnsi="宋体" w:cs="宋体"/>
                <w:color w:val="000000"/>
                <w:kern w:val="0"/>
                <w:sz w:val="21"/>
                <w:szCs w:val="21"/>
                <w:lang w:bidi="ar"/>
              </w:rPr>
              <w:t>6</w:t>
            </w:r>
            <w:r>
              <w:rPr>
                <w:rFonts w:hint="eastAsia" w:ascii="宋体" w:hAnsi="宋体" w:cs="宋体"/>
                <w:color w:val="000000"/>
                <w:kern w:val="0"/>
                <w:sz w:val="21"/>
                <w:szCs w:val="21"/>
                <w:lang w:bidi="ar"/>
              </w:rPr>
              <w:t>00万）</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highlight w:val="yellow"/>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highlight w:val="yellow"/>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highlight w:val="yellow"/>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highlight w:val="yellow"/>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sz w:val="21"/>
                <w:szCs w:val="21"/>
                <w:highlight w:val="yellow"/>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5</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室外定向音柱</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6</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智能箱</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（一）小计：</w:t>
            </w: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b/>
                <w:color w:val="000000"/>
                <w:kern w:val="0"/>
                <w:sz w:val="21"/>
                <w:szCs w:val="21"/>
                <w:lang w:bidi="ar"/>
              </w:rPr>
            </w:pPr>
            <w:r>
              <w:rPr>
                <w:rFonts w:hint="eastAsia" w:ascii="宋体" w:hAnsi="宋体" w:cs="宋体"/>
                <w:b/>
                <w:color w:val="000000"/>
                <w:kern w:val="0"/>
                <w:sz w:val="21"/>
                <w:szCs w:val="21"/>
                <w:lang w:bidi="ar"/>
              </w:rPr>
              <w:t>（二）引导区</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6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诱导系统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LED诱导屏</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诱导屏控制系统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color w:val="000000"/>
                <w:kern w:val="0"/>
                <w:sz w:val="21"/>
                <w:szCs w:val="21"/>
                <w:lang w:bidi="ar"/>
              </w:rPr>
              <w:t>F型支架杆件</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立式杆件</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（二）小计：</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b/>
                <w:color w:val="000000"/>
                <w:kern w:val="0"/>
                <w:sz w:val="21"/>
                <w:szCs w:val="21"/>
                <w:lang w:bidi="ar"/>
              </w:rPr>
              <w:t>（三）检查区</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1</w:t>
            </w:r>
          </w:p>
        </w:tc>
        <w:tc>
          <w:tcPr>
            <w:tcW w:w="6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rPr>
              <w:t>车道显示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室外双色LED屏</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kern w:val="0"/>
                <w:sz w:val="21"/>
                <w:szCs w:val="21"/>
              </w:rPr>
              <w:t>m²</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ascii="宋体" w:hAnsi="宋体" w:cs="宋体"/>
                <w:kern w:val="0"/>
                <w:sz w:val="21"/>
                <w:szCs w:val="21"/>
              </w:rPr>
              <w:t>0.93</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2</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诱导屏控制系统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kern w:val="0"/>
                <w:sz w:val="21"/>
                <w:szCs w:val="21"/>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ascii="宋体" w:hAnsi="宋体" w:cs="宋体"/>
                <w:kern w:val="0"/>
                <w:sz w:val="21"/>
                <w:szCs w:val="21"/>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sz w:val="21"/>
                <w:szCs w:val="21"/>
              </w:rPr>
              <w:t>3</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kern w:val="0"/>
                <w:sz w:val="21"/>
                <w:szCs w:val="21"/>
              </w:rPr>
              <w:t>LED框架</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kern w:val="0"/>
                <w:sz w:val="21"/>
                <w:szCs w:val="21"/>
              </w:rPr>
              <w:t>套</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kern w:val="0"/>
                <w:sz w:val="21"/>
                <w:szCs w:val="21"/>
              </w:rPr>
              <w:t>4</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4</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车底扫描系统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color w:val="000000"/>
                <w:kern w:val="0"/>
                <w:sz w:val="21"/>
                <w:szCs w:val="21"/>
                <w:lang w:bidi="ar"/>
              </w:rPr>
              <w:t>固定式车底检测系统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5</w:t>
            </w:r>
          </w:p>
        </w:tc>
        <w:tc>
          <w:tcPr>
            <w:tcW w:w="6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智能安检系统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color w:val="000000"/>
                <w:kern w:val="0"/>
                <w:sz w:val="21"/>
                <w:szCs w:val="21"/>
                <w:lang w:bidi="ar"/>
              </w:rPr>
              <w:t>安检一体机（主机带滑轨）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6</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color w:val="000000"/>
                <w:kern w:val="0"/>
                <w:sz w:val="21"/>
                <w:szCs w:val="21"/>
                <w:lang w:bidi="ar"/>
              </w:rPr>
              <w:t>安检一体机（副机带滑轨）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7</w:t>
            </w:r>
          </w:p>
        </w:tc>
        <w:tc>
          <w:tcPr>
            <w:tcW w:w="69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color w:val="000000"/>
                <w:kern w:val="0"/>
                <w:sz w:val="21"/>
                <w:szCs w:val="21"/>
                <w:lang w:bidi="ar"/>
              </w:rPr>
              <w:t>人车安检月台（含主机和副机）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套</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8</w:t>
            </w:r>
          </w:p>
        </w:tc>
        <w:tc>
          <w:tcPr>
            <w:tcW w:w="69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视频监控系统</w:t>
            </w:r>
          </w:p>
        </w:tc>
        <w:tc>
          <w:tcPr>
            <w:tcW w:w="210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color w:val="000000"/>
                <w:kern w:val="0"/>
                <w:sz w:val="21"/>
                <w:szCs w:val="21"/>
                <w:lang w:bidi="ar"/>
              </w:rPr>
              <w:t>安检车道监控</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ascii="宋体" w:hAnsi="宋体" w:cs="宋体"/>
                <w:color w:val="000000"/>
                <w:kern w:val="0"/>
                <w:sz w:val="21"/>
                <w:szCs w:val="21"/>
                <w:lang w:bidi="ar"/>
              </w:rPr>
              <w:t>14</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9</w:t>
            </w:r>
          </w:p>
        </w:tc>
        <w:tc>
          <w:tcPr>
            <w:tcW w:w="6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kern w:val="0"/>
                <w:sz w:val="21"/>
                <w:szCs w:val="21"/>
                <w:lang w:bidi="ar"/>
              </w:rPr>
              <w:t>环景视频枪球一体机（400万+</w:t>
            </w:r>
            <w:r>
              <w:rPr>
                <w:rFonts w:ascii="宋体" w:hAnsi="宋体" w:cs="宋体"/>
                <w:kern w:val="0"/>
                <w:sz w:val="21"/>
                <w:szCs w:val="21"/>
                <w:lang w:bidi="ar"/>
              </w:rPr>
              <w:t>6</w:t>
            </w:r>
            <w:r>
              <w:rPr>
                <w:rFonts w:hint="eastAsia" w:ascii="宋体" w:hAnsi="宋体" w:cs="宋体"/>
                <w:kern w:val="0"/>
                <w:sz w:val="21"/>
                <w:szCs w:val="21"/>
                <w:lang w:bidi="ar"/>
              </w:rPr>
              <w:t>00万）</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4</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10</w:t>
            </w:r>
          </w:p>
        </w:tc>
        <w:tc>
          <w:tcPr>
            <w:tcW w:w="69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color w:val="000000"/>
                <w:kern w:val="0"/>
                <w:sz w:val="21"/>
                <w:szCs w:val="21"/>
                <w:lang w:bidi="ar"/>
              </w:rPr>
              <w:t>非机动车道人脸抓拍</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11</w:t>
            </w:r>
          </w:p>
        </w:tc>
        <w:tc>
          <w:tcPr>
            <w:tcW w:w="69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配套设施</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color w:val="000000"/>
                <w:kern w:val="0"/>
                <w:sz w:val="21"/>
                <w:szCs w:val="21"/>
                <w:lang w:bidi="ar"/>
              </w:rPr>
              <w:t>交换机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4</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12</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kern w:val="0"/>
                <w:sz w:val="21"/>
                <w:szCs w:val="21"/>
                <w:lang w:bidi="ar"/>
              </w:rPr>
              <w:t>智能箱</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3</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3</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落地机柜</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（三）小计：</w:t>
            </w: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b/>
                <w:color w:val="000000"/>
                <w:kern w:val="0"/>
                <w:sz w:val="21"/>
                <w:szCs w:val="21"/>
                <w:lang w:bidi="ar"/>
              </w:rPr>
              <w:t>（四）安检大厅</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699" w:type="dxa"/>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人脸识别系统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人脸抓拍摄像机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99" w:type="dxa"/>
            <w:vMerge w:val="restart"/>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人员安检系统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智能安检通道</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手持式金属探测器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699" w:type="dxa"/>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人证核验系统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立式人证比对终端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5</w:t>
            </w:r>
          </w:p>
        </w:tc>
        <w:tc>
          <w:tcPr>
            <w:tcW w:w="69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视频监控系统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半球网络摄像机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6</w:t>
            </w:r>
          </w:p>
        </w:tc>
        <w:tc>
          <w:tcPr>
            <w:tcW w:w="69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核录客户端</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公安网核录终端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7</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视频网核录终端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3</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8</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互联网核录终端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9</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政务网核录终端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（四）小计：</w:t>
            </w: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b/>
                <w:color w:val="000000"/>
                <w:kern w:val="0"/>
                <w:sz w:val="21"/>
                <w:szCs w:val="21"/>
                <w:lang w:bidi="ar"/>
              </w:rPr>
              <w:t>（五）拦截区</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699" w:type="dxa"/>
            <w:vMerge w:val="restart"/>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出口拦截封控系统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出口道闸</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液压升降柱</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根</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2</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升降柱控制盒</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699" w:type="dxa"/>
            <w:vMerge w:val="restart"/>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报警系统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专业级网络报警主机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报警主机键盘</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紧急报警按钮</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2</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警灯警号</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2</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防爆罐</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w:t>
            </w:r>
          </w:p>
        </w:tc>
        <w:tc>
          <w:tcPr>
            <w:tcW w:w="699" w:type="dxa"/>
            <w:vMerge w:val="restart"/>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广播控制系统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IP网络监听音箱</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4</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0</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广播主机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1</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室外音箱</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8</w:t>
            </w:r>
          </w:p>
        </w:tc>
        <w:tc>
          <w:tcPr>
            <w:tcW w:w="84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（五）小计：</w:t>
            </w: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b/>
                <w:color w:val="000000"/>
                <w:sz w:val="21"/>
                <w:szCs w:val="21"/>
              </w:rPr>
              <w:t>二、南区合计（（一）+（二）+（三）+（四）+（五））</w:t>
            </w:r>
          </w:p>
        </w:tc>
        <w:tc>
          <w:tcPr>
            <w:tcW w:w="9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b/>
                <w:color w:val="000000"/>
                <w:kern w:val="0"/>
                <w:sz w:val="21"/>
                <w:szCs w:val="21"/>
                <w:lang w:bidi="ar"/>
              </w:rPr>
            </w:pPr>
            <w:r>
              <w:rPr>
                <w:rFonts w:hint="eastAsia" w:ascii="宋体" w:hAnsi="宋体" w:cs="宋体"/>
                <w:b/>
                <w:color w:val="000000"/>
                <w:kern w:val="0"/>
                <w:sz w:val="21"/>
                <w:szCs w:val="21"/>
                <w:lang w:bidi="ar"/>
              </w:rPr>
              <w:t>三、指挥大厅</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会议室显示设备</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显示终端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99"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显示系统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P1.2 LED屏</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m²</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7.29</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3</w:t>
            </w:r>
          </w:p>
        </w:tc>
        <w:tc>
          <w:tcPr>
            <w:tcW w:w="69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发送卡</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4</w:t>
            </w:r>
          </w:p>
        </w:tc>
        <w:tc>
          <w:tcPr>
            <w:tcW w:w="69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支架</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m²</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10.17</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5</w:t>
            </w:r>
          </w:p>
        </w:tc>
        <w:tc>
          <w:tcPr>
            <w:tcW w:w="69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大屏控制器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6</w:t>
            </w:r>
          </w:p>
        </w:tc>
        <w:tc>
          <w:tcPr>
            <w:tcW w:w="69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线缆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0</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b/>
                <w:color w:val="000000"/>
                <w:sz w:val="21"/>
                <w:szCs w:val="21"/>
              </w:rPr>
            </w:pPr>
            <w:r>
              <w:rPr>
                <w:rFonts w:hint="eastAsia" w:ascii="宋体" w:hAnsi="宋体" w:cs="宋体"/>
                <w:b/>
                <w:color w:val="000000"/>
                <w:sz w:val="21"/>
                <w:szCs w:val="21"/>
              </w:rPr>
              <w:t>三、指挥大厅合计</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b/>
                <w:color w:val="000000"/>
                <w:sz w:val="21"/>
                <w:szCs w:val="21"/>
              </w:rPr>
            </w:pPr>
            <w:r>
              <w:rPr>
                <w:rFonts w:hint="eastAsia" w:ascii="宋体" w:hAnsi="宋体" w:cs="宋体"/>
                <w:b/>
                <w:color w:val="000000"/>
                <w:sz w:val="21"/>
                <w:szCs w:val="21"/>
              </w:rPr>
              <w:t>四、后台设备扩容</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6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警用数字集群通信系统（4载波PDT基站）</w:t>
            </w:r>
          </w:p>
          <w:p>
            <w:pPr>
              <w:pStyle w:val="2"/>
              <w:ind w:firstLine="883"/>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rPr>
              <w:t>数字集群控制器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rPr>
              <w:t>数字信道机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rPr>
              <w:t>4合一合路器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rPr>
              <w:t>1分4分路器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rPr>
              <w:t>双工器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sz w:val="21"/>
                <w:szCs w:val="21"/>
              </w:rPr>
              <w:t>交换机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rPr>
              <w:t>天馈系统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rPr>
              <w:t>天馈避雷器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个</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rPr>
              <w:t>基站环境检测系统前端设备</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0</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rPr>
              <w:t>警用4G PDT无线对讲机（一机两电）</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1</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kern w:val="0"/>
                <w:sz w:val="21"/>
                <w:szCs w:val="21"/>
              </w:rPr>
              <w:t>施工辅材及人工</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2</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kern w:val="0"/>
                <w:sz w:val="21"/>
                <w:szCs w:val="21"/>
              </w:rPr>
              <w:t>铁塔租用或者自建杆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13</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视频存储</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视频存储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14</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服务器</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边缘云一体机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sz w:val="21"/>
                <w:szCs w:val="21"/>
              </w:rPr>
              <w:t>15</w:t>
            </w:r>
          </w:p>
        </w:tc>
        <w:tc>
          <w:tcPr>
            <w:tcW w:w="6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嘉善天关系统软件功能</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平台基础功能</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sz w:val="21"/>
                <w:szCs w:val="21"/>
              </w:rPr>
              <w:t>16</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物联采集设备(E型)接入</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sz w:val="21"/>
                <w:szCs w:val="21"/>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sz w:val="21"/>
                <w:szCs w:val="21"/>
              </w:rPr>
              <w:t>17</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无感核验开发</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sz w:val="21"/>
                <w:szCs w:val="21"/>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sz w:val="21"/>
                <w:szCs w:val="21"/>
              </w:rPr>
              <w:t>18</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本地静态库开发</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sz w:val="21"/>
                <w:szCs w:val="21"/>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sz w:val="21"/>
                <w:szCs w:val="21"/>
              </w:rPr>
              <w:t>19</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查控预案</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sz w:val="21"/>
                <w:szCs w:val="21"/>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sz w:val="21"/>
                <w:szCs w:val="21"/>
              </w:rPr>
              <w:t>20</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自主申报</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sz w:val="21"/>
                <w:szCs w:val="21"/>
              </w:rPr>
              <w:t>21</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快速通过白名单</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sz w:val="21"/>
                <w:szCs w:val="21"/>
              </w:rPr>
              <w:t>22</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检查站VR全景引导应用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sz w:val="21"/>
                <w:szCs w:val="21"/>
              </w:rPr>
              <w:t>23</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嘉善平台与嘉兴平台的联动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b/>
                <w:color w:val="000000"/>
                <w:sz w:val="21"/>
                <w:szCs w:val="21"/>
              </w:rPr>
              <w:t>四、后台设备扩容合计</w:t>
            </w: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b/>
                <w:color w:val="000000"/>
                <w:sz w:val="21"/>
                <w:szCs w:val="21"/>
              </w:rPr>
            </w:pPr>
            <w:r>
              <w:rPr>
                <w:rFonts w:hint="eastAsia" w:ascii="宋体" w:hAnsi="宋体" w:cs="宋体"/>
                <w:b/>
                <w:color w:val="000000"/>
                <w:sz w:val="21"/>
                <w:szCs w:val="21"/>
              </w:rPr>
              <w:t>五、其他</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w:t>
            </w:r>
          </w:p>
        </w:tc>
        <w:tc>
          <w:tcPr>
            <w:tcW w:w="699"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交换机</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北大厅交换机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4</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2</w:t>
            </w:r>
          </w:p>
        </w:tc>
        <w:tc>
          <w:tcPr>
            <w:tcW w:w="69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互联网交换机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3</w:t>
            </w:r>
          </w:p>
        </w:tc>
        <w:tc>
          <w:tcPr>
            <w:tcW w:w="69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left"/>
              <w:rPr>
                <w:rFonts w:ascii="宋体" w:hAnsi="宋体" w:cs="宋体"/>
                <w:color w:val="000000"/>
                <w:kern w:val="0"/>
                <w:sz w:val="21"/>
                <w:szCs w:val="21"/>
                <w:lang w:bidi="ar"/>
              </w:rPr>
            </w:pPr>
            <w:r>
              <w:rPr>
                <w:rFonts w:hint="eastAsia" w:ascii="宋体" w:hAnsi="宋体" w:cs="宋体"/>
                <w:color w:val="000000"/>
                <w:kern w:val="0"/>
                <w:sz w:val="21"/>
                <w:szCs w:val="21"/>
                <w:lang w:bidi="ar"/>
              </w:rPr>
              <w:t>光收发器、光模块</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4</w:t>
            </w:r>
          </w:p>
        </w:tc>
        <w:tc>
          <w:tcPr>
            <w:tcW w:w="69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安保视频指挥系统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安保视频指挥系统一体化终端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一体化扩音设备</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安保视频指挥终端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安保视频指挥系统摄像机（与安保指挥终端配套使用）</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套</w:t>
            </w:r>
            <w:bookmarkStart w:id="34" w:name="_GoBack"/>
            <w:bookmarkEnd w:id="34"/>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8</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color w:val="000000"/>
                <w:kern w:val="0"/>
                <w:sz w:val="21"/>
                <w:szCs w:val="21"/>
                <w:lang w:bidi="ar"/>
              </w:rPr>
              <w:t>落地机柜</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9</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机柜</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机柜</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3</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10</w:t>
            </w:r>
          </w:p>
        </w:tc>
        <w:tc>
          <w:tcPr>
            <w:tcW w:w="69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UPS</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UPS</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11</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电池</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节</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32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2</w:t>
            </w:r>
          </w:p>
        </w:tc>
        <w:tc>
          <w:tcPr>
            <w:tcW w:w="69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电池箱</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lang w:bidi="ar"/>
              </w:rPr>
              <w:t>13</w:t>
            </w: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机房配套</w:t>
            </w:r>
          </w:p>
        </w:tc>
        <w:tc>
          <w:tcPr>
            <w:tcW w:w="210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机房配套</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14</w:t>
            </w:r>
          </w:p>
        </w:tc>
        <w:tc>
          <w:tcPr>
            <w:tcW w:w="69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安全岛</w:t>
            </w:r>
          </w:p>
        </w:tc>
        <w:tc>
          <w:tcPr>
            <w:tcW w:w="210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安全岛浇筑</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kern w:val="0"/>
                <w:sz w:val="21"/>
                <w:szCs w:val="21"/>
                <w:lang w:bidi="ar"/>
              </w:rPr>
              <w:t>15</w:t>
            </w:r>
          </w:p>
        </w:tc>
        <w:tc>
          <w:tcPr>
            <w:tcW w:w="69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线材</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弱电布线</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16</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r>
              <w:rPr>
                <w:rFonts w:hint="eastAsia" w:ascii="宋体" w:hAnsi="宋体" w:cs="宋体"/>
                <w:color w:val="000000"/>
                <w:kern w:val="0"/>
                <w:sz w:val="21"/>
                <w:szCs w:val="21"/>
                <w:lang w:bidi="ar"/>
              </w:rPr>
              <w:t>强电布线</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7</w:t>
            </w:r>
          </w:p>
        </w:tc>
        <w:tc>
          <w:tcPr>
            <w:tcW w:w="699" w:type="dxa"/>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人工</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人工及配套</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8</w:t>
            </w:r>
          </w:p>
        </w:tc>
        <w:tc>
          <w:tcPr>
            <w:tcW w:w="699" w:type="dxa"/>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降温喷淋系统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降温喷淋系统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9</w:t>
            </w:r>
          </w:p>
        </w:tc>
        <w:tc>
          <w:tcPr>
            <w:tcW w:w="699" w:type="dxa"/>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kern w:val="0"/>
                <w:sz w:val="21"/>
                <w:szCs w:val="21"/>
                <w:lang w:bidi="ar"/>
              </w:rPr>
              <w:t>二次搬迁安装费</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原有设备拆除</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b/>
                <w:color w:val="000000"/>
                <w:sz w:val="21"/>
                <w:szCs w:val="21"/>
              </w:rPr>
              <w:t>五、其他合计</w:t>
            </w:r>
          </w:p>
        </w:tc>
        <w:tc>
          <w:tcPr>
            <w:tcW w:w="2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b/>
                <w:color w:val="000000"/>
                <w:sz w:val="21"/>
                <w:szCs w:val="21"/>
              </w:rPr>
              <w:t>六、兴善卡点</w:t>
            </w: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（一）侦查区</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699" w:type="dxa"/>
            <w:vMerge w:val="restart"/>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卡口抓拍系统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900万像素高清环保车辆卡口</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LED补光灯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支</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爆闪灯</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支</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9992"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color w:val="000000"/>
                <w:sz w:val="21"/>
                <w:szCs w:val="21"/>
              </w:rPr>
              <w:t>（二）引导区</w:t>
            </w: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699" w:type="dxa"/>
            <w:vMerge w:val="restart"/>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诱导系统</w:t>
            </w: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LED诱导屏</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699" w:type="dxa"/>
            <w:vMerge w:val="continue"/>
            <w:tcBorders>
              <w:left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诱导屏控制系统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6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69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kern w:val="0"/>
                <w:sz w:val="21"/>
                <w:szCs w:val="21"/>
                <w:lang w:bidi="ar"/>
              </w:rPr>
            </w:pPr>
          </w:p>
        </w:tc>
        <w:tc>
          <w:tcPr>
            <w:tcW w:w="2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立式杆件</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left"/>
              <w:textAlignment w:val="center"/>
              <w:rPr>
                <w:rFonts w:ascii="宋体" w:hAnsi="宋体" w:cs="宋体"/>
                <w:color w:val="000000"/>
                <w:sz w:val="21"/>
                <w:szCs w:val="21"/>
              </w:rPr>
            </w:pPr>
          </w:p>
        </w:tc>
        <w:tc>
          <w:tcPr>
            <w:tcW w:w="7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uto"/>
              <w:ind w:firstLine="0" w:firstLineChars="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color w:val="000000"/>
                <w:sz w:val="21"/>
                <w:szCs w:val="21"/>
              </w:rPr>
            </w:pPr>
            <w:r>
              <w:rPr>
                <w:rFonts w:hint="eastAsia" w:ascii="宋体" w:hAnsi="宋体" w:cs="宋体"/>
                <w:b/>
                <w:color w:val="000000"/>
                <w:sz w:val="21"/>
                <w:szCs w:val="21"/>
              </w:rPr>
              <w:t>六、兴善卡点合计</w:t>
            </w:r>
          </w:p>
        </w:tc>
        <w:tc>
          <w:tcPr>
            <w:tcW w:w="200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r>
        <w:tblPrEx>
          <w:tblCellMar>
            <w:top w:w="0" w:type="dxa"/>
            <w:left w:w="0" w:type="dxa"/>
            <w:bottom w:w="0" w:type="dxa"/>
            <w:right w:w="0" w:type="dxa"/>
          </w:tblCellMar>
        </w:tblPrEx>
        <w:trPr>
          <w:trHeight w:val="283" w:hRule="atLeast"/>
          <w:jc w:val="center"/>
        </w:trPr>
        <w:tc>
          <w:tcPr>
            <w:tcW w:w="799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jc w:val="center"/>
              <w:rPr>
                <w:rFonts w:ascii="宋体" w:hAnsi="宋体" w:cs="宋体"/>
                <w:b/>
                <w:color w:val="000000"/>
                <w:sz w:val="21"/>
                <w:szCs w:val="21"/>
              </w:rPr>
            </w:pPr>
            <w:r>
              <w:rPr>
                <w:rFonts w:hint="eastAsia" w:ascii="宋体" w:hAnsi="宋体" w:cs="宋体"/>
                <w:b/>
                <w:color w:val="000000"/>
                <w:sz w:val="21"/>
                <w:szCs w:val="21"/>
              </w:rPr>
              <w:t>投标总价（一+二+三+四+五+六）</w:t>
            </w:r>
          </w:p>
        </w:tc>
        <w:tc>
          <w:tcPr>
            <w:tcW w:w="2000"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300" w:lineRule="auto"/>
              <w:ind w:firstLine="0" w:firstLineChars="0"/>
              <w:rPr>
                <w:rFonts w:ascii="宋体" w:hAnsi="宋体" w:cs="宋体"/>
                <w:color w:val="000000"/>
                <w:sz w:val="21"/>
                <w:szCs w:val="21"/>
              </w:rPr>
            </w:pPr>
          </w:p>
        </w:tc>
      </w:tr>
    </w:tbl>
    <w:p>
      <w:pPr>
        <w:snapToGrid w:val="0"/>
        <w:spacing w:line="300" w:lineRule="auto"/>
        <w:ind w:firstLine="480"/>
        <w:rPr>
          <w:rFonts w:ascii="宋体" w:hAnsi="宋体" w:cs="宋体"/>
          <w:color w:val="000000"/>
        </w:rPr>
      </w:pPr>
      <w:r>
        <w:rPr>
          <w:rFonts w:hint="eastAsia" w:ascii="宋体" w:hAnsi="宋体" w:cs="宋体"/>
          <w:color w:val="000000"/>
        </w:rPr>
        <w:t>注：1.“投标报价明细表”为多页的，每页均需加盖投标人CA公章。</w:t>
      </w:r>
    </w:p>
    <w:p>
      <w:pPr>
        <w:snapToGrid w:val="0"/>
        <w:spacing w:line="300" w:lineRule="auto"/>
        <w:ind w:firstLine="560"/>
        <w:rPr>
          <w:rFonts w:ascii="宋体" w:hAnsi="宋体" w:cs="宋体"/>
          <w:color w:val="000000"/>
        </w:rPr>
      </w:pPr>
      <w:r>
        <w:rPr>
          <w:rFonts w:hint="eastAsia" w:ascii="宋体" w:hAnsi="宋体" w:cs="宋体"/>
          <w:spacing w:val="20"/>
        </w:rPr>
        <w:t>2.</w:t>
      </w:r>
      <w:r>
        <w:rPr>
          <w:rFonts w:hint="eastAsia" w:ascii="宋体" w:hAnsi="宋体" w:cs="宋体"/>
          <w:color w:val="000000"/>
        </w:rPr>
        <w:t>投标报价明细表所填内容按采购需求为准。漏报的视同已包含在投标总价内。有重大缺项的将作无效标处理。</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snapToGrid w:val="0"/>
        <w:ind w:firstLine="480"/>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14"/>
        <w:ind w:firstLine="643"/>
      </w:pPr>
      <w:r>
        <w:br w:type="page"/>
      </w:r>
    </w:p>
    <w:p>
      <w:pPr>
        <w:snapToGrid w:val="0"/>
        <w:ind w:firstLine="480"/>
        <w:contextualSpacing/>
        <w:jc w:val="center"/>
      </w:pPr>
    </w:p>
    <w:p>
      <w:pPr>
        <w:pStyle w:val="112"/>
        <w:snapToGrid w:val="0"/>
        <w:spacing w:line="500" w:lineRule="exact"/>
        <w:jc w:val="center"/>
        <w:rPr>
          <w:rFonts w:hint="default" w:hAnsi="宋体" w:eastAsia="宋体" w:cs="宋体"/>
          <w:b/>
          <w:bCs/>
          <w:color w:val="000000"/>
          <w:sz w:val="32"/>
          <w:szCs w:val="32"/>
        </w:rPr>
      </w:pPr>
      <w:r>
        <w:rPr>
          <w:rFonts w:hAnsi="宋体" w:eastAsia="宋体" w:cs="宋体"/>
          <w:b/>
          <w:bCs/>
          <w:color w:val="000000"/>
          <w:sz w:val="32"/>
          <w:szCs w:val="32"/>
        </w:rPr>
        <w:t>十六、政府采购活动现场确认声明书</w:t>
      </w:r>
    </w:p>
    <w:p>
      <w:pPr>
        <w:pStyle w:val="112"/>
        <w:snapToGrid w:val="0"/>
        <w:spacing w:line="500" w:lineRule="exact"/>
        <w:rPr>
          <w:rFonts w:hint="default" w:hAnsi="宋体" w:eastAsia="宋体" w:cs="宋体"/>
          <w:b/>
          <w:bCs/>
          <w:color w:val="000000"/>
          <w:sz w:val="32"/>
          <w:szCs w:val="32"/>
        </w:rPr>
      </w:pPr>
    </w:p>
    <w:p>
      <w:pPr>
        <w:pStyle w:val="112"/>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2023年</w:t>
      </w:r>
      <w:r>
        <w:rPr>
          <w:rFonts w:hint="eastAsia" w:hAnsi="宋体" w:eastAsia="宋体" w:cs="宋体"/>
          <w:sz w:val="24"/>
          <w:szCs w:val="24"/>
          <w:lang w:val="en-US" w:eastAsia="zh-CN"/>
        </w:rPr>
        <w:t>3</w:t>
      </w:r>
      <w:r>
        <w:rPr>
          <w:rFonts w:hAnsi="宋体" w:eastAsia="宋体" w:cs="宋体"/>
          <w:sz w:val="24"/>
          <w:szCs w:val="24"/>
        </w:rPr>
        <w:t>月</w:t>
      </w:r>
      <w:r>
        <w:rPr>
          <w:rFonts w:hint="eastAsia" w:hAnsi="宋体" w:eastAsia="宋体" w:cs="宋体"/>
          <w:sz w:val="24"/>
          <w:szCs w:val="24"/>
          <w:lang w:val="en-US" w:eastAsia="zh-CN"/>
        </w:rPr>
        <w:t>23</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采购代理机构邮箱（1192873557@qq.com），不需要制作在投标文件中）</w:t>
      </w:r>
    </w:p>
    <w:p>
      <w:pPr>
        <w:pStyle w:val="112"/>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19"/>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320国道信息化建设项目（智能（无感）信息系统）</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HZZX-2023-G05</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3"/>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2"/>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2"/>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2"/>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2"/>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spacing w:val="20"/>
          <w:u w:val="single"/>
        </w:rPr>
      </w:pPr>
      <w:r>
        <w:rPr>
          <w:rFonts w:hint="eastAsia" w:ascii="宋体" w:hAnsi="宋体" w:cs="宋体"/>
          <w:color w:val="000000"/>
          <w:szCs w:val="24"/>
        </w:rPr>
        <w:t xml:space="preserve">                                      2023年  月  日</w:t>
      </w:r>
    </w:p>
    <w:sectPr>
      <w:headerReference r:id="rId12"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242570</wp:posOffset>
              </wp:positionH>
              <wp:positionV relativeFrom="paragraph">
                <wp:posOffset>0</wp:posOffset>
              </wp:positionV>
              <wp:extent cx="5334635" cy="182880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5334635" cy="1828800"/>
                      </a:xfrm>
                      <a:prstGeom prst="rect">
                        <a:avLst/>
                      </a:prstGeom>
                      <a:noFill/>
                      <a:ln w="15875">
                        <a:noFill/>
                      </a:ln>
                    </wps:spPr>
                    <wps:txbx>
                      <w:txbxContent>
                        <w:p>
                          <w:pPr>
                            <w:pStyle w:val="24"/>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t xml:space="preserve">0573-84020980            </w:t>
                          </w:r>
                        </w:p>
                      </w:txbxContent>
                    </wps:txbx>
                    <wps:bodyPr lIns="0" tIns="0" rIns="0" bIns="0" upright="1">
                      <a:spAutoFit/>
                    </wps:bodyPr>
                  </wps:wsp>
                </a:graphicData>
              </a:graphic>
            </wp:anchor>
          </w:drawing>
        </mc:Choice>
        <mc:Fallback>
          <w:pict>
            <v:shape id="文本框 2051" o:spid="_x0000_s1026" o:spt="202" type="#_x0000_t202" style="position:absolute;left:0pt;margin-left:19.1pt;margin-top:0pt;height:144pt;width:420.05pt;mso-position-horizontal-relative:margin;z-index:251659264;mso-width-relative:page;mso-height-relative:page;" filled="f" stroked="f" coordsize="21600,21600" o:gfxdata="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SiDZ1gAAAAcBAAAPAAAAAAAAAAEAIAAAACIA&#10;AABkcnMvZG93bnJldi54bWxQSwECFAAUAAAACACHTuJA3H9SMNIBAACaAwAADgAAAAAAAAABACAA&#10;AAAlAQAAZHJzL2Uyb0RvYy54bWxQSwUGAAAAAAYABgBZAQAAaQUAAAAA&#10;">
              <v:fill on="f" focussize="0,0"/>
              <v:stroke on="f" weight="1.25pt"/>
              <v:imagedata o:title=""/>
              <o:lock v:ext="edit" aspectratio="f"/>
              <v:textbox inset="0mm,0mm,0mm,0mm" style="mso-fit-shape-to-text:t;">
                <w:txbxContent>
                  <w:p>
                    <w:pPr>
                      <w:pStyle w:val="24"/>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t xml:space="preserve">0573-84020980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posOffset>462915</wp:posOffset>
              </wp:positionH>
              <wp:positionV relativeFrom="paragraph">
                <wp:posOffset>17145</wp:posOffset>
              </wp:positionV>
              <wp:extent cx="5037455" cy="222250"/>
              <wp:effectExtent l="0" t="0" r="0" b="0"/>
              <wp:wrapNone/>
              <wp:docPr id="2" name="文本框 2052"/>
              <wp:cNvGraphicFramePr/>
              <a:graphic xmlns:a="http://schemas.openxmlformats.org/drawingml/2006/main">
                <a:graphicData uri="http://schemas.microsoft.com/office/word/2010/wordprocessingShape">
                  <wps:wsp>
                    <wps:cNvSpPr txBox="1"/>
                    <wps:spPr>
                      <a:xfrm>
                        <a:off x="0" y="0"/>
                        <a:ext cx="5037455" cy="222250"/>
                      </a:xfrm>
                      <a:prstGeom prst="rect">
                        <a:avLst/>
                      </a:prstGeom>
                      <a:noFill/>
                      <a:ln w="15875">
                        <a:noFill/>
                      </a:ln>
                    </wps:spPr>
                    <wps:txbx>
                      <w:txbxContent>
                        <w:p>
                          <w:pPr>
                            <w:pStyle w:val="24"/>
                            <w:ind w:firstLine="360"/>
                          </w:pPr>
                          <w:r>
                            <w:rPr>
                              <w:rFonts w:hint="eastAsia" w:cs="宋体"/>
                            </w:rPr>
                            <w:t>嘉兴市宏泽招标咨询有限公司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1</w:t>
                          </w:r>
                          <w:r>
                            <w:fldChar w:fldCharType="end"/>
                          </w:r>
                        </w:p>
                      </w:txbxContent>
                    </wps:txbx>
                    <wps:bodyPr lIns="0" tIns="0" rIns="0" bIns="0" upright="1">
                      <a:spAutoFit/>
                    </wps:bodyPr>
                  </wps:wsp>
                </a:graphicData>
              </a:graphic>
            </wp:anchor>
          </w:drawing>
        </mc:Choice>
        <mc:Fallback>
          <w:pict>
            <v:shape id="文本框 2052" o:spid="_x0000_s1026" o:spt="202" type="#_x0000_t202" style="position:absolute;left:0pt;margin-left:36.45pt;margin-top:1.35pt;height:17.5pt;width:396.65pt;mso-position-horizontal-relative:margin;z-index:251660288;mso-width-relative:page;mso-height-relative:page;" filled="f" stroked="f" coordsize="21600,21600" o:gfxdata="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PxQdtcAAAAHAQAADwAAAAAAAAABACAAAAAi&#10;AAAAZHJzL2Rvd25yZXYueG1sUEsBAhQAFAAAAAgAh07iQB1hlF/SAQAAmQMAAA4AAAAAAAAAAQAg&#10;AAAAJgEAAGRycy9lMm9Eb2MueG1sUEsFBgAAAAAGAAYAWQEAAGoFAAAAAA==&#10;">
              <v:fill on="f" focussize="0,0"/>
              <v:stroke on="f" weight="1.25pt"/>
              <v:imagedata o:title=""/>
              <o:lock v:ext="edit" aspectratio="f"/>
              <v:textbox inset="0mm,0mm,0mm,0mm" style="mso-fit-shape-to-text:t;">
                <w:txbxContent>
                  <w:p>
                    <w:pPr>
                      <w:pStyle w:val="24"/>
                      <w:ind w:firstLine="360"/>
                    </w:pPr>
                    <w:r>
                      <w:rPr>
                        <w:rFonts w:hint="eastAsia" w:cs="宋体"/>
                      </w:rPr>
                      <w:t>嘉兴市宏泽招标咨询有限公司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rPr>
      <w:t>320国道信息化建设项目（智能（无感）信息系统）</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color w:val="000000"/>
        <w:szCs w:val="24"/>
      </w:rPr>
      <w:t>320国道信息化建设项目（智能（无感）信息系统）</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161E"/>
    <w:multiLevelType w:val="singleLevel"/>
    <w:tmpl w:val="1FAC161E"/>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MmIzNjZhNGFmMjc4YjRmZTExZGY5ZmNiOTgyY2QifQ=="/>
  </w:docVars>
  <w:rsids>
    <w:rsidRoot w:val="00524E3B"/>
    <w:rsid w:val="000004EF"/>
    <w:rsid w:val="000005F8"/>
    <w:rsid w:val="00000E90"/>
    <w:rsid w:val="0000101F"/>
    <w:rsid w:val="00001205"/>
    <w:rsid w:val="000019E1"/>
    <w:rsid w:val="0000224E"/>
    <w:rsid w:val="00002279"/>
    <w:rsid w:val="00002796"/>
    <w:rsid w:val="000029E1"/>
    <w:rsid w:val="00003058"/>
    <w:rsid w:val="000033B8"/>
    <w:rsid w:val="000039C0"/>
    <w:rsid w:val="00004822"/>
    <w:rsid w:val="00004F7D"/>
    <w:rsid w:val="0000514E"/>
    <w:rsid w:val="000051F0"/>
    <w:rsid w:val="00005A88"/>
    <w:rsid w:val="00005CDF"/>
    <w:rsid w:val="00005E38"/>
    <w:rsid w:val="000062BD"/>
    <w:rsid w:val="000063FE"/>
    <w:rsid w:val="0000656D"/>
    <w:rsid w:val="0000662F"/>
    <w:rsid w:val="000067A3"/>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371"/>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074"/>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5F3D"/>
    <w:rsid w:val="0003632F"/>
    <w:rsid w:val="00036397"/>
    <w:rsid w:val="00036C78"/>
    <w:rsid w:val="00036E5A"/>
    <w:rsid w:val="000370E2"/>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18A"/>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532E"/>
    <w:rsid w:val="00065577"/>
    <w:rsid w:val="00065F8A"/>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823"/>
    <w:rsid w:val="00076945"/>
    <w:rsid w:val="0007695A"/>
    <w:rsid w:val="00076969"/>
    <w:rsid w:val="0007739B"/>
    <w:rsid w:val="000776D0"/>
    <w:rsid w:val="000779B3"/>
    <w:rsid w:val="00077E84"/>
    <w:rsid w:val="00080150"/>
    <w:rsid w:val="0008084F"/>
    <w:rsid w:val="000808C9"/>
    <w:rsid w:val="00080A0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B15"/>
    <w:rsid w:val="00087342"/>
    <w:rsid w:val="00087684"/>
    <w:rsid w:val="0008769B"/>
    <w:rsid w:val="000876BA"/>
    <w:rsid w:val="00087859"/>
    <w:rsid w:val="0008785E"/>
    <w:rsid w:val="0009022F"/>
    <w:rsid w:val="00090422"/>
    <w:rsid w:val="0009046D"/>
    <w:rsid w:val="000910B4"/>
    <w:rsid w:val="000912FB"/>
    <w:rsid w:val="00091D90"/>
    <w:rsid w:val="0009244B"/>
    <w:rsid w:val="00092672"/>
    <w:rsid w:val="00092D33"/>
    <w:rsid w:val="00093D3D"/>
    <w:rsid w:val="00093E99"/>
    <w:rsid w:val="0009412E"/>
    <w:rsid w:val="000946EC"/>
    <w:rsid w:val="00094BAD"/>
    <w:rsid w:val="00094D76"/>
    <w:rsid w:val="00094DAD"/>
    <w:rsid w:val="0009524E"/>
    <w:rsid w:val="000954DC"/>
    <w:rsid w:val="000956A8"/>
    <w:rsid w:val="0009587D"/>
    <w:rsid w:val="00095E00"/>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365"/>
    <w:rsid w:val="000E53FC"/>
    <w:rsid w:val="000E59FC"/>
    <w:rsid w:val="000E634E"/>
    <w:rsid w:val="000E644F"/>
    <w:rsid w:val="000E65B8"/>
    <w:rsid w:val="000E6C7B"/>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7C6"/>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1CC1"/>
    <w:rsid w:val="00112177"/>
    <w:rsid w:val="001121C1"/>
    <w:rsid w:val="001129EA"/>
    <w:rsid w:val="0011302D"/>
    <w:rsid w:val="00113B57"/>
    <w:rsid w:val="00113D0C"/>
    <w:rsid w:val="00114B63"/>
    <w:rsid w:val="00114E66"/>
    <w:rsid w:val="0011513E"/>
    <w:rsid w:val="00115471"/>
    <w:rsid w:val="0011552F"/>
    <w:rsid w:val="00115A29"/>
    <w:rsid w:val="00115BC0"/>
    <w:rsid w:val="00115D15"/>
    <w:rsid w:val="00115D17"/>
    <w:rsid w:val="001168B4"/>
    <w:rsid w:val="00117537"/>
    <w:rsid w:val="00117D12"/>
    <w:rsid w:val="00117F6C"/>
    <w:rsid w:val="0012015C"/>
    <w:rsid w:val="00120230"/>
    <w:rsid w:val="001205EB"/>
    <w:rsid w:val="00120C8D"/>
    <w:rsid w:val="001210E4"/>
    <w:rsid w:val="00121474"/>
    <w:rsid w:val="001217F4"/>
    <w:rsid w:val="0012182D"/>
    <w:rsid w:val="00121D20"/>
    <w:rsid w:val="0012212A"/>
    <w:rsid w:val="0012236C"/>
    <w:rsid w:val="001223E4"/>
    <w:rsid w:val="00122470"/>
    <w:rsid w:val="00122907"/>
    <w:rsid w:val="00122C4B"/>
    <w:rsid w:val="001232A0"/>
    <w:rsid w:val="00123F7B"/>
    <w:rsid w:val="001240A0"/>
    <w:rsid w:val="001248B6"/>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4C4"/>
    <w:rsid w:val="00137529"/>
    <w:rsid w:val="0013790C"/>
    <w:rsid w:val="00140981"/>
    <w:rsid w:val="00140B55"/>
    <w:rsid w:val="00140CB3"/>
    <w:rsid w:val="00140FBF"/>
    <w:rsid w:val="00141970"/>
    <w:rsid w:val="00141C4A"/>
    <w:rsid w:val="00142511"/>
    <w:rsid w:val="001427ED"/>
    <w:rsid w:val="00142B23"/>
    <w:rsid w:val="00142E0C"/>
    <w:rsid w:val="00143132"/>
    <w:rsid w:val="00143182"/>
    <w:rsid w:val="00143672"/>
    <w:rsid w:val="00143C28"/>
    <w:rsid w:val="00144069"/>
    <w:rsid w:val="001440A0"/>
    <w:rsid w:val="0014440E"/>
    <w:rsid w:val="001446B8"/>
    <w:rsid w:val="001453DE"/>
    <w:rsid w:val="00145670"/>
    <w:rsid w:val="001459AD"/>
    <w:rsid w:val="00145AFB"/>
    <w:rsid w:val="001460B9"/>
    <w:rsid w:val="001468EF"/>
    <w:rsid w:val="00146EAB"/>
    <w:rsid w:val="0014780D"/>
    <w:rsid w:val="001478DD"/>
    <w:rsid w:val="00147DED"/>
    <w:rsid w:val="00147EA2"/>
    <w:rsid w:val="00147FAC"/>
    <w:rsid w:val="001500F4"/>
    <w:rsid w:val="00150CA5"/>
    <w:rsid w:val="0015137E"/>
    <w:rsid w:val="0015157F"/>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431"/>
    <w:rsid w:val="001545D7"/>
    <w:rsid w:val="00154A61"/>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2029"/>
    <w:rsid w:val="001623FC"/>
    <w:rsid w:val="00162D2D"/>
    <w:rsid w:val="00163397"/>
    <w:rsid w:val="00163555"/>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5EB"/>
    <w:rsid w:val="00183E4E"/>
    <w:rsid w:val="00183F50"/>
    <w:rsid w:val="00184281"/>
    <w:rsid w:val="001845C9"/>
    <w:rsid w:val="001845F3"/>
    <w:rsid w:val="00184DD6"/>
    <w:rsid w:val="0018511F"/>
    <w:rsid w:val="00185727"/>
    <w:rsid w:val="001860AF"/>
    <w:rsid w:val="0018720D"/>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3A83"/>
    <w:rsid w:val="001A473A"/>
    <w:rsid w:val="001A5BE3"/>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77F"/>
    <w:rsid w:val="001B4ABF"/>
    <w:rsid w:val="001B511F"/>
    <w:rsid w:val="001B5844"/>
    <w:rsid w:val="001B58E2"/>
    <w:rsid w:val="001B5CDD"/>
    <w:rsid w:val="001B5D13"/>
    <w:rsid w:val="001B5DE8"/>
    <w:rsid w:val="001B5F19"/>
    <w:rsid w:val="001B64D4"/>
    <w:rsid w:val="001B6795"/>
    <w:rsid w:val="001B68BF"/>
    <w:rsid w:val="001B6943"/>
    <w:rsid w:val="001B6E0F"/>
    <w:rsid w:val="001B7AE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072"/>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3BB4"/>
    <w:rsid w:val="001D407D"/>
    <w:rsid w:val="001D450B"/>
    <w:rsid w:val="001D4E1D"/>
    <w:rsid w:val="001D4F16"/>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3F39"/>
    <w:rsid w:val="001E4013"/>
    <w:rsid w:val="001E41A0"/>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FCC"/>
    <w:rsid w:val="0020287F"/>
    <w:rsid w:val="002031F6"/>
    <w:rsid w:val="0020378C"/>
    <w:rsid w:val="00203AA1"/>
    <w:rsid w:val="00203CAF"/>
    <w:rsid w:val="00203E3A"/>
    <w:rsid w:val="00204355"/>
    <w:rsid w:val="002043C7"/>
    <w:rsid w:val="00204AB5"/>
    <w:rsid w:val="00204D55"/>
    <w:rsid w:val="00205F9E"/>
    <w:rsid w:val="00206C14"/>
    <w:rsid w:val="00206D72"/>
    <w:rsid w:val="0020736A"/>
    <w:rsid w:val="00207A27"/>
    <w:rsid w:val="00210381"/>
    <w:rsid w:val="00210629"/>
    <w:rsid w:val="002106F6"/>
    <w:rsid w:val="00210797"/>
    <w:rsid w:val="00211157"/>
    <w:rsid w:val="00211485"/>
    <w:rsid w:val="002116CB"/>
    <w:rsid w:val="00211BF6"/>
    <w:rsid w:val="00211FA8"/>
    <w:rsid w:val="00212B66"/>
    <w:rsid w:val="00213EDF"/>
    <w:rsid w:val="002140B6"/>
    <w:rsid w:val="0021417F"/>
    <w:rsid w:val="00215244"/>
    <w:rsid w:val="00215513"/>
    <w:rsid w:val="00215E6A"/>
    <w:rsid w:val="00215FD6"/>
    <w:rsid w:val="00216B1C"/>
    <w:rsid w:val="00216BC4"/>
    <w:rsid w:val="00217632"/>
    <w:rsid w:val="00217708"/>
    <w:rsid w:val="002178A4"/>
    <w:rsid w:val="00217EF5"/>
    <w:rsid w:val="0022012C"/>
    <w:rsid w:val="00220204"/>
    <w:rsid w:val="002202E0"/>
    <w:rsid w:val="0022071A"/>
    <w:rsid w:val="0022092D"/>
    <w:rsid w:val="00220A10"/>
    <w:rsid w:val="00220A92"/>
    <w:rsid w:val="00220C03"/>
    <w:rsid w:val="00220C7A"/>
    <w:rsid w:val="002215C4"/>
    <w:rsid w:val="00221CD4"/>
    <w:rsid w:val="0022238A"/>
    <w:rsid w:val="00222653"/>
    <w:rsid w:val="00222BF0"/>
    <w:rsid w:val="00222D42"/>
    <w:rsid w:val="00223343"/>
    <w:rsid w:val="00223694"/>
    <w:rsid w:val="002237AE"/>
    <w:rsid w:val="00223C0E"/>
    <w:rsid w:val="0022450B"/>
    <w:rsid w:val="00225851"/>
    <w:rsid w:val="0022657A"/>
    <w:rsid w:val="002265D8"/>
    <w:rsid w:val="0022698C"/>
    <w:rsid w:val="002273B2"/>
    <w:rsid w:val="0022740B"/>
    <w:rsid w:val="002279D8"/>
    <w:rsid w:val="00230F1A"/>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99A"/>
    <w:rsid w:val="002374A7"/>
    <w:rsid w:val="002374D0"/>
    <w:rsid w:val="00237675"/>
    <w:rsid w:val="00237791"/>
    <w:rsid w:val="00237ACC"/>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6BEE"/>
    <w:rsid w:val="00247A5D"/>
    <w:rsid w:val="00247DCE"/>
    <w:rsid w:val="00247E92"/>
    <w:rsid w:val="002501A3"/>
    <w:rsid w:val="0025074A"/>
    <w:rsid w:val="002510AD"/>
    <w:rsid w:val="002512AF"/>
    <w:rsid w:val="0025199C"/>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0A2"/>
    <w:rsid w:val="00262124"/>
    <w:rsid w:val="002635D2"/>
    <w:rsid w:val="002638E8"/>
    <w:rsid w:val="00264BA4"/>
    <w:rsid w:val="00264FDF"/>
    <w:rsid w:val="002650F0"/>
    <w:rsid w:val="00265363"/>
    <w:rsid w:val="0026566D"/>
    <w:rsid w:val="00265F8F"/>
    <w:rsid w:val="0026627E"/>
    <w:rsid w:val="0026629E"/>
    <w:rsid w:val="00266651"/>
    <w:rsid w:val="0026692F"/>
    <w:rsid w:val="0026708F"/>
    <w:rsid w:val="00267564"/>
    <w:rsid w:val="0026792E"/>
    <w:rsid w:val="00267A01"/>
    <w:rsid w:val="00267FB8"/>
    <w:rsid w:val="00270570"/>
    <w:rsid w:val="0027075C"/>
    <w:rsid w:val="00270981"/>
    <w:rsid w:val="00270F98"/>
    <w:rsid w:val="002714BB"/>
    <w:rsid w:val="002717B6"/>
    <w:rsid w:val="002719D3"/>
    <w:rsid w:val="00271D35"/>
    <w:rsid w:val="00272082"/>
    <w:rsid w:val="00272A59"/>
    <w:rsid w:val="00272F9B"/>
    <w:rsid w:val="0027311C"/>
    <w:rsid w:val="002737A3"/>
    <w:rsid w:val="00273E6E"/>
    <w:rsid w:val="00274685"/>
    <w:rsid w:val="00274948"/>
    <w:rsid w:val="00274D84"/>
    <w:rsid w:val="0027588E"/>
    <w:rsid w:val="00275A66"/>
    <w:rsid w:val="00275A81"/>
    <w:rsid w:val="002760B1"/>
    <w:rsid w:val="00276843"/>
    <w:rsid w:val="00276C82"/>
    <w:rsid w:val="00276D9E"/>
    <w:rsid w:val="00276DDB"/>
    <w:rsid w:val="002772D7"/>
    <w:rsid w:val="00277471"/>
    <w:rsid w:val="00280703"/>
    <w:rsid w:val="00280BC4"/>
    <w:rsid w:val="00280D58"/>
    <w:rsid w:val="0028126F"/>
    <w:rsid w:val="00281517"/>
    <w:rsid w:val="00281811"/>
    <w:rsid w:val="002822BE"/>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22D"/>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8FC"/>
    <w:rsid w:val="002B2A35"/>
    <w:rsid w:val="002B2C35"/>
    <w:rsid w:val="002B31C2"/>
    <w:rsid w:val="002B3CA5"/>
    <w:rsid w:val="002B402C"/>
    <w:rsid w:val="002B4427"/>
    <w:rsid w:val="002B47B7"/>
    <w:rsid w:val="002B48CB"/>
    <w:rsid w:val="002B4B74"/>
    <w:rsid w:val="002B4C67"/>
    <w:rsid w:val="002B5A27"/>
    <w:rsid w:val="002B5B2C"/>
    <w:rsid w:val="002B62C8"/>
    <w:rsid w:val="002B68F9"/>
    <w:rsid w:val="002B6925"/>
    <w:rsid w:val="002B6EAB"/>
    <w:rsid w:val="002B7178"/>
    <w:rsid w:val="002B7934"/>
    <w:rsid w:val="002B7F6A"/>
    <w:rsid w:val="002C00F7"/>
    <w:rsid w:val="002C0CFA"/>
    <w:rsid w:val="002C1549"/>
    <w:rsid w:val="002C1A56"/>
    <w:rsid w:val="002C1D77"/>
    <w:rsid w:val="002C20D4"/>
    <w:rsid w:val="002C2647"/>
    <w:rsid w:val="002C27DD"/>
    <w:rsid w:val="002C27FF"/>
    <w:rsid w:val="002C2A83"/>
    <w:rsid w:val="002C3314"/>
    <w:rsid w:val="002C3396"/>
    <w:rsid w:val="002C3414"/>
    <w:rsid w:val="002C379B"/>
    <w:rsid w:val="002C37BE"/>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38C"/>
    <w:rsid w:val="002D6608"/>
    <w:rsid w:val="002D6733"/>
    <w:rsid w:val="002D6916"/>
    <w:rsid w:val="002D693D"/>
    <w:rsid w:val="002D6A37"/>
    <w:rsid w:val="002D6A67"/>
    <w:rsid w:val="002D6AF7"/>
    <w:rsid w:val="002D7C36"/>
    <w:rsid w:val="002D7EB6"/>
    <w:rsid w:val="002E107A"/>
    <w:rsid w:val="002E1278"/>
    <w:rsid w:val="002E24EB"/>
    <w:rsid w:val="002E2C94"/>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31B"/>
    <w:rsid w:val="002F7675"/>
    <w:rsid w:val="002F7A92"/>
    <w:rsid w:val="002F7D30"/>
    <w:rsid w:val="002F7DA5"/>
    <w:rsid w:val="002F7FE9"/>
    <w:rsid w:val="00300AB1"/>
    <w:rsid w:val="00300D5E"/>
    <w:rsid w:val="00300FA0"/>
    <w:rsid w:val="003013F6"/>
    <w:rsid w:val="00301631"/>
    <w:rsid w:val="00302083"/>
    <w:rsid w:val="0030265F"/>
    <w:rsid w:val="003028AD"/>
    <w:rsid w:val="00302CFC"/>
    <w:rsid w:val="00303713"/>
    <w:rsid w:val="003039BC"/>
    <w:rsid w:val="00303F7C"/>
    <w:rsid w:val="00304069"/>
    <w:rsid w:val="00304292"/>
    <w:rsid w:val="00304437"/>
    <w:rsid w:val="0030444D"/>
    <w:rsid w:val="00304543"/>
    <w:rsid w:val="00304613"/>
    <w:rsid w:val="00304BB3"/>
    <w:rsid w:val="00304CED"/>
    <w:rsid w:val="0030516B"/>
    <w:rsid w:val="00305735"/>
    <w:rsid w:val="00305F89"/>
    <w:rsid w:val="003060F9"/>
    <w:rsid w:val="003061D2"/>
    <w:rsid w:val="003065AF"/>
    <w:rsid w:val="00306790"/>
    <w:rsid w:val="00307011"/>
    <w:rsid w:val="0030799D"/>
    <w:rsid w:val="003101A7"/>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80D"/>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CA8"/>
    <w:rsid w:val="00326E66"/>
    <w:rsid w:val="0032757B"/>
    <w:rsid w:val="00327929"/>
    <w:rsid w:val="00327C9B"/>
    <w:rsid w:val="00327EEE"/>
    <w:rsid w:val="003300B6"/>
    <w:rsid w:val="0033071E"/>
    <w:rsid w:val="00330BA1"/>
    <w:rsid w:val="00331412"/>
    <w:rsid w:val="003315AD"/>
    <w:rsid w:val="00331E87"/>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627E"/>
    <w:rsid w:val="0034709B"/>
    <w:rsid w:val="0034765B"/>
    <w:rsid w:val="0034792E"/>
    <w:rsid w:val="00347989"/>
    <w:rsid w:val="00347E7F"/>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630"/>
    <w:rsid w:val="00353946"/>
    <w:rsid w:val="00353D10"/>
    <w:rsid w:val="003544A8"/>
    <w:rsid w:val="0035489F"/>
    <w:rsid w:val="00354EC5"/>
    <w:rsid w:val="00354FB9"/>
    <w:rsid w:val="003556B8"/>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E29"/>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B9C"/>
    <w:rsid w:val="00384D5B"/>
    <w:rsid w:val="00384F2A"/>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353"/>
    <w:rsid w:val="00396BC6"/>
    <w:rsid w:val="00397055"/>
    <w:rsid w:val="003976D7"/>
    <w:rsid w:val="0039771D"/>
    <w:rsid w:val="00397C2B"/>
    <w:rsid w:val="00397DB3"/>
    <w:rsid w:val="003A0599"/>
    <w:rsid w:val="003A079C"/>
    <w:rsid w:val="003A1657"/>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E"/>
    <w:rsid w:val="003C78C7"/>
    <w:rsid w:val="003C7A7E"/>
    <w:rsid w:val="003D10A5"/>
    <w:rsid w:val="003D11E3"/>
    <w:rsid w:val="003D1B7D"/>
    <w:rsid w:val="003D1D29"/>
    <w:rsid w:val="003D1FA9"/>
    <w:rsid w:val="003D285C"/>
    <w:rsid w:val="003D28BC"/>
    <w:rsid w:val="003D2966"/>
    <w:rsid w:val="003D2D07"/>
    <w:rsid w:val="003D32FA"/>
    <w:rsid w:val="003D3591"/>
    <w:rsid w:val="003D3BB6"/>
    <w:rsid w:val="003D3C89"/>
    <w:rsid w:val="003D41EB"/>
    <w:rsid w:val="003D4527"/>
    <w:rsid w:val="003D4B07"/>
    <w:rsid w:val="003D4BDF"/>
    <w:rsid w:val="003D5030"/>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2D6"/>
    <w:rsid w:val="00403677"/>
    <w:rsid w:val="00403773"/>
    <w:rsid w:val="00403DF5"/>
    <w:rsid w:val="0040459B"/>
    <w:rsid w:val="00404809"/>
    <w:rsid w:val="00404DDB"/>
    <w:rsid w:val="00405340"/>
    <w:rsid w:val="004054BF"/>
    <w:rsid w:val="00405E04"/>
    <w:rsid w:val="00406CCE"/>
    <w:rsid w:val="00406D0C"/>
    <w:rsid w:val="00406FC1"/>
    <w:rsid w:val="00407474"/>
    <w:rsid w:val="0040773B"/>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17A24"/>
    <w:rsid w:val="0042045B"/>
    <w:rsid w:val="00420471"/>
    <w:rsid w:val="004209EC"/>
    <w:rsid w:val="00420C88"/>
    <w:rsid w:val="00420E18"/>
    <w:rsid w:val="00421206"/>
    <w:rsid w:val="00421877"/>
    <w:rsid w:val="004218E7"/>
    <w:rsid w:val="00421C23"/>
    <w:rsid w:val="00421E64"/>
    <w:rsid w:val="0042226C"/>
    <w:rsid w:val="004222CA"/>
    <w:rsid w:val="004223DE"/>
    <w:rsid w:val="00422596"/>
    <w:rsid w:val="004226C2"/>
    <w:rsid w:val="00422CF0"/>
    <w:rsid w:val="00423503"/>
    <w:rsid w:val="004235F1"/>
    <w:rsid w:val="004236FE"/>
    <w:rsid w:val="00423EB2"/>
    <w:rsid w:val="004247FA"/>
    <w:rsid w:val="00424D89"/>
    <w:rsid w:val="00425345"/>
    <w:rsid w:val="004264AA"/>
    <w:rsid w:val="00427136"/>
    <w:rsid w:val="004273C9"/>
    <w:rsid w:val="00427A21"/>
    <w:rsid w:val="004304A7"/>
    <w:rsid w:val="004307AC"/>
    <w:rsid w:val="00430C70"/>
    <w:rsid w:val="0043112C"/>
    <w:rsid w:val="00431849"/>
    <w:rsid w:val="004325FA"/>
    <w:rsid w:val="0043276E"/>
    <w:rsid w:val="00432A56"/>
    <w:rsid w:val="00432AE4"/>
    <w:rsid w:val="00432F91"/>
    <w:rsid w:val="0043343B"/>
    <w:rsid w:val="00433480"/>
    <w:rsid w:val="00433A59"/>
    <w:rsid w:val="00433DB8"/>
    <w:rsid w:val="00434378"/>
    <w:rsid w:val="00434623"/>
    <w:rsid w:val="004348A5"/>
    <w:rsid w:val="004352FC"/>
    <w:rsid w:val="004358F7"/>
    <w:rsid w:val="00435CDE"/>
    <w:rsid w:val="00435D92"/>
    <w:rsid w:val="00436F28"/>
    <w:rsid w:val="00437D15"/>
    <w:rsid w:val="0044011C"/>
    <w:rsid w:val="004404E7"/>
    <w:rsid w:val="00440C5B"/>
    <w:rsid w:val="00440EFD"/>
    <w:rsid w:val="004415D4"/>
    <w:rsid w:val="004420A0"/>
    <w:rsid w:val="0044270E"/>
    <w:rsid w:val="00442A2D"/>
    <w:rsid w:val="00442BD9"/>
    <w:rsid w:val="004434E4"/>
    <w:rsid w:val="004435BD"/>
    <w:rsid w:val="00443745"/>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308"/>
    <w:rsid w:val="0045786A"/>
    <w:rsid w:val="00457953"/>
    <w:rsid w:val="00460284"/>
    <w:rsid w:val="00460B0D"/>
    <w:rsid w:val="00460B1A"/>
    <w:rsid w:val="00460E9F"/>
    <w:rsid w:val="00460EF4"/>
    <w:rsid w:val="0046111E"/>
    <w:rsid w:val="0046121F"/>
    <w:rsid w:val="004620E7"/>
    <w:rsid w:val="004621A5"/>
    <w:rsid w:val="00462755"/>
    <w:rsid w:val="004628A9"/>
    <w:rsid w:val="0046324C"/>
    <w:rsid w:val="0046451F"/>
    <w:rsid w:val="004658A9"/>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2DA8"/>
    <w:rsid w:val="0047368E"/>
    <w:rsid w:val="0047370D"/>
    <w:rsid w:val="00474346"/>
    <w:rsid w:val="00474717"/>
    <w:rsid w:val="0047478F"/>
    <w:rsid w:val="00474B9A"/>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D8A"/>
    <w:rsid w:val="00477E65"/>
    <w:rsid w:val="004812CF"/>
    <w:rsid w:val="00481399"/>
    <w:rsid w:val="004817AF"/>
    <w:rsid w:val="00481B78"/>
    <w:rsid w:val="00481F7F"/>
    <w:rsid w:val="00482C92"/>
    <w:rsid w:val="0048323A"/>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3F26"/>
    <w:rsid w:val="0049409B"/>
    <w:rsid w:val="004941B5"/>
    <w:rsid w:val="004947CB"/>
    <w:rsid w:val="00494938"/>
    <w:rsid w:val="004955A2"/>
    <w:rsid w:val="0049570C"/>
    <w:rsid w:val="00495714"/>
    <w:rsid w:val="00495B89"/>
    <w:rsid w:val="00495CC9"/>
    <w:rsid w:val="00495F9C"/>
    <w:rsid w:val="00496828"/>
    <w:rsid w:val="0049796D"/>
    <w:rsid w:val="00497C90"/>
    <w:rsid w:val="00497EF0"/>
    <w:rsid w:val="004A0024"/>
    <w:rsid w:val="004A00A0"/>
    <w:rsid w:val="004A0812"/>
    <w:rsid w:val="004A1876"/>
    <w:rsid w:val="004A1990"/>
    <w:rsid w:val="004A26B6"/>
    <w:rsid w:val="004A2B5C"/>
    <w:rsid w:val="004A37D3"/>
    <w:rsid w:val="004A3902"/>
    <w:rsid w:val="004A3A6C"/>
    <w:rsid w:val="004A4672"/>
    <w:rsid w:val="004A4767"/>
    <w:rsid w:val="004A484F"/>
    <w:rsid w:val="004A4B0E"/>
    <w:rsid w:val="004A4B79"/>
    <w:rsid w:val="004A543E"/>
    <w:rsid w:val="004A5453"/>
    <w:rsid w:val="004A55B3"/>
    <w:rsid w:val="004A5F25"/>
    <w:rsid w:val="004A6476"/>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3E20"/>
    <w:rsid w:val="004B4153"/>
    <w:rsid w:val="004B41DB"/>
    <w:rsid w:val="004B430F"/>
    <w:rsid w:val="004B433A"/>
    <w:rsid w:val="004B48BA"/>
    <w:rsid w:val="004B4EDE"/>
    <w:rsid w:val="004B5364"/>
    <w:rsid w:val="004B5D7A"/>
    <w:rsid w:val="004B5D94"/>
    <w:rsid w:val="004B6A2C"/>
    <w:rsid w:val="004C0370"/>
    <w:rsid w:val="004C052B"/>
    <w:rsid w:val="004C0BC8"/>
    <w:rsid w:val="004C0DFB"/>
    <w:rsid w:val="004C18B3"/>
    <w:rsid w:val="004C1AE7"/>
    <w:rsid w:val="004C1B32"/>
    <w:rsid w:val="004C1F51"/>
    <w:rsid w:val="004C201F"/>
    <w:rsid w:val="004C2820"/>
    <w:rsid w:val="004C2E2E"/>
    <w:rsid w:val="004C2EB9"/>
    <w:rsid w:val="004C2FC2"/>
    <w:rsid w:val="004C32CD"/>
    <w:rsid w:val="004C3364"/>
    <w:rsid w:val="004C3583"/>
    <w:rsid w:val="004C38C4"/>
    <w:rsid w:val="004C3BDC"/>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7301"/>
    <w:rsid w:val="004D7493"/>
    <w:rsid w:val="004D75BD"/>
    <w:rsid w:val="004D7C62"/>
    <w:rsid w:val="004D7F92"/>
    <w:rsid w:val="004E0086"/>
    <w:rsid w:val="004E05C8"/>
    <w:rsid w:val="004E0930"/>
    <w:rsid w:val="004E208E"/>
    <w:rsid w:val="004E25EB"/>
    <w:rsid w:val="004E2899"/>
    <w:rsid w:val="004E294B"/>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539E"/>
    <w:rsid w:val="004F606C"/>
    <w:rsid w:val="004F6595"/>
    <w:rsid w:val="004F66BA"/>
    <w:rsid w:val="004F6A24"/>
    <w:rsid w:val="004F6A83"/>
    <w:rsid w:val="004F6E83"/>
    <w:rsid w:val="004F7C03"/>
    <w:rsid w:val="00500C4F"/>
    <w:rsid w:val="00500F9B"/>
    <w:rsid w:val="0050173E"/>
    <w:rsid w:val="0050216D"/>
    <w:rsid w:val="00502D8F"/>
    <w:rsid w:val="00502E7C"/>
    <w:rsid w:val="005037A0"/>
    <w:rsid w:val="00503DFB"/>
    <w:rsid w:val="005043C9"/>
    <w:rsid w:val="0050498A"/>
    <w:rsid w:val="00504D00"/>
    <w:rsid w:val="00504F8B"/>
    <w:rsid w:val="00505401"/>
    <w:rsid w:val="00505C5E"/>
    <w:rsid w:val="00505F4E"/>
    <w:rsid w:val="00506110"/>
    <w:rsid w:val="005063B7"/>
    <w:rsid w:val="0050642C"/>
    <w:rsid w:val="0050683C"/>
    <w:rsid w:val="005068B3"/>
    <w:rsid w:val="00506932"/>
    <w:rsid w:val="00506C05"/>
    <w:rsid w:val="00506DEB"/>
    <w:rsid w:val="0050753D"/>
    <w:rsid w:val="00507585"/>
    <w:rsid w:val="00510880"/>
    <w:rsid w:val="00510A58"/>
    <w:rsid w:val="00511515"/>
    <w:rsid w:val="00512730"/>
    <w:rsid w:val="005133BC"/>
    <w:rsid w:val="00513413"/>
    <w:rsid w:val="0051356E"/>
    <w:rsid w:val="00513882"/>
    <w:rsid w:val="00513977"/>
    <w:rsid w:val="00513B7E"/>
    <w:rsid w:val="0051410C"/>
    <w:rsid w:val="0051470B"/>
    <w:rsid w:val="005148D8"/>
    <w:rsid w:val="00514CCB"/>
    <w:rsid w:val="00515283"/>
    <w:rsid w:val="0051535D"/>
    <w:rsid w:val="00515E00"/>
    <w:rsid w:val="00516665"/>
    <w:rsid w:val="005169F5"/>
    <w:rsid w:val="00517474"/>
    <w:rsid w:val="00517735"/>
    <w:rsid w:val="0051785C"/>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9F0"/>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F80"/>
    <w:rsid w:val="00543613"/>
    <w:rsid w:val="005441ED"/>
    <w:rsid w:val="005452D8"/>
    <w:rsid w:val="00545520"/>
    <w:rsid w:val="005457CA"/>
    <w:rsid w:val="00545962"/>
    <w:rsid w:val="005461A9"/>
    <w:rsid w:val="0054621F"/>
    <w:rsid w:val="005462FF"/>
    <w:rsid w:val="0054689E"/>
    <w:rsid w:val="00546DF1"/>
    <w:rsid w:val="00546F19"/>
    <w:rsid w:val="00546F94"/>
    <w:rsid w:val="00547BD2"/>
    <w:rsid w:val="00550206"/>
    <w:rsid w:val="00550319"/>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5622"/>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9D6"/>
    <w:rsid w:val="00565BEC"/>
    <w:rsid w:val="00565DD8"/>
    <w:rsid w:val="00566C3C"/>
    <w:rsid w:val="00567097"/>
    <w:rsid w:val="00567A3B"/>
    <w:rsid w:val="00567DD5"/>
    <w:rsid w:val="00567EAF"/>
    <w:rsid w:val="00567F3E"/>
    <w:rsid w:val="005702A7"/>
    <w:rsid w:val="00570593"/>
    <w:rsid w:val="0057108D"/>
    <w:rsid w:val="00571412"/>
    <w:rsid w:val="005715AF"/>
    <w:rsid w:val="00571AAB"/>
    <w:rsid w:val="00572968"/>
    <w:rsid w:val="00573419"/>
    <w:rsid w:val="005742ED"/>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3B2"/>
    <w:rsid w:val="005834A9"/>
    <w:rsid w:val="0058355E"/>
    <w:rsid w:val="005835FA"/>
    <w:rsid w:val="00584258"/>
    <w:rsid w:val="00584677"/>
    <w:rsid w:val="005848C9"/>
    <w:rsid w:val="00585121"/>
    <w:rsid w:val="0058587F"/>
    <w:rsid w:val="005859B2"/>
    <w:rsid w:val="00586887"/>
    <w:rsid w:val="00587E0E"/>
    <w:rsid w:val="00590606"/>
    <w:rsid w:val="005913B5"/>
    <w:rsid w:val="0059154D"/>
    <w:rsid w:val="00592B70"/>
    <w:rsid w:val="00592E00"/>
    <w:rsid w:val="0059380E"/>
    <w:rsid w:val="00593B47"/>
    <w:rsid w:val="00593BAB"/>
    <w:rsid w:val="00594204"/>
    <w:rsid w:val="00594E65"/>
    <w:rsid w:val="00594EA9"/>
    <w:rsid w:val="005950E6"/>
    <w:rsid w:val="005954A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9F8"/>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80D"/>
    <w:rsid w:val="005B6B19"/>
    <w:rsid w:val="005B6B4E"/>
    <w:rsid w:val="005B6E02"/>
    <w:rsid w:val="005B6F01"/>
    <w:rsid w:val="005B756B"/>
    <w:rsid w:val="005B76A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3D24"/>
    <w:rsid w:val="005C4443"/>
    <w:rsid w:val="005C44D4"/>
    <w:rsid w:val="005C4792"/>
    <w:rsid w:val="005C4C9E"/>
    <w:rsid w:val="005C4F49"/>
    <w:rsid w:val="005C56EA"/>
    <w:rsid w:val="005C5A1D"/>
    <w:rsid w:val="005C5BE8"/>
    <w:rsid w:val="005C5FA1"/>
    <w:rsid w:val="005C5FB0"/>
    <w:rsid w:val="005C7077"/>
    <w:rsid w:val="005C764E"/>
    <w:rsid w:val="005C78E1"/>
    <w:rsid w:val="005C7AF4"/>
    <w:rsid w:val="005C7E03"/>
    <w:rsid w:val="005D028C"/>
    <w:rsid w:val="005D02DA"/>
    <w:rsid w:val="005D0F5B"/>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C47"/>
    <w:rsid w:val="005E6EC6"/>
    <w:rsid w:val="005E6FD7"/>
    <w:rsid w:val="005E71F6"/>
    <w:rsid w:val="005E78F5"/>
    <w:rsid w:val="005F0944"/>
    <w:rsid w:val="005F0A1B"/>
    <w:rsid w:val="005F0CB5"/>
    <w:rsid w:val="005F1412"/>
    <w:rsid w:val="005F1849"/>
    <w:rsid w:val="005F1C67"/>
    <w:rsid w:val="005F1C8E"/>
    <w:rsid w:val="005F1C98"/>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838"/>
    <w:rsid w:val="0060392D"/>
    <w:rsid w:val="006045D9"/>
    <w:rsid w:val="0060479C"/>
    <w:rsid w:val="006048D6"/>
    <w:rsid w:val="00604A08"/>
    <w:rsid w:val="0060577F"/>
    <w:rsid w:val="00606571"/>
    <w:rsid w:val="00606B87"/>
    <w:rsid w:val="0060707E"/>
    <w:rsid w:val="006108ED"/>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49A"/>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F0B"/>
    <w:rsid w:val="0062533B"/>
    <w:rsid w:val="006259BE"/>
    <w:rsid w:val="00625CA1"/>
    <w:rsid w:val="00626269"/>
    <w:rsid w:val="006268BA"/>
    <w:rsid w:val="0062751A"/>
    <w:rsid w:val="0062797C"/>
    <w:rsid w:val="006309FE"/>
    <w:rsid w:val="00630B2F"/>
    <w:rsid w:val="00630DF6"/>
    <w:rsid w:val="0063128A"/>
    <w:rsid w:val="00631C6A"/>
    <w:rsid w:val="0063226D"/>
    <w:rsid w:val="0063228F"/>
    <w:rsid w:val="006329E1"/>
    <w:rsid w:val="0063318C"/>
    <w:rsid w:val="006337B0"/>
    <w:rsid w:val="0063415E"/>
    <w:rsid w:val="00634226"/>
    <w:rsid w:val="00634849"/>
    <w:rsid w:val="00634E73"/>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621"/>
    <w:rsid w:val="00657803"/>
    <w:rsid w:val="0066006D"/>
    <w:rsid w:val="00660353"/>
    <w:rsid w:val="00660447"/>
    <w:rsid w:val="0066106B"/>
    <w:rsid w:val="00662316"/>
    <w:rsid w:val="00662741"/>
    <w:rsid w:val="006630AE"/>
    <w:rsid w:val="00663696"/>
    <w:rsid w:val="006636E0"/>
    <w:rsid w:val="00663802"/>
    <w:rsid w:val="00663AAF"/>
    <w:rsid w:val="00663B06"/>
    <w:rsid w:val="00664BB3"/>
    <w:rsid w:val="00664EBA"/>
    <w:rsid w:val="00664F75"/>
    <w:rsid w:val="0066526A"/>
    <w:rsid w:val="00665CCA"/>
    <w:rsid w:val="00665D1D"/>
    <w:rsid w:val="0066622C"/>
    <w:rsid w:val="00666352"/>
    <w:rsid w:val="006669AF"/>
    <w:rsid w:val="00666A6C"/>
    <w:rsid w:val="00666AF3"/>
    <w:rsid w:val="006670C4"/>
    <w:rsid w:val="00667392"/>
    <w:rsid w:val="00667706"/>
    <w:rsid w:val="00667A5F"/>
    <w:rsid w:val="00667C3C"/>
    <w:rsid w:val="00670033"/>
    <w:rsid w:val="006712E9"/>
    <w:rsid w:val="00671466"/>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251"/>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D4B"/>
    <w:rsid w:val="00686ED4"/>
    <w:rsid w:val="0068755D"/>
    <w:rsid w:val="00687882"/>
    <w:rsid w:val="0068799F"/>
    <w:rsid w:val="00687BF7"/>
    <w:rsid w:val="0069026E"/>
    <w:rsid w:val="00690D93"/>
    <w:rsid w:val="00690F7C"/>
    <w:rsid w:val="00691109"/>
    <w:rsid w:val="00691AD0"/>
    <w:rsid w:val="00691F4A"/>
    <w:rsid w:val="00692092"/>
    <w:rsid w:val="006920B6"/>
    <w:rsid w:val="006921E4"/>
    <w:rsid w:val="0069261A"/>
    <w:rsid w:val="006928EC"/>
    <w:rsid w:val="00692A2E"/>
    <w:rsid w:val="00693440"/>
    <w:rsid w:val="0069381F"/>
    <w:rsid w:val="00693B1D"/>
    <w:rsid w:val="00693D37"/>
    <w:rsid w:val="006945C2"/>
    <w:rsid w:val="00694655"/>
    <w:rsid w:val="006947C0"/>
    <w:rsid w:val="006947D7"/>
    <w:rsid w:val="00694C87"/>
    <w:rsid w:val="0069534D"/>
    <w:rsid w:val="00695609"/>
    <w:rsid w:val="006958B9"/>
    <w:rsid w:val="00695C0C"/>
    <w:rsid w:val="00696050"/>
    <w:rsid w:val="00696318"/>
    <w:rsid w:val="006963A3"/>
    <w:rsid w:val="006964AA"/>
    <w:rsid w:val="006967DE"/>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198"/>
    <w:rsid w:val="006A3ECD"/>
    <w:rsid w:val="006A475F"/>
    <w:rsid w:val="006A5193"/>
    <w:rsid w:val="006A541E"/>
    <w:rsid w:val="006A564C"/>
    <w:rsid w:val="006A5774"/>
    <w:rsid w:val="006A5820"/>
    <w:rsid w:val="006A5D2B"/>
    <w:rsid w:val="006A6730"/>
    <w:rsid w:val="006A6E54"/>
    <w:rsid w:val="006A6F0D"/>
    <w:rsid w:val="006A710C"/>
    <w:rsid w:val="006A7665"/>
    <w:rsid w:val="006A7C1D"/>
    <w:rsid w:val="006B0426"/>
    <w:rsid w:val="006B0D89"/>
    <w:rsid w:val="006B0F3C"/>
    <w:rsid w:val="006B13F7"/>
    <w:rsid w:val="006B1D8E"/>
    <w:rsid w:val="006B2292"/>
    <w:rsid w:val="006B25A4"/>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CA1"/>
    <w:rsid w:val="006B6E63"/>
    <w:rsid w:val="006B757E"/>
    <w:rsid w:val="006B7900"/>
    <w:rsid w:val="006B7C82"/>
    <w:rsid w:val="006C0317"/>
    <w:rsid w:val="006C0556"/>
    <w:rsid w:val="006C06C8"/>
    <w:rsid w:val="006C1000"/>
    <w:rsid w:val="006C1160"/>
    <w:rsid w:val="006C14B5"/>
    <w:rsid w:val="006C1A0D"/>
    <w:rsid w:val="006C1BA5"/>
    <w:rsid w:val="006C1CEB"/>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4FF"/>
    <w:rsid w:val="006D3A04"/>
    <w:rsid w:val="006D3F24"/>
    <w:rsid w:val="006D4512"/>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9FE"/>
    <w:rsid w:val="006E0AD0"/>
    <w:rsid w:val="006E0FDA"/>
    <w:rsid w:val="006E18F1"/>
    <w:rsid w:val="006E191D"/>
    <w:rsid w:val="006E1D07"/>
    <w:rsid w:val="006E1D14"/>
    <w:rsid w:val="006E1EB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71A2"/>
    <w:rsid w:val="006E757E"/>
    <w:rsid w:val="006E7A08"/>
    <w:rsid w:val="006E7E11"/>
    <w:rsid w:val="006F0356"/>
    <w:rsid w:val="006F081B"/>
    <w:rsid w:val="006F0FFA"/>
    <w:rsid w:val="006F18AF"/>
    <w:rsid w:val="006F2076"/>
    <w:rsid w:val="006F2570"/>
    <w:rsid w:val="006F2D7F"/>
    <w:rsid w:val="006F2DE6"/>
    <w:rsid w:val="006F2E21"/>
    <w:rsid w:val="006F30C2"/>
    <w:rsid w:val="006F30CA"/>
    <w:rsid w:val="006F3374"/>
    <w:rsid w:val="006F33E5"/>
    <w:rsid w:val="006F36E1"/>
    <w:rsid w:val="006F3738"/>
    <w:rsid w:val="006F39AF"/>
    <w:rsid w:val="006F3AEE"/>
    <w:rsid w:val="006F3BBC"/>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0AC"/>
    <w:rsid w:val="00703194"/>
    <w:rsid w:val="00703935"/>
    <w:rsid w:val="00703B9C"/>
    <w:rsid w:val="00703C96"/>
    <w:rsid w:val="007040BA"/>
    <w:rsid w:val="00704706"/>
    <w:rsid w:val="00704B3A"/>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1EDB"/>
    <w:rsid w:val="0071280D"/>
    <w:rsid w:val="00713142"/>
    <w:rsid w:val="0071334A"/>
    <w:rsid w:val="00713701"/>
    <w:rsid w:val="0071399D"/>
    <w:rsid w:val="00713AAD"/>
    <w:rsid w:val="00713D12"/>
    <w:rsid w:val="007143C5"/>
    <w:rsid w:val="007146A2"/>
    <w:rsid w:val="007146C0"/>
    <w:rsid w:val="007148D2"/>
    <w:rsid w:val="00714A3B"/>
    <w:rsid w:val="00714DD5"/>
    <w:rsid w:val="007153CC"/>
    <w:rsid w:val="0071573A"/>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2BEE"/>
    <w:rsid w:val="007330B5"/>
    <w:rsid w:val="007331B8"/>
    <w:rsid w:val="00733461"/>
    <w:rsid w:val="00734624"/>
    <w:rsid w:val="00734B0B"/>
    <w:rsid w:val="00734B13"/>
    <w:rsid w:val="00734B27"/>
    <w:rsid w:val="00734CBB"/>
    <w:rsid w:val="00734CF1"/>
    <w:rsid w:val="00734E7C"/>
    <w:rsid w:val="00734EE1"/>
    <w:rsid w:val="007352D9"/>
    <w:rsid w:val="00735503"/>
    <w:rsid w:val="00735B97"/>
    <w:rsid w:val="00735DE7"/>
    <w:rsid w:val="00736E86"/>
    <w:rsid w:val="00737B74"/>
    <w:rsid w:val="00737C7E"/>
    <w:rsid w:val="00737F0F"/>
    <w:rsid w:val="00740516"/>
    <w:rsid w:val="00740747"/>
    <w:rsid w:val="00740777"/>
    <w:rsid w:val="0074087A"/>
    <w:rsid w:val="00740B89"/>
    <w:rsid w:val="007415EE"/>
    <w:rsid w:val="00741A00"/>
    <w:rsid w:val="00741D36"/>
    <w:rsid w:val="0074215D"/>
    <w:rsid w:val="007426F2"/>
    <w:rsid w:val="00742744"/>
    <w:rsid w:val="00743339"/>
    <w:rsid w:val="00744535"/>
    <w:rsid w:val="00744577"/>
    <w:rsid w:val="0074581B"/>
    <w:rsid w:val="00745AB7"/>
    <w:rsid w:val="00746FD4"/>
    <w:rsid w:val="007476C0"/>
    <w:rsid w:val="0074797A"/>
    <w:rsid w:val="00750186"/>
    <w:rsid w:val="00750794"/>
    <w:rsid w:val="00750BFF"/>
    <w:rsid w:val="00750E65"/>
    <w:rsid w:val="00750FDE"/>
    <w:rsid w:val="00751176"/>
    <w:rsid w:val="0075125A"/>
    <w:rsid w:val="0075199F"/>
    <w:rsid w:val="007519EB"/>
    <w:rsid w:val="00751C6A"/>
    <w:rsid w:val="00751DC4"/>
    <w:rsid w:val="00752849"/>
    <w:rsid w:val="00752C73"/>
    <w:rsid w:val="00752EE7"/>
    <w:rsid w:val="00753198"/>
    <w:rsid w:val="00753473"/>
    <w:rsid w:val="00753EBB"/>
    <w:rsid w:val="00754ABA"/>
    <w:rsid w:val="00754CAB"/>
    <w:rsid w:val="00754CC9"/>
    <w:rsid w:val="00755182"/>
    <w:rsid w:val="00755523"/>
    <w:rsid w:val="00755B08"/>
    <w:rsid w:val="00755DF5"/>
    <w:rsid w:val="007561CF"/>
    <w:rsid w:val="00756620"/>
    <w:rsid w:val="00756C61"/>
    <w:rsid w:val="007572D0"/>
    <w:rsid w:val="00757687"/>
    <w:rsid w:val="00757963"/>
    <w:rsid w:val="00757B9E"/>
    <w:rsid w:val="00757E44"/>
    <w:rsid w:val="0076011E"/>
    <w:rsid w:val="00760BFB"/>
    <w:rsid w:val="00761549"/>
    <w:rsid w:val="00761CB9"/>
    <w:rsid w:val="007623D8"/>
    <w:rsid w:val="00762BC6"/>
    <w:rsid w:val="007639A5"/>
    <w:rsid w:val="00763D9F"/>
    <w:rsid w:val="00763E65"/>
    <w:rsid w:val="007642A6"/>
    <w:rsid w:val="0076443C"/>
    <w:rsid w:val="007646F9"/>
    <w:rsid w:val="007648D1"/>
    <w:rsid w:val="00765CE0"/>
    <w:rsid w:val="00765D42"/>
    <w:rsid w:val="00765E66"/>
    <w:rsid w:val="00765FF0"/>
    <w:rsid w:val="007666DE"/>
    <w:rsid w:val="007668DC"/>
    <w:rsid w:val="0076699D"/>
    <w:rsid w:val="00766A53"/>
    <w:rsid w:val="00767173"/>
    <w:rsid w:val="0076741B"/>
    <w:rsid w:val="00767714"/>
    <w:rsid w:val="00767C45"/>
    <w:rsid w:val="00770317"/>
    <w:rsid w:val="0077060B"/>
    <w:rsid w:val="00770C99"/>
    <w:rsid w:val="007710DC"/>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750"/>
    <w:rsid w:val="00785F4D"/>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6F"/>
    <w:rsid w:val="007A45BF"/>
    <w:rsid w:val="007A4730"/>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28A7"/>
    <w:rsid w:val="007B3454"/>
    <w:rsid w:val="007B384D"/>
    <w:rsid w:val="007B3F67"/>
    <w:rsid w:val="007B4C88"/>
    <w:rsid w:val="007B5549"/>
    <w:rsid w:val="007B5576"/>
    <w:rsid w:val="007B5BBE"/>
    <w:rsid w:val="007B5D50"/>
    <w:rsid w:val="007B5E51"/>
    <w:rsid w:val="007B64C0"/>
    <w:rsid w:val="007B6712"/>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4C10"/>
    <w:rsid w:val="007C55BF"/>
    <w:rsid w:val="007C5622"/>
    <w:rsid w:val="007C59C2"/>
    <w:rsid w:val="007C5C39"/>
    <w:rsid w:val="007C5F3C"/>
    <w:rsid w:val="007C6A3A"/>
    <w:rsid w:val="007C6C38"/>
    <w:rsid w:val="007C6EED"/>
    <w:rsid w:val="007C6F71"/>
    <w:rsid w:val="007C72F9"/>
    <w:rsid w:val="007C7BA6"/>
    <w:rsid w:val="007D00B0"/>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590"/>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880"/>
    <w:rsid w:val="007F5D2C"/>
    <w:rsid w:val="007F5FC4"/>
    <w:rsid w:val="007F601A"/>
    <w:rsid w:val="007F630F"/>
    <w:rsid w:val="007F6E02"/>
    <w:rsid w:val="007F6EBE"/>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2F24"/>
    <w:rsid w:val="0080338E"/>
    <w:rsid w:val="00803550"/>
    <w:rsid w:val="00803809"/>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7BD"/>
    <w:rsid w:val="00822CEA"/>
    <w:rsid w:val="00822D8D"/>
    <w:rsid w:val="008230D7"/>
    <w:rsid w:val="00823106"/>
    <w:rsid w:val="0082310D"/>
    <w:rsid w:val="0082326E"/>
    <w:rsid w:val="00823481"/>
    <w:rsid w:val="0082369A"/>
    <w:rsid w:val="00823B26"/>
    <w:rsid w:val="00823DB2"/>
    <w:rsid w:val="00824C62"/>
    <w:rsid w:val="00824F0F"/>
    <w:rsid w:val="008251A6"/>
    <w:rsid w:val="008252E5"/>
    <w:rsid w:val="008254D6"/>
    <w:rsid w:val="008259A6"/>
    <w:rsid w:val="00825CE5"/>
    <w:rsid w:val="0082613D"/>
    <w:rsid w:val="008264C1"/>
    <w:rsid w:val="008266D0"/>
    <w:rsid w:val="008267DA"/>
    <w:rsid w:val="008272FC"/>
    <w:rsid w:val="00827E82"/>
    <w:rsid w:val="00827EDE"/>
    <w:rsid w:val="00830329"/>
    <w:rsid w:val="0083060E"/>
    <w:rsid w:val="00830801"/>
    <w:rsid w:val="00830B7B"/>
    <w:rsid w:val="00830C2B"/>
    <w:rsid w:val="008310D8"/>
    <w:rsid w:val="00831464"/>
    <w:rsid w:val="0083176A"/>
    <w:rsid w:val="0083186D"/>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654"/>
    <w:rsid w:val="00852CCD"/>
    <w:rsid w:val="00852CFE"/>
    <w:rsid w:val="008532B6"/>
    <w:rsid w:val="00853533"/>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05FB"/>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83B"/>
    <w:rsid w:val="00870A59"/>
    <w:rsid w:val="008710A1"/>
    <w:rsid w:val="00871D1E"/>
    <w:rsid w:val="00872768"/>
    <w:rsid w:val="00872C74"/>
    <w:rsid w:val="0087312E"/>
    <w:rsid w:val="00873331"/>
    <w:rsid w:val="008738BA"/>
    <w:rsid w:val="00873B2D"/>
    <w:rsid w:val="00873CEF"/>
    <w:rsid w:val="00873D75"/>
    <w:rsid w:val="00873DDA"/>
    <w:rsid w:val="00873F64"/>
    <w:rsid w:val="00874127"/>
    <w:rsid w:val="008747C0"/>
    <w:rsid w:val="00874E39"/>
    <w:rsid w:val="00874F9B"/>
    <w:rsid w:val="008751E3"/>
    <w:rsid w:val="0087523E"/>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191"/>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643"/>
    <w:rsid w:val="008917ED"/>
    <w:rsid w:val="00891D3C"/>
    <w:rsid w:val="008925CA"/>
    <w:rsid w:val="00892FF8"/>
    <w:rsid w:val="00893A52"/>
    <w:rsid w:val="00893ACE"/>
    <w:rsid w:val="008943EA"/>
    <w:rsid w:val="0089576C"/>
    <w:rsid w:val="00895A6B"/>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5095"/>
    <w:rsid w:val="008A55A5"/>
    <w:rsid w:val="008A567A"/>
    <w:rsid w:val="008A5974"/>
    <w:rsid w:val="008A5A89"/>
    <w:rsid w:val="008A645B"/>
    <w:rsid w:val="008B005E"/>
    <w:rsid w:val="008B0335"/>
    <w:rsid w:val="008B0872"/>
    <w:rsid w:val="008B18A7"/>
    <w:rsid w:val="008B20B6"/>
    <w:rsid w:val="008B2C96"/>
    <w:rsid w:val="008B3241"/>
    <w:rsid w:val="008B35FE"/>
    <w:rsid w:val="008B3651"/>
    <w:rsid w:val="008B3832"/>
    <w:rsid w:val="008B419D"/>
    <w:rsid w:val="008B4482"/>
    <w:rsid w:val="008B47A7"/>
    <w:rsid w:val="008B4830"/>
    <w:rsid w:val="008B49EC"/>
    <w:rsid w:val="008B4B36"/>
    <w:rsid w:val="008B4EB1"/>
    <w:rsid w:val="008B51B1"/>
    <w:rsid w:val="008B60BE"/>
    <w:rsid w:val="008B6162"/>
    <w:rsid w:val="008B6B68"/>
    <w:rsid w:val="008B6D8D"/>
    <w:rsid w:val="008B73FC"/>
    <w:rsid w:val="008C018A"/>
    <w:rsid w:val="008C0254"/>
    <w:rsid w:val="008C040E"/>
    <w:rsid w:val="008C0FA0"/>
    <w:rsid w:val="008C14FC"/>
    <w:rsid w:val="008C1765"/>
    <w:rsid w:val="008C1A24"/>
    <w:rsid w:val="008C21C5"/>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296B"/>
    <w:rsid w:val="008D3E49"/>
    <w:rsid w:val="008D4675"/>
    <w:rsid w:val="008D46E0"/>
    <w:rsid w:val="008D4795"/>
    <w:rsid w:val="008D47C7"/>
    <w:rsid w:val="008D4AA9"/>
    <w:rsid w:val="008D542E"/>
    <w:rsid w:val="008D6238"/>
    <w:rsid w:val="008D6C20"/>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E91"/>
    <w:rsid w:val="00903FCA"/>
    <w:rsid w:val="009042AD"/>
    <w:rsid w:val="009047C8"/>
    <w:rsid w:val="0090494B"/>
    <w:rsid w:val="00904DE5"/>
    <w:rsid w:val="00904DF8"/>
    <w:rsid w:val="00904FBA"/>
    <w:rsid w:val="00905013"/>
    <w:rsid w:val="00905159"/>
    <w:rsid w:val="00905260"/>
    <w:rsid w:val="00905963"/>
    <w:rsid w:val="00905CF5"/>
    <w:rsid w:val="00905EA4"/>
    <w:rsid w:val="00906145"/>
    <w:rsid w:val="009061A8"/>
    <w:rsid w:val="0090698D"/>
    <w:rsid w:val="00906995"/>
    <w:rsid w:val="009071F9"/>
    <w:rsid w:val="00907693"/>
    <w:rsid w:val="0090779D"/>
    <w:rsid w:val="00910057"/>
    <w:rsid w:val="00910157"/>
    <w:rsid w:val="00910907"/>
    <w:rsid w:val="00910AF9"/>
    <w:rsid w:val="00910D2C"/>
    <w:rsid w:val="009118BA"/>
    <w:rsid w:val="00911E61"/>
    <w:rsid w:val="00911FAD"/>
    <w:rsid w:val="00912421"/>
    <w:rsid w:val="009125C0"/>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5403"/>
    <w:rsid w:val="00925725"/>
    <w:rsid w:val="0092632E"/>
    <w:rsid w:val="00926589"/>
    <w:rsid w:val="009265D3"/>
    <w:rsid w:val="00926817"/>
    <w:rsid w:val="00926CF7"/>
    <w:rsid w:val="00926FF7"/>
    <w:rsid w:val="0092751D"/>
    <w:rsid w:val="00927C5B"/>
    <w:rsid w:val="00930379"/>
    <w:rsid w:val="00930388"/>
    <w:rsid w:val="0093052F"/>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1A58"/>
    <w:rsid w:val="00951AAB"/>
    <w:rsid w:val="00951C45"/>
    <w:rsid w:val="00952EA8"/>
    <w:rsid w:val="00952EDF"/>
    <w:rsid w:val="00952F36"/>
    <w:rsid w:val="00954070"/>
    <w:rsid w:val="0095435B"/>
    <w:rsid w:val="0095474D"/>
    <w:rsid w:val="009547A9"/>
    <w:rsid w:val="00955619"/>
    <w:rsid w:val="009557A5"/>
    <w:rsid w:val="00955898"/>
    <w:rsid w:val="009559D7"/>
    <w:rsid w:val="00955D45"/>
    <w:rsid w:val="00957224"/>
    <w:rsid w:val="009578A0"/>
    <w:rsid w:val="00957D9B"/>
    <w:rsid w:val="009603F0"/>
    <w:rsid w:val="0096048A"/>
    <w:rsid w:val="0096049B"/>
    <w:rsid w:val="0096060F"/>
    <w:rsid w:val="0096079B"/>
    <w:rsid w:val="00960B95"/>
    <w:rsid w:val="00960D61"/>
    <w:rsid w:val="00961C17"/>
    <w:rsid w:val="00962225"/>
    <w:rsid w:val="0096255E"/>
    <w:rsid w:val="009636FA"/>
    <w:rsid w:val="00963B6C"/>
    <w:rsid w:val="00963DF2"/>
    <w:rsid w:val="00964357"/>
    <w:rsid w:val="00964407"/>
    <w:rsid w:val="009646BF"/>
    <w:rsid w:val="00964D94"/>
    <w:rsid w:val="00965327"/>
    <w:rsid w:val="00965929"/>
    <w:rsid w:val="00965DBC"/>
    <w:rsid w:val="00965F8A"/>
    <w:rsid w:val="009662F3"/>
    <w:rsid w:val="0096642D"/>
    <w:rsid w:val="00966446"/>
    <w:rsid w:val="00966A49"/>
    <w:rsid w:val="00966B4A"/>
    <w:rsid w:val="00970339"/>
    <w:rsid w:val="0097118B"/>
    <w:rsid w:val="009711FC"/>
    <w:rsid w:val="00971224"/>
    <w:rsid w:val="009721E9"/>
    <w:rsid w:val="00972762"/>
    <w:rsid w:val="00972A6F"/>
    <w:rsid w:val="00972B79"/>
    <w:rsid w:val="009733CA"/>
    <w:rsid w:val="00973F1D"/>
    <w:rsid w:val="009757B5"/>
    <w:rsid w:val="00975973"/>
    <w:rsid w:val="00975AF4"/>
    <w:rsid w:val="00975C6E"/>
    <w:rsid w:val="009765A1"/>
    <w:rsid w:val="009767FE"/>
    <w:rsid w:val="00977949"/>
    <w:rsid w:val="00980B88"/>
    <w:rsid w:val="00980BF5"/>
    <w:rsid w:val="00980C4D"/>
    <w:rsid w:val="009810B1"/>
    <w:rsid w:val="009819EA"/>
    <w:rsid w:val="009826EE"/>
    <w:rsid w:val="00982DA1"/>
    <w:rsid w:val="00982F62"/>
    <w:rsid w:val="009832DD"/>
    <w:rsid w:val="00983407"/>
    <w:rsid w:val="00983543"/>
    <w:rsid w:val="009839BF"/>
    <w:rsid w:val="00983F59"/>
    <w:rsid w:val="00983FFB"/>
    <w:rsid w:val="009843B0"/>
    <w:rsid w:val="009843C2"/>
    <w:rsid w:val="00984B5F"/>
    <w:rsid w:val="00984BA7"/>
    <w:rsid w:val="00984CD9"/>
    <w:rsid w:val="00984F42"/>
    <w:rsid w:val="009850A7"/>
    <w:rsid w:val="00985130"/>
    <w:rsid w:val="00985A9D"/>
    <w:rsid w:val="009868D7"/>
    <w:rsid w:val="00986D0A"/>
    <w:rsid w:val="00986EAD"/>
    <w:rsid w:val="00987497"/>
    <w:rsid w:val="0099017C"/>
    <w:rsid w:val="009907D8"/>
    <w:rsid w:val="0099120D"/>
    <w:rsid w:val="0099169B"/>
    <w:rsid w:val="00991C38"/>
    <w:rsid w:val="00991C5B"/>
    <w:rsid w:val="00991C5C"/>
    <w:rsid w:val="0099211D"/>
    <w:rsid w:val="0099322C"/>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6C2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51E"/>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419C"/>
    <w:rsid w:val="009B4713"/>
    <w:rsid w:val="009B4755"/>
    <w:rsid w:val="009B4A43"/>
    <w:rsid w:val="009B4B3F"/>
    <w:rsid w:val="009B4B60"/>
    <w:rsid w:val="009B607A"/>
    <w:rsid w:val="009B60C5"/>
    <w:rsid w:val="009B66C2"/>
    <w:rsid w:val="009B6F02"/>
    <w:rsid w:val="009B721C"/>
    <w:rsid w:val="009B7B8D"/>
    <w:rsid w:val="009B7D5F"/>
    <w:rsid w:val="009B7EB3"/>
    <w:rsid w:val="009B7FC7"/>
    <w:rsid w:val="009C049B"/>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5AE"/>
    <w:rsid w:val="009C7D17"/>
    <w:rsid w:val="009C7FF6"/>
    <w:rsid w:val="009D0247"/>
    <w:rsid w:val="009D0D56"/>
    <w:rsid w:val="009D0E10"/>
    <w:rsid w:val="009D11F2"/>
    <w:rsid w:val="009D163F"/>
    <w:rsid w:val="009D17B4"/>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89D"/>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248"/>
    <w:rsid w:val="00A0634D"/>
    <w:rsid w:val="00A0684F"/>
    <w:rsid w:val="00A0685F"/>
    <w:rsid w:val="00A06D88"/>
    <w:rsid w:val="00A06E10"/>
    <w:rsid w:val="00A0785D"/>
    <w:rsid w:val="00A109A6"/>
    <w:rsid w:val="00A10AA4"/>
    <w:rsid w:val="00A10EC7"/>
    <w:rsid w:val="00A1136C"/>
    <w:rsid w:val="00A11945"/>
    <w:rsid w:val="00A120C4"/>
    <w:rsid w:val="00A122AB"/>
    <w:rsid w:val="00A1281F"/>
    <w:rsid w:val="00A12918"/>
    <w:rsid w:val="00A12986"/>
    <w:rsid w:val="00A13AF9"/>
    <w:rsid w:val="00A13F9F"/>
    <w:rsid w:val="00A14091"/>
    <w:rsid w:val="00A143A0"/>
    <w:rsid w:val="00A143A2"/>
    <w:rsid w:val="00A1497C"/>
    <w:rsid w:val="00A14BA7"/>
    <w:rsid w:val="00A15046"/>
    <w:rsid w:val="00A1537D"/>
    <w:rsid w:val="00A1581F"/>
    <w:rsid w:val="00A15B36"/>
    <w:rsid w:val="00A15C05"/>
    <w:rsid w:val="00A15E0C"/>
    <w:rsid w:val="00A16659"/>
    <w:rsid w:val="00A16E34"/>
    <w:rsid w:val="00A17366"/>
    <w:rsid w:val="00A17BBD"/>
    <w:rsid w:val="00A20019"/>
    <w:rsid w:val="00A20097"/>
    <w:rsid w:val="00A20BF9"/>
    <w:rsid w:val="00A21208"/>
    <w:rsid w:val="00A21265"/>
    <w:rsid w:val="00A2153D"/>
    <w:rsid w:val="00A21C0D"/>
    <w:rsid w:val="00A21CF4"/>
    <w:rsid w:val="00A21E99"/>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8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8D7"/>
    <w:rsid w:val="00A5796B"/>
    <w:rsid w:val="00A60D80"/>
    <w:rsid w:val="00A615E5"/>
    <w:rsid w:val="00A61689"/>
    <w:rsid w:val="00A622E2"/>
    <w:rsid w:val="00A6335B"/>
    <w:rsid w:val="00A63AB7"/>
    <w:rsid w:val="00A6481E"/>
    <w:rsid w:val="00A648B4"/>
    <w:rsid w:val="00A64A37"/>
    <w:rsid w:val="00A6589B"/>
    <w:rsid w:val="00A664A1"/>
    <w:rsid w:val="00A67839"/>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350"/>
    <w:rsid w:val="00A777BB"/>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9AD"/>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A7DC9"/>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2A"/>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10"/>
    <w:rsid w:val="00AC7049"/>
    <w:rsid w:val="00AC72CC"/>
    <w:rsid w:val="00AC7804"/>
    <w:rsid w:val="00AD00AF"/>
    <w:rsid w:val="00AD0DEE"/>
    <w:rsid w:val="00AD113D"/>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2B4B"/>
    <w:rsid w:val="00AF4910"/>
    <w:rsid w:val="00AF592E"/>
    <w:rsid w:val="00AF5FAC"/>
    <w:rsid w:val="00AF65EA"/>
    <w:rsid w:val="00AF66A0"/>
    <w:rsid w:val="00AF6728"/>
    <w:rsid w:val="00AF6FF0"/>
    <w:rsid w:val="00AF71C6"/>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954"/>
    <w:rsid w:val="00B11ADF"/>
    <w:rsid w:val="00B12535"/>
    <w:rsid w:val="00B12693"/>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622"/>
    <w:rsid w:val="00B2691F"/>
    <w:rsid w:val="00B26E38"/>
    <w:rsid w:val="00B26F68"/>
    <w:rsid w:val="00B27B3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B15"/>
    <w:rsid w:val="00B44CF5"/>
    <w:rsid w:val="00B45035"/>
    <w:rsid w:val="00B45148"/>
    <w:rsid w:val="00B452FF"/>
    <w:rsid w:val="00B45444"/>
    <w:rsid w:val="00B455B5"/>
    <w:rsid w:val="00B45DC5"/>
    <w:rsid w:val="00B45EE5"/>
    <w:rsid w:val="00B45F0E"/>
    <w:rsid w:val="00B463FC"/>
    <w:rsid w:val="00B467A7"/>
    <w:rsid w:val="00B46C63"/>
    <w:rsid w:val="00B473A1"/>
    <w:rsid w:val="00B47A88"/>
    <w:rsid w:val="00B507EB"/>
    <w:rsid w:val="00B50E06"/>
    <w:rsid w:val="00B50F00"/>
    <w:rsid w:val="00B51151"/>
    <w:rsid w:val="00B5125D"/>
    <w:rsid w:val="00B51288"/>
    <w:rsid w:val="00B5146D"/>
    <w:rsid w:val="00B51482"/>
    <w:rsid w:val="00B51576"/>
    <w:rsid w:val="00B53544"/>
    <w:rsid w:val="00B53938"/>
    <w:rsid w:val="00B53E2C"/>
    <w:rsid w:val="00B544E0"/>
    <w:rsid w:val="00B5465A"/>
    <w:rsid w:val="00B54A69"/>
    <w:rsid w:val="00B54E27"/>
    <w:rsid w:val="00B55280"/>
    <w:rsid w:val="00B553CE"/>
    <w:rsid w:val="00B55433"/>
    <w:rsid w:val="00B563F5"/>
    <w:rsid w:val="00B56905"/>
    <w:rsid w:val="00B56D1E"/>
    <w:rsid w:val="00B56EBE"/>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39AD"/>
    <w:rsid w:val="00B74195"/>
    <w:rsid w:val="00B7456F"/>
    <w:rsid w:val="00B7459A"/>
    <w:rsid w:val="00B7479F"/>
    <w:rsid w:val="00B74A1E"/>
    <w:rsid w:val="00B74E16"/>
    <w:rsid w:val="00B751AF"/>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072"/>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1C7"/>
    <w:rsid w:val="00B87417"/>
    <w:rsid w:val="00B87603"/>
    <w:rsid w:val="00B9042F"/>
    <w:rsid w:val="00B9092F"/>
    <w:rsid w:val="00B9155A"/>
    <w:rsid w:val="00B919FD"/>
    <w:rsid w:val="00B92632"/>
    <w:rsid w:val="00B92A8F"/>
    <w:rsid w:val="00B92BC2"/>
    <w:rsid w:val="00B93957"/>
    <w:rsid w:val="00B940F3"/>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6BE"/>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D35"/>
    <w:rsid w:val="00BC2830"/>
    <w:rsid w:val="00BC2872"/>
    <w:rsid w:val="00BC2935"/>
    <w:rsid w:val="00BC2AB3"/>
    <w:rsid w:val="00BC3009"/>
    <w:rsid w:val="00BC3432"/>
    <w:rsid w:val="00BC3DD2"/>
    <w:rsid w:val="00BC4AF3"/>
    <w:rsid w:val="00BC510B"/>
    <w:rsid w:val="00BC6CBB"/>
    <w:rsid w:val="00BC6DB9"/>
    <w:rsid w:val="00BC6E31"/>
    <w:rsid w:val="00BC6F9B"/>
    <w:rsid w:val="00BC770C"/>
    <w:rsid w:val="00BC798E"/>
    <w:rsid w:val="00BC79B0"/>
    <w:rsid w:val="00BC7AD7"/>
    <w:rsid w:val="00BD0C25"/>
    <w:rsid w:val="00BD124D"/>
    <w:rsid w:val="00BD1450"/>
    <w:rsid w:val="00BD165D"/>
    <w:rsid w:val="00BD170D"/>
    <w:rsid w:val="00BD1899"/>
    <w:rsid w:val="00BD1B78"/>
    <w:rsid w:val="00BD23F2"/>
    <w:rsid w:val="00BD2706"/>
    <w:rsid w:val="00BD2BD6"/>
    <w:rsid w:val="00BD2E67"/>
    <w:rsid w:val="00BD2FB7"/>
    <w:rsid w:val="00BD303D"/>
    <w:rsid w:val="00BD3041"/>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4EB"/>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2911"/>
    <w:rsid w:val="00BF33FC"/>
    <w:rsid w:val="00BF3732"/>
    <w:rsid w:val="00BF4A6D"/>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2B2"/>
    <w:rsid w:val="00C045AA"/>
    <w:rsid w:val="00C045DD"/>
    <w:rsid w:val="00C048C1"/>
    <w:rsid w:val="00C04989"/>
    <w:rsid w:val="00C052CF"/>
    <w:rsid w:val="00C05617"/>
    <w:rsid w:val="00C05736"/>
    <w:rsid w:val="00C05993"/>
    <w:rsid w:val="00C05A93"/>
    <w:rsid w:val="00C05D58"/>
    <w:rsid w:val="00C06995"/>
    <w:rsid w:val="00C075CE"/>
    <w:rsid w:val="00C07721"/>
    <w:rsid w:val="00C077EC"/>
    <w:rsid w:val="00C108FA"/>
    <w:rsid w:val="00C10AA4"/>
    <w:rsid w:val="00C10D52"/>
    <w:rsid w:val="00C10E3E"/>
    <w:rsid w:val="00C10FBA"/>
    <w:rsid w:val="00C11173"/>
    <w:rsid w:val="00C11373"/>
    <w:rsid w:val="00C11452"/>
    <w:rsid w:val="00C12304"/>
    <w:rsid w:val="00C12554"/>
    <w:rsid w:val="00C12728"/>
    <w:rsid w:val="00C1293A"/>
    <w:rsid w:val="00C12ACF"/>
    <w:rsid w:val="00C130AA"/>
    <w:rsid w:val="00C13355"/>
    <w:rsid w:val="00C1353F"/>
    <w:rsid w:val="00C135A5"/>
    <w:rsid w:val="00C135AA"/>
    <w:rsid w:val="00C13803"/>
    <w:rsid w:val="00C14359"/>
    <w:rsid w:val="00C14CB7"/>
    <w:rsid w:val="00C1573D"/>
    <w:rsid w:val="00C15C0D"/>
    <w:rsid w:val="00C164C7"/>
    <w:rsid w:val="00C167D9"/>
    <w:rsid w:val="00C16A81"/>
    <w:rsid w:val="00C16C13"/>
    <w:rsid w:val="00C16C35"/>
    <w:rsid w:val="00C16FEF"/>
    <w:rsid w:val="00C1742F"/>
    <w:rsid w:val="00C1797F"/>
    <w:rsid w:val="00C17A6F"/>
    <w:rsid w:val="00C17C7E"/>
    <w:rsid w:val="00C17F17"/>
    <w:rsid w:val="00C202A0"/>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847"/>
    <w:rsid w:val="00C24FCC"/>
    <w:rsid w:val="00C25729"/>
    <w:rsid w:val="00C257B5"/>
    <w:rsid w:val="00C25CA6"/>
    <w:rsid w:val="00C25D07"/>
    <w:rsid w:val="00C25E83"/>
    <w:rsid w:val="00C26634"/>
    <w:rsid w:val="00C26C3A"/>
    <w:rsid w:val="00C26C9F"/>
    <w:rsid w:val="00C26D49"/>
    <w:rsid w:val="00C27006"/>
    <w:rsid w:val="00C271EF"/>
    <w:rsid w:val="00C2757C"/>
    <w:rsid w:val="00C30C4A"/>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3C5"/>
    <w:rsid w:val="00C42712"/>
    <w:rsid w:val="00C4278A"/>
    <w:rsid w:val="00C42A77"/>
    <w:rsid w:val="00C42D7B"/>
    <w:rsid w:val="00C43031"/>
    <w:rsid w:val="00C43061"/>
    <w:rsid w:val="00C432ED"/>
    <w:rsid w:val="00C43434"/>
    <w:rsid w:val="00C43514"/>
    <w:rsid w:val="00C4447B"/>
    <w:rsid w:val="00C4476D"/>
    <w:rsid w:val="00C44B78"/>
    <w:rsid w:val="00C450F5"/>
    <w:rsid w:val="00C46236"/>
    <w:rsid w:val="00C46368"/>
    <w:rsid w:val="00C4674D"/>
    <w:rsid w:val="00C46889"/>
    <w:rsid w:val="00C46F0E"/>
    <w:rsid w:val="00C46FCB"/>
    <w:rsid w:val="00C4704E"/>
    <w:rsid w:val="00C470CF"/>
    <w:rsid w:val="00C4726F"/>
    <w:rsid w:val="00C473E5"/>
    <w:rsid w:val="00C47470"/>
    <w:rsid w:val="00C50272"/>
    <w:rsid w:val="00C50552"/>
    <w:rsid w:val="00C50DF0"/>
    <w:rsid w:val="00C50FA1"/>
    <w:rsid w:val="00C5128B"/>
    <w:rsid w:val="00C51706"/>
    <w:rsid w:val="00C51811"/>
    <w:rsid w:val="00C51DD2"/>
    <w:rsid w:val="00C529FD"/>
    <w:rsid w:val="00C52AB1"/>
    <w:rsid w:val="00C53049"/>
    <w:rsid w:val="00C532AF"/>
    <w:rsid w:val="00C534D8"/>
    <w:rsid w:val="00C5362A"/>
    <w:rsid w:val="00C53716"/>
    <w:rsid w:val="00C540A6"/>
    <w:rsid w:val="00C542CD"/>
    <w:rsid w:val="00C54A08"/>
    <w:rsid w:val="00C54D70"/>
    <w:rsid w:val="00C54D78"/>
    <w:rsid w:val="00C551BA"/>
    <w:rsid w:val="00C556D7"/>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2A49"/>
    <w:rsid w:val="00C62B1D"/>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976"/>
    <w:rsid w:val="00C67C3F"/>
    <w:rsid w:val="00C70494"/>
    <w:rsid w:val="00C70759"/>
    <w:rsid w:val="00C70889"/>
    <w:rsid w:val="00C70AB2"/>
    <w:rsid w:val="00C70CE5"/>
    <w:rsid w:val="00C7115B"/>
    <w:rsid w:val="00C7206F"/>
    <w:rsid w:val="00C72309"/>
    <w:rsid w:val="00C72BC3"/>
    <w:rsid w:val="00C72FC5"/>
    <w:rsid w:val="00C73045"/>
    <w:rsid w:val="00C737DD"/>
    <w:rsid w:val="00C73D64"/>
    <w:rsid w:val="00C73DBC"/>
    <w:rsid w:val="00C73FBF"/>
    <w:rsid w:val="00C741DB"/>
    <w:rsid w:val="00C74D29"/>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261D"/>
    <w:rsid w:val="00C830AD"/>
    <w:rsid w:val="00C8402F"/>
    <w:rsid w:val="00C8506B"/>
    <w:rsid w:val="00C85A49"/>
    <w:rsid w:val="00C864E3"/>
    <w:rsid w:val="00C8658D"/>
    <w:rsid w:val="00C865B4"/>
    <w:rsid w:val="00C86A0B"/>
    <w:rsid w:val="00C86B9E"/>
    <w:rsid w:val="00C873A2"/>
    <w:rsid w:val="00C87601"/>
    <w:rsid w:val="00C87ED3"/>
    <w:rsid w:val="00C9002A"/>
    <w:rsid w:val="00C90EE0"/>
    <w:rsid w:val="00C916DF"/>
    <w:rsid w:val="00C91833"/>
    <w:rsid w:val="00C9183B"/>
    <w:rsid w:val="00C91979"/>
    <w:rsid w:val="00C91B58"/>
    <w:rsid w:val="00C91CEC"/>
    <w:rsid w:val="00C928BB"/>
    <w:rsid w:val="00C92A62"/>
    <w:rsid w:val="00C92CBB"/>
    <w:rsid w:val="00C93112"/>
    <w:rsid w:val="00C94194"/>
    <w:rsid w:val="00C94252"/>
    <w:rsid w:val="00C9445B"/>
    <w:rsid w:val="00C944ED"/>
    <w:rsid w:val="00C94552"/>
    <w:rsid w:val="00C94B04"/>
    <w:rsid w:val="00C95ED7"/>
    <w:rsid w:val="00C968C1"/>
    <w:rsid w:val="00C969BB"/>
    <w:rsid w:val="00C96A31"/>
    <w:rsid w:val="00C96B21"/>
    <w:rsid w:val="00C96BFB"/>
    <w:rsid w:val="00C9767F"/>
    <w:rsid w:val="00C97874"/>
    <w:rsid w:val="00C97AFF"/>
    <w:rsid w:val="00C97D97"/>
    <w:rsid w:val="00C97E75"/>
    <w:rsid w:val="00CA07EC"/>
    <w:rsid w:val="00CA0973"/>
    <w:rsid w:val="00CA0AE7"/>
    <w:rsid w:val="00CA0B91"/>
    <w:rsid w:val="00CA0FB3"/>
    <w:rsid w:val="00CA135E"/>
    <w:rsid w:val="00CA142B"/>
    <w:rsid w:val="00CA1599"/>
    <w:rsid w:val="00CA2015"/>
    <w:rsid w:val="00CA2904"/>
    <w:rsid w:val="00CA29D6"/>
    <w:rsid w:val="00CA30AB"/>
    <w:rsid w:val="00CA35E1"/>
    <w:rsid w:val="00CA36BC"/>
    <w:rsid w:val="00CA3A8A"/>
    <w:rsid w:val="00CA3CC7"/>
    <w:rsid w:val="00CA3FD8"/>
    <w:rsid w:val="00CA3FFC"/>
    <w:rsid w:val="00CA4215"/>
    <w:rsid w:val="00CA43FD"/>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6C2"/>
    <w:rsid w:val="00CB48DE"/>
    <w:rsid w:val="00CB4A1F"/>
    <w:rsid w:val="00CB4A50"/>
    <w:rsid w:val="00CB4B7C"/>
    <w:rsid w:val="00CB4C10"/>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5B4"/>
    <w:rsid w:val="00CD271D"/>
    <w:rsid w:val="00CD2C10"/>
    <w:rsid w:val="00CD3364"/>
    <w:rsid w:val="00CD352D"/>
    <w:rsid w:val="00CD3550"/>
    <w:rsid w:val="00CD35B6"/>
    <w:rsid w:val="00CD35CB"/>
    <w:rsid w:val="00CD411E"/>
    <w:rsid w:val="00CD4F05"/>
    <w:rsid w:val="00CD52D5"/>
    <w:rsid w:val="00CD54D3"/>
    <w:rsid w:val="00CD583D"/>
    <w:rsid w:val="00CD5AA2"/>
    <w:rsid w:val="00CD66F3"/>
    <w:rsid w:val="00CD6710"/>
    <w:rsid w:val="00CD75CF"/>
    <w:rsid w:val="00CD78EA"/>
    <w:rsid w:val="00CD79DA"/>
    <w:rsid w:val="00CD7CC4"/>
    <w:rsid w:val="00CD7E9F"/>
    <w:rsid w:val="00CE0030"/>
    <w:rsid w:val="00CE015D"/>
    <w:rsid w:val="00CE0F59"/>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4CA"/>
    <w:rsid w:val="00CE6690"/>
    <w:rsid w:val="00CE6FBC"/>
    <w:rsid w:val="00CE71FD"/>
    <w:rsid w:val="00CE7383"/>
    <w:rsid w:val="00CE743D"/>
    <w:rsid w:val="00CE7FB2"/>
    <w:rsid w:val="00CF009C"/>
    <w:rsid w:val="00CF0A3A"/>
    <w:rsid w:val="00CF0D10"/>
    <w:rsid w:val="00CF0E18"/>
    <w:rsid w:val="00CF0E7F"/>
    <w:rsid w:val="00CF14B7"/>
    <w:rsid w:val="00CF15C6"/>
    <w:rsid w:val="00CF1619"/>
    <w:rsid w:val="00CF1870"/>
    <w:rsid w:val="00CF1AFE"/>
    <w:rsid w:val="00CF1BEE"/>
    <w:rsid w:val="00CF1C94"/>
    <w:rsid w:val="00CF2315"/>
    <w:rsid w:val="00CF2733"/>
    <w:rsid w:val="00CF3001"/>
    <w:rsid w:val="00CF31BA"/>
    <w:rsid w:val="00CF3544"/>
    <w:rsid w:val="00CF375D"/>
    <w:rsid w:val="00CF47D6"/>
    <w:rsid w:val="00CF48B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6EC5"/>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698"/>
    <w:rsid w:val="00D26AE2"/>
    <w:rsid w:val="00D26BB6"/>
    <w:rsid w:val="00D26E03"/>
    <w:rsid w:val="00D2764A"/>
    <w:rsid w:val="00D276C3"/>
    <w:rsid w:val="00D277E0"/>
    <w:rsid w:val="00D27A7C"/>
    <w:rsid w:val="00D27FD8"/>
    <w:rsid w:val="00D30779"/>
    <w:rsid w:val="00D30971"/>
    <w:rsid w:val="00D30E01"/>
    <w:rsid w:val="00D31278"/>
    <w:rsid w:val="00D315DF"/>
    <w:rsid w:val="00D31642"/>
    <w:rsid w:val="00D316CF"/>
    <w:rsid w:val="00D31D23"/>
    <w:rsid w:val="00D3228D"/>
    <w:rsid w:val="00D324F8"/>
    <w:rsid w:val="00D3275A"/>
    <w:rsid w:val="00D3317A"/>
    <w:rsid w:val="00D33372"/>
    <w:rsid w:val="00D33675"/>
    <w:rsid w:val="00D336A2"/>
    <w:rsid w:val="00D336F4"/>
    <w:rsid w:val="00D337D9"/>
    <w:rsid w:val="00D3430E"/>
    <w:rsid w:val="00D3494C"/>
    <w:rsid w:val="00D34E73"/>
    <w:rsid w:val="00D34F32"/>
    <w:rsid w:val="00D355B4"/>
    <w:rsid w:val="00D35EB7"/>
    <w:rsid w:val="00D370D4"/>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F15"/>
    <w:rsid w:val="00D512F4"/>
    <w:rsid w:val="00D51365"/>
    <w:rsid w:val="00D5147E"/>
    <w:rsid w:val="00D51995"/>
    <w:rsid w:val="00D52DE3"/>
    <w:rsid w:val="00D53B1A"/>
    <w:rsid w:val="00D53EA1"/>
    <w:rsid w:val="00D55D51"/>
    <w:rsid w:val="00D56059"/>
    <w:rsid w:val="00D560FE"/>
    <w:rsid w:val="00D56850"/>
    <w:rsid w:val="00D5698A"/>
    <w:rsid w:val="00D56999"/>
    <w:rsid w:val="00D572A2"/>
    <w:rsid w:val="00D5730F"/>
    <w:rsid w:val="00D57D56"/>
    <w:rsid w:val="00D57EE0"/>
    <w:rsid w:val="00D60D00"/>
    <w:rsid w:val="00D60EBA"/>
    <w:rsid w:val="00D62142"/>
    <w:rsid w:val="00D62495"/>
    <w:rsid w:val="00D62F8C"/>
    <w:rsid w:val="00D632F8"/>
    <w:rsid w:val="00D63D81"/>
    <w:rsid w:val="00D6419F"/>
    <w:rsid w:val="00D652CD"/>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79D"/>
    <w:rsid w:val="00D84B50"/>
    <w:rsid w:val="00D85D2D"/>
    <w:rsid w:val="00D85FE2"/>
    <w:rsid w:val="00D86A25"/>
    <w:rsid w:val="00D87275"/>
    <w:rsid w:val="00D8738B"/>
    <w:rsid w:val="00D87413"/>
    <w:rsid w:val="00D877C6"/>
    <w:rsid w:val="00D9094C"/>
    <w:rsid w:val="00D90D3E"/>
    <w:rsid w:val="00D913DB"/>
    <w:rsid w:val="00D91FB8"/>
    <w:rsid w:val="00D9254A"/>
    <w:rsid w:val="00D92978"/>
    <w:rsid w:val="00D92997"/>
    <w:rsid w:val="00D92F03"/>
    <w:rsid w:val="00D930D3"/>
    <w:rsid w:val="00D9319D"/>
    <w:rsid w:val="00D932AE"/>
    <w:rsid w:val="00D93A10"/>
    <w:rsid w:val="00D9425B"/>
    <w:rsid w:val="00D94553"/>
    <w:rsid w:val="00D96073"/>
    <w:rsid w:val="00D96489"/>
    <w:rsid w:val="00D96638"/>
    <w:rsid w:val="00D97280"/>
    <w:rsid w:val="00D972CE"/>
    <w:rsid w:val="00DA011A"/>
    <w:rsid w:val="00DA01E2"/>
    <w:rsid w:val="00DA1009"/>
    <w:rsid w:val="00DA12E7"/>
    <w:rsid w:val="00DA2418"/>
    <w:rsid w:val="00DA2510"/>
    <w:rsid w:val="00DA2972"/>
    <w:rsid w:val="00DA3AE6"/>
    <w:rsid w:val="00DA3DE7"/>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245"/>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5F59"/>
    <w:rsid w:val="00DB605F"/>
    <w:rsid w:val="00DB6597"/>
    <w:rsid w:val="00DB6D94"/>
    <w:rsid w:val="00DB7105"/>
    <w:rsid w:val="00DB7146"/>
    <w:rsid w:val="00DB75D8"/>
    <w:rsid w:val="00DB75D9"/>
    <w:rsid w:val="00DB7BC7"/>
    <w:rsid w:val="00DB7C9E"/>
    <w:rsid w:val="00DB7EEF"/>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41B"/>
    <w:rsid w:val="00DC351C"/>
    <w:rsid w:val="00DC38CE"/>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0603"/>
    <w:rsid w:val="00DD2620"/>
    <w:rsid w:val="00DD27BD"/>
    <w:rsid w:val="00DD28E6"/>
    <w:rsid w:val="00DD2953"/>
    <w:rsid w:val="00DD2BD9"/>
    <w:rsid w:val="00DD2C3C"/>
    <w:rsid w:val="00DD319D"/>
    <w:rsid w:val="00DD380C"/>
    <w:rsid w:val="00DD3E3F"/>
    <w:rsid w:val="00DD4308"/>
    <w:rsid w:val="00DD436A"/>
    <w:rsid w:val="00DD4D2C"/>
    <w:rsid w:val="00DD5E97"/>
    <w:rsid w:val="00DD67A8"/>
    <w:rsid w:val="00DD6AB6"/>
    <w:rsid w:val="00DD6B67"/>
    <w:rsid w:val="00DD6D4B"/>
    <w:rsid w:val="00DD73D2"/>
    <w:rsid w:val="00DD7594"/>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6F75"/>
    <w:rsid w:val="00DE7032"/>
    <w:rsid w:val="00DF0AE0"/>
    <w:rsid w:val="00DF0C1B"/>
    <w:rsid w:val="00DF1965"/>
    <w:rsid w:val="00DF1E97"/>
    <w:rsid w:val="00DF2203"/>
    <w:rsid w:val="00DF231C"/>
    <w:rsid w:val="00DF26B9"/>
    <w:rsid w:val="00DF2904"/>
    <w:rsid w:val="00DF2BC2"/>
    <w:rsid w:val="00DF2D56"/>
    <w:rsid w:val="00DF2F63"/>
    <w:rsid w:val="00DF2FED"/>
    <w:rsid w:val="00DF31FF"/>
    <w:rsid w:val="00DF3266"/>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1F71"/>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0F8A"/>
    <w:rsid w:val="00E11705"/>
    <w:rsid w:val="00E118CC"/>
    <w:rsid w:val="00E119C9"/>
    <w:rsid w:val="00E1320E"/>
    <w:rsid w:val="00E133A5"/>
    <w:rsid w:val="00E13A71"/>
    <w:rsid w:val="00E13A72"/>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6A"/>
    <w:rsid w:val="00E21FAE"/>
    <w:rsid w:val="00E22731"/>
    <w:rsid w:val="00E22952"/>
    <w:rsid w:val="00E22BFC"/>
    <w:rsid w:val="00E22C7F"/>
    <w:rsid w:val="00E22D35"/>
    <w:rsid w:val="00E22FB8"/>
    <w:rsid w:val="00E24DA9"/>
    <w:rsid w:val="00E2519C"/>
    <w:rsid w:val="00E2528D"/>
    <w:rsid w:val="00E25558"/>
    <w:rsid w:val="00E25653"/>
    <w:rsid w:val="00E2683E"/>
    <w:rsid w:val="00E268B2"/>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8EF"/>
    <w:rsid w:val="00E36A40"/>
    <w:rsid w:val="00E37310"/>
    <w:rsid w:val="00E377C1"/>
    <w:rsid w:val="00E37C35"/>
    <w:rsid w:val="00E40AC8"/>
    <w:rsid w:val="00E40BB2"/>
    <w:rsid w:val="00E417F5"/>
    <w:rsid w:val="00E41D61"/>
    <w:rsid w:val="00E4228E"/>
    <w:rsid w:val="00E4283C"/>
    <w:rsid w:val="00E42B18"/>
    <w:rsid w:val="00E42BFF"/>
    <w:rsid w:val="00E42E5F"/>
    <w:rsid w:val="00E43C57"/>
    <w:rsid w:val="00E440F1"/>
    <w:rsid w:val="00E44184"/>
    <w:rsid w:val="00E44BF6"/>
    <w:rsid w:val="00E44CE1"/>
    <w:rsid w:val="00E452A3"/>
    <w:rsid w:val="00E455F6"/>
    <w:rsid w:val="00E45ED3"/>
    <w:rsid w:val="00E4601F"/>
    <w:rsid w:val="00E466B8"/>
    <w:rsid w:val="00E5073D"/>
    <w:rsid w:val="00E5085D"/>
    <w:rsid w:val="00E509DB"/>
    <w:rsid w:val="00E51F86"/>
    <w:rsid w:val="00E524F7"/>
    <w:rsid w:val="00E533A6"/>
    <w:rsid w:val="00E543BC"/>
    <w:rsid w:val="00E54A2E"/>
    <w:rsid w:val="00E54D5F"/>
    <w:rsid w:val="00E5522C"/>
    <w:rsid w:val="00E5571F"/>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685"/>
    <w:rsid w:val="00E6182F"/>
    <w:rsid w:val="00E61BBD"/>
    <w:rsid w:val="00E61C74"/>
    <w:rsid w:val="00E62069"/>
    <w:rsid w:val="00E62307"/>
    <w:rsid w:val="00E625D8"/>
    <w:rsid w:val="00E625E3"/>
    <w:rsid w:val="00E63300"/>
    <w:rsid w:val="00E63AA5"/>
    <w:rsid w:val="00E63B2F"/>
    <w:rsid w:val="00E63DDD"/>
    <w:rsid w:val="00E64699"/>
    <w:rsid w:val="00E65A60"/>
    <w:rsid w:val="00E6621A"/>
    <w:rsid w:val="00E6624B"/>
    <w:rsid w:val="00E663C0"/>
    <w:rsid w:val="00E66824"/>
    <w:rsid w:val="00E66DA0"/>
    <w:rsid w:val="00E66F58"/>
    <w:rsid w:val="00E679CB"/>
    <w:rsid w:val="00E67CDB"/>
    <w:rsid w:val="00E704B5"/>
    <w:rsid w:val="00E709BB"/>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36F"/>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AC"/>
    <w:rsid w:val="00E90C78"/>
    <w:rsid w:val="00E91047"/>
    <w:rsid w:val="00E91BBC"/>
    <w:rsid w:val="00E91D5C"/>
    <w:rsid w:val="00E92424"/>
    <w:rsid w:val="00E927ED"/>
    <w:rsid w:val="00E92CE5"/>
    <w:rsid w:val="00E92E04"/>
    <w:rsid w:val="00E93268"/>
    <w:rsid w:val="00E9352B"/>
    <w:rsid w:val="00E93C07"/>
    <w:rsid w:val="00E94832"/>
    <w:rsid w:val="00E9483D"/>
    <w:rsid w:val="00E94BBA"/>
    <w:rsid w:val="00E95055"/>
    <w:rsid w:val="00E9527A"/>
    <w:rsid w:val="00E95419"/>
    <w:rsid w:val="00E95A76"/>
    <w:rsid w:val="00E95C25"/>
    <w:rsid w:val="00E95E07"/>
    <w:rsid w:val="00E964B1"/>
    <w:rsid w:val="00E969EB"/>
    <w:rsid w:val="00E96A43"/>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97F"/>
    <w:rsid w:val="00EC05E3"/>
    <w:rsid w:val="00EC06D7"/>
    <w:rsid w:val="00EC1137"/>
    <w:rsid w:val="00EC14F6"/>
    <w:rsid w:val="00EC1A40"/>
    <w:rsid w:val="00EC1A9D"/>
    <w:rsid w:val="00EC1FE3"/>
    <w:rsid w:val="00EC26C2"/>
    <w:rsid w:val="00EC2959"/>
    <w:rsid w:val="00EC2C34"/>
    <w:rsid w:val="00EC3678"/>
    <w:rsid w:val="00EC3AD5"/>
    <w:rsid w:val="00EC3D7C"/>
    <w:rsid w:val="00EC3DE5"/>
    <w:rsid w:val="00EC4BEC"/>
    <w:rsid w:val="00EC4C5C"/>
    <w:rsid w:val="00EC5757"/>
    <w:rsid w:val="00EC579A"/>
    <w:rsid w:val="00EC5A85"/>
    <w:rsid w:val="00EC5AEB"/>
    <w:rsid w:val="00EC6374"/>
    <w:rsid w:val="00EC63AB"/>
    <w:rsid w:val="00EC6A15"/>
    <w:rsid w:val="00EC70ED"/>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96"/>
    <w:rsid w:val="00EF14FD"/>
    <w:rsid w:val="00EF175A"/>
    <w:rsid w:val="00EF241F"/>
    <w:rsid w:val="00EF35EB"/>
    <w:rsid w:val="00EF36F3"/>
    <w:rsid w:val="00EF3B00"/>
    <w:rsid w:val="00EF3F0F"/>
    <w:rsid w:val="00EF420E"/>
    <w:rsid w:val="00EF491D"/>
    <w:rsid w:val="00EF4A7D"/>
    <w:rsid w:val="00EF5F51"/>
    <w:rsid w:val="00EF6004"/>
    <w:rsid w:val="00EF6B61"/>
    <w:rsid w:val="00EF7C8D"/>
    <w:rsid w:val="00F004D2"/>
    <w:rsid w:val="00F00AE7"/>
    <w:rsid w:val="00F01171"/>
    <w:rsid w:val="00F01193"/>
    <w:rsid w:val="00F01C35"/>
    <w:rsid w:val="00F021A6"/>
    <w:rsid w:val="00F0238B"/>
    <w:rsid w:val="00F02F7A"/>
    <w:rsid w:val="00F031D3"/>
    <w:rsid w:val="00F0325F"/>
    <w:rsid w:val="00F03338"/>
    <w:rsid w:val="00F040EE"/>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6101"/>
    <w:rsid w:val="00F1780C"/>
    <w:rsid w:val="00F17CCD"/>
    <w:rsid w:val="00F2005B"/>
    <w:rsid w:val="00F203DF"/>
    <w:rsid w:val="00F2040A"/>
    <w:rsid w:val="00F2064D"/>
    <w:rsid w:val="00F20917"/>
    <w:rsid w:val="00F209D2"/>
    <w:rsid w:val="00F20E0B"/>
    <w:rsid w:val="00F20E5F"/>
    <w:rsid w:val="00F2102E"/>
    <w:rsid w:val="00F2123D"/>
    <w:rsid w:val="00F21335"/>
    <w:rsid w:val="00F21467"/>
    <w:rsid w:val="00F2152B"/>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A7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072"/>
    <w:rsid w:val="00F531CD"/>
    <w:rsid w:val="00F5369E"/>
    <w:rsid w:val="00F53A2D"/>
    <w:rsid w:val="00F53C16"/>
    <w:rsid w:val="00F545D7"/>
    <w:rsid w:val="00F5471C"/>
    <w:rsid w:val="00F54A95"/>
    <w:rsid w:val="00F54AA5"/>
    <w:rsid w:val="00F54DBD"/>
    <w:rsid w:val="00F553F9"/>
    <w:rsid w:val="00F5555C"/>
    <w:rsid w:val="00F5568B"/>
    <w:rsid w:val="00F55720"/>
    <w:rsid w:val="00F55CEB"/>
    <w:rsid w:val="00F55FEA"/>
    <w:rsid w:val="00F56DA4"/>
    <w:rsid w:val="00F5781C"/>
    <w:rsid w:val="00F57EC7"/>
    <w:rsid w:val="00F60390"/>
    <w:rsid w:val="00F60BB2"/>
    <w:rsid w:val="00F615BD"/>
    <w:rsid w:val="00F63994"/>
    <w:rsid w:val="00F63D5D"/>
    <w:rsid w:val="00F63DE8"/>
    <w:rsid w:val="00F63FEE"/>
    <w:rsid w:val="00F6406F"/>
    <w:rsid w:val="00F64669"/>
    <w:rsid w:val="00F6480E"/>
    <w:rsid w:val="00F649F2"/>
    <w:rsid w:val="00F64EE5"/>
    <w:rsid w:val="00F65A92"/>
    <w:rsid w:val="00F65FDF"/>
    <w:rsid w:val="00F6600F"/>
    <w:rsid w:val="00F66763"/>
    <w:rsid w:val="00F676BA"/>
    <w:rsid w:val="00F70341"/>
    <w:rsid w:val="00F7059C"/>
    <w:rsid w:val="00F706FD"/>
    <w:rsid w:val="00F7092B"/>
    <w:rsid w:val="00F70CA3"/>
    <w:rsid w:val="00F71512"/>
    <w:rsid w:val="00F7197A"/>
    <w:rsid w:val="00F7198D"/>
    <w:rsid w:val="00F7246C"/>
    <w:rsid w:val="00F72801"/>
    <w:rsid w:val="00F74261"/>
    <w:rsid w:val="00F74734"/>
    <w:rsid w:val="00F74F6A"/>
    <w:rsid w:val="00F751F2"/>
    <w:rsid w:val="00F76022"/>
    <w:rsid w:val="00F7636F"/>
    <w:rsid w:val="00F7692E"/>
    <w:rsid w:val="00F76A78"/>
    <w:rsid w:val="00F76E04"/>
    <w:rsid w:val="00F76F2E"/>
    <w:rsid w:val="00F771B0"/>
    <w:rsid w:val="00F77B5D"/>
    <w:rsid w:val="00F77BDA"/>
    <w:rsid w:val="00F802B5"/>
    <w:rsid w:val="00F803E4"/>
    <w:rsid w:val="00F803FD"/>
    <w:rsid w:val="00F808C8"/>
    <w:rsid w:val="00F809D2"/>
    <w:rsid w:val="00F816C6"/>
    <w:rsid w:val="00F819C7"/>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59D"/>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4093"/>
    <w:rsid w:val="00FA4774"/>
    <w:rsid w:val="00FA4C20"/>
    <w:rsid w:val="00FA5410"/>
    <w:rsid w:val="00FA5B28"/>
    <w:rsid w:val="00FA6342"/>
    <w:rsid w:val="00FA66E4"/>
    <w:rsid w:val="00FA6EC4"/>
    <w:rsid w:val="00FA74BE"/>
    <w:rsid w:val="00FA77AC"/>
    <w:rsid w:val="00FB0716"/>
    <w:rsid w:val="00FB075E"/>
    <w:rsid w:val="00FB0A2C"/>
    <w:rsid w:val="00FB0ADA"/>
    <w:rsid w:val="00FB0B28"/>
    <w:rsid w:val="00FB0D8F"/>
    <w:rsid w:val="00FB0DF3"/>
    <w:rsid w:val="00FB0EF8"/>
    <w:rsid w:val="00FB170A"/>
    <w:rsid w:val="00FB1DB9"/>
    <w:rsid w:val="00FB2181"/>
    <w:rsid w:val="00FB2AE2"/>
    <w:rsid w:val="00FB2EF6"/>
    <w:rsid w:val="00FB4213"/>
    <w:rsid w:val="00FB42EF"/>
    <w:rsid w:val="00FB46C8"/>
    <w:rsid w:val="00FB56D4"/>
    <w:rsid w:val="00FB571C"/>
    <w:rsid w:val="00FB58BD"/>
    <w:rsid w:val="00FB5A43"/>
    <w:rsid w:val="00FB5C37"/>
    <w:rsid w:val="00FB5CA7"/>
    <w:rsid w:val="00FB5DC8"/>
    <w:rsid w:val="00FB5FD1"/>
    <w:rsid w:val="00FB7004"/>
    <w:rsid w:val="00FB700B"/>
    <w:rsid w:val="00FB783C"/>
    <w:rsid w:val="00FC027D"/>
    <w:rsid w:val="00FC0DFA"/>
    <w:rsid w:val="00FC1CF2"/>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021"/>
    <w:rsid w:val="00FD0225"/>
    <w:rsid w:val="00FD0C5C"/>
    <w:rsid w:val="00FD203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E7FA8"/>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1FD"/>
    <w:rsid w:val="00FF2663"/>
    <w:rsid w:val="00FF270E"/>
    <w:rsid w:val="00FF2FAF"/>
    <w:rsid w:val="00FF3495"/>
    <w:rsid w:val="00FF3DE4"/>
    <w:rsid w:val="00FF4487"/>
    <w:rsid w:val="00FF4FBA"/>
    <w:rsid w:val="00FF5178"/>
    <w:rsid w:val="00FF5B6C"/>
    <w:rsid w:val="00FF5BA7"/>
    <w:rsid w:val="00FF5FF4"/>
    <w:rsid w:val="00FF6007"/>
    <w:rsid w:val="00FF6010"/>
    <w:rsid w:val="00FF6343"/>
    <w:rsid w:val="00FF63E4"/>
    <w:rsid w:val="00FF6989"/>
    <w:rsid w:val="00FF6B71"/>
    <w:rsid w:val="00FF7508"/>
    <w:rsid w:val="00FF75FA"/>
    <w:rsid w:val="00FF770F"/>
    <w:rsid w:val="00FF7CA5"/>
    <w:rsid w:val="0134228D"/>
    <w:rsid w:val="016D3329"/>
    <w:rsid w:val="01700DB5"/>
    <w:rsid w:val="01890DEC"/>
    <w:rsid w:val="01AC6C80"/>
    <w:rsid w:val="01C359E0"/>
    <w:rsid w:val="01D04B45"/>
    <w:rsid w:val="01D45093"/>
    <w:rsid w:val="01D867AF"/>
    <w:rsid w:val="01E51D28"/>
    <w:rsid w:val="01FA0C29"/>
    <w:rsid w:val="02100E12"/>
    <w:rsid w:val="021F7DC1"/>
    <w:rsid w:val="022B38DD"/>
    <w:rsid w:val="022F5F9A"/>
    <w:rsid w:val="02421D02"/>
    <w:rsid w:val="02B3053E"/>
    <w:rsid w:val="02D358B6"/>
    <w:rsid w:val="02E50A66"/>
    <w:rsid w:val="02E87294"/>
    <w:rsid w:val="02EA3D4F"/>
    <w:rsid w:val="03195680"/>
    <w:rsid w:val="032F66E9"/>
    <w:rsid w:val="03360276"/>
    <w:rsid w:val="033C0E47"/>
    <w:rsid w:val="036E182B"/>
    <w:rsid w:val="03764CB3"/>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50D2A9B"/>
    <w:rsid w:val="051214CD"/>
    <w:rsid w:val="051E426E"/>
    <w:rsid w:val="05226002"/>
    <w:rsid w:val="052A18B5"/>
    <w:rsid w:val="052F6128"/>
    <w:rsid w:val="0530678A"/>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BD7F19"/>
    <w:rsid w:val="06D73364"/>
    <w:rsid w:val="06E0388A"/>
    <w:rsid w:val="077D762E"/>
    <w:rsid w:val="0784238D"/>
    <w:rsid w:val="078D1E52"/>
    <w:rsid w:val="07AC1AA3"/>
    <w:rsid w:val="07C808C8"/>
    <w:rsid w:val="07CC4C58"/>
    <w:rsid w:val="07E24397"/>
    <w:rsid w:val="07FF3FE1"/>
    <w:rsid w:val="08007B64"/>
    <w:rsid w:val="08093D31"/>
    <w:rsid w:val="0816261C"/>
    <w:rsid w:val="086F06C6"/>
    <w:rsid w:val="087679C6"/>
    <w:rsid w:val="089D7C92"/>
    <w:rsid w:val="08CB697C"/>
    <w:rsid w:val="08E67B94"/>
    <w:rsid w:val="08EB5F92"/>
    <w:rsid w:val="08FD3864"/>
    <w:rsid w:val="090715AF"/>
    <w:rsid w:val="090F0736"/>
    <w:rsid w:val="09101063"/>
    <w:rsid w:val="092C3DD0"/>
    <w:rsid w:val="09345980"/>
    <w:rsid w:val="093B3D23"/>
    <w:rsid w:val="09476E41"/>
    <w:rsid w:val="094F5AEA"/>
    <w:rsid w:val="098C2D40"/>
    <w:rsid w:val="099965B6"/>
    <w:rsid w:val="09BE6273"/>
    <w:rsid w:val="09DE3EF3"/>
    <w:rsid w:val="09E42D1F"/>
    <w:rsid w:val="09FA094E"/>
    <w:rsid w:val="0A155AE0"/>
    <w:rsid w:val="0A1C03B9"/>
    <w:rsid w:val="0A1D5803"/>
    <w:rsid w:val="0A23066B"/>
    <w:rsid w:val="0A6D0068"/>
    <w:rsid w:val="0A7E138F"/>
    <w:rsid w:val="0A862810"/>
    <w:rsid w:val="0A967038"/>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884A7E"/>
    <w:rsid w:val="0B9628E2"/>
    <w:rsid w:val="0B9A4CCF"/>
    <w:rsid w:val="0BB4329D"/>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A97783"/>
    <w:rsid w:val="0EB1019F"/>
    <w:rsid w:val="0EB9159E"/>
    <w:rsid w:val="0EE63683"/>
    <w:rsid w:val="0F0174BB"/>
    <w:rsid w:val="0F050418"/>
    <w:rsid w:val="0F110C78"/>
    <w:rsid w:val="0F275B29"/>
    <w:rsid w:val="0F5349A7"/>
    <w:rsid w:val="0F644451"/>
    <w:rsid w:val="0F8A5245"/>
    <w:rsid w:val="0F9105DC"/>
    <w:rsid w:val="0FA31218"/>
    <w:rsid w:val="0FBA14F8"/>
    <w:rsid w:val="0FD12D22"/>
    <w:rsid w:val="0FD218A9"/>
    <w:rsid w:val="0FDF75FB"/>
    <w:rsid w:val="0FEE45C3"/>
    <w:rsid w:val="0FFC054C"/>
    <w:rsid w:val="0FFC76CD"/>
    <w:rsid w:val="100A0165"/>
    <w:rsid w:val="10116E76"/>
    <w:rsid w:val="103403E8"/>
    <w:rsid w:val="104A3065"/>
    <w:rsid w:val="10790AA3"/>
    <w:rsid w:val="108856F4"/>
    <w:rsid w:val="108C69DE"/>
    <w:rsid w:val="1094347E"/>
    <w:rsid w:val="10964EF8"/>
    <w:rsid w:val="10B0393A"/>
    <w:rsid w:val="10C46432"/>
    <w:rsid w:val="10D86C00"/>
    <w:rsid w:val="10DF695A"/>
    <w:rsid w:val="112355EC"/>
    <w:rsid w:val="113147B9"/>
    <w:rsid w:val="1158509E"/>
    <w:rsid w:val="1180141F"/>
    <w:rsid w:val="11885720"/>
    <w:rsid w:val="118C46FF"/>
    <w:rsid w:val="119A267F"/>
    <w:rsid w:val="11AD2466"/>
    <w:rsid w:val="11B30F31"/>
    <w:rsid w:val="11B33EF7"/>
    <w:rsid w:val="11BF41A1"/>
    <w:rsid w:val="11C85CC6"/>
    <w:rsid w:val="11E11036"/>
    <w:rsid w:val="11EA2C7E"/>
    <w:rsid w:val="11F70D4B"/>
    <w:rsid w:val="121314BD"/>
    <w:rsid w:val="123352C9"/>
    <w:rsid w:val="12473BD6"/>
    <w:rsid w:val="12484B4C"/>
    <w:rsid w:val="124A2B01"/>
    <w:rsid w:val="124F564F"/>
    <w:rsid w:val="12697B12"/>
    <w:rsid w:val="12783D31"/>
    <w:rsid w:val="12805C0D"/>
    <w:rsid w:val="129C35A2"/>
    <w:rsid w:val="12AB27B5"/>
    <w:rsid w:val="12AC235B"/>
    <w:rsid w:val="12BA18A3"/>
    <w:rsid w:val="12D95FEC"/>
    <w:rsid w:val="12E82BBB"/>
    <w:rsid w:val="12F4218D"/>
    <w:rsid w:val="12F81A24"/>
    <w:rsid w:val="13374289"/>
    <w:rsid w:val="13413E8C"/>
    <w:rsid w:val="13427B1B"/>
    <w:rsid w:val="134879D8"/>
    <w:rsid w:val="137D070B"/>
    <w:rsid w:val="138B0DA5"/>
    <w:rsid w:val="13990BE8"/>
    <w:rsid w:val="139F1540"/>
    <w:rsid w:val="13A33DCC"/>
    <w:rsid w:val="13AC3F9A"/>
    <w:rsid w:val="13B02513"/>
    <w:rsid w:val="13B94A83"/>
    <w:rsid w:val="13CD1D23"/>
    <w:rsid w:val="13D369E3"/>
    <w:rsid w:val="13D50411"/>
    <w:rsid w:val="140A1D14"/>
    <w:rsid w:val="142C636E"/>
    <w:rsid w:val="14352108"/>
    <w:rsid w:val="14413A7E"/>
    <w:rsid w:val="146870E8"/>
    <w:rsid w:val="147A7419"/>
    <w:rsid w:val="148D2D4C"/>
    <w:rsid w:val="14955FA2"/>
    <w:rsid w:val="14A64372"/>
    <w:rsid w:val="14C55FF0"/>
    <w:rsid w:val="14D84DBF"/>
    <w:rsid w:val="152B60A2"/>
    <w:rsid w:val="152E5EA1"/>
    <w:rsid w:val="15342CB2"/>
    <w:rsid w:val="153704C4"/>
    <w:rsid w:val="15627C44"/>
    <w:rsid w:val="15677C9D"/>
    <w:rsid w:val="157C74D9"/>
    <w:rsid w:val="15A64FE6"/>
    <w:rsid w:val="15B57DDE"/>
    <w:rsid w:val="15FD388C"/>
    <w:rsid w:val="1638282C"/>
    <w:rsid w:val="16393F3A"/>
    <w:rsid w:val="163E3C77"/>
    <w:rsid w:val="166B702A"/>
    <w:rsid w:val="16A66DCD"/>
    <w:rsid w:val="16B742C5"/>
    <w:rsid w:val="16BA20C3"/>
    <w:rsid w:val="16C53A03"/>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8B5D59"/>
    <w:rsid w:val="18A068B4"/>
    <w:rsid w:val="18A07CAB"/>
    <w:rsid w:val="18D26527"/>
    <w:rsid w:val="18E15979"/>
    <w:rsid w:val="19036D35"/>
    <w:rsid w:val="19211619"/>
    <w:rsid w:val="19264A04"/>
    <w:rsid w:val="19326A25"/>
    <w:rsid w:val="193A691F"/>
    <w:rsid w:val="19572B4C"/>
    <w:rsid w:val="195D3688"/>
    <w:rsid w:val="19A80A21"/>
    <w:rsid w:val="19AB5A4D"/>
    <w:rsid w:val="19B2076C"/>
    <w:rsid w:val="19C35AB3"/>
    <w:rsid w:val="19E17B48"/>
    <w:rsid w:val="19FF7081"/>
    <w:rsid w:val="1A0E48E2"/>
    <w:rsid w:val="1A163D48"/>
    <w:rsid w:val="1A1A3557"/>
    <w:rsid w:val="1A217672"/>
    <w:rsid w:val="1A292567"/>
    <w:rsid w:val="1A2E248C"/>
    <w:rsid w:val="1A427322"/>
    <w:rsid w:val="1A476C0F"/>
    <w:rsid w:val="1A4964D2"/>
    <w:rsid w:val="1A5F56EF"/>
    <w:rsid w:val="1A72093E"/>
    <w:rsid w:val="1A7672D6"/>
    <w:rsid w:val="1A792CB9"/>
    <w:rsid w:val="1ABD556D"/>
    <w:rsid w:val="1ABE4616"/>
    <w:rsid w:val="1AD746F8"/>
    <w:rsid w:val="1AE244B8"/>
    <w:rsid w:val="1AEA0851"/>
    <w:rsid w:val="1B081E0B"/>
    <w:rsid w:val="1B0F77D8"/>
    <w:rsid w:val="1B133819"/>
    <w:rsid w:val="1B146B8F"/>
    <w:rsid w:val="1B175D03"/>
    <w:rsid w:val="1B227694"/>
    <w:rsid w:val="1B326C4D"/>
    <w:rsid w:val="1B3D21AB"/>
    <w:rsid w:val="1B4B22F1"/>
    <w:rsid w:val="1B6B159E"/>
    <w:rsid w:val="1B702498"/>
    <w:rsid w:val="1B7244F2"/>
    <w:rsid w:val="1B740D26"/>
    <w:rsid w:val="1B9D12F4"/>
    <w:rsid w:val="1BAE4D2B"/>
    <w:rsid w:val="1BBF7504"/>
    <w:rsid w:val="1BE51CBC"/>
    <w:rsid w:val="1C067040"/>
    <w:rsid w:val="1C0C0181"/>
    <w:rsid w:val="1C0C2CEF"/>
    <w:rsid w:val="1C5448D1"/>
    <w:rsid w:val="1C635093"/>
    <w:rsid w:val="1C6A626C"/>
    <w:rsid w:val="1C732978"/>
    <w:rsid w:val="1C76198C"/>
    <w:rsid w:val="1C8651B5"/>
    <w:rsid w:val="1C9B2B55"/>
    <w:rsid w:val="1CA02563"/>
    <w:rsid w:val="1CA814B4"/>
    <w:rsid w:val="1CD35FB2"/>
    <w:rsid w:val="1CD46261"/>
    <w:rsid w:val="1CD62BAA"/>
    <w:rsid w:val="1CEE56E4"/>
    <w:rsid w:val="1D0A51CC"/>
    <w:rsid w:val="1D0D0CC5"/>
    <w:rsid w:val="1D4E76BA"/>
    <w:rsid w:val="1D52159B"/>
    <w:rsid w:val="1D602547"/>
    <w:rsid w:val="1D6F5EAD"/>
    <w:rsid w:val="1D72118C"/>
    <w:rsid w:val="1D8C71A4"/>
    <w:rsid w:val="1D8D25E8"/>
    <w:rsid w:val="1DB04E78"/>
    <w:rsid w:val="1DE5260B"/>
    <w:rsid w:val="1DF84F0F"/>
    <w:rsid w:val="1E156B3F"/>
    <w:rsid w:val="1E426463"/>
    <w:rsid w:val="1E4271AA"/>
    <w:rsid w:val="1E4D738F"/>
    <w:rsid w:val="1E713DF6"/>
    <w:rsid w:val="1E812E67"/>
    <w:rsid w:val="1E835238"/>
    <w:rsid w:val="1E8A1C67"/>
    <w:rsid w:val="1E9A65A4"/>
    <w:rsid w:val="1EBA0BD2"/>
    <w:rsid w:val="1ECA3890"/>
    <w:rsid w:val="1ED17766"/>
    <w:rsid w:val="1EF84EEB"/>
    <w:rsid w:val="1F042DEE"/>
    <w:rsid w:val="1F217946"/>
    <w:rsid w:val="1F6577E7"/>
    <w:rsid w:val="1F7472AE"/>
    <w:rsid w:val="1FC2099B"/>
    <w:rsid w:val="1FC65F5C"/>
    <w:rsid w:val="1FD026C3"/>
    <w:rsid w:val="1FEC6832"/>
    <w:rsid w:val="1FF03786"/>
    <w:rsid w:val="203C12D0"/>
    <w:rsid w:val="20436B38"/>
    <w:rsid w:val="2066127D"/>
    <w:rsid w:val="20676B1C"/>
    <w:rsid w:val="20927149"/>
    <w:rsid w:val="20B679DB"/>
    <w:rsid w:val="20BE31A2"/>
    <w:rsid w:val="20EB452E"/>
    <w:rsid w:val="20FC03B3"/>
    <w:rsid w:val="21017637"/>
    <w:rsid w:val="217E4EBE"/>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35721"/>
    <w:rsid w:val="232B5226"/>
    <w:rsid w:val="237D50F5"/>
    <w:rsid w:val="23830BB0"/>
    <w:rsid w:val="238358C1"/>
    <w:rsid w:val="23C6058D"/>
    <w:rsid w:val="24390D52"/>
    <w:rsid w:val="245C06A9"/>
    <w:rsid w:val="249D393C"/>
    <w:rsid w:val="24AF57DE"/>
    <w:rsid w:val="24B67C80"/>
    <w:rsid w:val="24C26DBE"/>
    <w:rsid w:val="24E664E2"/>
    <w:rsid w:val="24E92140"/>
    <w:rsid w:val="24EA7469"/>
    <w:rsid w:val="24FF6673"/>
    <w:rsid w:val="25253588"/>
    <w:rsid w:val="25333F20"/>
    <w:rsid w:val="2535316F"/>
    <w:rsid w:val="25455AC6"/>
    <w:rsid w:val="25486AFC"/>
    <w:rsid w:val="25836B10"/>
    <w:rsid w:val="258A75A4"/>
    <w:rsid w:val="2591501C"/>
    <w:rsid w:val="25A20B86"/>
    <w:rsid w:val="25B05F47"/>
    <w:rsid w:val="25B51205"/>
    <w:rsid w:val="25E02651"/>
    <w:rsid w:val="25E17B67"/>
    <w:rsid w:val="25EC3DE7"/>
    <w:rsid w:val="25FA57B8"/>
    <w:rsid w:val="25FC06FB"/>
    <w:rsid w:val="2642495F"/>
    <w:rsid w:val="26451E64"/>
    <w:rsid w:val="268A3AF4"/>
    <w:rsid w:val="26967BCA"/>
    <w:rsid w:val="269A5503"/>
    <w:rsid w:val="26A70543"/>
    <w:rsid w:val="26B422CD"/>
    <w:rsid w:val="26D43F07"/>
    <w:rsid w:val="26ED7CAC"/>
    <w:rsid w:val="271514CB"/>
    <w:rsid w:val="27157B02"/>
    <w:rsid w:val="272D5744"/>
    <w:rsid w:val="272F7A19"/>
    <w:rsid w:val="273E358B"/>
    <w:rsid w:val="27426FB7"/>
    <w:rsid w:val="27593180"/>
    <w:rsid w:val="277631B9"/>
    <w:rsid w:val="279E773F"/>
    <w:rsid w:val="27BD648A"/>
    <w:rsid w:val="27CF7BC1"/>
    <w:rsid w:val="27DD4219"/>
    <w:rsid w:val="27ED2E35"/>
    <w:rsid w:val="27F379B4"/>
    <w:rsid w:val="280855FA"/>
    <w:rsid w:val="280F461B"/>
    <w:rsid w:val="282F0269"/>
    <w:rsid w:val="2837711A"/>
    <w:rsid w:val="28382168"/>
    <w:rsid w:val="284A583E"/>
    <w:rsid w:val="286640ED"/>
    <w:rsid w:val="28733F45"/>
    <w:rsid w:val="28883B3E"/>
    <w:rsid w:val="288D3E4E"/>
    <w:rsid w:val="28B655A4"/>
    <w:rsid w:val="28DA31DD"/>
    <w:rsid w:val="290A2815"/>
    <w:rsid w:val="290A2CCA"/>
    <w:rsid w:val="290D6316"/>
    <w:rsid w:val="291D0FC6"/>
    <w:rsid w:val="292444AB"/>
    <w:rsid w:val="29257B04"/>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1F89"/>
    <w:rsid w:val="2A423BE6"/>
    <w:rsid w:val="2A444FA7"/>
    <w:rsid w:val="2A6957D8"/>
    <w:rsid w:val="2AB148A4"/>
    <w:rsid w:val="2AB87CB7"/>
    <w:rsid w:val="2AD411AD"/>
    <w:rsid w:val="2B1B4747"/>
    <w:rsid w:val="2B2F74E2"/>
    <w:rsid w:val="2B8F346E"/>
    <w:rsid w:val="2B9B1045"/>
    <w:rsid w:val="2B9C18F9"/>
    <w:rsid w:val="2BA26207"/>
    <w:rsid w:val="2BB86B45"/>
    <w:rsid w:val="2BC27E49"/>
    <w:rsid w:val="2BC27FDB"/>
    <w:rsid w:val="2BDA73BA"/>
    <w:rsid w:val="2BDE4F3E"/>
    <w:rsid w:val="2BDE5DDC"/>
    <w:rsid w:val="2BE55FA7"/>
    <w:rsid w:val="2BE87423"/>
    <w:rsid w:val="2BEB30D7"/>
    <w:rsid w:val="2BF104A7"/>
    <w:rsid w:val="2C1125C1"/>
    <w:rsid w:val="2C303803"/>
    <w:rsid w:val="2C423E46"/>
    <w:rsid w:val="2C523EA6"/>
    <w:rsid w:val="2C6A6BE6"/>
    <w:rsid w:val="2C6C31F6"/>
    <w:rsid w:val="2C6E5C2B"/>
    <w:rsid w:val="2C756248"/>
    <w:rsid w:val="2C8349FD"/>
    <w:rsid w:val="2C8621FE"/>
    <w:rsid w:val="2C9B36E8"/>
    <w:rsid w:val="2CB978D7"/>
    <w:rsid w:val="2CEB7740"/>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30022B09"/>
    <w:rsid w:val="30071B87"/>
    <w:rsid w:val="302427F1"/>
    <w:rsid w:val="302C3166"/>
    <w:rsid w:val="305D23CE"/>
    <w:rsid w:val="308264F5"/>
    <w:rsid w:val="3087356E"/>
    <w:rsid w:val="308A506E"/>
    <w:rsid w:val="30DA427D"/>
    <w:rsid w:val="30FB13FB"/>
    <w:rsid w:val="31012BF3"/>
    <w:rsid w:val="310F24B7"/>
    <w:rsid w:val="31107923"/>
    <w:rsid w:val="31260E58"/>
    <w:rsid w:val="313E3AD9"/>
    <w:rsid w:val="314B5A55"/>
    <w:rsid w:val="31601805"/>
    <w:rsid w:val="318836DD"/>
    <w:rsid w:val="318855EB"/>
    <w:rsid w:val="31927E60"/>
    <w:rsid w:val="319A3263"/>
    <w:rsid w:val="31A8144E"/>
    <w:rsid w:val="31A94B75"/>
    <w:rsid w:val="31D712B2"/>
    <w:rsid w:val="31DA58A8"/>
    <w:rsid w:val="31F008FB"/>
    <w:rsid w:val="322F0E22"/>
    <w:rsid w:val="323158B1"/>
    <w:rsid w:val="324F3411"/>
    <w:rsid w:val="32552F74"/>
    <w:rsid w:val="327A27D0"/>
    <w:rsid w:val="32840341"/>
    <w:rsid w:val="328D125C"/>
    <w:rsid w:val="3297595C"/>
    <w:rsid w:val="329B0615"/>
    <w:rsid w:val="32BD07AC"/>
    <w:rsid w:val="32BD5557"/>
    <w:rsid w:val="32F7250C"/>
    <w:rsid w:val="33004825"/>
    <w:rsid w:val="332F0B57"/>
    <w:rsid w:val="333577A1"/>
    <w:rsid w:val="33474F33"/>
    <w:rsid w:val="33555178"/>
    <w:rsid w:val="335F530A"/>
    <w:rsid w:val="33675E7D"/>
    <w:rsid w:val="336828E9"/>
    <w:rsid w:val="336F0DF4"/>
    <w:rsid w:val="339B3875"/>
    <w:rsid w:val="33BC3FE1"/>
    <w:rsid w:val="33DB4B86"/>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366B03"/>
    <w:rsid w:val="35382B67"/>
    <w:rsid w:val="35413A65"/>
    <w:rsid w:val="35453DC9"/>
    <w:rsid w:val="35502F57"/>
    <w:rsid w:val="355F239F"/>
    <w:rsid w:val="35942138"/>
    <w:rsid w:val="35B40C1C"/>
    <w:rsid w:val="35C3613B"/>
    <w:rsid w:val="35C65168"/>
    <w:rsid w:val="35E464E9"/>
    <w:rsid w:val="3603489A"/>
    <w:rsid w:val="36105B3F"/>
    <w:rsid w:val="36282054"/>
    <w:rsid w:val="363300F0"/>
    <w:rsid w:val="3633690D"/>
    <w:rsid w:val="36381C4C"/>
    <w:rsid w:val="366E41AD"/>
    <w:rsid w:val="369A0FD2"/>
    <w:rsid w:val="36B052BF"/>
    <w:rsid w:val="36B93EB7"/>
    <w:rsid w:val="36E1045F"/>
    <w:rsid w:val="36E2640E"/>
    <w:rsid w:val="36E2669F"/>
    <w:rsid w:val="36EC3A0F"/>
    <w:rsid w:val="370D3758"/>
    <w:rsid w:val="37172031"/>
    <w:rsid w:val="372201F5"/>
    <w:rsid w:val="37526FE9"/>
    <w:rsid w:val="376045B0"/>
    <w:rsid w:val="37836330"/>
    <w:rsid w:val="3789014E"/>
    <w:rsid w:val="379310C3"/>
    <w:rsid w:val="37C21647"/>
    <w:rsid w:val="37FE466F"/>
    <w:rsid w:val="38413FCA"/>
    <w:rsid w:val="38491B3C"/>
    <w:rsid w:val="387C1BDE"/>
    <w:rsid w:val="3881572F"/>
    <w:rsid w:val="38C71B6D"/>
    <w:rsid w:val="38EA6549"/>
    <w:rsid w:val="39154E19"/>
    <w:rsid w:val="39433A4F"/>
    <w:rsid w:val="394634C4"/>
    <w:rsid w:val="394B0481"/>
    <w:rsid w:val="39561F96"/>
    <w:rsid w:val="39622DAE"/>
    <w:rsid w:val="397918A6"/>
    <w:rsid w:val="39804D6A"/>
    <w:rsid w:val="3985224C"/>
    <w:rsid w:val="399E5CC2"/>
    <w:rsid w:val="39A52A9C"/>
    <w:rsid w:val="39AB0E34"/>
    <w:rsid w:val="39C866A0"/>
    <w:rsid w:val="39CB0C32"/>
    <w:rsid w:val="3A1B0818"/>
    <w:rsid w:val="3A4F7703"/>
    <w:rsid w:val="3A5D31CE"/>
    <w:rsid w:val="3A963F52"/>
    <w:rsid w:val="3AB431AA"/>
    <w:rsid w:val="3ABB1BB9"/>
    <w:rsid w:val="3AC7454D"/>
    <w:rsid w:val="3B1D0171"/>
    <w:rsid w:val="3B2163D1"/>
    <w:rsid w:val="3B241DA1"/>
    <w:rsid w:val="3B362170"/>
    <w:rsid w:val="3B5C35D4"/>
    <w:rsid w:val="3B5C3A55"/>
    <w:rsid w:val="3B741DA4"/>
    <w:rsid w:val="3B8B3D0E"/>
    <w:rsid w:val="3B8F6A4B"/>
    <w:rsid w:val="3BAC1BCF"/>
    <w:rsid w:val="3BB64A2D"/>
    <w:rsid w:val="3BCC6FCB"/>
    <w:rsid w:val="3BDB3FC9"/>
    <w:rsid w:val="3BE40231"/>
    <w:rsid w:val="3BEE647B"/>
    <w:rsid w:val="3C003463"/>
    <w:rsid w:val="3C153334"/>
    <w:rsid w:val="3C454C24"/>
    <w:rsid w:val="3C4F04BB"/>
    <w:rsid w:val="3C5B0AFA"/>
    <w:rsid w:val="3C6D3CFE"/>
    <w:rsid w:val="3C6D4F97"/>
    <w:rsid w:val="3C76498D"/>
    <w:rsid w:val="3C7D0B51"/>
    <w:rsid w:val="3C98759B"/>
    <w:rsid w:val="3CBE5E4E"/>
    <w:rsid w:val="3CCD1317"/>
    <w:rsid w:val="3CE80C8F"/>
    <w:rsid w:val="3D421A62"/>
    <w:rsid w:val="3D42217E"/>
    <w:rsid w:val="3D48263E"/>
    <w:rsid w:val="3D522F6E"/>
    <w:rsid w:val="3D5355AB"/>
    <w:rsid w:val="3D7A50E8"/>
    <w:rsid w:val="3D7C0FDD"/>
    <w:rsid w:val="3D86169D"/>
    <w:rsid w:val="3D9D7BE1"/>
    <w:rsid w:val="3DA037A5"/>
    <w:rsid w:val="3DA32133"/>
    <w:rsid w:val="3DCB445C"/>
    <w:rsid w:val="3DCE1A8F"/>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BC4452"/>
    <w:rsid w:val="40CD28F9"/>
    <w:rsid w:val="40D1511F"/>
    <w:rsid w:val="40DB3267"/>
    <w:rsid w:val="40E220E1"/>
    <w:rsid w:val="40F044EB"/>
    <w:rsid w:val="41036469"/>
    <w:rsid w:val="41156396"/>
    <w:rsid w:val="412E36B4"/>
    <w:rsid w:val="412F6BF0"/>
    <w:rsid w:val="414A3ABE"/>
    <w:rsid w:val="416D78B4"/>
    <w:rsid w:val="417117E7"/>
    <w:rsid w:val="41A61CDB"/>
    <w:rsid w:val="41BC0672"/>
    <w:rsid w:val="41C81D6A"/>
    <w:rsid w:val="41F0145A"/>
    <w:rsid w:val="41F71F92"/>
    <w:rsid w:val="426A7ED0"/>
    <w:rsid w:val="428423F5"/>
    <w:rsid w:val="4285159C"/>
    <w:rsid w:val="4285755C"/>
    <w:rsid w:val="429217D3"/>
    <w:rsid w:val="42A24789"/>
    <w:rsid w:val="42C30F55"/>
    <w:rsid w:val="42CE286D"/>
    <w:rsid w:val="42E672C9"/>
    <w:rsid w:val="42F35F03"/>
    <w:rsid w:val="430538E7"/>
    <w:rsid w:val="43287DD0"/>
    <w:rsid w:val="432F6282"/>
    <w:rsid w:val="4338571D"/>
    <w:rsid w:val="435C6C59"/>
    <w:rsid w:val="437F1B4B"/>
    <w:rsid w:val="43810DB0"/>
    <w:rsid w:val="43CF1632"/>
    <w:rsid w:val="43D14A7A"/>
    <w:rsid w:val="43D456A0"/>
    <w:rsid w:val="43D8251B"/>
    <w:rsid w:val="43DA29B1"/>
    <w:rsid w:val="43E013B3"/>
    <w:rsid w:val="43EE213F"/>
    <w:rsid w:val="43F323CE"/>
    <w:rsid w:val="43F34E0F"/>
    <w:rsid w:val="440B249A"/>
    <w:rsid w:val="44281D9A"/>
    <w:rsid w:val="44502957"/>
    <w:rsid w:val="445D371E"/>
    <w:rsid w:val="447875A3"/>
    <w:rsid w:val="448F2CD7"/>
    <w:rsid w:val="449D27EC"/>
    <w:rsid w:val="44A668B8"/>
    <w:rsid w:val="44B3389B"/>
    <w:rsid w:val="44B9640E"/>
    <w:rsid w:val="44E51ABD"/>
    <w:rsid w:val="44FB10C8"/>
    <w:rsid w:val="45016504"/>
    <w:rsid w:val="45042613"/>
    <w:rsid w:val="45164373"/>
    <w:rsid w:val="45413196"/>
    <w:rsid w:val="457B63BA"/>
    <w:rsid w:val="459950F8"/>
    <w:rsid w:val="459B0CE9"/>
    <w:rsid w:val="45B55914"/>
    <w:rsid w:val="45BE2A1A"/>
    <w:rsid w:val="45DE6F05"/>
    <w:rsid w:val="45EE0CEB"/>
    <w:rsid w:val="45F64B7F"/>
    <w:rsid w:val="45FF6070"/>
    <w:rsid w:val="462130F8"/>
    <w:rsid w:val="462946BC"/>
    <w:rsid w:val="462C487D"/>
    <w:rsid w:val="463740A9"/>
    <w:rsid w:val="46503D2B"/>
    <w:rsid w:val="46644AC6"/>
    <w:rsid w:val="466B5C10"/>
    <w:rsid w:val="466F7676"/>
    <w:rsid w:val="467950D1"/>
    <w:rsid w:val="4689676F"/>
    <w:rsid w:val="46AA555C"/>
    <w:rsid w:val="46F952EF"/>
    <w:rsid w:val="471D7B5D"/>
    <w:rsid w:val="471F637D"/>
    <w:rsid w:val="4730080C"/>
    <w:rsid w:val="474833BA"/>
    <w:rsid w:val="475734F9"/>
    <w:rsid w:val="47712A1C"/>
    <w:rsid w:val="478248F3"/>
    <w:rsid w:val="47824940"/>
    <w:rsid w:val="47A602C9"/>
    <w:rsid w:val="47C12A39"/>
    <w:rsid w:val="47C46170"/>
    <w:rsid w:val="47C639AA"/>
    <w:rsid w:val="47E83F78"/>
    <w:rsid w:val="47F20E02"/>
    <w:rsid w:val="480E15E3"/>
    <w:rsid w:val="48244FBC"/>
    <w:rsid w:val="48344057"/>
    <w:rsid w:val="484A42F6"/>
    <w:rsid w:val="484B0320"/>
    <w:rsid w:val="484E5CBC"/>
    <w:rsid w:val="48523E3F"/>
    <w:rsid w:val="486368FF"/>
    <w:rsid w:val="48912004"/>
    <w:rsid w:val="489D706D"/>
    <w:rsid w:val="48A2602D"/>
    <w:rsid w:val="48AB73B6"/>
    <w:rsid w:val="48C626B1"/>
    <w:rsid w:val="48D306A1"/>
    <w:rsid w:val="494653E2"/>
    <w:rsid w:val="49647E9E"/>
    <w:rsid w:val="4968395A"/>
    <w:rsid w:val="497A0F95"/>
    <w:rsid w:val="49865916"/>
    <w:rsid w:val="49892DB9"/>
    <w:rsid w:val="498B1443"/>
    <w:rsid w:val="4997589C"/>
    <w:rsid w:val="49992AD8"/>
    <w:rsid w:val="49B02FC2"/>
    <w:rsid w:val="49BD64AA"/>
    <w:rsid w:val="49BE7660"/>
    <w:rsid w:val="49C10D2B"/>
    <w:rsid w:val="4A08137B"/>
    <w:rsid w:val="4A1445C4"/>
    <w:rsid w:val="4A3B7E6E"/>
    <w:rsid w:val="4A63446D"/>
    <w:rsid w:val="4A742776"/>
    <w:rsid w:val="4A8018B7"/>
    <w:rsid w:val="4A8665BE"/>
    <w:rsid w:val="4A883A0B"/>
    <w:rsid w:val="4A8E78F6"/>
    <w:rsid w:val="4A932334"/>
    <w:rsid w:val="4AA272E0"/>
    <w:rsid w:val="4AA344D5"/>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252FA3"/>
    <w:rsid w:val="4C29776D"/>
    <w:rsid w:val="4C2E1662"/>
    <w:rsid w:val="4C5E3264"/>
    <w:rsid w:val="4C637FE0"/>
    <w:rsid w:val="4C762BA5"/>
    <w:rsid w:val="4CA27465"/>
    <w:rsid w:val="4CC415B6"/>
    <w:rsid w:val="4CCE366C"/>
    <w:rsid w:val="4CEE666D"/>
    <w:rsid w:val="4CF626C6"/>
    <w:rsid w:val="4D046DD3"/>
    <w:rsid w:val="4D0A29E9"/>
    <w:rsid w:val="4D3B79B5"/>
    <w:rsid w:val="4D4306C8"/>
    <w:rsid w:val="4D477B55"/>
    <w:rsid w:val="4D485C7F"/>
    <w:rsid w:val="4D560DB2"/>
    <w:rsid w:val="4D6146ED"/>
    <w:rsid w:val="4DA712FA"/>
    <w:rsid w:val="4DA77604"/>
    <w:rsid w:val="4DB64C5C"/>
    <w:rsid w:val="4DB86720"/>
    <w:rsid w:val="4DD059E1"/>
    <w:rsid w:val="4DF35CFB"/>
    <w:rsid w:val="4E167C21"/>
    <w:rsid w:val="4E660D6D"/>
    <w:rsid w:val="4E712CEB"/>
    <w:rsid w:val="4E7F3F8C"/>
    <w:rsid w:val="4EA3596A"/>
    <w:rsid w:val="4EA61152"/>
    <w:rsid w:val="4EB451CD"/>
    <w:rsid w:val="4EC372F3"/>
    <w:rsid w:val="4F2A5C04"/>
    <w:rsid w:val="4F425A9E"/>
    <w:rsid w:val="4F563276"/>
    <w:rsid w:val="4F6F01EF"/>
    <w:rsid w:val="4F82337E"/>
    <w:rsid w:val="4FA94FC5"/>
    <w:rsid w:val="4FC85AA4"/>
    <w:rsid w:val="4FD74C8D"/>
    <w:rsid w:val="4FD8345A"/>
    <w:rsid w:val="4FE94FD4"/>
    <w:rsid w:val="4FEE15B4"/>
    <w:rsid w:val="50037723"/>
    <w:rsid w:val="501A7051"/>
    <w:rsid w:val="504A6F3B"/>
    <w:rsid w:val="505E61FB"/>
    <w:rsid w:val="506C4EAE"/>
    <w:rsid w:val="50744682"/>
    <w:rsid w:val="50753CC1"/>
    <w:rsid w:val="509D5F8C"/>
    <w:rsid w:val="50AA2604"/>
    <w:rsid w:val="50AC2A18"/>
    <w:rsid w:val="50C77B6A"/>
    <w:rsid w:val="50D10993"/>
    <w:rsid w:val="50E1514F"/>
    <w:rsid w:val="510A4025"/>
    <w:rsid w:val="5135665F"/>
    <w:rsid w:val="513A6667"/>
    <w:rsid w:val="5153698B"/>
    <w:rsid w:val="516010A7"/>
    <w:rsid w:val="516109FB"/>
    <w:rsid w:val="516E5DCE"/>
    <w:rsid w:val="517F7FAF"/>
    <w:rsid w:val="51A55368"/>
    <w:rsid w:val="51AB787F"/>
    <w:rsid w:val="51AE28CC"/>
    <w:rsid w:val="51BE5771"/>
    <w:rsid w:val="51D27F79"/>
    <w:rsid w:val="51F9528D"/>
    <w:rsid w:val="52012FFE"/>
    <w:rsid w:val="520D10FD"/>
    <w:rsid w:val="52267B59"/>
    <w:rsid w:val="5229652A"/>
    <w:rsid w:val="524A7DEE"/>
    <w:rsid w:val="526409A7"/>
    <w:rsid w:val="526B7B49"/>
    <w:rsid w:val="52725A08"/>
    <w:rsid w:val="527A302F"/>
    <w:rsid w:val="527E5FEF"/>
    <w:rsid w:val="528672BE"/>
    <w:rsid w:val="52885C9B"/>
    <w:rsid w:val="528C69AA"/>
    <w:rsid w:val="528D18A0"/>
    <w:rsid w:val="52C55B5C"/>
    <w:rsid w:val="52D23681"/>
    <w:rsid w:val="52F93B9B"/>
    <w:rsid w:val="530243FB"/>
    <w:rsid w:val="530D2C13"/>
    <w:rsid w:val="531620E8"/>
    <w:rsid w:val="531B5950"/>
    <w:rsid w:val="53262234"/>
    <w:rsid w:val="53656C55"/>
    <w:rsid w:val="537470CE"/>
    <w:rsid w:val="537C7E04"/>
    <w:rsid w:val="537E2AF3"/>
    <w:rsid w:val="53B73FC1"/>
    <w:rsid w:val="53F342B2"/>
    <w:rsid w:val="54032253"/>
    <w:rsid w:val="540656EF"/>
    <w:rsid w:val="54102C67"/>
    <w:rsid w:val="54231EC5"/>
    <w:rsid w:val="542B552C"/>
    <w:rsid w:val="544E7F31"/>
    <w:rsid w:val="54E12461"/>
    <w:rsid w:val="54E379B9"/>
    <w:rsid w:val="54E63DB5"/>
    <w:rsid w:val="54FA1B14"/>
    <w:rsid w:val="55284E03"/>
    <w:rsid w:val="553F0A85"/>
    <w:rsid w:val="554927D3"/>
    <w:rsid w:val="55657192"/>
    <w:rsid w:val="558A5361"/>
    <w:rsid w:val="558D5599"/>
    <w:rsid w:val="55A85294"/>
    <w:rsid w:val="55D51417"/>
    <w:rsid w:val="5610122D"/>
    <w:rsid w:val="56160288"/>
    <w:rsid w:val="562B67B1"/>
    <w:rsid w:val="563C5040"/>
    <w:rsid w:val="5654125A"/>
    <w:rsid w:val="56570CFD"/>
    <w:rsid w:val="56584B55"/>
    <w:rsid w:val="566C5A93"/>
    <w:rsid w:val="566E2566"/>
    <w:rsid w:val="567341AE"/>
    <w:rsid w:val="56822CF4"/>
    <w:rsid w:val="56AF3844"/>
    <w:rsid w:val="56B874D0"/>
    <w:rsid w:val="56C45121"/>
    <w:rsid w:val="56D37217"/>
    <w:rsid w:val="56D92559"/>
    <w:rsid w:val="56E0464E"/>
    <w:rsid w:val="56EA2AD6"/>
    <w:rsid w:val="56EB388B"/>
    <w:rsid w:val="56EF57DA"/>
    <w:rsid w:val="56FE7492"/>
    <w:rsid w:val="5712786F"/>
    <w:rsid w:val="57225C3A"/>
    <w:rsid w:val="572E2719"/>
    <w:rsid w:val="573869A1"/>
    <w:rsid w:val="57520404"/>
    <w:rsid w:val="57577B43"/>
    <w:rsid w:val="57686B39"/>
    <w:rsid w:val="57926E1F"/>
    <w:rsid w:val="579C4060"/>
    <w:rsid w:val="57A348C8"/>
    <w:rsid w:val="57C27BC3"/>
    <w:rsid w:val="57C63E30"/>
    <w:rsid w:val="57C96C4F"/>
    <w:rsid w:val="57CA617B"/>
    <w:rsid w:val="57D75A81"/>
    <w:rsid w:val="57DF5F9E"/>
    <w:rsid w:val="57F97E5F"/>
    <w:rsid w:val="57FF0A89"/>
    <w:rsid w:val="580764A3"/>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F13FFE"/>
    <w:rsid w:val="59F6399F"/>
    <w:rsid w:val="5A2D6EF5"/>
    <w:rsid w:val="5A6A6B4B"/>
    <w:rsid w:val="5A6B568E"/>
    <w:rsid w:val="5A934734"/>
    <w:rsid w:val="5AAC1EB7"/>
    <w:rsid w:val="5AB91B43"/>
    <w:rsid w:val="5AC271F7"/>
    <w:rsid w:val="5AC638AA"/>
    <w:rsid w:val="5ACB747D"/>
    <w:rsid w:val="5AD20FEA"/>
    <w:rsid w:val="5B0000F2"/>
    <w:rsid w:val="5B0D0CCA"/>
    <w:rsid w:val="5B2034EA"/>
    <w:rsid w:val="5B445318"/>
    <w:rsid w:val="5B5639C9"/>
    <w:rsid w:val="5B9779A7"/>
    <w:rsid w:val="5BA83A6D"/>
    <w:rsid w:val="5BB34F83"/>
    <w:rsid w:val="5BB90117"/>
    <w:rsid w:val="5C1A5FEB"/>
    <w:rsid w:val="5C23278C"/>
    <w:rsid w:val="5C384EF5"/>
    <w:rsid w:val="5C4557EC"/>
    <w:rsid w:val="5C73411C"/>
    <w:rsid w:val="5C7A3A50"/>
    <w:rsid w:val="5C986C68"/>
    <w:rsid w:val="5C9C1F8A"/>
    <w:rsid w:val="5CA558E6"/>
    <w:rsid w:val="5CC31912"/>
    <w:rsid w:val="5CD87FCE"/>
    <w:rsid w:val="5CE21CAF"/>
    <w:rsid w:val="5CE450FE"/>
    <w:rsid w:val="5CE8554B"/>
    <w:rsid w:val="5CFE752C"/>
    <w:rsid w:val="5D34581D"/>
    <w:rsid w:val="5D3503EA"/>
    <w:rsid w:val="5D442CD9"/>
    <w:rsid w:val="5D6F347F"/>
    <w:rsid w:val="5D85579C"/>
    <w:rsid w:val="5D97555B"/>
    <w:rsid w:val="5D9B549E"/>
    <w:rsid w:val="5DA07512"/>
    <w:rsid w:val="5DAB44FB"/>
    <w:rsid w:val="5DB93D9B"/>
    <w:rsid w:val="5DDE158C"/>
    <w:rsid w:val="5DE2034D"/>
    <w:rsid w:val="5DE2243A"/>
    <w:rsid w:val="5DF16612"/>
    <w:rsid w:val="5E01163E"/>
    <w:rsid w:val="5E0C16C2"/>
    <w:rsid w:val="5E2362AB"/>
    <w:rsid w:val="5E3758E0"/>
    <w:rsid w:val="5E460C00"/>
    <w:rsid w:val="5E4E2D66"/>
    <w:rsid w:val="5E6462ED"/>
    <w:rsid w:val="5EA00BC9"/>
    <w:rsid w:val="5EB053AB"/>
    <w:rsid w:val="5EB06DA1"/>
    <w:rsid w:val="5EB77BF4"/>
    <w:rsid w:val="5EBE0ACF"/>
    <w:rsid w:val="5EF70725"/>
    <w:rsid w:val="5F116334"/>
    <w:rsid w:val="5F167628"/>
    <w:rsid w:val="5F187367"/>
    <w:rsid w:val="5F460512"/>
    <w:rsid w:val="5F487ACD"/>
    <w:rsid w:val="5F4D40ED"/>
    <w:rsid w:val="5F5B6097"/>
    <w:rsid w:val="5F616AEA"/>
    <w:rsid w:val="5F672E5B"/>
    <w:rsid w:val="5F684277"/>
    <w:rsid w:val="5F704C52"/>
    <w:rsid w:val="5F7A25BB"/>
    <w:rsid w:val="5F8435C6"/>
    <w:rsid w:val="5FA41B0F"/>
    <w:rsid w:val="5FBB3692"/>
    <w:rsid w:val="5FBD1A76"/>
    <w:rsid w:val="5FCC4A9B"/>
    <w:rsid w:val="5FCF0476"/>
    <w:rsid w:val="5FD95F84"/>
    <w:rsid w:val="5FDD542D"/>
    <w:rsid w:val="5FE343FF"/>
    <w:rsid w:val="60073B5F"/>
    <w:rsid w:val="60335D24"/>
    <w:rsid w:val="603E133A"/>
    <w:rsid w:val="603E2C7E"/>
    <w:rsid w:val="60440EA7"/>
    <w:rsid w:val="609D2B3A"/>
    <w:rsid w:val="60A57373"/>
    <w:rsid w:val="60A63145"/>
    <w:rsid w:val="60B13425"/>
    <w:rsid w:val="60BA7212"/>
    <w:rsid w:val="60C80A52"/>
    <w:rsid w:val="60E27633"/>
    <w:rsid w:val="60E370E1"/>
    <w:rsid w:val="6115743B"/>
    <w:rsid w:val="6118219C"/>
    <w:rsid w:val="614B11AE"/>
    <w:rsid w:val="615A7643"/>
    <w:rsid w:val="6181590D"/>
    <w:rsid w:val="61882537"/>
    <w:rsid w:val="61A0602B"/>
    <w:rsid w:val="61AB4343"/>
    <w:rsid w:val="61C10180"/>
    <w:rsid w:val="61DF65A1"/>
    <w:rsid w:val="620879B6"/>
    <w:rsid w:val="62144776"/>
    <w:rsid w:val="62165B70"/>
    <w:rsid w:val="624A6D69"/>
    <w:rsid w:val="62511E62"/>
    <w:rsid w:val="625978FB"/>
    <w:rsid w:val="625D6EB4"/>
    <w:rsid w:val="627C4E07"/>
    <w:rsid w:val="62A60AF3"/>
    <w:rsid w:val="6300329D"/>
    <w:rsid w:val="63035AB9"/>
    <w:rsid w:val="631A0AF4"/>
    <w:rsid w:val="63357CF9"/>
    <w:rsid w:val="633C3E81"/>
    <w:rsid w:val="63417443"/>
    <w:rsid w:val="634718F8"/>
    <w:rsid w:val="634F14DE"/>
    <w:rsid w:val="635271AC"/>
    <w:rsid w:val="63A177AC"/>
    <w:rsid w:val="63CA5038"/>
    <w:rsid w:val="63DF412E"/>
    <w:rsid w:val="63F57AF7"/>
    <w:rsid w:val="63F611BE"/>
    <w:rsid w:val="6411441D"/>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4D1D47"/>
    <w:rsid w:val="6567489F"/>
    <w:rsid w:val="657D6AE7"/>
    <w:rsid w:val="65935C2B"/>
    <w:rsid w:val="65A643DB"/>
    <w:rsid w:val="65AB0FF3"/>
    <w:rsid w:val="65B64924"/>
    <w:rsid w:val="65C125F4"/>
    <w:rsid w:val="65CD72D9"/>
    <w:rsid w:val="65E240AB"/>
    <w:rsid w:val="66154489"/>
    <w:rsid w:val="66234A68"/>
    <w:rsid w:val="662519FA"/>
    <w:rsid w:val="662B4B5B"/>
    <w:rsid w:val="662E3C5A"/>
    <w:rsid w:val="66524C20"/>
    <w:rsid w:val="666B40AB"/>
    <w:rsid w:val="66AF05D0"/>
    <w:rsid w:val="66CC4B63"/>
    <w:rsid w:val="66DA762F"/>
    <w:rsid w:val="66DD782D"/>
    <w:rsid w:val="66E16EBB"/>
    <w:rsid w:val="66E71594"/>
    <w:rsid w:val="66EB350E"/>
    <w:rsid w:val="66F96AC7"/>
    <w:rsid w:val="671C19A2"/>
    <w:rsid w:val="67361909"/>
    <w:rsid w:val="673D11D9"/>
    <w:rsid w:val="6761151E"/>
    <w:rsid w:val="67777A7E"/>
    <w:rsid w:val="6779514F"/>
    <w:rsid w:val="67937A78"/>
    <w:rsid w:val="67AC67D9"/>
    <w:rsid w:val="67B505D6"/>
    <w:rsid w:val="67C646E4"/>
    <w:rsid w:val="67CE19EE"/>
    <w:rsid w:val="67CF78E2"/>
    <w:rsid w:val="67D65FBA"/>
    <w:rsid w:val="67D87514"/>
    <w:rsid w:val="67F22F85"/>
    <w:rsid w:val="67FF38D2"/>
    <w:rsid w:val="68025E22"/>
    <w:rsid w:val="68061691"/>
    <w:rsid w:val="68100949"/>
    <w:rsid w:val="68203D10"/>
    <w:rsid w:val="683728A9"/>
    <w:rsid w:val="68407CCF"/>
    <w:rsid w:val="68454692"/>
    <w:rsid w:val="685F0607"/>
    <w:rsid w:val="68C046B7"/>
    <w:rsid w:val="68D13D5F"/>
    <w:rsid w:val="68E424F2"/>
    <w:rsid w:val="68EA39A3"/>
    <w:rsid w:val="68EB0259"/>
    <w:rsid w:val="68F51868"/>
    <w:rsid w:val="69013165"/>
    <w:rsid w:val="691E73F0"/>
    <w:rsid w:val="69283B12"/>
    <w:rsid w:val="693C0577"/>
    <w:rsid w:val="693E3CEF"/>
    <w:rsid w:val="694170DA"/>
    <w:rsid w:val="69451A1A"/>
    <w:rsid w:val="695D5EF8"/>
    <w:rsid w:val="696E5C82"/>
    <w:rsid w:val="69766FE4"/>
    <w:rsid w:val="699E6089"/>
    <w:rsid w:val="69B66B69"/>
    <w:rsid w:val="69D5604B"/>
    <w:rsid w:val="69DC6FD1"/>
    <w:rsid w:val="69FE44F1"/>
    <w:rsid w:val="69FF65C7"/>
    <w:rsid w:val="6A26310F"/>
    <w:rsid w:val="6A400F60"/>
    <w:rsid w:val="6A576D32"/>
    <w:rsid w:val="6A7248D0"/>
    <w:rsid w:val="6AB37558"/>
    <w:rsid w:val="6AB8557D"/>
    <w:rsid w:val="6ABC0951"/>
    <w:rsid w:val="6ABD2874"/>
    <w:rsid w:val="6AD631B3"/>
    <w:rsid w:val="6ADF3C04"/>
    <w:rsid w:val="6AF13EB3"/>
    <w:rsid w:val="6AF9354E"/>
    <w:rsid w:val="6B161C09"/>
    <w:rsid w:val="6B1718A3"/>
    <w:rsid w:val="6B2527AA"/>
    <w:rsid w:val="6B3E0AFB"/>
    <w:rsid w:val="6B5E68AE"/>
    <w:rsid w:val="6B88227B"/>
    <w:rsid w:val="6B8F3DAE"/>
    <w:rsid w:val="6B9F3DD3"/>
    <w:rsid w:val="6BA84702"/>
    <w:rsid w:val="6BB9397F"/>
    <w:rsid w:val="6BB97F4C"/>
    <w:rsid w:val="6BC77FCB"/>
    <w:rsid w:val="6BCD0996"/>
    <w:rsid w:val="6BD024B0"/>
    <w:rsid w:val="6BE17EC5"/>
    <w:rsid w:val="6BEC17E0"/>
    <w:rsid w:val="6C022EF5"/>
    <w:rsid w:val="6C095FFD"/>
    <w:rsid w:val="6C3C26F7"/>
    <w:rsid w:val="6C3E1496"/>
    <w:rsid w:val="6C4F292A"/>
    <w:rsid w:val="6C784968"/>
    <w:rsid w:val="6C934A49"/>
    <w:rsid w:val="6C990CC3"/>
    <w:rsid w:val="6C9F70F4"/>
    <w:rsid w:val="6CC36FD4"/>
    <w:rsid w:val="6CD67939"/>
    <w:rsid w:val="6CE16A99"/>
    <w:rsid w:val="6D132BAE"/>
    <w:rsid w:val="6D1B154C"/>
    <w:rsid w:val="6D4C39E0"/>
    <w:rsid w:val="6DBA30A2"/>
    <w:rsid w:val="6DD03DDD"/>
    <w:rsid w:val="6DE541BE"/>
    <w:rsid w:val="6E0765D6"/>
    <w:rsid w:val="6E186368"/>
    <w:rsid w:val="6E1D7EFA"/>
    <w:rsid w:val="6E686CFA"/>
    <w:rsid w:val="6E912F62"/>
    <w:rsid w:val="6EA47B25"/>
    <w:rsid w:val="6EAD7D17"/>
    <w:rsid w:val="6ED529FF"/>
    <w:rsid w:val="6F277243"/>
    <w:rsid w:val="6F4E7B0E"/>
    <w:rsid w:val="6F6A133A"/>
    <w:rsid w:val="6F7C2AB0"/>
    <w:rsid w:val="6F7F6D96"/>
    <w:rsid w:val="6FC4081A"/>
    <w:rsid w:val="6FCA3605"/>
    <w:rsid w:val="6FD1766A"/>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BF5715"/>
    <w:rsid w:val="70DB1BC1"/>
    <w:rsid w:val="70DD1926"/>
    <w:rsid w:val="70E41B98"/>
    <w:rsid w:val="71043FAD"/>
    <w:rsid w:val="713F2AFD"/>
    <w:rsid w:val="71952910"/>
    <w:rsid w:val="71981217"/>
    <w:rsid w:val="71A05546"/>
    <w:rsid w:val="71B84ACA"/>
    <w:rsid w:val="71BC32BD"/>
    <w:rsid w:val="71D17C92"/>
    <w:rsid w:val="71D6769C"/>
    <w:rsid w:val="71D679F7"/>
    <w:rsid w:val="71DC6DEC"/>
    <w:rsid w:val="720D62FA"/>
    <w:rsid w:val="722B7F7E"/>
    <w:rsid w:val="72326B0E"/>
    <w:rsid w:val="72472E01"/>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A130CB"/>
    <w:rsid w:val="74A847D8"/>
    <w:rsid w:val="74BC2EAC"/>
    <w:rsid w:val="74BF79E8"/>
    <w:rsid w:val="74CD7D3E"/>
    <w:rsid w:val="74E46DE7"/>
    <w:rsid w:val="74FF1F41"/>
    <w:rsid w:val="750556C0"/>
    <w:rsid w:val="75186034"/>
    <w:rsid w:val="7546513A"/>
    <w:rsid w:val="75642786"/>
    <w:rsid w:val="756E76CB"/>
    <w:rsid w:val="75C625B2"/>
    <w:rsid w:val="75F760D0"/>
    <w:rsid w:val="75FF1C9D"/>
    <w:rsid w:val="761651E1"/>
    <w:rsid w:val="76193CFE"/>
    <w:rsid w:val="762761CC"/>
    <w:rsid w:val="764B5B94"/>
    <w:rsid w:val="765D278B"/>
    <w:rsid w:val="765D642D"/>
    <w:rsid w:val="76796A38"/>
    <w:rsid w:val="76814719"/>
    <w:rsid w:val="76A6131D"/>
    <w:rsid w:val="76C43B6A"/>
    <w:rsid w:val="76C84BB4"/>
    <w:rsid w:val="76DC70E2"/>
    <w:rsid w:val="770F655C"/>
    <w:rsid w:val="77256260"/>
    <w:rsid w:val="77387F4E"/>
    <w:rsid w:val="774775C9"/>
    <w:rsid w:val="77572A37"/>
    <w:rsid w:val="77944A0C"/>
    <w:rsid w:val="77B97663"/>
    <w:rsid w:val="77DC410A"/>
    <w:rsid w:val="77E802DD"/>
    <w:rsid w:val="77EF1EFC"/>
    <w:rsid w:val="78082EA5"/>
    <w:rsid w:val="78191973"/>
    <w:rsid w:val="78246762"/>
    <w:rsid w:val="783A2570"/>
    <w:rsid w:val="785D0C51"/>
    <w:rsid w:val="789F729D"/>
    <w:rsid w:val="78A332F6"/>
    <w:rsid w:val="78AC2C1A"/>
    <w:rsid w:val="78BA77AD"/>
    <w:rsid w:val="78D76289"/>
    <w:rsid w:val="78DC1555"/>
    <w:rsid w:val="78FA6091"/>
    <w:rsid w:val="78FE02F9"/>
    <w:rsid w:val="791378D9"/>
    <w:rsid w:val="7918120A"/>
    <w:rsid w:val="791D484E"/>
    <w:rsid w:val="792173F7"/>
    <w:rsid w:val="792B7ADB"/>
    <w:rsid w:val="795A5FDB"/>
    <w:rsid w:val="79673907"/>
    <w:rsid w:val="7972455A"/>
    <w:rsid w:val="79843AB5"/>
    <w:rsid w:val="79E16677"/>
    <w:rsid w:val="79F206CA"/>
    <w:rsid w:val="79F556E7"/>
    <w:rsid w:val="79FA5EC6"/>
    <w:rsid w:val="79FD3647"/>
    <w:rsid w:val="7A1B6439"/>
    <w:rsid w:val="7A1B7E60"/>
    <w:rsid w:val="7A205476"/>
    <w:rsid w:val="7A2B4BB9"/>
    <w:rsid w:val="7A3D4FF8"/>
    <w:rsid w:val="7A62009D"/>
    <w:rsid w:val="7A707A0C"/>
    <w:rsid w:val="7A7F1012"/>
    <w:rsid w:val="7A991F5F"/>
    <w:rsid w:val="7A9F31FC"/>
    <w:rsid w:val="7AA722B0"/>
    <w:rsid w:val="7AA95331"/>
    <w:rsid w:val="7AD41BFE"/>
    <w:rsid w:val="7AE101C7"/>
    <w:rsid w:val="7AE57976"/>
    <w:rsid w:val="7AF93647"/>
    <w:rsid w:val="7B244E36"/>
    <w:rsid w:val="7B274214"/>
    <w:rsid w:val="7B290CCA"/>
    <w:rsid w:val="7B2E7FDF"/>
    <w:rsid w:val="7B333296"/>
    <w:rsid w:val="7B5529ED"/>
    <w:rsid w:val="7B716015"/>
    <w:rsid w:val="7B83131D"/>
    <w:rsid w:val="7BA557B9"/>
    <w:rsid w:val="7BA7367B"/>
    <w:rsid w:val="7BB10658"/>
    <w:rsid w:val="7BDD4B02"/>
    <w:rsid w:val="7C1E1019"/>
    <w:rsid w:val="7C5B1B71"/>
    <w:rsid w:val="7C916D05"/>
    <w:rsid w:val="7CA9518B"/>
    <w:rsid w:val="7CC952AA"/>
    <w:rsid w:val="7CD62495"/>
    <w:rsid w:val="7CF02947"/>
    <w:rsid w:val="7D032647"/>
    <w:rsid w:val="7D312C84"/>
    <w:rsid w:val="7D553317"/>
    <w:rsid w:val="7D5D566D"/>
    <w:rsid w:val="7D8870C8"/>
    <w:rsid w:val="7D8A7BB3"/>
    <w:rsid w:val="7DA22646"/>
    <w:rsid w:val="7DBD1C4E"/>
    <w:rsid w:val="7DDA1DE0"/>
    <w:rsid w:val="7DE33872"/>
    <w:rsid w:val="7E025E1B"/>
    <w:rsid w:val="7E064983"/>
    <w:rsid w:val="7E1E5C06"/>
    <w:rsid w:val="7E283A5C"/>
    <w:rsid w:val="7E351709"/>
    <w:rsid w:val="7E4A2CB2"/>
    <w:rsid w:val="7E653615"/>
    <w:rsid w:val="7E7D50EC"/>
    <w:rsid w:val="7E8B43F6"/>
    <w:rsid w:val="7EB77ECD"/>
    <w:rsid w:val="7EBC7738"/>
    <w:rsid w:val="7EC64112"/>
    <w:rsid w:val="7EDC3C5E"/>
    <w:rsid w:val="7EF50B34"/>
    <w:rsid w:val="7EF742CC"/>
    <w:rsid w:val="7F271E86"/>
    <w:rsid w:val="7F745F2F"/>
    <w:rsid w:val="7F7B15F0"/>
    <w:rsid w:val="7FA919BF"/>
    <w:rsid w:val="7FB606F2"/>
    <w:rsid w:val="7FB851A4"/>
    <w:rsid w:val="7FCA13CF"/>
    <w:rsid w:val="7FD33338"/>
    <w:rsid w:val="7FDE06A5"/>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2">
    <w:name w:val="heading 1"/>
    <w:basedOn w:val="1"/>
    <w:next w:val="1"/>
    <w:link w:val="7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99"/>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Cambria" w:hAnsi="Cambria"/>
      <w:b/>
      <w:bCs/>
      <w:sz w:val="28"/>
    </w:rPr>
  </w:style>
  <w:style w:type="paragraph" w:styleId="6">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7">
    <w:name w:val="List Number"/>
    <w:basedOn w:val="1"/>
    <w:semiHidden/>
    <w:qFormat/>
    <w:uiPriority w:val="99"/>
    <w:pPr>
      <w:widowControl/>
      <w:tabs>
        <w:tab w:val="left" w:pos="900"/>
      </w:tabs>
      <w:spacing w:afterLines="50"/>
      <w:ind w:left="900" w:hanging="720"/>
      <w:jc w:val="left"/>
    </w:pPr>
    <w:rPr>
      <w:kern w:val="0"/>
      <w:szCs w:val="24"/>
    </w:rPr>
  </w:style>
  <w:style w:type="paragraph" w:styleId="8">
    <w:name w:val="Normal Indent"/>
    <w:basedOn w:val="1"/>
    <w:link w:val="54"/>
    <w:qFormat/>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73"/>
    <w:semiHidden/>
    <w:qFormat/>
    <w:uiPriority w:val="99"/>
    <w:rPr>
      <w:rFonts w:ascii="宋体"/>
      <w:sz w:val="18"/>
      <w:szCs w:val="18"/>
    </w:rPr>
  </w:style>
  <w:style w:type="paragraph" w:styleId="11">
    <w:name w:val="annotation text"/>
    <w:basedOn w:val="1"/>
    <w:link w:val="46"/>
    <w:semiHidden/>
    <w:qFormat/>
    <w:locked/>
    <w:uiPriority w:val="0"/>
    <w:pPr>
      <w:jc w:val="left"/>
    </w:pPr>
    <w:rPr>
      <w:sz w:val="21"/>
      <w:szCs w:val="22"/>
    </w:rPr>
  </w:style>
  <w:style w:type="paragraph" w:styleId="12">
    <w:name w:val="Body Text 3"/>
    <w:basedOn w:val="1"/>
    <w:link w:val="53"/>
    <w:semiHidden/>
    <w:qFormat/>
    <w:uiPriority w:val="99"/>
    <w:pPr>
      <w:snapToGrid w:val="0"/>
      <w:spacing w:before="50" w:after="50"/>
    </w:pPr>
    <w:rPr>
      <w:kern w:val="0"/>
      <w:sz w:val="16"/>
      <w:szCs w:val="16"/>
    </w:rPr>
  </w:style>
  <w:style w:type="paragraph" w:styleId="13">
    <w:name w:val="Body Text"/>
    <w:basedOn w:val="1"/>
    <w:next w:val="14"/>
    <w:link w:val="81"/>
    <w:semiHidden/>
    <w:qFormat/>
    <w:uiPriority w:val="99"/>
    <w:pPr>
      <w:spacing w:after="120"/>
    </w:pPr>
    <w:rPr>
      <w:kern w:val="0"/>
      <w:szCs w:val="24"/>
    </w:rPr>
  </w:style>
  <w:style w:type="paragraph" w:styleId="14">
    <w:name w:val="Body Text First Indent"/>
    <w:basedOn w:val="13"/>
    <w:next w:val="1"/>
    <w:qFormat/>
    <w:locked/>
    <w:uiPriority w:val="0"/>
    <w:pPr>
      <w:ind w:firstLine="420"/>
    </w:pPr>
    <w:rPr>
      <w:rFonts w:eastAsia="楷体_GB2312"/>
      <w:b/>
      <w:bCs/>
      <w:sz w:val="32"/>
      <w:szCs w:val="20"/>
    </w:rPr>
  </w:style>
  <w:style w:type="paragraph" w:styleId="15">
    <w:name w:val="Body Text Indent"/>
    <w:basedOn w:val="1"/>
    <w:link w:val="71"/>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toc 3"/>
    <w:basedOn w:val="1"/>
    <w:next w:val="1"/>
    <w:qFormat/>
    <w:uiPriority w:val="39"/>
    <w:pPr>
      <w:ind w:left="840" w:leftChars="400"/>
    </w:pPr>
  </w:style>
  <w:style w:type="paragraph" w:styleId="19">
    <w:name w:val="Plain Text"/>
    <w:basedOn w:val="1"/>
    <w:next w:val="1"/>
    <w:link w:val="47"/>
    <w:qFormat/>
    <w:uiPriority w:val="0"/>
    <w:pPr>
      <w:spacing w:beforeLines="50" w:afterLines="50" w:line="400" w:lineRule="atLeast"/>
    </w:pPr>
    <w:rPr>
      <w:rFonts w:ascii="宋体" w:hAnsi="Courier New"/>
      <w:kern w:val="0"/>
      <w:sz w:val="21"/>
      <w:szCs w:val="21"/>
    </w:rPr>
  </w:style>
  <w:style w:type="paragraph" w:styleId="20">
    <w:name w:val="Date"/>
    <w:basedOn w:val="1"/>
    <w:next w:val="1"/>
    <w:link w:val="56"/>
    <w:qFormat/>
    <w:uiPriority w:val="99"/>
    <w:pPr>
      <w:ind w:left="2500" w:leftChars="2500"/>
    </w:pPr>
    <w:rPr>
      <w:kern w:val="0"/>
      <w:szCs w:val="24"/>
    </w:rPr>
  </w:style>
  <w:style w:type="paragraph" w:styleId="21">
    <w:name w:val="Body Text Indent 2"/>
    <w:basedOn w:val="1"/>
    <w:next w:val="22"/>
    <w:link w:val="60"/>
    <w:semiHidden/>
    <w:qFormat/>
    <w:uiPriority w:val="99"/>
    <w:pPr>
      <w:snapToGrid w:val="0"/>
      <w:ind w:firstLine="542" w:firstLineChars="225"/>
    </w:pPr>
    <w:rPr>
      <w:rFonts w:ascii="仿宋_GB2312" w:hAnsi="宋体"/>
      <w:b/>
      <w:bCs/>
      <w:color w:val="000000"/>
      <w:szCs w:val="24"/>
    </w:rPr>
  </w:style>
  <w:style w:type="paragraph" w:styleId="22">
    <w:name w:val="Body Text First Indent 2"/>
    <w:basedOn w:val="15"/>
    <w:link w:val="79"/>
    <w:unhideWhenUsed/>
    <w:qFormat/>
    <w:locked/>
    <w:uiPriority w:val="99"/>
    <w:pPr>
      <w:spacing w:after="120"/>
      <w:ind w:left="420" w:leftChars="200" w:firstLine="420"/>
    </w:pPr>
  </w:style>
  <w:style w:type="paragraph" w:styleId="23">
    <w:name w:val="Balloon Text"/>
    <w:basedOn w:val="1"/>
    <w:link w:val="55"/>
    <w:qFormat/>
    <w:uiPriority w:val="0"/>
    <w:rPr>
      <w:sz w:val="18"/>
      <w:szCs w:val="18"/>
    </w:rPr>
  </w:style>
  <w:style w:type="paragraph" w:styleId="24">
    <w:name w:val="footer"/>
    <w:basedOn w:val="1"/>
    <w:link w:val="61"/>
    <w:qFormat/>
    <w:uiPriority w:val="99"/>
    <w:pPr>
      <w:tabs>
        <w:tab w:val="center" w:pos="4153"/>
        <w:tab w:val="right" w:pos="8306"/>
      </w:tabs>
      <w:snapToGrid w:val="0"/>
      <w:jc w:val="left"/>
    </w:pPr>
    <w:rPr>
      <w:sz w:val="18"/>
      <w:szCs w:val="18"/>
    </w:rPr>
  </w:style>
  <w:style w:type="paragraph" w:styleId="25">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sz w:val="21"/>
      <w:szCs w:val="21"/>
    </w:rPr>
  </w:style>
  <w:style w:type="paragraph" w:styleId="27">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semiHidden/>
    <w:qFormat/>
    <w:uiPriority w:val="99"/>
    <w:pPr>
      <w:ind w:left="200" w:hanging="200" w:hangingChars="200"/>
    </w:pPr>
  </w:style>
  <w:style w:type="paragraph" w:styleId="29">
    <w:name w:val="Body Text Indent 3"/>
    <w:basedOn w:val="1"/>
    <w:link w:val="48"/>
    <w:qFormat/>
    <w:uiPriority w:val="99"/>
    <w:pPr>
      <w:spacing w:after="120"/>
      <w:ind w:left="420" w:leftChars="200"/>
    </w:pPr>
    <w:rPr>
      <w:sz w:val="16"/>
      <w:szCs w:val="16"/>
    </w:rPr>
  </w:style>
  <w:style w:type="paragraph" w:styleId="30">
    <w:name w:val="toc 2"/>
    <w:basedOn w:val="1"/>
    <w:next w:val="1"/>
    <w:qFormat/>
    <w:uiPriority w:val="39"/>
    <w:pPr>
      <w:ind w:left="420" w:leftChars="200"/>
    </w:pPr>
  </w:style>
  <w:style w:type="paragraph" w:styleId="31">
    <w:name w:val="Body Text 2"/>
    <w:basedOn w:val="1"/>
    <w:link w:val="62"/>
    <w:semiHidden/>
    <w:qFormat/>
    <w:uiPriority w:val="99"/>
    <w:pPr>
      <w:widowControl/>
      <w:snapToGrid w:val="0"/>
      <w:spacing w:before="50" w:afterLines="50" w:line="400" w:lineRule="atLeast"/>
      <w:jc w:val="left"/>
    </w:pPr>
    <w:rPr>
      <w:kern w:val="0"/>
      <w:szCs w:val="24"/>
    </w:rPr>
  </w:style>
  <w:style w:type="paragraph" w:styleId="32">
    <w:name w:val="HTML Preformatted"/>
    <w:basedOn w:val="1"/>
    <w:qFormat/>
    <w:locked/>
    <w:uiPriority w:val="99"/>
    <w:rPr>
      <w:rFonts w:ascii="Arial Unicode MS" w:hAnsi="Arial Unicode MS" w:eastAsia="Arial Unicode MS"/>
      <w:szCs w:val="22"/>
    </w:rPr>
  </w:style>
  <w:style w:type="paragraph" w:styleId="33">
    <w:name w:val="Normal (Web)"/>
    <w:basedOn w:val="1"/>
    <w:unhideWhenUsed/>
    <w:qFormat/>
    <w:locked/>
    <w:uiPriority w:val="0"/>
  </w:style>
  <w:style w:type="paragraph" w:styleId="34">
    <w:name w:val="Title"/>
    <w:basedOn w:val="1"/>
    <w:next w:val="1"/>
    <w:link w:val="77"/>
    <w:qFormat/>
    <w:uiPriority w:val="0"/>
    <w:pPr>
      <w:spacing w:before="240" w:after="60"/>
      <w:jc w:val="center"/>
      <w:outlineLvl w:val="0"/>
    </w:pPr>
    <w:rPr>
      <w:rFonts w:ascii="Cambria" w:hAnsi="Cambria"/>
      <w:b/>
      <w:bCs/>
      <w:sz w:val="32"/>
      <w:szCs w:val="32"/>
    </w:rPr>
  </w:style>
  <w:style w:type="paragraph" w:styleId="35">
    <w:name w:val="annotation subject"/>
    <w:basedOn w:val="11"/>
    <w:next w:val="11"/>
    <w:semiHidden/>
    <w:qFormat/>
    <w:locked/>
    <w:uiPriority w:val="0"/>
    <w:rPr>
      <w:b/>
      <w:bCs/>
      <w:sz w:val="28"/>
      <w:szCs w:val="28"/>
    </w:rPr>
  </w:style>
  <w:style w:type="table" w:styleId="37">
    <w:name w:val="Table Grid"/>
    <w:basedOn w:val="3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rPr>
  </w:style>
  <w:style w:type="character" w:styleId="40">
    <w:name w:val="page number"/>
    <w:qFormat/>
    <w:locked/>
    <w:uiPriority w:val="0"/>
  </w:style>
  <w:style w:type="character" w:styleId="41">
    <w:name w:val="line number"/>
    <w:semiHidden/>
    <w:qFormat/>
    <w:uiPriority w:val="99"/>
    <w:rPr>
      <w:rFonts w:cs="Times New Roman"/>
    </w:rPr>
  </w:style>
  <w:style w:type="character" w:styleId="42">
    <w:name w:val="Hyperlink"/>
    <w:qFormat/>
    <w:uiPriority w:val="99"/>
    <w:rPr>
      <w:rFonts w:cs="Times New Roman"/>
      <w:color w:val="0000FF"/>
      <w:u w:val="single"/>
    </w:rPr>
  </w:style>
  <w:style w:type="character" w:styleId="43">
    <w:name w:val="annotation reference"/>
    <w:semiHidden/>
    <w:qFormat/>
    <w:locked/>
    <w:uiPriority w:val="0"/>
    <w:rPr>
      <w:sz w:val="21"/>
      <w:szCs w:val="21"/>
    </w:rPr>
  </w:style>
  <w:style w:type="paragraph" w:customStyle="1" w:styleId="44">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5">
    <w:name w:val="[Normal]"/>
    <w:qFormat/>
    <w:uiPriority w:val="0"/>
    <w:rPr>
      <w:rFonts w:ascii="宋体" w:hAnsi="宋体" w:eastAsia="宋体" w:cs="Times New Roman"/>
      <w:sz w:val="24"/>
      <w:lang w:val="en-US" w:eastAsia="en-US" w:bidi="ar-SA"/>
    </w:rPr>
  </w:style>
  <w:style w:type="character" w:customStyle="1" w:styleId="46">
    <w:name w:val="批注文字 字符"/>
    <w:link w:val="11"/>
    <w:semiHidden/>
    <w:qFormat/>
    <w:uiPriority w:val="0"/>
    <w:rPr>
      <w:kern w:val="2"/>
      <w:sz w:val="21"/>
      <w:szCs w:val="22"/>
    </w:rPr>
  </w:style>
  <w:style w:type="character" w:customStyle="1" w:styleId="47">
    <w:name w:val="纯文本 字符"/>
    <w:link w:val="19"/>
    <w:qFormat/>
    <w:locked/>
    <w:uiPriority w:val="0"/>
    <w:rPr>
      <w:rFonts w:ascii="宋体" w:hAnsi="Courier New" w:cs="宋体"/>
      <w:sz w:val="21"/>
      <w:szCs w:val="21"/>
    </w:rPr>
  </w:style>
  <w:style w:type="character" w:customStyle="1" w:styleId="48">
    <w:name w:val="正文文本缩进 3 字符"/>
    <w:link w:val="29"/>
    <w:qFormat/>
    <w:locked/>
    <w:uiPriority w:val="99"/>
    <w:rPr>
      <w:rFonts w:cs="Times New Roman"/>
      <w:kern w:val="2"/>
      <w:sz w:val="16"/>
      <w:szCs w:val="16"/>
    </w:rPr>
  </w:style>
  <w:style w:type="character" w:customStyle="1" w:styleId="49">
    <w:name w:val="UserStyle_6"/>
    <w:link w:val="50"/>
    <w:qFormat/>
    <w:uiPriority w:val="0"/>
    <w:rPr>
      <w:rFonts w:ascii="宋体" w:hAnsi="Courier New"/>
      <w:kern w:val="2"/>
      <w:sz w:val="24"/>
      <w:szCs w:val="24"/>
    </w:rPr>
  </w:style>
  <w:style w:type="paragraph" w:customStyle="1" w:styleId="50">
    <w:name w:val="PlainText"/>
    <w:basedOn w:val="1"/>
    <w:next w:val="1"/>
    <w:link w:val="49"/>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1">
    <w:name w:val="标题 3 字符"/>
    <w:link w:val="4"/>
    <w:semiHidden/>
    <w:qFormat/>
    <w:locked/>
    <w:uiPriority w:val="99"/>
    <w:rPr>
      <w:rFonts w:cs="Times New Roman"/>
      <w:b/>
      <w:bCs/>
      <w:kern w:val="2"/>
      <w:sz w:val="32"/>
      <w:szCs w:val="32"/>
    </w:rPr>
  </w:style>
  <w:style w:type="character" w:customStyle="1" w:styleId="52">
    <w:name w:val="font01"/>
    <w:basedOn w:val="38"/>
    <w:qFormat/>
    <w:uiPriority w:val="0"/>
    <w:rPr>
      <w:rFonts w:hint="eastAsia" w:ascii="宋体" w:hAnsi="宋体" w:eastAsia="宋体" w:cs="宋体"/>
      <w:color w:val="000000"/>
      <w:sz w:val="24"/>
      <w:szCs w:val="24"/>
      <w:u w:val="none"/>
    </w:rPr>
  </w:style>
  <w:style w:type="character" w:customStyle="1" w:styleId="53">
    <w:name w:val="正文文本 3 字符"/>
    <w:link w:val="12"/>
    <w:semiHidden/>
    <w:qFormat/>
    <w:locked/>
    <w:uiPriority w:val="99"/>
    <w:rPr>
      <w:rFonts w:cs="Times New Roman"/>
      <w:sz w:val="16"/>
      <w:szCs w:val="16"/>
    </w:rPr>
  </w:style>
  <w:style w:type="character" w:customStyle="1" w:styleId="54">
    <w:name w:val="正文缩进 字符"/>
    <w:link w:val="8"/>
    <w:qFormat/>
    <w:uiPriority w:val="0"/>
    <w:rPr>
      <w:kern w:val="2"/>
      <w:sz w:val="21"/>
      <w:szCs w:val="21"/>
    </w:rPr>
  </w:style>
  <w:style w:type="character" w:customStyle="1" w:styleId="55">
    <w:name w:val="批注框文本 字符"/>
    <w:link w:val="23"/>
    <w:qFormat/>
    <w:locked/>
    <w:uiPriority w:val="0"/>
    <w:rPr>
      <w:rFonts w:cs="Times New Roman"/>
      <w:kern w:val="2"/>
      <w:sz w:val="18"/>
      <w:szCs w:val="18"/>
    </w:rPr>
  </w:style>
  <w:style w:type="character" w:customStyle="1" w:styleId="56">
    <w:name w:val="日期 字符"/>
    <w:link w:val="20"/>
    <w:semiHidden/>
    <w:qFormat/>
    <w:locked/>
    <w:uiPriority w:val="99"/>
    <w:rPr>
      <w:rFonts w:cs="Times New Roman"/>
      <w:sz w:val="24"/>
      <w:szCs w:val="24"/>
    </w:rPr>
  </w:style>
  <w:style w:type="character" w:customStyle="1" w:styleId="57">
    <w:name w:val="纯文本 Char2"/>
    <w:qFormat/>
    <w:uiPriority w:val="0"/>
    <w:rPr>
      <w:rFonts w:ascii="宋体" w:hAnsi="Courier New"/>
      <w:kern w:val="2"/>
      <w:sz w:val="24"/>
      <w:szCs w:val="24"/>
    </w:rPr>
  </w:style>
  <w:style w:type="character" w:customStyle="1" w:styleId="58">
    <w:name w:val="UserStyle_0"/>
    <w:link w:val="59"/>
    <w:qFormat/>
    <w:uiPriority w:val="0"/>
    <w:rPr>
      <w:kern w:val="44"/>
      <w:sz w:val="44"/>
      <w:szCs w:val="44"/>
    </w:rPr>
  </w:style>
  <w:style w:type="paragraph" w:customStyle="1" w:styleId="59">
    <w:name w:val="Heading1"/>
    <w:basedOn w:val="1"/>
    <w:next w:val="1"/>
    <w:link w:val="58"/>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0">
    <w:name w:val="正文文本缩进 2 字符"/>
    <w:link w:val="21"/>
    <w:semiHidden/>
    <w:qFormat/>
    <w:locked/>
    <w:uiPriority w:val="99"/>
    <w:rPr>
      <w:rFonts w:ascii="仿宋_GB2312" w:hAnsi="宋体" w:cs="仿宋_GB2312"/>
      <w:b/>
      <w:bCs/>
      <w:color w:val="000000"/>
      <w:kern w:val="2"/>
      <w:sz w:val="24"/>
      <w:szCs w:val="24"/>
    </w:rPr>
  </w:style>
  <w:style w:type="character" w:customStyle="1" w:styleId="61">
    <w:name w:val="页脚 字符"/>
    <w:link w:val="24"/>
    <w:qFormat/>
    <w:locked/>
    <w:uiPriority w:val="99"/>
    <w:rPr>
      <w:rFonts w:cs="Times New Roman"/>
      <w:kern w:val="2"/>
      <w:sz w:val="18"/>
      <w:szCs w:val="18"/>
    </w:rPr>
  </w:style>
  <w:style w:type="character" w:customStyle="1" w:styleId="62">
    <w:name w:val="正文文本 2 字符"/>
    <w:link w:val="31"/>
    <w:semiHidden/>
    <w:qFormat/>
    <w:locked/>
    <w:uiPriority w:val="99"/>
    <w:rPr>
      <w:rFonts w:cs="Times New Roman"/>
      <w:sz w:val="24"/>
      <w:szCs w:val="24"/>
    </w:rPr>
  </w:style>
  <w:style w:type="character" w:customStyle="1" w:styleId="63">
    <w:name w:val="页眉 字符"/>
    <w:link w:val="25"/>
    <w:qFormat/>
    <w:locked/>
    <w:uiPriority w:val="99"/>
    <w:rPr>
      <w:rFonts w:cs="Times New Roman"/>
      <w:kern w:val="2"/>
      <w:sz w:val="18"/>
      <w:szCs w:val="18"/>
    </w:rPr>
  </w:style>
  <w:style w:type="character" w:customStyle="1" w:styleId="64">
    <w:name w:val="标题 4 字符"/>
    <w:link w:val="5"/>
    <w:semiHidden/>
    <w:qFormat/>
    <w:uiPriority w:val="0"/>
    <w:rPr>
      <w:rFonts w:ascii="Cambria" w:hAnsi="Cambria" w:eastAsia="宋体" w:cs="Times New Roman"/>
      <w:b/>
      <w:bCs/>
      <w:kern w:val="2"/>
      <w:sz w:val="28"/>
      <w:szCs w:val="28"/>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spacing w:before="156"/>
      <w:ind w:firstLine="510"/>
    </w:pPr>
    <w:rPr>
      <w:szCs w:val="20"/>
    </w:rPr>
  </w:style>
  <w:style w:type="character" w:customStyle="1" w:styleId="67">
    <w:name w:val="op-map-singlepoint-info-right1"/>
    <w:qFormat/>
    <w:uiPriority w:val="0"/>
  </w:style>
  <w:style w:type="character" w:customStyle="1" w:styleId="68">
    <w:name w:val="副标题 字符"/>
    <w:link w:val="27"/>
    <w:qFormat/>
    <w:uiPriority w:val="0"/>
    <w:rPr>
      <w:rFonts w:ascii="Cambria" w:hAnsi="Cambria" w:cs="Times New Roman"/>
      <w:b/>
      <w:bCs/>
      <w:kern w:val="28"/>
      <w:sz w:val="32"/>
      <w:szCs w:val="32"/>
    </w:rPr>
  </w:style>
  <w:style w:type="character" w:customStyle="1" w:styleId="69">
    <w:name w:val="标题 2 字符"/>
    <w:link w:val="3"/>
    <w:qFormat/>
    <w:locked/>
    <w:uiPriority w:val="99"/>
    <w:rPr>
      <w:rFonts w:ascii="Arial" w:hAnsi="Arial" w:eastAsia="黑体" w:cs="Arial"/>
      <w:b/>
      <w:bCs/>
      <w:kern w:val="2"/>
      <w:sz w:val="32"/>
      <w:szCs w:val="32"/>
    </w:rPr>
  </w:style>
  <w:style w:type="character" w:customStyle="1" w:styleId="70">
    <w:name w:val="font21"/>
    <w:qFormat/>
    <w:uiPriority w:val="0"/>
    <w:rPr>
      <w:rFonts w:hint="eastAsia" w:ascii="宋体" w:hAnsi="宋体" w:eastAsia="宋体" w:cs="宋体"/>
      <w:color w:val="FF0000"/>
      <w:sz w:val="24"/>
      <w:szCs w:val="24"/>
      <w:u w:val="none"/>
    </w:rPr>
  </w:style>
  <w:style w:type="character" w:customStyle="1" w:styleId="71">
    <w:name w:val="正文文本缩进 字符"/>
    <w:link w:val="15"/>
    <w:semiHidden/>
    <w:qFormat/>
    <w:locked/>
    <w:uiPriority w:val="99"/>
    <w:rPr>
      <w:rFonts w:cs="Times New Roman"/>
      <w:sz w:val="24"/>
      <w:szCs w:val="24"/>
    </w:rPr>
  </w:style>
  <w:style w:type="character" w:customStyle="1" w:styleId="72">
    <w:name w:val="标题 1 字符"/>
    <w:link w:val="2"/>
    <w:qFormat/>
    <w:locked/>
    <w:uiPriority w:val="9"/>
    <w:rPr>
      <w:rFonts w:cs="Times New Roman"/>
      <w:b/>
      <w:bCs/>
      <w:kern w:val="44"/>
      <w:sz w:val="44"/>
      <w:szCs w:val="44"/>
    </w:rPr>
  </w:style>
  <w:style w:type="character" w:customStyle="1" w:styleId="73">
    <w:name w:val="文档结构图 字符"/>
    <w:link w:val="10"/>
    <w:semiHidden/>
    <w:qFormat/>
    <w:locked/>
    <w:uiPriority w:val="99"/>
    <w:rPr>
      <w:rFonts w:ascii="宋体" w:cs="宋体"/>
      <w:kern w:val="2"/>
      <w:sz w:val="18"/>
      <w:szCs w:val="18"/>
    </w:rPr>
  </w:style>
  <w:style w:type="character" w:customStyle="1" w:styleId="74">
    <w:name w:val="BZ_正文 Char"/>
    <w:link w:val="75"/>
    <w:qFormat/>
    <w:uiPriority w:val="0"/>
    <w:rPr>
      <w:kern w:val="2"/>
      <w:sz w:val="24"/>
      <w:szCs w:val="24"/>
    </w:rPr>
  </w:style>
  <w:style w:type="paragraph" w:customStyle="1" w:styleId="75">
    <w:name w:val="BZ_正文"/>
    <w:basedOn w:val="1"/>
    <w:link w:val="74"/>
    <w:qFormat/>
    <w:uiPriority w:val="0"/>
    <w:rPr>
      <w:szCs w:val="24"/>
    </w:rPr>
  </w:style>
  <w:style w:type="character" w:customStyle="1" w:styleId="76">
    <w:name w:val="so-ask-best"/>
    <w:qFormat/>
    <w:uiPriority w:val="0"/>
  </w:style>
  <w:style w:type="character" w:customStyle="1" w:styleId="77">
    <w:name w:val="标题 字符"/>
    <w:link w:val="34"/>
    <w:qFormat/>
    <w:uiPriority w:val="0"/>
    <w:rPr>
      <w:rFonts w:ascii="Cambria" w:hAnsi="Cambria" w:cs="Times New Roman"/>
      <w:b/>
      <w:bCs/>
      <w:kern w:val="2"/>
      <w:sz w:val="32"/>
      <w:szCs w:val="32"/>
    </w:rPr>
  </w:style>
  <w:style w:type="character" w:customStyle="1" w:styleId="78">
    <w:name w:val="NormalCharacter"/>
    <w:qFormat/>
    <w:uiPriority w:val="0"/>
    <w:rPr>
      <w:rFonts w:ascii="Calibri" w:hAnsi="Calibri" w:eastAsia="宋体"/>
    </w:rPr>
  </w:style>
  <w:style w:type="character" w:customStyle="1" w:styleId="79">
    <w:name w:val="正文首行缩进 2 字符"/>
    <w:link w:val="22"/>
    <w:qFormat/>
    <w:uiPriority w:val="99"/>
    <w:rPr>
      <w:rFonts w:cs="Times New Roman"/>
      <w:kern w:val="2"/>
      <w:sz w:val="24"/>
      <w:szCs w:val="28"/>
    </w:rPr>
  </w:style>
  <w:style w:type="character" w:customStyle="1" w:styleId="80">
    <w:name w:val="纯文本 Char1"/>
    <w:qFormat/>
    <w:uiPriority w:val="0"/>
    <w:rPr>
      <w:rFonts w:ascii="宋体" w:hAnsi="Courier New"/>
      <w:sz w:val="24"/>
      <w:szCs w:val="24"/>
    </w:rPr>
  </w:style>
  <w:style w:type="character" w:customStyle="1" w:styleId="81">
    <w:name w:val="正文文本 字符"/>
    <w:link w:val="13"/>
    <w:semiHidden/>
    <w:qFormat/>
    <w:locked/>
    <w:uiPriority w:val="99"/>
    <w:rPr>
      <w:rFonts w:cs="Times New Roman"/>
      <w:sz w:val="24"/>
      <w:szCs w:val="24"/>
    </w:rPr>
  </w:style>
  <w:style w:type="paragraph" w:customStyle="1" w:styleId="82">
    <w:name w:val="列出段落1"/>
    <w:basedOn w:val="1"/>
    <w:qFormat/>
    <w:uiPriority w:val="34"/>
    <w:pPr>
      <w:ind w:firstLine="420"/>
    </w:pPr>
    <w:rPr>
      <w:sz w:val="21"/>
      <w:szCs w:val="21"/>
    </w:rPr>
  </w:style>
  <w:style w:type="paragraph" w:customStyle="1" w:styleId="83">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4">
    <w:name w:val="Char2"/>
    <w:basedOn w:val="1"/>
    <w:qFormat/>
    <w:uiPriority w:val="99"/>
    <w:rPr>
      <w:rFonts w:ascii="仿宋_GB2312" w:eastAsia="仿宋_GB2312" w:cs="仿宋_GB2312"/>
      <w:b/>
      <w:bCs/>
      <w:sz w:val="32"/>
      <w:szCs w:val="32"/>
    </w:rPr>
  </w:style>
  <w:style w:type="paragraph" w:customStyle="1" w:styleId="85">
    <w:name w:val="Char Char Char Char Char Char Char1 Char"/>
    <w:basedOn w:val="1"/>
    <w:qFormat/>
    <w:uiPriority w:val="0"/>
    <w:rPr>
      <w:rFonts w:ascii="Tahoma" w:hAnsi="Tahoma"/>
      <w:szCs w:val="20"/>
    </w:rPr>
  </w:style>
  <w:style w:type="paragraph" w:customStyle="1" w:styleId="86">
    <w:name w:val="正文文本缩进1"/>
    <w:basedOn w:val="1"/>
    <w:next w:val="1"/>
    <w:qFormat/>
    <w:uiPriority w:val="0"/>
    <w:pPr>
      <w:spacing w:after="120"/>
      <w:ind w:left="420" w:leftChars="200"/>
    </w:pPr>
  </w:style>
  <w:style w:type="paragraph" w:customStyle="1" w:styleId="87">
    <w:name w:val="正文段"/>
    <w:basedOn w:val="1"/>
    <w:qFormat/>
    <w:uiPriority w:val="99"/>
    <w:pPr>
      <w:widowControl/>
      <w:snapToGrid w:val="0"/>
      <w:spacing w:afterLines="50"/>
    </w:pPr>
    <w:rPr>
      <w:kern w:val="0"/>
      <w:szCs w:val="24"/>
    </w:rPr>
  </w:style>
  <w:style w:type="paragraph" w:customStyle="1" w:styleId="88">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89">
    <w:name w:val="Char Char Char Char Char Char Char Char Char Char Char Char Char Char Char Char"/>
    <w:basedOn w:val="1"/>
    <w:qFormat/>
    <w:uiPriority w:val="99"/>
    <w:rPr>
      <w:sz w:val="21"/>
      <w:szCs w:val="21"/>
    </w:rPr>
  </w:style>
  <w:style w:type="paragraph" w:customStyle="1" w:styleId="90">
    <w:name w:val="默认段落字体 Para Char Char Char Char Char Char Char Char Char1 Char Char Char Char"/>
    <w:basedOn w:val="1"/>
    <w:qFormat/>
    <w:uiPriority w:val="0"/>
    <w:rPr>
      <w:rFonts w:ascii="Tahoma" w:hAnsi="Tahoma" w:cs="Tahoma"/>
      <w:szCs w:val="24"/>
    </w:rPr>
  </w:style>
  <w:style w:type="paragraph" w:customStyle="1" w:styleId="91">
    <w:name w:val="正文文本首行缩进 21"/>
    <w:basedOn w:val="86"/>
    <w:qFormat/>
    <w:uiPriority w:val="0"/>
    <w:pPr>
      <w:ind w:firstLine="420"/>
    </w:pPr>
    <w:rPr>
      <w:rFonts w:cs="宋体"/>
    </w:rPr>
  </w:style>
  <w:style w:type="paragraph" w:customStyle="1" w:styleId="92">
    <w:name w:val="Char Char Char Char Char Char"/>
    <w:basedOn w:val="1"/>
    <w:qFormat/>
    <w:uiPriority w:val="99"/>
    <w:rPr>
      <w:rFonts w:ascii="Tahoma" w:hAnsi="Tahoma" w:cs="Tahoma"/>
      <w:szCs w:val="24"/>
    </w:rPr>
  </w:style>
  <w:style w:type="paragraph" w:customStyle="1" w:styleId="93">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4">
    <w:name w:val="TOC 标题1"/>
    <w:basedOn w:val="2"/>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5">
    <w:name w:val="p0"/>
    <w:basedOn w:val="1"/>
    <w:qFormat/>
    <w:uiPriority w:val="99"/>
    <w:pPr>
      <w:widowControl/>
    </w:pPr>
    <w:rPr>
      <w:kern w:val="0"/>
      <w:sz w:val="21"/>
      <w:szCs w:val="21"/>
    </w:rPr>
  </w:style>
  <w:style w:type="paragraph" w:customStyle="1" w:styleId="96">
    <w:name w:val="纯文本1"/>
    <w:basedOn w:val="83"/>
    <w:qFormat/>
    <w:uiPriority w:val="0"/>
    <w:pPr>
      <w:tabs>
        <w:tab w:val="left" w:pos="0"/>
      </w:tabs>
      <w:adjustRightInd w:val="0"/>
      <w:textAlignment w:val="baseline"/>
    </w:pPr>
    <w:rPr>
      <w:rFonts w:ascii="宋体" w:hAnsi="Courier New" w:eastAsia="楷体_GB2312"/>
      <w:sz w:val="26"/>
      <w:szCs w:val="20"/>
    </w:rPr>
  </w:style>
  <w:style w:type="paragraph" w:customStyle="1" w:styleId="97">
    <w:name w:val="_Style 2"/>
    <w:basedOn w:val="1"/>
    <w:qFormat/>
    <w:uiPriority w:val="0"/>
    <w:pPr>
      <w:ind w:firstLine="420"/>
    </w:pPr>
    <w:rPr>
      <w:rFonts w:ascii="Calibri" w:hAnsi="Calibri"/>
      <w:szCs w:val="22"/>
    </w:rPr>
  </w:style>
  <w:style w:type="paragraph" w:customStyle="1" w:styleId="98">
    <w:name w:val="UserStyle_158"/>
    <w:basedOn w:val="1"/>
    <w:qFormat/>
    <w:uiPriority w:val="0"/>
    <w:pPr>
      <w:jc w:val="center"/>
      <w:textAlignment w:val="baseline"/>
    </w:pPr>
    <w:rPr>
      <w:sz w:val="21"/>
      <w:szCs w:val="21"/>
    </w:rPr>
  </w:style>
  <w:style w:type="paragraph" w:customStyle="1" w:styleId="99">
    <w:name w:val="Char"/>
    <w:basedOn w:val="1"/>
    <w:qFormat/>
    <w:uiPriority w:val="99"/>
    <w:rPr>
      <w:rFonts w:ascii="仿宋_GB2312" w:eastAsia="仿宋_GB2312" w:cs="仿宋_GB2312"/>
      <w:b/>
      <w:bCs/>
      <w:sz w:val="32"/>
      <w:szCs w:val="32"/>
    </w:rPr>
  </w:style>
  <w:style w:type="paragraph" w:customStyle="1" w:styleId="100">
    <w:name w:val="列出段落111"/>
    <w:basedOn w:val="1"/>
    <w:qFormat/>
    <w:uiPriority w:val="99"/>
    <w:pPr>
      <w:ind w:firstLine="420"/>
    </w:pPr>
  </w:style>
  <w:style w:type="paragraph" w:customStyle="1" w:styleId="10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2">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3">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4">
    <w:name w:val="Char Char Char Char Char Char Char Char Char"/>
    <w:basedOn w:val="1"/>
    <w:qFormat/>
    <w:uiPriority w:val="0"/>
    <w:pPr>
      <w:widowControl/>
      <w:spacing w:after="160" w:line="240" w:lineRule="exact"/>
      <w:jc w:val="left"/>
    </w:pPr>
    <w:rPr>
      <w:sz w:val="21"/>
      <w:szCs w:val="20"/>
    </w:rPr>
  </w:style>
  <w:style w:type="paragraph" w:customStyle="1" w:styleId="105">
    <w:name w:val="表格正文"/>
    <w:basedOn w:val="1"/>
    <w:qFormat/>
    <w:uiPriority w:val="0"/>
    <w:rPr>
      <w:rFonts w:ascii="宋体" w:hAnsi="宋体"/>
      <w:kern w:val="0"/>
      <w:sz w:val="21"/>
      <w:szCs w:val="20"/>
    </w:rPr>
  </w:style>
  <w:style w:type="paragraph" w:customStyle="1" w:styleId="106">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07">
    <w:name w:val="标书正文"/>
    <w:basedOn w:val="1"/>
    <w:qFormat/>
    <w:uiPriority w:val="0"/>
    <w:pPr>
      <w:widowControl/>
    </w:pPr>
    <w:rPr>
      <w:rFonts w:ascii="宋体" w:hAnsi="宋体"/>
      <w:color w:val="000000"/>
      <w:kern w:val="0"/>
      <w:szCs w:val="24"/>
    </w:rPr>
  </w:style>
  <w:style w:type="paragraph" w:customStyle="1" w:styleId="108">
    <w:name w:val="Char Char4 Char Char Char Char Char Char Char Char"/>
    <w:basedOn w:val="1"/>
    <w:qFormat/>
    <w:uiPriority w:val="0"/>
    <w:rPr>
      <w:sz w:val="21"/>
      <w:szCs w:val="20"/>
    </w:rPr>
  </w:style>
  <w:style w:type="paragraph" w:customStyle="1" w:styleId="109">
    <w:name w:val="Char1"/>
    <w:basedOn w:val="1"/>
    <w:qFormat/>
    <w:uiPriority w:val="0"/>
    <w:pPr>
      <w:spacing w:line="380" w:lineRule="exact"/>
      <w:jc w:val="center"/>
      <w:outlineLvl w:val="1"/>
    </w:pPr>
    <w:rPr>
      <w:rFonts w:ascii="宋体" w:hAnsi="宋体"/>
      <w:b/>
      <w:bCs/>
      <w:sz w:val="30"/>
      <w:szCs w:val="30"/>
    </w:rPr>
  </w:style>
  <w:style w:type="paragraph" w:customStyle="1" w:styleId="11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1">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2">
    <w:name w:val="纯文本2"/>
    <w:basedOn w:val="113"/>
    <w:qFormat/>
    <w:uiPriority w:val="0"/>
    <w:pPr>
      <w:adjustRightInd w:val="0"/>
      <w:textAlignment w:val="baseline"/>
    </w:pPr>
    <w:rPr>
      <w:rFonts w:ascii="宋体" w:hAnsi="Courier New" w:eastAsia="楷体_GB2312"/>
      <w:sz w:val="26"/>
      <w:szCs w:val="20"/>
    </w:rPr>
  </w:style>
  <w:style w:type="paragraph" w:customStyle="1" w:styleId="113">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4">
    <w:name w:val="Char Char3 Char Char"/>
    <w:basedOn w:val="1"/>
    <w:qFormat/>
    <w:uiPriority w:val="0"/>
    <w:rPr>
      <w:sz w:val="21"/>
      <w:szCs w:val="22"/>
    </w:rPr>
  </w:style>
  <w:style w:type="paragraph" w:customStyle="1" w:styleId="115">
    <w:name w:val="列出段落11"/>
    <w:basedOn w:val="1"/>
    <w:qFormat/>
    <w:uiPriority w:val="34"/>
    <w:pPr>
      <w:ind w:firstLine="420"/>
    </w:pPr>
    <w:rPr>
      <w:rFonts w:ascii="Calibri" w:hAnsi="Calibri"/>
      <w:sz w:val="21"/>
      <w:szCs w:val="22"/>
    </w:rPr>
  </w:style>
  <w:style w:type="paragraph" w:customStyle="1" w:styleId="116">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17">
    <w:name w:val="正文11"/>
    <w:basedOn w:val="1"/>
    <w:qFormat/>
    <w:uiPriority w:val="0"/>
    <w:pPr>
      <w:tabs>
        <w:tab w:val="left" w:pos="0"/>
      </w:tabs>
    </w:pPr>
    <w:rPr>
      <w:rFonts w:ascii="Arial" w:hAnsi="Arial" w:eastAsia="仿宋_GB2312" w:cs="Arial"/>
      <w:b/>
      <w:szCs w:val="24"/>
    </w:rPr>
  </w:style>
  <w:style w:type="paragraph" w:styleId="1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53925-EA66-42E7-8744-A3BBE4BE11B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130</Pages>
  <Words>17945</Words>
  <Characters>102287</Characters>
  <Lines>852</Lines>
  <Paragraphs>239</Paragraphs>
  <TotalTime>0</TotalTime>
  <ScaleCrop>false</ScaleCrop>
  <LinksUpToDate>false</LinksUpToDate>
  <CharactersWithSpaces>119993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2023-03-02T14:59:00Z</dcterms:created>
  <dc:creator>Administrator</dc:creator>
  <cp:lastModifiedBy>招标代理</cp:lastModifiedBy>
  <cp:lastPrinted>2023-03-03T07:57:39Z</cp:lastPrinted>
  <dcterms:modified xsi:type="dcterms:W3CDTF">2023-03-03T09:10:21Z</dcterms:modified>
  <dc:title>浙江省政府采购招标文件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35AF68731FBF4247A2F1DAB41258FFDB</vt:lpwstr>
  </property>
</Properties>
</file>